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8863C" w14:textId="7E466D3C" w:rsidR="0059104B" w:rsidRDefault="0059104B" w:rsidP="007724C2">
      <w:pPr>
        <w:pStyle w:val="Heading8"/>
      </w:pPr>
      <w:bookmarkStart w:id="0" w:name="_Toc535476817"/>
      <w:bookmarkStart w:id="1" w:name="_Toc535476843"/>
      <w:r w:rsidRPr="006C53D9">
        <w:t>Annex B (normative):</w:t>
      </w:r>
      <w:r w:rsidRPr="006C53D9">
        <w:br/>
        <w:t>Conditions for RRM requirements applicability for operating bands</w:t>
      </w:r>
      <w:bookmarkEnd w:id="0"/>
    </w:p>
    <w:p w14:paraId="6ED9A083" w14:textId="77777777" w:rsidR="005155BB" w:rsidRPr="005155BB" w:rsidRDefault="005155BB" w:rsidP="005155BB"/>
    <w:p w14:paraId="6058863D" w14:textId="77777777" w:rsidR="0059104B" w:rsidRPr="006C53D9" w:rsidRDefault="0059104B" w:rsidP="005155BB">
      <w:pPr>
        <w:pStyle w:val="Heading1"/>
      </w:pPr>
      <w:bookmarkStart w:id="2" w:name="_Toc535476818"/>
      <w:bookmarkStart w:id="3" w:name="_Toc535476822"/>
      <w:bookmarkStart w:id="4" w:name="_Toc535476824"/>
      <w:r w:rsidRPr="006C53D9">
        <w:t>B.1</w:t>
      </w:r>
      <w:r w:rsidRPr="006C53D9">
        <w:tab/>
        <w:t>Conditions for NR RRC_IDLE state mobility</w:t>
      </w:r>
      <w:bookmarkEnd w:id="2"/>
    </w:p>
    <w:p w14:paraId="6058863E" w14:textId="77777777" w:rsidR="0059104B" w:rsidRPr="006C53D9" w:rsidRDefault="0059104B" w:rsidP="006F5B46">
      <w:pPr>
        <w:pStyle w:val="Heading2"/>
      </w:pPr>
      <w:bookmarkStart w:id="5" w:name="_Toc535476819"/>
      <w:r w:rsidRPr="006C53D9">
        <w:t>B.1.1</w:t>
      </w:r>
      <w:r w:rsidRPr="006C53D9">
        <w:tab/>
        <w:t>Introduction</w:t>
      </w:r>
      <w:bookmarkEnd w:id="5"/>
    </w:p>
    <w:p w14:paraId="6058863F" w14:textId="77777777" w:rsidR="0059104B" w:rsidRPr="006C53D9" w:rsidRDefault="0059104B" w:rsidP="0059104B">
      <w:r w:rsidRPr="006C53D9">
        <w:t>In Annex B.1, the following conditions are specified:</w:t>
      </w:r>
    </w:p>
    <w:p w14:paraId="60588640" w14:textId="77777777" w:rsidR="0059104B" w:rsidRPr="006C53D9" w:rsidRDefault="0059104B" w:rsidP="0059104B">
      <w:pPr>
        <w:ind w:left="568" w:hanging="284"/>
      </w:pPr>
      <w:r w:rsidRPr="006C53D9">
        <w:t>-</w:t>
      </w:r>
      <w:r w:rsidRPr="006C53D9">
        <w:tab/>
        <w:t>UE conditions which shall apply for UE intra-frequency measurements procedures and requirements in clause 4,</w:t>
      </w:r>
    </w:p>
    <w:p w14:paraId="60588641" w14:textId="77777777" w:rsidR="0059104B" w:rsidRPr="006C53D9" w:rsidRDefault="0059104B" w:rsidP="0059104B">
      <w:pPr>
        <w:ind w:left="568" w:hanging="284"/>
      </w:pPr>
      <w:r w:rsidRPr="006C53D9">
        <w:t>-</w:t>
      </w:r>
      <w:r w:rsidRPr="006C53D9">
        <w:tab/>
        <w:t>UE conditions which shall apply for UE inter-frequency measurements procedures and requirements in clause 4.</w:t>
      </w:r>
    </w:p>
    <w:p w14:paraId="60588642" w14:textId="77777777" w:rsidR="0059104B" w:rsidRPr="006C53D9" w:rsidRDefault="0059104B" w:rsidP="006F5B46">
      <w:pPr>
        <w:pStyle w:val="Heading2"/>
      </w:pPr>
      <w:bookmarkStart w:id="6" w:name="_Toc535476820"/>
      <w:bookmarkStart w:id="7" w:name="_Toc535476826"/>
      <w:bookmarkEnd w:id="3"/>
      <w:bookmarkEnd w:id="4"/>
      <w:r w:rsidRPr="006C53D9">
        <w:t>B.1.2</w:t>
      </w:r>
      <w:r w:rsidRPr="006C53D9">
        <w:tab/>
        <w:t>Conditions for measurements on NR intra-frequency cells for cell re-selection</w:t>
      </w:r>
      <w:bookmarkEnd w:id="6"/>
    </w:p>
    <w:p w14:paraId="60588643" w14:textId="77777777" w:rsidR="0059104B" w:rsidRPr="006C53D9" w:rsidRDefault="0059104B" w:rsidP="0059104B">
      <w:r w:rsidRPr="006C53D9">
        <w:t xml:space="preserve">This clause defines the following conditions for NR intra-frequency measurements performed based on SSBs for cell re-selection: SSB_RP and </w:t>
      </w:r>
      <w:r w:rsidRPr="006C53D9">
        <w:rPr>
          <w:lang w:val="en-US"/>
        </w:rPr>
        <w:t xml:space="preserve">SSB Ês/Iot, </w:t>
      </w:r>
      <w:r w:rsidRPr="006C53D9">
        <w:t>applicable for a corresponding operating band.</w:t>
      </w:r>
    </w:p>
    <w:p w14:paraId="60588644" w14:textId="77777777" w:rsidR="0059104B" w:rsidRPr="006C53D9" w:rsidRDefault="0059104B" w:rsidP="0059104B">
      <w:r w:rsidRPr="006C53D9">
        <w:t>The conditions are defined in Table B.1.2-1 for FR1 NR cells.</w:t>
      </w:r>
    </w:p>
    <w:p w14:paraId="60588645" w14:textId="77777777" w:rsidR="0059104B" w:rsidRPr="006C53D9" w:rsidRDefault="0059104B" w:rsidP="0059104B">
      <w:r w:rsidRPr="006C53D9">
        <w:t>The conditions are defined in Table B.1.2-2 for FR2 NR cells.</w:t>
      </w:r>
    </w:p>
    <w:p w14:paraId="13B6C377" w14:textId="77777777" w:rsidR="00F9555C" w:rsidRPr="006C53D9" w:rsidRDefault="00F9555C" w:rsidP="00261990">
      <w:pPr>
        <w:pStyle w:val="TH"/>
      </w:pPr>
      <w:bookmarkStart w:id="8" w:name="_Toc535476821"/>
      <w:r w:rsidRPr="006C53D9">
        <w:t>Table B.1.2-1: Conditions for intra-frequency cell re-selection in FR1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6"/>
        <w:gridCol w:w="3439"/>
        <w:gridCol w:w="1587"/>
        <w:gridCol w:w="1591"/>
        <w:gridCol w:w="1856"/>
      </w:tblGrid>
      <w:tr w:rsidR="00F9555C" w:rsidRPr="006C53D9" w14:paraId="71BD2D84" w14:textId="77777777" w:rsidTr="006A55EF">
        <w:trPr>
          <w:trHeight w:val="105"/>
        </w:trPr>
        <w:tc>
          <w:tcPr>
            <w:tcW w:w="600" w:type="pct"/>
            <w:vMerge w:val="restart"/>
            <w:shd w:val="clear" w:color="auto" w:fill="auto"/>
            <w:vAlign w:val="center"/>
          </w:tcPr>
          <w:p w14:paraId="65757B21" w14:textId="77777777" w:rsidR="00F9555C" w:rsidRPr="006C53D9" w:rsidRDefault="00F9555C" w:rsidP="00261990">
            <w:pPr>
              <w:pStyle w:val="TAH"/>
            </w:pPr>
            <w:r w:rsidRPr="006C53D9">
              <w:t>Parameter</w:t>
            </w:r>
          </w:p>
        </w:tc>
        <w:tc>
          <w:tcPr>
            <w:tcW w:w="1786" w:type="pct"/>
            <w:vMerge w:val="restart"/>
            <w:shd w:val="clear" w:color="auto" w:fill="auto"/>
            <w:vAlign w:val="center"/>
          </w:tcPr>
          <w:p w14:paraId="67018517" w14:textId="77777777" w:rsidR="00F9555C" w:rsidRPr="006C53D9" w:rsidRDefault="00F9555C" w:rsidP="00261990">
            <w:pPr>
              <w:pStyle w:val="TAH"/>
            </w:pPr>
            <w:r w:rsidRPr="006C53D9">
              <w:t>NR operating band groups</w:t>
            </w:r>
            <w:r w:rsidRPr="006C53D9">
              <w:rPr>
                <w:vertAlign w:val="superscript"/>
              </w:rPr>
              <w:t xml:space="preserve"> Note1</w:t>
            </w:r>
          </w:p>
        </w:tc>
        <w:tc>
          <w:tcPr>
            <w:tcW w:w="1650" w:type="pct"/>
            <w:gridSpan w:val="2"/>
            <w:shd w:val="clear" w:color="auto" w:fill="auto"/>
            <w:vAlign w:val="center"/>
          </w:tcPr>
          <w:p w14:paraId="405BB6F8" w14:textId="77777777" w:rsidR="00F9555C" w:rsidRPr="006C53D9" w:rsidRDefault="00F9555C" w:rsidP="00261990">
            <w:pPr>
              <w:pStyle w:val="TAH"/>
            </w:pPr>
            <w:r w:rsidRPr="006C53D9">
              <w:t>Minimum SSB_RP</w:t>
            </w:r>
          </w:p>
        </w:tc>
        <w:tc>
          <w:tcPr>
            <w:tcW w:w="964" w:type="pct"/>
            <w:shd w:val="clear" w:color="auto" w:fill="auto"/>
          </w:tcPr>
          <w:p w14:paraId="19872C5A" w14:textId="77777777" w:rsidR="00F9555C" w:rsidRPr="006C53D9" w:rsidRDefault="00F9555C" w:rsidP="00261990">
            <w:pPr>
              <w:pStyle w:val="TAH"/>
            </w:pPr>
            <w:r w:rsidRPr="006C53D9">
              <w:t>SSB Ês/Iot</w:t>
            </w:r>
          </w:p>
        </w:tc>
      </w:tr>
      <w:tr w:rsidR="00F9555C" w:rsidRPr="006C53D9" w14:paraId="60BEAA44" w14:textId="77777777" w:rsidTr="006A55EF">
        <w:trPr>
          <w:trHeight w:val="105"/>
        </w:trPr>
        <w:tc>
          <w:tcPr>
            <w:tcW w:w="600" w:type="pct"/>
            <w:vMerge/>
            <w:shd w:val="clear" w:color="auto" w:fill="auto"/>
          </w:tcPr>
          <w:p w14:paraId="01882355" w14:textId="77777777" w:rsidR="00F9555C" w:rsidRPr="006C53D9" w:rsidRDefault="00F9555C" w:rsidP="00261990">
            <w:pPr>
              <w:pStyle w:val="TAH"/>
            </w:pPr>
          </w:p>
        </w:tc>
        <w:tc>
          <w:tcPr>
            <w:tcW w:w="1786" w:type="pct"/>
            <w:vMerge/>
            <w:shd w:val="clear" w:color="auto" w:fill="auto"/>
            <w:vAlign w:val="center"/>
          </w:tcPr>
          <w:p w14:paraId="5EC02973" w14:textId="77777777" w:rsidR="00F9555C" w:rsidRPr="006C53D9" w:rsidRDefault="00F9555C" w:rsidP="00261990">
            <w:pPr>
              <w:pStyle w:val="TAH"/>
            </w:pPr>
          </w:p>
        </w:tc>
        <w:tc>
          <w:tcPr>
            <w:tcW w:w="1650" w:type="pct"/>
            <w:gridSpan w:val="2"/>
            <w:shd w:val="clear" w:color="auto" w:fill="auto"/>
            <w:vAlign w:val="center"/>
          </w:tcPr>
          <w:p w14:paraId="0D031C1D" w14:textId="77777777" w:rsidR="00F9555C" w:rsidRPr="006C53D9" w:rsidRDefault="00F9555C" w:rsidP="00261990">
            <w:pPr>
              <w:pStyle w:val="TAH"/>
            </w:pPr>
            <w:r w:rsidRPr="006C53D9">
              <w:t>dBm / SCS</w:t>
            </w:r>
            <w:r w:rsidRPr="006C53D9">
              <w:rPr>
                <w:vertAlign w:val="subscript"/>
              </w:rPr>
              <w:t>SSB</w:t>
            </w:r>
          </w:p>
        </w:tc>
        <w:tc>
          <w:tcPr>
            <w:tcW w:w="964" w:type="pct"/>
            <w:vMerge w:val="restart"/>
            <w:shd w:val="clear" w:color="auto" w:fill="auto"/>
            <w:vAlign w:val="center"/>
          </w:tcPr>
          <w:p w14:paraId="4B5A42BA" w14:textId="77777777" w:rsidR="00F9555C" w:rsidRPr="006C53D9" w:rsidRDefault="00F9555C" w:rsidP="00261990">
            <w:pPr>
              <w:pStyle w:val="TAH"/>
            </w:pPr>
            <w:r w:rsidRPr="006C53D9">
              <w:t>dB</w:t>
            </w:r>
          </w:p>
        </w:tc>
      </w:tr>
      <w:tr w:rsidR="00F9555C" w:rsidRPr="006C53D9" w14:paraId="2670FE4F" w14:textId="77777777" w:rsidTr="006A55EF">
        <w:trPr>
          <w:trHeight w:val="105"/>
        </w:trPr>
        <w:tc>
          <w:tcPr>
            <w:tcW w:w="600" w:type="pct"/>
            <w:vMerge/>
            <w:shd w:val="clear" w:color="auto" w:fill="auto"/>
          </w:tcPr>
          <w:p w14:paraId="0D96E499" w14:textId="77777777" w:rsidR="00F9555C" w:rsidRPr="006C53D9" w:rsidRDefault="00F9555C" w:rsidP="00261990">
            <w:pPr>
              <w:pStyle w:val="TAH"/>
            </w:pPr>
          </w:p>
        </w:tc>
        <w:tc>
          <w:tcPr>
            <w:tcW w:w="1786" w:type="pct"/>
            <w:vMerge/>
            <w:shd w:val="clear" w:color="auto" w:fill="auto"/>
            <w:vAlign w:val="center"/>
          </w:tcPr>
          <w:p w14:paraId="70CC78A7" w14:textId="77777777" w:rsidR="00F9555C" w:rsidRPr="006C53D9" w:rsidRDefault="00F9555C" w:rsidP="00261990">
            <w:pPr>
              <w:pStyle w:val="TAH"/>
            </w:pPr>
          </w:p>
        </w:tc>
        <w:tc>
          <w:tcPr>
            <w:tcW w:w="824" w:type="pct"/>
            <w:shd w:val="clear" w:color="auto" w:fill="auto"/>
            <w:vAlign w:val="center"/>
          </w:tcPr>
          <w:p w14:paraId="6F3D8BE9" w14:textId="77777777" w:rsidR="00F9555C" w:rsidRPr="006C53D9" w:rsidRDefault="00F9555C" w:rsidP="00261990">
            <w:pPr>
              <w:pStyle w:val="TAH"/>
            </w:pPr>
            <w:r w:rsidRPr="006C53D9">
              <w:t>SCS</w:t>
            </w:r>
            <w:r w:rsidRPr="006C53D9">
              <w:rPr>
                <w:vertAlign w:val="subscript"/>
              </w:rPr>
              <w:t>SSB</w:t>
            </w:r>
            <w:r w:rsidRPr="006C53D9">
              <w:t xml:space="preserve"> = 15 kHz</w:t>
            </w:r>
          </w:p>
        </w:tc>
        <w:tc>
          <w:tcPr>
            <w:tcW w:w="826" w:type="pct"/>
            <w:shd w:val="clear" w:color="auto" w:fill="auto"/>
            <w:vAlign w:val="center"/>
          </w:tcPr>
          <w:p w14:paraId="272D638E" w14:textId="77777777" w:rsidR="00F9555C" w:rsidRPr="006C53D9" w:rsidRDefault="00F9555C" w:rsidP="00261990">
            <w:pPr>
              <w:pStyle w:val="TAH"/>
            </w:pPr>
            <w:r w:rsidRPr="006C53D9">
              <w:t>SCS</w:t>
            </w:r>
            <w:r w:rsidRPr="006C53D9">
              <w:rPr>
                <w:vertAlign w:val="subscript"/>
              </w:rPr>
              <w:t>SSB</w:t>
            </w:r>
            <w:r w:rsidRPr="006C53D9">
              <w:t xml:space="preserve"> = 30 kHz</w:t>
            </w:r>
          </w:p>
        </w:tc>
        <w:tc>
          <w:tcPr>
            <w:tcW w:w="964" w:type="pct"/>
            <w:vMerge/>
            <w:shd w:val="clear" w:color="auto" w:fill="auto"/>
          </w:tcPr>
          <w:p w14:paraId="13510672" w14:textId="77777777" w:rsidR="00F9555C" w:rsidRPr="006C53D9" w:rsidRDefault="00F9555C" w:rsidP="00261990">
            <w:pPr>
              <w:pStyle w:val="TAH"/>
            </w:pPr>
          </w:p>
        </w:tc>
      </w:tr>
      <w:tr w:rsidR="00F9555C" w:rsidRPr="006C53D9" w14:paraId="42EEB3CD" w14:textId="77777777" w:rsidTr="006A55EF">
        <w:tc>
          <w:tcPr>
            <w:tcW w:w="600" w:type="pct"/>
            <w:vMerge w:val="restart"/>
            <w:shd w:val="clear" w:color="auto" w:fill="auto"/>
            <w:vAlign w:val="center"/>
          </w:tcPr>
          <w:p w14:paraId="57D8EDB2" w14:textId="77777777" w:rsidR="00F9555C" w:rsidRPr="006C53D9" w:rsidRDefault="00F9555C" w:rsidP="006A55EF">
            <w:pPr>
              <w:keepNext/>
              <w:keepLines/>
              <w:spacing w:after="0"/>
              <w:jc w:val="center"/>
              <w:rPr>
                <w:rFonts w:ascii="Arial" w:hAnsi="Arial" w:cs="Arial"/>
                <w:b/>
                <w:sz w:val="18"/>
              </w:rPr>
            </w:pPr>
            <w:r w:rsidRPr="00261990">
              <w:rPr>
                <w:rFonts w:ascii="Arial" w:hAnsi="Arial"/>
                <w:b/>
                <w:sz w:val="18"/>
              </w:rPr>
              <w:t>Condition</w:t>
            </w:r>
            <w:r w:rsidRPr="006C53D9">
              <w:rPr>
                <w:rFonts w:ascii="Arial" w:hAnsi="Arial" w:cs="Arial"/>
                <w:b/>
                <w:sz w:val="18"/>
              </w:rPr>
              <w:t>s</w:t>
            </w:r>
          </w:p>
        </w:tc>
        <w:tc>
          <w:tcPr>
            <w:tcW w:w="1786" w:type="pct"/>
            <w:shd w:val="clear" w:color="auto" w:fill="auto"/>
          </w:tcPr>
          <w:p w14:paraId="3823AD11" w14:textId="77777777" w:rsidR="00F9555C" w:rsidRPr="006C53D9" w:rsidRDefault="00F9555C" w:rsidP="00261990">
            <w:pPr>
              <w:pStyle w:val="TAC"/>
            </w:pPr>
            <w:r w:rsidRPr="006C53D9">
              <w:t>NR_FDD_FR1_A, NR_TDD_FR1_A</w:t>
            </w:r>
          </w:p>
        </w:tc>
        <w:tc>
          <w:tcPr>
            <w:tcW w:w="824" w:type="pct"/>
            <w:shd w:val="clear" w:color="auto" w:fill="auto"/>
            <w:vAlign w:val="center"/>
          </w:tcPr>
          <w:p w14:paraId="4BB33220" w14:textId="77777777" w:rsidR="00F9555C" w:rsidRPr="006C53D9" w:rsidRDefault="00F9555C" w:rsidP="00261990">
            <w:pPr>
              <w:pStyle w:val="TAC"/>
            </w:pPr>
            <w:r w:rsidRPr="006C53D9">
              <w:t>-124</w:t>
            </w:r>
          </w:p>
        </w:tc>
        <w:tc>
          <w:tcPr>
            <w:tcW w:w="826" w:type="pct"/>
            <w:shd w:val="clear" w:color="auto" w:fill="auto"/>
            <w:vAlign w:val="center"/>
          </w:tcPr>
          <w:p w14:paraId="3496E45F" w14:textId="77777777" w:rsidR="00F9555C" w:rsidRPr="006C53D9" w:rsidRDefault="00F9555C" w:rsidP="00261990">
            <w:pPr>
              <w:pStyle w:val="TAC"/>
            </w:pPr>
            <w:r w:rsidRPr="006C53D9">
              <w:t>-121</w:t>
            </w:r>
          </w:p>
        </w:tc>
        <w:tc>
          <w:tcPr>
            <w:tcW w:w="964" w:type="pct"/>
            <w:vMerge w:val="restart"/>
            <w:shd w:val="clear" w:color="auto" w:fill="auto"/>
            <w:vAlign w:val="center"/>
          </w:tcPr>
          <w:p w14:paraId="1BC3D5D3" w14:textId="77777777" w:rsidR="00F9555C" w:rsidRPr="006C53D9" w:rsidRDefault="00F9555C" w:rsidP="00261990">
            <w:pPr>
              <w:pStyle w:val="TAC"/>
            </w:pPr>
            <w:r w:rsidRPr="006C53D9">
              <w:sym w:font="Symbol" w:char="F0B3"/>
            </w:r>
            <w:r w:rsidRPr="006C53D9">
              <w:t xml:space="preserve"> -4</w:t>
            </w:r>
          </w:p>
        </w:tc>
      </w:tr>
      <w:tr w:rsidR="00F9555C" w:rsidRPr="006C53D9" w14:paraId="568D17DB" w14:textId="77777777" w:rsidTr="006A55EF">
        <w:tc>
          <w:tcPr>
            <w:tcW w:w="600" w:type="pct"/>
            <w:vMerge/>
            <w:shd w:val="clear" w:color="auto" w:fill="auto"/>
            <w:vAlign w:val="center"/>
          </w:tcPr>
          <w:p w14:paraId="5A74A97F" w14:textId="77777777" w:rsidR="00F9555C" w:rsidRPr="006C53D9" w:rsidRDefault="00F9555C" w:rsidP="006A55EF">
            <w:pPr>
              <w:keepNext/>
              <w:keepLines/>
              <w:spacing w:after="0"/>
              <w:jc w:val="center"/>
              <w:rPr>
                <w:rFonts w:ascii="Arial" w:hAnsi="Arial" w:cs="Arial"/>
                <w:b/>
                <w:sz w:val="18"/>
              </w:rPr>
            </w:pPr>
          </w:p>
        </w:tc>
        <w:tc>
          <w:tcPr>
            <w:tcW w:w="1786" w:type="pct"/>
            <w:shd w:val="clear" w:color="auto" w:fill="auto"/>
            <w:vAlign w:val="center"/>
          </w:tcPr>
          <w:p w14:paraId="489747CD" w14:textId="77777777" w:rsidR="00F9555C" w:rsidRPr="006C53D9" w:rsidRDefault="00F9555C" w:rsidP="00261990">
            <w:pPr>
              <w:pStyle w:val="TAC"/>
              <w:rPr>
                <w:lang w:val="sv-SE"/>
              </w:rPr>
            </w:pPr>
            <w:r w:rsidRPr="006C53D9">
              <w:rPr>
                <w:lang w:val="sv-SE"/>
              </w:rPr>
              <w:t>NR_FDD_FR1_B</w:t>
            </w:r>
          </w:p>
        </w:tc>
        <w:tc>
          <w:tcPr>
            <w:tcW w:w="824" w:type="pct"/>
            <w:shd w:val="clear" w:color="auto" w:fill="auto"/>
          </w:tcPr>
          <w:p w14:paraId="6EAA5511" w14:textId="77777777" w:rsidR="00F9555C" w:rsidRPr="006C53D9" w:rsidRDefault="00F9555C" w:rsidP="00261990">
            <w:pPr>
              <w:pStyle w:val="TAC"/>
            </w:pPr>
            <w:r w:rsidRPr="006C53D9">
              <w:t>-123.5</w:t>
            </w:r>
          </w:p>
        </w:tc>
        <w:tc>
          <w:tcPr>
            <w:tcW w:w="826" w:type="pct"/>
            <w:shd w:val="clear" w:color="auto" w:fill="auto"/>
          </w:tcPr>
          <w:p w14:paraId="178E65F7" w14:textId="77777777" w:rsidR="00F9555C" w:rsidRPr="006C53D9" w:rsidRDefault="00F9555C" w:rsidP="00261990">
            <w:pPr>
              <w:pStyle w:val="TAC"/>
              <w:rPr>
                <w:lang w:val="sv-SE"/>
              </w:rPr>
            </w:pPr>
            <w:r w:rsidRPr="006C53D9">
              <w:t>-120.5</w:t>
            </w:r>
          </w:p>
        </w:tc>
        <w:tc>
          <w:tcPr>
            <w:tcW w:w="964" w:type="pct"/>
            <w:vMerge/>
            <w:shd w:val="clear" w:color="auto" w:fill="auto"/>
            <w:vAlign w:val="center"/>
          </w:tcPr>
          <w:p w14:paraId="4CEA60B7" w14:textId="77777777" w:rsidR="00F9555C" w:rsidRPr="006C53D9" w:rsidRDefault="00F9555C" w:rsidP="00261990">
            <w:pPr>
              <w:pStyle w:val="TAC"/>
              <w:rPr>
                <w:lang w:val="sv-SE"/>
              </w:rPr>
            </w:pPr>
          </w:p>
        </w:tc>
      </w:tr>
      <w:tr w:rsidR="00F9555C" w:rsidRPr="006C53D9" w14:paraId="44B38871" w14:textId="77777777" w:rsidTr="006A55EF">
        <w:tc>
          <w:tcPr>
            <w:tcW w:w="600" w:type="pct"/>
            <w:vMerge/>
            <w:shd w:val="clear" w:color="auto" w:fill="auto"/>
            <w:vAlign w:val="center"/>
          </w:tcPr>
          <w:p w14:paraId="7DD9226B" w14:textId="77777777" w:rsidR="00F9555C" w:rsidRPr="006C53D9" w:rsidRDefault="00F9555C" w:rsidP="006A55EF">
            <w:pPr>
              <w:keepNext/>
              <w:keepLines/>
              <w:spacing w:after="0"/>
              <w:jc w:val="center"/>
              <w:rPr>
                <w:rFonts w:ascii="Arial" w:hAnsi="Arial" w:cs="Arial"/>
                <w:b/>
                <w:sz w:val="18"/>
              </w:rPr>
            </w:pPr>
          </w:p>
        </w:tc>
        <w:tc>
          <w:tcPr>
            <w:tcW w:w="1786" w:type="pct"/>
            <w:shd w:val="clear" w:color="auto" w:fill="auto"/>
            <w:vAlign w:val="center"/>
          </w:tcPr>
          <w:p w14:paraId="0E0A585D" w14:textId="77777777" w:rsidR="00F9555C" w:rsidRPr="006C53D9" w:rsidRDefault="00F9555C" w:rsidP="00261990">
            <w:pPr>
              <w:pStyle w:val="TAC"/>
              <w:rPr>
                <w:lang w:val="sv-SE"/>
              </w:rPr>
            </w:pPr>
            <w:r w:rsidRPr="006C53D9">
              <w:rPr>
                <w:lang w:val="sv-SE"/>
              </w:rPr>
              <w:t>NR_TDD_FR1_C</w:t>
            </w:r>
          </w:p>
        </w:tc>
        <w:tc>
          <w:tcPr>
            <w:tcW w:w="824" w:type="pct"/>
            <w:shd w:val="clear" w:color="auto" w:fill="auto"/>
            <w:vAlign w:val="center"/>
          </w:tcPr>
          <w:p w14:paraId="3DEC9411" w14:textId="77777777" w:rsidR="00F9555C" w:rsidRPr="006C53D9" w:rsidRDefault="00F9555C" w:rsidP="00261990">
            <w:pPr>
              <w:pStyle w:val="TAC"/>
            </w:pPr>
            <w:r w:rsidRPr="006C53D9">
              <w:t>-123</w:t>
            </w:r>
          </w:p>
        </w:tc>
        <w:tc>
          <w:tcPr>
            <w:tcW w:w="826" w:type="pct"/>
            <w:shd w:val="clear" w:color="auto" w:fill="auto"/>
            <w:vAlign w:val="center"/>
          </w:tcPr>
          <w:p w14:paraId="37F9376E" w14:textId="77777777" w:rsidR="00F9555C" w:rsidRPr="006C53D9" w:rsidRDefault="00F9555C" w:rsidP="00261990">
            <w:pPr>
              <w:pStyle w:val="TAC"/>
              <w:rPr>
                <w:lang w:val="sv-SE"/>
              </w:rPr>
            </w:pPr>
            <w:r w:rsidRPr="006C53D9">
              <w:t>-120</w:t>
            </w:r>
          </w:p>
        </w:tc>
        <w:tc>
          <w:tcPr>
            <w:tcW w:w="964" w:type="pct"/>
            <w:vMerge/>
            <w:shd w:val="clear" w:color="auto" w:fill="auto"/>
            <w:vAlign w:val="center"/>
          </w:tcPr>
          <w:p w14:paraId="6ED035F9" w14:textId="77777777" w:rsidR="00F9555C" w:rsidRPr="006C53D9" w:rsidRDefault="00F9555C" w:rsidP="00261990">
            <w:pPr>
              <w:pStyle w:val="TAC"/>
              <w:rPr>
                <w:lang w:val="sv-SE"/>
              </w:rPr>
            </w:pPr>
          </w:p>
        </w:tc>
      </w:tr>
      <w:tr w:rsidR="00F9555C" w:rsidRPr="006C53D9" w14:paraId="7D8A3EBF" w14:textId="77777777" w:rsidTr="006A55EF">
        <w:tc>
          <w:tcPr>
            <w:tcW w:w="600" w:type="pct"/>
            <w:vMerge/>
            <w:shd w:val="clear" w:color="auto" w:fill="auto"/>
            <w:vAlign w:val="center"/>
          </w:tcPr>
          <w:p w14:paraId="368641F9" w14:textId="77777777" w:rsidR="00F9555C" w:rsidRPr="006C53D9" w:rsidRDefault="00F9555C" w:rsidP="006A55EF">
            <w:pPr>
              <w:keepNext/>
              <w:keepLines/>
              <w:spacing w:after="0"/>
              <w:jc w:val="center"/>
              <w:rPr>
                <w:rFonts w:ascii="Arial" w:hAnsi="Arial" w:cs="Arial"/>
                <w:b/>
                <w:sz w:val="18"/>
              </w:rPr>
            </w:pPr>
          </w:p>
        </w:tc>
        <w:tc>
          <w:tcPr>
            <w:tcW w:w="1786" w:type="pct"/>
            <w:shd w:val="clear" w:color="auto" w:fill="auto"/>
            <w:vAlign w:val="center"/>
          </w:tcPr>
          <w:p w14:paraId="579DCF03" w14:textId="77777777" w:rsidR="00F9555C" w:rsidRPr="006C53D9" w:rsidRDefault="00F9555C" w:rsidP="00261990">
            <w:pPr>
              <w:pStyle w:val="TAC"/>
              <w:rPr>
                <w:lang w:val="sv-SE"/>
              </w:rPr>
            </w:pPr>
            <w:r w:rsidRPr="006C53D9">
              <w:rPr>
                <w:lang w:val="sv-SE"/>
              </w:rPr>
              <w:t>NR_FDD_FR1_D, NR_TDD_FR1_D</w:t>
            </w:r>
          </w:p>
        </w:tc>
        <w:tc>
          <w:tcPr>
            <w:tcW w:w="824" w:type="pct"/>
            <w:shd w:val="clear" w:color="auto" w:fill="auto"/>
            <w:vAlign w:val="center"/>
          </w:tcPr>
          <w:p w14:paraId="5C1B92F6" w14:textId="77777777" w:rsidR="00F9555C" w:rsidRPr="006C53D9" w:rsidRDefault="00F9555C" w:rsidP="00261990">
            <w:pPr>
              <w:pStyle w:val="TAC"/>
            </w:pPr>
            <w:r w:rsidRPr="006C53D9">
              <w:t>-122.5</w:t>
            </w:r>
          </w:p>
        </w:tc>
        <w:tc>
          <w:tcPr>
            <w:tcW w:w="826" w:type="pct"/>
            <w:shd w:val="clear" w:color="auto" w:fill="auto"/>
            <w:vAlign w:val="center"/>
          </w:tcPr>
          <w:p w14:paraId="28E1BE49" w14:textId="77777777" w:rsidR="00F9555C" w:rsidRPr="006C53D9" w:rsidRDefault="00F9555C" w:rsidP="00261990">
            <w:pPr>
              <w:pStyle w:val="TAC"/>
            </w:pPr>
            <w:r w:rsidRPr="006C53D9">
              <w:t>-119.5</w:t>
            </w:r>
          </w:p>
        </w:tc>
        <w:tc>
          <w:tcPr>
            <w:tcW w:w="964" w:type="pct"/>
            <w:vMerge/>
            <w:shd w:val="clear" w:color="auto" w:fill="auto"/>
            <w:vAlign w:val="center"/>
          </w:tcPr>
          <w:p w14:paraId="774DC4F7" w14:textId="77777777" w:rsidR="00F9555C" w:rsidRPr="006C53D9" w:rsidRDefault="00F9555C" w:rsidP="00261990">
            <w:pPr>
              <w:pStyle w:val="TAC"/>
              <w:rPr>
                <w:lang w:val="sv-SE"/>
              </w:rPr>
            </w:pPr>
          </w:p>
        </w:tc>
      </w:tr>
      <w:tr w:rsidR="00F9555C" w:rsidRPr="006C53D9" w14:paraId="16BD59D3" w14:textId="77777777" w:rsidTr="006A55EF">
        <w:tc>
          <w:tcPr>
            <w:tcW w:w="600" w:type="pct"/>
            <w:vMerge/>
            <w:shd w:val="clear" w:color="auto" w:fill="auto"/>
            <w:vAlign w:val="center"/>
          </w:tcPr>
          <w:p w14:paraId="3B9631E1" w14:textId="77777777" w:rsidR="00F9555C" w:rsidRPr="006C53D9" w:rsidRDefault="00F9555C" w:rsidP="006A55EF">
            <w:pPr>
              <w:keepNext/>
              <w:keepLines/>
              <w:spacing w:after="0"/>
              <w:jc w:val="center"/>
              <w:rPr>
                <w:rFonts w:ascii="Arial" w:hAnsi="Arial" w:cs="Arial"/>
                <w:b/>
                <w:sz w:val="18"/>
                <w:lang w:val="sv-SE"/>
              </w:rPr>
            </w:pPr>
          </w:p>
        </w:tc>
        <w:tc>
          <w:tcPr>
            <w:tcW w:w="1786" w:type="pct"/>
            <w:shd w:val="clear" w:color="auto" w:fill="auto"/>
            <w:vAlign w:val="center"/>
          </w:tcPr>
          <w:p w14:paraId="0C044E65" w14:textId="77777777" w:rsidR="00F9555C" w:rsidRPr="006C53D9" w:rsidRDefault="00F9555C" w:rsidP="00261990">
            <w:pPr>
              <w:pStyle w:val="TAC"/>
              <w:rPr>
                <w:lang w:val="sv-SE"/>
              </w:rPr>
            </w:pPr>
            <w:r w:rsidRPr="006C53D9">
              <w:rPr>
                <w:lang w:val="sv-SE"/>
              </w:rPr>
              <w:t>NR_FDD_FR1_E, NR_TDD_FR1_E</w:t>
            </w:r>
          </w:p>
        </w:tc>
        <w:tc>
          <w:tcPr>
            <w:tcW w:w="824" w:type="pct"/>
            <w:shd w:val="clear" w:color="auto" w:fill="auto"/>
            <w:vAlign w:val="center"/>
          </w:tcPr>
          <w:p w14:paraId="1C404160" w14:textId="77777777" w:rsidR="00F9555C" w:rsidRPr="006C53D9" w:rsidRDefault="00F9555C" w:rsidP="00261990">
            <w:pPr>
              <w:pStyle w:val="TAC"/>
            </w:pPr>
            <w:r w:rsidRPr="006C53D9">
              <w:t>-122</w:t>
            </w:r>
          </w:p>
        </w:tc>
        <w:tc>
          <w:tcPr>
            <w:tcW w:w="826" w:type="pct"/>
            <w:shd w:val="clear" w:color="auto" w:fill="auto"/>
            <w:vAlign w:val="center"/>
          </w:tcPr>
          <w:p w14:paraId="6818BAB1" w14:textId="77777777" w:rsidR="00F9555C" w:rsidRPr="006C53D9" w:rsidRDefault="00F9555C" w:rsidP="00261990">
            <w:pPr>
              <w:pStyle w:val="TAC"/>
              <w:rPr>
                <w:lang w:val="sv-SE"/>
              </w:rPr>
            </w:pPr>
            <w:r w:rsidRPr="006C53D9">
              <w:t>-119</w:t>
            </w:r>
          </w:p>
        </w:tc>
        <w:tc>
          <w:tcPr>
            <w:tcW w:w="964" w:type="pct"/>
            <w:vMerge/>
            <w:shd w:val="clear" w:color="auto" w:fill="auto"/>
            <w:vAlign w:val="center"/>
          </w:tcPr>
          <w:p w14:paraId="17BF08B2" w14:textId="77777777" w:rsidR="00F9555C" w:rsidRPr="006C53D9" w:rsidRDefault="00F9555C" w:rsidP="00261990">
            <w:pPr>
              <w:pStyle w:val="TAC"/>
              <w:rPr>
                <w:lang w:val="sv-SE"/>
              </w:rPr>
            </w:pPr>
          </w:p>
        </w:tc>
      </w:tr>
      <w:tr w:rsidR="00F9555C" w:rsidRPr="006C53D9" w14:paraId="540DC87D" w14:textId="77777777" w:rsidTr="006A55EF">
        <w:tc>
          <w:tcPr>
            <w:tcW w:w="600" w:type="pct"/>
            <w:vMerge/>
            <w:shd w:val="clear" w:color="auto" w:fill="auto"/>
            <w:vAlign w:val="center"/>
          </w:tcPr>
          <w:p w14:paraId="792BC03A" w14:textId="77777777" w:rsidR="00F9555C" w:rsidRPr="006C53D9" w:rsidRDefault="00F9555C" w:rsidP="006A55EF">
            <w:pPr>
              <w:keepNext/>
              <w:keepLines/>
              <w:spacing w:after="0"/>
              <w:jc w:val="center"/>
              <w:rPr>
                <w:rFonts w:ascii="Arial" w:hAnsi="Arial" w:cs="Arial"/>
                <w:b/>
                <w:sz w:val="18"/>
                <w:lang w:val="sv-SE"/>
              </w:rPr>
            </w:pPr>
          </w:p>
        </w:tc>
        <w:tc>
          <w:tcPr>
            <w:tcW w:w="1786" w:type="pct"/>
            <w:shd w:val="clear" w:color="auto" w:fill="auto"/>
            <w:vAlign w:val="center"/>
          </w:tcPr>
          <w:p w14:paraId="1E7A6357" w14:textId="77777777" w:rsidR="00F9555C" w:rsidRPr="006C53D9" w:rsidRDefault="00F9555C" w:rsidP="00261990">
            <w:pPr>
              <w:pStyle w:val="TAC"/>
              <w:rPr>
                <w:lang w:val="sv-SE"/>
              </w:rPr>
            </w:pPr>
            <w:r w:rsidRPr="006C53D9">
              <w:rPr>
                <w:lang w:val="sv-SE"/>
              </w:rPr>
              <w:t>NR_FDD_FR1_F</w:t>
            </w:r>
          </w:p>
        </w:tc>
        <w:tc>
          <w:tcPr>
            <w:tcW w:w="824" w:type="pct"/>
            <w:shd w:val="clear" w:color="auto" w:fill="auto"/>
            <w:vAlign w:val="center"/>
          </w:tcPr>
          <w:p w14:paraId="5841B43B" w14:textId="77777777" w:rsidR="00F9555C" w:rsidRPr="006C53D9" w:rsidRDefault="00F9555C" w:rsidP="00261990">
            <w:pPr>
              <w:pStyle w:val="TAC"/>
            </w:pPr>
            <w:r w:rsidRPr="006C53D9">
              <w:t>-121.5</w:t>
            </w:r>
          </w:p>
        </w:tc>
        <w:tc>
          <w:tcPr>
            <w:tcW w:w="826" w:type="pct"/>
            <w:shd w:val="clear" w:color="auto" w:fill="auto"/>
            <w:vAlign w:val="center"/>
          </w:tcPr>
          <w:p w14:paraId="6BAC1B0A" w14:textId="77777777" w:rsidR="00F9555C" w:rsidRPr="006C53D9" w:rsidRDefault="00F9555C" w:rsidP="00261990">
            <w:pPr>
              <w:pStyle w:val="TAC"/>
            </w:pPr>
            <w:r w:rsidRPr="006C53D9">
              <w:t>-118.5</w:t>
            </w:r>
          </w:p>
        </w:tc>
        <w:tc>
          <w:tcPr>
            <w:tcW w:w="964" w:type="pct"/>
            <w:vMerge/>
            <w:shd w:val="clear" w:color="auto" w:fill="auto"/>
            <w:vAlign w:val="center"/>
          </w:tcPr>
          <w:p w14:paraId="44964625" w14:textId="77777777" w:rsidR="00F9555C" w:rsidRPr="006C53D9" w:rsidRDefault="00F9555C" w:rsidP="00261990">
            <w:pPr>
              <w:pStyle w:val="TAC"/>
              <w:rPr>
                <w:lang w:val="sv-SE"/>
              </w:rPr>
            </w:pPr>
          </w:p>
        </w:tc>
      </w:tr>
      <w:tr w:rsidR="00F9555C" w:rsidRPr="006C53D9" w14:paraId="0595F3E9" w14:textId="77777777" w:rsidTr="006A55EF">
        <w:tc>
          <w:tcPr>
            <w:tcW w:w="600" w:type="pct"/>
            <w:vMerge/>
            <w:shd w:val="clear" w:color="auto" w:fill="auto"/>
            <w:vAlign w:val="center"/>
          </w:tcPr>
          <w:p w14:paraId="2FD15574" w14:textId="77777777" w:rsidR="00F9555C" w:rsidRPr="006C53D9" w:rsidRDefault="00F9555C" w:rsidP="006A55EF">
            <w:pPr>
              <w:keepNext/>
              <w:keepLines/>
              <w:spacing w:after="0"/>
              <w:jc w:val="center"/>
              <w:rPr>
                <w:rFonts w:ascii="Arial" w:hAnsi="Arial" w:cs="Arial"/>
                <w:b/>
                <w:sz w:val="18"/>
                <w:lang w:val="sv-SE"/>
              </w:rPr>
            </w:pPr>
          </w:p>
        </w:tc>
        <w:tc>
          <w:tcPr>
            <w:tcW w:w="1786" w:type="pct"/>
            <w:shd w:val="clear" w:color="auto" w:fill="auto"/>
            <w:vAlign w:val="center"/>
          </w:tcPr>
          <w:p w14:paraId="0CC80827" w14:textId="19D5E678" w:rsidR="00F9555C" w:rsidRPr="006C53D9" w:rsidRDefault="00510B09" w:rsidP="00261990">
            <w:pPr>
              <w:pStyle w:val="TAC"/>
              <w:rPr>
                <w:lang w:val="sv-SE"/>
              </w:rPr>
            </w:pPr>
            <w:r w:rsidRPr="006C53D9">
              <w:rPr>
                <w:lang w:val="sv-SE"/>
              </w:rPr>
              <w:t>NR_FDD_FR1_G</w:t>
            </w:r>
            <w:r>
              <w:rPr>
                <w:lang w:val="sv-SE"/>
              </w:rPr>
              <w:t>, NR_TDD_FR1_G</w:t>
            </w:r>
          </w:p>
        </w:tc>
        <w:tc>
          <w:tcPr>
            <w:tcW w:w="824" w:type="pct"/>
            <w:shd w:val="clear" w:color="auto" w:fill="auto"/>
            <w:vAlign w:val="center"/>
          </w:tcPr>
          <w:p w14:paraId="70ED7ECE" w14:textId="77777777" w:rsidR="00F9555C" w:rsidRPr="006C53D9" w:rsidRDefault="00F9555C" w:rsidP="00261990">
            <w:pPr>
              <w:pStyle w:val="TAC"/>
            </w:pPr>
            <w:r w:rsidRPr="006C53D9">
              <w:t>-121</w:t>
            </w:r>
          </w:p>
        </w:tc>
        <w:tc>
          <w:tcPr>
            <w:tcW w:w="826" w:type="pct"/>
            <w:shd w:val="clear" w:color="auto" w:fill="auto"/>
            <w:vAlign w:val="center"/>
          </w:tcPr>
          <w:p w14:paraId="62269F58" w14:textId="77777777" w:rsidR="00F9555C" w:rsidRPr="006C53D9" w:rsidRDefault="00F9555C" w:rsidP="00261990">
            <w:pPr>
              <w:pStyle w:val="TAC"/>
              <w:rPr>
                <w:lang w:val="sv-SE"/>
              </w:rPr>
            </w:pPr>
            <w:r w:rsidRPr="006C53D9">
              <w:t>-118</w:t>
            </w:r>
          </w:p>
        </w:tc>
        <w:tc>
          <w:tcPr>
            <w:tcW w:w="964" w:type="pct"/>
            <w:vMerge/>
            <w:shd w:val="clear" w:color="auto" w:fill="auto"/>
            <w:vAlign w:val="center"/>
          </w:tcPr>
          <w:p w14:paraId="7EBBCC34" w14:textId="77777777" w:rsidR="00F9555C" w:rsidRPr="006C53D9" w:rsidRDefault="00F9555C" w:rsidP="00261990">
            <w:pPr>
              <w:pStyle w:val="TAC"/>
              <w:rPr>
                <w:lang w:val="sv-SE"/>
              </w:rPr>
            </w:pPr>
          </w:p>
        </w:tc>
      </w:tr>
      <w:tr w:rsidR="00F9555C" w:rsidRPr="006C53D9" w14:paraId="68A163B4" w14:textId="77777777" w:rsidTr="006A55EF">
        <w:tc>
          <w:tcPr>
            <w:tcW w:w="600" w:type="pct"/>
            <w:vMerge/>
            <w:shd w:val="clear" w:color="auto" w:fill="auto"/>
            <w:vAlign w:val="center"/>
          </w:tcPr>
          <w:p w14:paraId="64BADF6C" w14:textId="77777777" w:rsidR="00F9555C" w:rsidRPr="006C53D9" w:rsidRDefault="00F9555C" w:rsidP="006A55EF">
            <w:pPr>
              <w:keepNext/>
              <w:keepLines/>
              <w:spacing w:after="0"/>
              <w:jc w:val="center"/>
              <w:rPr>
                <w:rFonts w:ascii="Arial" w:hAnsi="Arial" w:cs="Arial"/>
                <w:b/>
                <w:sz w:val="18"/>
                <w:lang w:val="sv-SE"/>
              </w:rPr>
            </w:pPr>
          </w:p>
        </w:tc>
        <w:tc>
          <w:tcPr>
            <w:tcW w:w="1786" w:type="pct"/>
            <w:shd w:val="clear" w:color="auto" w:fill="auto"/>
            <w:vAlign w:val="center"/>
          </w:tcPr>
          <w:p w14:paraId="701A31C2" w14:textId="77777777" w:rsidR="00F9555C" w:rsidRPr="006C53D9" w:rsidRDefault="00F9555C" w:rsidP="00261990">
            <w:pPr>
              <w:pStyle w:val="TAC"/>
              <w:rPr>
                <w:lang w:val="sv-SE"/>
              </w:rPr>
            </w:pPr>
            <w:r w:rsidRPr="006C53D9">
              <w:rPr>
                <w:lang w:val="sv-SE"/>
              </w:rPr>
              <w:t>NR_FDD_FR1_H</w:t>
            </w:r>
          </w:p>
        </w:tc>
        <w:tc>
          <w:tcPr>
            <w:tcW w:w="824" w:type="pct"/>
            <w:shd w:val="clear" w:color="auto" w:fill="auto"/>
            <w:vAlign w:val="center"/>
          </w:tcPr>
          <w:p w14:paraId="37F3E586" w14:textId="77777777" w:rsidR="00F9555C" w:rsidRPr="006C53D9" w:rsidRDefault="00F9555C" w:rsidP="00261990">
            <w:pPr>
              <w:pStyle w:val="TAC"/>
            </w:pPr>
            <w:r w:rsidRPr="006C53D9">
              <w:t>-120.5</w:t>
            </w:r>
          </w:p>
        </w:tc>
        <w:tc>
          <w:tcPr>
            <w:tcW w:w="826" w:type="pct"/>
            <w:shd w:val="clear" w:color="auto" w:fill="auto"/>
            <w:vAlign w:val="center"/>
          </w:tcPr>
          <w:p w14:paraId="22B91DDF" w14:textId="77777777" w:rsidR="00F9555C" w:rsidRPr="006C53D9" w:rsidRDefault="00F9555C" w:rsidP="00261990">
            <w:pPr>
              <w:pStyle w:val="TAC"/>
              <w:rPr>
                <w:lang w:val="sv-SE"/>
              </w:rPr>
            </w:pPr>
            <w:r w:rsidRPr="006C53D9">
              <w:t>-117.5</w:t>
            </w:r>
          </w:p>
        </w:tc>
        <w:tc>
          <w:tcPr>
            <w:tcW w:w="964" w:type="pct"/>
            <w:vMerge/>
            <w:shd w:val="clear" w:color="auto" w:fill="auto"/>
            <w:vAlign w:val="center"/>
          </w:tcPr>
          <w:p w14:paraId="32BBC5D6" w14:textId="77777777" w:rsidR="00F9555C" w:rsidRPr="006C53D9" w:rsidRDefault="00F9555C" w:rsidP="00261990">
            <w:pPr>
              <w:pStyle w:val="TAC"/>
              <w:rPr>
                <w:lang w:val="sv-SE"/>
              </w:rPr>
            </w:pPr>
          </w:p>
        </w:tc>
      </w:tr>
      <w:tr w:rsidR="00F9555C" w:rsidRPr="006C53D9" w14:paraId="0E730B2A" w14:textId="77777777" w:rsidTr="006A55EF">
        <w:tc>
          <w:tcPr>
            <w:tcW w:w="5000" w:type="pct"/>
            <w:gridSpan w:val="5"/>
            <w:shd w:val="clear" w:color="auto" w:fill="auto"/>
          </w:tcPr>
          <w:p w14:paraId="127ADCBD" w14:textId="77777777" w:rsidR="00F9555C" w:rsidRPr="006C53D9" w:rsidRDefault="00F9555C" w:rsidP="00261990">
            <w:pPr>
              <w:pStyle w:val="TAN"/>
            </w:pPr>
            <w:r w:rsidRPr="006C53D9">
              <w:t>NOTE 1:</w:t>
            </w:r>
            <w:r w:rsidRPr="006C53D9">
              <w:tab/>
              <w:t>NR operating band groups are defined in clause 3.5.2.</w:t>
            </w:r>
          </w:p>
        </w:tc>
      </w:tr>
    </w:tbl>
    <w:p w14:paraId="6E800F30" w14:textId="77777777" w:rsidR="00F9555C" w:rsidRPr="006C53D9" w:rsidRDefault="00F9555C" w:rsidP="00F9555C"/>
    <w:p w14:paraId="60588684" w14:textId="77777777" w:rsidR="0059104B" w:rsidRPr="006C53D9" w:rsidRDefault="0059104B" w:rsidP="003F39F0">
      <w:pPr>
        <w:pStyle w:val="TH"/>
      </w:pPr>
      <w:r w:rsidRPr="006C53D9">
        <w:lastRenderedPageBreak/>
        <w:t>Table B.1.2-2: Conditions for intra-frequency cell re-selection in FR2</w:t>
      </w:r>
    </w:p>
    <w:tbl>
      <w:tblPr>
        <w:tblW w:w="113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9"/>
        <w:gridCol w:w="1198"/>
        <w:gridCol w:w="1037"/>
        <w:gridCol w:w="1138"/>
        <w:gridCol w:w="792"/>
        <w:gridCol w:w="792"/>
        <w:gridCol w:w="1099"/>
        <w:gridCol w:w="1134"/>
        <w:gridCol w:w="1934"/>
        <w:gridCol w:w="1092"/>
      </w:tblGrid>
      <w:tr w:rsidR="00AA0F31" w:rsidRPr="005A2E40" w14:paraId="69794971" w14:textId="77777777" w:rsidTr="00AA0F31">
        <w:trPr>
          <w:trHeight w:val="105"/>
          <w:jc w:val="center"/>
        </w:trPr>
        <w:tc>
          <w:tcPr>
            <w:tcW w:w="1169" w:type="dxa"/>
            <w:tcBorders>
              <w:bottom w:val="nil"/>
            </w:tcBorders>
            <w:shd w:val="clear" w:color="auto" w:fill="auto"/>
          </w:tcPr>
          <w:p w14:paraId="1F6C8830" w14:textId="77777777" w:rsidR="00AA0F31" w:rsidRPr="005A2E40" w:rsidRDefault="00AA0F31" w:rsidP="00AA0F31">
            <w:pPr>
              <w:pStyle w:val="TAH"/>
            </w:pPr>
            <w:r w:rsidRPr="005A2E40">
              <w:t>Parameter</w:t>
            </w:r>
          </w:p>
        </w:tc>
        <w:tc>
          <w:tcPr>
            <w:tcW w:w="1198" w:type="dxa"/>
            <w:tcBorders>
              <w:bottom w:val="nil"/>
            </w:tcBorders>
            <w:shd w:val="clear" w:color="auto" w:fill="auto"/>
          </w:tcPr>
          <w:p w14:paraId="21B16B1D" w14:textId="77777777" w:rsidR="00AA0F31" w:rsidRPr="005A2E40" w:rsidRDefault="00AA0F31" w:rsidP="00AA0F31">
            <w:pPr>
              <w:pStyle w:val="TAH"/>
            </w:pPr>
            <w:r w:rsidRPr="005A2E40">
              <w:t>Angle of arrival</w:t>
            </w:r>
          </w:p>
        </w:tc>
        <w:tc>
          <w:tcPr>
            <w:tcW w:w="1037" w:type="dxa"/>
            <w:tcBorders>
              <w:bottom w:val="nil"/>
            </w:tcBorders>
            <w:shd w:val="clear" w:color="auto" w:fill="auto"/>
          </w:tcPr>
          <w:p w14:paraId="2E66EA90" w14:textId="77777777" w:rsidR="00AA0F31" w:rsidRPr="005A2E40" w:rsidRDefault="00AA0F31" w:rsidP="00AA0F31">
            <w:pPr>
              <w:pStyle w:val="TAH"/>
            </w:pPr>
            <w:r w:rsidRPr="005A2E40">
              <w:t>NR operating bands</w:t>
            </w:r>
          </w:p>
        </w:tc>
        <w:tc>
          <w:tcPr>
            <w:tcW w:w="6889" w:type="dxa"/>
            <w:gridSpan w:val="6"/>
          </w:tcPr>
          <w:p w14:paraId="3D41648A" w14:textId="77777777" w:rsidR="00AA0F31" w:rsidRPr="005A2E40" w:rsidRDefault="00AA0F31" w:rsidP="00AA0F31">
            <w:pPr>
              <w:pStyle w:val="TAH"/>
            </w:pPr>
            <w:r w:rsidRPr="005A2E40">
              <w:t>Minimum SSB_RP</w:t>
            </w:r>
            <w:r w:rsidRPr="005A2E40">
              <w:rPr>
                <w:vertAlign w:val="superscript"/>
              </w:rPr>
              <w:t xml:space="preserve"> Note 2, Note 3</w:t>
            </w:r>
          </w:p>
        </w:tc>
        <w:tc>
          <w:tcPr>
            <w:tcW w:w="1092" w:type="dxa"/>
            <w:tcBorders>
              <w:bottom w:val="single" w:sz="4" w:space="0" w:color="auto"/>
            </w:tcBorders>
            <w:shd w:val="clear" w:color="auto" w:fill="auto"/>
          </w:tcPr>
          <w:p w14:paraId="10BACDE3" w14:textId="77777777" w:rsidR="00AA0F31" w:rsidRPr="005A2E40" w:rsidRDefault="00AA0F31" w:rsidP="00AA0F31">
            <w:pPr>
              <w:pStyle w:val="TAH"/>
            </w:pPr>
            <w:r w:rsidRPr="005A2E40">
              <w:t>SSB Ês/Iot</w:t>
            </w:r>
          </w:p>
        </w:tc>
      </w:tr>
      <w:tr w:rsidR="00AA0F31" w:rsidRPr="005A2E40" w14:paraId="2128D208" w14:textId="77777777" w:rsidTr="00AA0F31">
        <w:trPr>
          <w:trHeight w:val="105"/>
          <w:jc w:val="center"/>
        </w:trPr>
        <w:tc>
          <w:tcPr>
            <w:tcW w:w="1169" w:type="dxa"/>
            <w:tcBorders>
              <w:top w:val="nil"/>
              <w:bottom w:val="nil"/>
            </w:tcBorders>
            <w:shd w:val="clear" w:color="auto" w:fill="auto"/>
          </w:tcPr>
          <w:p w14:paraId="6D0354EE" w14:textId="77777777" w:rsidR="00AA0F31" w:rsidRPr="005A2E40" w:rsidRDefault="00AA0F31" w:rsidP="00AA0F31">
            <w:pPr>
              <w:pStyle w:val="TAH"/>
            </w:pPr>
          </w:p>
        </w:tc>
        <w:tc>
          <w:tcPr>
            <w:tcW w:w="1198" w:type="dxa"/>
            <w:tcBorders>
              <w:top w:val="nil"/>
              <w:bottom w:val="nil"/>
            </w:tcBorders>
            <w:shd w:val="clear" w:color="auto" w:fill="auto"/>
          </w:tcPr>
          <w:p w14:paraId="33DE2958" w14:textId="77777777" w:rsidR="00AA0F31" w:rsidRPr="005A2E40" w:rsidRDefault="00AA0F31" w:rsidP="00AA0F31">
            <w:pPr>
              <w:pStyle w:val="TAH"/>
            </w:pPr>
          </w:p>
        </w:tc>
        <w:tc>
          <w:tcPr>
            <w:tcW w:w="1037" w:type="dxa"/>
            <w:tcBorders>
              <w:top w:val="nil"/>
              <w:bottom w:val="nil"/>
            </w:tcBorders>
            <w:shd w:val="clear" w:color="auto" w:fill="auto"/>
          </w:tcPr>
          <w:p w14:paraId="6CE4EA9C" w14:textId="77777777" w:rsidR="00AA0F31" w:rsidRPr="005A2E40" w:rsidRDefault="00AA0F31" w:rsidP="00AA0F31">
            <w:pPr>
              <w:pStyle w:val="TAH"/>
            </w:pPr>
          </w:p>
        </w:tc>
        <w:tc>
          <w:tcPr>
            <w:tcW w:w="6889" w:type="dxa"/>
            <w:gridSpan w:val="6"/>
          </w:tcPr>
          <w:p w14:paraId="2509541E" w14:textId="77777777" w:rsidR="00AA0F31" w:rsidRPr="005A2E40" w:rsidRDefault="00AA0F31" w:rsidP="00AA0F31">
            <w:pPr>
              <w:pStyle w:val="TAH"/>
            </w:pPr>
            <w:r w:rsidRPr="005A2E40">
              <w:t>dBm / SCS</w:t>
            </w:r>
            <w:r w:rsidRPr="005A2E40">
              <w:rPr>
                <w:vertAlign w:val="subscript"/>
              </w:rPr>
              <w:t>SSB</w:t>
            </w:r>
          </w:p>
        </w:tc>
        <w:tc>
          <w:tcPr>
            <w:tcW w:w="1092" w:type="dxa"/>
            <w:tcBorders>
              <w:bottom w:val="nil"/>
            </w:tcBorders>
            <w:shd w:val="clear" w:color="auto" w:fill="auto"/>
          </w:tcPr>
          <w:p w14:paraId="71ECB6AC" w14:textId="77777777" w:rsidR="00AA0F31" w:rsidRPr="005A2E40" w:rsidRDefault="00AA0F31" w:rsidP="00AA0F31">
            <w:pPr>
              <w:pStyle w:val="TAH"/>
            </w:pPr>
            <w:r w:rsidRPr="005A2E40">
              <w:t>dB</w:t>
            </w:r>
          </w:p>
        </w:tc>
      </w:tr>
      <w:tr w:rsidR="00AA0F31" w:rsidRPr="005A2E40" w14:paraId="2CC78E4D" w14:textId="77777777" w:rsidTr="00AA0F31">
        <w:trPr>
          <w:trHeight w:val="105"/>
          <w:jc w:val="center"/>
        </w:trPr>
        <w:tc>
          <w:tcPr>
            <w:tcW w:w="1169" w:type="dxa"/>
            <w:tcBorders>
              <w:top w:val="nil"/>
              <w:bottom w:val="nil"/>
            </w:tcBorders>
            <w:shd w:val="clear" w:color="auto" w:fill="auto"/>
          </w:tcPr>
          <w:p w14:paraId="360E45F6" w14:textId="77777777" w:rsidR="00AA0F31" w:rsidRPr="005A2E40" w:rsidRDefault="00AA0F31" w:rsidP="00AA0F31">
            <w:pPr>
              <w:pStyle w:val="TAH"/>
            </w:pPr>
          </w:p>
        </w:tc>
        <w:tc>
          <w:tcPr>
            <w:tcW w:w="1198" w:type="dxa"/>
            <w:tcBorders>
              <w:top w:val="nil"/>
              <w:bottom w:val="nil"/>
            </w:tcBorders>
            <w:shd w:val="clear" w:color="auto" w:fill="auto"/>
          </w:tcPr>
          <w:p w14:paraId="5C9ECC07" w14:textId="77777777" w:rsidR="00AA0F31" w:rsidRPr="005A2E40" w:rsidRDefault="00AA0F31" w:rsidP="00AA0F31">
            <w:pPr>
              <w:pStyle w:val="TAH"/>
            </w:pPr>
          </w:p>
        </w:tc>
        <w:tc>
          <w:tcPr>
            <w:tcW w:w="1037" w:type="dxa"/>
            <w:tcBorders>
              <w:top w:val="nil"/>
              <w:bottom w:val="nil"/>
            </w:tcBorders>
            <w:shd w:val="clear" w:color="auto" w:fill="auto"/>
          </w:tcPr>
          <w:p w14:paraId="53060454" w14:textId="77777777" w:rsidR="00AA0F31" w:rsidRPr="005A2E40" w:rsidRDefault="00AA0F31" w:rsidP="00AA0F31">
            <w:pPr>
              <w:pStyle w:val="TAH"/>
            </w:pPr>
          </w:p>
        </w:tc>
        <w:tc>
          <w:tcPr>
            <w:tcW w:w="4955" w:type="dxa"/>
            <w:gridSpan w:val="5"/>
            <w:shd w:val="clear" w:color="auto" w:fill="auto"/>
          </w:tcPr>
          <w:p w14:paraId="28E0F7EA" w14:textId="77777777" w:rsidR="00AA0F31" w:rsidRPr="005A2E40" w:rsidRDefault="00AA0F31" w:rsidP="00AA0F31">
            <w:pPr>
              <w:pStyle w:val="TAH"/>
            </w:pPr>
            <w:r w:rsidRPr="005A2E40">
              <w:t>SCS</w:t>
            </w:r>
            <w:r w:rsidRPr="005A2E40">
              <w:rPr>
                <w:vertAlign w:val="subscript"/>
              </w:rPr>
              <w:t>SSB</w:t>
            </w:r>
            <w:r w:rsidRPr="005A2E40">
              <w:t xml:space="preserve"> = 120 kHz</w:t>
            </w:r>
          </w:p>
        </w:tc>
        <w:tc>
          <w:tcPr>
            <w:tcW w:w="1934" w:type="dxa"/>
            <w:shd w:val="clear" w:color="auto" w:fill="auto"/>
          </w:tcPr>
          <w:p w14:paraId="599386FA" w14:textId="77777777" w:rsidR="00AA0F31" w:rsidRPr="005A2E40" w:rsidRDefault="00AA0F31" w:rsidP="00AA0F31">
            <w:pPr>
              <w:pStyle w:val="TAH"/>
            </w:pPr>
            <w:r w:rsidRPr="005A2E40">
              <w:t>SCS</w:t>
            </w:r>
            <w:r w:rsidRPr="005A2E40">
              <w:rPr>
                <w:vertAlign w:val="subscript"/>
              </w:rPr>
              <w:t>SSB</w:t>
            </w:r>
            <w:r w:rsidRPr="005A2E40">
              <w:t xml:space="preserve"> = 240 kHz</w:t>
            </w:r>
          </w:p>
        </w:tc>
        <w:tc>
          <w:tcPr>
            <w:tcW w:w="1092" w:type="dxa"/>
            <w:tcBorders>
              <w:top w:val="nil"/>
              <w:bottom w:val="nil"/>
            </w:tcBorders>
            <w:shd w:val="clear" w:color="auto" w:fill="auto"/>
          </w:tcPr>
          <w:p w14:paraId="0BADFCCA" w14:textId="77777777" w:rsidR="00AA0F31" w:rsidRPr="005A2E40" w:rsidRDefault="00AA0F31" w:rsidP="00AA0F31">
            <w:pPr>
              <w:pStyle w:val="TAH"/>
            </w:pPr>
          </w:p>
        </w:tc>
      </w:tr>
      <w:tr w:rsidR="00AA0F31" w:rsidRPr="005A2E40" w14:paraId="3DF23B56" w14:textId="77777777" w:rsidTr="00AA0F31">
        <w:trPr>
          <w:trHeight w:val="105"/>
          <w:jc w:val="center"/>
        </w:trPr>
        <w:tc>
          <w:tcPr>
            <w:tcW w:w="1169" w:type="dxa"/>
            <w:tcBorders>
              <w:top w:val="nil"/>
              <w:bottom w:val="nil"/>
            </w:tcBorders>
            <w:shd w:val="clear" w:color="auto" w:fill="auto"/>
          </w:tcPr>
          <w:p w14:paraId="7EAAED4C" w14:textId="77777777" w:rsidR="00AA0F31" w:rsidRPr="005A2E40" w:rsidRDefault="00AA0F31" w:rsidP="00AA0F31">
            <w:pPr>
              <w:pStyle w:val="TAH"/>
            </w:pPr>
          </w:p>
        </w:tc>
        <w:tc>
          <w:tcPr>
            <w:tcW w:w="1198" w:type="dxa"/>
            <w:tcBorders>
              <w:top w:val="nil"/>
              <w:bottom w:val="nil"/>
            </w:tcBorders>
            <w:shd w:val="clear" w:color="auto" w:fill="auto"/>
          </w:tcPr>
          <w:p w14:paraId="7E5E67D4" w14:textId="77777777" w:rsidR="00AA0F31" w:rsidRPr="005A2E40" w:rsidRDefault="00AA0F31" w:rsidP="00AA0F31">
            <w:pPr>
              <w:pStyle w:val="TAH"/>
            </w:pPr>
          </w:p>
        </w:tc>
        <w:tc>
          <w:tcPr>
            <w:tcW w:w="1037" w:type="dxa"/>
            <w:tcBorders>
              <w:top w:val="nil"/>
              <w:bottom w:val="nil"/>
            </w:tcBorders>
            <w:shd w:val="clear" w:color="auto" w:fill="auto"/>
          </w:tcPr>
          <w:p w14:paraId="06C22D86" w14:textId="77777777" w:rsidR="00AA0F31" w:rsidRPr="005A2E40" w:rsidRDefault="00AA0F31" w:rsidP="00AA0F31">
            <w:pPr>
              <w:pStyle w:val="TAH"/>
            </w:pPr>
          </w:p>
        </w:tc>
        <w:tc>
          <w:tcPr>
            <w:tcW w:w="4955" w:type="dxa"/>
            <w:gridSpan w:val="5"/>
            <w:shd w:val="clear" w:color="auto" w:fill="auto"/>
          </w:tcPr>
          <w:p w14:paraId="62592ABF" w14:textId="77777777" w:rsidR="00AA0F31" w:rsidRPr="005A2E40" w:rsidRDefault="00AA0F31" w:rsidP="00AA0F31">
            <w:pPr>
              <w:pStyle w:val="TAH"/>
            </w:pPr>
            <w:r w:rsidRPr="005A2E40">
              <w:t>UE Power class</w:t>
            </w:r>
          </w:p>
        </w:tc>
        <w:tc>
          <w:tcPr>
            <w:tcW w:w="1934" w:type="dxa"/>
            <w:shd w:val="clear" w:color="auto" w:fill="auto"/>
          </w:tcPr>
          <w:p w14:paraId="11C9BCA7" w14:textId="77777777" w:rsidR="00AA0F31" w:rsidRPr="005A2E40" w:rsidRDefault="00AA0F31" w:rsidP="00AA0F31">
            <w:pPr>
              <w:pStyle w:val="TAH"/>
            </w:pPr>
            <w:r w:rsidRPr="005A2E40">
              <w:t>UE Power class</w:t>
            </w:r>
          </w:p>
        </w:tc>
        <w:tc>
          <w:tcPr>
            <w:tcW w:w="1092" w:type="dxa"/>
            <w:tcBorders>
              <w:top w:val="nil"/>
              <w:bottom w:val="nil"/>
            </w:tcBorders>
            <w:shd w:val="clear" w:color="auto" w:fill="auto"/>
          </w:tcPr>
          <w:p w14:paraId="03570F4A" w14:textId="77777777" w:rsidR="00AA0F31" w:rsidRPr="005A2E40" w:rsidRDefault="00AA0F31" w:rsidP="00AA0F31">
            <w:pPr>
              <w:pStyle w:val="TAH"/>
            </w:pPr>
          </w:p>
        </w:tc>
      </w:tr>
      <w:tr w:rsidR="00AA0F31" w:rsidRPr="005A2E40" w14:paraId="1935B4FE" w14:textId="77777777" w:rsidTr="00AA0F31">
        <w:trPr>
          <w:trHeight w:val="105"/>
          <w:jc w:val="center"/>
        </w:trPr>
        <w:tc>
          <w:tcPr>
            <w:tcW w:w="1169" w:type="dxa"/>
            <w:tcBorders>
              <w:top w:val="nil"/>
              <w:bottom w:val="single" w:sz="4" w:space="0" w:color="auto"/>
            </w:tcBorders>
            <w:shd w:val="clear" w:color="auto" w:fill="auto"/>
          </w:tcPr>
          <w:p w14:paraId="10DB2797" w14:textId="77777777" w:rsidR="00AA0F31" w:rsidRPr="005A2E40" w:rsidRDefault="00AA0F31" w:rsidP="00AA0F31">
            <w:pPr>
              <w:pStyle w:val="TAH"/>
            </w:pPr>
          </w:p>
        </w:tc>
        <w:tc>
          <w:tcPr>
            <w:tcW w:w="1198" w:type="dxa"/>
            <w:tcBorders>
              <w:top w:val="nil"/>
              <w:bottom w:val="single" w:sz="4" w:space="0" w:color="auto"/>
            </w:tcBorders>
            <w:shd w:val="clear" w:color="auto" w:fill="auto"/>
          </w:tcPr>
          <w:p w14:paraId="428A7B0F" w14:textId="77777777" w:rsidR="00AA0F31" w:rsidRPr="005A2E40" w:rsidRDefault="00AA0F31" w:rsidP="00AA0F31">
            <w:pPr>
              <w:pStyle w:val="TAH"/>
            </w:pPr>
          </w:p>
        </w:tc>
        <w:tc>
          <w:tcPr>
            <w:tcW w:w="1037" w:type="dxa"/>
            <w:tcBorders>
              <w:top w:val="nil"/>
            </w:tcBorders>
            <w:shd w:val="clear" w:color="auto" w:fill="auto"/>
          </w:tcPr>
          <w:p w14:paraId="559FD8EC" w14:textId="77777777" w:rsidR="00AA0F31" w:rsidRPr="005A2E40" w:rsidRDefault="00AA0F31" w:rsidP="00AA0F31">
            <w:pPr>
              <w:pStyle w:val="TAH"/>
            </w:pPr>
          </w:p>
        </w:tc>
        <w:tc>
          <w:tcPr>
            <w:tcW w:w="1138" w:type="dxa"/>
            <w:shd w:val="clear" w:color="auto" w:fill="auto"/>
          </w:tcPr>
          <w:p w14:paraId="7051B3D7" w14:textId="77777777" w:rsidR="00AA0F31" w:rsidRPr="005A2E40" w:rsidRDefault="00AA0F31" w:rsidP="00AA0F31">
            <w:pPr>
              <w:pStyle w:val="TAH"/>
            </w:pPr>
            <w:r w:rsidRPr="005A2E40">
              <w:t>1</w:t>
            </w:r>
          </w:p>
        </w:tc>
        <w:tc>
          <w:tcPr>
            <w:tcW w:w="792" w:type="dxa"/>
          </w:tcPr>
          <w:p w14:paraId="096D44B5" w14:textId="77777777" w:rsidR="00AA0F31" w:rsidRPr="005A2E40" w:rsidRDefault="00AA0F31" w:rsidP="00AA0F31">
            <w:pPr>
              <w:pStyle w:val="TAH"/>
            </w:pPr>
            <w:r w:rsidRPr="005A2E40">
              <w:t>2</w:t>
            </w:r>
          </w:p>
        </w:tc>
        <w:tc>
          <w:tcPr>
            <w:tcW w:w="792" w:type="dxa"/>
          </w:tcPr>
          <w:p w14:paraId="3FF18223" w14:textId="77777777" w:rsidR="00AA0F31" w:rsidRPr="005A2E40" w:rsidRDefault="00AA0F31" w:rsidP="00AA0F31">
            <w:pPr>
              <w:pStyle w:val="TAH"/>
            </w:pPr>
            <w:r w:rsidRPr="005A2E40">
              <w:t>3</w:t>
            </w:r>
          </w:p>
        </w:tc>
        <w:tc>
          <w:tcPr>
            <w:tcW w:w="1099" w:type="dxa"/>
          </w:tcPr>
          <w:p w14:paraId="2F1A3CE7" w14:textId="77777777" w:rsidR="00AA0F31" w:rsidRPr="005A2E40" w:rsidRDefault="00AA0F31" w:rsidP="00AA0F31">
            <w:pPr>
              <w:pStyle w:val="TAH"/>
            </w:pPr>
            <w:r w:rsidRPr="005A2E40">
              <w:t>4</w:t>
            </w:r>
          </w:p>
        </w:tc>
        <w:tc>
          <w:tcPr>
            <w:tcW w:w="1134" w:type="dxa"/>
          </w:tcPr>
          <w:p w14:paraId="1C9F28A3" w14:textId="77777777" w:rsidR="00AA0F31" w:rsidRPr="005A2E40" w:rsidRDefault="00AA0F31" w:rsidP="00AA0F31">
            <w:pPr>
              <w:pStyle w:val="TAH"/>
              <w:rPr>
                <w:lang w:eastAsia="zh-CN"/>
              </w:rPr>
            </w:pPr>
            <w:r>
              <w:rPr>
                <w:lang w:eastAsia="zh-CN"/>
              </w:rPr>
              <w:t>5</w:t>
            </w:r>
          </w:p>
        </w:tc>
        <w:tc>
          <w:tcPr>
            <w:tcW w:w="1934" w:type="dxa"/>
            <w:tcBorders>
              <w:bottom w:val="single" w:sz="4" w:space="0" w:color="auto"/>
            </w:tcBorders>
            <w:shd w:val="clear" w:color="auto" w:fill="auto"/>
          </w:tcPr>
          <w:p w14:paraId="20E6A9F7" w14:textId="77777777" w:rsidR="00AA0F31" w:rsidRPr="005A2E40" w:rsidRDefault="00AA0F31" w:rsidP="00AA0F31">
            <w:pPr>
              <w:pStyle w:val="TAH"/>
            </w:pPr>
            <w:r w:rsidRPr="005A2E40">
              <w:t>1, 2, 3, 4</w:t>
            </w:r>
            <w:r>
              <w:t>, 5</w:t>
            </w:r>
          </w:p>
        </w:tc>
        <w:tc>
          <w:tcPr>
            <w:tcW w:w="1092" w:type="dxa"/>
            <w:tcBorders>
              <w:top w:val="nil"/>
              <w:bottom w:val="single" w:sz="4" w:space="0" w:color="auto"/>
            </w:tcBorders>
            <w:shd w:val="clear" w:color="auto" w:fill="auto"/>
          </w:tcPr>
          <w:p w14:paraId="4C133DC6" w14:textId="77777777" w:rsidR="00AA0F31" w:rsidRPr="005A2E40" w:rsidRDefault="00AA0F31" w:rsidP="00AA0F31">
            <w:pPr>
              <w:pStyle w:val="TAH"/>
            </w:pPr>
          </w:p>
        </w:tc>
      </w:tr>
      <w:tr w:rsidR="00AA0F31" w:rsidRPr="005A2E40" w14:paraId="6765D26F" w14:textId="77777777" w:rsidTr="00AA0F31">
        <w:trPr>
          <w:jc w:val="center"/>
        </w:trPr>
        <w:tc>
          <w:tcPr>
            <w:tcW w:w="1169" w:type="dxa"/>
            <w:tcBorders>
              <w:bottom w:val="nil"/>
            </w:tcBorders>
            <w:shd w:val="clear" w:color="auto" w:fill="auto"/>
          </w:tcPr>
          <w:p w14:paraId="3C6D2281" w14:textId="77777777" w:rsidR="00AA0F31" w:rsidRPr="005A2E40" w:rsidRDefault="00AA0F31" w:rsidP="00AA0F31">
            <w:pPr>
              <w:pStyle w:val="TAC"/>
            </w:pPr>
            <w:r w:rsidRPr="005A2E40">
              <w:t>Conditions</w:t>
            </w:r>
          </w:p>
        </w:tc>
        <w:tc>
          <w:tcPr>
            <w:tcW w:w="1198" w:type="dxa"/>
            <w:tcBorders>
              <w:bottom w:val="nil"/>
            </w:tcBorders>
            <w:shd w:val="clear" w:color="auto" w:fill="auto"/>
          </w:tcPr>
          <w:p w14:paraId="41D18B7A" w14:textId="77777777" w:rsidR="00AA0F31" w:rsidRPr="005A2E40" w:rsidRDefault="00AA0F31" w:rsidP="00AA0F31">
            <w:pPr>
              <w:pStyle w:val="TAC"/>
            </w:pPr>
            <w:r w:rsidRPr="005A2E40">
              <w:t>Rx Beam Peak</w:t>
            </w:r>
          </w:p>
        </w:tc>
        <w:tc>
          <w:tcPr>
            <w:tcW w:w="1037" w:type="dxa"/>
            <w:shd w:val="clear" w:color="auto" w:fill="auto"/>
          </w:tcPr>
          <w:p w14:paraId="1EE08E48" w14:textId="77777777" w:rsidR="00AA0F31" w:rsidRPr="005A2E40" w:rsidRDefault="00AA0F31" w:rsidP="00AA0F31">
            <w:pPr>
              <w:pStyle w:val="TAC"/>
              <w:rPr>
                <w:rFonts w:eastAsia="Calibri"/>
                <w:szCs w:val="22"/>
              </w:rPr>
            </w:pPr>
            <w:r w:rsidRPr="005A2E40">
              <w:rPr>
                <w:rFonts w:eastAsia="Calibri"/>
                <w:szCs w:val="22"/>
              </w:rPr>
              <w:t>n257</w:t>
            </w:r>
          </w:p>
        </w:tc>
        <w:tc>
          <w:tcPr>
            <w:tcW w:w="1138" w:type="dxa"/>
            <w:shd w:val="clear" w:color="auto" w:fill="auto"/>
          </w:tcPr>
          <w:p w14:paraId="27BF1429" w14:textId="77777777" w:rsidR="00AA0F31" w:rsidRPr="005A2E40" w:rsidRDefault="00AA0F31" w:rsidP="00AA0F31">
            <w:pPr>
              <w:pStyle w:val="TAC"/>
              <w:rPr>
                <w:rFonts w:eastAsia="Yu Mincho"/>
                <w:lang w:eastAsia="ja-JP"/>
              </w:rPr>
            </w:pPr>
            <w:r w:rsidRPr="005A2E40">
              <w:rPr>
                <w:rFonts w:eastAsia="Yu Mincho"/>
                <w:lang w:eastAsia="ja-JP"/>
              </w:rPr>
              <w:t>-125.3+Y</w:t>
            </w:r>
            <w:r w:rsidRPr="005A2E40">
              <w:rPr>
                <w:rFonts w:eastAsia="Yu Mincho"/>
                <w:vertAlign w:val="subscript"/>
                <w:lang w:eastAsia="ja-JP"/>
              </w:rPr>
              <w:t>1</w:t>
            </w:r>
          </w:p>
        </w:tc>
        <w:tc>
          <w:tcPr>
            <w:tcW w:w="792" w:type="dxa"/>
          </w:tcPr>
          <w:p w14:paraId="68751E9E" w14:textId="77777777" w:rsidR="00AA0F31" w:rsidRPr="005A2E40" w:rsidRDefault="00AA0F31" w:rsidP="00AA0F31">
            <w:pPr>
              <w:pStyle w:val="TAC"/>
              <w:rPr>
                <w:rFonts w:eastAsia="Yu Mincho"/>
                <w:lang w:eastAsia="ja-JP"/>
              </w:rPr>
            </w:pPr>
            <w:r w:rsidRPr="005A2E40">
              <w:rPr>
                <w:rFonts w:eastAsia="Yu Mincho"/>
                <w:lang w:eastAsia="ja-JP"/>
              </w:rPr>
              <w:t>-110.8</w:t>
            </w:r>
          </w:p>
        </w:tc>
        <w:tc>
          <w:tcPr>
            <w:tcW w:w="792" w:type="dxa"/>
          </w:tcPr>
          <w:p w14:paraId="7024764D" w14:textId="77777777" w:rsidR="00AA0F31" w:rsidRPr="005A2E40" w:rsidRDefault="00AA0F31" w:rsidP="00AA0F31">
            <w:pPr>
              <w:pStyle w:val="TAC"/>
              <w:rPr>
                <w:rFonts w:eastAsia="Yu Mincho"/>
                <w:lang w:eastAsia="ja-JP"/>
              </w:rPr>
            </w:pPr>
            <w:r w:rsidRPr="005A2E40">
              <w:rPr>
                <w:rFonts w:eastAsia="Yu Mincho"/>
                <w:lang w:eastAsia="ja-JP"/>
              </w:rPr>
              <w:t>-109.1</w:t>
            </w:r>
          </w:p>
        </w:tc>
        <w:tc>
          <w:tcPr>
            <w:tcW w:w="1099" w:type="dxa"/>
          </w:tcPr>
          <w:p w14:paraId="41DB5F2F" w14:textId="77777777" w:rsidR="00AA0F31" w:rsidRPr="005A2E40" w:rsidRDefault="00AA0F31" w:rsidP="00AA0F31">
            <w:pPr>
              <w:pStyle w:val="TAC"/>
              <w:rPr>
                <w:rFonts w:eastAsia="Yu Mincho"/>
                <w:lang w:eastAsia="ja-JP"/>
              </w:rPr>
            </w:pPr>
            <w:r w:rsidRPr="005A2E40">
              <w:rPr>
                <w:rFonts w:eastAsia="Yu Mincho"/>
                <w:lang w:eastAsia="ja-JP"/>
              </w:rPr>
              <w:t>-124.8+Y</w:t>
            </w:r>
            <w:r w:rsidRPr="005A2E40">
              <w:rPr>
                <w:rFonts w:eastAsia="Yu Mincho"/>
                <w:vertAlign w:val="subscript"/>
                <w:lang w:eastAsia="ja-JP"/>
              </w:rPr>
              <w:t>4</w:t>
            </w:r>
          </w:p>
        </w:tc>
        <w:tc>
          <w:tcPr>
            <w:tcW w:w="1134" w:type="dxa"/>
          </w:tcPr>
          <w:p w14:paraId="17DF679E" w14:textId="15994AAD" w:rsidR="00AA0F31" w:rsidRPr="005A2E40" w:rsidRDefault="00663E2B" w:rsidP="00AA0F31">
            <w:pPr>
              <w:pStyle w:val="TAC"/>
              <w:rPr>
                <w:rFonts w:eastAsia="Yu Mincho"/>
                <w:lang w:eastAsia="ja-JP"/>
              </w:rPr>
            </w:pPr>
            <w:bookmarkStart w:id="9" w:name="OLE_LINK9"/>
            <w:r>
              <w:rPr>
                <w:rFonts w:eastAsia="Yu Mincho"/>
                <w:lang w:eastAsia="ja-JP"/>
              </w:rPr>
              <w:t>-120.4</w:t>
            </w:r>
            <w:bookmarkEnd w:id="9"/>
            <w:r w:rsidR="00AA0F31" w:rsidRPr="005A2E40">
              <w:rPr>
                <w:rFonts w:eastAsia="Yu Mincho"/>
                <w:lang w:eastAsia="ja-JP"/>
              </w:rPr>
              <w:t>+Y</w:t>
            </w:r>
            <w:r w:rsidR="00AA0F31">
              <w:rPr>
                <w:rFonts w:eastAsia="Yu Mincho"/>
                <w:vertAlign w:val="subscript"/>
                <w:lang w:eastAsia="ja-JP"/>
              </w:rPr>
              <w:t>5</w:t>
            </w:r>
          </w:p>
        </w:tc>
        <w:tc>
          <w:tcPr>
            <w:tcW w:w="1934" w:type="dxa"/>
            <w:tcBorders>
              <w:bottom w:val="nil"/>
            </w:tcBorders>
            <w:shd w:val="clear" w:color="auto" w:fill="auto"/>
          </w:tcPr>
          <w:p w14:paraId="7096CE32" w14:textId="424D81C8" w:rsidR="00AA0F31" w:rsidRPr="005A2E40" w:rsidRDefault="00AA0F31" w:rsidP="00AA0F31">
            <w:pPr>
              <w:pStyle w:val="TAC"/>
            </w:pPr>
            <w:r w:rsidRPr="005A2E40">
              <w:rPr>
                <w:rFonts w:eastAsia="Yu Mincho"/>
                <w:lang w:eastAsia="ja-JP"/>
              </w:rPr>
              <w:t xml:space="preserve">(Value for </w:t>
            </w:r>
            <w:r w:rsidRPr="005A2E40">
              <w:t>SCS</w:t>
            </w:r>
            <w:r w:rsidRPr="005A2E40">
              <w:rPr>
                <w:vertAlign w:val="subscript"/>
              </w:rPr>
              <w:t>SSB</w:t>
            </w:r>
            <w:r w:rsidRPr="005A2E40">
              <w:t xml:space="preserve"> = 120 kHz) +3dB</w:t>
            </w:r>
          </w:p>
        </w:tc>
        <w:tc>
          <w:tcPr>
            <w:tcW w:w="1092" w:type="dxa"/>
            <w:tcBorders>
              <w:bottom w:val="nil"/>
            </w:tcBorders>
            <w:shd w:val="clear" w:color="auto" w:fill="auto"/>
          </w:tcPr>
          <w:p w14:paraId="64713E09" w14:textId="77777777" w:rsidR="00AA0F31" w:rsidRPr="005A2E40" w:rsidRDefault="00AA0F31" w:rsidP="00AA0F31">
            <w:pPr>
              <w:pStyle w:val="TAC"/>
              <w:rPr>
                <w:rFonts w:eastAsia="Yu Mincho"/>
                <w:lang w:eastAsia="ja-JP"/>
              </w:rPr>
            </w:pPr>
            <w:r w:rsidRPr="005A2E40">
              <w:rPr>
                <w:rFonts w:eastAsia="Yu Mincho"/>
                <w:lang w:eastAsia="ja-JP"/>
              </w:rPr>
              <w:t>≥-4</w:t>
            </w:r>
          </w:p>
        </w:tc>
      </w:tr>
      <w:tr w:rsidR="00AA0F31" w:rsidRPr="005A2E40" w14:paraId="1C5BC5B6" w14:textId="77777777" w:rsidTr="00AA0F31">
        <w:trPr>
          <w:jc w:val="center"/>
        </w:trPr>
        <w:tc>
          <w:tcPr>
            <w:tcW w:w="1169" w:type="dxa"/>
            <w:tcBorders>
              <w:top w:val="nil"/>
              <w:bottom w:val="nil"/>
            </w:tcBorders>
            <w:shd w:val="clear" w:color="auto" w:fill="auto"/>
          </w:tcPr>
          <w:p w14:paraId="4846CD22" w14:textId="77777777" w:rsidR="00AA0F31" w:rsidRPr="005A2E40" w:rsidRDefault="00AA0F31" w:rsidP="00AA0F31">
            <w:pPr>
              <w:pStyle w:val="TAC"/>
            </w:pPr>
          </w:p>
        </w:tc>
        <w:tc>
          <w:tcPr>
            <w:tcW w:w="1198" w:type="dxa"/>
            <w:tcBorders>
              <w:top w:val="nil"/>
              <w:bottom w:val="nil"/>
            </w:tcBorders>
            <w:shd w:val="clear" w:color="auto" w:fill="auto"/>
          </w:tcPr>
          <w:p w14:paraId="5F385EE7" w14:textId="77777777" w:rsidR="00AA0F31" w:rsidRPr="005A2E40" w:rsidRDefault="00AA0F31" w:rsidP="00AA0F31">
            <w:pPr>
              <w:pStyle w:val="TAC"/>
              <w:rPr>
                <w:szCs w:val="22"/>
                <w:lang w:val="en-US"/>
              </w:rPr>
            </w:pPr>
          </w:p>
        </w:tc>
        <w:tc>
          <w:tcPr>
            <w:tcW w:w="1037" w:type="dxa"/>
            <w:shd w:val="clear" w:color="auto" w:fill="auto"/>
          </w:tcPr>
          <w:p w14:paraId="109D9DAF" w14:textId="77777777" w:rsidR="00AA0F31" w:rsidRPr="005A2E40" w:rsidRDefault="00AA0F31" w:rsidP="00AA0F31">
            <w:pPr>
              <w:pStyle w:val="TAC"/>
              <w:rPr>
                <w:rFonts w:eastAsia="Calibri"/>
                <w:szCs w:val="22"/>
              </w:rPr>
            </w:pPr>
            <w:r w:rsidRPr="005A2E40">
              <w:rPr>
                <w:szCs w:val="22"/>
                <w:lang w:val="en-US"/>
              </w:rPr>
              <w:t>n258</w:t>
            </w:r>
          </w:p>
        </w:tc>
        <w:tc>
          <w:tcPr>
            <w:tcW w:w="1138" w:type="dxa"/>
            <w:shd w:val="clear" w:color="auto" w:fill="auto"/>
          </w:tcPr>
          <w:p w14:paraId="09B70D48" w14:textId="77777777" w:rsidR="00AA0F31" w:rsidRPr="005A2E40" w:rsidRDefault="00AA0F31" w:rsidP="00AA0F31">
            <w:pPr>
              <w:pStyle w:val="TAC"/>
              <w:rPr>
                <w:rFonts w:eastAsia="Yu Mincho"/>
                <w:lang w:val="en-US" w:eastAsia="ja-JP"/>
              </w:rPr>
            </w:pPr>
            <w:r w:rsidRPr="005A2E40">
              <w:rPr>
                <w:rFonts w:eastAsia="Yu Mincho"/>
                <w:lang w:eastAsia="ja-JP"/>
              </w:rPr>
              <w:t>-125.3+Y</w:t>
            </w:r>
            <w:r w:rsidRPr="005A2E40">
              <w:rPr>
                <w:rFonts w:eastAsia="Yu Mincho"/>
                <w:vertAlign w:val="subscript"/>
                <w:lang w:eastAsia="ja-JP"/>
              </w:rPr>
              <w:t>1</w:t>
            </w:r>
          </w:p>
        </w:tc>
        <w:tc>
          <w:tcPr>
            <w:tcW w:w="792" w:type="dxa"/>
          </w:tcPr>
          <w:p w14:paraId="4E853A4E" w14:textId="77777777" w:rsidR="00AA0F31" w:rsidRPr="005A2E40" w:rsidRDefault="00AA0F31" w:rsidP="00AA0F31">
            <w:pPr>
              <w:pStyle w:val="TAC"/>
              <w:rPr>
                <w:rFonts w:eastAsia="Yu Mincho"/>
                <w:lang w:eastAsia="ja-JP"/>
              </w:rPr>
            </w:pPr>
            <w:r w:rsidRPr="005A2E40">
              <w:rPr>
                <w:rFonts w:eastAsia="Yu Mincho"/>
                <w:lang w:eastAsia="ja-JP"/>
              </w:rPr>
              <w:t>-110.8</w:t>
            </w:r>
          </w:p>
        </w:tc>
        <w:tc>
          <w:tcPr>
            <w:tcW w:w="792" w:type="dxa"/>
          </w:tcPr>
          <w:p w14:paraId="681A902F" w14:textId="77777777" w:rsidR="00AA0F31" w:rsidRPr="005A2E40" w:rsidRDefault="00AA0F31" w:rsidP="00AA0F31">
            <w:pPr>
              <w:pStyle w:val="TAC"/>
              <w:rPr>
                <w:rFonts w:eastAsia="Yu Mincho"/>
                <w:lang w:eastAsia="ja-JP"/>
              </w:rPr>
            </w:pPr>
            <w:r w:rsidRPr="005A2E40">
              <w:rPr>
                <w:rFonts w:eastAsia="Yu Mincho"/>
                <w:lang w:eastAsia="ja-JP"/>
              </w:rPr>
              <w:t>-109.1</w:t>
            </w:r>
          </w:p>
        </w:tc>
        <w:tc>
          <w:tcPr>
            <w:tcW w:w="1099" w:type="dxa"/>
          </w:tcPr>
          <w:p w14:paraId="5E1A50B6" w14:textId="77777777" w:rsidR="00AA0F31" w:rsidRPr="005A2E40" w:rsidRDefault="00AA0F31" w:rsidP="00AA0F31">
            <w:pPr>
              <w:pStyle w:val="TAC"/>
              <w:rPr>
                <w:rFonts w:eastAsia="Yu Mincho"/>
                <w:lang w:val="en-US" w:eastAsia="ja-JP"/>
              </w:rPr>
            </w:pPr>
            <w:r w:rsidRPr="005A2E40">
              <w:rPr>
                <w:rFonts w:eastAsia="Yu Mincho"/>
                <w:lang w:eastAsia="ja-JP"/>
              </w:rPr>
              <w:t>-124.8+Y</w:t>
            </w:r>
            <w:r w:rsidRPr="005A2E40">
              <w:rPr>
                <w:rFonts w:eastAsia="Yu Mincho"/>
                <w:vertAlign w:val="subscript"/>
                <w:lang w:eastAsia="ja-JP"/>
              </w:rPr>
              <w:t>4</w:t>
            </w:r>
          </w:p>
        </w:tc>
        <w:tc>
          <w:tcPr>
            <w:tcW w:w="1134" w:type="dxa"/>
          </w:tcPr>
          <w:p w14:paraId="329736B3" w14:textId="7A0E1EED" w:rsidR="00AA0F31" w:rsidRPr="005A2E40" w:rsidRDefault="00D66E6D" w:rsidP="00AA0F31">
            <w:pPr>
              <w:pStyle w:val="TAC"/>
              <w:rPr>
                <w:lang w:val="en-US"/>
              </w:rPr>
            </w:pPr>
            <w:r>
              <w:rPr>
                <w:rFonts w:eastAsia="Yu Mincho"/>
                <w:lang w:eastAsia="ja-JP"/>
              </w:rPr>
              <w:t>-120.6</w:t>
            </w:r>
            <w:r w:rsidR="00AA0F31" w:rsidRPr="005A2E40">
              <w:rPr>
                <w:rFonts w:eastAsia="Yu Mincho"/>
                <w:lang w:eastAsia="ja-JP"/>
              </w:rPr>
              <w:t>+Y</w:t>
            </w:r>
            <w:r w:rsidR="00AA0F31">
              <w:rPr>
                <w:rFonts w:eastAsia="Yu Mincho"/>
                <w:vertAlign w:val="subscript"/>
                <w:lang w:eastAsia="ja-JP"/>
              </w:rPr>
              <w:t>5</w:t>
            </w:r>
          </w:p>
        </w:tc>
        <w:tc>
          <w:tcPr>
            <w:tcW w:w="1934" w:type="dxa"/>
            <w:tcBorders>
              <w:top w:val="nil"/>
              <w:bottom w:val="nil"/>
            </w:tcBorders>
            <w:shd w:val="clear" w:color="auto" w:fill="auto"/>
          </w:tcPr>
          <w:p w14:paraId="6E1A5009" w14:textId="77777777" w:rsidR="00AA0F31" w:rsidRPr="005A2E40" w:rsidRDefault="00AA0F31" w:rsidP="00AA0F31">
            <w:pPr>
              <w:pStyle w:val="TAC"/>
              <w:rPr>
                <w:lang w:val="en-US"/>
              </w:rPr>
            </w:pPr>
          </w:p>
        </w:tc>
        <w:tc>
          <w:tcPr>
            <w:tcW w:w="1092" w:type="dxa"/>
            <w:tcBorders>
              <w:top w:val="nil"/>
              <w:bottom w:val="nil"/>
            </w:tcBorders>
            <w:shd w:val="clear" w:color="auto" w:fill="auto"/>
          </w:tcPr>
          <w:p w14:paraId="027D4F67" w14:textId="77777777" w:rsidR="00AA0F31" w:rsidRPr="005A2E40" w:rsidRDefault="00AA0F31" w:rsidP="00AA0F31">
            <w:pPr>
              <w:pStyle w:val="TAC"/>
              <w:rPr>
                <w:lang w:val="en-US"/>
              </w:rPr>
            </w:pPr>
          </w:p>
        </w:tc>
      </w:tr>
      <w:tr w:rsidR="006B256F" w:rsidRPr="005A2E40" w14:paraId="45DCFF85" w14:textId="77777777" w:rsidTr="00AA0F31">
        <w:trPr>
          <w:jc w:val="center"/>
        </w:trPr>
        <w:tc>
          <w:tcPr>
            <w:tcW w:w="1169" w:type="dxa"/>
            <w:tcBorders>
              <w:top w:val="nil"/>
              <w:bottom w:val="nil"/>
            </w:tcBorders>
            <w:shd w:val="clear" w:color="auto" w:fill="auto"/>
          </w:tcPr>
          <w:p w14:paraId="0FD2023B" w14:textId="77777777" w:rsidR="006B256F" w:rsidRPr="005A2E40" w:rsidRDefault="006B256F" w:rsidP="006B256F">
            <w:pPr>
              <w:pStyle w:val="TAC"/>
            </w:pPr>
          </w:p>
        </w:tc>
        <w:tc>
          <w:tcPr>
            <w:tcW w:w="1198" w:type="dxa"/>
            <w:tcBorders>
              <w:top w:val="nil"/>
              <w:bottom w:val="nil"/>
            </w:tcBorders>
            <w:shd w:val="clear" w:color="auto" w:fill="auto"/>
          </w:tcPr>
          <w:p w14:paraId="06AC4583" w14:textId="77777777" w:rsidR="006B256F" w:rsidRPr="005A2E40" w:rsidRDefault="006B256F" w:rsidP="006B256F">
            <w:pPr>
              <w:pStyle w:val="TAC"/>
              <w:rPr>
                <w:szCs w:val="22"/>
                <w:lang w:val="en-US"/>
              </w:rPr>
            </w:pPr>
          </w:p>
        </w:tc>
        <w:tc>
          <w:tcPr>
            <w:tcW w:w="1037" w:type="dxa"/>
            <w:shd w:val="clear" w:color="auto" w:fill="auto"/>
          </w:tcPr>
          <w:p w14:paraId="19F36F49" w14:textId="0A02639E" w:rsidR="006B256F" w:rsidRPr="005A2E40" w:rsidRDefault="006B256F" w:rsidP="006B256F">
            <w:pPr>
              <w:pStyle w:val="TAC"/>
              <w:rPr>
                <w:szCs w:val="22"/>
                <w:lang w:val="en-US"/>
              </w:rPr>
            </w:pPr>
            <w:r>
              <w:rPr>
                <w:szCs w:val="22"/>
                <w:lang w:val="en-US"/>
              </w:rPr>
              <w:t>n259</w:t>
            </w:r>
          </w:p>
        </w:tc>
        <w:tc>
          <w:tcPr>
            <w:tcW w:w="1138" w:type="dxa"/>
            <w:shd w:val="clear" w:color="auto" w:fill="auto"/>
          </w:tcPr>
          <w:p w14:paraId="2B00FBF1" w14:textId="77777777" w:rsidR="006B256F" w:rsidRPr="005A2E40" w:rsidRDefault="006B256F" w:rsidP="006B256F">
            <w:pPr>
              <w:pStyle w:val="TAC"/>
              <w:rPr>
                <w:rFonts w:eastAsia="Yu Mincho"/>
                <w:lang w:eastAsia="ja-JP"/>
              </w:rPr>
            </w:pPr>
          </w:p>
        </w:tc>
        <w:tc>
          <w:tcPr>
            <w:tcW w:w="792" w:type="dxa"/>
          </w:tcPr>
          <w:p w14:paraId="5FCE1DC5" w14:textId="77777777" w:rsidR="006B256F" w:rsidRPr="005A2E40" w:rsidRDefault="006B256F" w:rsidP="006B256F">
            <w:pPr>
              <w:pStyle w:val="TAC"/>
              <w:rPr>
                <w:rFonts w:eastAsia="Yu Mincho"/>
                <w:lang w:eastAsia="ja-JP"/>
              </w:rPr>
            </w:pPr>
          </w:p>
        </w:tc>
        <w:tc>
          <w:tcPr>
            <w:tcW w:w="792" w:type="dxa"/>
          </w:tcPr>
          <w:p w14:paraId="01590AE0" w14:textId="26A47F59" w:rsidR="006B256F" w:rsidRPr="005A2E40" w:rsidRDefault="006B256F" w:rsidP="006B256F">
            <w:pPr>
              <w:pStyle w:val="TAC"/>
              <w:rPr>
                <w:rFonts w:eastAsia="Yu Mincho"/>
                <w:lang w:eastAsia="ja-JP"/>
              </w:rPr>
            </w:pPr>
            <w:r>
              <w:rPr>
                <w:rFonts w:eastAsia="Yu Mincho"/>
                <w:lang w:val="fr-FR" w:eastAsia="ja-JP"/>
              </w:rPr>
              <w:t>-105.5</w:t>
            </w:r>
          </w:p>
        </w:tc>
        <w:tc>
          <w:tcPr>
            <w:tcW w:w="1099" w:type="dxa"/>
          </w:tcPr>
          <w:p w14:paraId="5002F3F6" w14:textId="77777777" w:rsidR="006B256F" w:rsidRPr="005A2E40" w:rsidRDefault="006B256F" w:rsidP="006B256F">
            <w:pPr>
              <w:pStyle w:val="TAC"/>
              <w:rPr>
                <w:rFonts w:eastAsia="Yu Mincho"/>
                <w:lang w:eastAsia="ja-JP"/>
              </w:rPr>
            </w:pPr>
          </w:p>
        </w:tc>
        <w:tc>
          <w:tcPr>
            <w:tcW w:w="1134" w:type="dxa"/>
          </w:tcPr>
          <w:p w14:paraId="1C56143D" w14:textId="0FB63940" w:rsidR="006B256F" w:rsidRDefault="006B256F" w:rsidP="006B256F">
            <w:pPr>
              <w:pStyle w:val="TAC"/>
              <w:rPr>
                <w:rFonts w:eastAsia="Yu Mincho"/>
                <w:lang w:eastAsia="ja-JP"/>
              </w:rPr>
            </w:pPr>
            <w:r w:rsidRPr="00237884">
              <w:rPr>
                <w:rFonts w:eastAsia="Yu Mincho"/>
                <w:lang w:eastAsia="ja-JP"/>
              </w:rPr>
              <w:t>-1</w:t>
            </w:r>
            <w:r>
              <w:rPr>
                <w:rFonts w:eastAsia="Yu Mincho"/>
                <w:lang w:eastAsia="ja-JP"/>
              </w:rPr>
              <w:t>17</w:t>
            </w:r>
            <w:r w:rsidRPr="00237884">
              <w:rPr>
                <w:rFonts w:eastAsia="Yu Mincho"/>
                <w:lang w:eastAsia="ja-JP"/>
              </w:rPr>
              <w:t>.</w:t>
            </w:r>
            <w:r>
              <w:rPr>
                <w:rFonts w:eastAsia="Yu Mincho"/>
                <w:lang w:eastAsia="ja-JP"/>
              </w:rPr>
              <w:t>5</w:t>
            </w:r>
            <w:r w:rsidRPr="00237884">
              <w:rPr>
                <w:rFonts w:eastAsia="Yu Mincho"/>
                <w:lang w:eastAsia="ja-JP"/>
              </w:rPr>
              <w:t>+Y</w:t>
            </w:r>
            <w:r w:rsidRPr="00237884">
              <w:rPr>
                <w:rFonts w:eastAsia="Yu Mincho"/>
                <w:vertAlign w:val="subscript"/>
                <w:lang w:eastAsia="ja-JP"/>
              </w:rPr>
              <w:t>5</w:t>
            </w:r>
          </w:p>
        </w:tc>
        <w:tc>
          <w:tcPr>
            <w:tcW w:w="1934" w:type="dxa"/>
            <w:tcBorders>
              <w:top w:val="nil"/>
              <w:bottom w:val="nil"/>
            </w:tcBorders>
            <w:shd w:val="clear" w:color="auto" w:fill="auto"/>
          </w:tcPr>
          <w:p w14:paraId="2D532E5F" w14:textId="77777777" w:rsidR="006B256F" w:rsidRPr="005A2E40" w:rsidRDefault="006B256F" w:rsidP="006B256F">
            <w:pPr>
              <w:pStyle w:val="TAC"/>
              <w:rPr>
                <w:lang w:val="en-US"/>
              </w:rPr>
            </w:pPr>
          </w:p>
        </w:tc>
        <w:tc>
          <w:tcPr>
            <w:tcW w:w="1092" w:type="dxa"/>
            <w:tcBorders>
              <w:top w:val="nil"/>
              <w:bottom w:val="nil"/>
            </w:tcBorders>
            <w:shd w:val="clear" w:color="auto" w:fill="auto"/>
          </w:tcPr>
          <w:p w14:paraId="6B26AD8E" w14:textId="77777777" w:rsidR="006B256F" w:rsidRPr="005A2E40" w:rsidRDefault="006B256F" w:rsidP="006B256F">
            <w:pPr>
              <w:pStyle w:val="TAC"/>
              <w:rPr>
                <w:lang w:val="en-US"/>
              </w:rPr>
            </w:pPr>
          </w:p>
        </w:tc>
      </w:tr>
      <w:tr w:rsidR="00AA0F31" w:rsidRPr="005A2E40" w14:paraId="492005DF" w14:textId="77777777" w:rsidTr="00AA0F31">
        <w:trPr>
          <w:jc w:val="center"/>
        </w:trPr>
        <w:tc>
          <w:tcPr>
            <w:tcW w:w="1169" w:type="dxa"/>
            <w:tcBorders>
              <w:top w:val="nil"/>
              <w:bottom w:val="nil"/>
            </w:tcBorders>
            <w:shd w:val="clear" w:color="auto" w:fill="auto"/>
          </w:tcPr>
          <w:p w14:paraId="07BC9FCE" w14:textId="77777777" w:rsidR="00AA0F31" w:rsidRPr="005A2E40" w:rsidRDefault="00AA0F31" w:rsidP="00AA0F31">
            <w:pPr>
              <w:pStyle w:val="TAC"/>
              <w:rPr>
                <w:lang w:val="en-US"/>
              </w:rPr>
            </w:pPr>
          </w:p>
        </w:tc>
        <w:tc>
          <w:tcPr>
            <w:tcW w:w="1198" w:type="dxa"/>
            <w:tcBorders>
              <w:top w:val="nil"/>
              <w:bottom w:val="nil"/>
            </w:tcBorders>
            <w:shd w:val="clear" w:color="auto" w:fill="auto"/>
          </w:tcPr>
          <w:p w14:paraId="6A4B4D4B" w14:textId="77777777" w:rsidR="00AA0F31" w:rsidRPr="005A2E40" w:rsidRDefault="00AA0F31" w:rsidP="00AA0F31">
            <w:pPr>
              <w:pStyle w:val="TAC"/>
              <w:rPr>
                <w:szCs w:val="22"/>
                <w:lang w:val="en-US"/>
              </w:rPr>
            </w:pPr>
          </w:p>
        </w:tc>
        <w:tc>
          <w:tcPr>
            <w:tcW w:w="1037" w:type="dxa"/>
            <w:shd w:val="clear" w:color="auto" w:fill="auto"/>
          </w:tcPr>
          <w:p w14:paraId="65E11D92" w14:textId="77777777" w:rsidR="00AA0F31" w:rsidRPr="005A2E40" w:rsidRDefault="00AA0F31" w:rsidP="00AA0F31">
            <w:pPr>
              <w:pStyle w:val="TAC"/>
              <w:rPr>
                <w:rFonts w:eastAsia="Calibri"/>
                <w:szCs w:val="22"/>
              </w:rPr>
            </w:pPr>
            <w:r w:rsidRPr="005A2E40">
              <w:rPr>
                <w:szCs w:val="22"/>
                <w:lang w:val="en-US"/>
              </w:rPr>
              <w:t>n260</w:t>
            </w:r>
          </w:p>
        </w:tc>
        <w:tc>
          <w:tcPr>
            <w:tcW w:w="1138" w:type="dxa"/>
            <w:shd w:val="clear" w:color="auto" w:fill="auto"/>
          </w:tcPr>
          <w:p w14:paraId="08385664" w14:textId="77777777" w:rsidR="00AA0F31" w:rsidRPr="005A2E40" w:rsidRDefault="00AA0F31" w:rsidP="00AA0F31">
            <w:pPr>
              <w:pStyle w:val="TAC"/>
              <w:rPr>
                <w:lang w:val="en-US"/>
              </w:rPr>
            </w:pPr>
            <w:r w:rsidRPr="005A2E40">
              <w:rPr>
                <w:rFonts w:eastAsia="Yu Mincho"/>
                <w:lang w:eastAsia="ja-JP"/>
              </w:rPr>
              <w:t>-122.3+Y</w:t>
            </w:r>
            <w:r w:rsidRPr="005A2E40">
              <w:rPr>
                <w:rFonts w:eastAsia="Yu Mincho"/>
                <w:vertAlign w:val="subscript"/>
                <w:lang w:eastAsia="ja-JP"/>
              </w:rPr>
              <w:t>1</w:t>
            </w:r>
          </w:p>
        </w:tc>
        <w:tc>
          <w:tcPr>
            <w:tcW w:w="792" w:type="dxa"/>
          </w:tcPr>
          <w:p w14:paraId="7456E077" w14:textId="77777777" w:rsidR="00AA0F31" w:rsidRPr="005A2E40" w:rsidRDefault="00AA0F31" w:rsidP="00AA0F31">
            <w:pPr>
              <w:pStyle w:val="TAC"/>
            </w:pPr>
          </w:p>
        </w:tc>
        <w:tc>
          <w:tcPr>
            <w:tcW w:w="792" w:type="dxa"/>
          </w:tcPr>
          <w:p w14:paraId="43EE2087" w14:textId="77777777" w:rsidR="00AA0F31" w:rsidRPr="005A2E40" w:rsidRDefault="00AA0F31" w:rsidP="00AA0F31">
            <w:pPr>
              <w:pStyle w:val="TAC"/>
            </w:pPr>
            <w:r w:rsidRPr="005A2E40">
              <w:rPr>
                <w:rFonts w:eastAsia="Yu Mincho"/>
                <w:lang w:eastAsia="ja-JP"/>
              </w:rPr>
              <w:t>-106.5</w:t>
            </w:r>
          </w:p>
        </w:tc>
        <w:tc>
          <w:tcPr>
            <w:tcW w:w="1099" w:type="dxa"/>
          </w:tcPr>
          <w:p w14:paraId="2162B915" w14:textId="77777777" w:rsidR="00AA0F31" w:rsidRPr="005A2E40" w:rsidRDefault="00AA0F31" w:rsidP="00AA0F31">
            <w:pPr>
              <w:pStyle w:val="TAC"/>
              <w:rPr>
                <w:lang w:val="en-US"/>
              </w:rPr>
            </w:pPr>
            <w:r w:rsidRPr="005A2E40">
              <w:rPr>
                <w:rFonts w:eastAsia="Yu Mincho"/>
                <w:lang w:eastAsia="ja-JP"/>
              </w:rPr>
              <w:t>-122.8+Y</w:t>
            </w:r>
            <w:r w:rsidRPr="005A2E40">
              <w:rPr>
                <w:rFonts w:eastAsia="Yu Mincho"/>
                <w:vertAlign w:val="subscript"/>
                <w:lang w:eastAsia="ja-JP"/>
              </w:rPr>
              <w:t>4</w:t>
            </w:r>
          </w:p>
        </w:tc>
        <w:tc>
          <w:tcPr>
            <w:tcW w:w="1134" w:type="dxa"/>
          </w:tcPr>
          <w:p w14:paraId="63630C88" w14:textId="77777777" w:rsidR="00AA0F31" w:rsidRPr="005A2E40" w:rsidRDefault="00AA0F31" w:rsidP="00AA0F31">
            <w:pPr>
              <w:pStyle w:val="TAC"/>
              <w:rPr>
                <w:lang w:val="en-US"/>
              </w:rPr>
            </w:pPr>
          </w:p>
        </w:tc>
        <w:tc>
          <w:tcPr>
            <w:tcW w:w="1934" w:type="dxa"/>
            <w:tcBorders>
              <w:top w:val="nil"/>
              <w:bottom w:val="nil"/>
            </w:tcBorders>
            <w:shd w:val="clear" w:color="auto" w:fill="auto"/>
          </w:tcPr>
          <w:p w14:paraId="69E49632" w14:textId="77777777" w:rsidR="00AA0F31" w:rsidRPr="005A2E40" w:rsidRDefault="00AA0F31" w:rsidP="00AA0F31">
            <w:pPr>
              <w:pStyle w:val="TAC"/>
              <w:rPr>
                <w:lang w:val="en-US"/>
              </w:rPr>
            </w:pPr>
          </w:p>
        </w:tc>
        <w:tc>
          <w:tcPr>
            <w:tcW w:w="1092" w:type="dxa"/>
            <w:tcBorders>
              <w:top w:val="nil"/>
              <w:bottom w:val="nil"/>
            </w:tcBorders>
            <w:shd w:val="clear" w:color="auto" w:fill="auto"/>
          </w:tcPr>
          <w:p w14:paraId="0162DF60" w14:textId="77777777" w:rsidR="00AA0F31" w:rsidRPr="005A2E40" w:rsidRDefault="00AA0F31" w:rsidP="00AA0F31">
            <w:pPr>
              <w:pStyle w:val="TAC"/>
              <w:rPr>
                <w:lang w:val="en-US"/>
              </w:rPr>
            </w:pPr>
          </w:p>
        </w:tc>
      </w:tr>
      <w:tr w:rsidR="00F851B5" w:rsidRPr="005A2E40" w14:paraId="189AC923" w14:textId="77777777" w:rsidTr="00E40693">
        <w:trPr>
          <w:jc w:val="center"/>
        </w:trPr>
        <w:tc>
          <w:tcPr>
            <w:tcW w:w="1169" w:type="dxa"/>
            <w:vMerge w:val="restart"/>
            <w:tcBorders>
              <w:top w:val="nil"/>
            </w:tcBorders>
            <w:shd w:val="clear" w:color="auto" w:fill="auto"/>
          </w:tcPr>
          <w:p w14:paraId="6C8E04FE" w14:textId="77777777" w:rsidR="00F851B5" w:rsidRPr="005A2E40" w:rsidRDefault="00F851B5" w:rsidP="00AA0F31">
            <w:pPr>
              <w:pStyle w:val="TAC"/>
              <w:rPr>
                <w:lang w:val="en-US"/>
              </w:rPr>
            </w:pPr>
          </w:p>
        </w:tc>
        <w:tc>
          <w:tcPr>
            <w:tcW w:w="1198" w:type="dxa"/>
            <w:vMerge w:val="restart"/>
            <w:tcBorders>
              <w:top w:val="nil"/>
            </w:tcBorders>
            <w:shd w:val="clear" w:color="auto" w:fill="auto"/>
          </w:tcPr>
          <w:p w14:paraId="1F62666F" w14:textId="77777777" w:rsidR="00F851B5" w:rsidRPr="005A2E40" w:rsidRDefault="00F851B5" w:rsidP="00AA0F31">
            <w:pPr>
              <w:pStyle w:val="TAC"/>
              <w:rPr>
                <w:szCs w:val="22"/>
                <w:lang w:val="en-US"/>
              </w:rPr>
            </w:pPr>
          </w:p>
        </w:tc>
        <w:tc>
          <w:tcPr>
            <w:tcW w:w="1037" w:type="dxa"/>
            <w:shd w:val="clear" w:color="auto" w:fill="auto"/>
          </w:tcPr>
          <w:p w14:paraId="1D006201" w14:textId="77777777" w:rsidR="00F851B5" w:rsidRPr="005A2E40" w:rsidRDefault="00F851B5" w:rsidP="00AA0F31">
            <w:pPr>
              <w:pStyle w:val="TAC"/>
              <w:rPr>
                <w:szCs w:val="22"/>
                <w:lang w:val="en-US"/>
              </w:rPr>
            </w:pPr>
            <w:r w:rsidRPr="005A2E40">
              <w:rPr>
                <w:szCs w:val="22"/>
                <w:lang w:val="en-US"/>
              </w:rPr>
              <w:t>n261</w:t>
            </w:r>
          </w:p>
        </w:tc>
        <w:tc>
          <w:tcPr>
            <w:tcW w:w="1138" w:type="dxa"/>
            <w:shd w:val="clear" w:color="auto" w:fill="auto"/>
          </w:tcPr>
          <w:p w14:paraId="32BC8440" w14:textId="77777777" w:rsidR="00F851B5" w:rsidRPr="005A2E40" w:rsidRDefault="00F851B5" w:rsidP="00AA0F31">
            <w:pPr>
              <w:pStyle w:val="TAC"/>
              <w:rPr>
                <w:lang w:val="en-US"/>
              </w:rPr>
            </w:pPr>
            <w:r w:rsidRPr="005A2E40">
              <w:rPr>
                <w:rFonts w:eastAsia="Yu Mincho"/>
                <w:lang w:eastAsia="ja-JP"/>
              </w:rPr>
              <w:t>-125.3+Y</w:t>
            </w:r>
            <w:r w:rsidRPr="005A2E40">
              <w:rPr>
                <w:rFonts w:eastAsia="Yu Mincho"/>
                <w:vertAlign w:val="subscript"/>
                <w:lang w:eastAsia="ja-JP"/>
              </w:rPr>
              <w:t>1</w:t>
            </w:r>
          </w:p>
        </w:tc>
        <w:tc>
          <w:tcPr>
            <w:tcW w:w="792" w:type="dxa"/>
          </w:tcPr>
          <w:p w14:paraId="052A5475" w14:textId="77777777" w:rsidR="00F851B5" w:rsidRPr="005A2E40" w:rsidRDefault="00F851B5" w:rsidP="00AA0F31">
            <w:pPr>
              <w:pStyle w:val="TAC"/>
            </w:pPr>
            <w:r w:rsidRPr="005A2E40">
              <w:rPr>
                <w:rFonts w:eastAsia="Yu Mincho"/>
                <w:lang w:eastAsia="ja-JP"/>
              </w:rPr>
              <w:t>-110.8</w:t>
            </w:r>
          </w:p>
        </w:tc>
        <w:tc>
          <w:tcPr>
            <w:tcW w:w="792" w:type="dxa"/>
          </w:tcPr>
          <w:p w14:paraId="43F6D1BD" w14:textId="77777777" w:rsidR="00F851B5" w:rsidRPr="005A2E40" w:rsidRDefault="00F851B5" w:rsidP="00AA0F31">
            <w:pPr>
              <w:pStyle w:val="TAC"/>
            </w:pPr>
            <w:r w:rsidRPr="005A2E40">
              <w:rPr>
                <w:rFonts w:eastAsia="Yu Mincho"/>
                <w:lang w:eastAsia="ja-JP"/>
              </w:rPr>
              <w:t>-109.1</w:t>
            </w:r>
          </w:p>
        </w:tc>
        <w:tc>
          <w:tcPr>
            <w:tcW w:w="1099" w:type="dxa"/>
          </w:tcPr>
          <w:p w14:paraId="6ED91334" w14:textId="77777777" w:rsidR="00F851B5" w:rsidRPr="005A2E40" w:rsidRDefault="00F851B5" w:rsidP="00AA0F31">
            <w:pPr>
              <w:pStyle w:val="TAC"/>
              <w:rPr>
                <w:lang w:val="en-US"/>
              </w:rPr>
            </w:pPr>
            <w:r w:rsidRPr="005A2E40">
              <w:rPr>
                <w:rFonts w:eastAsia="Yu Mincho"/>
                <w:lang w:eastAsia="ja-JP"/>
              </w:rPr>
              <w:t>-124.8+Y</w:t>
            </w:r>
            <w:r w:rsidRPr="005A2E40">
              <w:rPr>
                <w:rFonts w:eastAsia="Yu Mincho"/>
                <w:vertAlign w:val="subscript"/>
                <w:lang w:eastAsia="ja-JP"/>
              </w:rPr>
              <w:t>4</w:t>
            </w:r>
          </w:p>
        </w:tc>
        <w:tc>
          <w:tcPr>
            <w:tcW w:w="1134" w:type="dxa"/>
          </w:tcPr>
          <w:p w14:paraId="18C2A00A" w14:textId="77777777" w:rsidR="00F851B5" w:rsidRPr="005A2E40" w:rsidRDefault="00F851B5" w:rsidP="00AA0F31">
            <w:pPr>
              <w:pStyle w:val="TAC"/>
            </w:pPr>
          </w:p>
        </w:tc>
        <w:tc>
          <w:tcPr>
            <w:tcW w:w="1934" w:type="dxa"/>
            <w:vMerge w:val="restart"/>
            <w:tcBorders>
              <w:top w:val="nil"/>
            </w:tcBorders>
            <w:shd w:val="clear" w:color="auto" w:fill="auto"/>
          </w:tcPr>
          <w:p w14:paraId="7D8253B4" w14:textId="77777777" w:rsidR="00F851B5" w:rsidRPr="005A2E40" w:rsidRDefault="00F851B5" w:rsidP="00AA0F31">
            <w:pPr>
              <w:pStyle w:val="TAC"/>
            </w:pPr>
          </w:p>
        </w:tc>
        <w:tc>
          <w:tcPr>
            <w:tcW w:w="1092" w:type="dxa"/>
            <w:vMerge w:val="restart"/>
            <w:tcBorders>
              <w:top w:val="nil"/>
            </w:tcBorders>
            <w:shd w:val="clear" w:color="auto" w:fill="auto"/>
          </w:tcPr>
          <w:p w14:paraId="0BD229D0" w14:textId="77777777" w:rsidR="00F851B5" w:rsidRPr="005A2E40" w:rsidRDefault="00F851B5" w:rsidP="00AA0F31">
            <w:pPr>
              <w:pStyle w:val="TAC"/>
              <w:rPr>
                <w:lang w:val="en-US"/>
              </w:rPr>
            </w:pPr>
          </w:p>
        </w:tc>
      </w:tr>
      <w:tr w:rsidR="00F851B5" w:rsidRPr="005A2E40" w14:paraId="31E8EFD4" w14:textId="77777777" w:rsidTr="00E40693">
        <w:trPr>
          <w:jc w:val="center"/>
        </w:trPr>
        <w:tc>
          <w:tcPr>
            <w:tcW w:w="1169" w:type="dxa"/>
            <w:vMerge/>
            <w:tcBorders>
              <w:bottom w:val="nil"/>
            </w:tcBorders>
            <w:shd w:val="clear" w:color="auto" w:fill="auto"/>
          </w:tcPr>
          <w:p w14:paraId="0C1322D6" w14:textId="77777777" w:rsidR="00F851B5" w:rsidRPr="005A2E40" w:rsidRDefault="00F851B5" w:rsidP="00F851B5">
            <w:pPr>
              <w:pStyle w:val="TAC"/>
              <w:rPr>
                <w:lang w:val="en-US"/>
              </w:rPr>
            </w:pPr>
          </w:p>
        </w:tc>
        <w:tc>
          <w:tcPr>
            <w:tcW w:w="1198" w:type="dxa"/>
            <w:vMerge/>
            <w:tcBorders>
              <w:bottom w:val="single" w:sz="4" w:space="0" w:color="auto"/>
            </w:tcBorders>
            <w:shd w:val="clear" w:color="auto" w:fill="auto"/>
          </w:tcPr>
          <w:p w14:paraId="552C195F" w14:textId="77777777" w:rsidR="00F851B5" w:rsidRPr="005A2E40" w:rsidRDefault="00F851B5" w:rsidP="00F851B5">
            <w:pPr>
              <w:pStyle w:val="TAC"/>
              <w:rPr>
                <w:szCs w:val="22"/>
                <w:lang w:val="en-US"/>
              </w:rPr>
            </w:pPr>
          </w:p>
        </w:tc>
        <w:tc>
          <w:tcPr>
            <w:tcW w:w="1037" w:type="dxa"/>
            <w:shd w:val="clear" w:color="auto" w:fill="auto"/>
          </w:tcPr>
          <w:p w14:paraId="17D6431B" w14:textId="606D5CA5" w:rsidR="00F851B5" w:rsidRPr="005A2E40" w:rsidRDefault="00F851B5" w:rsidP="00F851B5">
            <w:pPr>
              <w:pStyle w:val="TAC"/>
              <w:rPr>
                <w:szCs w:val="22"/>
                <w:lang w:val="en-US"/>
              </w:rPr>
            </w:pPr>
            <w:r w:rsidRPr="00591F8F">
              <w:rPr>
                <w:rFonts w:eastAsiaTheme="minorEastAsia"/>
                <w:szCs w:val="22"/>
                <w:lang w:val="en-US"/>
              </w:rPr>
              <w:t>n262</w:t>
            </w:r>
          </w:p>
        </w:tc>
        <w:tc>
          <w:tcPr>
            <w:tcW w:w="1138" w:type="dxa"/>
            <w:shd w:val="clear" w:color="auto" w:fill="auto"/>
          </w:tcPr>
          <w:p w14:paraId="11D92460" w14:textId="5E87FECE" w:rsidR="00F851B5" w:rsidRPr="005A2E40" w:rsidRDefault="00F851B5" w:rsidP="00F851B5">
            <w:pPr>
              <w:pStyle w:val="TAC"/>
              <w:rPr>
                <w:rFonts w:eastAsia="Yu Mincho"/>
                <w:lang w:eastAsia="ja-JP"/>
              </w:rPr>
            </w:pPr>
            <w:r w:rsidRPr="00591F8F">
              <w:rPr>
                <w:rFonts w:eastAsia="Yu Mincho"/>
                <w:lang w:eastAsia="ja-JP"/>
              </w:rPr>
              <w:t>-12</w:t>
            </w:r>
            <w:r>
              <w:rPr>
                <w:rFonts w:eastAsia="Yu Mincho"/>
                <w:lang w:eastAsia="ja-JP"/>
              </w:rPr>
              <w:t>0</w:t>
            </w:r>
            <w:r w:rsidRPr="00591F8F">
              <w:rPr>
                <w:rFonts w:eastAsia="Yu Mincho"/>
                <w:lang w:eastAsia="ja-JP"/>
              </w:rPr>
              <w:t>.3+Y</w:t>
            </w:r>
            <w:r w:rsidRPr="00591F8F">
              <w:rPr>
                <w:rFonts w:eastAsia="Yu Mincho"/>
                <w:vertAlign w:val="subscript"/>
                <w:lang w:eastAsia="ja-JP"/>
              </w:rPr>
              <w:t>1</w:t>
            </w:r>
          </w:p>
        </w:tc>
        <w:tc>
          <w:tcPr>
            <w:tcW w:w="792" w:type="dxa"/>
          </w:tcPr>
          <w:p w14:paraId="525527E1" w14:textId="22470F03" w:rsidR="00F851B5" w:rsidRPr="005A2E40" w:rsidRDefault="00F851B5" w:rsidP="00F851B5">
            <w:pPr>
              <w:pStyle w:val="TAC"/>
              <w:rPr>
                <w:rFonts w:eastAsia="Yu Mincho"/>
                <w:lang w:eastAsia="ja-JP"/>
              </w:rPr>
            </w:pPr>
            <w:r>
              <w:rPr>
                <w:rFonts w:eastAsia="Yu Mincho"/>
                <w:lang w:eastAsia="ja-JP"/>
              </w:rPr>
              <w:t>-105.6</w:t>
            </w:r>
          </w:p>
        </w:tc>
        <w:tc>
          <w:tcPr>
            <w:tcW w:w="792" w:type="dxa"/>
          </w:tcPr>
          <w:p w14:paraId="27E7B4A3" w14:textId="1B17A854" w:rsidR="00F851B5" w:rsidRPr="005A2E40" w:rsidRDefault="00F851B5" w:rsidP="00F851B5">
            <w:pPr>
              <w:pStyle w:val="TAC"/>
              <w:rPr>
                <w:rFonts w:eastAsia="Yu Mincho"/>
                <w:lang w:eastAsia="ja-JP"/>
              </w:rPr>
            </w:pPr>
            <w:r w:rsidRPr="00591F8F">
              <w:rPr>
                <w:rFonts w:eastAsia="Yu Mincho"/>
                <w:lang w:eastAsia="ja-JP"/>
              </w:rPr>
              <w:t>-103.6</w:t>
            </w:r>
          </w:p>
        </w:tc>
        <w:tc>
          <w:tcPr>
            <w:tcW w:w="1099" w:type="dxa"/>
          </w:tcPr>
          <w:p w14:paraId="7F099924" w14:textId="75A167DE" w:rsidR="00F851B5" w:rsidRPr="005A2E40" w:rsidRDefault="00F851B5" w:rsidP="00F851B5">
            <w:pPr>
              <w:pStyle w:val="TAC"/>
              <w:rPr>
                <w:rFonts w:eastAsia="Yu Mincho"/>
                <w:lang w:eastAsia="ja-JP"/>
              </w:rPr>
            </w:pPr>
            <w:r w:rsidRPr="00591F8F">
              <w:rPr>
                <w:rFonts w:eastAsia="Yu Mincho"/>
                <w:lang w:eastAsia="ja-JP"/>
              </w:rPr>
              <w:t>-1</w:t>
            </w:r>
            <w:r>
              <w:rPr>
                <w:rFonts w:eastAsia="Yu Mincho"/>
                <w:lang w:eastAsia="ja-JP"/>
              </w:rPr>
              <w:t>18</w:t>
            </w:r>
            <w:r w:rsidRPr="00591F8F">
              <w:rPr>
                <w:rFonts w:eastAsia="Yu Mincho"/>
                <w:lang w:eastAsia="ja-JP"/>
              </w:rPr>
              <w:t>.8+Y</w:t>
            </w:r>
            <w:r w:rsidRPr="00591F8F">
              <w:rPr>
                <w:rFonts w:eastAsia="Yu Mincho"/>
                <w:vertAlign w:val="subscript"/>
                <w:lang w:eastAsia="ja-JP"/>
              </w:rPr>
              <w:t>4</w:t>
            </w:r>
          </w:p>
        </w:tc>
        <w:tc>
          <w:tcPr>
            <w:tcW w:w="1134" w:type="dxa"/>
          </w:tcPr>
          <w:p w14:paraId="2E4508AB" w14:textId="77777777" w:rsidR="00F851B5" w:rsidRPr="005A2E40" w:rsidRDefault="00F851B5" w:rsidP="00F851B5">
            <w:pPr>
              <w:pStyle w:val="TAC"/>
            </w:pPr>
          </w:p>
        </w:tc>
        <w:tc>
          <w:tcPr>
            <w:tcW w:w="1934" w:type="dxa"/>
            <w:vMerge/>
            <w:tcBorders>
              <w:bottom w:val="single" w:sz="4" w:space="0" w:color="auto"/>
            </w:tcBorders>
            <w:shd w:val="clear" w:color="auto" w:fill="auto"/>
          </w:tcPr>
          <w:p w14:paraId="296A5513" w14:textId="77777777" w:rsidR="00F851B5" w:rsidRPr="005A2E40" w:rsidRDefault="00F851B5" w:rsidP="00F851B5">
            <w:pPr>
              <w:pStyle w:val="TAC"/>
            </w:pPr>
          </w:p>
        </w:tc>
        <w:tc>
          <w:tcPr>
            <w:tcW w:w="1092" w:type="dxa"/>
            <w:vMerge/>
            <w:tcBorders>
              <w:bottom w:val="single" w:sz="4" w:space="0" w:color="auto"/>
            </w:tcBorders>
            <w:shd w:val="clear" w:color="auto" w:fill="auto"/>
          </w:tcPr>
          <w:p w14:paraId="6F4E8248" w14:textId="77777777" w:rsidR="00F851B5" w:rsidRPr="005A2E40" w:rsidRDefault="00F851B5" w:rsidP="00F851B5">
            <w:pPr>
              <w:pStyle w:val="TAC"/>
              <w:rPr>
                <w:lang w:val="en-US"/>
              </w:rPr>
            </w:pPr>
          </w:p>
        </w:tc>
      </w:tr>
      <w:tr w:rsidR="00E40693" w:rsidRPr="005A2E40" w14:paraId="53F3E05F" w14:textId="77777777" w:rsidTr="00E40693">
        <w:trPr>
          <w:jc w:val="center"/>
        </w:trPr>
        <w:tc>
          <w:tcPr>
            <w:tcW w:w="1169" w:type="dxa"/>
            <w:tcBorders>
              <w:top w:val="nil"/>
              <w:bottom w:val="nil"/>
            </w:tcBorders>
            <w:shd w:val="clear" w:color="auto" w:fill="auto"/>
          </w:tcPr>
          <w:p w14:paraId="0522FC84" w14:textId="77777777" w:rsidR="00E40693" w:rsidRPr="005A2E40" w:rsidRDefault="00E40693" w:rsidP="00AA0F31">
            <w:pPr>
              <w:pStyle w:val="TAC"/>
              <w:rPr>
                <w:lang w:val="en-US"/>
              </w:rPr>
            </w:pPr>
          </w:p>
        </w:tc>
        <w:tc>
          <w:tcPr>
            <w:tcW w:w="1198" w:type="dxa"/>
            <w:vMerge w:val="restart"/>
            <w:shd w:val="clear" w:color="auto" w:fill="auto"/>
          </w:tcPr>
          <w:p w14:paraId="2A3DFB4B" w14:textId="77777777" w:rsidR="00E40693" w:rsidRPr="005A2E40" w:rsidRDefault="00E40693" w:rsidP="00AA0F31">
            <w:pPr>
              <w:pStyle w:val="TAC"/>
            </w:pPr>
            <w:r w:rsidRPr="005A2E40">
              <w:t>Spherical coverage</w:t>
            </w:r>
            <w:r w:rsidRPr="005A2E40">
              <w:rPr>
                <w:vertAlign w:val="superscript"/>
              </w:rPr>
              <w:t xml:space="preserve"> Note 1</w:t>
            </w:r>
          </w:p>
        </w:tc>
        <w:tc>
          <w:tcPr>
            <w:tcW w:w="1037" w:type="dxa"/>
            <w:shd w:val="clear" w:color="auto" w:fill="auto"/>
          </w:tcPr>
          <w:p w14:paraId="26DE2D96" w14:textId="77777777" w:rsidR="00E40693" w:rsidRPr="005A2E40" w:rsidRDefault="00E40693" w:rsidP="00AA0F31">
            <w:pPr>
              <w:pStyle w:val="TAC"/>
              <w:rPr>
                <w:rFonts w:eastAsia="Calibri"/>
                <w:szCs w:val="22"/>
              </w:rPr>
            </w:pPr>
            <w:r w:rsidRPr="005A2E40">
              <w:rPr>
                <w:rFonts w:eastAsia="Calibri"/>
                <w:szCs w:val="22"/>
              </w:rPr>
              <w:t>n257</w:t>
            </w:r>
          </w:p>
        </w:tc>
        <w:tc>
          <w:tcPr>
            <w:tcW w:w="1138" w:type="dxa"/>
            <w:shd w:val="clear" w:color="auto" w:fill="auto"/>
          </w:tcPr>
          <w:p w14:paraId="348795F4" w14:textId="77777777" w:rsidR="00E40693" w:rsidRPr="005A2E40" w:rsidRDefault="00E40693" w:rsidP="00AA0F31">
            <w:pPr>
              <w:pStyle w:val="TAC"/>
              <w:rPr>
                <w:rFonts w:eastAsia="Yu Mincho"/>
                <w:lang w:eastAsia="ja-JP"/>
              </w:rPr>
            </w:pPr>
            <w:r w:rsidRPr="005A2E40">
              <w:rPr>
                <w:rFonts w:eastAsia="Yu Mincho"/>
                <w:lang w:eastAsia="ja-JP"/>
              </w:rPr>
              <w:t>-117.3+Z</w:t>
            </w:r>
            <w:r w:rsidRPr="005A2E40">
              <w:rPr>
                <w:rFonts w:eastAsia="Yu Mincho"/>
                <w:vertAlign w:val="subscript"/>
                <w:lang w:eastAsia="ja-JP"/>
              </w:rPr>
              <w:t>1</w:t>
            </w:r>
          </w:p>
        </w:tc>
        <w:tc>
          <w:tcPr>
            <w:tcW w:w="792" w:type="dxa"/>
          </w:tcPr>
          <w:p w14:paraId="50908FE6" w14:textId="77777777" w:rsidR="00E40693" w:rsidRPr="005A2E40" w:rsidRDefault="00E40693" w:rsidP="00AA0F31">
            <w:pPr>
              <w:pStyle w:val="TAC"/>
              <w:rPr>
                <w:rFonts w:eastAsia="Yu Mincho"/>
                <w:lang w:eastAsia="ja-JP"/>
              </w:rPr>
            </w:pPr>
            <w:r w:rsidRPr="005A2E40">
              <w:rPr>
                <w:rFonts w:eastAsia="Yu Mincho"/>
                <w:lang w:eastAsia="ja-JP"/>
              </w:rPr>
              <w:t>-99.8</w:t>
            </w:r>
          </w:p>
        </w:tc>
        <w:tc>
          <w:tcPr>
            <w:tcW w:w="792" w:type="dxa"/>
          </w:tcPr>
          <w:p w14:paraId="54ED57B9" w14:textId="77777777" w:rsidR="00E40693" w:rsidRPr="005A2E40" w:rsidRDefault="00E40693" w:rsidP="00AA0F31">
            <w:pPr>
              <w:pStyle w:val="TAC"/>
              <w:rPr>
                <w:rFonts w:eastAsia="Yu Mincho"/>
                <w:lang w:eastAsia="ja-JP"/>
              </w:rPr>
            </w:pPr>
            <w:r w:rsidRPr="005A2E40">
              <w:rPr>
                <w:rFonts w:eastAsia="Yu Mincho"/>
                <w:lang w:eastAsia="ja-JP"/>
              </w:rPr>
              <w:t>-98.2</w:t>
            </w:r>
          </w:p>
        </w:tc>
        <w:tc>
          <w:tcPr>
            <w:tcW w:w="1099" w:type="dxa"/>
          </w:tcPr>
          <w:p w14:paraId="304B4700" w14:textId="77777777" w:rsidR="00E40693" w:rsidRPr="005A2E40" w:rsidRDefault="00E40693" w:rsidP="00AA0F31">
            <w:pPr>
              <w:pStyle w:val="TAC"/>
              <w:rPr>
                <w:rFonts w:eastAsia="Yu Mincho"/>
                <w:lang w:eastAsia="ja-JP"/>
              </w:rPr>
            </w:pPr>
            <w:r w:rsidRPr="005A2E40">
              <w:rPr>
                <w:rFonts w:eastAsia="Yu Mincho"/>
                <w:lang w:eastAsia="ja-JP"/>
              </w:rPr>
              <w:t>-115.8+Z</w:t>
            </w:r>
            <w:r w:rsidRPr="005A2E40">
              <w:rPr>
                <w:rFonts w:eastAsia="Yu Mincho"/>
                <w:vertAlign w:val="subscript"/>
                <w:lang w:eastAsia="ja-JP"/>
              </w:rPr>
              <w:t>4</w:t>
            </w:r>
          </w:p>
        </w:tc>
        <w:tc>
          <w:tcPr>
            <w:tcW w:w="1134" w:type="dxa"/>
          </w:tcPr>
          <w:p w14:paraId="52EF88F7" w14:textId="0AC56343" w:rsidR="00E40693" w:rsidRPr="005A2E40" w:rsidRDefault="00E40693" w:rsidP="00AA0F31">
            <w:pPr>
              <w:pStyle w:val="TAC"/>
              <w:rPr>
                <w:rFonts w:eastAsia="Yu Mincho"/>
                <w:lang w:eastAsia="ja-JP"/>
              </w:rPr>
            </w:pPr>
            <w:r>
              <w:rPr>
                <w:rFonts w:eastAsia="Yu Mincho"/>
                <w:lang w:eastAsia="ja-JP"/>
              </w:rPr>
              <w:t>-112.4</w:t>
            </w:r>
            <w:r w:rsidRPr="005A2E40">
              <w:rPr>
                <w:rFonts w:eastAsia="Yu Mincho"/>
                <w:lang w:eastAsia="ja-JP"/>
              </w:rPr>
              <w:t>+Z</w:t>
            </w:r>
            <w:r>
              <w:rPr>
                <w:rFonts w:eastAsia="Yu Mincho"/>
                <w:vertAlign w:val="subscript"/>
                <w:lang w:eastAsia="ja-JP"/>
              </w:rPr>
              <w:t>5</w:t>
            </w:r>
          </w:p>
        </w:tc>
        <w:tc>
          <w:tcPr>
            <w:tcW w:w="1934" w:type="dxa"/>
            <w:vMerge w:val="restart"/>
            <w:shd w:val="clear" w:color="auto" w:fill="auto"/>
          </w:tcPr>
          <w:p w14:paraId="4A664DE3" w14:textId="3278BCC2" w:rsidR="00E40693" w:rsidRPr="005A2E40" w:rsidRDefault="00E40693" w:rsidP="00AA0F31">
            <w:pPr>
              <w:pStyle w:val="TAC"/>
            </w:pPr>
            <w:r w:rsidRPr="005A2E40">
              <w:rPr>
                <w:rFonts w:eastAsia="Yu Mincho"/>
                <w:lang w:eastAsia="ja-JP"/>
              </w:rPr>
              <w:t xml:space="preserve">(Value for </w:t>
            </w:r>
            <w:r w:rsidRPr="005A2E40">
              <w:t>SCS</w:t>
            </w:r>
            <w:r w:rsidRPr="005A2E40">
              <w:rPr>
                <w:vertAlign w:val="subscript"/>
              </w:rPr>
              <w:t>SSB</w:t>
            </w:r>
            <w:r w:rsidRPr="005A2E40">
              <w:t xml:space="preserve"> = 120 kHz) +3dB</w:t>
            </w:r>
          </w:p>
        </w:tc>
        <w:tc>
          <w:tcPr>
            <w:tcW w:w="1092" w:type="dxa"/>
            <w:vMerge w:val="restart"/>
            <w:shd w:val="clear" w:color="auto" w:fill="auto"/>
          </w:tcPr>
          <w:p w14:paraId="51C6D55B" w14:textId="77777777" w:rsidR="00E40693" w:rsidRPr="005A2E40" w:rsidRDefault="00E40693" w:rsidP="00AA0F31">
            <w:pPr>
              <w:pStyle w:val="TAC"/>
              <w:rPr>
                <w:rFonts w:eastAsia="Yu Mincho"/>
                <w:lang w:eastAsia="ja-JP"/>
              </w:rPr>
            </w:pPr>
            <w:r w:rsidRPr="005A2E40">
              <w:rPr>
                <w:rFonts w:eastAsia="Yu Mincho"/>
                <w:lang w:eastAsia="ja-JP"/>
              </w:rPr>
              <w:t>≥-4</w:t>
            </w:r>
          </w:p>
        </w:tc>
      </w:tr>
      <w:tr w:rsidR="00E40693" w:rsidRPr="005A2E40" w14:paraId="794498CF" w14:textId="77777777" w:rsidTr="00E40693">
        <w:trPr>
          <w:jc w:val="center"/>
        </w:trPr>
        <w:tc>
          <w:tcPr>
            <w:tcW w:w="1169" w:type="dxa"/>
            <w:tcBorders>
              <w:top w:val="nil"/>
              <w:bottom w:val="nil"/>
            </w:tcBorders>
            <w:shd w:val="clear" w:color="auto" w:fill="auto"/>
          </w:tcPr>
          <w:p w14:paraId="1FC03DA1" w14:textId="77777777" w:rsidR="00E40693" w:rsidRPr="005A2E40" w:rsidRDefault="00E40693" w:rsidP="00E40693">
            <w:pPr>
              <w:pStyle w:val="TAC"/>
              <w:rPr>
                <w:lang w:val="en-US"/>
              </w:rPr>
            </w:pPr>
          </w:p>
        </w:tc>
        <w:tc>
          <w:tcPr>
            <w:tcW w:w="1198" w:type="dxa"/>
            <w:vMerge/>
            <w:shd w:val="clear" w:color="auto" w:fill="auto"/>
          </w:tcPr>
          <w:p w14:paraId="2D090429" w14:textId="77777777" w:rsidR="00E40693" w:rsidRPr="005A2E40" w:rsidRDefault="00E40693" w:rsidP="00E40693">
            <w:pPr>
              <w:pStyle w:val="TAC"/>
            </w:pPr>
          </w:p>
        </w:tc>
        <w:tc>
          <w:tcPr>
            <w:tcW w:w="1037" w:type="dxa"/>
            <w:shd w:val="clear" w:color="auto" w:fill="auto"/>
          </w:tcPr>
          <w:p w14:paraId="4DF154FD" w14:textId="54F2E9A7" w:rsidR="00E40693" w:rsidRPr="005A2E40" w:rsidRDefault="00E40693" w:rsidP="00E40693">
            <w:pPr>
              <w:pStyle w:val="TAC"/>
              <w:rPr>
                <w:rFonts w:eastAsia="Calibri"/>
                <w:szCs w:val="22"/>
              </w:rPr>
            </w:pPr>
            <w:r>
              <w:rPr>
                <w:szCs w:val="22"/>
                <w:lang w:val="en-US"/>
              </w:rPr>
              <w:t>n259</w:t>
            </w:r>
          </w:p>
        </w:tc>
        <w:tc>
          <w:tcPr>
            <w:tcW w:w="1138" w:type="dxa"/>
            <w:shd w:val="clear" w:color="auto" w:fill="auto"/>
          </w:tcPr>
          <w:p w14:paraId="3E563B50" w14:textId="77777777" w:rsidR="00E40693" w:rsidRPr="005A2E40" w:rsidRDefault="00E40693" w:rsidP="00E40693">
            <w:pPr>
              <w:pStyle w:val="TAC"/>
              <w:rPr>
                <w:rFonts w:eastAsia="Yu Mincho"/>
                <w:lang w:eastAsia="ja-JP"/>
              </w:rPr>
            </w:pPr>
          </w:p>
        </w:tc>
        <w:tc>
          <w:tcPr>
            <w:tcW w:w="792" w:type="dxa"/>
          </w:tcPr>
          <w:p w14:paraId="0D2E37E5" w14:textId="77777777" w:rsidR="00E40693" w:rsidRPr="005A2E40" w:rsidRDefault="00E40693" w:rsidP="00E40693">
            <w:pPr>
              <w:pStyle w:val="TAC"/>
              <w:rPr>
                <w:rFonts w:eastAsia="Yu Mincho"/>
                <w:lang w:eastAsia="ja-JP"/>
              </w:rPr>
            </w:pPr>
          </w:p>
        </w:tc>
        <w:tc>
          <w:tcPr>
            <w:tcW w:w="792" w:type="dxa"/>
          </w:tcPr>
          <w:p w14:paraId="4122F8C6" w14:textId="05FA8523" w:rsidR="00E40693" w:rsidRPr="005A2E40" w:rsidRDefault="00E40693" w:rsidP="00E40693">
            <w:pPr>
              <w:pStyle w:val="TAC"/>
              <w:rPr>
                <w:rFonts w:eastAsia="Yu Mincho"/>
                <w:lang w:eastAsia="ja-JP"/>
              </w:rPr>
            </w:pPr>
            <w:r>
              <w:rPr>
                <w:rFonts w:eastAsia="Yu Mincho"/>
                <w:lang w:val="fr-FR" w:eastAsia="ja-JP"/>
              </w:rPr>
              <w:t>-92.7</w:t>
            </w:r>
          </w:p>
        </w:tc>
        <w:tc>
          <w:tcPr>
            <w:tcW w:w="1099" w:type="dxa"/>
          </w:tcPr>
          <w:p w14:paraId="75AEA0B0" w14:textId="77777777" w:rsidR="00E40693" w:rsidRPr="005A2E40" w:rsidRDefault="00E40693" w:rsidP="00E40693">
            <w:pPr>
              <w:pStyle w:val="TAC"/>
              <w:rPr>
                <w:rFonts w:eastAsia="Yu Mincho"/>
                <w:lang w:eastAsia="ja-JP"/>
              </w:rPr>
            </w:pPr>
          </w:p>
        </w:tc>
        <w:tc>
          <w:tcPr>
            <w:tcW w:w="1134" w:type="dxa"/>
          </w:tcPr>
          <w:p w14:paraId="47577B32" w14:textId="77777777" w:rsidR="00E40693" w:rsidRDefault="00E40693" w:rsidP="00E40693">
            <w:pPr>
              <w:pStyle w:val="TAC"/>
              <w:rPr>
                <w:rFonts w:eastAsia="Yu Mincho"/>
                <w:lang w:eastAsia="ja-JP"/>
              </w:rPr>
            </w:pPr>
          </w:p>
        </w:tc>
        <w:tc>
          <w:tcPr>
            <w:tcW w:w="1934" w:type="dxa"/>
            <w:vMerge/>
            <w:shd w:val="clear" w:color="auto" w:fill="auto"/>
          </w:tcPr>
          <w:p w14:paraId="021DFF5D" w14:textId="77777777" w:rsidR="00E40693" w:rsidRPr="005A2E40" w:rsidRDefault="00E40693" w:rsidP="00E40693">
            <w:pPr>
              <w:pStyle w:val="TAC"/>
              <w:rPr>
                <w:rFonts w:eastAsia="Yu Mincho"/>
                <w:lang w:eastAsia="ja-JP"/>
              </w:rPr>
            </w:pPr>
          </w:p>
        </w:tc>
        <w:tc>
          <w:tcPr>
            <w:tcW w:w="1092" w:type="dxa"/>
            <w:vMerge/>
            <w:shd w:val="clear" w:color="auto" w:fill="auto"/>
          </w:tcPr>
          <w:p w14:paraId="53DA503A" w14:textId="77777777" w:rsidR="00E40693" w:rsidRPr="005A2E40" w:rsidRDefault="00E40693" w:rsidP="00E40693">
            <w:pPr>
              <w:pStyle w:val="TAC"/>
              <w:rPr>
                <w:rFonts w:eastAsia="Yu Mincho"/>
                <w:lang w:eastAsia="ja-JP"/>
              </w:rPr>
            </w:pPr>
          </w:p>
        </w:tc>
      </w:tr>
      <w:tr w:rsidR="00E40693" w:rsidRPr="005A2E40" w14:paraId="55620D28" w14:textId="77777777" w:rsidTr="00E40693">
        <w:trPr>
          <w:jc w:val="center"/>
        </w:trPr>
        <w:tc>
          <w:tcPr>
            <w:tcW w:w="1169" w:type="dxa"/>
            <w:tcBorders>
              <w:top w:val="nil"/>
              <w:bottom w:val="nil"/>
            </w:tcBorders>
            <w:shd w:val="clear" w:color="auto" w:fill="auto"/>
          </w:tcPr>
          <w:p w14:paraId="4DF36DF5" w14:textId="77777777" w:rsidR="00E40693" w:rsidRPr="005A2E40" w:rsidRDefault="00E40693" w:rsidP="00AA0F31">
            <w:pPr>
              <w:pStyle w:val="TAC"/>
              <w:rPr>
                <w:lang w:val="en-US"/>
              </w:rPr>
            </w:pPr>
          </w:p>
        </w:tc>
        <w:tc>
          <w:tcPr>
            <w:tcW w:w="1198" w:type="dxa"/>
            <w:vMerge/>
            <w:shd w:val="clear" w:color="auto" w:fill="auto"/>
          </w:tcPr>
          <w:p w14:paraId="0ECE3ADB" w14:textId="77777777" w:rsidR="00E40693" w:rsidRPr="005A2E40" w:rsidRDefault="00E40693" w:rsidP="00AA0F31">
            <w:pPr>
              <w:pStyle w:val="TAC"/>
              <w:rPr>
                <w:szCs w:val="22"/>
                <w:lang w:val="en-US"/>
              </w:rPr>
            </w:pPr>
          </w:p>
        </w:tc>
        <w:tc>
          <w:tcPr>
            <w:tcW w:w="1037" w:type="dxa"/>
            <w:shd w:val="clear" w:color="auto" w:fill="auto"/>
          </w:tcPr>
          <w:p w14:paraId="18B497C9" w14:textId="77777777" w:rsidR="00E40693" w:rsidRPr="005A2E40" w:rsidRDefault="00E40693" w:rsidP="00AA0F31">
            <w:pPr>
              <w:pStyle w:val="TAC"/>
              <w:rPr>
                <w:rFonts w:eastAsia="Calibri"/>
                <w:szCs w:val="22"/>
              </w:rPr>
            </w:pPr>
            <w:r w:rsidRPr="005A2E40">
              <w:rPr>
                <w:szCs w:val="22"/>
                <w:lang w:val="en-US"/>
              </w:rPr>
              <w:t>n258</w:t>
            </w:r>
          </w:p>
        </w:tc>
        <w:tc>
          <w:tcPr>
            <w:tcW w:w="1138" w:type="dxa"/>
            <w:shd w:val="clear" w:color="auto" w:fill="auto"/>
          </w:tcPr>
          <w:p w14:paraId="632FC4A5" w14:textId="77777777" w:rsidR="00E40693" w:rsidRPr="005A2E40" w:rsidRDefault="00E40693" w:rsidP="00AA0F31">
            <w:pPr>
              <w:pStyle w:val="TAC"/>
              <w:rPr>
                <w:rFonts w:eastAsia="Yu Mincho"/>
                <w:lang w:val="en-US" w:eastAsia="ja-JP"/>
              </w:rPr>
            </w:pPr>
            <w:r w:rsidRPr="005A2E40">
              <w:rPr>
                <w:rFonts w:eastAsia="Yu Mincho"/>
                <w:lang w:eastAsia="ja-JP"/>
              </w:rPr>
              <w:t>-117.3+Z</w:t>
            </w:r>
            <w:r w:rsidRPr="005A2E40">
              <w:rPr>
                <w:rFonts w:eastAsia="Yu Mincho"/>
                <w:vertAlign w:val="subscript"/>
                <w:lang w:eastAsia="ja-JP"/>
              </w:rPr>
              <w:t>1</w:t>
            </w:r>
          </w:p>
        </w:tc>
        <w:tc>
          <w:tcPr>
            <w:tcW w:w="792" w:type="dxa"/>
          </w:tcPr>
          <w:p w14:paraId="3A97EAD9" w14:textId="77777777" w:rsidR="00E40693" w:rsidRPr="005A2E40" w:rsidRDefault="00E40693" w:rsidP="00AA0F31">
            <w:pPr>
              <w:pStyle w:val="TAC"/>
              <w:rPr>
                <w:rFonts w:eastAsia="Yu Mincho"/>
                <w:lang w:eastAsia="ja-JP"/>
              </w:rPr>
            </w:pPr>
            <w:r w:rsidRPr="005A2E40">
              <w:rPr>
                <w:rFonts w:eastAsia="Yu Mincho"/>
                <w:lang w:eastAsia="ja-JP"/>
              </w:rPr>
              <w:t>-99.8</w:t>
            </w:r>
          </w:p>
        </w:tc>
        <w:tc>
          <w:tcPr>
            <w:tcW w:w="792" w:type="dxa"/>
          </w:tcPr>
          <w:p w14:paraId="711958CD" w14:textId="77777777" w:rsidR="00E40693" w:rsidRPr="005A2E40" w:rsidRDefault="00E40693" w:rsidP="00AA0F31">
            <w:pPr>
              <w:pStyle w:val="TAC"/>
              <w:rPr>
                <w:rFonts w:eastAsia="Yu Mincho"/>
                <w:lang w:eastAsia="ja-JP"/>
              </w:rPr>
            </w:pPr>
            <w:r w:rsidRPr="005A2E40">
              <w:rPr>
                <w:rFonts w:eastAsia="Yu Mincho"/>
                <w:lang w:eastAsia="ja-JP"/>
              </w:rPr>
              <w:t>-98.2</w:t>
            </w:r>
          </w:p>
        </w:tc>
        <w:tc>
          <w:tcPr>
            <w:tcW w:w="1099" w:type="dxa"/>
          </w:tcPr>
          <w:p w14:paraId="7470A5BC" w14:textId="77777777" w:rsidR="00E40693" w:rsidRPr="005A2E40" w:rsidRDefault="00E40693" w:rsidP="00AA0F31">
            <w:pPr>
              <w:pStyle w:val="TAC"/>
              <w:rPr>
                <w:rFonts w:eastAsia="Yu Mincho"/>
                <w:lang w:val="en-US" w:eastAsia="ja-JP"/>
              </w:rPr>
            </w:pPr>
            <w:r w:rsidRPr="005A2E40">
              <w:rPr>
                <w:rFonts w:eastAsia="Yu Mincho"/>
                <w:lang w:eastAsia="ja-JP"/>
              </w:rPr>
              <w:t>-115.8+Z</w:t>
            </w:r>
            <w:r w:rsidRPr="005A2E40">
              <w:rPr>
                <w:rFonts w:eastAsia="Yu Mincho"/>
                <w:vertAlign w:val="subscript"/>
                <w:lang w:eastAsia="ja-JP"/>
              </w:rPr>
              <w:t>4</w:t>
            </w:r>
          </w:p>
        </w:tc>
        <w:tc>
          <w:tcPr>
            <w:tcW w:w="1134" w:type="dxa"/>
          </w:tcPr>
          <w:p w14:paraId="2093017A" w14:textId="517DA9E0" w:rsidR="00E40693" w:rsidRPr="005A2E40" w:rsidRDefault="00E40693" w:rsidP="00AA0F31">
            <w:pPr>
              <w:pStyle w:val="TAC"/>
            </w:pPr>
            <w:r>
              <w:rPr>
                <w:rFonts w:eastAsia="Yu Mincho"/>
                <w:lang w:eastAsia="ja-JP"/>
              </w:rPr>
              <w:t>-112.6</w:t>
            </w:r>
            <w:r w:rsidRPr="005A2E40">
              <w:rPr>
                <w:rFonts w:eastAsia="Yu Mincho"/>
                <w:lang w:eastAsia="ja-JP"/>
              </w:rPr>
              <w:t>+Z</w:t>
            </w:r>
            <w:r>
              <w:rPr>
                <w:rFonts w:eastAsia="Yu Mincho"/>
                <w:vertAlign w:val="subscript"/>
                <w:lang w:eastAsia="ja-JP"/>
              </w:rPr>
              <w:t>5</w:t>
            </w:r>
          </w:p>
        </w:tc>
        <w:tc>
          <w:tcPr>
            <w:tcW w:w="1934" w:type="dxa"/>
            <w:vMerge/>
            <w:shd w:val="clear" w:color="auto" w:fill="auto"/>
          </w:tcPr>
          <w:p w14:paraId="42AC799D" w14:textId="77777777" w:rsidR="00E40693" w:rsidRPr="005A2E40" w:rsidRDefault="00E40693" w:rsidP="00AA0F31">
            <w:pPr>
              <w:pStyle w:val="TAC"/>
            </w:pPr>
          </w:p>
        </w:tc>
        <w:tc>
          <w:tcPr>
            <w:tcW w:w="1092" w:type="dxa"/>
            <w:vMerge/>
            <w:shd w:val="clear" w:color="auto" w:fill="auto"/>
          </w:tcPr>
          <w:p w14:paraId="6DC26322" w14:textId="77777777" w:rsidR="00E40693" w:rsidRPr="005A2E40" w:rsidRDefault="00E40693" w:rsidP="00AA0F31">
            <w:pPr>
              <w:pStyle w:val="TAC"/>
              <w:rPr>
                <w:lang w:val="en-US"/>
              </w:rPr>
            </w:pPr>
          </w:p>
        </w:tc>
      </w:tr>
      <w:tr w:rsidR="00E40693" w:rsidRPr="005A2E40" w14:paraId="282A36F9" w14:textId="77777777" w:rsidTr="00E40693">
        <w:trPr>
          <w:jc w:val="center"/>
        </w:trPr>
        <w:tc>
          <w:tcPr>
            <w:tcW w:w="1169" w:type="dxa"/>
            <w:tcBorders>
              <w:top w:val="nil"/>
              <w:bottom w:val="nil"/>
            </w:tcBorders>
            <w:shd w:val="clear" w:color="auto" w:fill="auto"/>
          </w:tcPr>
          <w:p w14:paraId="2D9F9079" w14:textId="77777777" w:rsidR="00E40693" w:rsidRPr="005A2E40" w:rsidRDefault="00E40693" w:rsidP="00AA0F31">
            <w:pPr>
              <w:pStyle w:val="TAC"/>
              <w:rPr>
                <w:lang w:val="en-US"/>
              </w:rPr>
            </w:pPr>
          </w:p>
        </w:tc>
        <w:tc>
          <w:tcPr>
            <w:tcW w:w="1198" w:type="dxa"/>
            <w:vMerge/>
            <w:shd w:val="clear" w:color="auto" w:fill="auto"/>
          </w:tcPr>
          <w:p w14:paraId="5D763CBC" w14:textId="77777777" w:rsidR="00E40693" w:rsidRPr="005A2E40" w:rsidRDefault="00E40693" w:rsidP="00AA0F31">
            <w:pPr>
              <w:pStyle w:val="TAC"/>
              <w:rPr>
                <w:szCs w:val="22"/>
                <w:lang w:val="en-US"/>
              </w:rPr>
            </w:pPr>
          </w:p>
        </w:tc>
        <w:tc>
          <w:tcPr>
            <w:tcW w:w="1037" w:type="dxa"/>
            <w:shd w:val="clear" w:color="auto" w:fill="auto"/>
          </w:tcPr>
          <w:p w14:paraId="1C04DCC7" w14:textId="77777777" w:rsidR="00E40693" w:rsidRPr="005A2E40" w:rsidRDefault="00E40693" w:rsidP="00AA0F31">
            <w:pPr>
              <w:pStyle w:val="TAC"/>
              <w:rPr>
                <w:rFonts w:eastAsia="Calibri"/>
                <w:szCs w:val="22"/>
              </w:rPr>
            </w:pPr>
            <w:r w:rsidRPr="005A2E40">
              <w:rPr>
                <w:szCs w:val="22"/>
                <w:lang w:val="en-US"/>
              </w:rPr>
              <w:t>n260</w:t>
            </w:r>
          </w:p>
        </w:tc>
        <w:tc>
          <w:tcPr>
            <w:tcW w:w="1138" w:type="dxa"/>
            <w:shd w:val="clear" w:color="auto" w:fill="auto"/>
          </w:tcPr>
          <w:p w14:paraId="01968807" w14:textId="77777777" w:rsidR="00E40693" w:rsidRPr="005A2E40" w:rsidRDefault="00E40693" w:rsidP="00AA0F31">
            <w:pPr>
              <w:pStyle w:val="TAC"/>
              <w:rPr>
                <w:lang w:val="en-US"/>
              </w:rPr>
            </w:pPr>
            <w:r w:rsidRPr="005A2E40">
              <w:rPr>
                <w:rFonts w:eastAsia="Yu Mincho"/>
                <w:lang w:eastAsia="ja-JP"/>
              </w:rPr>
              <w:t>-114.3+Z</w:t>
            </w:r>
            <w:r w:rsidRPr="005A2E40">
              <w:rPr>
                <w:rFonts w:eastAsia="Yu Mincho"/>
                <w:vertAlign w:val="subscript"/>
                <w:lang w:eastAsia="ja-JP"/>
              </w:rPr>
              <w:t>1</w:t>
            </w:r>
          </w:p>
        </w:tc>
        <w:tc>
          <w:tcPr>
            <w:tcW w:w="792" w:type="dxa"/>
          </w:tcPr>
          <w:p w14:paraId="06ED1DD5" w14:textId="77777777" w:rsidR="00E40693" w:rsidRPr="005A2E40" w:rsidRDefault="00E40693" w:rsidP="00AA0F31">
            <w:pPr>
              <w:pStyle w:val="TAC"/>
            </w:pPr>
          </w:p>
        </w:tc>
        <w:tc>
          <w:tcPr>
            <w:tcW w:w="792" w:type="dxa"/>
          </w:tcPr>
          <w:p w14:paraId="519E2B14" w14:textId="77777777" w:rsidR="00E40693" w:rsidRPr="005A2E40" w:rsidRDefault="00E40693" w:rsidP="00AA0F31">
            <w:pPr>
              <w:pStyle w:val="TAC"/>
            </w:pPr>
            <w:r w:rsidRPr="005A2E40">
              <w:rPr>
                <w:rFonts w:eastAsia="Yu Mincho"/>
                <w:lang w:eastAsia="ja-JP"/>
              </w:rPr>
              <w:t>-93.9</w:t>
            </w:r>
          </w:p>
        </w:tc>
        <w:tc>
          <w:tcPr>
            <w:tcW w:w="1099" w:type="dxa"/>
          </w:tcPr>
          <w:p w14:paraId="3BE7742C" w14:textId="77777777" w:rsidR="00E40693" w:rsidRPr="005A2E40" w:rsidRDefault="00E40693" w:rsidP="00AA0F31">
            <w:pPr>
              <w:pStyle w:val="TAC"/>
              <w:rPr>
                <w:lang w:val="en-US"/>
              </w:rPr>
            </w:pPr>
            <w:r w:rsidRPr="005A2E40">
              <w:rPr>
                <w:rFonts w:eastAsia="Yu Mincho"/>
                <w:lang w:eastAsia="ja-JP"/>
              </w:rPr>
              <w:t>-110.8+Z</w:t>
            </w:r>
            <w:r w:rsidRPr="005A2E40">
              <w:rPr>
                <w:rFonts w:eastAsia="Yu Mincho"/>
                <w:vertAlign w:val="subscript"/>
                <w:lang w:eastAsia="ja-JP"/>
              </w:rPr>
              <w:t>4</w:t>
            </w:r>
          </w:p>
        </w:tc>
        <w:tc>
          <w:tcPr>
            <w:tcW w:w="1134" w:type="dxa"/>
          </w:tcPr>
          <w:p w14:paraId="39608C4F" w14:textId="77777777" w:rsidR="00E40693" w:rsidRPr="005A2E40" w:rsidRDefault="00E40693" w:rsidP="00AA0F31">
            <w:pPr>
              <w:pStyle w:val="TAC"/>
            </w:pPr>
          </w:p>
        </w:tc>
        <w:tc>
          <w:tcPr>
            <w:tcW w:w="1934" w:type="dxa"/>
            <w:vMerge/>
            <w:shd w:val="clear" w:color="auto" w:fill="auto"/>
          </w:tcPr>
          <w:p w14:paraId="47F381C0" w14:textId="77777777" w:rsidR="00E40693" w:rsidRPr="005A2E40" w:rsidRDefault="00E40693" w:rsidP="00AA0F31">
            <w:pPr>
              <w:pStyle w:val="TAC"/>
            </w:pPr>
          </w:p>
        </w:tc>
        <w:tc>
          <w:tcPr>
            <w:tcW w:w="1092" w:type="dxa"/>
            <w:vMerge/>
            <w:shd w:val="clear" w:color="auto" w:fill="auto"/>
          </w:tcPr>
          <w:p w14:paraId="63C56E6D" w14:textId="77777777" w:rsidR="00E40693" w:rsidRPr="005A2E40" w:rsidRDefault="00E40693" w:rsidP="00AA0F31">
            <w:pPr>
              <w:pStyle w:val="TAC"/>
              <w:rPr>
                <w:lang w:val="en-US"/>
              </w:rPr>
            </w:pPr>
          </w:p>
        </w:tc>
      </w:tr>
      <w:tr w:rsidR="00E40693" w:rsidRPr="005A2E40" w14:paraId="4B531A5C" w14:textId="77777777" w:rsidTr="00E40693">
        <w:trPr>
          <w:jc w:val="center"/>
        </w:trPr>
        <w:tc>
          <w:tcPr>
            <w:tcW w:w="1169" w:type="dxa"/>
            <w:vMerge w:val="restart"/>
            <w:tcBorders>
              <w:top w:val="nil"/>
            </w:tcBorders>
            <w:shd w:val="clear" w:color="auto" w:fill="auto"/>
          </w:tcPr>
          <w:p w14:paraId="768BAD18" w14:textId="77777777" w:rsidR="00E40693" w:rsidRPr="005A2E40" w:rsidRDefault="00E40693" w:rsidP="00AA0F31">
            <w:pPr>
              <w:pStyle w:val="TAC"/>
              <w:rPr>
                <w:lang w:val="en-US"/>
              </w:rPr>
            </w:pPr>
          </w:p>
        </w:tc>
        <w:tc>
          <w:tcPr>
            <w:tcW w:w="1198" w:type="dxa"/>
            <w:vMerge/>
            <w:shd w:val="clear" w:color="auto" w:fill="auto"/>
          </w:tcPr>
          <w:p w14:paraId="677C6C39" w14:textId="77777777" w:rsidR="00E40693" w:rsidRPr="005A2E40" w:rsidRDefault="00E40693" w:rsidP="00AA0F31">
            <w:pPr>
              <w:pStyle w:val="TAC"/>
              <w:rPr>
                <w:szCs w:val="22"/>
                <w:lang w:val="en-US"/>
              </w:rPr>
            </w:pPr>
          </w:p>
        </w:tc>
        <w:tc>
          <w:tcPr>
            <w:tcW w:w="1037" w:type="dxa"/>
            <w:shd w:val="clear" w:color="auto" w:fill="auto"/>
          </w:tcPr>
          <w:p w14:paraId="2B50C650" w14:textId="77777777" w:rsidR="00E40693" w:rsidRPr="005A2E40" w:rsidRDefault="00E40693" w:rsidP="00AA0F31">
            <w:pPr>
              <w:pStyle w:val="TAC"/>
              <w:rPr>
                <w:szCs w:val="22"/>
                <w:lang w:val="en-US"/>
              </w:rPr>
            </w:pPr>
            <w:r w:rsidRPr="005A2E40">
              <w:rPr>
                <w:szCs w:val="22"/>
                <w:lang w:val="en-US"/>
              </w:rPr>
              <w:t>n261</w:t>
            </w:r>
          </w:p>
        </w:tc>
        <w:tc>
          <w:tcPr>
            <w:tcW w:w="1138" w:type="dxa"/>
            <w:shd w:val="clear" w:color="auto" w:fill="auto"/>
          </w:tcPr>
          <w:p w14:paraId="54D4AB5A" w14:textId="77777777" w:rsidR="00E40693" w:rsidRPr="005A2E40" w:rsidRDefault="00E40693" w:rsidP="00AA0F31">
            <w:pPr>
              <w:pStyle w:val="TAC"/>
              <w:rPr>
                <w:lang w:val="en-US"/>
              </w:rPr>
            </w:pPr>
            <w:r w:rsidRPr="005A2E40">
              <w:rPr>
                <w:rFonts w:eastAsia="Yu Mincho"/>
                <w:lang w:eastAsia="ja-JP"/>
              </w:rPr>
              <w:t>-117.3+Z</w:t>
            </w:r>
            <w:r w:rsidRPr="005A2E40">
              <w:rPr>
                <w:rFonts w:eastAsia="Yu Mincho"/>
                <w:vertAlign w:val="subscript"/>
                <w:lang w:eastAsia="ja-JP"/>
              </w:rPr>
              <w:t>1</w:t>
            </w:r>
          </w:p>
        </w:tc>
        <w:tc>
          <w:tcPr>
            <w:tcW w:w="792" w:type="dxa"/>
          </w:tcPr>
          <w:p w14:paraId="7DBE6FB0" w14:textId="77777777" w:rsidR="00E40693" w:rsidRPr="005A2E40" w:rsidRDefault="00E40693" w:rsidP="00AA0F31">
            <w:pPr>
              <w:pStyle w:val="TAC"/>
            </w:pPr>
            <w:r w:rsidRPr="005A2E40">
              <w:rPr>
                <w:rFonts w:eastAsia="Yu Mincho"/>
                <w:lang w:eastAsia="ja-JP"/>
              </w:rPr>
              <w:t>-99.8</w:t>
            </w:r>
          </w:p>
        </w:tc>
        <w:tc>
          <w:tcPr>
            <w:tcW w:w="792" w:type="dxa"/>
          </w:tcPr>
          <w:p w14:paraId="0DCFA488" w14:textId="77777777" w:rsidR="00E40693" w:rsidRPr="005A2E40" w:rsidRDefault="00E40693" w:rsidP="00AA0F31">
            <w:pPr>
              <w:pStyle w:val="TAC"/>
            </w:pPr>
            <w:r w:rsidRPr="005A2E40">
              <w:rPr>
                <w:rFonts w:eastAsia="Yu Mincho"/>
                <w:lang w:eastAsia="ja-JP"/>
              </w:rPr>
              <w:t>-98.2</w:t>
            </w:r>
          </w:p>
        </w:tc>
        <w:tc>
          <w:tcPr>
            <w:tcW w:w="1099" w:type="dxa"/>
          </w:tcPr>
          <w:p w14:paraId="71E7B6F7" w14:textId="77777777" w:rsidR="00E40693" w:rsidRPr="005A2E40" w:rsidRDefault="00E40693" w:rsidP="00AA0F31">
            <w:pPr>
              <w:pStyle w:val="TAC"/>
              <w:rPr>
                <w:lang w:val="en-US"/>
              </w:rPr>
            </w:pPr>
            <w:r w:rsidRPr="005A2E40">
              <w:rPr>
                <w:rFonts w:eastAsia="Yu Mincho"/>
                <w:lang w:eastAsia="ja-JP"/>
              </w:rPr>
              <w:t>-115.8+Z</w:t>
            </w:r>
            <w:r w:rsidRPr="005A2E40">
              <w:rPr>
                <w:rFonts w:eastAsia="Yu Mincho"/>
                <w:vertAlign w:val="subscript"/>
                <w:lang w:eastAsia="ja-JP"/>
              </w:rPr>
              <w:t>4</w:t>
            </w:r>
          </w:p>
        </w:tc>
        <w:tc>
          <w:tcPr>
            <w:tcW w:w="1134" w:type="dxa"/>
          </w:tcPr>
          <w:p w14:paraId="61631F75" w14:textId="77777777" w:rsidR="00E40693" w:rsidRPr="005A2E40" w:rsidRDefault="00E40693" w:rsidP="00AA0F31">
            <w:pPr>
              <w:pStyle w:val="TAC"/>
            </w:pPr>
          </w:p>
        </w:tc>
        <w:tc>
          <w:tcPr>
            <w:tcW w:w="1934" w:type="dxa"/>
            <w:vMerge/>
            <w:shd w:val="clear" w:color="auto" w:fill="auto"/>
          </w:tcPr>
          <w:p w14:paraId="32BAC3EA" w14:textId="77777777" w:rsidR="00E40693" w:rsidRPr="005A2E40" w:rsidRDefault="00E40693" w:rsidP="00AA0F31">
            <w:pPr>
              <w:pStyle w:val="TAC"/>
            </w:pPr>
          </w:p>
        </w:tc>
        <w:tc>
          <w:tcPr>
            <w:tcW w:w="1092" w:type="dxa"/>
            <w:vMerge/>
            <w:shd w:val="clear" w:color="auto" w:fill="auto"/>
          </w:tcPr>
          <w:p w14:paraId="41FABDE0" w14:textId="77777777" w:rsidR="00E40693" w:rsidRPr="005A2E40" w:rsidRDefault="00E40693" w:rsidP="00AA0F31">
            <w:pPr>
              <w:pStyle w:val="TAC"/>
              <w:rPr>
                <w:lang w:val="en-US"/>
              </w:rPr>
            </w:pPr>
          </w:p>
        </w:tc>
      </w:tr>
      <w:tr w:rsidR="00E40693" w:rsidRPr="005A2E40" w14:paraId="42A15B2A" w14:textId="77777777" w:rsidTr="00E40693">
        <w:trPr>
          <w:jc w:val="center"/>
        </w:trPr>
        <w:tc>
          <w:tcPr>
            <w:tcW w:w="1169" w:type="dxa"/>
            <w:vMerge/>
            <w:shd w:val="clear" w:color="auto" w:fill="auto"/>
          </w:tcPr>
          <w:p w14:paraId="4ECF00BB" w14:textId="77777777" w:rsidR="00E40693" w:rsidRPr="005A2E40" w:rsidRDefault="00E40693" w:rsidP="00F851B5">
            <w:pPr>
              <w:pStyle w:val="TAC"/>
              <w:rPr>
                <w:lang w:val="en-US"/>
              </w:rPr>
            </w:pPr>
          </w:p>
        </w:tc>
        <w:tc>
          <w:tcPr>
            <w:tcW w:w="1198" w:type="dxa"/>
            <w:vMerge/>
            <w:shd w:val="clear" w:color="auto" w:fill="auto"/>
          </w:tcPr>
          <w:p w14:paraId="765BD880" w14:textId="77777777" w:rsidR="00E40693" w:rsidRPr="005A2E40" w:rsidRDefault="00E40693" w:rsidP="00F851B5">
            <w:pPr>
              <w:pStyle w:val="TAC"/>
              <w:rPr>
                <w:szCs w:val="22"/>
                <w:lang w:val="en-US"/>
              </w:rPr>
            </w:pPr>
          </w:p>
        </w:tc>
        <w:tc>
          <w:tcPr>
            <w:tcW w:w="1037" w:type="dxa"/>
            <w:shd w:val="clear" w:color="auto" w:fill="auto"/>
          </w:tcPr>
          <w:p w14:paraId="3C8DAD26" w14:textId="6FF35CB1" w:rsidR="00E40693" w:rsidRPr="005A2E40" w:rsidRDefault="00E40693" w:rsidP="00F851B5">
            <w:pPr>
              <w:pStyle w:val="TAC"/>
              <w:rPr>
                <w:szCs w:val="22"/>
                <w:lang w:val="en-US"/>
              </w:rPr>
            </w:pPr>
            <w:r w:rsidRPr="00591F8F">
              <w:rPr>
                <w:rFonts w:eastAsiaTheme="minorEastAsia"/>
                <w:szCs w:val="22"/>
                <w:lang w:val="en-US"/>
              </w:rPr>
              <w:t>n262</w:t>
            </w:r>
          </w:p>
        </w:tc>
        <w:tc>
          <w:tcPr>
            <w:tcW w:w="1138" w:type="dxa"/>
            <w:shd w:val="clear" w:color="auto" w:fill="auto"/>
          </w:tcPr>
          <w:p w14:paraId="22384E04" w14:textId="6637D308" w:rsidR="00E40693" w:rsidRPr="005A2E40" w:rsidRDefault="00E40693" w:rsidP="00F851B5">
            <w:pPr>
              <w:pStyle w:val="TAC"/>
              <w:rPr>
                <w:rFonts w:eastAsia="Yu Mincho"/>
                <w:lang w:eastAsia="ja-JP"/>
              </w:rPr>
            </w:pPr>
            <w:r>
              <w:rPr>
                <w:rFonts w:eastAsia="Yu Mincho"/>
                <w:lang w:eastAsia="ja-JP"/>
              </w:rPr>
              <w:t>-</w:t>
            </w:r>
            <w:r w:rsidRPr="00416BFA">
              <w:rPr>
                <w:rFonts w:eastAsia="Yu Mincho"/>
                <w:lang w:eastAsia="ja-JP"/>
              </w:rPr>
              <w:t>112</w:t>
            </w:r>
            <w:r w:rsidRPr="00591F8F">
              <w:rPr>
                <w:rFonts w:eastAsia="Yu Mincho"/>
                <w:lang w:eastAsia="ja-JP"/>
              </w:rPr>
              <w:t>.</w:t>
            </w:r>
            <w:r>
              <w:rPr>
                <w:rFonts w:eastAsia="Yu Mincho"/>
                <w:lang w:eastAsia="ja-JP"/>
              </w:rPr>
              <w:t>1</w:t>
            </w:r>
            <w:r w:rsidRPr="00591F8F">
              <w:rPr>
                <w:rFonts w:eastAsia="Yu Mincho"/>
                <w:lang w:eastAsia="ja-JP"/>
              </w:rPr>
              <w:t>+Z</w:t>
            </w:r>
            <w:r w:rsidRPr="00591F8F">
              <w:rPr>
                <w:rFonts w:eastAsia="Yu Mincho"/>
                <w:vertAlign w:val="subscript"/>
                <w:lang w:eastAsia="ja-JP"/>
              </w:rPr>
              <w:t>1</w:t>
            </w:r>
          </w:p>
        </w:tc>
        <w:tc>
          <w:tcPr>
            <w:tcW w:w="792" w:type="dxa"/>
          </w:tcPr>
          <w:p w14:paraId="6515C6AB" w14:textId="06A7C6EE" w:rsidR="00E40693" w:rsidRPr="005A2E40" w:rsidRDefault="00E40693" w:rsidP="00F851B5">
            <w:pPr>
              <w:pStyle w:val="TAC"/>
              <w:rPr>
                <w:rFonts w:eastAsia="Yu Mincho"/>
                <w:lang w:eastAsia="ja-JP"/>
              </w:rPr>
            </w:pPr>
            <w:r>
              <w:rPr>
                <w:rFonts w:eastAsia="Yu Mincho"/>
                <w:lang w:eastAsia="ja-JP"/>
              </w:rPr>
              <w:t>-93.7</w:t>
            </w:r>
          </w:p>
        </w:tc>
        <w:tc>
          <w:tcPr>
            <w:tcW w:w="792" w:type="dxa"/>
          </w:tcPr>
          <w:p w14:paraId="0F737873" w14:textId="6D8756F3" w:rsidR="00E40693" w:rsidRPr="005A2E40" w:rsidRDefault="00E40693" w:rsidP="00F851B5">
            <w:pPr>
              <w:pStyle w:val="TAC"/>
              <w:rPr>
                <w:rFonts w:eastAsia="Yu Mincho"/>
                <w:lang w:eastAsia="ja-JP"/>
              </w:rPr>
            </w:pPr>
            <w:r w:rsidRPr="00591F8F">
              <w:rPr>
                <w:rFonts w:eastAsia="Yu Mincho"/>
                <w:lang w:eastAsia="ja-JP"/>
              </w:rPr>
              <w:t>-90.5</w:t>
            </w:r>
          </w:p>
        </w:tc>
        <w:tc>
          <w:tcPr>
            <w:tcW w:w="1099" w:type="dxa"/>
          </w:tcPr>
          <w:p w14:paraId="5BE07D96" w14:textId="7C1F94D8" w:rsidR="00E40693" w:rsidRPr="005A2E40" w:rsidRDefault="00E40693" w:rsidP="00F851B5">
            <w:pPr>
              <w:pStyle w:val="TAC"/>
              <w:rPr>
                <w:rFonts w:eastAsia="Yu Mincho"/>
                <w:lang w:eastAsia="ja-JP"/>
              </w:rPr>
            </w:pPr>
            <w:r>
              <w:rPr>
                <w:rFonts w:eastAsia="Yu Mincho"/>
                <w:lang w:eastAsia="ja-JP"/>
              </w:rPr>
              <w:t>-106.7</w:t>
            </w:r>
            <w:r w:rsidRPr="00591F8F">
              <w:rPr>
                <w:rFonts w:eastAsia="Yu Mincho"/>
                <w:lang w:eastAsia="ja-JP"/>
              </w:rPr>
              <w:t>+Z</w:t>
            </w:r>
            <w:r w:rsidRPr="00591F8F">
              <w:rPr>
                <w:rFonts w:eastAsia="Yu Mincho"/>
                <w:vertAlign w:val="subscript"/>
                <w:lang w:eastAsia="ja-JP"/>
              </w:rPr>
              <w:t>4</w:t>
            </w:r>
          </w:p>
        </w:tc>
        <w:tc>
          <w:tcPr>
            <w:tcW w:w="1134" w:type="dxa"/>
          </w:tcPr>
          <w:p w14:paraId="4E3ECAF8" w14:textId="77777777" w:rsidR="00E40693" w:rsidRPr="005A2E40" w:rsidRDefault="00E40693" w:rsidP="00F851B5">
            <w:pPr>
              <w:pStyle w:val="TAC"/>
            </w:pPr>
          </w:p>
        </w:tc>
        <w:tc>
          <w:tcPr>
            <w:tcW w:w="1934" w:type="dxa"/>
            <w:vMerge/>
            <w:shd w:val="clear" w:color="auto" w:fill="auto"/>
          </w:tcPr>
          <w:p w14:paraId="59FD6003" w14:textId="77777777" w:rsidR="00E40693" w:rsidRPr="005A2E40" w:rsidRDefault="00E40693" w:rsidP="00F851B5">
            <w:pPr>
              <w:pStyle w:val="TAC"/>
            </w:pPr>
          </w:p>
        </w:tc>
        <w:tc>
          <w:tcPr>
            <w:tcW w:w="1092" w:type="dxa"/>
            <w:vMerge/>
            <w:shd w:val="clear" w:color="auto" w:fill="auto"/>
          </w:tcPr>
          <w:p w14:paraId="68593DB6" w14:textId="77777777" w:rsidR="00E40693" w:rsidRPr="005A2E40" w:rsidRDefault="00E40693" w:rsidP="00F851B5">
            <w:pPr>
              <w:pStyle w:val="TAC"/>
              <w:rPr>
                <w:lang w:val="en-US"/>
              </w:rPr>
            </w:pPr>
          </w:p>
        </w:tc>
      </w:tr>
      <w:tr w:rsidR="00AA0F31" w:rsidRPr="005A2E40" w14:paraId="762EECDB" w14:textId="77777777" w:rsidTr="005D6377">
        <w:trPr>
          <w:jc w:val="center"/>
        </w:trPr>
        <w:tc>
          <w:tcPr>
            <w:tcW w:w="11385" w:type="dxa"/>
            <w:gridSpan w:val="10"/>
          </w:tcPr>
          <w:p w14:paraId="4E27090C" w14:textId="77777777" w:rsidR="00AA0F31" w:rsidRPr="005A2E40" w:rsidRDefault="00AA0F31" w:rsidP="00AA0F31">
            <w:pPr>
              <w:pStyle w:val="TAN"/>
            </w:pPr>
            <w:r w:rsidRPr="005A2E40">
              <w:t>NOTE 1:</w:t>
            </w:r>
            <w:r w:rsidRPr="005A2E40">
              <w:tab/>
              <w:t>Values based on EIS spherical coverage as defined in clause 7.3.4 of TS 38.101-2 [19]. Side condition applies for directions in which EIS spherical coverage requirement is met.</w:t>
            </w:r>
          </w:p>
          <w:p w14:paraId="4A92F217" w14:textId="77777777" w:rsidR="00AA0F31" w:rsidRPr="005A2E40" w:rsidRDefault="00AA0F31" w:rsidP="00AA0F31">
            <w:pPr>
              <w:pStyle w:val="TAN"/>
            </w:pPr>
            <w:r w:rsidRPr="005A2E40">
              <w:t>NOTE 2:</w:t>
            </w:r>
            <w:r w:rsidRPr="005A2E40">
              <w:tab/>
              <w:t>Values specified at the Reference point to give minimum SSB Ês/Iot, with no applied noise.</w:t>
            </w:r>
          </w:p>
          <w:p w14:paraId="025E494E" w14:textId="77777777" w:rsidR="00AA0F31" w:rsidRPr="005A2E40" w:rsidRDefault="00AA0F31" w:rsidP="00AA0F31">
            <w:pPr>
              <w:pStyle w:val="TAN"/>
              <w:rPr>
                <w:lang w:val="en-US"/>
              </w:rPr>
            </w:pPr>
            <w:r w:rsidRPr="00FF6E3F">
              <w:t>NOTE 3:</w:t>
            </w:r>
            <w:r w:rsidRPr="00FF6E3F">
              <w:tab/>
              <w:t xml:space="preserve">For UEs that support multiple FR2 bands, Rx Beam Peak values are increased by </w:t>
            </w:r>
            <w:r w:rsidRPr="007244F8">
              <w:rPr>
                <w:lang w:val="en-US"/>
              </w:rPr>
              <w:t>∆MB</w:t>
            </w:r>
            <w:r w:rsidRPr="007244F8">
              <w:rPr>
                <w:vertAlign w:val="subscript"/>
                <w:lang w:val="en-US"/>
              </w:rPr>
              <w:t>P,n</w:t>
            </w:r>
            <w:r w:rsidRPr="00FF6E3F">
              <w:rPr>
                <w:iCs/>
              </w:rPr>
              <w:t xml:space="preserve"> and </w:t>
            </w:r>
            <w:r w:rsidRPr="00FF6E3F">
              <w:t xml:space="preserve">Spherical coverage values are increased by </w:t>
            </w:r>
            <w:r w:rsidRPr="007244F8">
              <w:rPr>
                <w:lang w:val="en-US"/>
              </w:rPr>
              <w:t>∆MB</w:t>
            </w:r>
            <w:r w:rsidRPr="007244F8">
              <w:rPr>
                <w:vertAlign w:val="subscript"/>
                <w:lang w:val="en-US"/>
              </w:rPr>
              <w:t>S,n</w:t>
            </w:r>
            <w:r w:rsidRPr="00FF6E3F">
              <w:rPr>
                <w:iCs/>
              </w:rPr>
              <w:t xml:space="preserve">, the </w:t>
            </w:r>
            <w:r w:rsidRPr="00FF6E3F">
              <w:t>UE multi-band relaxation factor</w:t>
            </w:r>
            <w:r w:rsidRPr="00FF6E3F">
              <w:rPr>
                <w:iCs/>
              </w:rPr>
              <w:t xml:space="preserve"> in dB specified in </w:t>
            </w:r>
            <w:r w:rsidRPr="00FF6E3F">
              <w:t xml:space="preserve">clause 6.2.1 of </w:t>
            </w:r>
            <w:r w:rsidRPr="00FF6E3F">
              <w:rPr>
                <w:iCs/>
              </w:rPr>
              <w:t>TS 38.101-2 </w:t>
            </w:r>
            <w:r w:rsidRPr="00FF6E3F">
              <w:t>[19].</w:t>
            </w:r>
          </w:p>
        </w:tc>
      </w:tr>
    </w:tbl>
    <w:p w14:paraId="605886FD" w14:textId="77777777" w:rsidR="0059104B" w:rsidRPr="006C53D9" w:rsidRDefault="0059104B" w:rsidP="0059104B">
      <w:pPr>
        <w:jc w:val="both"/>
        <w:rPr>
          <w:lang w:eastAsia="ja-JP"/>
        </w:rPr>
      </w:pPr>
    </w:p>
    <w:p w14:paraId="605886FE" w14:textId="77777777" w:rsidR="0059104B" w:rsidRPr="006C53D9" w:rsidRDefault="0059104B" w:rsidP="0059104B">
      <w:pPr>
        <w:pStyle w:val="EditorsNote"/>
        <w:rPr>
          <w:i/>
          <w:iCs/>
          <w:color w:val="auto"/>
        </w:rPr>
      </w:pPr>
      <w:r w:rsidRPr="006C53D9">
        <w:rPr>
          <w:i/>
          <w:iCs/>
          <w:color w:val="auto"/>
        </w:rPr>
        <w:t xml:space="preserve">Editor’s notes for Table B.1.2-2: </w:t>
      </w:r>
    </w:p>
    <w:p w14:paraId="7B171D48" w14:textId="3ABEC4FC" w:rsidR="00AA0F31" w:rsidRPr="005A2E40" w:rsidRDefault="00AA0F31" w:rsidP="00AA0F31">
      <w:pPr>
        <w:pStyle w:val="EditorsNote"/>
        <w:rPr>
          <w:i/>
          <w:iCs/>
          <w:color w:val="auto"/>
        </w:rPr>
      </w:pPr>
      <w:r w:rsidRPr="005A2E40">
        <w:rPr>
          <w:i/>
          <w:iCs/>
          <w:color w:val="auto"/>
        </w:rPr>
        <w:t>- The value of Y for Power classes 1</w:t>
      </w:r>
      <w:r>
        <w:rPr>
          <w:i/>
          <w:iCs/>
          <w:color w:val="auto"/>
        </w:rPr>
        <w:t>,</w:t>
      </w:r>
      <w:r w:rsidRPr="005A2E40">
        <w:rPr>
          <w:i/>
          <w:iCs/>
          <w:color w:val="auto"/>
        </w:rPr>
        <w:t xml:space="preserve"> 4</w:t>
      </w:r>
      <w:r>
        <w:rPr>
          <w:i/>
          <w:iCs/>
          <w:color w:val="auto"/>
        </w:rPr>
        <w:t xml:space="preserve"> and 5</w:t>
      </w:r>
      <w:r w:rsidRPr="005A2E40">
        <w:rPr>
          <w:i/>
          <w:iCs/>
          <w:color w:val="auto"/>
        </w:rPr>
        <w:t xml:space="preserve"> is FFS, where Y</w:t>
      </w:r>
      <w:r w:rsidRPr="005A2E40">
        <w:rPr>
          <w:i/>
          <w:iCs/>
          <w:color w:val="auto"/>
          <w:vertAlign w:val="subscript"/>
        </w:rPr>
        <w:t>1</w:t>
      </w:r>
      <w:r>
        <w:rPr>
          <w:i/>
          <w:iCs/>
          <w:color w:val="auto"/>
        </w:rPr>
        <w:t>,</w:t>
      </w:r>
      <w:r w:rsidRPr="005A2E40">
        <w:rPr>
          <w:i/>
          <w:iCs/>
          <w:color w:val="auto"/>
        </w:rPr>
        <w:t xml:space="preserve"> Y</w:t>
      </w:r>
      <w:r w:rsidRPr="005A2E40">
        <w:rPr>
          <w:i/>
          <w:iCs/>
          <w:color w:val="auto"/>
          <w:vertAlign w:val="subscript"/>
        </w:rPr>
        <w:t>4</w:t>
      </w:r>
      <w:r w:rsidRPr="005A2E40">
        <w:rPr>
          <w:i/>
          <w:iCs/>
          <w:color w:val="auto"/>
        </w:rPr>
        <w:t xml:space="preserve"> and Y</w:t>
      </w:r>
      <w:r>
        <w:rPr>
          <w:i/>
          <w:iCs/>
          <w:color w:val="auto"/>
          <w:vertAlign w:val="subscript"/>
        </w:rPr>
        <w:t>5</w:t>
      </w:r>
      <w:r w:rsidRPr="005A2E40">
        <w:rPr>
          <w:i/>
          <w:iCs/>
          <w:color w:val="auto"/>
        </w:rPr>
        <w:t xml:space="preserve"> are the rough/fine beam gain differences in Rx beam peak direction for Power classes 1</w:t>
      </w:r>
      <w:r>
        <w:rPr>
          <w:i/>
          <w:iCs/>
          <w:color w:val="auto"/>
        </w:rPr>
        <w:t>,</w:t>
      </w:r>
      <w:r w:rsidRPr="005A2E40">
        <w:rPr>
          <w:i/>
          <w:iCs/>
          <w:color w:val="auto"/>
        </w:rPr>
        <w:t xml:space="preserve"> 4</w:t>
      </w:r>
      <w:r>
        <w:rPr>
          <w:i/>
          <w:iCs/>
          <w:color w:val="auto"/>
        </w:rPr>
        <w:t xml:space="preserve"> and 5</w:t>
      </w:r>
      <w:r w:rsidRPr="005A2E40">
        <w:rPr>
          <w:i/>
          <w:iCs/>
          <w:color w:val="auto"/>
        </w:rPr>
        <w:t xml:space="preserve"> respectively </w:t>
      </w:r>
    </w:p>
    <w:p w14:paraId="40CB4738" w14:textId="38FC67AC" w:rsidR="00AA0F31" w:rsidRPr="005A2E40" w:rsidRDefault="00AA0F31" w:rsidP="00AA0F31">
      <w:pPr>
        <w:pStyle w:val="EditorsNote"/>
        <w:rPr>
          <w:i/>
          <w:color w:val="auto"/>
          <w:lang w:eastAsia="sv-SE"/>
        </w:rPr>
      </w:pPr>
      <w:r w:rsidRPr="005A2E40">
        <w:rPr>
          <w:i/>
          <w:color w:val="auto"/>
          <w:lang w:eastAsia="sv-SE"/>
        </w:rPr>
        <w:t xml:space="preserve">- </w:t>
      </w:r>
      <w:r w:rsidRPr="005A2E40">
        <w:rPr>
          <w:i/>
          <w:iCs/>
          <w:color w:val="auto"/>
        </w:rPr>
        <w:t>The value of Z for Power classes 1</w:t>
      </w:r>
      <w:r>
        <w:rPr>
          <w:i/>
          <w:iCs/>
          <w:color w:val="auto"/>
        </w:rPr>
        <w:t>,</w:t>
      </w:r>
      <w:r w:rsidRPr="005A2E40">
        <w:rPr>
          <w:i/>
          <w:iCs/>
          <w:color w:val="auto"/>
        </w:rPr>
        <w:t xml:space="preserve"> 4</w:t>
      </w:r>
      <w:r>
        <w:rPr>
          <w:i/>
          <w:iCs/>
          <w:color w:val="auto"/>
        </w:rPr>
        <w:t xml:space="preserve"> and 5</w:t>
      </w:r>
      <w:r w:rsidRPr="005A2E40">
        <w:rPr>
          <w:i/>
          <w:iCs/>
          <w:color w:val="auto"/>
        </w:rPr>
        <w:t xml:space="preserve"> is FFS, where Z</w:t>
      </w:r>
      <w:r w:rsidRPr="005A2E40">
        <w:rPr>
          <w:i/>
          <w:iCs/>
          <w:color w:val="auto"/>
          <w:vertAlign w:val="subscript"/>
        </w:rPr>
        <w:t>1</w:t>
      </w:r>
      <w:r>
        <w:rPr>
          <w:i/>
          <w:iCs/>
          <w:color w:val="auto"/>
        </w:rPr>
        <w:t>,</w:t>
      </w:r>
      <w:r w:rsidRPr="005A2E40">
        <w:rPr>
          <w:i/>
          <w:iCs/>
          <w:color w:val="auto"/>
        </w:rPr>
        <w:t xml:space="preserve"> Z</w:t>
      </w:r>
      <w:r w:rsidRPr="005A2E40">
        <w:rPr>
          <w:i/>
          <w:iCs/>
          <w:color w:val="auto"/>
          <w:vertAlign w:val="subscript"/>
        </w:rPr>
        <w:t>4</w:t>
      </w:r>
      <w:r w:rsidRPr="005A2E40">
        <w:rPr>
          <w:i/>
          <w:iCs/>
          <w:color w:val="auto"/>
        </w:rPr>
        <w:t xml:space="preserve"> and Z</w:t>
      </w:r>
      <w:r>
        <w:rPr>
          <w:i/>
          <w:iCs/>
          <w:color w:val="auto"/>
          <w:vertAlign w:val="subscript"/>
        </w:rPr>
        <w:t>5</w:t>
      </w:r>
      <w:r w:rsidRPr="005A2E40">
        <w:rPr>
          <w:i/>
          <w:iCs/>
          <w:color w:val="auto"/>
        </w:rPr>
        <w:t xml:space="preserve"> are the rough/fine beam gain differences in spherical coverage directions for Power classes 1</w:t>
      </w:r>
      <w:r>
        <w:rPr>
          <w:i/>
          <w:iCs/>
          <w:color w:val="auto"/>
        </w:rPr>
        <w:t>,</w:t>
      </w:r>
      <w:r w:rsidRPr="005A2E40">
        <w:rPr>
          <w:i/>
          <w:iCs/>
          <w:color w:val="auto"/>
        </w:rPr>
        <w:t xml:space="preserve"> 4</w:t>
      </w:r>
      <w:r>
        <w:rPr>
          <w:i/>
          <w:iCs/>
          <w:color w:val="auto"/>
        </w:rPr>
        <w:t xml:space="preserve"> and 5</w:t>
      </w:r>
      <w:r w:rsidRPr="005A2E40">
        <w:rPr>
          <w:i/>
          <w:iCs/>
          <w:color w:val="auto"/>
        </w:rPr>
        <w:t xml:space="preserve"> respectively</w:t>
      </w:r>
    </w:p>
    <w:p w14:paraId="60588701" w14:textId="77777777" w:rsidR="0059104B" w:rsidRPr="006C53D9" w:rsidRDefault="0059104B" w:rsidP="006F5B46">
      <w:pPr>
        <w:pStyle w:val="Heading2"/>
      </w:pPr>
      <w:r w:rsidRPr="006C53D9">
        <w:t>B.1.3</w:t>
      </w:r>
      <w:r w:rsidRPr="006C53D9">
        <w:tab/>
        <w:t>Conditions for measurements on NR inter-frequency cells for cell re-selection</w:t>
      </w:r>
      <w:bookmarkEnd w:id="8"/>
    </w:p>
    <w:p w14:paraId="60588702" w14:textId="77777777" w:rsidR="0059104B" w:rsidRPr="006C53D9" w:rsidRDefault="0059104B" w:rsidP="0059104B">
      <w:r w:rsidRPr="006C53D9">
        <w:t xml:space="preserve">This clause defines the following conditions for NR inter-frequency measurements performed based on SSBs for cell re-selection: SSB_RP and </w:t>
      </w:r>
      <w:r w:rsidRPr="006C53D9">
        <w:rPr>
          <w:lang w:val="en-US"/>
        </w:rPr>
        <w:t xml:space="preserve">SSB Ês/Iot, </w:t>
      </w:r>
      <w:r w:rsidRPr="006C53D9">
        <w:t>applicable for a corresponding operating band.</w:t>
      </w:r>
    </w:p>
    <w:p w14:paraId="60588703" w14:textId="77777777" w:rsidR="0059104B" w:rsidRPr="006C53D9" w:rsidRDefault="0059104B" w:rsidP="0059104B">
      <w:r w:rsidRPr="006C53D9">
        <w:t>The conditions defined in Table B.1.2-1 for FR1 NR intra-frequency cell re-selection shall also apply for FR1 NR inter-frequency cells in this clause.</w:t>
      </w:r>
    </w:p>
    <w:p w14:paraId="60588704" w14:textId="2047D2F6" w:rsidR="0059104B" w:rsidRDefault="0059104B" w:rsidP="0059104B">
      <w:r w:rsidRPr="006C53D9">
        <w:t>The conditions defined in Table B.1.2-2 for FR2 NR intra-frequency cell re-selection shall also apply for FR2 NR inter-frequency cells in this clause.</w:t>
      </w:r>
    </w:p>
    <w:p w14:paraId="7E74DD2A" w14:textId="64557E21" w:rsidR="00D845CD" w:rsidRDefault="00D845CD" w:rsidP="0059104B"/>
    <w:p w14:paraId="5D8EFAF4" w14:textId="77777777" w:rsidR="00D845CD" w:rsidRPr="00DB707E" w:rsidRDefault="00D845CD" w:rsidP="00954027">
      <w:pPr>
        <w:pStyle w:val="Heading2"/>
      </w:pPr>
      <w:r w:rsidRPr="00DB707E">
        <w:t>B.1.</w:t>
      </w:r>
      <w:r>
        <w:t>4</w:t>
      </w:r>
      <w:r w:rsidRPr="00DB707E">
        <w:tab/>
        <w:t>Conditions for measurements on NR intra-frequency cells for cell re-selection for RedCap</w:t>
      </w:r>
    </w:p>
    <w:p w14:paraId="513E59C7" w14:textId="77777777" w:rsidR="00D845CD" w:rsidRPr="00DB707E" w:rsidRDefault="00D845CD" w:rsidP="00D845CD">
      <w:r w:rsidRPr="00DB707E">
        <w:t xml:space="preserve">This clause defines the following conditions for RedCap NR intra-frequency measurements performed based on SSBs for cell re-selection: SSB_RP and </w:t>
      </w:r>
      <w:r w:rsidRPr="00DB707E">
        <w:rPr>
          <w:lang w:val="en-US"/>
        </w:rPr>
        <w:t xml:space="preserve">SSB Ês/Iot, </w:t>
      </w:r>
      <w:r w:rsidRPr="00DB707E">
        <w:t>applicable for a corresponding operating band.</w:t>
      </w:r>
    </w:p>
    <w:p w14:paraId="29635FD4" w14:textId="22EA3A5B" w:rsidR="00DE722B" w:rsidRPr="00DB707E" w:rsidRDefault="00DE722B" w:rsidP="00DE722B">
      <w:r w:rsidRPr="00DB707E">
        <w:t>The conditions are defined in Table B.1.</w:t>
      </w:r>
      <w:r>
        <w:t>4</w:t>
      </w:r>
      <w:r w:rsidRPr="00DB707E">
        <w:t>-1 and Table B.1.</w:t>
      </w:r>
      <w:r>
        <w:t>4</w:t>
      </w:r>
      <w:r w:rsidRPr="00DB707E">
        <w:t xml:space="preserve">-2 for </w:t>
      </w:r>
      <w:r>
        <w:t>2</w:t>
      </w:r>
      <w:r w:rsidRPr="00DB707E">
        <w:t xml:space="preserve"> Rx and </w:t>
      </w:r>
      <w:r>
        <w:t>1</w:t>
      </w:r>
      <w:r w:rsidRPr="00DB707E">
        <w:t xml:space="preserve"> Rx RedCap respectively for FR1 NR cells.</w:t>
      </w:r>
    </w:p>
    <w:p w14:paraId="06A993B3" w14:textId="0ECD84C9" w:rsidR="00D845CD" w:rsidRPr="00DB707E" w:rsidRDefault="00DE722B" w:rsidP="00DE722B">
      <w:r w:rsidRPr="00DB707E">
        <w:t>The conditions are defined in Table B.1.</w:t>
      </w:r>
      <w:r>
        <w:t>4</w:t>
      </w:r>
      <w:r w:rsidRPr="00DB707E">
        <w:t>-3 for FR2 NR cells.</w:t>
      </w:r>
    </w:p>
    <w:p w14:paraId="443D9B9B" w14:textId="7D6BD0AF" w:rsidR="00DE722B" w:rsidRPr="00DB707E" w:rsidRDefault="00DE722B" w:rsidP="00DE722B">
      <w:pPr>
        <w:pStyle w:val="TH"/>
      </w:pPr>
      <w:r w:rsidRPr="00DB707E">
        <w:lastRenderedPageBreak/>
        <w:t>Table B.1.</w:t>
      </w:r>
      <w:r>
        <w:t>4</w:t>
      </w:r>
      <w:r w:rsidRPr="00DB707E">
        <w:t xml:space="preserve">-1: Conditions for intra-frequency cell re-selection in FR1 for </w:t>
      </w:r>
      <w:r>
        <w:t xml:space="preserve">2Rx </w:t>
      </w:r>
      <w:r w:rsidRPr="00DB707E">
        <w:t>RedCap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6"/>
        <w:gridCol w:w="3439"/>
        <w:gridCol w:w="1587"/>
        <w:gridCol w:w="1591"/>
        <w:gridCol w:w="1856"/>
      </w:tblGrid>
      <w:tr w:rsidR="00DE722B" w:rsidRPr="00DB707E" w14:paraId="0D2AAB21" w14:textId="77777777" w:rsidTr="008B107E">
        <w:trPr>
          <w:trHeight w:val="105"/>
        </w:trPr>
        <w:tc>
          <w:tcPr>
            <w:tcW w:w="600" w:type="pct"/>
            <w:vMerge w:val="restart"/>
            <w:tcBorders>
              <w:top w:val="single" w:sz="4" w:space="0" w:color="auto"/>
              <w:left w:val="single" w:sz="4" w:space="0" w:color="auto"/>
              <w:bottom w:val="single" w:sz="4" w:space="0" w:color="auto"/>
              <w:right w:val="single" w:sz="4" w:space="0" w:color="auto"/>
            </w:tcBorders>
            <w:vAlign w:val="center"/>
            <w:hideMark/>
          </w:tcPr>
          <w:p w14:paraId="0A876134" w14:textId="77777777" w:rsidR="00DE722B" w:rsidRPr="00DB707E" w:rsidRDefault="00DE722B" w:rsidP="008B107E">
            <w:pPr>
              <w:pStyle w:val="TAH"/>
              <w:rPr>
                <w:lang w:val="en-US"/>
              </w:rPr>
            </w:pPr>
            <w:r w:rsidRPr="00DB707E">
              <w:rPr>
                <w:lang w:val="en-US"/>
              </w:rPr>
              <w:t>Parameter</w:t>
            </w:r>
          </w:p>
        </w:tc>
        <w:tc>
          <w:tcPr>
            <w:tcW w:w="1786" w:type="pct"/>
            <w:vMerge w:val="restart"/>
            <w:tcBorders>
              <w:top w:val="single" w:sz="4" w:space="0" w:color="auto"/>
              <w:left w:val="single" w:sz="4" w:space="0" w:color="auto"/>
              <w:bottom w:val="single" w:sz="4" w:space="0" w:color="auto"/>
              <w:right w:val="single" w:sz="4" w:space="0" w:color="auto"/>
            </w:tcBorders>
            <w:vAlign w:val="center"/>
            <w:hideMark/>
          </w:tcPr>
          <w:p w14:paraId="06A8BDD8" w14:textId="77777777" w:rsidR="00DE722B" w:rsidRPr="00DB707E" w:rsidRDefault="00DE722B" w:rsidP="008B107E">
            <w:pPr>
              <w:pStyle w:val="TAH"/>
              <w:rPr>
                <w:lang w:val="en-US"/>
              </w:rPr>
            </w:pPr>
            <w:r w:rsidRPr="00DB707E">
              <w:rPr>
                <w:lang w:val="en-US"/>
              </w:rPr>
              <w:t>NR operating band groups</w:t>
            </w:r>
            <w:r w:rsidRPr="00DB707E">
              <w:rPr>
                <w:vertAlign w:val="superscript"/>
                <w:lang w:val="en-US"/>
              </w:rPr>
              <w:t xml:space="preserve"> Note1</w:t>
            </w:r>
          </w:p>
        </w:tc>
        <w:tc>
          <w:tcPr>
            <w:tcW w:w="1650" w:type="pct"/>
            <w:gridSpan w:val="2"/>
            <w:tcBorders>
              <w:top w:val="single" w:sz="4" w:space="0" w:color="auto"/>
              <w:left w:val="single" w:sz="4" w:space="0" w:color="auto"/>
              <w:bottom w:val="single" w:sz="4" w:space="0" w:color="auto"/>
              <w:right w:val="single" w:sz="4" w:space="0" w:color="auto"/>
            </w:tcBorders>
            <w:vAlign w:val="center"/>
            <w:hideMark/>
          </w:tcPr>
          <w:p w14:paraId="1287B28E" w14:textId="77777777" w:rsidR="00DE722B" w:rsidRPr="00DB707E" w:rsidRDefault="00DE722B" w:rsidP="008B107E">
            <w:pPr>
              <w:pStyle w:val="TAH"/>
              <w:rPr>
                <w:lang w:val="en-US"/>
              </w:rPr>
            </w:pPr>
            <w:r w:rsidRPr="00DB707E">
              <w:rPr>
                <w:lang w:val="en-US"/>
              </w:rPr>
              <w:t>Minimum SSB_RP</w:t>
            </w:r>
          </w:p>
        </w:tc>
        <w:tc>
          <w:tcPr>
            <w:tcW w:w="964" w:type="pct"/>
            <w:tcBorders>
              <w:top w:val="single" w:sz="4" w:space="0" w:color="auto"/>
              <w:left w:val="single" w:sz="4" w:space="0" w:color="auto"/>
              <w:bottom w:val="single" w:sz="4" w:space="0" w:color="auto"/>
              <w:right w:val="single" w:sz="4" w:space="0" w:color="auto"/>
            </w:tcBorders>
            <w:hideMark/>
          </w:tcPr>
          <w:p w14:paraId="7AD9B611" w14:textId="77777777" w:rsidR="00DE722B" w:rsidRPr="00DB707E" w:rsidRDefault="00DE722B" w:rsidP="008B107E">
            <w:pPr>
              <w:pStyle w:val="TAH"/>
              <w:rPr>
                <w:lang w:val="en-US"/>
              </w:rPr>
            </w:pPr>
            <w:r w:rsidRPr="00DB707E">
              <w:rPr>
                <w:lang w:val="en-US"/>
              </w:rPr>
              <w:t>SSB Ês/Iot</w:t>
            </w:r>
          </w:p>
        </w:tc>
      </w:tr>
      <w:tr w:rsidR="00DE722B" w:rsidRPr="00DB707E" w14:paraId="2C8B4130" w14:textId="77777777" w:rsidTr="008B107E">
        <w:trPr>
          <w:trHeight w:val="10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8F3DBB1" w14:textId="77777777" w:rsidR="00DE722B" w:rsidRPr="00DB707E" w:rsidRDefault="00DE722B" w:rsidP="008B107E">
            <w:pPr>
              <w:spacing w:after="0"/>
              <w:rPr>
                <w:rFonts w:ascii="Arial" w:eastAsiaTheme="minorHAnsi" w:hAnsi="Arial"/>
                <w:b/>
                <w:sz w:val="18"/>
                <w:szCs w:val="22"/>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E3FF2CF" w14:textId="77777777" w:rsidR="00DE722B" w:rsidRPr="00DB707E" w:rsidRDefault="00DE722B" w:rsidP="008B107E">
            <w:pPr>
              <w:spacing w:after="0"/>
              <w:rPr>
                <w:rFonts w:ascii="Arial" w:eastAsiaTheme="minorHAnsi" w:hAnsi="Arial"/>
                <w:b/>
                <w:sz w:val="18"/>
                <w:szCs w:val="22"/>
                <w:lang w:val="en-US"/>
              </w:rPr>
            </w:pPr>
          </w:p>
        </w:tc>
        <w:tc>
          <w:tcPr>
            <w:tcW w:w="1650" w:type="pct"/>
            <w:gridSpan w:val="2"/>
            <w:tcBorders>
              <w:top w:val="single" w:sz="4" w:space="0" w:color="auto"/>
              <w:left w:val="single" w:sz="4" w:space="0" w:color="auto"/>
              <w:bottom w:val="single" w:sz="4" w:space="0" w:color="auto"/>
              <w:right w:val="single" w:sz="4" w:space="0" w:color="auto"/>
            </w:tcBorders>
            <w:vAlign w:val="center"/>
            <w:hideMark/>
          </w:tcPr>
          <w:p w14:paraId="7652E369" w14:textId="77777777" w:rsidR="00DE722B" w:rsidRPr="00DB707E" w:rsidRDefault="00DE722B" w:rsidP="008B107E">
            <w:pPr>
              <w:pStyle w:val="TAH"/>
              <w:rPr>
                <w:lang w:val="en-US"/>
              </w:rPr>
            </w:pPr>
            <w:r w:rsidRPr="00DB707E">
              <w:rPr>
                <w:lang w:val="en-US"/>
              </w:rPr>
              <w:t>dBm / SCS</w:t>
            </w:r>
            <w:r w:rsidRPr="00DB707E">
              <w:rPr>
                <w:vertAlign w:val="subscript"/>
                <w:lang w:val="en-US"/>
              </w:rPr>
              <w:t>SSB</w:t>
            </w:r>
          </w:p>
        </w:tc>
        <w:tc>
          <w:tcPr>
            <w:tcW w:w="964" w:type="pct"/>
            <w:vMerge w:val="restart"/>
            <w:tcBorders>
              <w:top w:val="single" w:sz="4" w:space="0" w:color="auto"/>
              <w:left w:val="single" w:sz="4" w:space="0" w:color="auto"/>
              <w:bottom w:val="single" w:sz="4" w:space="0" w:color="auto"/>
              <w:right w:val="single" w:sz="4" w:space="0" w:color="auto"/>
            </w:tcBorders>
            <w:vAlign w:val="center"/>
            <w:hideMark/>
          </w:tcPr>
          <w:p w14:paraId="64EB28DB" w14:textId="77777777" w:rsidR="00DE722B" w:rsidRPr="00DB707E" w:rsidRDefault="00DE722B" w:rsidP="008B107E">
            <w:pPr>
              <w:pStyle w:val="TAH"/>
              <w:rPr>
                <w:lang w:val="en-US"/>
              </w:rPr>
            </w:pPr>
            <w:r w:rsidRPr="00DB707E">
              <w:rPr>
                <w:lang w:val="en-US"/>
              </w:rPr>
              <w:t>dB</w:t>
            </w:r>
          </w:p>
        </w:tc>
      </w:tr>
      <w:tr w:rsidR="00DE722B" w:rsidRPr="00DB707E" w14:paraId="156259E8" w14:textId="77777777" w:rsidTr="008B107E">
        <w:trPr>
          <w:trHeight w:val="10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55089ED" w14:textId="77777777" w:rsidR="00DE722B" w:rsidRPr="00DB707E" w:rsidRDefault="00DE722B" w:rsidP="008B107E">
            <w:pPr>
              <w:spacing w:after="0"/>
              <w:rPr>
                <w:rFonts w:ascii="Arial" w:eastAsiaTheme="minorHAnsi" w:hAnsi="Arial"/>
                <w:b/>
                <w:sz w:val="18"/>
                <w:szCs w:val="22"/>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DC851D8" w14:textId="77777777" w:rsidR="00DE722B" w:rsidRPr="00DB707E" w:rsidRDefault="00DE722B" w:rsidP="008B107E">
            <w:pPr>
              <w:spacing w:after="0"/>
              <w:rPr>
                <w:rFonts w:ascii="Arial" w:eastAsiaTheme="minorHAnsi" w:hAnsi="Arial"/>
                <w:b/>
                <w:sz w:val="18"/>
                <w:szCs w:val="22"/>
                <w:lang w:val="en-US"/>
              </w:rPr>
            </w:pPr>
          </w:p>
        </w:tc>
        <w:tc>
          <w:tcPr>
            <w:tcW w:w="824" w:type="pct"/>
            <w:tcBorders>
              <w:top w:val="single" w:sz="4" w:space="0" w:color="auto"/>
              <w:left w:val="single" w:sz="4" w:space="0" w:color="auto"/>
              <w:bottom w:val="single" w:sz="4" w:space="0" w:color="auto"/>
              <w:right w:val="single" w:sz="4" w:space="0" w:color="auto"/>
            </w:tcBorders>
            <w:vAlign w:val="center"/>
            <w:hideMark/>
          </w:tcPr>
          <w:p w14:paraId="78F891F9" w14:textId="77777777" w:rsidR="00DE722B" w:rsidRPr="00DB707E" w:rsidRDefault="00DE722B" w:rsidP="008B107E">
            <w:pPr>
              <w:pStyle w:val="TAH"/>
              <w:rPr>
                <w:lang w:val="en-US"/>
              </w:rPr>
            </w:pPr>
            <w:r w:rsidRPr="00DB707E">
              <w:rPr>
                <w:lang w:val="en-US"/>
              </w:rPr>
              <w:t>SCS</w:t>
            </w:r>
            <w:r w:rsidRPr="00DB707E">
              <w:rPr>
                <w:vertAlign w:val="subscript"/>
                <w:lang w:val="en-US"/>
              </w:rPr>
              <w:t>SSB</w:t>
            </w:r>
            <w:r w:rsidRPr="00DB707E">
              <w:rPr>
                <w:lang w:val="en-US"/>
              </w:rPr>
              <w:t xml:space="preserve"> = 15 kHz</w:t>
            </w:r>
          </w:p>
        </w:tc>
        <w:tc>
          <w:tcPr>
            <w:tcW w:w="826" w:type="pct"/>
            <w:tcBorders>
              <w:top w:val="single" w:sz="4" w:space="0" w:color="auto"/>
              <w:left w:val="single" w:sz="4" w:space="0" w:color="auto"/>
              <w:bottom w:val="single" w:sz="4" w:space="0" w:color="auto"/>
              <w:right w:val="single" w:sz="4" w:space="0" w:color="auto"/>
            </w:tcBorders>
            <w:vAlign w:val="center"/>
            <w:hideMark/>
          </w:tcPr>
          <w:p w14:paraId="7304FABC" w14:textId="77777777" w:rsidR="00DE722B" w:rsidRPr="00DB707E" w:rsidRDefault="00DE722B" w:rsidP="008B107E">
            <w:pPr>
              <w:pStyle w:val="TAH"/>
              <w:rPr>
                <w:lang w:val="en-US"/>
              </w:rPr>
            </w:pPr>
            <w:r w:rsidRPr="00DB707E">
              <w:rPr>
                <w:lang w:val="en-US"/>
              </w:rPr>
              <w:t>SCS</w:t>
            </w:r>
            <w:r w:rsidRPr="00DB707E">
              <w:rPr>
                <w:vertAlign w:val="subscript"/>
                <w:lang w:val="en-US"/>
              </w:rPr>
              <w:t>SSB</w:t>
            </w:r>
            <w:r w:rsidRPr="00DB707E">
              <w:rPr>
                <w:lang w:val="en-US"/>
              </w:rPr>
              <w:t xml:space="preserve"> = 30 kHz</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113F31D" w14:textId="77777777" w:rsidR="00DE722B" w:rsidRPr="00DB707E" w:rsidRDefault="00DE722B" w:rsidP="008B107E">
            <w:pPr>
              <w:spacing w:after="0"/>
              <w:rPr>
                <w:rFonts w:ascii="Arial" w:eastAsiaTheme="minorHAnsi" w:hAnsi="Arial"/>
                <w:b/>
                <w:sz w:val="18"/>
                <w:szCs w:val="22"/>
                <w:lang w:val="en-US"/>
              </w:rPr>
            </w:pPr>
          </w:p>
        </w:tc>
      </w:tr>
      <w:tr w:rsidR="00DE722B" w:rsidRPr="00DB707E" w14:paraId="692FF1F3" w14:textId="77777777" w:rsidTr="008B107E">
        <w:tc>
          <w:tcPr>
            <w:tcW w:w="600" w:type="pct"/>
            <w:vMerge w:val="restart"/>
            <w:tcBorders>
              <w:top w:val="single" w:sz="4" w:space="0" w:color="auto"/>
              <w:left w:val="single" w:sz="4" w:space="0" w:color="auto"/>
              <w:bottom w:val="single" w:sz="4" w:space="0" w:color="auto"/>
              <w:right w:val="single" w:sz="4" w:space="0" w:color="auto"/>
            </w:tcBorders>
            <w:vAlign w:val="center"/>
            <w:hideMark/>
          </w:tcPr>
          <w:p w14:paraId="791FDFDC" w14:textId="77777777" w:rsidR="00DE722B" w:rsidRPr="00DB707E" w:rsidRDefault="00DE722B" w:rsidP="008B107E">
            <w:pPr>
              <w:keepNext/>
              <w:keepLines/>
              <w:spacing w:after="0"/>
              <w:jc w:val="center"/>
              <w:rPr>
                <w:rFonts w:ascii="Arial" w:hAnsi="Arial" w:cs="Arial"/>
                <w:b/>
                <w:sz w:val="18"/>
                <w:lang w:val="en-US"/>
              </w:rPr>
            </w:pPr>
            <w:r w:rsidRPr="00DB707E">
              <w:rPr>
                <w:rFonts w:ascii="Arial" w:hAnsi="Arial"/>
                <w:b/>
                <w:sz w:val="18"/>
                <w:lang w:val="en-US"/>
              </w:rPr>
              <w:t>Condition</w:t>
            </w:r>
            <w:r w:rsidRPr="00DB707E">
              <w:rPr>
                <w:rFonts w:ascii="Arial" w:hAnsi="Arial" w:cs="Arial"/>
                <w:b/>
                <w:sz w:val="18"/>
                <w:lang w:val="en-US"/>
              </w:rPr>
              <w:t>s</w:t>
            </w:r>
          </w:p>
        </w:tc>
        <w:tc>
          <w:tcPr>
            <w:tcW w:w="1786" w:type="pct"/>
            <w:tcBorders>
              <w:top w:val="single" w:sz="4" w:space="0" w:color="auto"/>
              <w:left w:val="single" w:sz="4" w:space="0" w:color="auto"/>
              <w:bottom w:val="single" w:sz="4" w:space="0" w:color="auto"/>
              <w:right w:val="single" w:sz="4" w:space="0" w:color="auto"/>
            </w:tcBorders>
            <w:hideMark/>
          </w:tcPr>
          <w:p w14:paraId="56DBFF2B" w14:textId="0A286ADF" w:rsidR="00DE722B" w:rsidRPr="00DB707E" w:rsidRDefault="00DE722B" w:rsidP="008B107E">
            <w:pPr>
              <w:pStyle w:val="TAC"/>
              <w:rPr>
                <w:rFonts w:cstheme="minorBidi"/>
                <w:lang w:val="en-US"/>
              </w:rPr>
            </w:pPr>
            <w:r w:rsidRPr="00DB707E">
              <w:rPr>
                <w:lang w:val="en-US"/>
              </w:rPr>
              <w:t>NR_FDD_</w:t>
            </w:r>
            <w:r w:rsidRPr="00DB707E" w:rsidDel="006A4914">
              <w:rPr>
                <w:lang w:val="en-US"/>
              </w:rPr>
              <w:t xml:space="preserve"> </w:t>
            </w:r>
            <w:r w:rsidRPr="00DB707E">
              <w:rPr>
                <w:lang w:val="en-US"/>
              </w:rPr>
              <w:t>FR1_A, NR_TDD_</w:t>
            </w:r>
            <w:r w:rsidRPr="00DB707E" w:rsidDel="006A4914">
              <w:rPr>
                <w:lang w:val="en-US"/>
              </w:rPr>
              <w:t xml:space="preserve"> </w:t>
            </w:r>
            <w:r w:rsidRPr="00DB707E">
              <w:rPr>
                <w:lang w:val="en-US"/>
              </w:rPr>
              <w:t>FR1_A</w:t>
            </w:r>
          </w:p>
        </w:tc>
        <w:tc>
          <w:tcPr>
            <w:tcW w:w="824" w:type="pct"/>
            <w:tcBorders>
              <w:top w:val="single" w:sz="4" w:space="0" w:color="auto"/>
              <w:left w:val="single" w:sz="4" w:space="0" w:color="auto"/>
              <w:bottom w:val="single" w:sz="4" w:space="0" w:color="auto"/>
              <w:right w:val="single" w:sz="4" w:space="0" w:color="auto"/>
            </w:tcBorders>
            <w:vAlign w:val="center"/>
            <w:hideMark/>
          </w:tcPr>
          <w:p w14:paraId="50D90563" w14:textId="77777777" w:rsidR="00DE722B" w:rsidRPr="00DB707E" w:rsidRDefault="00DE722B" w:rsidP="008B107E">
            <w:pPr>
              <w:pStyle w:val="TAC"/>
              <w:rPr>
                <w:lang w:val="en-US"/>
              </w:rPr>
            </w:pPr>
            <w:r w:rsidRPr="00DB707E">
              <w:rPr>
                <w:lang w:val="en-US"/>
              </w:rPr>
              <w:t>-124</w:t>
            </w:r>
          </w:p>
        </w:tc>
        <w:tc>
          <w:tcPr>
            <w:tcW w:w="826" w:type="pct"/>
            <w:tcBorders>
              <w:top w:val="single" w:sz="4" w:space="0" w:color="auto"/>
              <w:left w:val="single" w:sz="4" w:space="0" w:color="auto"/>
              <w:bottom w:val="single" w:sz="4" w:space="0" w:color="auto"/>
              <w:right w:val="single" w:sz="4" w:space="0" w:color="auto"/>
            </w:tcBorders>
            <w:vAlign w:val="center"/>
            <w:hideMark/>
          </w:tcPr>
          <w:p w14:paraId="30B08EF7" w14:textId="77777777" w:rsidR="00DE722B" w:rsidRPr="00DB707E" w:rsidRDefault="00DE722B" w:rsidP="008B107E">
            <w:pPr>
              <w:pStyle w:val="TAC"/>
              <w:rPr>
                <w:lang w:val="en-US"/>
              </w:rPr>
            </w:pPr>
            <w:r w:rsidRPr="00DB707E">
              <w:rPr>
                <w:lang w:val="en-US"/>
              </w:rPr>
              <w:t>-121</w:t>
            </w:r>
          </w:p>
        </w:tc>
        <w:tc>
          <w:tcPr>
            <w:tcW w:w="964" w:type="pct"/>
            <w:vMerge w:val="restart"/>
            <w:tcBorders>
              <w:top w:val="single" w:sz="4" w:space="0" w:color="auto"/>
              <w:left w:val="single" w:sz="4" w:space="0" w:color="auto"/>
              <w:bottom w:val="single" w:sz="4" w:space="0" w:color="auto"/>
              <w:right w:val="single" w:sz="4" w:space="0" w:color="auto"/>
            </w:tcBorders>
            <w:vAlign w:val="center"/>
            <w:hideMark/>
          </w:tcPr>
          <w:p w14:paraId="00697812" w14:textId="77777777" w:rsidR="00DE722B" w:rsidRPr="00DB707E" w:rsidRDefault="00DE722B" w:rsidP="008B107E">
            <w:pPr>
              <w:pStyle w:val="TAC"/>
              <w:rPr>
                <w:lang w:val="en-US"/>
              </w:rPr>
            </w:pPr>
            <w:r w:rsidRPr="00DB707E">
              <w:rPr>
                <w:lang w:val="en-US"/>
              </w:rPr>
              <w:sym w:font="Symbol" w:char="F0B3"/>
            </w:r>
            <w:r w:rsidRPr="00DB707E">
              <w:rPr>
                <w:lang w:val="en-US"/>
              </w:rPr>
              <w:t xml:space="preserve"> -4</w:t>
            </w:r>
          </w:p>
        </w:tc>
      </w:tr>
      <w:tr w:rsidR="00DE722B" w:rsidRPr="00DB707E" w14:paraId="288EC4B1" w14:textId="77777777" w:rsidTr="008B107E">
        <w:tc>
          <w:tcPr>
            <w:tcW w:w="0" w:type="auto"/>
            <w:vMerge/>
            <w:tcBorders>
              <w:top w:val="single" w:sz="4" w:space="0" w:color="auto"/>
              <w:left w:val="single" w:sz="4" w:space="0" w:color="auto"/>
              <w:bottom w:val="single" w:sz="4" w:space="0" w:color="auto"/>
              <w:right w:val="single" w:sz="4" w:space="0" w:color="auto"/>
            </w:tcBorders>
            <w:vAlign w:val="center"/>
            <w:hideMark/>
          </w:tcPr>
          <w:p w14:paraId="6F61E5F2" w14:textId="77777777" w:rsidR="00DE722B" w:rsidRPr="00DB707E" w:rsidRDefault="00DE722B" w:rsidP="008B107E">
            <w:pPr>
              <w:spacing w:after="0"/>
              <w:rPr>
                <w:rFonts w:ascii="Arial" w:eastAsiaTheme="minorHAnsi" w:hAnsi="Arial" w:cs="Arial"/>
                <w:b/>
                <w:sz w:val="18"/>
                <w:szCs w:val="22"/>
                <w:lang w:val="en-US"/>
              </w:rPr>
            </w:pPr>
          </w:p>
        </w:tc>
        <w:tc>
          <w:tcPr>
            <w:tcW w:w="1786" w:type="pct"/>
            <w:tcBorders>
              <w:top w:val="single" w:sz="4" w:space="0" w:color="auto"/>
              <w:left w:val="single" w:sz="4" w:space="0" w:color="auto"/>
              <w:bottom w:val="single" w:sz="4" w:space="0" w:color="auto"/>
              <w:right w:val="single" w:sz="4" w:space="0" w:color="auto"/>
            </w:tcBorders>
            <w:vAlign w:val="center"/>
            <w:hideMark/>
          </w:tcPr>
          <w:p w14:paraId="19BF6802" w14:textId="4B98AF66" w:rsidR="00DE722B" w:rsidRPr="00DB707E" w:rsidRDefault="00DE722B" w:rsidP="008B107E">
            <w:pPr>
              <w:pStyle w:val="TAC"/>
              <w:rPr>
                <w:lang w:val="en-US"/>
              </w:rPr>
            </w:pPr>
            <w:r w:rsidRPr="00DB707E">
              <w:rPr>
                <w:lang w:val="en-US"/>
              </w:rPr>
              <w:t>NR_FDD_</w:t>
            </w:r>
            <w:r w:rsidRPr="00DB707E" w:rsidDel="006A4914">
              <w:rPr>
                <w:lang w:val="en-US"/>
              </w:rPr>
              <w:t xml:space="preserve"> </w:t>
            </w:r>
            <w:r w:rsidRPr="00DB707E">
              <w:rPr>
                <w:lang w:val="en-US"/>
              </w:rPr>
              <w:t>FR1_B</w:t>
            </w:r>
          </w:p>
        </w:tc>
        <w:tc>
          <w:tcPr>
            <w:tcW w:w="824" w:type="pct"/>
            <w:tcBorders>
              <w:top w:val="single" w:sz="4" w:space="0" w:color="auto"/>
              <w:left w:val="single" w:sz="4" w:space="0" w:color="auto"/>
              <w:bottom w:val="single" w:sz="4" w:space="0" w:color="auto"/>
              <w:right w:val="single" w:sz="4" w:space="0" w:color="auto"/>
            </w:tcBorders>
            <w:hideMark/>
          </w:tcPr>
          <w:p w14:paraId="5F05C833" w14:textId="77777777" w:rsidR="00DE722B" w:rsidRPr="00DB707E" w:rsidRDefault="00DE722B" w:rsidP="008B107E">
            <w:pPr>
              <w:pStyle w:val="TAC"/>
              <w:rPr>
                <w:lang w:val="en-US"/>
              </w:rPr>
            </w:pPr>
            <w:r w:rsidRPr="00DB707E">
              <w:rPr>
                <w:lang w:val="en-US"/>
              </w:rPr>
              <w:t>-123.5</w:t>
            </w:r>
          </w:p>
        </w:tc>
        <w:tc>
          <w:tcPr>
            <w:tcW w:w="826" w:type="pct"/>
            <w:tcBorders>
              <w:top w:val="single" w:sz="4" w:space="0" w:color="auto"/>
              <w:left w:val="single" w:sz="4" w:space="0" w:color="auto"/>
              <w:bottom w:val="single" w:sz="4" w:space="0" w:color="auto"/>
              <w:right w:val="single" w:sz="4" w:space="0" w:color="auto"/>
            </w:tcBorders>
            <w:hideMark/>
          </w:tcPr>
          <w:p w14:paraId="7BDE448F" w14:textId="77777777" w:rsidR="00DE722B" w:rsidRPr="00DB707E" w:rsidRDefault="00DE722B" w:rsidP="008B107E">
            <w:pPr>
              <w:pStyle w:val="TAC"/>
              <w:rPr>
                <w:lang w:val="en-US"/>
              </w:rPr>
            </w:pPr>
            <w:r w:rsidRPr="00DB707E">
              <w:rPr>
                <w:lang w:val="en-US"/>
              </w:rPr>
              <w:t>-120.5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8F921B4" w14:textId="77777777" w:rsidR="00DE722B" w:rsidRPr="00DB707E" w:rsidRDefault="00DE722B" w:rsidP="008B107E">
            <w:pPr>
              <w:spacing w:after="0"/>
              <w:rPr>
                <w:rFonts w:ascii="Arial" w:eastAsiaTheme="minorHAnsi" w:hAnsi="Arial"/>
                <w:sz w:val="18"/>
                <w:szCs w:val="22"/>
                <w:lang w:val="en-US"/>
              </w:rPr>
            </w:pPr>
          </w:p>
        </w:tc>
      </w:tr>
      <w:tr w:rsidR="00DE722B" w:rsidRPr="00DB707E" w14:paraId="28FB7117" w14:textId="77777777" w:rsidTr="008B107E">
        <w:tc>
          <w:tcPr>
            <w:tcW w:w="0" w:type="auto"/>
            <w:vMerge/>
            <w:tcBorders>
              <w:top w:val="single" w:sz="4" w:space="0" w:color="auto"/>
              <w:left w:val="single" w:sz="4" w:space="0" w:color="auto"/>
              <w:bottom w:val="single" w:sz="4" w:space="0" w:color="auto"/>
              <w:right w:val="single" w:sz="4" w:space="0" w:color="auto"/>
            </w:tcBorders>
            <w:vAlign w:val="center"/>
            <w:hideMark/>
          </w:tcPr>
          <w:p w14:paraId="081C8D06" w14:textId="77777777" w:rsidR="00DE722B" w:rsidRPr="00DB707E" w:rsidRDefault="00DE722B" w:rsidP="008B107E">
            <w:pPr>
              <w:spacing w:after="0"/>
              <w:rPr>
                <w:rFonts w:ascii="Arial" w:eastAsiaTheme="minorHAnsi" w:hAnsi="Arial" w:cs="Arial"/>
                <w:b/>
                <w:sz w:val="18"/>
                <w:szCs w:val="22"/>
                <w:lang w:val="en-US"/>
              </w:rPr>
            </w:pPr>
          </w:p>
        </w:tc>
        <w:tc>
          <w:tcPr>
            <w:tcW w:w="1786" w:type="pct"/>
            <w:tcBorders>
              <w:top w:val="single" w:sz="4" w:space="0" w:color="auto"/>
              <w:left w:val="single" w:sz="4" w:space="0" w:color="auto"/>
              <w:bottom w:val="single" w:sz="4" w:space="0" w:color="auto"/>
              <w:right w:val="single" w:sz="4" w:space="0" w:color="auto"/>
            </w:tcBorders>
            <w:vAlign w:val="center"/>
            <w:hideMark/>
          </w:tcPr>
          <w:p w14:paraId="4A5AE709" w14:textId="3B8DB359" w:rsidR="00DE722B" w:rsidRPr="00DB707E" w:rsidRDefault="00DE722B" w:rsidP="008B107E">
            <w:pPr>
              <w:pStyle w:val="TAC"/>
              <w:rPr>
                <w:lang w:val="en-US"/>
              </w:rPr>
            </w:pPr>
            <w:r w:rsidRPr="00DB707E">
              <w:t>NR_FDD_</w:t>
            </w:r>
            <w:r w:rsidRPr="00DB707E">
              <w:rPr>
                <w:lang w:val="en-US"/>
              </w:rPr>
              <w:t xml:space="preserve"> </w:t>
            </w:r>
            <w:r w:rsidRPr="00DB707E">
              <w:t>FR1_C</w:t>
            </w:r>
          </w:p>
          <w:p w14:paraId="1C5E2587" w14:textId="46262843" w:rsidR="00DE722B" w:rsidRPr="00DB707E" w:rsidRDefault="00DE722B" w:rsidP="008B107E">
            <w:pPr>
              <w:pStyle w:val="TAC"/>
              <w:rPr>
                <w:lang w:val="en-US"/>
              </w:rPr>
            </w:pPr>
            <w:r w:rsidRPr="00DB707E">
              <w:rPr>
                <w:lang w:val="en-US"/>
              </w:rPr>
              <w:t>NR_TDD_</w:t>
            </w:r>
            <w:r w:rsidRPr="00DB707E" w:rsidDel="006A4914">
              <w:rPr>
                <w:lang w:val="en-US"/>
              </w:rPr>
              <w:t xml:space="preserve"> </w:t>
            </w:r>
            <w:r w:rsidRPr="00DB707E">
              <w:rPr>
                <w:lang w:val="en-US"/>
              </w:rPr>
              <w:t>FR1_C</w:t>
            </w:r>
          </w:p>
        </w:tc>
        <w:tc>
          <w:tcPr>
            <w:tcW w:w="824" w:type="pct"/>
            <w:tcBorders>
              <w:top w:val="single" w:sz="4" w:space="0" w:color="auto"/>
              <w:left w:val="single" w:sz="4" w:space="0" w:color="auto"/>
              <w:bottom w:val="single" w:sz="4" w:space="0" w:color="auto"/>
              <w:right w:val="single" w:sz="4" w:space="0" w:color="auto"/>
            </w:tcBorders>
            <w:vAlign w:val="center"/>
            <w:hideMark/>
          </w:tcPr>
          <w:p w14:paraId="62D27D0A" w14:textId="77777777" w:rsidR="00DE722B" w:rsidRPr="00DB707E" w:rsidRDefault="00DE722B" w:rsidP="008B107E">
            <w:pPr>
              <w:pStyle w:val="TAC"/>
              <w:rPr>
                <w:lang w:val="en-US"/>
              </w:rPr>
            </w:pPr>
            <w:r w:rsidRPr="00DB707E">
              <w:rPr>
                <w:lang w:val="en-US"/>
              </w:rPr>
              <w:t>-123</w:t>
            </w:r>
          </w:p>
        </w:tc>
        <w:tc>
          <w:tcPr>
            <w:tcW w:w="826" w:type="pct"/>
            <w:tcBorders>
              <w:top w:val="single" w:sz="4" w:space="0" w:color="auto"/>
              <w:left w:val="single" w:sz="4" w:space="0" w:color="auto"/>
              <w:bottom w:val="single" w:sz="4" w:space="0" w:color="auto"/>
              <w:right w:val="single" w:sz="4" w:space="0" w:color="auto"/>
            </w:tcBorders>
            <w:vAlign w:val="center"/>
            <w:hideMark/>
          </w:tcPr>
          <w:p w14:paraId="4013D009" w14:textId="77777777" w:rsidR="00DE722B" w:rsidRPr="00DB707E" w:rsidRDefault="00DE722B" w:rsidP="008B107E">
            <w:pPr>
              <w:pStyle w:val="TAC"/>
              <w:rPr>
                <w:lang w:val="en-US"/>
              </w:rPr>
            </w:pPr>
            <w:r w:rsidRPr="00DB707E">
              <w:rPr>
                <w:lang w:val="en-US"/>
              </w:rPr>
              <w:t>-120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320B638" w14:textId="77777777" w:rsidR="00DE722B" w:rsidRPr="00DB707E" w:rsidRDefault="00DE722B" w:rsidP="008B107E">
            <w:pPr>
              <w:spacing w:after="0"/>
              <w:rPr>
                <w:rFonts w:ascii="Arial" w:eastAsiaTheme="minorHAnsi" w:hAnsi="Arial"/>
                <w:sz w:val="18"/>
                <w:szCs w:val="22"/>
                <w:lang w:val="en-US"/>
              </w:rPr>
            </w:pPr>
          </w:p>
        </w:tc>
      </w:tr>
      <w:tr w:rsidR="00DE722B" w:rsidRPr="00DB707E" w14:paraId="51940DF8" w14:textId="77777777" w:rsidTr="008B107E">
        <w:tc>
          <w:tcPr>
            <w:tcW w:w="0" w:type="auto"/>
            <w:vMerge/>
            <w:tcBorders>
              <w:top w:val="single" w:sz="4" w:space="0" w:color="auto"/>
              <w:left w:val="single" w:sz="4" w:space="0" w:color="auto"/>
              <w:bottom w:val="single" w:sz="4" w:space="0" w:color="auto"/>
              <w:right w:val="single" w:sz="4" w:space="0" w:color="auto"/>
            </w:tcBorders>
            <w:vAlign w:val="center"/>
            <w:hideMark/>
          </w:tcPr>
          <w:p w14:paraId="512E44AA" w14:textId="77777777" w:rsidR="00DE722B" w:rsidRPr="00DB707E" w:rsidRDefault="00DE722B" w:rsidP="008B107E">
            <w:pPr>
              <w:spacing w:after="0"/>
              <w:rPr>
                <w:rFonts w:ascii="Arial" w:eastAsiaTheme="minorHAnsi" w:hAnsi="Arial" w:cs="Arial"/>
                <w:b/>
                <w:sz w:val="18"/>
                <w:szCs w:val="22"/>
                <w:lang w:val="en-US"/>
              </w:rPr>
            </w:pPr>
          </w:p>
        </w:tc>
        <w:tc>
          <w:tcPr>
            <w:tcW w:w="1786" w:type="pct"/>
            <w:tcBorders>
              <w:top w:val="single" w:sz="4" w:space="0" w:color="auto"/>
              <w:left w:val="single" w:sz="4" w:space="0" w:color="auto"/>
              <w:bottom w:val="single" w:sz="4" w:space="0" w:color="auto"/>
              <w:right w:val="single" w:sz="4" w:space="0" w:color="auto"/>
            </w:tcBorders>
            <w:vAlign w:val="center"/>
            <w:hideMark/>
          </w:tcPr>
          <w:p w14:paraId="770D0845" w14:textId="6DA90A2D" w:rsidR="00DE722B" w:rsidRPr="00DB707E" w:rsidRDefault="00DE722B" w:rsidP="008B107E">
            <w:pPr>
              <w:pStyle w:val="TAC"/>
              <w:rPr>
                <w:lang w:val="en-US"/>
              </w:rPr>
            </w:pPr>
            <w:r w:rsidRPr="00DB707E">
              <w:rPr>
                <w:lang w:val="en-US"/>
              </w:rPr>
              <w:t>NR_FDD_</w:t>
            </w:r>
            <w:r w:rsidRPr="00DB707E" w:rsidDel="006A4914">
              <w:rPr>
                <w:lang w:val="en-US"/>
              </w:rPr>
              <w:t xml:space="preserve"> </w:t>
            </w:r>
            <w:r w:rsidRPr="00DB707E">
              <w:rPr>
                <w:lang w:val="en-US"/>
              </w:rPr>
              <w:t>FR1_D, NR_TDD_</w:t>
            </w:r>
            <w:r w:rsidRPr="00DB707E" w:rsidDel="006A4914">
              <w:rPr>
                <w:lang w:val="en-US"/>
              </w:rPr>
              <w:t xml:space="preserve"> </w:t>
            </w:r>
            <w:r w:rsidRPr="00DB707E">
              <w:rPr>
                <w:lang w:val="en-US"/>
              </w:rPr>
              <w:t>FR1_D</w:t>
            </w:r>
          </w:p>
        </w:tc>
        <w:tc>
          <w:tcPr>
            <w:tcW w:w="824" w:type="pct"/>
            <w:tcBorders>
              <w:top w:val="single" w:sz="4" w:space="0" w:color="auto"/>
              <w:left w:val="single" w:sz="4" w:space="0" w:color="auto"/>
              <w:bottom w:val="single" w:sz="4" w:space="0" w:color="auto"/>
              <w:right w:val="single" w:sz="4" w:space="0" w:color="auto"/>
            </w:tcBorders>
            <w:vAlign w:val="center"/>
            <w:hideMark/>
          </w:tcPr>
          <w:p w14:paraId="4A032917" w14:textId="77777777" w:rsidR="00DE722B" w:rsidRPr="00DB707E" w:rsidRDefault="00DE722B" w:rsidP="008B107E">
            <w:pPr>
              <w:pStyle w:val="TAC"/>
              <w:rPr>
                <w:lang w:val="en-US"/>
              </w:rPr>
            </w:pPr>
            <w:r w:rsidRPr="00DB707E">
              <w:rPr>
                <w:lang w:val="en-US"/>
              </w:rPr>
              <w:t>-122.5</w:t>
            </w:r>
          </w:p>
        </w:tc>
        <w:tc>
          <w:tcPr>
            <w:tcW w:w="826" w:type="pct"/>
            <w:tcBorders>
              <w:top w:val="single" w:sz="4" w:space="0" w:color="auto"/>
              <w:left w:val="single" w:sz="4" w:space="0" w:color="auto"/>
              <w:bottom w:val="single" w:sz="4" w:space="0" w:color="auto"/>
              <w:right w:val="single" w:sz="4" w:space="0" w:color="auto"/>
            </w:tcBorders>
            <w:vAlign w:val="center"/>
            <w:hideMark/>
          </w:tcPr>
          <w:p w14:paraId="764C3217" w14:textId="77777777" w:rsidR="00DE722B" w:rsidRPr="00DB707E" w:rsidRDefault="00DE722B" w:rsidP="008B107E">
            <w:pPr>
              <w:pStyle w:val="TAC"/>
              <w:rPr>
                <w:lang w:val="en-US"/>
              </w:rPr>
            </w:pPr>
            <w:r w:rsidRPr="00DB707E">
              <w:rPr>
                <w:lang w:val="en-US"/>
              </w:rPr>
              <w:t>-119.5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42A9B48" w14:textId="77777777" w:rsidR="00DE722B" w:rsidRPr="00DB707E" w:rsidRDefault="00DE722B" w:rsidP="008B107E">
            <w:pPr>
              <w:spacing w:after="0"/>
              <w:rPr>
                <w:rFonts w:ascii="Arial" w:eastAsiaTheme="minorHAnsi" w:hAnsi="Arial"/>
                <w:sz w:val="18"/>
                <w:szCs w:val="22"/>
                <w:lang w:val="en-US"/>
              </w:rPr>
            </w:pPr>
          </w:p>
        </w:tc>
      </w:tr>
      <w:tr w:rsidR="00DE722B" w:rsidRPr="00DB707E" w14:paraId="605E2AC0" w14:textId="77777777" w:rsidTr="008B107E">
        <w:tc>
          <w:tcPr>
            <w:tcW w:w="0" w:type="auto"/>
            <w:vMerge/>
            <w:tcBorders>
              <w:top w:val="single" w:sz="4" w:space="0" w:color="auto"/>
              <w:left w:val="single" w:sz="4" w:space="0" w:color="auto"/>
              <w:bottom w:val="single" w:sz="4" w:space="0" w:color="auto"/>
              <w:right w:val="single" w:sz="4" w:space="0" w:color="auto"/>
            </w:tcBorders>
            <w:vAlign w:val="center"/>
            <w:hideMark/>
          </w:tcPr>
          <w:p w14:paraId="37E8C3C1" w14:textId="77777777" w:rsidR="00DE722B" w:rsidRPr="00DB707E" w:rsidRDefault="00DE722B" w:rsidP="008B107E">
            <w:pPr>
              <w:spacing w:after="0"/>
              <w:rPr>
                <w:rFonts w:ascii="Arial" w:eastAsiaTheme="minorHAnsi" w:hAnsi="Arial" w:cs="Arial"/>
                <w:b/>
                <w:sz w:val="18"/>
                <w:szCs w:val="22"/>
                <w:lang w:val="en-US"/>
              </w:rPr>
            </w:pPr>
          </w:p>
        </w:tc>
        <w:tc>
          <w:tcPr>
            <w:tcW w:w="1786" w:type="pct"/>
            <w:tcBorders>
              <w:top w:val="single" w:sz="4" w:space="0" w:color="auto"/>
              <w:left w:val="single" w:sz="4" w:space="0" w:color="auto"/>
              <w:bottom w:val="single" w:sz="4" w:space="0" w:color="auto"/>
              <w:right w:val="single" w:sz="4" w:space="0" w:color="auto"/>
            </w:tcBorders>
            <w:vAlign w:val="center"/>
            <w:hideMark/>
          </w:tcPr>
          <w:p w14:paraId="77AA82B9" w14:textId="3A32A344" w:rsidR="00DE722B" w:rsidRPr="00DB707E" w:rsidRDefault="00DE722B" w:rsidP="008B107E">
            <w:pPr>
              <w:pStyle w:val="TAC"/>
              <w:rPr>
                <w:lang w:val="en-US"/>
              </w:rPr>
            </w:pPr>
            <w:r w:rsidRPr="00DB707E">
              <w:rPr>
                <w:lang w:val="en-US"/>
              </w:rPr>
              <w:t>NR_FDD_</w:t>
            </w:r>
            <w:r w:rsidRPr="00DB707E" w:rsidDel="006A4914">
              <w:rPr>
                <w:lang w:val="en-US"/>
              </w:rPr>
              <w:t xml:space="preserve"> </w:t>
            </w:r>
            <w:r w:rsidRPr="00DB707E">
              <w:rPr>
                <w:lang w:val="en-US"/>
              </w:rPr>
              <w:t>FR1_E, NR_TDD_</w:t>
            </w:r>
            <w:r w:rsidRPr="00DB707E" w:rsidDel="006A4914">
              <w:rPr>
                <w:lang w:val="en-US"/>
              </w:rPr>
              <w:t xml:space="preserve"> </w:t>
            </w:r>
            <w:r w:rsidRPr="00DB707E">
              <w:rPr>
                <w:lang w:val="en-US"/>
              </w:rPr>
              <w:t>FR1_E</w:t>
            </w:r>
          </w:p>
        </w:tc>
        <w:tc>
          <w:tcPr>
            <w:tcW w:w="824" w:type="pct"/>
            <w:tcBorders>
              <w:top w:val="single" w:sz="4" w:space="0" w:color="auto"/>
              <w:left w:val="single" w:sz="4" w:space="0" w:color="auto"/>
              <w:bottom w:val="single" w:sz="4" w:space="0" w:color="auto"/>
              <w:right w:val="single" w:sz="4" w:space="0" w:color="auto"/>
            </w:tcBorders>
            <w:vAlign w:val="center"/>
            <w:hideMark/>
          </w:tcPr>
          <w:p w14:paraId="6365FB93" w14:textId="77777777" w:rsidR="00DE722B" w:rsidRPr="00DB707E" w:rsidRDefault="00DE722B" w:rsidP="008B107E">
            <w:pPr>
              <w:pStyle w:val="TAC"/>
              <w:rPr>
                <w:lang w:val="en-US"/>
              </w:rPr>
            </w:pPr>
            <w:r w:rsidRPr="00DB707E">
              <w:rPr>
                <w:lang w:val="en-US"/>
              </w:rPr>
              <w:t>-122</w:t>
            </w:r>
          </w:p>
        </w:tc>
        <w:tc>
          <w:tcPr>
            <w:tcW w:w="826" w:type="pct"/>
            <w:tcBorders>
              <w:top w:val="single" w:sz="4" w:space="0" w:color="auto"/>
              <w:left w:val="single" w:sz="4" w:space="0" w:color="auto"/>
              <w:bottom w:val="single" w:sz="4" w:space="0" w:color="auto"/>
              <w:right w:val="single" w:sz="4" w:space="0" w:color="auto"/>
            </w:tcBorders>
            <w:vAlign w:val="center"/>
            <w:hideMark/>
          </w:tcPr>
          <w:p w14:paraId="5A7126B8" w14:textId="77777777" w:rsidR="00DE722B" w:rsidRPr="00DB707E" w:rsidRDefault="00DE722B" w:rsidP="008B107E">
            <w:pPr>
              <w:pStyle w:val="TAC"/>
              <w:rPr>
                <w:lang w:val="en-US"/>
              </w:rPr>
            </w:pPr>
            <w:r w:rsidRPr="00DB707E">
              <w:rPr>
                <w:lang w:val="en-US"/>
              </w:rPr>
              <w:t>-119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1E74566" w14:textId="77777777" w:rsidR="00DE722B" w:rsidRPr="00DB707E" w:rsidRDefault="00DE722B" w:rsidP="008B107E">
            <w:pPr>
              <w:spacing w:after="0"/>
              <w:rPr>
                <w:rFonts w:ascii="Arial" w:eastAsiaTheme="minorHAnsi" w:hAnsi="Arial"/>
                <w:sz w:val="18"/>
                <w:szCs w:val="22"/>
                <w:lang w:val="en-US"/>
              </w:rPr>
            </w:pPr>
          </w:p>
        </w:tc>
      </w:tr>
      <w:tr w:rsidR="00DE722B" w:rsidRPr="00DB707E" w14:paraId="694596C3" w14:textId="77777777" w:rsidTr="008B107E">
        <w:tc>
          <w:tcPr>
            <w:tcW w:w="0" w:type="auto"/>
            <w:vMerge/>
            <w:tcBorders>
              <w:top w:val="single" w:sz="4" w:space="0" w:color="auto"/>
              <w:left w:val="single" w:sz="4" w:space="0" w:color="auto"/>
              <w:bottom w:val="single" w:sz="4" w:space="0" w:color="auto"/>
              <w:right w:val="single" w:sz="4" w:space="0" w:color="auto"/>
            </w:tcBorders>
            <w:vAlign w:val="center"/>
            <w:hideMark/>
          </w:tcPr>
          <w:p w14:paraId="179AF9A5" w14:textId="77777777" w:rsidR="00DE722B" w:rsidRPr="00DB707E" w:rsidRDefault="00DE722B" w:rsidP="008B107E">
            <w:pPr>
              <w:spacing w:after="0"/>
              <w:rPr>
                <w:rFonts w:ascii="Arial" w:eastAsiaTheme="minorHAnsi" w:hAnsi="Arial" w:cs="Arial"/>
                <w:b/>
                <w:sz w:val="18"/>
                <w:szCs w:val="22"/>
                <w:lang w:val="en-US"/>
              </w:rPr>
            </w:pPr>
          </w:p>
        </w:tc>
        <w:tc>
          <w:tcPr>
            <w:tcW w:w="1786" w:type="pct"/>
            <w:tcBorders>
              <w:top w:val="single" w:sz="4" w:space="0" w:color="auto"/>
              <w:left w:val="single" w:sz="4" w:space="0" w:color="auto"/>
              <w:bottom w:val="single" w:sz="4" w:space="0" w:color="auto"/>
              <w:right w:val="single" w:sz="4" w:space="0" w:color="auto"/>
            </w:tcBorders>
            <w:vAlign w:val="center"/>
            <w:hideMark/>
          </w:tcPr>
          <w:p w14:paraId="2F67E604" w14:textId="43AE363A" w:rsidR="00DE722B" w:rsidRPr="00DB707E" w:rsidRDefault="00DE722B" w:rsidP="008B107E">
            <w:pPr>
              <w:pStyle w:val="TAC"/>
              <w:rPr>
                <w:lang w:val="en-US"/>
              </w:rPr>
            </w:pPr>
            <w:r w:rsidRPr="00DB707E">
              <w:rPr>
                <w:lang w:val="en-US"/>
              </w:rPr>
              <w:t>NR_FDD_</w:t>
            </w:r>
            <w:r w:rsidRPr="00DB707E" w:rsidDel="006A4914">
              <w:rPr>
                <w:lang w:val="en-US"/>
              </w:rPr>
              <w:t xml:space="preserve"> </w:t>
            </w:r>
            <w:r w:rsidRPr="00DB707E">
              <w:rPr>
                <w:lang w:val="en-US"/>
              </w:rPr>
              <w:t>FR1_F</w:t>
            </w:r>
          </w:p>
        </w:tc>
        <w:tc>
          <w:tcPr>
            <w:tcW w:w="824" w:type="pct"/>
            <w:tcBorders>
              <w:top w:val="single" w:sz="4" w:space="0" w:color="auto"/>
              <w:left w:val="single" w:sz="4" w:space="0" w:color="auto"/>
              <w:bottom w:val="single" w:sz="4" w:space="0" w:color="auto"/>
              <w:right w:val="single" w:sz="4" w:space="0" w:color="auto"/>
            </w:tcBorders>
            <w:vAlign w:val="center"/>
            <w:hideMark/>
          </w:tcPr>
          <w:p w14:paraId="3FEFEE56" w14:textId="77777777" w:rsidR="00DE722B" w:rsidRPr="00DB707E" w:rsidRDefault="00DE722B" w:rsidP="008B107E">
            <w:pPr>
              <w:pStyle w:val="TAC"/>
              <w:rPr>
                <w:lang w:val="en-US"/>
              </w:rPr>
            </w:pPr>
            <w:r w:rsidRPr="00DB707E">
              <w:rPr>
                <w:lang w:val="en-US"/>
              </w:rPr>
              <w:t>-121.5</w:t>
            </w:r>
          </w:p>
        </w:tc>
        <w:tc>
          <w:tcPr>
            <w:tcW w:w="826" w:type="pct"/>
            <w:tcBorders>
              <w:top w:val="single" w:sz="4" w:space="0" w:color="auto"/>
              <w:left w:val="single" w:sz="4" w:space="0" w:color="auto"/>
              <w:bottom w:val="single" w:sz="4" w:space="0" w:color="auto"/>
              <w:right w:val="single" w:sz="4" w:space="0" w:color="auto"/>
            </w:tcBorders>
            <w:vAlign w:val="center"/>
            <w:hideMark/>
          </w:tcPr>
          <w:p w14:paraId="72972CA2" w14:textId="77777777" w:rsidR="00DE722B" w:rsidRPr="00DB707E" w:rsidRDefault="00DE722B" w:rsidP="008B107E">
            <w:pPr>
              <w:pStyle w:val="TAC"/>
              <w:rPr>
                <w:lang w:val="en-US"/>
              </w:rPr>
            </w:pPr>
            <w:r w:rsidRPr="00DB707E">
              <w:rPr>
                <w:lang w:val="en-US"/>
              </w:rPr>
              <w:t>-118.5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C98496D" w14:textId="77777777" w:rsidR="00DE722B" w:rsidRPr="00DB707E" w:rsidRDefault="00DE722B" w:rsidP="008B107E">
            <w:pPr>
              <w:spacing w:after="0"/>
              <w:rPr>
                <w:rFonts w:ascii="Arial" w:eastAsiaTheme="minorHAnsi" w:hAnsi="Arial"/>
                <w:sz w:val="18"/>
                <w:szCs w:val="22"/>
                <w:lang w:val="en-US"/>
              </w:rPr>
            </w:pPr>
          </w:p>
        </w:tc>
      </w:tr>
      <w:tr w:rsidR="00DE722B" w:rsidRPr="00DB707E" w14:paraId="30536A05" w14:textId="77777777" w:rsidTr="008B107E">
        <w:tc>
          <w:tcPr>
            <w:tcW w:w="0" w:type="auto"/>
            <w:vMerge/>
            <w:tcBorders>
              <w:top w:val="single" w:sz="4" w:space="0" w:color="auto"/>
              <w:left w:val="single" w:sz="4" w:space="0" w:color="auto"/>
              <w:bottom w:val="single" w:sz="4" w:space="0" w:color="auto"/>
              <w:right w:val="single" w:sz="4" w:space="0" w:color="auto"/>
            </w:tcBorders>
            <w:vAlign w:val="center"/>
            <w:hideMark/>
          </w:tcPr>
          <w:p w14:paraId="2DB5B193" w14:textId="77777777" w:rsidR="00DE722B" w:rsidRPr="00DB707E" w:rsidRDefault="00DE722B" w:rsidP="008B107E">
            <w:pPr>
              <w:spacing w:after="0"/>
              <w:rPr>
                <w:rFonts w:ascii="Arial" w:eastAsiaTheme="minorHAnsi" w:hAnsi="Arial" w:cs="Arial"/>
                <w:b/>
                <w:sz w:val="18"/>
                <w:szCs w:val="22"/>
                <w:lang w:val="en-US"/>
              </w:rPr>
            </w:pPr>
          </w:p>
        </w:tc>
        <w:tc>
          <w:tcPr>
            <w:tcW w:w="1786" w:type="pct"/>
            <w:tcBorders>
              <w:top w:val="single" w:sz="4" w:space="0" w:color="auto"/>
              <w:left w:val="single" w:sz="4" w:space="0" w:color="auto"/>
              <w:bottom w:val="single" w:sz="4" w:space="0" w:color="auto"/>
              <w:right w:val="single" w:sz="4" w:space="0" w:color="auto"/>
            </w:tcBorders>
            <w:vAlign w:val="center"/>
            <w:hideMark/>
          </w:tcPr>
          <w:p w14:paraId="2E6A1C1C" w14:textId="0D6336B3" w:rsidR="00DE722B" w:rsidRPr="00DB707E" w:rsidRDefault="00DE722B" w:rsidP="008B107E">
            <w:pPr>
              <w:pStyle w:val="TAC"/>
              <w:rPr>
                <w:lang w:val="en-US"/>
              </w:rPr>
            </w:pPr>
            <w:r w:rsidRPr="00DB707E">
              <w:rPr>
                <w:lang w:val="en-US"/>
              </w:rPr>
              <w:t>NR_FDD_</w:t>
            </w:r>
            <w:r w:rsidRPr="00DB707E" w:rsidDel="006A4914">
              <w:rPr>
                <w:lang w:val="en-US"/>
              </w:rPr>
              <w:t xml:space="preserve"> </w:t>
            </w:r>
            <w:r w:rsidRPr="00DB707E">
              <w:rPr>
                <w:lang w:val="en-US"/>
              </w:rPr>
              <w:t>FR1_G</w:t>
            </w:r>
          </w:p>
        </w:tc>
        <w:tc>
          <w:tcPr>
            <w:tcW w:w="824" w:type="pct"/>
            <w:tcBorders>
              <w:top w:val="single" w:sz="4" w:space="0" w:color="auto"/>
              <w:left w:val="single" w:sz="4" w:space="0" w:color="auto"/>
              <w:bottom w:val="single" w:sz="4" w:space="0" w:color="auto"/>
              <w:right w:val="single" w:sz="4" w:space="0" w:color="auto"/>
            </w:tcBorders>
            <w:vAlign w:val="center"/>
            <w:hideMark/>
          </w:tcPr>
          <w:p w14:paraId="37C5317E" w14:textId="77777777" w:rsidR="00DE722B" w:rsidRPr="00DB707E" w:rsidRDefault="00DE722B" w:rsidP="008B107E">
            <w:pPr>
              <w:pStyle w:val="TAC"/>
              <w:rPr>
                <w:lang w:val="en-US"/>
              </w:rPr>
            </w:pPr>
            <w:r w:rsidRPr="00DB707E">
              <w:rPr>
                <w:lang w:val="en-US"/>
              </w:rPr>
              <w:t>-121</w:t>
            </w:r>
          </w:p>
        </w:tc>
        <w:tc>
          <w:tcPr>
            <w:tcW w:w="826" w:type="pct"/>
            <w:tcBorders>
              <w:top w:val="single" w:sz="4" w:space="0" w:color="auto"/>
              <w:left w:val="single" w:sz="4" w:space="0" w:color="auto"/>
              <w:bottom w:val="single" w:sz="4" w:space="0" w:color="auto"/>
              <w:right w:val="single" w:sz="4" w:space="0" w:color="auto"/>
            </w:tcBorders>
            <w:vAlign w:val="center"/>
            <w:hideMark/>
          </w:tcPr>
          <w:p w14:paraId="23088804" w14:textId="77777777" w:rsidR="00DE722B" w:rsidRPr="00DB707E" w:rsidRDefault="00DE722B" w:rsidP="008B107E">
            <w:pPr>
              <w:pStyle w:val="TAC"/>
              <w:rPr>
                <w:lang w:val="en-US"/>
              </w:rPr>
            </w:pPr>
            <w:r w:rsidRPr="00DB707E">
              <w:rPr>
                <w:lang w:val="en-US"/>
              </w:rPr>
              <w:t>-118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956C1BF" w14:textId="77777777" w:rsidR="00DE722B" w:rsidRPr="00DB707E" w:rsidRDefault="00DE722B" w:rsidP="008B107E">
            <w:pPr>
              <w:spacing w:after="0"/>
              <w:rPr>
                <w:rFonts w:ascii="Arial" w:eastAsiaTheme="minorHAnsi" w:hAnsi="Arial"/>
                <w:sz w:val="18"/>
                <w:szCs w:val="22"/>
                <w:lang w:val="en-US"/>
              </w:rPr>
            </w:pPr>
          </w:p>
        </w:tc>
      </w:tr>
      <w:tr w:rsidR="00DE722B" w:rsidRPr="00DB707E" w14:paraId="685AF8C7" w14:textId="77777777" w:rsidTr="008B107E">
        <w:tc>
          <w:tcPr>
            <w:tcW w:w="0" w:type="auto"/>
            <w:vMerge/>
            <w:tcBorders>
              <w:top w:val="single" w:sz="4" w:space="0" w:color="auto"/>
              <w:left w:val="single" w:sz="4" w:space="0" w:color="auto"/>
              <w:bottom w:val="single" w:sz="4" w:space="0" w:color="auto"/>
              <w:right w:val="single" w:sz="4" w:space="0" w:color="auto"/>
            </w:tcBorders>
            <w:vAlign w:val="center"/>
            <w:hideMark/>
          </w:tcPr>
          <w:p w14:paraId="0B170D0C" w14:textId="77777777" w:rsidR="00DE722B" w:rsidRPr="00DB707E" w:rsidRDefault="00DE722B" w:rsidP="008B107E">
            <w:pPr>
              <w:spacing w:after="0"/>
              <w:rPr>
                <w:rFonts w:ascii="Arial" w:eastAsiaTheme="minorHAnsi" w:hAnsi="Arial" w:cs="Arial"/>
                <w:b/>
                <w:sz w:val="18"/>
                <w:szCs w:val="22"/>
                <w:lang w:val="en-US"/>
              </w:rPr>
            </w:pPr>
          </w:p>
        </w:tc>
        <w:tc>
          <w:tcPr>
            <w:tcW w:w="1786" w:type="pct"/>
            <w:tcBorders>
              <w:top w:val="single" w:sz="4" w:space="0" w:color="auto"/>
              <w:left w:val="single" w:sz="4" w:space="0" w:color="auto"/>
              <w:bottom w:val="single" w:sz="4" w:space="0" w:color="auto"/>
              <w:right w:val="single" w:sz="4" w:space="0" w:color="auto"/>
            </w:tcBorders>
            <w:vAlign w:val="center"/>
            <w:hideMark/>
          </w:tcPr>
          <w:p w14:paraId="0E5C46ED" w14:textId="32362C86" w:rsidR="00DE722B" w:rsidRPr="00DB707E" w:rsidRDefault="00DE722B" w:rsidP="008B107E">
            <w:pPr>
              <w:pStyle w:val="TAC"/>
              <w:rPr>
                <w:lang w:val="en-US"/>
              </w:rPr>
            </w:pPr>
            <w:r w:rsidRPr="00DB707E">
              <w:rPr>
                <w:lang w:val="en-US"/>
              </w:rPr>
              <w:t>NR_FDD_</w:t>
            </w:r>
            <w:r w:rsidRPr="00DB707E" w:rsidDel="006A4914">
              <w:rPr>
                <w:lang w:val="en-US"/>
              </w:rPr>
              <w:t xml:space="preserve"> </w:t>
            </w:r>
            <w:r w:rsidRPr="00DB707E">
              <w:rPr>
                <w:lang w:val="en-US"/>
              </w:rPr>
              <w:t>FR1_H</w:t>
            </w:r>
          </w:p>
        </w:tc>
        <w:tc>
          <w:tcPr>
            <w:tcW w:w="824" w:type="pct"/>
            <w:tcBorders>
              <w:top w:val="single" w:sz="4" w:space="0" w:color="auto"/>
              <w:left w:val="single" w:sz="4" w:space="0" w:color="auto"/>
              <w:bottom w:val="single" w:sz="4" w:space="0" w:color="auto"/>
              <w:right w:val="single" w:sz="4" w:space="0" w:color="auto"/>
            </w:tcBorders>
            <w:vAlign w:val="center"/>
            <w:hideMark/>
          </w:tcPr>
          <w:p w14:paraId="0519A31B" w14:textId="77777777" w:rsidR="00DE722B" w:rsidRPr="00DB707E" w:rsidRDefault="00DE722B" w:rsidP="008B107E">
            <w:pPr>
              <w:pStyle w:val="TAC"/>
              <w:rPr>
                <w:lang w:val="en-US"/>
              </w:rPr>
            </w:pPr>
            <w:r w:rsidRPr="00DB707E">
              <w:rPr>
                <w:lang w:val="en-US"/>
              </w:rPr>
              <w:t>-120.5</w:t>
            </w:r>
          </w:p>
        </w:tc>
        <w:tc>
          <w:tcPr>
            <w:tcW w:w="826" w:type="pct"/>
            <w:tcBorders>
              <w:top w:val="single" w:sz="4" w:space="0" w:color="auto"/>
              <w:left w:val="single" w:sz="4" w:space="0" w:color="auto"/>
              <w:bottom w:val="single" w:sz="4" w:space="0" w:color="auto"/>
              <w:right w:val="single" w:sz="4" w:space="0" w:color="auto"/>
            </w:tcBorders>
            <w:vAlign w:val="center"/>
            <w:hideMark/>
          </w:tcPr>
          <w:p w14:paraId="4392EE58" w14:textId="77777777" w:rsidR="00DE722B" w:rsidRPr="00DB707E" w:rsidRDefault="00DE722B" w:rsidP="008B107E">
            <w:pPr>
              <w:pStyle w:val="TAC"/>
              <w:rPr>
                <w:lang w:val="en-US"/>
              </w:rPr>
            </w:pPr>
            <w:r w:rsidRPr="00DB707E">
              <w:rPr>
                <w:lang w:val="en-US"/>
              </w:rPr>
              <w:t>-117.5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CE6DE6" w14:textId="77777777" w:rsidR="00DE722B" w:rsidRPr="00DB707E" w:rsidRDefault="00DE722B" w:rsidP="008B107E">
            <w:pPr>
              <w:spacing w:after="0"/>
              <w:rPr>
                <w:rFonts w:ascii="Arial" w:eastAsiaTheme="minorHAnsi" w:hAnsi="Arial"/>
                <w:sz w:val="18"/>
                <w:szCs w:val="22"/>
                <w:lang w:val="en-US"/>
              </w:rPr>
            </w:pPr>
          </w:p>
        </w:tc>
      </w:tr>
      <w:tr w:rsidR="00DE722B" w:rsidRPr="00DB707E" w14:paraId="7370720D" w14:textId="77777777" w:rsidTr="008B107E">
        <w:tc>
          <w:tcPr>
            <w:tcW w:w="5000" w:type="pct"/>
            <w:gridSpan w:val="5"/>
            <w:tcBorders>
              <w:top w:val="single" w:sz="4" w:space="0" w:color="auto"/>
              <w:left w:val="single" w:sz="4" w:space="0" w:color="auto"/>
              <w:bottom w:val="single" w:sz="4" w:space="0" w:color="auto"/>
              <w:right w:val="single" w:sz="4" w:space="0" w:color="auto"/>
            </w:tcBorders>
            <w:hideMark/>
          </w:tcPr>
          <w:p w14:paraId="0506DD9D" w14:textId="77777777" w:rsidR="00DE722B" w:rsidRPr="00DB707E" w:rsidRDefault="00DE722B" w:rsidP="008B107E">
            <w:pPr>
              <w:pStyle w:val="TAN"/>
              <w:rPr>
                <w:lang w:val="en-US"/>
              </w:rPr>
            </w:pPr>
            <w:r w:rsidRPr="00DB707E">
              <w:rPr>
                <w:lang w:val="en-US"/>
              </w:rPr>
              <w:t>NOTE 1:</w:t>
            </w:r>
            <w:r w:rsidRPr="00DB707E">
              <w:rPr>
                <w:lang w:val="en-US"/>
              </w:rPr>
              <w:tab/>
              <w:t>NR operating band groups are defined in clause 3.5.2.</w:t>
            </w:r>
          </w:p>
        </w:tc>
      </w:tr>
    </w:tbl>
    <w:p w14:paraId="3BD44865" w14:textId="77777777" w:rsidR="00DE722B" w:rsidRPr="00DB707E" w:rsidRDefault="00DE722B" w:rsidP="00DE722B">
      <w:pPr>
        <w:rPr>
          <w:rFonts w:eastAsiaTheme="minorHAnsi"/>
          <w:lang w:val="en-US"/>
        </w:rPr>
      </w:pPr>
    </w:p>
    <w:p w14:paraId="59EA2547" w14:textId="6356CCB2" w:rsidR="00DE722B" w:rsidRPr="00DB707E" w:rsidRDefault="00DE722B" w:rsidP="00DE722B">
      <w:pPr>
        <w:pStyle w:val="TH"/>
      </w:pPr>
      <w:r w:rsidRPr="00DB707E">
        <w:t>Table B.1.</w:t>
      </w:r>
      <w:r>
        <w:t>4</w:t>
      </w:r>
      <w:r w:rsidRPr="00DB707E">
        <w:t xml:space="preserve">-2: Conditions for intra-frequency cell re-selection in FR1 for </w:t>
      </w:r>
      <w:r>
        <w:t xml:space="preserve">1Rx </w:t>
      </w:r>
      <w:r w:rsidRPr="00DB707E">
        <w:t>RedCap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6"/>
        <w:gridCol w:w="3439"/>
        <w:gridCol w:w="1587"/>
        <w:gridCol w:w="1591"/>
        <w:gridCol w:w="1856"/>
      </w:tblGrid>
      <w:tr w:rsidR="00DE722B" w:rsidRPr="00DB707E" w14:paraId="3E6243FA" w14:textId="77777777" w:rsidTr="008B107E">
        <w:trPr>
          <w:trHeight w:val="105"/>
        </w:trPr>
        <w:tc>
          <w:tcPr>
            <w:tcW w:w="600" w:type="pct"/>
            <w:vMerge w:val="restart"/>
            <w:tcBorders>
              <w:top w:val="single" w:sz="4" w:space="0" w:color="auto"/>
              <w:left w:val="single" w:sz="4" w:space="0" w:color="auto"/>
              <w:bottom w:val="single" w:sz="4" w:space="0" w:color="auto"/>
              <w:right w:val="single" w:sz="4" w:space="0" w:color="auto"/>
            </w:tcBorders>
            <w:vAlign w:val="center"/>
            <w:hideMark/>
          </w:tcPr>
          <w:p w14:paraId="06A505CA" w14:textId="77777777" w:rsidR="00DE722B" w:rsidRPr="00DB707E" w:rsidRDefault="00DE722B" w:rsidP="008B107E">
            <w:pPr>
              <w:pStyle w:val="TAH"/>
              <w:rPr>
                <w:lang w:val="en-US"/>
              </w:rPr>
            </w:pPr>
            <w:r w:rsidRPr="00DB707E">
              <w:rPr>
                <w:lang w:val="en-US"/>
              </w:rPr>
              <w:t>Parameter</w:t>
            </w:r>
          </w:p>
        </w:tc>
        <w:tc>
          <w:tcPr>
            <w:tcW w:w="1786" w:type="pct"/>
            <w:vMerge w:val="restart"/>
            <w:tcBorders>
              <w:top w:val="single" w:sz="4" w:space="0" w:color="auto"/>
              <w:left w:val="single" w:sz="4" w:space="0" w:color="auto"/>
              <w:bottom w:val="single" w:sz="4" w:space="0" w:color="auto"/>
              <w:right w:val="single" w:sz="4" w:space="0" w:color="auto"/>
            </w:tcBorders>
            <w:vAlign w:val="center"/>
            <w:hideMark/>
          </w:tcPr>
          <w:p w14:paraId="03DBC691" w14:textId="77777777" w:rsidR="00DE722B" w:rsidRPr="00DB707E" w:rsidRDefault="00DE722B" w:rsidP="008B107E">
            <w:pPr>
              <w:pStyle w:val="TAH"/>
              <w:rPr>
                <w:lang w:val="en-US"/>
              </w:rPr>
            </w:pPr>
            <w:r w:rsidRPr="00DB707E">
              <w:rPr>
                <w:lang w:val="en-US"/>
              </w:rPr>
              <w:t>NR operating band groups</w:t>
            </w:r>
            <w:r w:rsidRPr="00DB707E">
              <w:rPr>
                <w:vertAlign w:val="superscript"/>
                <w:lang w:val="en-US"/>
              </w:rPr>
              <w:t xml:space="preserve"> Note1</w:t>
            </w:r>
          </w:p>
        </w:tc>
        <w:tc>
          <w:tcPr>
            <w:tcW w:w="1650" w:type="pct"/>
            <w:gridSpan w:val="2"/>
            <w:tcBorders>
              <w:top w:val="single" w:sz="4" w:space="0" w:color="auto"/>
              <w:left w:val="single" w:sz="4" w:space="0" w:color="auto"/>
              <w:bottom w:val="single" w:sz="4" w:space="0" w:color="auto"/>
              <w:right w:val="single" w:sz="4" w:space="0" w:color="auto"/>
            </w:tcBorders>
            <w:vAlign w:val="center"/>
            <w:hideMark/>
          </w:tcPr>
          <w:p w14:paraId="215D5449" w14:textId="77777777" w:rsidR="00DE722B" w:rsidRPr="00DB707E" w:rsidRDefault="00DE722B" w:rsidP="008B107E">
            <w:pPr>
              <w:pStyle w:val="TAH"/>
              <w:rPr>
                <w:lang w:val="en-US"/>
              </w:rPr>
            </w:pPr>
            <w:r w:rsidRPr="00DB707E">
              <w:rPr>
                <w:lang w:val="en-US"/>
              </w:rPr>
              <w:t>Minimum SSB_RP</w:t>
            </w:r>
          </w:p>
        </w:tc>
        <w:tc>
          <w:tcPr>
            <w:tcW w:w="964" w:type="pct"/>
            <w:tcBorders>
              <w:top w:val="single" w:sz="4" w:space="0" w:color="auto"/>
              <w:left w:val="single" w:sz="4" w:space="0" w:color="auto"/>
              <w:bottom w:val="single" w:sz="4" w:space="0" w:color="auto"/>
              <w:right w:val="single" w:sz="4" w:space="0" w:color="auto"/>
            </w:tcBorders>
            <w:hideMark/>
          </w:tcPr>
          <w:p w14:paraId="1477436C" w14:textId="77777777" w:rsidR="00DE722B" w:rsidRPr="00DB707E" w:rsidRDefault="00DE722B" w:rsidP="008B107E">
            <w:pPr>
              <w:pStyle w:val="TAH"/>
              <w:rPr>
                <w:lang w:val="en-US"/>
              </w:rPr>
            </w:pPr>
            <w:r w:rsidRPr="00DB707E">
              <w:rPr>
                <w:lang w:val="en-US"/>
              </w:rPr>
              <w:t>SSB Ês/Iot</w:t>
            </w:r>
          </w:p>
        </w:tc>
      </w:tr>
      <w:tr w:rsidR="00DE722B" w:rsidRPr="00DB707E" w14:paraId="6F1DB88C" w14:textId="77777777" w:rsidTr="008B107E">
        <w:trPr>
          <w:trHeight w:val="10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AD69B12" w14:textId="77777777" w:rsidR="00DE722B" w:rsidRPr="00DB707E" w:rsidRDefault="00DE722B" w:rsidP="008B107E">
            <w:pPr>
              <w:spacing w:after="0"/>
              <w:rPr>
                <w:rFonts w:ascii="Arial" w:eastAsiaTheme="minorHAnsi" w:hAnsi="Arial"/>
                <w:b/>
                <w:sz w:val="18"/>
                <w:szCs w:val="22"/>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07E5CA" w14:textId="77777777" w:rsidR="00DE722B" w:rsidRPr="00DB707E" w:rsidRDefault="00DE722B" w:rsidP="008B107E">
            <w:pPr>
              <w:spacing w:after="0"/>
              <w:rPr>
                <w:rFonts w:ascii="Arial" w:eastAsiaTheme="minorHAnsi" w:hAnsi="Arial"/>
                <w:b/>
                <w:sz w:val="18"/>
                <w:szCs w:val="22"/>
                <w:lang w:val="en-US"/>
              </w:rPr>
            </w:pPr>
          </w:p>
        </w:tc>
        <w:tc>
          <w:tcPr>
            <w:tcW w:w="1650" w:type="pct"/>
            <w:gridSpan w:val="2"/>
            <w:tcBorders>
              <w:top w:val="single" w:sz="4" w:space="0" w:color="auto"/>
              <w:left w:val="single" w:sz="4" w:space="0" w:color="auto"/>
              <w:bottom w:val="single" w:sz="4" w:space="0" w:color="auto"/>
              <w:right w:val="single" w:sz="4" w:space="0" w:color="auto"/>
            </w:tcBorders>
            <w:vAlign w:val="center"/>
            <w:hideMark/>
          </w:tcPr>
          <w:p w14:paraId="280777F0" w14:textId="77777777" w:rsidR="00DE722B" w:rsidRPr="00DB707E" w:rsidRDefault="00DE722B" w:rsidP="008B107E">
            <w:pPr>
              <w:pStyle w:val="TAH"/>
              <w:rPr>
                <w:lang w:val="en-US"/>
              </w:rPr>
            </w:pPr>
            <w:r w:rsidRPr="00DB707E">
              <w:rPr>
                <w:lang w:val="en-US"/>
              </w:rPr>
              <w:t>dBm / SCS</w:t>
            </w:r>
            <w:r w:rsidRPr="00DB707E">
              <w:rPr>
                <w:vertAlign w:val="subscript"/>
                <w:lang w:val="en-US"/>
              </w:rPr>
              <w:t>SSB</w:t>
            </w:r>
          </w:p>
        </w:tc>
        <w:tc>
          <w:tcPr>
            <w:tcW w:w="964" w:type="pct"/>
            <w:vMerge w:val="restart"/>
            <w:tcBorders>
              <w:top w:val="single" w:sz="4" w:space="0" w:color="auto"/>
              <w:left w:val="single" w:sz="4" w:space="0" w:color="auto"/>
              <w:bottom w:val="single" w:sz="4" w:space="0" w:color="auto"/>
              <w:right w:val="single" w:sz="4" w:space="0" w:color="auto"/>
            </w:tcBorders>
            <w:vAlign w:val="center"/>
            <w:hideMark/>
          </w:tcPr>
          <w:p w14:paraId="4190E7E9" w14:textId="77777777" w:rsidR="00DE722B" w:rsidRPr="00DB707E" w:rsidRDefault="00DE722B" w:rsidP="008B107E">
            <w:pPr>
              <w:pStyle w:val="TAH"/>
              <w:rPr>
                <w:lang w:val="en-US"/>
              </w:rPr>
            </w:pPr>
            <w:r w:rsidRPr="00DB707E">
              <w:rPr>
                <w:lang w:val="en-US"/>
              </w:rPr>
              <w:t>dB</w:t>
            </w:r>
          </w:p>
        </w:tc>
      </w:tr>
      <w:tr w:rsidR="00DE722B" w:rsidRPr="00DB707E" w14:paraId="2FB66932" w14:textId="77777777" w:rsidTr="008B107E">
        <w:trPr>
          <w:trHeight w:val="10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23DCA12" w14:textId="77777777" w:rsidR="00DE722B" w:rsidRPr="00DB707E" w:rsidRDefault="00DE722B" w:rsidP="008B107E">
            <w:pPr>
              <w:spacing w:after="0"/>
              <w:rPr>
                <w:rFonts w:ascii="Arial" w:eastAsiaTheme="minorHAnsi" w:hAnsi="Arial"/>
                <w:b/>
                <w:sz w:val="18"/>
                <w:szCs w:val="22"/>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77DEE13" w14:textId="77777777" w:rsidR="00DE722B" w:rsidRPr="00DB707E" w:rsidRDefault="00DE722B" w:rsidP="008B107E">
            <w:pPr>
              <w:spacing w:after="0"/>
              <w:rPr>
                <w:rFonts w:ascii="Arial" w:eastAsiaTheme="minorHAnsi" w:hAnsi="Arial"/>
                <w:b/>
                <w:sz w:val="18"/>
                <w:szCs w:val="22"/>
                <w:lang w:val="en-US"/>
              </w:rPr>
            </w:pPr>
          </w:p>
        </w:tc>
        <w:tc>
          <w:tcPr>
            <w:tcW w:w="824" w:type="pct"/>
            <w:tcBorders>
              <w:top w:val="single" w:sz="4" w:space="0" w:color="auto"/>
              <w:left w:val="single" w:sz="4" w:space="0" w:color="auto"/>
              <w:bottom w:val="single" w:sz="4" w:space="0" w:color="auto"/>
              <w:right w:val="single" w:sz="4" w:space="0" w:color="auto"/>
            </w:tcBorders>
            <w:vAlign w:val="center"/>
            <w:hideMark/>
          </w:tcPr>
          <w:p w14:paraId="3523516E" w14:textId="77777777" w:rsidR="00DE722B" w:rsidRPr="00DB707E" w:rsidRDefault="00DE722B" w:rsidP="008B107E">
            <w:pPr>
              <w:pStyle w:val="TAH"/>
              <w:rPr>
                <w:lang w:val="en-US"/>
              </w:rPr>
            </w:pPr>
            <w:r w:rsidRPr="00DB707E">
              <w:rPr>
                <w:lang w:val="en-US"/>
              </w:rPr>
              <w:t>SCS</w:t>
            </w:r>
            <w:r w:rsidRPr="00DB707E">
              <w:rPr>
                <w:vertAlign w:val="subscript"/>
                <w:lang w:val="en-US"/>
              </w:rPr>
              <w:t>SSB</w:t>
            </w:r>
            <w:r w:rsidRPr="00DB707E">
              <w:rPr>
                <w:lang w:val="en-US"/>
              </w:rPr>
              <w:t xml:space="preserve"> = 15 kHz</w:t>
            </w:r>
          </w:p>
        </w:tc>
        <w:tc>
          <w:tcPr>
            <w:tcW w:w="826" w:type="pct"/>
            <w:tcBorders>
              <w:top w:val="single" w:sz="4" w:space="0" w:color="auto"/>
              <w:left w:val="single" w:sz="4" w:space="0" w:color="auto"/>
              <w:bottom w:val="single" w:sz="4" w:space="0" w:color="auto"/>
              <w:right w:val="single" w:sz="4" w:space="0" w:color="auto"/>
            </w:tcBorders>
            <w:vAlign w:val="center"/>
            <w:hideMark/>
          </w:tcPr>
          <w:p w14:paraId="26F7AC9F" w14:textId="77777777" w:rsidR="00DE722B" w:rsidRPr="00DB707E" w:rsidRDefault="00DE722B" w:rsidP="008B107E">
            <w:pPr>
              <w:pStyle w:val="TAH"/>
              <w:rPr>
                <w:lang w:val="en-US"/>
              </w:rPr>
            </w:pPr>
            <w:r w:rsidRPr="00DB707E">
              <w:rPr>
                <w:lang w:val="en-US"/>
              </w:rPr>
              <w:t>SCS</w:t>
            </w:r>
            <w:r w:rsidRPr="00DB707E">
              <w:rPr>
                <w:vertAlign w:val="subscript"/>
                <w:lang w:val="en-US"/>
              </w:rPr>
              <w:t>SSB</w:t>
            </w:r>
            <w:r w:rsidRPr="00DB707E">
              <w:rPr>
                <w:lang w:val="en-US"/>
              </w:rPr>
              <w:t xml:space="preserve"> = 30 kHz</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6A62A6E" w14:textId="77777777" w:rsidR="00DE722B" w:rsidRPr="00DB707E" w:rsidRDefault="00DE722B" w:rsidP="008B107E">
            <w:pPr>
              <w:spacing w:after="0"/>
              <w:rPr>
                <w:rFonts w:ascii="Arial" w:eastAsiaTheme="minorHAnsi" w:hAnsi="Arial"/>
                <w:b/>
                <w:sz w:val="18"/>
                <w:szCs w:val="22"/>
                <w:lang w:val="en-US"/>
              </w:rPr>
            </w:pPr>
          </w:p>
        </w:tc>
      </w:tr>
      <w:tr w:rsidR="00DE722B" w:rsidRPr="00DB707E" w14:paraId="39A15EFA" w14:textId="77777777" w:rsidTr="001577A4">
        <w:tc>
          <w:tcPr>
            <w:tcW w:w="600" w:type="pct"/>
            <w:vMerge w:val="restart"/>
            <w:tcBorders>
              <w:top w:val="single" w:sz="4" w:space="0" w:color="auto"/>
              <w:left w:val="single" w:sz="4" w:space="0" w:color="auto"/>
              <w:bottom w:val="single" w:sz="4" w:space="0" w:color="auto"/>
              <w:right w:val="single" w:sz="4" w:space="0" w:color="auto"/>
            </w:tcBorders>
            <w:vAlign w:val="center"/>
            <w:hideMark/>
          </w:tcPr>
          <w:p w14:paraId="03EE7597" w14:textId="77777777" w:rsidR="00DE722B" w:rsidRPr="00DB707E" w:rsidRDefault="00DE722B" w:rsidP="008B107E">
            <w:pPr>
              <w:keepNext/>
              <w:keepLines/>
              <w:spacing w:after="0"/>
              <w:jc w:val="center"/>
              <w:rPr>
                <w:rFonts w:ascii="Arial" w:hAnsi="Arial" w:cs="Arial"/>
                <w:b/>
                <w:sz w:val="18"/>
                <w:lang w:val="en-US"/>
              </w:rPr>
            </w:pPr>
            <w:r w:rsidRPr="00DB707E">
              <w:rPr>
                <w:rFonts w:ascii="Arial" w:hAnsi="Arial"/>
                <w:b/>
                <w:sz w:val="18"/>
                <w:lang w:val="en-US"/>
              </w:rPr>
              <w:t>Condition</w:t>
            </w:r>
            <w:r w:rsidRPr="00DB707E">
              <w:rPr>
                <w:rFonts w:ascii="Arial" w:hAnsi="Arial" w:cs="Arial"/>
                <w:b/>
                <w:sz w:val="18"/>
                <w:lang w:val="en-US"/>
              </w:rPr>
              <w:t>s</w:t>
            </w:r>
          </w:p>
        </w:tc>
        <w:tc>
          <w:tcPr>
            <w:tcW w:w="1786" w:type="pct"/>
            <w:tcBorders>
              <w:top w:val="single" w:sz="4" w:space="0" w:color="auto"/>
              <w:left w:val="single" w:sz="4" w:space="0" w:color="auto"/>
              <w:bottom w:val="single" w:sz="4" w:space="0" w:color="auto"/>
              <w:right w:val="single" w:sz="4" w:space="0" w:color="auto"/>
            </w:tcBorders>
            <w:hideMark/>
          </w:tcPr>
          <w:p w14:paraId="6E21CDD6" w14:textId="20F93FD1" w:rsidR="00DE722B" w:rsidRPr="00DB707E" w:rsidRDefault="00DE722B" w:rsidP="008B107E">
            <w:pPr>
              <w:pStyle w:val="TAC"/>
              <w:rPr>
                <w:rFonts w:cstheme="minorBidi"/>
                <w:lang w:val="en-US"/>
              </w:rPr>
            </w:pPr>
            <w:r w:rsidRPr="00DB707E">
              <w:rPr>
                <w:lang w:val="en-US"/>
              </w:rPr>
              <w:t>NR_FDD_</w:t>
            </w:r>
            <w:r w:rsidRPr="00DB707E" w:rsidDel="006A4914">
              <w:rPr>
                <w:lang w:val="en-US"/>
              </w:rPr>
              <w:t xml:space="preserve"> </w:t>
            </w:r>
            <w:r w:rsidRPr="00DB707E">
              <w:rPr>
                <w:lang w:val="en-US"/>
              </w:rPr>
              <w:t>FR1_A, NR_TDD_FR1_A</w:t>
            </w:r>
          </w:p>
        </w:tc>
        <w:tc>
          <w:tcPr>
            <w:tcW w:w="824" w:type="pct"/>
            <w:tcBorders>
              <w:top w:val="single" w:sz="4" w:space="0" w:color="auto"/>
              <w:left w:val="single" w:sz="4" w:space="0" w:color="auto"/>
              <w:bottom w:val="single" w:sz="4" w:space="0" w:color="auto"/>
              <w:right w:val="single" w:sz="4" w:space="0" w:color="auto"/>
            </w:tcBorders>
            <w:vAlign w:val="center"/>
            <w:hideMark/>
          </w:tcPr>
          <w:p w14:paraId="21E27C7C" w14:textId="15120780" w:rsidR="00DE722B" w:rsidRPr="00DB707E" w:rsidRDefault="00DE722B" w:rsidP="008B107E">
            <w:pPr>
              <w:pStyle w:val="TAC"/>
              <w:rPr>
                <w:lang w:val="en-US"/>
              </w:rPr>
            </w:pPr>
            <w:r w:rsidRPr="00DB707E">
              <w:rPr>
                <w:lang w:val="en-US"/>
              </w:rPr>
              <w:t>-124</w:t>
            </w:r>
          </w:p>
        </w:tc>
        <w:tc>
          <w:tcPr>
            <w:tcW w:w="826" w:type="pct"/>
            <w:tcBorders>
              <w:top w:val="single" w:sz="4" w:space="0" w:color="auto"/>
              <w:left w:val="single" w:sz="4" w:space="0" w:color="auto"/>
              <w:bottom w:val="single" w:sz="4" w:space="0" w:color="auto"/>
              <w:right w:val="single" w:sz="4" w:space="0" w:color="auto"/>
            </w:tcBorders>
            <w:vAlign w:val="center"/>
            <w:hideMark/>
          </w:tcPr>
          <w:p w14:paraId="08CE70B3" w14:textId="6FB6736B" w:rsidR="00DE722B" w:rsidRPr="00DB707E" w:rsidRDefault="00DE722B" w:rsidP="008B107E">
            <w:pPr>
              <w:pStyle w:val="TAC"/>
              <w:rPr>
                <w:lang w:val="en-US"/>
              </w:rPr>
            </w:pPr>
            <w:r w:rsidRPr="00DB707E">
              <w:rPr>
                <w:lang w:val="en-US"/>
              </w:rPr>
              <w:t>-121</w:t>
            </w:r>
          </w:p>
        </w:tc>
        <w:tc>
          <w:tcPr>
            <w:tcW w:w="964" w:type="pct"/>
            <w:vMerge w:val="restart"/>
            <w:tcBorders>
              <w:top w:val="single" w:sz="4" w:space="0" w:color="auto"/>
              <w:left w:val="single" w:sz="4" w:space="0" w:color="auto"/>
              <w:bottom w:val="single" w:sz="4" w:space="0" w:color="auto"/>
              <w:right w:val="single" w:sz="4" w:space="0" w:color="auto"/>
            </w:tcBorders>
            <w:vAlign w:val="center"/>
            <w:hideMark/>
          </w:tcPr>
          <w:p w14:paraId="72C639B9" w14:textId="77777777" w:rsidR="00DE722B" w:rsidRPr="00DB707E" w:rsidRDefault="00DE722B" w:rsidP="008B107E">
            <w:pPr>
              <w:pStyle w:val="TAC"/>
              <w:rPr>
                <w:lang w:val="en-US"/>
              </w:rPr>
            </w:pPr>
            <w:r w:rsidRPr="00DB707E">
              <w:rPr>
                <w:lang w:val="en-US"/>
              </w:rPr>
              <w:sym w:font="Symbol" w:char="F0B3"/>
            </w:r>
            <w:r w:rsidRPr="00DB707E">
              <w:rPr>
                <w:lang w:val="en-US"/>
              </w:rPr>
              <w:t xml:space="preserve"> -4</w:t>
            </w:r>
          </w:p>
        </w:tc>
      </w:tr>
      <w:tr w:rsidR="00DE722B" w:rsidRPr="00DB707E" w14:paraId="2AD32D7B" w14:textId="77777777" w:rsidTr="008B107E">
        <w:tc>
          <w:tcPr>
            <w:tcW w:w="0" w:type="auto"/>
            <w:vMerge/>
            <w:tcBorders>
              <w:top w:val="single" w:sz="4" w:space="0" w:color="auto"/>
              <w:left w:val="single" w:sz="4" w:space="0" w:color="auto"/>
              <w:bottom w:val="single" w:sz="4" w:space="0" w:color="auto"/>
              <w:right w:val="single" w:sz="4" w:space="0" w:color="auto"/>
            </w:tcBorders>
            <w:vAlign w:val="center"/>
            <w:hideMark/>
          </w:tcPr>
          <w:p w14:paraId="7EC55E87" w14:textId="77777777" w:rsidR="00DE722B" w:rsidRPr="00DB707E" w:rsidRDefault="00DE722B" w:rsidP="008B107E">
            <w:pPr>
              <w:spacing w:after="0"/>
              <w:rPr>
                <w:rFonts w:ascii="Arial" w:eastAsiaTheme="minorHAnsi" w:hAnsi="Arial" w:cs="Arial"/>
                <w:b/>
                <w:sz w:val="18"/>
                <w:szCs w:val="22"/>
                <w:lang w:val="en-US"/>
              </w:rPr>
            </w:pPr>
          </w:p>
        </w:tc>
        <w:tc>
          <w:tcPr>
            <w:tcW w:w="1786" w:type="pct"/>
            <w:tcBorders>
              <w:top w:val="single" w:sz="4" w:space="0" w:color="auto"/>
              <w:left w:val="single" w:sz="4" w:space="0" w:color="auto"/>
              <w:bottom w:val="single" w:sz="4" w:space="0" w:color="auto"/>
              <w:right w:val="single" w:sz="4" w:space="0" w:color="auto"/>
            </w:tcBorders>
            <w:vAlign w:val="center"/>
            <w:hideMark/>
          </w:tcPr>
          <w:p w14:paraId="74C86CB5" w14:textId="4576B95F" w:rsidR="00DE722B" w:rsidRPr="00DB707E" w:rsidRDefault="00DE722B" w:rsidP="008B107E">
            <w:pPr>
              <w:pStyle w:val="TAC"/>
              <w:rPr>
                <w:lang w:val="en-US"/>
              </w:rPr>
            </w:pPr>
            <w:r w:rsidRPr="00DB707E">
              <w:rPr>
                <w:lang w:val="en-US"/>
              </w:rPr>
              <w:t>NR_FDD_FR1_B</w:t>
            </w:r>
          </w:p>
        </w:tc>
        <w:tc>
          <w:tcPr>
            <w:tcW w:w="824" w:type="pct"/>
            <w:tcBorders>
              <w:top w:val="single" w:sz="4" w:space="0" w:color="auto"/>
              <w:left w:val="single" w:sz="4" w:space="0" w:color="auto"/>
              <w:bottom w:val="single" w:sz="4" w:space="0" w:color="auto"/>
              <w:right w:val="single" w:sz="4" w:space="0" w:color="auto"/>
            </w:tcBorders>
            <w:hideMark/>
          </w:tcPr>
          <w:p w14:paraId="47FF4BC6" w14:textId="76B241C2" w:rsidR="00DE722B" w:rsidRPr="00DB707E" w:rsidRDefault="00DE722B" w:rsidP="008B107E">
            <w:pPr>
              <w:pStyle w:val="TAC"/>
              <w:rPr>
                <w:lang w:val="en-US"/>
              </w:rPr>
            </w:pPr>
            <w:r w:rsidRPr="00DB707E">
              <w:rPr>
                <w:lang w:val="en-US"/>
              </w:rPr>
              <w:t>-123.5</w:t>
            </w:r>
          </w:p>
        </w:tc>
        <w:tc>
          <w:tcPr>
            <w:tcW w:w="826" w:type="pct"/>
            <w:tcBorders>
              <w:top w:val="single" w:sz="4" w:space="0" w:color="auto"/>
              <w:left w:val="single" w:sz="4" w:space="0" w:color="auto"/>
              <w:bottom w:val="single" w:sz="4" w:space="0" w:color="auto"/>
              <w:right w:val="single" w:sz="4" w:space="0" w:color="auto"/>
            </w:tcBorders>
            <w:hideMark/>
          </w:tcPr>
          <w:p w14:paraId="280AB3B0" w14:textId="2F919DEC" w:rsidR="00DE722B" w:rsidRPr="00DB707E" w:rsidRDefault="00DE722B" w:rsidP="008B107E">
            <w:pPr>
              <w:pStyle w:val="TAC"/>
              <w:rPr>
                <w:lang w:val="en-US"/>
              </w:rPr>
            </w:pPr>
            <w:r w:rsidRPr="00DB707E">
              <w:rPr>
                <w:lang w:val="en-US"/>
              </w:rPr>
              <w:t>-120.5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D9C28BA" w14:textId="77777777" w:rsidR="00DE722B" w:rsidRPr="00DB707E" w:rsidRDefault="00DE722B" w:rsidP="008B107E">
            <w:pPr>
              <w:spacing w:after="0"/>
              <w:rPr>
                <w:rFonts w:ascii="Arial" w:eastAsiaTheme="minorHAnsi" w:hAnsi="Arial"/>
                <w:sz w:val="18"/>
                <w:szCs w:val="22"/>
                <w:lang w:val="en-US"/>
              </w:rPr>
            </w:pPr>
          </w:p>
        </w:tc>
      </w:tr>
      <w:tr w:rsidR="00DE722B" w:rsidRPr="00DB707E" w14:paraId="0A315299" w14:textId="77777777" w:rsidTr="001577A4">
        <w:tc>
          <w:tcPr>
            <w:tcW w:w="0" w:type="auto"/>
            <w:vMerge/>
            <w:tcBorders>
              <w:top w:val="single" w:sz="4" w:space="0" w:color="auto"/>
              <w:left w:val="single" w:sz="4" w:space="0" w:color="auto"/>
              <w:bottom w:val="single" w:sz="4" w:space="0" w:color="auto"/>
              <w:right w:val="single" w:sz="4" w:space="0" w:color="auto"/>
            </w:tcBorders>
            <w:vAlign w:val="center"/>
            <w:hideMark/>
          </w:tcPr>
          <w:p w14:paraId="02848D39" w14:textId="77777777" w:rsidR="00DE722B" w:rsidRPr="00DB707E" w:rsidRDefault="00DE722B" w:rsidP="008B107E">
            <w:pPr>
              <w:spacing w:after="0"/>
              <w:rPr>
                <w:rFonts w:ascii="Arial" w:eastAsiaTheme="minorHAnsi" w:hAnsi="Arial" w:cs="Arial"/>
                <w:b/>
                <w:sz w:val="18"/>
                <w:szCs w:val="22"/>
                <w:lang w:val="en-US"/>
              </w:rPr>
            </w:pPr>
          </w:p>
        </w:tc>
        <w:tc>
          <w:tcPr>
            <w:tcW w:w="1786" w:type="pct"/>
            <w:tcBorders>
              <w:top w:val="single" w:sz="4" w:space="0" w:color="auto"/>
              <w:left w:val="single" w:sz="4" w:space="0" w:color="auto"/>
              <w:bottom w:val="single" w:sz="4" w:space="0" w:color="auto"/>
              <w:right w:val="single" w:sz="4" w:space="0" w:color="auto"/>
            </w:tcBorders>
            <w:vAlign w:val="center"/>
            <w:hideMark/>
          </w:tcPr>
          <w:p w14:paraId="322A6666" w14:textId="006436B0" w:rsidR="00DE722B" w:rsidRPr="00DB707E" w:rsidRDefault="00DE722B" w:rsidP="008B107E">
            <w:pPr>
              <w:pStyle w:val="TAC"/>
              <w:rPr>
                <w:lang w:val="en-US"/>
              </w:rPr>
            </w:pPr>
            <w:r w:rsidRPr="00DB707E">
              <w:t>NR_FDD_</w:t>
            </w:r>
            <w:r w:rsidRPr="00DB707E">
              <w:rPr>
                <w:lang w:val="en-US"/>
              </w:rPr>
              <w:t xml:space="preserve"> </w:t>
            </w:r>
            <w:r w:rsidRPr="00DB707E">
              <w:t>FR1_C</w:t>
            </w:r>
          </w:p>
          <w:p w14:paraId="1FA734B8" w14:textId="1F92AA26" w:rsidR="00DE722B" w:rsidRPr="00DB707E" w:rsidRDefault="00DE722B" w:rsidP="008B107E">
            <w:pPr>
              <w:pStyle w:val="TAC"/>
              <w:rPr>
                <w:lang w:val="en-US"/>
              </w:rPr>
            </w:pPr>
            <w:r w:rsidRPr="00DB707E">
              <w:rPr>
                <w:lang w:val="en-US"/>
              </w:rPr>
              <w:t>NR_TDD_FR1_C</w:t>
            </w:r>
          </w:p>
        </w:tc>
        <w:tc>
          <w:tcPr>
            <w:tcW w:w="824" w:type="pct"/>
            <w:tcBorders>
              <w:top w:val="single" w:sz="4" w:space="0" w:color="auto"/>
              <w:left w:val="single" w:sz="4" w:space="0" w:color="auto"/>
              <w:bottom w:val="single" w:sz="4" w:space="0" w:color="auto"/>
              <w:right w:val="single" w:sz="4" w:space="0" w:color="auto"/>
            </w:tcBorders>
            <w:vAlign w:val="center"/>
            <w:hideMark/>
          </w:tcPr>
          <w:p w14:paraId="6C9E4345" w14:textId="58962DB9" w:rsidR="00DE722B" w:rsidRPr="00DB707E" w:rsidRDefault="00DE722B" w:rsidP="008B107E">
            <w:pPr>
              <w:pStyle w:val="TAC"/>
              <w:rPr>
                <w:lang w:val="en-US"/>
              </w:rPr>
            </w:pPr>
            <w:r w:rsidRPr="00DB707E">
              <w:rPr>
                <w:lang w:val="en-US"/>
              </w:rPr>
              <w:t>-123</w:t>
            </w:r>
          </w:p>
        </w:tc>
        <w:tc>
          <w:tcPr>
            <w:tcW w:w="826" w:type="pct"/>
            <w:tcBorders>
              <w:top w:val="single" w:sz="4" w:space="0" w:color="auto"/>
              <w:left w:val="single" w:sz="4" w:space="0" w:color="auto"/>
              <w:bottom w:val="single" w:sz="4" w:space="0" w:color="auto"/>
              <w:right w:val="single" w:sz="4" w:space="0" w:color="auto"/>
            </w:tcBorders>
            <w:vAlign w:val="center"/>
            <w:hideMark/>
          </w:tcPr>
          <w:p w14:paraId="0E879266" w14:textId="14650A18" w:rsidR="00DE722B" w:rsidRPr="00DB707E" w:rsidRDefault="00DE722B" w:rsidP="008B107E">
            <w:pPr>
              <w:pStyle w:val="TAC"/>
              <w:rPr>
                <w:lang w:val="en-US"/>
              </w:rPr>
            </w:pPr>
            <w:r w:rsidRPr="00DB707E">
              <w:rPr>
                <w:lang w:val="en-US"/>
              </w:rPr>
              <w:t>-120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2080EED" w14:textId="77777777" w:rsidR="00DE722B" w:rsidRPr="00DB707E" w:rsidRDefault="00DE722B" w:rsidP="008B107E">
            <w:pPr>
              <w:spacing w:after="0"/>
              <w:rPr>
                <w:rFonts w:ascii="Arial" w:eastAsiaTheme="minorHAnsi" w:hAnsi="Arial"/>
                <w:sz w:val="18"/>
                <w:szCs w:val="22"/>
                <w:lang w:val="en-US"/>
              </w:rPr>
            </w:pPr>
          </w:p>
        </w:tc>
      </w:tr>
      <w:tr w:rsidR="00DE722B" w:rsidRPr="00DB707E" w14:paraId="7B13405A" w14:textId="77777777" w:rsidTr="001577A4">
        <w:tc>
          <w:tcPr>
            <w:tcW w:w="0" w:type="auto"/>
            <w:vMerge/>
            <w:tcBorders>
              <w:top w:val="single" w:sz="4" w:space="0" w:color="auto"/>
              <w:left w:val="single" w:sz="4" w:space="0" w:color="auto"/>
              <w:bottom w:val="single" w:sz="4" w:space="0" w:color="auto"/>
              <w:right w:val="single" w:sz="4" w:space="0" w:color="auto"/>
            </w:tcBorders>
            <w:vAlign w:val="center"/>
            <w:hideMark/>
          </w:tcPr>
          <w:p w14:paraId="213A696A" w14:textId="77777777" w:rsidR="00DE722B" w:rsidRPr="00DB707E" w:rsidRDefault="00DE722B" w:rsidP="008B107E">
            <w:pPr>
              <w:spacing w:after="0"/>
              <w:rPr>
                <w:rFonts w:ascii="Arial" w:eastAsiaTheme="minorHAnsi" w:hAnsi="Arial" w:cs="Arial"/>
                <w:b/>
                <w:sz w:val="18"/>
                <w:szCs w:val="22"/>
                <w:lang w:val="en-US"/>
              </w:rPr>
            </w:pPr>
          </w:p>
        </w:tc>
        <w:tc>
          <w:tcPr>
            <w:tcW w:w="1786" w:type="pct"/>
            <w:tcBorders>
              <w:top w:val="single" w:sz="4" w:space="0" w:color="auto"/>
              <w:left w:val="single" w:sz="4" w:space="0" w:color="auto"/>
              <w:bottom w:val="single" w:sz="4" w:space="0" w:color="auto"/>
              <w:right w:val="single" w:sz="4" w:space="0" w:color="auto"/>
            </w:tcBorders>
            <w:vAlign w:val="center"/>
            <w:hideMark/>
          </w:tcPr>
          <w:p w14:paraId="58EAC9F5" w14:textId="70969C73" w:rsidR="00DE722B" w:rsidRPr="00DB707E" w:rsidRDefault="00DE722B" w:rsidP="008B107E">
            <w:pPr>
              <w:pStyle w:val="TAC"/>
              <w:rPr>
                <w:lang w:val="en-US"/>
              </w:rPr>
            </w:pPr>
            <w:r w:rsidRPr="00DB707E">
              <w:rPr>
                <w:lang w:val="en-US"/>
              </w:rPr>
              <w:t>NR_FDD_FR1_D, NR_TDD_FR1_D</w:t>
            </w:r>
          </w:p>
        </w:tc>
        <w:tc>
          <w:tcPr>
            <w:tcW w:w="824" w:type="pct"/>
            <w:tcBorders>
              <w:top w:val="single" w:sz="4" w:space="0" w:color="auto"/>
              <w:left w:val="single" w:sz="4" w:space="0" w:color="auto"/>
              <w:bottom w:val="single" w:sz="4" w:space="0" w:color="auto"/>
              <w:right w:val="single" w:sz="4" w:space="0" w:color="auto"/>
            </w:tcBorders>
            <w:vAlign w:val="center"/>
            <w:hideMark/>
          </w:tcPr>
          <w:p w14:paraId="4252B161" w14:textId="5CFCD925" w:rsidR="00DE722B" w:rsidRPr="00DB707E" w:rsidRDefault="00DE722B" w:rsidP="008B107E">
            <w:pPr>
              <w:pStyle w:val="TAC"/>
              <w:rPr>
                <w:lang w:val="en-US"/>
              </w:rPr>
            </w:pPr>
            <w:r w:rsidRPr="00DB707E">
              <w:rPr>
                <w:lang w:val="en-US"/>
              </w:rPr>
              <w:t>-122.5</w:t>
            </w:r>
          </w:p>
        </w:tc>
        <w:tc>
          <w:tcPr>
            <w:tcW w:w="826" w:type="pct"/>
            <w:tcBorders>
              <w:top w:val="single" w:sz="4" w:space="0" w:color="auto"/>
              <w:left w:val="single" w:sz="4" w:space="0" w:color="auto"/>
              <w:bottom w:val="single" w:sz="4" w:space="0" w:color="auto"/>
              <w:right w:val="single" w:sz="4" w:space="0" w:color="auto"/>
            </w:tcBorders>
            <w:vAlign w:val="center"/>
            <w:hideMark/>
          </w:tcPr>
          <w:p w14:paraId="796BB1A6" w14:textId="6B234A76" w:rsidR="00DE722B" w:rsidRPr="00DB707E" w:rsidRDefault="00DE722B" w:rsidP="008B107E">
            <w:pPr>
              <w:pStyle w:val="TAC"/>
              <w:rPr>
                <w:lang w:val="en-US"/>
              </w:rPr>
            </w:pPr>
            <w:r w:rsidRPr="00DB707E">
              <w:rPr>
                <w:lang w:val="en-US"/>
              </w:rPr>
              <w:t>-119.5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38B1E39" w14:textId="77777777" w:rsidR="00DE722B" w:rsidRPr="00DB707E" w:rsidRDefault="00DE722B" w:rsidP="008B107E">
            <w:pPr>
              <w:spacing w:after="0"/>
              <w:rPr>
                <w:rFonts w:ascii="Arial" w:eastAsiaTheme="minorHAnsi" w:hAnsi="Arial"/>
                <w:sz w:val="18"/>
                <w:szCs w:val="22"/>
                <w:lang w:val="en-US"/>
              </w:rPr>
            </w:pPr>
          </w:p>
        </w:tc>
      </w:tr>
      <w:tr w:rsidR="00DE722B" w:rsidRPr="00DB707E" w14:paraId="2ECB7D95" w14:textId="77777777" w:rsidTr="001577A4">
        <w:tc>
          <w:tcPr>
            <w:tcW w:w="0" w:type="auto"/>
            <w:vMerge/>
            <w:tcBorders>
              <w:top w:val="single" w:sz="4" w:space="0" w:color="auto"/>
              <w:left w:val="single" w:sz="4" w:space="0" w:color="auto"/>
              <w:bottom w:val="single" w:sz="4" w:space="0" w:color="auto"/>
              <w:right w:val="single" w:sz="4" w:space="0" w:color="auto"/>
            </w:tcBorders>
            <w:vAlign w:val="center"/>
            <w:hideMark/>
          </w:tcPr>
          <w:p w14:paraId="2C98C01F" w14:textId="77777777" w:rsidR="00DE722B" w:rsidRPr="00DB707E" w:rsidRDefault="00DE722B" w:rsidP="008B107E">
            <w:pPr>
              <w:spacing w:after="0"/>
              <w:rPr>
                <w:rFonts w:ascii="Arial" w:eastAsiaTheme="minorHAnsi" w:hAnsi="Arial" w:cs="Arial"/>
                <w:b/>
                <w:sz w:val="18"/>
                <w:szCs w:val="22"/>
                <w:lang w:val="en-US"/>
              </w:rPr>
            </w:pPr>
          </w:p>
        </w:tc>
        <w:tc>
          <w:tcPr>
            <w:tcW w:w="1786" w:type="pct"/>
            <w:tcBorders>
              <w:top w:val="single" w:sz="4" w:space="0" w:color="auto"/>
              <w:left w:val="single" w:sz="4" w:space="0" w:color="auto"/>
              <w:bottom w:val="single" w:sz="4" w:space="0" w:color="auto"/>
              <w:right w:val="single" w:sz="4" w:space="0" w:color="auto"/>
            </w:tcBorders>
            <w:vAlign w:val="center"/>
            <w:hideMark/>
          </w:tcPr>
          <w:p w14:paraId="7B0F2FD0" w14:textId="65A5CFF0" w:rsidR="00DE722B" w:rsidRPr="00DB707E" w:rsidRDefault="00DE722B" w:rsidP="008B107E">
            <w:pPr>
              <w:pStyle w:val="TAC"/>
              <w:rPr>
                <w:lang w:val="en-US"/>
              </w:rPr>
            </w:pPr>
            <w:r w:rsidRPr="00DB707E">
              <w:rPr>
                <w:lang w:val="en-US"/>
              </w:rPr>
              <w:t>NR_FDD_FR1_E, NR_TDD_FR1_E</w:t>
            </w:r>
          </w:p>
        </w:tc>
        <w:tc>
          <w:tcPr>
            <w:tcW w:w="824" w:type="pct"/>
            <w:tcBorders>
              <w:top w:val="single" w:sz="4" w:space="0" w:color="auto"/>
              <w:left w:val="single" w:sz="4" w:space="0" w:color="auto"/>
              <w:bottom w:val="single" w:sz="4" w:space="0" w:color="auto"/>
              <w:right w:val="single" w:sz="4" w:space="0" w:color="auto"/>
            </w:tcBorders>
            <w:vAlign w:val="center"/>
            <w:hideMark/>
          </w:tcPr>
          <w:p w14:paraId="10AA3481" w14:textId="25270A8C" w:rsidR="00DE722B" w:rsidRPr="00DB707E" w:rsidRDefault="00DE722B" w:rsidP="008B107E">
            <w:pPr>
              <w:pStyle w:val="TAC"/>
              <w:rPr>
                <w:lang w:val="en-US"/>
              </w:rPr>
            </w:pPr>
            <w:r w:rsidRPr="00DB707E">
              <w:rPr>
                <w:lang w:val="en-US"/>
              </w:rPr>
              <w:t>-122</w:t>
            </w:r>
          </w:p>
        </w:tc>
        <w:tc>
          <w:tcPr>
            <w:tcW w:w="826" w:type="pct"/>
            <w:tcBorders>
              <w:top w:val="single" w:sz="4" w:space="0" w:color="auto"/>
              <w:left w:val="single" w:sz="4" w:space="0" w:color="auto"/>
              <w:bottom w:val="single" w:sz="4" w:space="0" w:color="auto"/>
              <w:right w:val="single" w:sz="4" w:space="0" w:color="auto"/>
            </w:tcBorders>
            <w:vAlign w:val="center"/>
            <w:hideMark/>
          </w:tcPr>
          <w:p w14:paraId="6CACE8BD" w14:textId="65CC66F6" w:rsidR="00DE722B" w:rsidRPr="00DB707E" w:rsidRDefault="00DE722B" w:rsidP="008B107E">
            <w:pPr>
              <w:pStyle w:val="TAC"/>
              <w:rPr>
                <w:lang w:val="en-US"/>
              </w:rPr>
            </w:pPr>
            <w:r w:rsidRPr="00DB707E">
              <w:rPr>
                <w:lang w:val="en-US"/>
              </w:rPr>
              <w:t>-119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0699D7C" w14:textId="77777777" w:rsidR="00DE722B" w:rsidRPr="00DB707E" w:rsidRDefault="00DE722B" w:rsidP="008B107E">
            <w:pPr>
              <w:spacing w:after="0"/>
              <w:rPr>
                <w:rFonts w:ascii="Arial" w:eastAsiaTheme="minorHAnsi" w:hAnsi="Arial"/>
                <w:sz w:val="18"/>
                <w:szCs w:val="22"/>
                <w:lang w:val="en-US"/>
              </w:rPr>
            </w:pPr>
          </w:p>
        </w:tc>
      </w:tr>
      <w:tr w:rsidR="00DE722B" w:rsidRPr="00DB707E" w14:paraId="46323927" w14:textId="77777777" w:rsidTr="001577A4">
        <w:tc>
          <w:tcPr>
            <w:tcW w:w="0" w:type="auto"/>
            <w:vMerge/>
            <w:tcBorders>
              <w:top w:val="single" w:sz="4" w:space="0" w:color="auto"/>
              <w:left w:val="single" w:sz="4" w:space="0" w:color="auto"/>
              <w:bottom w:val="single" w:sz="4" w:space="0" w:color="auto"/>
              <w:right w:val="single" w:sz="4" w:space="0" w:color="auto"/>
            </w:tcBorders>
            <w:vAlign w:val="center"/>
            <w:hideMark/>
          </w:tcPr>
          <w:p w14:paraId="4F9D874F" w14:textId="77777777" w:rsidR="00DE722B" w:rsidRPr="00DB707E" w:rsidRDefault="00DE722B" w:rsidP="008B107E">
            <w:pPr>
              <w:spacing w:after="0"/>
              <w:rPr>
                <w:rFonts w:ascii="Arial" w:eastAsiaTheme="minorHAnsi" w:hAnsi="Arial" w:cs="Arial"/>
                <w:b/>
                <w:sz w:val="18"/>
                <w:szCs w:val="22"/>
                <w:lang w:val="en-US"/>
              </w:rPr>
            </w:pPr>
          </w:p>
        </w:tc>
        <w:tc>
          <w:tcPr>
            <w:tcW w:w="1786" w:type="pct"/>
            <w:tcBorders>
              <w:top w:val="single" w:sz="4" w:space="0" w:color="auto"/>
              <w:left w:val="single" w:sz="4" w:space="0" w:color="auto"/>
              <w:bottom w:val="single" w:sz="4" w:space="0" w:color="auto"/>
              <w:right w:val="single" w:sz="4" w:space="0" w:color="auto"/>
            </w:tcBorders>
            <w:vAlign w:val="center"/>
            <w:hideMark/>
          </w:tcPr>
          <w:p w14:paraId="695CB4CB" w14:textId="6D96DDDB" w:rsidR="00DE722B" w:rsidRPr="00DB707E" w:rsidRDefault="00DE722B" w:rsidP="008B107E">
            <w:pPr>
              <w:pStyle w:val="TAC"/>
              <w:rPr>
                <w:lang w:val="en-US"/>
              </w:rPr>
            </w:pPr>
            <w:r w:rsidRPr="00DB707E">
              <w:rPr>
                <w:lang w:val="en-US"/>
              </w:rPr>
              <w:t>NR_FDD_FR1_F</w:t>
            </w:r>
          </w:p>
        </w:tc>
        <w:tc>
          <w:tcPr>
            <w:tcW w:w="824" w:type="pct"/>
            <w:tcBorders>
              <w:top w:val="single" w:sz="4" w:space="0" w:color="auto"/>
              <w:left w:val="single" w:sz="4" w:space="0" w:color="auto"/>
              <w:bottom w:val="single" w:sz="4" w:space="0" w:color="auto"/>
              <w:right w:val="single" w:sz="4" w:space="0" w:color="auto"/>
            </w:tcBorders>
            <w:vAlign w:val="center"/>
            <w:hideMark/>
          </w:tcPr>
          <w:p w14:paraId="2490BA72" w14:textId="4FCA0960" w:rsidR="00DE722B" w:rsidRPr="00DB707E" w:rsidRDefault="00DE722B" w:rsidP="008B107E">
            <w:pPr>
              <w:pStyle w:val="TAC"/>
              <w:rPr>
                <w:lang w:val="en-US"/>
              </w:rPr>
            </w:pPr>
            <w:r w:rsidRPr="00DB707E">
              <w:rPr>
                <w:lang w:val="en-US"/>
              </w:rPr>
              <w:t>-121.5</w:t>
            </w:r>
          </w:p>
        </w:tc>
        <w:tc>
          <w:tcPr>
            <w:tcW w:w="826" w:type="pct"/>
            <w:tcBorders>
              <w:top w:val="single" w:sz="4" w:space="0" w:color="auto"/>
              <w:left w:val="single" w:sz="4" w:space="0" w:color="auto"/>
              <w:bottom w:val="single" w:sz="4" w:space="0" w:color="auto"/>
              <w:right w:val="single" w:sz="4" w:space="0" w:color="auto"/>
            </w:tcBorders>
            <w:vAlign w:val="center"/>
            <w:hideMark/>
          </w:tcPr>
          <w:p w14:paraId="5F4D7410" w14:textId="14D69A98" w:rsidR="00DE722B" w:rsidRPr="00DB707E" w:rsidRDefault="00DE722B" w:rsidP="008B107E">
            <w:pPr>
              <w:pStyle w:val="TAC"/>
              <w:rPr>
                <w:lang w:val="en-US"/>
              </w:rPr>
            </w:pPr>
            <w:r w:rsidRPr="00DB707E">
              <w:rPr>
                <w:lang w:val="en-US"/>
              </w:rPr>
              <w:t>-118.5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96A830C" w14:textId="77777777" w:rsidR="00DE722B" w:rsidRPr="00DB707E" w:rsidRDefault="00DE722B" w:rsidP="008B107E">
            <w:pPr>
              <w:spacing w:after="0"/>
              <w:rPr>
                <w:rFonts w:ascii="Arial" w:eastAsiaTheme="minorHAnsi" w:hAnsi="Arial"/>
                <w:sz w:val="18"/>
                <w:szCs w:val="22"/>
                <w:lang w:val="en-US"/>
              </w:rPr>
            </w:pPr>
          </w:p>
        </w:tc>
      </w:tr>
      <w:tr w:rsidR="00DE722B" w:rsidRPr="00DB707E" w14:paraId="2E1FBDAB" w14:textId="77777777" w:rsidTr="001577A4">
        <w:tc>
          <w:tcPr>
            <w:tcW w:w="0" w:type="auto"/>
            <w:vMerge/>
            <w:tcBorders>
              <w:top w:val="single" w:sz="4" w:space="0" w:color="auto"/>
              <w:left w:val="single" w:sz="4" w:space="0" w:color="auto"/>
              <w:bottom w:val="single" w:sz="4" w:space="0" w:color="auto"/>
              <w:right w:val="single" w:sz="4" w:space="0" w:color="auto"/>
            </w:tcBorders>
            <w:vAlign w:val="center"/>
            <w:hideMark/>
          </w:tcPr>
          <w:p w14:paraId="0FC76630" w14:textId="77777777" w:rsidR="00DE722B" w:rsidRPr="00DB707E" w:rsidRDefault="00DE722B" w:rsidP="008B107E">
            <w:pPr>
              <w:spacing w:after="0"/>
              <w:rPr>
                <w:rFonts w:ascii="Arial" w:eastAsiaTheme="minorHAnsi" w:hAnsi="Arial" w:cs="Arial"/>
                <w:b/>
                <w:sz w:val="18"/>
                <w:szCs w:val="22"/>
                <w:lang w:val="en-US"/>
              </w:rPr>
            </w:pPr>
          </w:p>
        </w:tc>
        <w:tc>
          <w:tcPr>
            <w:tcW w:w="1786" w:type="pct"/>
            <w:tcBorders>
              <w:top w:val="single" w:sz="4" w:space="0" w:color="auto"/>
              <w:left w:val="single" w:sz="4" w:space="0" w:color="auto"/>
              <w:bottom w:val="single" w:sz="4" w:space="0" w:color="auto"/>
              <w:right w:val="single" w:sz="4" w:space="0" w:color="auto"/>
            </w:tcBorders>
            <w:vAlign w:val="center"/>
            <w:hideMark/>
          </w:tcPr>
          <w:p w14:paraId="6FA7EAD2" w14:textId="07F57038" w:rsidR="00DE722B" w:rsidRPr="00DB707E" w:rsidRDefault="00DE722B" w:rsidP="008B107E">
            <w:pPr>
              <w:pStyle w:val="TAC"/>
              <w:rPr>
                <w:lang w:val="en-US"/>
              </w:rPr>
            </w:pPr>
            <w:r w:rsidRPr="00DB707E">
              <w:rPr>
                <w:lang w:val="en-US"/>
              </w:rPr>
              <w:t>NR_FDD_FR1_G</w:t>
            </w:r>
          </w:p>
        </w:tc>
        <w:tc>
          <w:tcPr>
            <w:tcW w:w="824" w:type="pct"/>
            <w:tcBorders>
              <w:top w:val="single" w:sz="4" w:space="0" w:color="auto"/>
              <w:left w:val="single" w:sz="4" w:space="0" w:color="auto"/>
              <w:bottom w:val="single" w:sz="4" w:space="0" w:color="auto"/>
              <w:right w:val="single" w:sz="4" w:space="0" w:color="auto"/>
            </w:tcBorders>
            <w:vAlign w:val="center"/>
            <w:hideMark/>
          </w:tcPr>
          <w:p w14:paraId="17E85AA6" w14:textId="6DDED441" w:rsidR="00DE722B" w:rsidRPr="00DB707E" w:rsidRDefault="00DE722B" w:rsidP="008B107E">
            <w:pPr>
              <w:pStyle w:val="TAC"/>
              <w:rPr>
                <w:lang w:val="en-US"/>
              </w:rPr>
            </w:pPr>
            <w:r w:rsidRPr="00DB707E">
              <w:rPr>
                <w:lang w:val="en-US"/>
              </w:rPr>
              <w:t>-121</w:t>
            </w:r>
          </w:p>
        </w:tc>
        <w:tc>
          <w:tcPr>
            <w:tcW w:w="826" w:type="pct"/>
            <w:tcBorders>
              <w:top w:val="single" w:sz="4" w:space="0" w:color="auto"/>
              <w:left w:val="single" w:sz="4" w:space="0" w:color="auto"/>
              <w:bottom w:val="single" w:sz="4" w:space="0" w:color="auto"/>
              <w:right w:val="single" w:sz="4" w:space="0" w:color="auto"/>
            </w:tcBorders>
            <w:vAlign w:val="center"/>
            <w:hideMark/>
          </w:tcPr>
          <w:p w14:paraId="47EA5C8F" w14:textId="1881BF7F" w:rsidR="00DE722B" w:rsidRPr="00DB707E" w:rsidRDefault="00DE722B" w:rsidP="008B107E">
            <w:pPr>
              <w:pStyle w:val="TAC"/>
              <w:rPr>
                <w:lang w:val="en-US"/>
              </w:rPr>
            </w:pPr>
            <w:r w:rsidRPr="00DB707E">
              <w:rPr>
                <w:lang w:val="en-US"/>
              </w:rPr>
              <w:t>-118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4EDB404" w14:textId="77777777" w:rsidR="00DE722B" w:rsidRPr="00DB707E" w:rsidRDefault="00DE722B" w:rsidP="008B107E">
            <w:pPr>
              <w:spacing w:after="0"/>
              <w:rPr>
                <w:rFonts w:ascii="Arial" w:eastAsiaTheme="minorHAnsi" w:hAnsi="Arial"/>
                <w:sz w:val="18"/>
                <w:szCs w:val="22"/>
                <w:lang w:val="en-US"/>
              </w:rPr>
            </w:pPr>
          </w:p>
        </w:tc>
      </w:tr>
      <w:tr w:rsidR="00DE722B" w:rsidRPr="00DB707E" w14:paraId="3C1A49BF" w14:textId="77777777" w:rsidTr="001577A4">
        <w:tc>
          <w:tcPr>
            <w:tcW w:w="0" w:type="auto"/>
            <w:vMerge/>
            <w:tcBorders>
              <w:top w:val="single" w:sz="4" w:space="0" w:color="auto"/>
              <w:left w:val="single" w:sz="4" w:space="0" w:color="auto"/>
              <w:bottom w:val="single" w:sz="4" w:space="0" w:color="auto"/>
              <w:right w:val="single" w:sz="4" w:space="0" w:color="auto"/>
            </w:tcBorders>
            <w:vAlign w:val="center"/>
            <w:hideMark/>
          </w:tcPr>
          <w:p w14:paraId="12BC1627" w14:textId="77777777" w:rsidR="00DE722B" w:rsidRPr="00DB707E" w:rsidRDefault="00DE722B" w:rsidP="008B107E">
            <w:pPr>
              <w:spacing w:after="0"/>
              <w:rPr>
                <w:rFonts w:ascii="Arial" w:eastAsiaTheme="minorHAnsi" w:hAnsi="Arial" w:cs="Arial"/>
                <w:b/>
                <w:sz w:val="18"/>
                <w:szCs w:val="22"/>
                <w:lang w:val="en-US"/>
              </w:rPr>
            </w:pPr>
          </w:p>
        </w:tc>
        <w:tc>
          <w:tcPr>
            <w:tcW w:w="1786" w:type="pct"/>
            <w:tcBorders>
              <w:top w:val="single" w:sz="4" w:space="0" w:color="auto"/>
              <w:left w:val="single" w:sz="4" w:space="0" w:color="auto"/>
              <w:bottom w:val="single" w:sz="4" w:space="0" w:color="auto"/>
              <w:right w:val="single" w:sz="4" w:space="0" w:color="auto"/>
            </w:tcBorders>
            <w:vAlign w:val="center"/>
            <w:hideMark/>
          </w:tcPr>
          <w:p w14:paraId="54AA7F27" w14:textId="449C249B" w:rsidR="00DE722B" w:rsidRPr="00DB707E" w:rsidRDefault="00DE722B" w:rsidP="008B107E">
            <w:pPr>
              <w:pStyle w:val="TAC"/>
              <w:rPr>
                <w:lang w:val="en-US"/>
              </w:rPr>
            </w:pPr>
            <w:r w:rsidRPr="00DB707E">
              <w:rPr>
                <w:lang w:val="en-US"/>
              </w:rPr>
              <w:t>NR_FDD_FR1_H</w:t>
            </w:r>
          </w:p>
        </w:tc>
        <w:tc>
          <w:tcPr>
            <w:tcW w:w="824" w:type="pct"/>
            <w:tcBorders>
              <w:top w:val="single" w:sz="4" w:space="0" w:color="auto"/>
              <w:left w:val="single" w:sz="4" w:space="0" w:color="auto"/>
              <w:bottom w:val="single" w:sz="4" w:space="0" w:color="auto"/>
              <w:right w:val="single" w:sz="4" w:space="0" w:color="auto"/>
            </w:tcBorders>
            <w:vAlign w:val="center"/>
            <w:hideMark/>
          </w:tcPr>
          <w:p w14:paraId="2BDCE2B8" w14:textId="3535345D" w:rsidR="00DE722B" w:rsidRPr="00DB707E" w:rsidRDefault="00DE722B" w:rsidP="008B107E">
            <w:pPr>
              <w:pStyle w:val="TAC"/>
              <w:rPr>
                <w:lang w:val="en-US"/>
              </w:rPr>
            </w:pPr>
            <w:r w:rsidRPr="00DB707E">
              <w:rPr>
                <w:lang w:val="en-US"/>
              </w:rPr>
              <w:t>-120.5</w:t>
            </w:r>
          </w:p>
        </w:tc>
        <w:tc>
          <w:tcPr>
            <w:tcW w:w="826" w:type="pct"/>
            <w:tcBorders>
              <w:top w:val="single" w:sz="4" w:space="0" w:color="auto"/>
              <w:left w:val="single" w:sz="4" w:space="0" w:color="auto"/>
              <w:bottom w:val="single" w:sz="4" w:space="0" w:color="auto"/>
              <w:right w:val="single" w:sz="4" w:space="0" w:color="auto"/>
            </w:tcBorders>
            <w:vAlign w:val="center"/>
            <w:hideMark/>
          </w:tcPr>
          <w:p w14:paraId="53F287BB" w14:textId="55269665" w:rsidR="00DE722B" w:rsidRPr="00DB707E" w:rsidRDefault="00DE722B" w:rsidP="008B107E">
            <w:pPr>
              <w:pStyle w:val="TAC"/>
              <w:rPr>
                <w:lang w:val="en-US"/>
              </w:rPr>
            </w:pPr>
            <w:r w:rsidRPr="00DB707E">
              <w:rPr>
                <w:lang w:val="en-US"/>
              </w:rPr>
              <w:t>-117.5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A4DF770" w14:textId="77777777" w:rsidR="00DE722B" w:rsidRPr="00DB707E" w:rsidRDefault="00DE722B" w:rsidP="008B107E">
            <w:pPr>
              <w:spacing w:after="0"/>
              <w:rPr>
                <w:rFonts w:ascii="Arial" w:eastAsiaTheme="minorHAnsi" w:hAnsi="Arial"/>
                <w:sz w:val="18"/>
                <w:szCs w:val="22"/>
                <w:lang w:val="en-US"/>
              </w:rPr>
            </w:pPr>
          </w:p>
        </w:tc>
      </w:tr>
      <w:tr w:rsidR="00DE722B" w:rsidRPr="00DB707E" w14:paraId="2FB073BC" w14:textId="77777777" w:rsidTr="008B107E">
        <w:tc>
          <w:tcPr>
            <w:tcW w:w="5000" w:type="pct"/>
            <w:gridSpan w:val="5"/>
            <w:tcBorders>
              <w:top w:val="single" w:sz="4" w:space="0" w:color="auto"/>
              <w:left w:val="single" w:sz="4" w:space="0" w:color="auto"/>
              <w:bottom w:val="single" w:sz="4" w:space="0" w:color="auto"/>
              <w:right w:val="single" w:sz="4" w:space="0" w:color="auto"/>
            </w:tcBorders>
            <w:hideMark/>
          </w:tcPr>
          <w:p w14:paraId="578BF7DB" w14:textId="77777777" w:rsidR="00DE722B" w:rsidRPr="00DB707E" w:rsidRDefault="00DE722B" w:rsidP="008B107E">
            <w:pPr>
              <w:pStyle w:val="TAN"/>
              <w:rPr>
                <w:lang w:val="en-US"/>
              </w:rPr>
            </w:pPr>
            <w:r w:rsidRPr="00DB707E">
              <w:rPr>
                <w:lang w:val="en-US"/>
              </w:rPr>
              <w:t>NOTE 1:</w:t>
            </w:r>
            <w:r w:rsidRPr="00DB707E">
              <w:rPr>
                <w:lang w:val="en-US"/>
              </w:rPr>
              <w:tab/>
              <w:t>NR operating band groups are defined in clause 3.5.2.</w:t>
            </w:r>
          </w:p>
        </w:tc>
      </w:tr>
    </w:tbl>
    <w:p w14:paraId="1F54D1B5" w14:textId="77777777" w:rsidR="00DE722B" w:rsidRPr="00DB707E" w:rsidRDefault="00DE722B" w:rsidP="00DE722B">
      <w:pPr>
        <w:rPr>
          <w:rFonts w:eastAsiaTheme="minorHAnsi"/>
        </w:rPr>
      </w:pPr>
    </w:p>
    <w:p w14:paraId="34B83E4C" w14:textId="67A4FA22" w:rsidR="00D845CD" w:rsidRPr="00DB707E" w:rsidRDefault="00D845CD" w:rsidP="00D845CD">
      <w:pPr>
        <w:pStyle w:val="TH"/>
      </w:pPr>
      <w:r w:rsidRPr="00DB707E">
        <w:lastRenderedPageBreak/>
        <w:t>Table B.1.</w:t>
      </w:r>
      <w:r w:rsidR="00954027">
        <w:t>4</w:t>
      </w:r>
      <w:r w:rsidRPr="00DB707E">
        <w:t>-3: Conditions for intra-frequency cell re-selection in FR2 for RedCap</w:t>
      </w:r>
    </w:p>
    <w:tbl>
      <w:tblPr>
        <w:tblW w:w="108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967"/>
        <w:gridCol w:w="1037"/>
        <w:gridCol w:w="959"/>
        <w:gridCol w:w="648"/>
        <w:gridCol w:w="19"/>
        <w:gridCol w:w="667"/>
        <w:gridCol w:w="959"/>
        <w:gridCol w:w="959"/>
        <w:gridCol w:w="966"/>
        <w:gridCol w:w="1166"/>
        <w:gridCol w:w="1378"/>
      </w:tblGrid>
      <w:tr w:rsidR="00D845CD" w:rsidRPr="00DB707E" w14:paraId="3D83DAC1" w14:textId="77777777" w:rsidTr="00FA59AB">
        <w:trPr>
          <w:trHeight w:val="97"/>
          <w:jc w:val="center"/>
        </w:trPr>
        <w:tc>
          <w:tcPr>
            <w:tcW w:w="1097" w:type="dxa"/>
            <w:tcBorders>
              <w:top w:val="single" w:sz="4" w:space="0" w:color="auto"/>
              <w:left w:val="single" w:sz="4" w:space="0" w:color="auto"/>
              <w:bottom w:val="nil"/>
              <w:right w:val="single" w:sz="4" w:space="0" w:color="auto"/>
            </w:tcBorders>
            <w:hideMark/>
          </w:tcPr>
          <w:p w14:paraId="1B3AC95F" w14:textId="77777777" w:rsidR="00D845CD" w:rsidRPr="00DB707E" w:rsidRDefault="00D845CD" w:rsidP="009C6489">
            <w:pPr>
              <w:pStyle w:val="TAH"/>
              <w:rPr>
                <w:lang w:val="en-US"/>
              </w:rPr>
            </w:pPr>
            <w:r w:rsidRPr="00DB707E">
              <w:rPr>
                <w:lang w:val="en-US"/>
              </w:rPr>
              <w:t>Parameter</w:t>
            </w:r>
          </w:p>
        </w:tc>
        <w:tc>
          <w:tcPr>
            <w:tcW w:w="967" w:type="dxa"/>
            <w:tcBorders>
              <w:top w:val="single" w:sz="4" w:space="0" w:color="auto"/>
              <w:left w:val="single" w:sz="4" w:space="0" w:color="auto"/>
              <w:bottom w:val="nil"/>
              <w:right w:val="single" w:sz="4" w:space="0" w:color="auto"/>
            </w:tcBorders>
            <w:hideMark/>
          </w:tcPr>
          <w:p w14:paraId="394BFA3C" w14:textId="77777777" w:rsidR="00D845CD" w:rsidRPr="00DB707E" w:rsidRDefault="00D845CD" w:rsidP="009C6489">
            <w:pPr>
              <w:pStyle w:val="TAH"/>
              <w:rPr>
                <w:lang w:val="en-US"/>
              </w:rPr>
            </w:pPr>
            <w:r w:rsidRPr="00DB707E">
              <w:rPr>
                <w:lang w:val="en-US"/>
              </w:rPr>
              <w:t>Angle of arrival</w:t>
            </w:r>
          </w:p>
        </w:tc>
        <w:tc>
          <w:tcPr>
            <w:tcW w:w="1037" w:type="dxa"/>
            <w:tcBorders>
              <w:top w:val="single" w:sz="4" w:space="0" w:color="auto"/>
              <w:left w:val="single" w:sz="4" w:space="0" w:color="auto"/>
              <w:bottom w:val="nil"/>
              <w:right w:val="single" w:sz="4" w:space="0" w:color="auto"/>
            </w:tcBorders>
            <w:hideMark/>
          </w:tcPr>
          <w:p w14:paraId="32CB9688" w14:textId="77777777" w:rsidR="00D845CD" w:rsidRPr="00DB707E" w:rsidRDefault="00D845CD" w:rsidP="009C6489">
            <w:pPr>
              <w:pStyle w:val="TAH"/>
              <w:rPr>
                <w:lang w:val="en-US"/>
              </w:rPr>
            </w:pPr>
            <w:r w:rsidRPr="00DB707E">
              <w:rPr>
                <w:lang w:val="en-US"/>
              </w:rPr>
              <w:t>NR operating bands</w:t>
            </w:r>
          </w:p>
        </w:tc>
        <w:tc>
          <w:tcPr>
            <w:tcW w:w="1607" w:type="dxa"/>
            <w:gridSpan w:val="2"/>
            <w:tcBorders>
              <w:top w:val="single" w:sz="4" w:space="0" w:color="auto"/>
              <w:left w:val="single" w:sz="4" w:space="0" w:color="auto"/>
              <w:bottom w:val="single" w:sz="4" w:space="0" w:color="auto"/>
              <w:right w:val="single" w:sz="4" w:space="0" w:color="auto"/>
            </w:tcBorders>
          </w:tcPr>
          <w:p w14:paraId="475AA4DD" w14:textId="77777777" w:rsidR="00D845CD" w:rsidRPr="00DB707E" w:rsidRDefault="00D845CD" w:rsidP="009C6489">
            <w:pPr>
              <w:pStyle w:val="TAH"/>
              <w:rPr>
                <w:lang w:val="en-US"/>
              </w:rPr>
            </w:pPr>
          </w:p>
        </w:tc>
        <w:tc>
          <w:tcPr>
            <w:tcW w:w="4570" w:type="dxa"/>
            <w:gridSpan w:val="6"/>
            <w:tcBorders>
              <w:top w:val="single" w:sz="4" w:space="0" w:color="auto"/>
              <w:left w:val="single" w:sz="4" w:space="0" w:color="auto"/>
              <w:bottom w:val="single" w:sz="4" w:space="0" w:color="auto"/>
              <w:right w:val="single" w:sz="4" w:space="0" w:color="auto"/>
            </w:tcBorders>
            <w:hideMark/>
          </w:tcPr>
          <w:p w14:paraId="7B739ABB" w14:textId="77777777" w:rsidR="00D845CD" w:rsidRPr="00DB707E" w:rsidRDefault="00D845CD" w:rsidP="009C6489">
            <w:pPr>
              <w:pStyle w:val="TAH"/>
              <w:rPr>
                <w:lang w:val="en-US"/>
              </w:rPr>
            </w:pPr>
            <w:r w:rsidRPr="00DB707E">
              <w:rPr>
                <w:lang w:val="en-US"/>
              </w:rPr>
              <w:t>Minimum SSB_RP</w:t>
            </w:r>
            <w:r w:rsidRPr="00DB707E">
              <w:rPr>
                <w:vertAlign w:val="superscript"/>
                <w:lang w:val="en-US"/>
              </w:rPr>
              <w:t xml:space="preserve"> Note 2, Note 3</w:t>
            </w:r>
          </w:p>
        </w:tc>
        <w:tc>
          <w:tcPr>
            <w:tcW w:w="1544" w:type="dxa"/>
            <w:tcBorders>
              <w:top w:val="single" w:sz="4" w:space="0" w:color="auto"/>
              <w:left w:val="single" w:sz="4" w:space="0" w:color="auto"/>
              <w:bottom w:val="single" w:sz="4" w:space="0" w:color="auto"/>
              <w:right w:val="single" w:sz="4" w:space="0" w:color="auto"/>
            </w:tcBorders>
            <w:hideMark/>
          </w:tcPr>
          <w:p w14:paraId="1D040015" w14:textId="77777777" w:rsidR="00D845CD" w:rsidRPr="00DB707E" w:rsidRDefault="00D845CD" w:rsidP="009C6489">
            <w:pPr>
              <w:pStyle w:val="TAH"/>
              <w:rPr>
                <w:lang w:val="en-US"/>
              </w:rPr>
            </w:pPr>
            <w:r w:rsidRPr="00DB707E">
              <w:rPr>
                <w:lang w:val="en-US"/>
              </w:rPr>
              <w:t>SSB Ês/Iot</w:t>
            </w:r>
          </w:p>
        </w:tc>
      </w:tr>
      <w:tr w:rsidR="00D845CD" w:rsidRPr="00DB707E" w14:paraId="7031CE55" w14:textId="77777777" w:rsidTr="00FA59AB">
        <w:trPr>
          <w:trHeight w:val="97"/>
          <w:jc w:val="center"/>
        </w:trPr>
        <w:tc>
          <w:tcPr>
            <w:tcW w:w="1097" w:type="dxa"/>
            <w:tcBorders>
              <w:top w:val="nil"/>
              <w:left w:val="single" w:sz="4" w:space="0" w:color="auto"/>
              <w:bottom w:val="nil"/>
              <w:right w:val="single" w:sz="4" w:space="0" w:color="auto"/>
            </w:tcBorders>
          </w:tcPr>
          <w:p w14:paraId="066BEFA4" w14:textId="77777777" w:rsidR="00D845CD" w:rsidRPr="00DB707E" w:rsidRDefault="00D845CD" w:rsidP="009C6489">
            <w:pPr>
              <w:pStyle w:val="TAH"/>
              <w:rPr>
                <w:lang w:val="en-US"/>
              </w:rPr>
            </w:pPr>
          </w:p>
        </w:tc>
        <w:tc>
          <w:tcPr>
            <w:tcW w:w="967" w:type="dxa"/>
            <w:tcBorders>
              <w:top w:val="nil"/>
              <w:left w:val="single" w:sz="4" w:space="0" w:color="auto"/>
              <w:bottom w:val="nil"/>
              <w:right w:val="single" w:sz="4" w:space="0" w:color="auto"/>
            </w:tcBorders>
          </w:tcPr>
          <w:p w14:paraId="75D50BAA" w14:textId="77777777" w:rsidR="00D845CD" w:rsidRPr="00DB707E" w:rsidRDefault="00D845CD" w:rsidP="009C6489">
            <w:pPr>
              <w:pStyle w:val="TAH"/>
              <w:rPr>
                <w:lang w:val="en-US"/>
              </w:rPr>
            </w:pPr>
          </w:p>
        </w:tc>
        <w:tc>
          <w:tcPr>
            <w:tcW w:w="1037" w:type="dxa"/>
            <w:tcBorders>
              <w:top w:val="nil"/>
              <w:left w:val="single" w:sz="4" w:space="0" w:color="auto"/>
              <w:bottom w:val="nil"/>
              <w:right w:val="single" w:sz="4" w:space="0" w:color="auto"/>
            </w:tcBorders>
          </w:tcPr>
          <w:p w14:paraId="092D7598" w14:textId="77777777" w:rsidR="00D845CD" w:rsidRPr="00DB707E" w:rsidRDefault="00D845CD" w:rsidP="009C6489">
            <w:pPr>
              <w:pStyle w:val="TAH"/>
              <w:rPr>
                <w:lang w:val="en-US"/>
              </w:rPr>
            </w:pPr>
          </w:p>
        </w:tc>
        <w:tc>
          <w:tcPr>
            <w:tcW w:w="1607" w:type="dxa"/>
            <w:gridSpan w:val="2"/>
            <w:tcBorders>
              <w:top w:val="single" w:sz="4" w:space="0" w:color="auto"/>
              <w:left w:val="single" w:sz="4" w:space="0" w:color="auto"/>
              <w:bottom w:val="single" w:sz="4" w:space="0" w:color="auto"/>
              <w:right w:val="single" w:sz="4" w:space="0" w:color="auto"/>
            </w:tcBorders>
          </w:tcPr>
          <w:p w14:paraId="3004ED03" w14:textId="77777777" w:rsidR="00D845CD" w:rsidRPr="00DB707E" w:rsidRDefault="00D845CD" w:rsidP="009C6489">
            <w:pPr>
              <w:pStyle w:val="TAH"/>
              <w:rPr>
                <w:lang w:val="en-US"/>
              </w:rPr>
            </w:pPr>
          </w:p>
        </w:tc>
        <w:tc>
          <w:tcPr>
            <w:tcW w:w="4570" w:type="dxa"/>
            <w:gridSpan w:val="6"/>
            <w:tcBorders>
              <w:top w:val="single" w:sz="4" w:space="0" w:color="auto"/>
              <w:left w:val="single" w:sz="4" w:space="0" w:color="auto"/>
              <w:bottom w:val="single" w:sz="4" w:space="0" w:color="auto"/>
              <w:right w:val="single" w:sz="4" w:space="0" w:color="auto"/>
            </w:tcBorders>
            <w:hideMark/>
          </w:tcPr>
          <w:p w14:paraId="480546AF" w14:textId="77777777" w:rsidR="00D845CD" w:rsidRPr="00DB707E" w:rsidRDefault="00D845CD" w:rsidP="009C6489">
            <w:pPr>
              <w:pStyle w:val="TAH"/>
              <w:rPr>
                <w:lang w:val="en-US"/>
              </w:rPr>
            </w:pPr>
            <w:r w:rsidRPr="00DB707E">
              <w:rPr>
                <w:lang w:val="en-US"/>
              </w:rPr>
              <w:t>dBm / SCS</w:t>
            </w:r>
            <w:r w:rsidRPr="00DB707E">
              <w:rPr>
                <w:vertAlign w:val="subscript"/>
                <w:lang w:val="en-US"/>
              </w:rPr>
              <w:t>SSB</w:t>
            </w:r>
          </w:p>
        </w:tc>
        <w:tc>
          <w:tcPr>
            <w:tcW w:w="1544" w:type="dxa"/>
            <w:tcBorders>
              <w:top w:val="single" w:sz="4" w:space="0" w:color="auto"/>
              <w:left w:val="single" w:sz="4" w:space="0" w:color="auto"/>
              <w:bottom w:val="nil"/>
              <w:right w:val="single" w:sz="4" w:space="0" w:color="auto"/>
            </w:tcBorders>
            <w:hideMark/>
          </w:tcPr>
          <w:p w14:paraId="0D758311" w14:textId="77777777" w:rsidR="00D845CD" w:rsidRPr="00DB707E" w:rsidRDefault="00D845CD" w:rsidP="009C6489">
            <w:pPr>
              <w:pStyle w:val="TAH"/>
              <w:rPr>
                <w:lang w:val="en-US"/>
              </w:rPr>
            </w:pPr>
            <w:r w:rsidRPr="00DB707E">
              <w:rPr>
                <w:lang w:val="en-US"/>
              </w:rPr>
              <w:t>dB</w:t>
            </w:r>
          </w:p>
        </w:tc>
      </w:tr>
      <w:tr w:rsidR="00D845CD" w:rsidRPr="00DB707E" w14:paraId="4E5BC80C" w14:textId="77777777" w:rsidTr="00FA59AB">
        <w:trPr>
          <w:trHeight w:val="97"/>
          <w:jc w:val="center"/>
        </w:trPr>
        <w:tc>
          <w:tcPr>
            <w:tcW w:w="1097" w:type="dxa"/>
            <w:tcBorders>
              <w:top w:val="nil"/>
              <w:left w:val="single" w:sz="4" w:space="0" w:color="auto"/>
              <w:bottom w:val="nil"/>
              <w:right w:val="single" w:sz="4" w:space="0" w:color="auto"/>
            </w:tcBorders>
          </w:tcPr>
          <w:p w14:paraId="41C584B2" w14:textId="77777777" w:rsidR="00D845CD" w:rsidRPr="00DB707E" w:rsidRDefault="00D845CD" w:rsidP="009C6489">
            <w:pPr>
              <w:pStyle w:val="TAH"/>
              <w:rPr>
                <w:lang w:val="en-US"/>
              </w:rPr>
            </w:pPr>
          </w:p>
        </w:tc>
        <w:tc>
          <w:tcPr>
            <w:tcW w:w="967" w:type="dxa"/>
            <w:tcBorders>
              <w:top w:val="nil"/>
              <w:left w:val="single" w:sz="4" w:space="0" w:color="auto"/>
              <w:bottom w:val="nil"/>
              <w:right w:val="single" w:sz="4" w:space="0" w:color="auto"/>
            </w:tcBorders>
          </w:tcPr>
          <w:p w14:paraId="51807735" w14:textId="77777777" w:rsidR="00D845CD" w:rsidRPr="00DB707E" w:rsidRDefault="00D845CD" w:rsidP="009C6489">
            <w:pPr>
              <w:pStyle w:val="TAH"/>
              <w:rPr>
                <w:lang w:val="en-US"/>
              </w:rPr>
            </w:pPr>
          </w:p>
        </w:tc>
        <w:tc>
          <w:tcPr>
            <w:tcW w:w="1037" w:type="dxa"/>
            <w:tcBorders>
              <w:top w:val="nil"/>
              <w:left w:val="single" w:sz="4" w:space="0" w:color="auto"/>
              <w:bottom w:val="nil"/>
              <w:right w:val="single" w:sz="4" w:space="0" w:color="auto"/>
            </w:tcBorders>
          </w:tcPr>
          <w:p w14:paraId="4869FE3A" w14:textId="77777777" w:rsidR="00D845CD" w:rsidRPr="00DB707E" w:rsidRDefault="00D845CD" w:rsidP="009C6489">
            <w:pPr>
              <w:pStyle w:val="TAH"/>
              <w:rPr>
                <w:lang w:val="en-US"/>
              </w:rPr>
            </w:pPr>
          </w:p>
        </w:tc>
        <w:tc>
          <w:tcPr>
            <w:tcW w:w="4211" w:type="dxa"/>
            <w:gridSpan w:val="6"/>
            <w:tcBorders>
              <w:top w:val="single" w:sz="4" w:space="0" w:color="auto"/>
              <w:left w:val="single" w:sz="4" w:space="0" w:color="auto"/>
              <w:bottom w:val="single" w:sz="4" w:space="0" w:color="auto"/>
              <w:right w:val="single" w:sz="4" w:space="0" w:color="auto"/>
            </w:tcBorders>
            <w:hideMark/>
          </w:tcPr>
          <w:p w14:paraId="254AC5F9" w14:textId="77777777" w:rsidR="00D845CD" w:rsidRPr="00DB707E" w:rsidRDefault="00D845CD" w:rsidP="009C6489">
            <w:pPr>
              <w:pStyle w:val="TAH"/>
              <w:rPr>
                <w:lang w:val="en-US"/>
              </w:rPr>
            </w:pPr>
            <w:r w:rsidRPr="00DB707E">
              <w:rPr>
                <w:lang w:val="en-US"/>
              </w:rPr>
              <w:t>SCS</w:t>
            </w:r>
            <w:r w:rsidRPr="00DB707E">
              <w:rPr>
                <w:vertAlign w:val="subscript"/>
                <w:lang w:val="en-US"/>
              </w:rPr>
              <w:t>SSB</w:t>
            </w:r>
            <w:r w:rsidRPr="00DB707E">
              <w:rPr>
                <w:lang w:val="en-US"/>
              </w:rPr>
              <w:t xml:space="preserve"> = 120 kHz</w:t>
            </w:r>
          </w:p>
        </w:tc>
        <w:tc>
          <w:tcPr>
            <w:tcW w:w="718" w:type="dxa"/>
            <w:tcBorders>
              <w:top w:val="single" w:sz="4" w:space="0" w:color="auto"/>
              <w:left w:val="single" w:sz="4" w:space="0" w:color="auto"/>
              <w:bottom w:val="single" w:sz="4" w:space="0" w:color="auto"/>
              <w:right w:val="single" w:sz="4" w:space="0" w:color="auto"/>
            </w:tcBorders>
          </w:tcPr>
          <w:p w14:paraId="40999F33" w14:textId="77777777" w:rsidR="00D845CD" w:rsidRPr="00DB707E" w:rsidRDefault="00D845CD" w:rsidP="009C6489">
            <w:pPr>
              <w:pStyle w:val="TAH"/>
              <w:rPr>
                <w:lang w:val="en-US"/>
              </w:rPr>
            </w:pPr>
          </w:p>
        </w:tc>
        <w:tc>
          <w:tcPr>
            <w:tcW w:w="1248" w:type="dxa"/>
            <w:tcBorders>
              <w:top w:val="single" w:sz="4" w:space="0" w:color="auto"/>
              <w:left w:val="single" w:sz="4" w:space="0" w:color="auto"/>
              <w:bottom w:val="single" w:sz="4" w:space="0" w:color="auto"/>
              <w:right w:val="single" w:sz="4" w:space="0" w:color="auto"/>
            </w:tcBorders>
            <w:hideMark/>
          </w:tcPr>
          <w:p w14:paraId="607D34C7" w14:textId="77777777" w:rsidR="00D845CD" w:rsidRPr="00DB707E" w:rsidRDefault="00D845CD" w:rsidP="009C6489">
            <w:pPr>
              <w:pStyle w:val="TAH"/>
              <w:rPr>
                <w:lang w:val="en-US"/>
              </w:rPr>
            </w:pPr>
            <w:r w:rsidRPr="00DB707E">
              <w:rPr>
                <w:lang w:val="en-US"/>
              </w:rPr>
              <w:t>SCS</w:t>
            </w:r>
            <w:r w:rsidRPr="00DB707E">
              <w:rPr>
                <w:vertAlign w:val="subscript"/>
                <w:lang w:val="en-US"/>
              </w:rPr>
              <w:t>SSB</w:t>
            </w:r>
            <w:r w:rsidRPr="00DB707E">
              <w:rPr>
                <w:lang w:val="en-US"/>
              </w:rPr>
              <w:t xml:space="preserve"> = 240 kHz</w:t>
            </w:r>
          </w:p>
        </w:tc>
        <w:tc>
          <w:tcPr>
            <w:tcW w:w="1544" w:type="dxa"/>
            <w:tcBorders>
              <w:top w:val="nil"/>
              <w:left w:val="single" w:sz="4" w:space="0" w:color="auto"/>
              <w:bottom w:val="nil"/>
              <w:right w:val="single" w:sz="4" w:space="0" w:color="auto"/>
            </w:tcBorders>
          </w:tcPr>
          <w:p w14:paraId="3E5E9A8C" w14:textId="77777777" w:rsidR="00D845CD" w:rsidRPr="00DB707E" w:rsidRDefault="00D845CD" w:rsidP="009C6489">
            <w:pPr>
              <w:pStyle w:val="TAH"/>
              <w:rPr>
                <w:lang w:val="en-US"/>
              </w:rPr>
            </w:pPr>
          </w:p>
        </w:tc>
      </w:tr>
      <w:tr w:rsidR="00D845CD" w:rsidRPr="00DB707E" w14:paraId="0EBFA575" w14:textId="77777777" w:rsidTr="00FA59AB">
        <w:trPr>
          <w:trHeight w:val="97"/>
          <w:jc w:val="center"/>
        </w:trPr>
        <w:tc>
          <w:tcPr>
            <w:tcW w:w="1097" w:type="dxa"/>
            <w:tcBorders>
              <w:top w:val="nil"/>
              <w:left w:val="single" w:sz="4" w:space="0" w:color="auto"/>
              <w:bottom w:val="nil"/>
              <w:right w:val="single" w:sz="4" w:space="0" w:color="auto"/>
            </w:tcBorders>
          </w:tcPr>
          <w:p w14:paraId="3216505F" w14:textId="77777777" w:rsidR="00D845CD" w:rsidRPr="00DB707E" w:rsidRDefault="00D845CD" w:rsidP="009C6489">
            <w:pPr>
              <w:pStyle w:val="TAH"/>
              <w:rPr>
                <w:lang w:val="en-US"/>
              </w:rPr>
            </w:pPr>
          </w:p>
        </w:tc>
        <w:tc>
          <w:tcPr>
            <w:tcW w:w="967" w:type="dxa"/>
            <w:tcBorders>
              <w:top w:val="nil"/>
              <w:left w:val="single" w:sz="4" w:space="0" w:color="auto"/>
              <w:bottom w:val="nil"/>
              <w:right w:val="single" w:sz="4" w:space="0" w:color="auto"/>
            </w:tcBorders>
          </w:tcPr>
          <w:p w14:paraId="1D162874" w14:textId="77777777" w:rsidR="00D845CD" w:rsidRPr="00DB707E" w:rsidRDefault="00D845CD" w:rsidP="009C6489">
            <w:pPr>
              <w:pStyle w:val="TAH"/>
              <w:rPr>
                <w:lang w:val="en-US"/>
              </w:rPr>
            </w:pPr>
          </w:p>
        </w:tc>
        <w:tc>
          <w:tcPr>
            <w:tcW w:w="1037" w:type="dxa"/>
            <w:tcBorders>
              <w:top w:val="nil"/>
              <w:left w:val="single" w:sz="4" w:space="0" w:color="auto"/>
              <w:bottom w:val="nil"/>
              <w:right w:val="single" w:sz="4" w:space="0" w:color="auto"/>
            </w:tcBorders>
          </w:tcPr>
          <w:p w14:paraId="761A98BE" w14:textId="77777777" w:rsidR="00D845CD" w:rsidRPr="00DB707E" w:rsidRDefault="00D845CD" w:rsidP="009C6489">
            <w:pPr>
              <w:pStyle w:val="TAH"/>
              <w:rPr>
                <w:lang w:val="en-US"/>
              </w:rPr>
            </w:pPr>
          </w:p>
        </w:tc>
        <w:tc>
          <w:tcPr>
            <w:tcW w:w="4211" w:type="dxa"/>
            <w:gridSpan w:val="6"/>
            <w:tcBorders>
              <w:top w:val="single" w:sz="4" w:space="0" w:color="auto"/>
              <w:left w:val="single" w:sz="4" w:space="0" w:color="auto"/>
              <w:bottom w:val="single" w:sz="4" w:space="0" w:color="auto"/>
              <w:right w:val="single" w:sz="4" w:space="0" w:color="auto"/>
            </w:tcBorders>
            <w:hideMark/>
          </w:tcPr>
          <w:p w14:paraId="7562B079" w14:textId="77777777" w:rsidR="00D845CD" w:rsidRPr="00DB707E" w:rsidRDefault="00D845CD" w:rsidP="009C6489">
            <w:pPr>
              <w:pStyle w:val="TAH"/>
              <w:rPr>
                <w:lang w:val="en-US"/>
              </w:rPr>
            </w:pPr>
            <w:r w:rsidRPr="00DB707E">
              <w:rPr>
                <w:lang w:val="en-US"/>
              </w:rPr>
              <w:t>UE Power class</w:t>
            </w:r>
          </w:p>
        </w:tc>
        <w:tc>
          <w:tcPr>
            <w:tcW w:w="718" w:type="dxa"/>
            <w:tcBorders>
              <w:top w:val="single" w:sz="4" w:space="0" w:color="auto"/>
              <w:left w:val="single" w:sz="4" w:space="0" w:color="auto"/>
              <w:bottom w:val="single" w:sz="4" w:space="0" w:color="auto"/>
              <w:right w:val="single" w:sz="4" w:space="0" w:color="auto"/>
            </w:tcBorders>
          </w:tcPr>
          <w:p w14:paraId="6619111C" w14:textId="77777777" w:rsidR="00D845CD" w:rsidRPr="00DB707E" w:rsidRDefault="00D845CD" w:rsidP="009C6489">
            <w:pPr>
              <w:pStyle w:val="TAH"/>
              <w:rPr>
                <w:lang w:val="en-US"/>
              </w:rPr>
            </w:pPr>
          </w:p>
        </w:tc>
        <w:tc>
          <w:tcPr>
            <w:tcW w:w="1248" w:type="dxa"/>
            <w:tcBorders>
              <w:top w:val="single" w:sz="4" w:space="0" w:color="auto"/>
              <w:left w:val="single" w:sz="4" w:space="0" w:color="auto"/>
              <w:bottom w:val="single" w:sz="4" w:space="0" w:color="auto"/>
              <w:right w:val="single" w:sz="4" w:space="0" w:color="auto"/>
            </w:tcBorders>
            <w:hideMark/>
          </w:tcPr>
          <w:p w14:paraId="6AB24273" w14:textId="77777777" w:rsidR="00D845CD" w:rsidRPr="00DB707E" w:rsidRDefault="00D845CD" w:rsidP="009C6489">
            <w:pPr>
              <w:pStyle w:val="TAH"/>
              <w:rPr>
                <w:lang w:val="en-US"/>
              </w:rPr>
            </w:pPr>
            <w:r w:rsidRPr="00DB707E">
              <w:rPr>
                <w:lang w:val="en-US"/>
              </w:rPr>
              <w:t>UE Power class</w:t>
            </w:r>
          </w:p>
        </w:tc>
        <w:tc>
          <w:tcPr>
            <w:tcW w:w="1544" w:type="dxa"/>
            <w:tcBorders>
              <w:top w:val="nil"/>
              <w:left w:val="single" w:sz="4" w:space="0" w:color="auto"/>
              <w:bottom w:val="nil"/>
              <w:right w:val="single" w:sz="4" w:space="0" w:color="auto"/>
            </w:tcBorders>
          </w:tcPr>
          <w:p w14:paraId="53AC2977" w14:textId="77777777" w:rsidR="00D845CD" w:rsidRPr="00DB707E" w:rsidRDefault="00D845CD" w:rsidP="009C6489">
            <w:pPr>
              <w:pStyle w:val="TAH"/>
              <w:rPr>
                <w:lang w:val="en-US"/>
              </w:rPr>
            </w:pPr>
          </w:p>
        </w:tc>
      </w:tr>
      <w:tr w:rsidR="00D845CD" w:rsidRPr="00DB707E" w14:paraId="3938C433" w14:textId="77777777" w:rsidTr="00FA59AB">
        <w:trPr>
          <w:trHeight w:val="97"/>
          <w:jc w:val="center"/>
        </w:trPr>
        <w:tc>
          <w:tcPr>
            <w:tcW w:w="1097" w:type="dxa"/>
            <w:tcBorders>
              <w:top w:val="nil"/>
              <w:left w:val="single" w:sz="4" w:space="0" w:color="auto"/>
              <w:bottom w:val="single" w:sz="4" w:space="0" w:color="auto"/>
              <w:right w:val="single" w:sz="4" w:space="0" w:color="auto"/>
            </w:tcBorders>
          </w:tcPr>
          <w:p w14:paraId="693B2A35" w14:textId="77777777" w:rsidR="00D845CD" w:rsidRPr="00DB707E" w:rsidRDefault="00D845CD" w:rsidP="009C6489">
            <w:pPr>
              <w:pStyle w:val="TAH"/>
              <w:rPr>
                <w:lang w:val="en-US"/>
              </w:rPr>
            </w:pPr>
          </w:p>
        </w:tc>
        <w:tc>
          <w:tcPr>
            <w:tcW w:w="967" w:type="dxa"/>
            <w:tcBorders>
              <w:top w:val="nil"/>
              <w:left w:val="single" w:sz="4" w:space="0" w:color="auto"/>
              <w:bottom w:val="single" w:sz="4" w:space="0" w:color="auto"/>
              <w:right w:val="single" w:sz="4" w:space="0" w:color="auto"/>
            </w:tcBorders>
          </w:tcPr>
          <w:p w14:paraId="1DCF0FA5" w14:textId="77777777" w:rsidR="00D845CD" w:rsidRPr="00DB707E" w:rsidRDefault="00D845CD" w:rsidP="009C6489">
            <w:pPr>
              <w:pStyle w:val="TAH"/>
              <w:rPr>
                <w:lang w:val="en-US"/>
              </w:rPr>
            </w:pPr>
          </w:p>
        </w:tc>
        <w:tc>
          <w:tcPr>
            <w:tcW w:w="1037" w:type="dxa"/>
            <w:tcBorders>
              <w:top w:val="nil"/>
              <w:left w:val="single" w:sz="4" w:space="0" w:color="auto"/>
              <w:bottom w:val="single" w:sz="4" w:space="0" w:color="auto"/>
              <w:right w:val="single" w:sz="4" w:space="0" w:color="auto"/>
            </w:tcBorders>
          </w:tcPr>
          <w:p w14:paraId="2B97DEFF" w14:textId="77777777" w:rsidR="00D845CD" w:rsidRPr="00DB707E" w:rsidRDefault="00D845CD" w:rsidP="009C6489">
            <w:pPr>
              <w:pStyle w:val="TAH"/>
              <w:rPr>
                <w:lang w:val="en-US"/>
              </w:rPr>
            </w:pPr>
          </w:p>
        </w:tc>
        <w:tc>
          <w:tcPr>
            <w:tcW w:w="959" w:type="dxa"/>
            <w:tcBorders>
              <w:top w:val="single" w:sz="4" w:space="0" w:color="auto"/>
              <w:left w:val="single" w:sz="4" w:space="0" w:color="auto"/>
              <w:bottom w:val="single" w:sz="4" w:space="0" w:color="auto"/>
              <w:right w:val="single" w:sz="4" w:space="0" w:color="auto"/>
            </w:tcBorders>
            <w:hideMark/>
          </w:tcPr>
          <w:p w14:paraId="7C529CFF" w14:textId="77777777" w:rsidR="00D845CD" w:rsidRPr="00DB707E" w:rsidRDefault="00D845CD" w:rsidP="009C6489">
            <w:pPr>
              <w:pStyle w:val="TAH"/>
              <w:rPr>
                <w:lang w:val="en-US"/>
              </w:rPr>
            </w:pPr>
            <w:r w:rsidRPr="00DB707E">
              <w:rPr>
                <w:lang w:val="en-US"/>
              </w:rPr>
              <w:t>1</w:t>
            </w:r>
          </w:p>
        </w:tc>
        <w:tc>
          <w:tcPr>
            <w:tcW w:w="667" w:type="dxa"/>
            <w:gridSpan w:val="2"/>
            <w:tcBorders>
              <w:top w:val="single" w:sz="4" w:space="0" w:color="auto"/>
              <w:left w:val="single" w:sz="4" w:space="0" w:color="auto"/>
              <w:bottom w:val="single" w:sz="4" w:space="0" w:color="auto"/>
              <w:right w:val="single" w:sz="4" w:space="0" w:color="auto"/>
            </w:tcBorders>
            <w:hideMark/>
          </w:tcPr>
          <w:p w14:paraId="085DE3F7" w14:textId="77777777" w:rsidR="00D845CD" w:rsidRPr="00DB707E" w:rsidRDefault="00D845CD" w:rsidP="009C6489">
            <w:pPr>
              <w:pStyle w:val="TAH"/>
              <w:rPr>
                <w:lang w:val="en-US"/>
              </w:rPr>
            </w:pPr>
            <w:r w:rsidRPr="00DB707E">
              <w:rPr>
                <w:lang w:val="en-US"/>
              </w:rPr>
              <w:t>2</w:t>
            </w:r>
          </w:p>
        </w:tc>
        <w:tc>
          <w:tcPr>
            <w:tcW w:w="667" w:type="dxa"/>
            <w:tcBorders>
              <w:top w:val="single" w:sz="4" w:space="0" w:color="auto"/>
              <w:left w:val="single" w:sz="4" w:space="0" w:color="auto"/>
              <w:bottom w:val="single" w:sz="4" w:space="0" w:color="auto"/>
              <w:right w:val="single" w:sz="4" w:space="0" w:color="auto"/>
            </w:tcBorders>
            <w:hideMark/>
          </w:tcPr>
          <w:p w14:paraId="14FF41FD" w14:textId="77777777" w:rsidR="00D845CD" w:rsidRPr="00DB707E" w:rsidRDefault="00D845CD" w:rsidP="009C6489">
            <w:pPr>
              <w:pStyle w:val="TAH"/>
              <w:rPr>
                <w:lang w:val="en-US"/>
              </w:rPr>
            </w:pPr>
            <w:r w:rsidRPr="00DB707E">
              <w:rPr>
                <w:lang w:val="en-US"/>
              </w:rPr>
              <w:t>3</w:t>
            </w:r>
          </w:p>
        </w:tc>
        <w:tc>
          <w:tcPr>
            <w:tcW w:w="959" w:type="dxa"/>
            <w:tcBorders>
              <w:top w:val="single" w:sz="4" w:space="0" w:color="auto"/>
              <w:left w:val="single" w:sz="4" w:space="0" w:color="auto"/>
              <w:bottom w:val="single" w:sz="4" w:space="0" w:color="auto"/>
              <w:right w:val="single" w:sz="4" w:space="0" w:color="auto"/>
            </w:tcBorders>
            <w:hideMark/>
          </w:tcPr>
          <w:p w14:paraId="1F9356C9" w14:textId="77777777" w:rsidR="00D845CD" w:rsidRPr="00DB707E" w:rsidRDefault="00D845CD" w:rsidP="009C6489">
            <w:pPr>
              <w:pStyle w:val="TAH"/>
              <w:rPr>
                <w:lang w:val="en-US"/>
              </w:rPr>
            </w:pPr>
            <w:r w:rsidRPr="00DB707E">
              <w:rPr>
                <w:lang w:val="en-US"/>
              </w:rPr>
              <w:t>4</w:t>
            </w:r>
          </w:p>
        </w:tc>
        <w:tc>
          <w:tcPr>
            <w:tcW w:w="959" w:type="dxa"/>
            <w:tcBorders>
              <w:top w:val="single" w:sz="4" w:space="0" w:color="auto"/>
              <w:left w:val="single" w:sz="4" w:space="0" w:color="auto"/>
              <w:bottom w:val="single" w:sz="4" w:space="0" w:color="auto"/>
              <w:right w:val="single" w:sz="4" w:space="0" w:color="auto"/>
            </w:tcBorders>
            <w:hideMark/>
          </w:tcPr>
          <w:p w14:paraId="7275289F" w14:textId="77777777" w:rsidR="00D845CD" w:rsidRPr="00DB707E" w:rsidRDefault="00D845CD" w:rsidP="009C6489">
            <w:pPr>
              <w:pStyle w:val="TAH"/>
              <w:rPr>
                <w:lang w:val="en-US" w:eastAsia="zh-CN"/>
              </w:rPr>
            </w:pPr>
            <w:r w:rsidRPr="00DB707E">
              <w:rPr>
                <w:lang w:val="en-US" w:eastAsia="zh-CN"/>
              </w:rPr>
              <w:t>5</w:t>
            </w:r>
          </w:p>
        </w:tc>
        <w:tc>
          <w:tcPr>
            <w:tcW w:w="718" w:type="dxa"/>
            <w:tcBorders>
              <w:top w:val="single" w:sz="4" w:space="0" w:color="auto"/>
              <w:left w:val="single" w:sz="4" w:space="0" w:color="auto"/>
              <w:bottom w:val="single" w:sz="4" w:space="0" w:color="auto"/>
              <w:right w:val="single" w:sz="4" w:space="0" w:color="auto"/>
            </w:tcBorders>
          </w:tcPr>
          <w:p w14:paraId="13A4402B" w14:textId="77777777" w:rsidR="00D845CD" w:rsidRPr="00DB707E" w:rsidRDefault="00D845CD" w:rsidP="009C6489">
            <w:pPr>
              <w:pStyle w:val="TAH"/>
              <w:rPr>
                <w:lang w:val="en-US"/>
              </w:rPr>
            </w:pPr>
            <w:r w:rsidRPr="00DB707E">
              <w:rPr>
                <w:lang w:val="en-US"/>
              </w:rPr>
              <w:t>7</w:t>
            </w:r>
          </w:p>
        </w:tc>
        <w:tc>
          <w:tcPr>
            <w:tcW w:w="1248" w:type="dxa"/>
            <w:tcBorders>
              <w:top w:val="single" w:sz="4" w:space="0" w:color="auto"/>
              <w:left w:val="single" w:sz="4" w:space="0" w:color="auto"/>
              <w:bottom w:val="single" w:sz="4" w:space="0" w:color="auto"/>
              <w:right w:val="single" w:sz="4" w:space="0" w:color="auto"/>
            </w:tcBorders>
            <w:hideMark/>
          </w:tcPr>
          <w:p w14:paraId="1F3E7462" w14:textId="77777777" w:rsidR="00D845CD" w:rsidRPr="00DB707E" w:rsidRDefault="00D845CD" w:rsidP="009C6489">
            <w:pPr>
              <w:pStyle w:val="TAH"/>
              <w:rPr>
                <w:lang w:val="en-US"/>
              </w:rPr>
            </w:pPr>
            <w:r w:rsidRPr="00DB707E">
              <w:rPr>
                <w:lang w:val="en-US"/>
              </w:rPr>
              <w:t>1, 2, 3, 4, 5, 7</w:t>
            </w:r>
          </w:p>
        </w:tc>
        <w:tc>
          <w:tcPr>
            <w:tcW w:w="1544" w:type="dxa"/>
            <w:tcBorders>
              <w:top w:val="nil"/>
              <w:left w:val="single" w:sz="4" w:space="0" w:color="auto"/>
              <w:bottom w:val="single" w:sz="4" w:space="0" w:color="auto"/>
              <w:right w:val="single" w:sz="4" w:space="0" w:color="auto"/>
            </w:tcBorders>
          </w:tcPr>
          <w:p w14:paraId="3A03A75F" w14:textId="77777777" w:rsidR="00D845CD" w:rsidRPr="00DB707E" w:rsidRDefault="00D845CD" w:rsidP="009C6489">
            <w:pPr>
              <w:pStyle w:val="TAH"/>
              <w:rPr>
                <w:lang w:val="en-US"/>
              </w:rPr>
            </w:pPr>
          </w:p>
        </w:tc>
      </w:tr>
      <w:tr w:rsidR="00FA59AB" w:rsidRPr="00DB707E" w14:paraId="00C17EFF" w14:textId="77777777" w:rsidTr="00FA59AB">
        <w:trPr>
          <w:trHeight w:val="380"/>
          <w:jc w:val="center"/>
        </w:trPr>
        <w:tc>
          <w:tcPr>
            <w:tcW w:w="1097" w:type="dxa"/>
            <w:tcBorders>
              <w:top w:val="single" w:sz="4" w:space="0" w:color="auto"/>
              <w:left w:val="single" w:sz="4" w:space="0" w:color="auto"/>
              <w:bottom w:val="nil"/>
              <w:right w:val="single" w:sz="4" w:space="0" w:color="auto"/>
            </w:tcBorders>
            <w:hideMark/>
          </w:tcPr>
          <w:p w14:paraId="51CBA674" w14:textId="77777777" w:rsidR="00FA59AB" w:rsidRPr="00DB707E" w:rsidRDefault="00FA59AB" w:rsidP="00FA59AB">
            <w:pPr>
              <w:pStyle w:val="TAC"/>
              <w:rPr>
                <w:lang w:val="en-US"/>
              </w:rPr>
            </w:pPr>
            <w:r w:rsidRPr="00DB707E">
              <w:rPr>
                <w:lang w:val="en-US"/>
              </w:rPr>
              <w:t>Conditions</w:t>
            </w:r>
          </w:p>
        </w:tc>
        <w:tc>
          <w:tcPr>
            <w:tcW w:w="967" w:type="dxa"/>
            <w:tcBorders>
              <w:top w:val="single" w:sz="4" w:space="0" w:color="auto"/>
              <w:left w:val="single" w:sz="4" w:space="0" w:color="auto"/>
              <w:bottom w:val="nil"/>
              <w:right w:val="single" w:sz="4" w:space="0" w:color="auto"/>
            </w:tcBorders>
            <w:hideMark/>
          </w:tcPr>
          <w:p w14:paraId="0CBD8663" w14:textId="77777777" w:rsidR="00FA59AB" w:rsidRPr="00DB707E" w:rsidRDefault="00FA59AB" w:rsidP="00FA59AB">
            <w:pPr>
              <w:pStyle w:val="TAC"/>
              <w:rPr>
                <w:lang w:val="en-US"/>
              </w:rPr>
            </w:pPr>
            <w:r w:rsidRPr="00DB707E">
              <w:rPr>
                <w:lang w:val="en-US"/>
              </w:rPr>
              <w:t>Rx Beam Peak</w:t>
            </w:r>
          </w:p>
        </w:tc>
        <w:tc>
          <w:tcPr>
            <w:tcW w:w="1037" w:type="dxa"/>
            <w:tcBorders>
              <w:top w:val="single" w:sz="4" w:space="0" w:color="auto"/>
              <w:left w:val="single" w:sz="4" w:space="0" w:color="auto"/>
              <w:bottom w:val="single" w:sz="4" w:space="0" w:color="auto"/>
              <w:right w:val="single" w:sz="4" w:space="0" w:color="auto"/>
            </w:tcBorders>
            <w:hideMark/>
          </w:tcPr>
          <w:p w14:paraId="5DD93A10" w14:textId="77777777" w:rsidR="00FA59AB" w:rsidRPr="00DB707E" w:rsidRDefault="00FA59AB" w:rsidP="00FA59AB">
            <w:pPr>
              <w:pStyle w:val="TAC"/>
              <w:rPr>
                <w:rFonts w:eastAsia="Calibri"/>
                <w:lang w:val="en-US"/>
              </w:rPr>
            </w:pPr>
            <w:r w:rsidRPr="00DB707E">
              <w:rPr>
                <w:rFonts w:eastAsia="Calibri"/>
                <w:lang w:val="en-US"/>
              </w:rPr>
              <w:t>n257</w:t>
            </w:r>
          </w:p>
        </w:tc>
        <w:tc>
          <w:tcPr>
            <w:tcW w:w="959" w:type="dxa"/>
            <w:tcBorders>
              <w:top w:val="single" w:sz="4" w:space="0" w:color="auto"/>
              <w:left w:val="single" w:sz="4" w:space="0" w:color="auto"/>
              <w:bottom w:val="single" w:sz="4" w:space="0" w:color="auto"/>
              <w:right w:val="single" w:sz="4" w:space="0" w:color="auto"/>
            </w:tcBorders>
            <w:hideMark/>
          </w:tcPr>
          <w:p w14:paraId="71955732" w14:textId="77777777" w:rsidR="00FA59AB" w:rsidRPr="00DB707E" w:rsidRDefault="00FA59AB" w:rsidP="00FA59AB">
            <w:pPr>
              <w:pStyle w:val="TAC"/>
              <w:rPr>
                <w:rFonts w:eastAsia="Yu Mincho"/>
                <w:lang w:val="en-US" w:eastAsia="ja-JP"/>
              </w:rPr>
            </w:pPr>
            <w:r w:rsidRPr="00DB707E">
              <w:rPr>
                <w:rFonts w:eastAsia="Yu Mincho"/>
                <w:lang w:val="en-US" w:eastAsia="ja-JP"/>
              </w:rPr>
              <w:t>-125.3+Y</w:t>
            </w:r>
            <w:r w:rsidRPr="00DB707E">
              <w:rPr>
                <w:rFonts w:eastAsia="Yu Mincho"/>
                <w:vertAlign w:val="subscript"/>
                <w:lang w:val="en-US" w:eastAsia="ja-JP"/>
              </w:rPr>
              <w:t>1</w:t>
            </w:r>
          </w:p>
        </w:tc>
        <w:tc>
          <w:tcPr>
            <w:tcW w:w="667" w:type="dxa"/>
            <w:gridSpan w:val="2"/>
            <w:tcBorders>
              <w:top w:val="single" w:sz="4" w:space="0" w:color="auto"/>
              <w:left w:val="single" w:sz="4" w:space="0" w:color="auto"/>
              <w:bottom w:val="single" w:sz="4" w:space="0" w:color="auto"/>
              <w:right w:val="single" w:sz="4" w:space="0" w:color="auto"/>
            </w:tcBorders>
            <w:hideMark/>
          </w:tcPr>
          <w:p w14:paraId="093EFBC6" w14:textId="77777777" w:rsidR="00FA59AB" w:rsidRPr="00DB707E" w:rsidRDefault="00FA59AB" w:rsidP="00FA59AB">
            <w:pPr>
              <w:pStyle w:val="TAC"/>
              <w:rPr>
                <w:rFonts w:eastAsia="Yu Mincho"/>
                <w:lang w:val="en-US" w:eastAsia="ja-JP"/>
              </w:rPr>
            </w:pPr>
            <w:r w:rsidRPr="00DB707E">
              <w:rPr>
                <w:rFonts w:eastAsia="Yu Mincho"/>
                <w:lang w:val="en-US" w:eastAsia="ja-JP"/>
              </w:rPr>
              <w:t>-110.8</w:t>
            </w:r>
          </w:p>
        </w:tc>
        <w:tc>
          <w:tcPr>
            <w:tcW w:w="667" w:type="dxa"/>
            <w:tcBorders>
              <w:top w:val="single" w:sz="4" w:space="0" w:color="auto"/>
              <w:left w:val="single" w:sz="4" w:space="0" w:color="auto"/>
              <w:bottom w:val="single" w:sz="4" w:space="0" w:color="auto"/>
              <w:right w:val="single" w:sz="4" w:space="0" w:color="auto"/>
            </w:tcBorders>
            <w:hideMark/>
          </w:tcPr>
          <w:p w14:paraId="504D8FE7" w14:textId="77777777" w:rsidR="00FA59AB" w:rsidRPr="00DB707E" w:rsidRDefault="00FA59AB" w:rsidP="00FA59AB">
            <w:pPr>
              <w:pStyle w:val="TAC"/>
              <w:rPr>
                <w:rFonts w:eastAsia="Yu Mincho"/>
                <w:lang w:val="en-US" w:eastAsia="ja-JP"/>
              </w:rPr>
            </w:pPr>
            <w:r w:rsidRPr="00DB707E">
              <w:rPr>
                <w:rFonts w:eastAsia="Yu Mincho"/>
                <w:lang w:val="en-US" w:eastAsia="ja-JP"/>
              </w:rPr>
              <w:t>-109.1</w:t>
            </w:r>
          </w:p>
        </w:tc>
        <w:tc>
          <w:tcPr>
            <w:tcW w:w="959" w:type="dxa"/>
            <w:tcBorders>
              <w:top w:val="single" w:sz="4" w:space="0" w:color="auto"/>
              <w:left w:val="single" w:sz="4" w:space="0" w:color="auto"/>
              <w:bottom w:val="single" w:sz="4" w:space="0" w:color="auto"/>
              <w:right w:val="single" w:sz="4" w:space="0" w:color="auto"/>
            </w:tcBorders>
            <w:hideMark/>
          </w:tcPr>
          <w:p w14:paraId="4A967ADE" w14:textId="77777777" w:rsidR="00FA59AB" w:rsidRPr="00DB707E" w:rsidRDefault="00FA59AB" w:rsidP="00FA59AB">
            <w:pPr>
              <w:pStyle w:val="TAC"/>
              <w:rPr>
                <w:rFonts w:eastAsia="Yu Mincho"/>
                <w:lang w:val="en-US" w:eastAsia="ja-JP"/>
              </w:rPr>
            </w:pPr>
            <w:r w:rsidRPr="00DB707E">
              <w:rPr>
                <w:rFonts w:eastAsia="Yu Mincho"/>
                <w:lang w:val="en-US" w:eastAsia="ja-JP"/>
              </w:rPr>
              <w:t>-124.8+Y</w:t>
            </w:r>
            <w:r w:rsidRPr="00DB707E">
              <w:rPr>
                <w:rFonts w:eastAsia="Yu Mincho"/>
                <w:vertAlign w:val="subscript"/>
                <w:lang w:val="en-US" w:eastAsia="ja-JP"/>
              </w:rPr>
              <w:t>4</w:t>
            </w:r>
          </w:p>
        </w:tc>
        <w:tc>
          <w:tcPr>
            <w:tcW w:w="959" w:type="dxa"/>
            <w:tcBorders>
              <w:top w:val="single" w:sz="4" w:space="0" w:color="auto"/>
              <w:left w:val="single" w:sz="4" w:space="0" w:color="auto"/>
              <w:bottom w:val="single" w:sz="4" w:space="0" w:color="auto"/>
              <w:right w:val="single" w:sz="4" w:space="0" w:color="auto"/>
            </w:tcBorders>
            <w:hideMark/>
          </w:tcPr>
          <w:p w14:paraId="09F46A59" w14:textId="77777777" w:rsidR="00FA59AB" w:rsidRPr="00DB707E" w:rsidRDefault="00FA59AB" w:rsidP="00FA59AB">
            <w:pPr>
              <w:pStyle w:val="TAC"/>
              <w:rPr>
                <w:rFonts w:eastAsia="Yu Mincho"/>
                <w:lang w:val="en-US" w:eastAsia="ja-JP"/>
              </w:rPr>
            </w:pPr>
            <w:r w:rsidRPr="00DB707E">
              <w:rPr>
                <w:rFonts w:eastAsia="Yu Mincho"/>
                <w:lang w:val="en-US" w:eastAsia="ja-JP"/>
              </w:rPr>
              <w:t>-120.4+Y</w:t>
            </w:r>
            <w:r w:rsidRPr="00DB707E">
              <w:rPr>
                <w:rFonts w:eastAsia="Yu Mincho"/>
                <w:vertAlign w:val="subscript"/>
                <w:lang w:val="en-US" w:eastAsia="ja-JP"/>
              </w:rPr>
              <w:t>5</w:t>
            </w:r>
          </w:p>
        </w:tc>
        <w:tc>
          <w:tcPr>
            <w:tcW w:w="718" w:type="dxa"/>
            <w:tcBorders>
              <w:top w:val="single" w:sz="4" w:space="0" w:color="auto"/>
              <w:left w:val="single" w:sz="4" w:space="0" w:color="auto"/>
              <w:bottom w:val="single" w:sz="4" w:space="0" w:color="auto"/>
              <w:right w:val="single" w:sz="4" w:space="0" w:color="auto"/>
            </w:tcBorders>
          </w:tcPr>
          <w:p w14:paraId="00A087B1" w14:textId="44648CE3" w:rsidR="00FA59AB" w:rsidRPr="00DB707E" w:rsidRDefault="00FA59AB" w:rsidP="00FA59AB">
            <w:pPr>
              <w:pStyle w:val="TAC"/>
              <w:rPr>
                <w:rFonts w:eastAsia="Yu Mincho"/>
                <w:lang w:val="en-US" w:eastAsia="ja-JP"/>
              </w:rPr>
            </w:pPr>
            <w:r w:rsidRPr="00DB707E">
              <w:rPr>
                <w:rFonts w:eastAsia="Yu Mincho"/>
                <w:lang w:val="en-US" w:eastAsia="ja-JP"/>
              </w:rPr>
              <w:t>-1</w:t>
            </w:r>
            <w:r>
              <w:rPr>
                <w:rFonts w:eastAsia="Yu Mincho"/>
                <w:lang w:val="en-US" w:eastAsia="ja-JP"/>
              </w:rPr>
              <w:t>13.1</w:t>
            </w:r>
            <w:r w:rsidRPr="00DB707E">
              <w:rPr>
                <w:rFonts w:eastAsia="Yu Mincho"/>
                <w:lang w:val="en-US" w:eastAsia="ja-JP"/>
              </w:rPr>
              <w:t>+Y</w:t>
            </w:r>
            <w:r>
              <w:rPr>
                <w:rFonts w:eastAsia="Yu Mincho"/>
                <w:vertAlign w:val="subscript"/>
                <w:lang w:val="en-US" w:eastAsia="ja-JP"/>
              </w:rPr>
              <w:t>7</w:t>
            </w:r>
          </w:p>
        </w:tc>
        <w:tc>
          <w:tcPr>
            <w:tcW w:w="1248" w:type="dxa"/>
            <w:tcBorders>
              <w:top w:val="single" w:sz="4" w:space="0" w:color="auto"/>
              <w:left w:val="single" w:sz="4" w:space="0" w:color="auto"/>
              <w:bottom w:val="nil"/>
              <w:right w:val="single" w:sz="4" w:space="0" w:color="auto"/>
            </w:tcBorders>
            <w:hideMark/>
          </w:tcPr>
          <w:p w14:paraId="29823CFC" w14:textId="77777777" w:rsidR="00FA59AB" w:rsidRPr="00DB707E" w:rsidRDefault="00FA59AB" w:rsidP="00FA59AB">
            <w:pPr>
              <w:pStyle w:val="TAC"/>
              <w:rPr>
                <w:rFonts w:eastAsiaTheme="minorHAnsi"/>
                <w:lang w:val="en-US"/>
              </w:rPr>
            </w:pPr>
            <w:r w:rsidRPr="00DB707E">
              <w:rPr>
                <w:rFonts w:eastAsia="Yu Mincho"/>
                <w:lang w:val="en-US" w:eastAsia="ja-JP"/>
              </w:rPr>
              <w:t xml:space="preserve">(Value for </w:t>
            </w:r>
            <w:r w:rsidRPr="00DB707E">
              <w:rPr>
                <w:lang w:val="en-US"/>
              </w:rPr>
              <w:t>SCS</w:t>
            </w:r>
            <w:r w:rsidRPr="00DB707E">
              <w:rPr>
                <w:vertAlign w:val="subscript"/>
                <w:lang w:val="en-US"/>
              </w:rPr>
              <w:t>SSB</w:t>
            </w:r>
            <w:r w:rsidRPr="00DB707E">
              <w:rPr>
                <w:lang w:val="en-US"/>
              </w:rPr>
              <w:t xml:space="preserve"> = 120 kHz) +3dB</w:t>
            </w:r>
          </w:p>
        </w:tc>
        <w:tc>
          <w:tcPr>
            <w:tcW w:w="1544" w:type="dxa"/>
            <w:tcBorders>
              <w:top w:val="single" w:sz="4" w:space="0" w:color="auto"/>
              <w:left w:val="single" w:sz="4" w:space="0" w:color="auto"/>
              <w:bottom w:val="nil"/>
              <w:right w:val="single" w:sz="4" w:space="0" w:color="auto"/>
            </w:tcBorders>
            <w:hideMark/>
          </w:tcPr>
          <w:p w14:paraId="046A656B" w14:textId="77777777" w:rsidR="00FA59AB" w:rsidRPr="00DB707E" w:rsidRDefault="00FA59AB" w:rsidP="00FA59AB">
            <w:pPr>
              <w:pStyle w:val="TAC"/>
              <w:rPr>
                <w:rFonts w:eastAsia="Yu Mincho"/>
                <w:lang w:val="en-US" w:eastAsia="ja-JP"/>
              </w:rPr>
            </w:pPr>
            <w:r w:rsidRPr="00DB707E">
              <w:rPr>
                <w:rFonts w:eastAsia="Yu Mincho"/>
                <w:lang w:val="en-US" w:eastAsia="ja-JP"/>
              </w:rPr>
              <w:t>≥-4</w:t>
            </w:r>
          </w:p>
        </w:tc>
      </w:tr>
      <w:tr w:rsidR="00FA59AB" w:rsidRPr="00DB707E" w14:paraId="42AC9220" w14:textId="77777777" w:rsidTr="00FA59AB">
        <w:trPr>
          <w:trHeight w:val="190"/>
          <w:jc w:val="center"/>
        </w:trPr>
        <w:tc>
          <w:tcPr>
            <w:tcW w:w="1097" w:type="dxa"/>
            <w:tcBorders>
              <w:top w:val="nil"/>
              <w:left w:val="single" w:sz="4" w:space="0" w:color="auto"/>
              <w:bottom w:val="nil"/>
              <w:right w:val="single" w:sz="4" w:space="0" w:color="auto"/>
            </w:tcBorders>
          </w:tcPr>
          <w:p w14:paraId="1A31B28D" w14:textId="77777777" w:rsidR="00FA59AB" w:rsidRPr="00DB707E" w:rsidRDefault="00FA59AB" w:rsidP="00FA59AB">
            <w:pPr>
              <w:pStyle w:val="TAC"/>
              <w:rPr>
                <w:rFonts w:eastAsiaTheme="minorHAnsi"/>
                <w:lang w:val="en-US"/>
              </w:rPr>
            </w:pPr>
          </w:p>
        </w:tc>
        <w:tc>
          <w:tcPr>
            <w:tcW w:w="967" w:type="dxa"/>
            <w:tcBorders>
              <w:top w:val="nil"/>
              <w:left w:val="single" w:sz="4" w:space="0" w:color="auto"/>
              <w:bottom w:val="nil"/>
              <w:right w:val="single" w:sz="4" w:space="0" w:color="auto"/>
            </w:tcBorders>
          </w:tcPr>
          <w:p w14:paraId="7F9B8600" w14:textId="77777777" w:rsidR="00FA59AB" w:rsidRPr="00DB707E" w:rsidRDefault="00FA59AB" w:rsidP="00FA59AB">
            <w:pPr>
              <w:pStyle w:val="TAC"/>
              <w:rPr>
                <w:lang w:val="en-US"/>
              </w:rPr>
            </w:pPr>
          </w:p>
        </w:tc>
        <w:tc>
          <w:tcPr>
            <w:tcW w:w="1037" w:type="dxa"/>
            <w:tcBorders>
              <w:top w:val="single" w:sz="4" w:space="0" w:color="auto"/>
              <w:left w:val="single" w:sz="4" w:space="0" w:color="auto"/>
              <w:bottom w:val="single" w:sz="4" w:space="0" w:color="auto"/>
              <w:right w:val="single" w:sz="4" w:space="0" w:color="auto"/>
            </w:tcBorders>
            <w:hideMark/>
          </w:tcPr>
          <w:p w14:paraId="0C70B998" w14:textId="77777777" w:rsidR="00FA59AB" w:rsidRPr="00DB707E" w:rsidRDefault="00FA59AB" w:rsidP="00FA59AB">
            <w:pPr>
              <w:pStyle w:val="TAC"/>
              <w:rPr>
                <w:rFonts w:eastAsia="Calibri"/>
                <w:lang w:val="en-US"/>
              </w:rPr>
            </w:pPr>
            <w:r w:rsidRPr="00DB707E">
              <w:rPr>
                <w:lang w:val="en-US"/>
              </w:rPr>
              <w:t>n258</w:t>
            </w:r>
          </w:p>
        </w:tc>
        <w:tc>
          <w:tcPr>
            <w:tcW w:w="959" w:type="dxa"/>
            <w:tcBorders>
              <w:top w:val="single" w:sz="4" w:space="0" w:color="auto"/>
              <w:left w:val="single" w:sz="4" w:space="0" w:color="auto"/>
              <w:bottom w:val="single" w:sz="4" w:space="0" w:color="auto"/>
              <w:right w:val="single" w:sz="4" w:space="0" w:color="auto"/>
            </w:tcBorders>
            <w:hideMark/>
          </w:tcPr>
          <w:p w14:paraId="5B8CBEFA" w14:textId="77777777" w:rsidR="00FA59AB" w:rsidRPr="00DB707E" w:rsidRDefault="00FA59AB" w:rsidP="00FA59AB">
            <w:pPr>
              <w:pStyle w:val="TAC"/>
              <w:rPr>
                <w:rFonts w:eastAsia="Yu Mincho"/>
                <w:lang w:val="en-US" w:eastAsia="ja-JP"/>
              </w:rPr>
            </w:pPr>
            <w:r w:rsidRPr="00DB707E">
              <w:rPr>
                <w:rFonts w:eastAsia="Yu Mincho"/>
                <w:lang w:val="en-US" w:eastAsia="ja-JP"/>
              </w:rPr>
              <w:t>-125.3+Y</w:t>
            </w:r>
            <w:r w:rsidRPr="00DB707E">
              <w:rPr>
                <w:rFonts w:eastAsia="Yu Mincho"/>
                <w:vertAlign w:val="subscript"/>
                <w:lang w:val="en-US" w:eastAsia="ja-JP"/>
              </w:rPr>
              <w:t>1</w:t>
            </w:r>
          </w:p>
        </w:tc>
        <w:tc>
          <w:tcPr>
            <w:tcW w:w="667" w:type="dxa"/>
            <w:gridSpan w:val="2"/>
            <w:tcBorders>
              <w:top w:val="single" w:sz="4" w:space="0" w:color="auto"/>
              <w:left w:val="single" w:sz="4" w:space="0" w:color="auto"/>
              <w:bottom w:val="single" w:sz="4" w:space="0" w:color="auto"/>
              <w:right w:val="single" w:sz="4" w:space="0" w:color="auto"/>
            </w:tcBorders>
            <w:hideMark/>
          </w:tcPr>
          <w:p w14:paraId="418776F4" w14:textId="77777777" w:rsidR="00FA59AB" w:rsidRPr="00DB707E" w:rsidRDefault="00FA59AB" w:rsidP="00FA59AB">
            <w:pPr>
              <w:pStyle w:val="TAC"/>
              <w:rPr>
                <w:rFonts w:eastAsia="Yu Mincho"/>
                <w:lang w:val="en-US" w:eastAsia="ja-JP"/>
              </w:rPr>
            </w:pPr>
            <w:r w:rsidRPr="00DB707E">
              <w:rPr>
                <w:rFonts w:eastAsia="Yu Mincho"/>
                <w:lang w:val="en-US" w:eastAsia="ja-JP"/>
              </w:rPr>
              <w:t>-110.8</w:t>
            </w:r>
          </w:p>
        </w:tc>
        <w:tc>
          <w:tcPr>
            <w:tcW w:w="667" w:type="dxa"/>
            <w:tcBorders>
              <w:top w:val="single" w:sz="4" w:space="0" w:color="auto"/>
              <w:left w:val="single" w:sz="4" w:space="0" w:color="auto"/>
              <w:bottom w:val="single" w:sz="4" w:space="0" w:color="auto"/>
              <w:right w:val="single" w:sz="4" w:space="0" w:color="auto"/>
            </w:tcBorders>
            <w:hideMark/>
          </w:tcPr>
          <w:p w14:paraId="04EB4B55" w14:textId="77777777" w:rsidR="00FA59AB" w:rsidRPr="00DB707E" w:rsidRDefault="00FA59AB" w:rsidP="00FA59AB">
            <w:pPr>
              <w:pStyle w:val="TAC"/>
              <w:rPr>
                <w:rFonts w:eastAsia="Yu Mincho"/>
                <w:lang w:val="en-US" w:eastAsia="ja-JP"/>
              </w:rPr>
            </w:pPr>
            <w:r w:rsidRPr="00DB707E">
              <w:rPr>
                <w:rFonts w:eastAsia="Yu Mincho"/>
                <w:lang w:val="en-US" w:eastAsia="ja-JP"/>
              </w:rPr>
              <w:t>-109.1</w:t>
            </w:r>
          </w:p>
        </w:tc>
        <w:tc>
          <w:tcPr>
            <w:tcW w:w="959" w:type="dxa"/>
            <w:tcBorders>
              <w:top w:val="single" w:sz="4" w:space="0" w:color="auto"/>
              <w:left w:val="single" w:sz="4" w:space="0" w:color="auto"/>
              <w:bottom w:val="single" w:sz="4" w:space="0" w:color="auto"/>
              <w:right w:val="single" w:sz="4" w:space="0" w:color="auto"/>
            </w:tcBorders>
            <w:hideMark/>
          </w:tcPr>
          <w:p w14:paraId="51B5A371" w14:textId="77777777" w:rsidR="00FA59AB" w:rsidRPr="00DB707E" w:rsidRDefault="00FA59AB" w:rsidP="00FA59AB">
            <w:pPr>
              <w:pStyle w:val="TAC"/>
              <w:rPr>
                <w:rFonts w:eastAsia="Yu Mincho"/>
                <w:lang w:val="en-US" w:eastAsia="ja-JP"/>
              </w:rPr>
            </w:pPr>
            <w:r w:rsidRPr="00DB707E">
              <w:rPr>
                <w:rFonts w:eastAsia="Yu Mincho"/>
                <w:lang w:val="en-US" w:eastAsia="ja-JP"/>
              </w:rPr>
              <w:t>-124.8+Y</w:t>
            </w:r>
            <w:r w:rsidRPr="00DB707E">
              <w:rPr>
                <w:rFonts w:eastAsia="Yu Mincho"/>
                <w:vertAlign w:val="subscript"/>
                <w:lang w:val="en-US" w:eastAsia="ja-JP"/>
              </w:rPr>
              <w:t>4</w:t>
            </w:r>
          </w:p>
        </w:tc>
        <w:tc>
          <w:tcPr>
            <w:tcW w:w="959" w:type="dxa"/>
            <w:tcBorders>
              <w:top w:val="single" w:sz="4" w:space="0" w:color="auto"/>
              <w:left w:val="single" w:sz="4" w:space="0" w:color="auto"/>
              <w:bottom w:val="single" w:sz="4" w:space="0" w:color="auto"/>
              <w:right w:val="single" w:sz="4" w:space="0" w:color="auto"/>
            </w:tcBorders>
            <w:hideMark/>
          </w:tcPr>
          <w:p w14:paraId="404BFC4B" w14:textId="77777777" w:rsidR="00FA59AB" w:rsidRPr="00DB707E" w:rsidRDefault="00FA59AB" w:rsidP="00FA59AB">
            <w:pPr>
              <w:pStyle w:val="TAC"/>
              <w:rPr>
                <w:rFonts w:eastAsiaTheme="minorHAnsi"/>
                <w:lang w:val="en-US"/>
              </w:rPr>
            </w:pPr>
            <w:r w:rsidRPr="00DB707E">
              <w:rPr>
                <w:rFonts w:eastAsia="Yu Mincho"/>
                <w:lang w:val="en-US" w:eastAsia="ja-JP"/>
              </w:rPr>
              <w:t>-120.6+Y</w:t>
            </w:r>
            <w:r w:rsidRPr="00DB707E">
              <w:rPr>
                <w:rFonts w:eastAsia="Yu Mincho"/>
                <w:vertAlign w:val="subscript"/>
                <w:lang w:val="en-US" w:eastAsia="ja-JP"/>
              </w:rPr>
              <w:t>5</w:t>
            </w:r>
          </w:p>
        </w:tc>
        <w:tc>
          <w:tcPr>
            <w:tcW w:w="718" w:type="dxa"/>
            <w:tcBorders>
              <w:top w:val="single" w:sz="4" w:space="0" w:color="auto"/>
              <w:left w:val="single" w:sz="4" w:space="0" w:color="auto"/>
              <w:bottom w:val="single" w:sz="4" w:space="0" w:color="auto"/>
              <w:right w:val="single" w:sz="4" w:space="0" w:color="auto"/>
            </w:tcBorders>
          </w:tcPr>
          <w:p w14:paraId="3E1AA5B5" w14:textId="607DC564" w:rsidR="00FA59AB" w:rsidRPr="00DB707E" w:rsidRDefault="00FA59AB" w:rsidP="00FA59AB">
            <w:pPr>
              <w:pStyle w:val="TAC"/>
              <w:rPr>
                <w:lang w:val="en-US"/>
              </w:rPr>
            </w:pPr>
            <w:r w:rsidRPr="00DB707E">
              <w:rPr>
                <w:rFonts w:eastAsia="Yu Mincho"/>
                <w:lang w:val="en-US" w:eastAsia="ja-JP"/>
              </w:rPr>
              <w:t>-1</w:t>
            </w:r>
            <w:r>
              <w:rPr>
                <w:rFonts w:eastAsia="Yu Mincho"/>
                <w:lang w:val="en-US" w:eastAsia="ja-JP"/>
              </w:rPr>
              <w:t>13.1</w:t>
            </w:r>
            <w:r w:rsidRPr="00DB707E">
              <w:rPr>
                <w:rFonts w:eastAsia="Yu Mincho"/>
                <w:lang w:val="en-US" w:eastAsia="ja-JP"/>
              </w:rPr>
              <w:t>+Y</w:t>
            </w:r>
            <w:r>
              <w:rPr>
                <w:rFonts w:eastAsia="Yu Mincho"/>
                <w:vertAlign w:val="subscript"/>
                <w:lang w:val="en-US" w:eastAsia="ja-JP"/>
              </w:rPr>
              <w:t>7</w:t>
            </w:r>
          </w:p>
        </w:tc>
        <w:tc>
          <w:tcPr>
            <w:tcW w:w="1248" w:type="dxa"/>
            <w:tcBorders>
              <w:top w:val="nil"/>
              <w:left w:val="single" w:sz="4" w:space="0" w:color="auto"/>
              <w:bottom w:val="nil"/>
              <w:right w:val="single" w:sz="4" w:space="0" w:color="auto"/>
            </w:tcBorders>
          </w:tcPr>
          <w:p w14:paraId="1F53F024" w14:textId="77777777" w:rsidR="00FA59AB" w:rsidRPr="00DB707E" w:rsidRDefault="00FA59AB" w:rsidP="00FA59AB">
            <w:pPr>
              <w:pStyle w:val="TAC"/>
              <w:rPr>
                <w:lang w:val="en-US"/>
              </w:rPr>
            </w:pPr>
          </w:p>
        </w:tc>
        <w:tc>
          <w:tcPr>
            <w:tcW w:w="1544" w:type="dxa"/>
            <w:tcBorders>
              <w:top w:val="nil"/>
              <w:left w:val="single" w:sz="4" w:space="0" w:color="auto"/>
              <w:bottom w:val="nil"/>
              <w:right w:val="single" w:sz="4" w:space="0" w:color="auto"/>
            </w:tcBorders>
          </w:tcPr>
          <w:p w14:paraId="72305151" w14:textId="77777777" w:rsidR="00FA59AB" w:rsidRPr="00DB707E" w:rsidRDefault="00FA59AB" w:rsidP="00FA59AB">
            <w:pPr>
              <w:pStyle w:val="TAC"/>
              <w:rPr>
                <w:lang w:val="en-US"/>
              </w:rPr>
            </w:pPr>
          </w:p>
        </w:tc>
      </w:tr>
      <w:tr w:rsidR="00FA59AB" w:rsidRPr="00DB707E" w14:paraId="4509ED2E" w14:textId="77777777" w:rsidTr="00FA59AB">
        <w:trPr>
          <w:trHeight w:val="190"/>
          <w:jc w:val="center"/>
        </w:trPr>
        <w:tc>
          <w:tcPr>
            <w:tcW w:w="1097" w:type="dxa"/>
            <w:tcBorders>
              <w:top w:val="nil"/>
              <w:left w:val="single" w:sz="4" w:space="0" w:color="auto"/>
              <w:bottom w:val="nil"/>
              <w:right w:val="single" w:sz="4" w:space="0" w:color="auto"/>
            </w:tcBorders>
          </w:tcPr>
          <w:p w14:paraId="716EBFA5" w14:textId="77777777" w:rsidR="00FA59AB" w:rsidRPr="00DB707E" w:rsidRDefault="00FA59AB" w:rsidP="00FA59AB">
            <w:pPr>
              <w:pStyle w:val="TAC"/>
              <w:rPr>
                <w:lang w:val="en-US"/>
              </w:rPr>
            </w:pPr>
          </w:p>
        </w:tc>
        <w:tc>
          <w:tcPr>
            <w:tcW w:w="967" w:type="dxa"/>
            <w:tcBorders>
              <w:top w:val="nil"/>
              <w:left w:val="single" w:sz="4" w:space="0" w:color="auto"/>
              <w:bottom w:val="single" w:sz="4" w:space="0" w:color="auto"/>
              <w:right w:val="single" w:sz="4" w:space="0" w:color="auto"/>
            </w:tcBorders>
          </w:tcPr>
          <w:p w14:paraId="40BB1DF8" w14:textId="77777777" w:rsidR="00FA59AB" w:rsidRPr="00DB707E" w:rsidRDefault="00FA59AB" w:rsidP="00FA59AB">
            <w:pPr>
              <w:pStyle w:val="TAC"/>
              <w:rPr>
                <w:lang w:val="en-US"/>
              </w:rPr>
            </w:pPr>
          </w:p>
        </w:tc>
        <w:tc>
          <w:tcPr>
            <w:tcW w:w="1037" w:type="dxa"/>
            <w:tcBorders>
              <w:top w:val="single" w:sz="4" w:space="0" w:color="auto"/>
              <w:left w:val="single" w:sz="4" w:space="0" w:color="auto"/>
              <w:bottom w:val="single" w:sz="4" w:space="0" w:color="auto"/>
              <w:right w:val="single" w:sz="4" w:space="0" w:color="auto"/>
            </w:tcBorders>
            <w:hideMark/>
          </w:tcPr>
          <w:p w14:paraId="657984D7" w14:textId="77777777" w:rsidR="00FA59AB" w:rsidRPr="00DB707E" w:rsidRDefault="00FA59AB" w:rsidP="00FA59AB">
            <w:pPr>
              <w:pStyle w:val="TAC"/>
              <w:rPr>
                <w:lang w:val="en-US"/>
              </w:rPr>
            </w:pPr>
            <w:r w:rsidRPr="00DB707E">
              <w:rPr>
                <w:lang w:val="en-US"/>
              </w:rPr>
              <w:t>n261</w:t>
            </w:r>
          </w:p>
        </w:tc>
        <w:tc>
          <w:tcPr>
            <w:tcW w:w="959" w:type="dxa"/>
            <w:tcBorders>
              <w:top w:val="single" w:sz="4" w:space="0" w:color="auto"/>
              <w:left w:val="single" w:sz="4" w:space="0" w:color="auto"/>
              <w:bottom w:val="single" w:sz="4" w:space="0" w:color="auto"/>
              <w:right w:val="single" w:sz="4" w:space="0" w:color="auto"/>
            </w:tcBorders>
            <w:hideMark/>
          </w:tcPr>
          <w:p w14:paraId="01EA0C78" w14:textId="77777777" w:rsidR="00FA59AB" w:rsidRPr="00DB707E" w:rsidRDefault="00FA59AB" w:rsidP="00FA59AB">
            <w:pPr>
              <w:pStyle w:val="TAC"/>
              <w:rPr>
                <w:lang w:val="en-US"/>
              </w:rPr>
            </w:pPr>
            <w:r w:rsidRPr="00DB707E">
              <w:rPr>
                <w:rFonts w:eastAsia="Yu Mincho"/>
                <w:lang w:val="en-US" w:eastAsia="ja-JP"/>
              </w:rPr>
              <w:t>-125.3+Y</w:t>
            </w:r>
            <w:r w:rsidRPr="00DB707E">
              <w:rPr>
                <w:rFonts w:eastAsia="Yu Mincho"/>
                <w:vertAlign w:val="subscript"/>
                <w:lang w:val="en-US" w:eastAsia="ja-JP"/>
              </w:rPr>
              <w:t>1</w:t>
            </w:r>
          </w:p>
        </w:tc>
        <w:tc>
          <w:tcPr>
            <w:tcW w:w="667" w:type="dxa"/>
            <w:gridSpan w:val="2"/>
            <w:tcBorders>
              <w:top w:val="single" w:sz="4" w:space="0" w:color="auto"/>
              <w:left w:val="single" w:sz="4" w:space="0" w:color="auto"/>
              <w:bottom w:val="single" w:sz="4" w:space="0" w:color="auto"/>
              <w:right w:val="single" w:sz="4" w:space="0" w:color="auto"/>
            </w:tcBorders>
            <w:hideMark/>
          </w:tcPr>
          <w:p w14:paraId="0AECFB57" w14:textId="77777777" w:rsidR="00FA59AB" w:rsidRPr="00DB707E" w:rsidRDefault="00FA59AB" w:rsidP="00FA59AB">
            <w:pPr>
              <w:pStyle w:val="TAC"/>
              <w:rPr>
                <w:lang w:val="en-US"/>
              </w:rPr>
            </w:pPr>
            <w:r w:rsidRPr="00DB707E">
              <w:rPr>
                <w:rFonts w:eastAsia="Yu Mincho"/>
                <w:lang w:val="en-US" w:eastAsia="ja-JP"/>
              </w:rPr>
              <w:t>-110.8</w:t>
            </w:r>
          </w:p>
        </w:tc>
        <w:tc>
          <w:tcPr>
            <w:tcW w:w="667" w:type="dxa"/>
            <w:tcBorders>
              <w:top w:val="single" w:sz="4" w:space="0" w:color="auto"/>
              <w:left w:val="single" w:sz="4" w:space="0" w:color="auto"/>
              <w:bottom w:val="single" w:sz="4" w:space="0" w:color="auto"/>
              <w:right w:val="single" w:sz="4" w:space="0" w:color="auto"/>
            </w:tcBorders>
            <w:hideMark/>
          </w:tcPr>
          <w:p w14:paraId="4072DE5F" w14:textId="77777777" w:rsidR="00FA59AB" w:rsidRPr="00DB707E" w:rsidRDefault="00FA59AB" w:rsidP="00FA59AB">
            <w:pPr>
              <w:pStyle w:val="TAC"/>
              <w:rPr>
                <w:lang w:val="en-US"/>
              </w:rPr>
            </w:pPr>
            <w:r w:rsidRPr="00DB707E">
              <w:rPr>
                <w:rFonts w:eastAsia="Yu Mincho"/>
                <w:lang w:val="en-US" w:eastAsia="ja-JP"/>
              </w:rPr>
              <w:t>-109.1</w:t>
            </w:r>
          </w:p>
        </w:tc>
        <w:tc>
          <w:tcPr>
            <w:tcW w:w="959" w:type="dxa"/>
            <w:tcBorders>
              <w:top w:val="single" w:sz="4" w:space="0" w:color="auto"/>
              <w:left w:val="single" w:sz="4" w:space="0" w:color="auto"/>
              <w:bottom w:val="single" w:sz="4" w:space="0" w:color="auto"/>
              <w:right w:val="single" w:sz="4" w:space="0" w:color="auto"/>
            </w:tcBorders>
            <w:hideMark/>
          </w:tcPr>
          <w:p w14:paraId="11C9C1F7" w14:textId="77777777" w:rsidR="00FA59AB" w:rsidRPr="00DB707E" w:rsidRDefault="00FA59AB" w:rsidP="00FA59AB">
            <w:pPr>
              <w:pStyle w:val="TAC"/>
              <w:rPr>
                <w:lang w:val="en-US"/>
              </w:rPr>
            </w:pPr>
            <w:r w:rsidRPr="00DB707E">
              <w:rPr>
                <w:rFonts w:eastAsia="Yu Mincho"/>
                <w:lang w:val="en-US" w:eastAsia="ja-JP"/>
              </w:rPr>
              <w:t>-124.8+Y</w:t>
            </w:r>
            <w:r w:rsidRPr="00DB707E">
              <w:rPr>
                <w:rFonts w:eastAsia="Yu Mincho"/>
                <w:vertAlign w:val="subscript"/>
                <w:lang w:val="en-US" w:eastAsia="ja-JP"/>
              </w:rPr>
              <w:t>4</w:t>
            </w:r>
          </w:p>
        </w:tc>
        <w:tc>
          <w:tcPr>
            <w:tcW w:w="959" w:type="dxa"/>
            <w:tcBorders>
              <w:top w:val="single" w:sz="4" w:space="0" w:color="auto"/>
              <w:left w:val="single" w:sz="4" w:space="0" w:color="auto"/>
              <w:bottom w:val="single" w:sz="4" w:space="0" w:color="auto"/>
              <w:right w:val="single" w:sz="4" w:space="0" w:color="auto"/>
            </w:tcBorders>
          </w:tcPr>
          <w:p w14:paraId="0422D4A9" w14:textId="77777777" w:rsidR="00FA59AB" w:rsidRPr="00DB707E" w:rsidRDefault="00FA59AB" w:rsidP="00FA59AB">
            <w:pPr>
              <w:pStyle w:val="TAC"/>
              <w:rPr>
                <w:lang w:val="en-US"/>
              </w:rPr>
            </w:pPr>
          </w:p>
        </w:tc>
        <w:tc>
          <w:tcPr>
            <w:tcW w:w="718" w:type="dxa"/>
            <w:tcBorders>
              <w:top w:val="single" w:sz="4" w:space="0" w:color="auto"/>
              <w:left w:val="single" w:sz="4" w:space="0" w:color="auto"/>
              <w:bottom w:val="single" w:sz="4" w:space="0" w:color="auto"/>
              <w:right w:val="single" w:sz="4" w:space="0" w:color="auto"/>
            </w:tcBorders>
          </w:tcPr>
          <w:p w14:paraId="47450626" w14:textId="540A80DE" w:rsidR="00FA59AB" w:rsidRPr="00DB707E" w:rsidRDefault="00FA59AB" w:rsidP="00FA59AB">
            <w:pPr>
              <w:pStyle w:val="TAC"/>
              <w:rPr>
                <w:lang w:val="en-US"/>
              </w:rPr>
            </w:pPr>
            <w:r w:rsidRPr="00DB707E">
              <w:rPr>
                <w:rFonts w:eastAsia="Yu Mincho"/>
                <w:lang w:val="en-US" w:eastAsia="ja-JP"/>
              </w:rPr>
              <w:t>-1</w:t>
            </w:r>
            <w:r>
              <w:rPr>
                <w:rFonts w:eastAsia="Yu Mincho"/>
                <w:lang w:val="en-US" w:eastAsia="ja-JP"/>
              </w:rPr>
              <w:t>13.1</w:t>
            </w:r>
            <w:r w:rsidRPr="00DB707E">
              <w:rPr>
                <w:rFonts w:eastAsia="Yu Mincho"/>
                <w:lang w:val="en-US" w:eastAsia="ja-JP"/>
              </w:rPr>
              <w:t>+Y</w:t>
            </w:r>
            <w:r>
              <w:rPr>
                <w:rFonts w:eastAsia="Yu Mincho"/>
                <w:vertAlign w:val="subscript"/>
                <w:lang w:val="en-US" w:eastAsia="ja-JP"/>
              </w:rPr>
              <w:t>7</w:t>
            </w:r>
          </w:p>
        </w:tc>
        <w:tc>
          <w:tcPr>
            <w:tcW w:w="1248" w:type="dxa"/>
            <w:tcBorders>
              <w:top w:val="nil"/>
              <w:left w:val="single" w:sz="4" w:space="0" w:color="auto"/>
              <w:bottom w:val="single" w:sz="4" w:space="0" w:color="auto"/>
              <w:right w:val="single" w:sz="4" w:space="0" w:color="auto"/>
            </w:tcBorders>
          </w:tcPr>
          <w:p w14:paraId="3E09C6D5" w14:textId="77777777" w:rsidR="00FA59AB" w:rsidRPr="00DB707E" w:rsidRDefault="00FA59AB" w:rsidP="00FA59AB">
            <w:pPr>
              <w:pStyle w:val="TAC"/>
              <w:rPr>
                <w:lang w:val="en-US"/>
              </w:rPr>
            </w:pPr>
          </w:p>
        </w:tc>
        <w:tc>
          <w:tcPr>
            <w:tcW w:w="1544" w:type="dxa"/>
            <w:tcBorders>
              <w:top w:val="nil"/>
              <w:left w:val="single" w:sz="4" w:space="0" w:color="auto"/>
              <w:bottom w:val="single" w:sz="4" w:space="0" w:color="auto"/>
              <w:right w:val="single" w:sz="4" w:space="0" w:color="auto"/>
            </w:tcBorders>
          </w:tcPr>
          <w:p w14:paraId="181DA9DB" w14:textId="77777777" w:rsidR="00FA59AB" w:rsidRPr="00DB707E" w:rsidRDefault="00FA59AB" w:rsidP="00FA59AB">
            <w:pPr>
              <w:pStyle w:val="TAC"/>
              <w:rPr>
                <w:lang w:val="en-US"/>
              </w:rPr>
            </w:pPr>
          </w:p>
        </w:tc>
      </w:tr>
      <w:tr w:rsidR="00FA59AB" w:rsidRPr="00DB707E" w14:paraId="5D92390B" w14:textId="77777777" w:rsidTr="00FA59AB">
        <w:trPr>
          <w:trHeight w:val="190"/>
          <w:jc w:val="center"/>
        </w:trPr>
        <w:tc>
          <w:tcPr>
            <w:tcW w:w="1097" w:type="dxa"/>
            <w:tcBorders>
              <w:top w:val="nil"/>
              <w:left w:val="single" w:sz="4" w:space="0" w:color="auto"/>
              <w:bottom w:val="nil"/>
              <w:right w:val="single" w:sz="4" w:space="0" w:color="auto"/>
            </w:tcBorders>
          </w:tcPr>
          <w:p w14:paraId="28DCE783" w14:textId="77777777" w:rsidR="00FA59AB" w:rsidRPr="00DB707E" w:rsidRDefault="00FA59AB" w:rsidP="00FA59AB">
            <w:pPr>
              <w:pStyle w:val="TAC"/>
              <w:rPr>
                <w:lang w:val="en-US"/>
              </w:rPr>
            </w:pPr>
          </w:p>
        </w:tc>
        <w:tc>
          <w:tcPr>
            <w:tcW w:w="967" w:type="dxa"/>
            <w:vMerge w:val="restart"/>
            <w:tcBorders>
              <w:top w:val="single" w:sz="4" w:space="0" w:color="auto"/>
              <w:left w:val="single" w:sz="4" w:space="0" w:color="auto"/>
              <w:bottom w:val="single" w:sz="4" w:space="0" w:color="auto"/>
              <w:right w:val="single" w:sz="4" w:space="0" w:color="auto"/>
            </w:tcBorders>
            <w:hideMark/>
          </w:tcPr>
          <w:p w14:paraId="3DAA5259" w14:textId="77777777" w:rsidR="00FA59AB" w:rsidRPr="00DB707E" w:rsidRDefault="00FA59AB" w:rsidP="00FA59AB">
            <w:pPr>
              <w:pStyle w:val="TAC"/>
              <w:rPr>
                <w:lang w:val="en-US"/>
              </w:rPr>
            </w:pPr>
            <w:r w:rsidRPr="00DB707E">
              <w:rPr>
                <w:lang w:val="en-US"/>
              </w:rPr>
              <w:t>Spherical coverage</w:t>
            </w:r>
            <w:r w:rsidRPr="00DB707E">
              <w:rPr>
                <w:vertAlign w:val="superscript"/>
                <w:lang w:val="en-US"/>
              </w:rPr>
              <w:t xml:space="preserve"> Note 1</w:t>
            </w:r>
          </w:p>
        </w:tc>
        <w:tc>
          <w:tcPr>
            <w:tcW w:w="1037" w:type="dxa"/>
            <w:tcBorders>
              <w:top w:val="single" w:sz="4" w:space="0" w:color="auto"/>
              <w:left w:val="single" w:sz="4" w:space="0" w:color="auto"/>
              <w:bottom w:val="single" w:sz="4" w:space="0" w:color="auto"/>
              <w:right w:val="single" w:sz="4" w:space="0" w:color="auto"/>
            </w:tcBorders>
            <w:hideMark/>
          </w:tcPr>
          <w:p w14:paraId="4A25FE4B" w14:textId="77777777" w:rsidR="00FA59AB" w:rsidRPr="00DB707E" w:rsidRDefault="00FA59AB" w:rsidP="00FA59AB">
            <w:pPr>
              <w:pStyle w:val="TAC"/>
              <w:rPr>
                <w:rFonts w:eastAsia="Calibri"/>
                <w:lang w:val="en-US"/>
              </w:rPr>
            </w:pPr>
            <w:r w:rsidRPr="00DB707E">
              <w:rPr>
                <w:rFonts w:eastAsia="Calibri"/>
                <w:lang w:val="en-US"/>
              </w:rPr>
              <w:t>n257</w:t>
            </w:r>
          </w:p>
        </w:tc>
        <w:tc>
          <w:tcPr>
            <w:tcW w:w="959" w:type="dxa"/>
            <w:tcBorders>
              <w:top w:val="single" w:sz="4" w:space="0" w:color="auto"/>
              <w:left w:val="single" w:sz="4" w:space="0" w:color="auto"/>
              <w:bottom w:val="single" w:sz="4" w:space="0" w:color="auto"/>
              <w:right w:val="single" w:sz="4" w:space="0" w:color="auto"/>
            </w:tcBorders>
            <w:hideMark/>
          </w:tcPr>
          <w:p w14:paraId="2E99548B" w14:textId="77777777" w:rsidR="00FA59AB" w:rsidRPr="00DB707E" w:rsidRDefault="00FA59AB" w:rsidP="00FA59AB">
            <w:pPr>
              <w:pStyle w:val="TAC"/>
              <w:rPr>
                <w:rFonts w:eastAsia="Yu Mincho"/>
                <w:lang w:val="en-US" w:eastAsia="ja-JP"/>
              </w:rPr>
            </w:pPr>
            <w:r w:rsidRPr="00DB707E">
              <w:rPr>
                <w:rFonts w:eastAsia="Yu Mincho"/>
                <w:lang w:val="en-US" w:eastAsia="ja-JP"/>
              </w:rPr>
              <w:t>-117.3+Z</w:t>
            </w:r>
            <w:r w:rsidRPr="00DB707E">
              <w:rPr>
                <w:rFonts w:eastAsia="Yu Mincho"/>
                <w:vertAlign w:val="subscript"/>
                <w:lang w:val="en-US" w:eastAsia="ja-JP"/>
              </w:rPr>
              <w:t>1</w:t>
            </w:r>
          </w:p>
        </w:tc>
        <w:tc>
          <w:tcPr>
            <w:tcW w:w="667" w:type="dxa"/>
            <w:gridSpan w:val="2"/>
            <w:tcBorders>
              <w:top w:val="single" w:sz="4" w:space="0" w:color="auto"/>
              <w:left w:val="single" w:sz="4" w:space="0" w:color="auto"/>
              <w:bottom w:val="single" w:sz="4" w:space="0" w:color="auto"/>
              <w:right w:val="single" w:sz="4" w:space="0" w:color="auto"/>
            </w:tcBorders>
            <w:hideMark/>
          </w:tcPr>
          <w:p w14:paraId="4B4D3568" w14:textId="77777777" w:rsidR="00FA59AB" w:rsidRPr="00DB707E" w:rsidRDefault="00FA59AB" w:rsidP="00FA59AB">
            <w:pPr>
              <w:pStyle w:val="TAC"/>
              <w:rPr>
                <w:rFonts w:eastAsia="Yu Mincho"/>
                <w:lang w:val="en-US" w:eastAsia="ja-JP"/>
              </w:rPr>
            </w:pPr>
            <w:r w:rsidRPr="00DB707E">
              <w:rPr>
                <w:rFonts w:eastAsia="Yu Mincho"/>
                <w:lang w:val="en-US" w:eastAsia="ja-JP"/>
              </w:rPr>
              <w:t>-99.8</w:t>
            </w:r>
          </w:p>
        </w:tc>
        <w:tc>
          <w:tcPr>
            <w:tcW w:w="667" w:type="dxa"/>
            <w:tcBorders>
              <w:top w:val="single" w:sz="4" w:space="0" w:color="auto"/>
              <w:left w:val="single" w:sz="4" w:space="0" w:color="auto"/>
              <w:bottom w:val="single" w:sz="4" w:space="0" w:color="auto"/>
              <w:right w:val="single" w:sz="4" w:space="0" w:color="auto"/>
            </w:tcBorders>
            <w:hideMark/>
          </w:tcPr>
          <w:p w14:paraId="6C06B99C" w14:textId="77777777" w:rsidR="00FA59AB" w:rsidRPr="00DB707E" w:rsidRDefault="00FA59AB" w:rsidP="00FA59AB">
            <w:pPr>
              <w:pStyle w:val="TAC"/>
              <w:rPr>
                <w:rFonts w:eastAsia="Yu Mincho"/>
                <w:lang w:val="en-US" w:eastAsia="ja-JP"/>
              </w:rPr>
            </w:pPr>
            <w:r w:rsidRPr="00DB707E">
              <w:rPr>
                <w:rFonts w:eastAsia="Yu Mincho"/>
                <w:lang w:val="en-US" w:eastAsia="ja-JP"/>
              </w:rPr>
              <w:t>-98.2</w:t>
            </w:r>
          </w:p>
        </w:tc>
        <w:tc>
          <w:tcPr>
            <w:tcW w:w="959" w:type="dxa"/>
            <w:tcBorders>
              <w:top w:val="single" w:sz="4" w:space="0" w:color="auto"/>
              <w:left w:val="single" w:sz="4" w:space="0" w:color="auto"/>
              <w:bottom w:val="single" w:sz="4" w:space="0" w:color="auto"/>
              <w:right w:val="single" w:sz="4" w:space="0" w:color="auto"/>
            </w:tcBorders>
            <w:hideMark/>
          </w:tcPr>
          <w:p w14:paraId="590B85EA" w14:textId="77777777" w:rsidR="00FA59AB" w:rsidRPr="00DB707E" w:rsidRDefault="00FA59AB" w:rsidP="00FA59AB">
            <w:pPr>
              <w:pStyle w:val="TAC"/>
              <w:rPr>
                <w:rFonts w:eastAsia="Yu Mincho"/>
                <w:lang w:val="en-US" w:eastAsia="ja-JP"/>
              </w:rPr>
            </w:pPr>
            <w:r w:rsidRPr="00DB707E">
              <w:rPr>
                <w:rFonts w:eastAsia="Yu Mincho"/>
                <w:lang w:val="en-US" w:eastAsia="ja-JP"/>
              </w:rPr>
              <w:t>-115.8+Z</w:t>
            </w:r>
            <w:r w:rsidRPr="00DB707E">
              <w:rPr>
                <w:rFonts w:eastAsia="Yu Mincho"/>
                <w:vertAlign w:val="subscript"/>
                <w:lang w:val="en-US" w:eastAsia="ja-JP"/>
              </w:rPr>
              <w:t>4</w:t>
            </w:r>
          </w:p>
        </w:tc>
        <w:tc>
          <w:tcPr>
            <w:tcW w:w="959" w:type="dxa"/>
            <w:tcBorders>
              <w:top w:val="single" w:sz="4" w:space="0" w:color="auto"/>
              <w:left w:val="single" w:sz="4" w:space="0" w:color="auto"/>
              <w:bottom w:val="single" w:sz="4" w:space="0" w:color="auto"/>
              <w:right w:val="single" w:sz="4" w:space="0" w:color="auto"/>
            </w:tcBorders>
            <w:hideMark/>
          </w:tcPr>
          <w:p w14:paraId="2A1D3FBF" w14:textId="77777777" w:rsidR="00FA59AB" w:rsidRPr="00DB707E" w:rsidRDefault="00FA59AB" w:rsidP="00FA59AB">
            <w:pPr>
              <w:pStyle w:val="TAC"/>
              <w:rPr>
                <w:rFonts w:eastAsia="Yu Mincho"/>
                <w:lang w:val="en-US" w:eastAsia="ja-JP"/>
              </w:rPr>
            </w:pPr>
            <w:r w:rsidRPr="00DB707E">
              <w:rPr>
                <w:rFonts w:eastAsia="Yu Mincho"/>
                <w:lang w:val="en-US" w:eastAsia="ja-JP"/>
              </w:rPr>
              <w:t>-112.4+Z</w:t>
            </w:r>
            <w:r w:rsidRPr="00DB707E">
              <w:rPr>
                <w:rFonts w:eastAsia="Yu Mincho"/>
                <w:vertAlign w:val="subscript"/>
                <w:lang w:val="en-US" w:eastAsia="ja-JP"/>
              </w:rPr>
              <w:t>5</w:t>
            </w:r>
          </w:p>
        </w:tc>
        <w:tc>
          <w:tcPr>
            <w:tcW w:w="718" w:type="dxa"/>
            <w:tcBorders>
              <w:top w:val="single" w:sz="4" w:space="0" w:color="auto"/>
              <w:left w:val="single" w:sz="4" w:space="0" w:color="auto"/>
              <w:bottom w:val="single" w:sz="4" w:space="0" w:color="auto"/>
              <w:right w:val="single" w:sz="4" w:space="0" w:color="auto"/>
            </w:tcBorders>
          </w:tcPr>
          <w:p w14:paraId="3F233EC8" w14:textId="31FEA1EF" w:rsidR="00FA59AB" w:rsidRPr="00DB707E" w:rsidRDefault="00FA59AB" w:rsidP="00FA59AB">
            <w:pPr>
              <w:pStyle w:val="TAC"/>
              <w:rPr>
                <w:rFonts w:eastAsia="Yu Mincho"/>
                <w:lang w:val="en-US" w:eastAsia="ja-JP"/>
              </w:rPr>
            </w:pPr>
            <w:r w:rsidRPr="00DB707E">
              <w:rPr>
                <w:rFonts w:eastAsia="Yu Mincho"/>
                <w:lang w:val="en-US" w:eastAsia="ja-JP"/>
              </w:rPr>
              <w:t>-1</w:t>
            </w:r>
            <w:r>
              <w:rPr>
                <w:rFonts w:eastAsia="Yu Mincho"/>
                <w:lang w:val="en-US" w:eastAsia="ja-JP"/>
              </w:rPr>
              <w:t>02.2</w:t>
            </w:r>
            <w:r w:rsidRPr="00DB707E">
              <w:rPr>
                <w:rFonts w:eastAsia="Yu Mincho"/>
                <w:lang w:val="en-US" w:eastAsia="ja-JP"/>
              </w:rPr>
              <w:t>+Z</w:t>
            </w:r>
            <w:r>
              <w:rPr>
                <w:rFonts w:eastAsia="Yu Mincho"/>
                <w:vertAlign w:val="subscript"/>
                <w:lang w:val="en-US" w:eastAsia="ja-JP"/>
              </w:rPr>
              <w:t>7</w:t>
            </w:r>
          </w:p>
        </w:tc>
        <w:tc>
          <w:tcPr>
            <w:tcW w:w="1248" w:type="dxa"/>
            <w:vMerge w:val="restart"/>
            <w:tcBorders>
              <w:top w:val="single" w:sz="4" w:space="0" w:color="auto"/>
              <w:left w:val="single" w:sz="4" w:space="0" w:color="auto"/>
              <w:bottom w:val="single" w:sz="4" w:space="0" w:color="auto"/>
              <w:right w:val="single" w:sz="4" w:space="0" w:color="auto"/>
            </w:tcBorders>
            <w:hideMark/>
          </w:tcPr>
          <w:p w14:paraId="462C4191" w14:textId="77777777" w:rsidR="00FA59AB" w:rsidRPr="00DB707E" w:rsidRDefault="00FA59AB" w:rsidP="00FA59AB">
            <w:pPr>
              <w:pStyle w:val="TAC"/>
              <w:rPr>
                <w:rFonts w:eastAsiaTheme="minorHAnsi"/>
                <w:lang w:val="en-US"/>
              </w:rPr>
            </w:pPr>
            <w:r w:rsidRPr="00DB707E">
              <w:rPr>
                <w:rFonts w:eastAsia="Yu Mincho"/>
                <w:lang w:val="en-US" w:eastAsia="ja-JP"/>
              </w:rPr>
              <w:t xml:space="preserve">(Value for </w:t>
            </w:r>
            <w:r w:rsidRPr="00DB707E">
              <w:rPr>
                <w:lang w:val="en-US"/>
              </w:rPr>
              <w:t>SCS</w:t>
            </w:r>
            <w:r w:rsidRPr="00DB707E">
              <w:rPr>
                <w:vertAlign w:val="subscript"/>
                <w:lang w:val="en-US"/>
              </w:rPr>
              <w:t>SSB</w:t>
            </w:r>
            <w:r w:rsidRPr="00DB707E">
              <w:rPr>
                <w:lang w:val="en-US"/>
              </w:rPr>
              <w:t xml:space="preserve"> = 120 kHz) +3dB</w:t>
            </w:r>
          </w:p>
        </w:tc>
        <w:tc>
          <w:tcPr>
            <w:tcW w:w="1544" w:type="dxa"/>
            <w:vMerge w:val="restart"/>
            <w:tcBorders>
              <w:top w:val="single" w:sz="4" w:space="0" w:color="auto"/>
              <w:left w:val="single" w:sz="4" w:space="0" w:color="auto"/>
              <w:bottom w:val="single" w:sz="4" w:space="0" w:color="auto"/>
              <w:right w:val="single" w:sz="4" w:space="0" w:color="auto"/>
            </w:tcBorders>
            <w:hideMark/>
          </w:tcPr>
          <w:p w14:paraId="2ADC3962" w14:textId="77777777" w:rsidR="00FA59AB" w:rsidRPr="00DB707E" w:rsidRDefault="00FA59AB" w:rsidP="00FA59AB">
            <w:pPr>
              <w:pStyle w:val="TAC"/>
              <w:rPr>
                <w:rFonts w:eastAsia="Yu Mincho"/>
                <w:lang w:val="en-US" w:eastAsia="ja-JP"/>
              </w:rPr>
            </w:pPr>
            <w:r w:rsidRPr="00DB707E">
              <w:rPr>
                <w:rFonts w:eastAsia="Yu Mincho"/>
                <w:lang w:val="en-US" w:eastAsia="ja-JP"/>
              </w:rPr>
              <w:t>≥-4</w:t>
            </w:r>
          </w:p>
        </w:tc>
      </w:tr>
      <w:tr w:rsidR="00FA59AB" w:rsidRPr="00DB707E" w14:paraId="4944F579" w14:textId="77777777" w:rsidTr="00FA59AB">
        <w:trPr>
          <w:trHeight w:val="190"/>
          <w:jc w:val="center"/>
        </w:trPr>
        <w:tc>
          <w:tcPr>
            <w:tcW w:w="1097" w:type="dxa"/>
            <w:tcBorders>
              <w:top w:val="nil"/>
              <w:left w:val="single" w:sz="4" w:space="0" w:color="auto"/>
              <w:bottom w:val="nil"/>
              <w:right w:val="single" w:sz="4" w:space="0" w:color="auto"/>
            </w:tcBorders>
          </w:tcPr>
          <w:p w14:paraId="4DA35009" w14:textId="77777777" w:rsidR="00FA59AB" w:rsidRPr="00DB707E" w:rsidRDefault="00FA59AB" w:rsidP="00FA59AB">
            <w:pPr>
              <w:pStyle w:val="TAC"/>
              <w:rPr>
                <w:rFonts w:eastAsiaTheme="minorHAnsi"/>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D423879" w14:textId="77777777" w:rsidR="00FA59AB" w:rsidRPr="00DB707E" w:rsidRDefault="00FA59AB" w:rsidP="00FA59AB">
            <w:pPr>
              <w:spacing w:after="0"/>
              <w:rPr>
                <w:rFonts w:ascii="Arial" w:eastAsiaTheme="minorHAnsi" w:hAnsi="Arial"/>
                <w:sz w:val="18"/>
                <w:szCs w:val="22"/>
                <w:lang w:val="en-US"/>
              </w:rPr>
            </w:pPr>
          </w:p>
        </w:tc>
        <w:tc>
          <w:tcPr>
            <w:tcW w:w="1037" w:type="dxa"/>
            <w:tcBorders>
              <w:top w:val="single" w:sz="4" w:space="0" w:color="auto"/>
              <w:left w:val="single" w:sz="4" w:space="0" w:color="auto"/>
              <w:bottom w:val="single" w:sz="4" w:space="0" w:color="auto"/>
              <w:right w:val="single" w:sz="4" w:space="0" w:color="auto"/>
            </w:tcBorders>
            <w:hideMark/>
          </w:tcPr>
          <w:p w14:paraId="407D2D35" w14:textId="77777777" w:rsidR="00FA59AB" w:rsidRPr="00DB707E" w:rsidRDefault="00FA59AB" w:rsidP="00FA59AB">
            <w:pPr>
              <w:pStyle w:val="TAC"/>
              <w:rPr>
                <w:rFonts w:eastAsia="Calibri"/>
                <w:lang w:val="en-US"/>
              </w:rPr>
            </w:pPr>
            <w:r w:rsidRPr="00DB707E">
              <w:rPr>
                <w:lang w:val="en-US"/>
              </w:rPr>
              <w:t>n258</w:t>
            </w:r>
          </w:p>
        </w:tc>
        <w:tc>
          <w:tcPr>
            <w:tcW w:w="959" w:type="dxa"/>
            <w:tcBorders>
              <w:top w:val="single" w:sz="4" w:space="0" w:color="auto"/>
              <w:left w:val="single" w:sz="4" w:space="0" w:color="auto"/>
              <w:bottom w:val="single" w:sz="4" w:space="0" w:color="auto"/>
              <w:right w:val="single" w:sz="4" w:space="0" w:color="auto"/>
            </w:tcBorders>
            <w:hideMark/>
          </w:tcPr>
          <w:p w14:paraId="1D3C2D63" w14:textId="77777777" w:rsidR="00FA59AB" w:rsidRPr="00DB707E" w:rsidRDefault="00FA59AB" w:rsidP="00FA59AB">
            <w:pPr>
              <w:pStyle w:val="TAC"/>
              <w:rPr>
                <w:rFonts w:eastAsia="Yu Mincho"/>
                <w:lang w:val="en-US" w:eastAsia="ja-JP"/>
              </w:rPr>
            </w:pPr>
            <w:r w:rsidRPr="00DB707E">
              <w:rPr>
                <w:rFonts w:eastAsia="Yu Mincho"/>
                <w:lang w:val="en-US" w:eastAsia="ja-JP"/>
              </w:rPr>
              <w:t>-117.3+Z</w:t>
            </w:r>
            <w:r w:rsidRPr="00DB707E">
              <w:rPr>
                <w:rFonts w:eastAsia="Yu Mincho"/>
                <w:vertAlign w:val="subscript"/>
                <w:lang w:val="en-US" w:eastAsia="ja-JP"/>
              </w:rPr>
              <w:t>1</w:t>
            </w:r>
          </w:p>
        </w:tc>
        <w:tc>
          <w:tcPr>
            <w:tcW w:w="667" w:type="dxa"/>
            <w:gridSpan w:val="2"/>
            <w:tcBorders>
              <w:top w:val="single" w:sz="4" w:space="0" w:color="auto"/>
              <w:left w:val="single" w:sz="4" w:space="0" w:color="auto"/>
              <w:bottom w:val="single" w:sz="4" w:space="0" w:color="auto"/>
              <w:right w:val="single" w:sz="4" w:space="0" w:color="auto"/>
            </w:tcBorders>
            <w:hideMark/>
          </w:tcPr>
          <w:p w14:paraId="28A5EE5B" w14:textId="77777777" w:rsidR="00FA59AB" w:rsidRPr="00DB707E" w:rsidRDefault="00FA59AB" w:rsidP="00FA59AB">
            <w:pPr>
              <w:pStyle w:val="TAC"/>
              <w:rPr>
                <w:rFonts w:eastAsia="Yu Mincho"/>
                <w:lang w:val="en-US" w:eastAsia="ja-JP"/>
              </w:rPr>
            </w:pPr>
            <w:r w:rsidRPr="00DB707E">
              <w:rPr>
                <w:rFonts w:eastAsia="Yu Mincho"/>
                <w:lang w:val="en-US" w:eastAsia="ja-JP"/>
              </w:rPr>
              <w:t>-99.8</w:t>
            </w:r>
          </w:p>
        </w:tc>
        <w:tc>
          <w:tcPr>
            <w:tcW w:w="667" w:type="dxa"/>
            <w:tcBorders>
              <w:top w:val="single" w:sz="4" w:space="0" w:color="auto"/>
              <w:left w:val="single" w:sz="4" w:space="0" w:color="auto"/>
              <w:bottom w:val="single" w:sz="4" w:space="0" w:color="auto"/>
              <w:right w:val="single" w:sz="4" w:space="0" w:color="auto"/>
            </w:tcBorders>
            <w:hideMark/>
          </w:tcPr>
          <w:p w14:paraId="00B5E62A" w14:textId="77777777" w:rsidR="00FA59AB" w:rsidRPr="00DB707E" w:rsidRDefault="00FA59AB" w:rsidP="00FA59AB">
            <w:pPr>
              <w:pStyle w:val="TAC"/>
              <w:rPr>
                <w:rFonts w:eastAsia="Yu Mincho"/>
                <w:lang w:val="en-US" w:eastAsia="ja-JP"/>
              </w:rPr>
            </w:pPr>
            <w:r w:rsidRPr="00DB707E">
              <w:rPr>
                <w:rFonts w:eastAsia="Yu Mincho"/>
                <w:lang w:val="en-US" w:eastAsia="ja-JP"/>
              </w:rPr>
              <w:t>-98.2</w:t>
            </w:r>
          </w:p>
        </w:tc>
        <w:tc>
          <w:tcPr>
            <w:tcW w:w="959" w:type="dxa"/>
            <w:tcBorders>
              <w:top w:val="single" w:sz="4" w:space="0" w:color="auto"/>
              <w:left w:val="single" w:sz="4" w:space="0" w:color="auto"/>
              <w:bottom w:val="single" w:sz="4" w:space="0" w:color="auto"/>
              <w:right w:val="single" w:sz="4" w:space="0" w:color="auto"/>
            </w:tcBorders>
            <w:hideMark/>
          </w:tcPr>
          <w:p w14:paraId="5D4B8936" w14:textId="77777777" w:rsidR="00FA59AB" w:rsidRPr="00DB707E" w:rsidRDefault="00FA59AB" w:rsidP="00FA59AB">
            <w:pPr>
              <w:pStyle w:val="TAC"/>
              <w:rPr>
                <w:rFonts w:eastAsia="Yu Mincho"/>
                <w:lang w:val="en-US" w:eastAsia="ja-JP"/>
              </w:rPr>
            </w:pPr>
            <w:r w:rsidRPr="00DB707E">
              <w:rPr>
                <w:rFonts w:eastAsia="Yu Mincho"/>
                <w:lang w:val="en-US" w:eastAsia="ja-JP"/>
              </w:rPr>
              <w:t>-115.8+Z</w:t>
            </w:r>
            <w:r w:rsidRPr="00DB707E">
              <w:rPr>
                <w:rFonts w:eastAsia="Yu Mincho"/>
                <w:vertAlign w:val="subscript"/>
                <w:lang w:val="en-US" w:eastAsia="ja-JP"/>
              </w:rPr>
              <w:t>4</w:t>
            </w:r>
          </w:p>
        </w:tc>
        <w:tc>
          <w:tcPr>
            <w:tcW w:w="959" w:type="dxa"/>
            <w:tcBorders>
              <w:top w:val="single" w:sz="4" w:space="0" w:color="auto"/>
              <w:left w:val="single" w:sz="4" w:space="0" w:color="auto"/>
              <w:bottom w:val="single" w:sz="4" w:space="0" w:color="auto"/>
              <w:right w:val="single" w:sz="4" w:space="0" w:color="auto"/>
            </w:tcBorders>
            <w:hideMark/>
          </w:tcPr>
          <w:p w14:paraId="35DBC00D" w14:textId="77777777" w:rsidR="00FA59AB" w:rsidRPr="00DB707E" w:rsidRDefault="00FA59AB" w:rsidP="00FA59AB">
            <w:pPr>
              <w:pStyle w:val="TAC"/>
              <w:rPr>
                <w:rFonts w:eastAsiaTheme="minorHAnsi"/>
                <w:lang w:val="en-US"/>
              </w:rPr>
            </w:pPr>
            <w:r w:rsidRPr="00DB707E">
              <w:rPr>
                <w:rFonts w:eastAsia="Yu Mincho"/>
                <w:lang w:val="en-US" w:eastAsia="ja-JP"/>
              </w:rPr>
              <w:t>-112.6+Z</w:t>
            </w:r>
            <w:r w:rsidRPr="00DB707E">
              <w:rPr>
                <w:rFonts w:eastAsia="Yu Mincho"/>
                <w:vertAlign w:val="subscript"/>
                <w:lang w:val="en-US" w:eastAsia="ja-JP"/>
              </w:rPr>
              <w:t>5</w:t>
            </w:r>
          </w:p>
        </w:tc>
        <w:tc>
          <w:tcPr>
            <w:tcW w:w="718" w:type="dxa"/>
            <w:tcBorders>
              <w:top w:val="single" w:sz="4" w:space="0" w:color="auto"/>
              <w:left w:val="single" w:sz="4" w:space="0" w:color="auto"/>
              <w:bottom w:val="single" w:sz="4" w:space="0" w:color="auto"/>
              <w:right w:val="single" w:sz="4" w:space="0" w:color="auto"/>
            </w:tcBorders>
          </w:tcPr>
          <w:p w14:paraId="4A637316" w14:textId="10972D23" w:rsidR="00FA59AB" w:rsidRPr="00DB707E" w:rsidRDefault="00FA59AB" w:rsidP="00FA59AB">
            <w:pPr>
              <w:spacing w:after="0"/>
              <w:jc w:val="center"/>
              <w:rPr>
                <w:rFonts w:ascii="Arial" w:eastAsiaTheme="minorHAnsi" w:hAnsi="Arial"/>
                <w:sz w:val="18"/>
                <w:szCs w:val="22"/>
                <w:lang w:val="en-US"/>
              </w:rPr>
            </w:pPr>
            <w:r w:rsidRPr="00DB707E">
              <w:rPr>
                <w:rFonts w:eastAsia="Yu Mincho"/>
                <w:lang w:val="en-US" w:eastAsia="ja-JP"/>
              </w:rPr>
              <w:t>-1</w:t>
            </w:r>
            <w:r>
              <w:rPr>
                <w:rFonts w:eastAsia="Yu Mincho"/>
                <w:lang w:val="en-US" w:eastAsia="ja-JP"/>
              </w:rPr>
              <w:t>02.2</w:t>
            </w:r>
            <w:r w:rsidRPr="00DB707E">
              <w:rPr>
                <w:rFonts w:eastAsia="Yu Mincho"/>
                <w:lang w:val="en-US" w:eastAsia="ja-JP"/>
              </w:rPr>
              <w:t>+Z</w:t>
            </w:r>
            <w:r>
              <w:rPr>
                <w:rFonts w:eastAsia="Yu Mincho"/>
                <w:vertAlign w:val="subscript"/>
                <w:lang w:val="en-US" w:eastAsia="ja-JP"/>
              </w:rPr>
              <w:t>7</w:t>
            </w:r>
          </w:p>
        </w:tc>
        <w:tc>
          <w:tcPr>
            <w:tcW w:w="1248" w:type="dxa"/>
            <w:vMerge/>
            <w:tcBorders>
              <w:top w:val="single" w:sz="4" w:space="0" w:color="auto"/>
              <w:left w:val="single" w:sz="4" w:space="0" w:color="auto"/>
              <w:bottom w:val="single" w:sz="4" w:space="0" w:color="auto"/>
              <w:right w:val="single" w:sz="4" w:space="0" w:color="auto"/>
            </w:tcBorders>
            <w:vAlign w:val="center"/>
            <w:hideMark/>
          </w:tcPr>
          <w:p w14:paraId="6442EDF4" w14:textId="77777777" w:rsidR="00FA59AB" w:rsidRPr="00DB707E" w:rsidRDefault="00FA59AB" w:rsidP="00FA59AB">
            <w:pPr>
              <w:spacing w:after="0"/>
              <w:rPr>
                <w:rFonts w:ascii="Arial" w:eastAsiaTheme="minorHAnsi" w:hAnsi="Arial"/>
                <w:sz w:val="18"/>
                <w:szCs w:val="22"/>
                <w:lang w:val="en-US"/>
              </w:rPr>
            </w:pPr>
          </w:p>
        </w:tc>
        <w:tc>
          <w:tcPr>
            <w:tcW w:w="1544" w:type="dxa"/>
            <w:vMerge/>
            <w:tcBorders>
              <w:top w:val="single" w:sz="4" w:space="0" w:color="auto"/>
              <w:left w:val="single" w:sz="4" w:space="0" w:color="auto"/>
              <w:bottom w:val="single" w:sz="4" w:space="0" w:color="auto"/>
              <w:right w:val="single" w:sz="4" w:space="0" w:color="auto"/>
            </w:tcBorders>
            <w:vAlign w:val="center"/>
            <w:hideMark/>
          </w:tcPr>
          <w:p w14:paraId="76AF971C" w14:textId="77777777" w:rsidR="00FA59AB" w:rsidRPr="00DB707E" w:rsidRDefault="00FA59AB" w:rsidP="00FA59AB">
            <w:pPr>
              <w:spacing w:after="0"/>
              <w:rPr>
                <w:rFonts w:ascii="Arial" w:eastAsia="Yu Mincho" w:hAnsi="Arial"/>
                <w:sz w:val="18"/>
                <w:szCs w:val="22"/>
                <w:lang w:val="en-US" w:eastAsia="ja-JP"/>
              </w:rPr>
            </w:pPr>
          </w:p>
        </w:tc>
      </w:tr>
      <w:tr w:rsidR="00FA59AB" w:rsidRPr="00DB707E" w14:paraId="6AB4F067" w14:textId="77777777" w:rsidTr="00FA59AB">
        <w:trPr>
          <w:trHeight w:val="190"/>
          <w:jc w:val="center"/>
        </w:trPr>
        <w:tc>
          <w:tcPr>
            <w:tcW w:w="1097" w:type="dxa"/>
            <w:tcBorders>
              <w:top w:val="nil"/>
              <w:left w:val="single" w:sz="4" w:space="0" w:color="auto"/>
              <w:bottom w:val="single" w:sz="4" w:space="0" w:color="auto"/>
              <w:right w:val="single" w:sz="4" w:space="0" w:color="auto"/>
            </w:tcBorders>
          </w:tcPr>
          <w:p w14:paraId="7589F6CD" w14:textId="77777777" w:rsidR="00FA59AB" w:rsidRPr="00DB707E" w:rsidRDefault="00FA59AB" w:rsidP="00FA59AB">
            <w:pPr>
              <w:pStyle w:val="TAC"/>
              <w:rPr>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8CDFA21" w14:textId="77777777" w:rsidR="00FA59AB" w:rsidRPr="00DB707E" w:rsidRDefault="00FA59AB" w:rsidP="00FA59AB">
            <w:pPr>
              <w:spacing w:after="0"/>
              <w:rPr>
                <w:rFonts w:ascii="Arial" w:eastAsiaTheme="minorHAnsi" w:hAnsi="Arial"/>
                <w:sz w:val="18"/>
                <w:szCs w:val="22"/>
                <w:lang w:val="en-US"/>
              </w:rPr>
            </w:pPr>
          </w:p>
        </w:tc>
        <w:tc>
          <w:tcPr>
            <w:tcW w:w="1037" w:type="dxa"/>
            <w:tcBorders>
              <w:top w:val="single" w:sz="4" w:space="0" w:color="auto"/>
              <w:left w:val="single" w:sz="4" w:space="0" w:color="auto"/>
              <w:bottom w:val="single" w:sz="4" w:space="0" w:color="auto"/>
              <w:right w:val="single" w:sz="4" w:space="0" w:color="auto"/>
            </w:tcBorders>
            <w:hideMark/>
          </w:tcPr>
          <w:p w14:paraId="21018DF2" w14:textId="77777777" w:rsidR="00FA59AB" w:rsidRPr="00DB707E" w:rsidRDefault="00FA59AB" w:rsidP="00FA59AB">
            <w:pPr>
              <w:pStyle w:val="TAC"/>
              <w:rPr>
                <w:lang w:val="en-US"/>
              </w:rPr>
            </w:pPr>
            <w:r w:rsidRPr="00DB707E">
              <w:rPr>
                <w:lang w:val="en-US"/>
              </w:rPr>
              <w:t>n261</w:t>
            </w:r>
          </w:p>
        </w:tc>
        <w:tc>
          <w:tcPr>
            <w:tcW w:w="959" w:type="dxa"/>
            <w:tcBorders>
              <w:top w:val="single" w:sz="4" w:space="0" w:color="auto"/>
              <w:left w:val="single" w:sz="4" w:space="0" w:color="auto"/>
              <w:bottom w:val="single" w:sz="4" w:space="0" w:color="auto"/>
              <w:right w:val="single" w:sz="4" w:space="0" w:color="auto"/>
            </w:tcBorders>
            <w:hideMark/>
          </w:tcPr>
          <w:p w14:paraId="53AF3B1B" w14:textId="77777777" w:rsidR="00FA59AB" w:rsidRPr="00DB707E" w:rsidRDefault="00FA59AB" w:rsidP="00FA59AB">
            <w:pPr>
              <w:pStyle w:val="TAC"/>
              <w:rPr>
                <w:lang w:val="en-US"/>
              </w:rPr>
            </w:pPr>
            <w:r w:rsidRPr="00DB707E">
              <w:rPr>
                <w:rFonts w:eastAsia="Yu Mincho"/>
                <w:lang w:val="en-US" w:eastAsia="ja-JP"/>
              </w:rPr>
              <w:t>-117.3+Z</w:t>
            </w:r>
            <w:r w:rsidRPr="00DB707E">
              <w:rPr>
                <w:rFonts w:eastAsia="Yu Mincho"/>
                <w:vertAlign w:val="subscript"/>
                <w:lang w:val="en-US" w:eastAsia="ja-JP"/>
              </w:rPr>
              <w:t>1</w:t>
            </w:r>
          </w:p>
        </w:tc>
        <w:tc>
          <w:tcPr>
            <w:tcW w:w="667" w:type="dxa"/>
            <w:gridSpan w:val="2"/>
            <w:tcBorders>
              <w:top w:val="single" w:sz="4" w:space="0" w:color="auto"/>
              <w:left w:val="single" w:sz="4" w:space="0" w:color="auto"/>
              <w:bottom w:val="single" w:sz="4" w:space="0" w:color="auto"/>
              <w:right w:val="single" w:sz="4" w:space="0" w:color="auto"/>
            </w:tcBorders>
            <w:hideMark/>
          </w:tcPr>
          <w:p w14:paraId="047B4B83" w14:textId="77777777" w:rsidR="00FA59AB" w:rsidRPr="00DB707E" w:rsidRDefault="00FA59AB" w:rsidP="00FA59AB">
            <w:pPr>
              <w:pStyle w:val="TAC"/>
              <w:rPr>
                <w:lang w:val="en-US"/>
              </w:rPr>
            </w:pPr>
            <w:r w:rsidRPr="00DB707E">
              <w:rPr>
                <w:rFonts w:eastAsia="Yu Mincho"/>
                <w:lang w:val="en-US" w:eastAsia="ja-JP"/>
              </w:rPr>
              <w:t>-99.8</w:t>
            </w:r>
          </w:p>
        </w:tc>
        <w:tc>
          <w:tcPr>
            <w:tcW w:w="667" w:type="dxa"/>
            <w:tcBorders>
              <w:top w:val="single" w:sz="4" w:space="0" w:color="auto"/>
              <w:left w:val="single" w:sz="4" w:space="0" w:color="auto"/>
              <w:bottom w:val="single" w:sz="4" w:space="0" w:color="auto"/>
              <w:right w:val="single" w:sz="4" w:space="0" w:color="auto"/>
            </w:tcBorders>
            <w:hideMark/>
          </w:tcPr>
          <w:p w14:paraId="090C85C2" w14:textId="77777777" w:rsidR="00FA59AB" w:rsidRPr="00DB707E" w:rsidRDefault="00FA59AB" w:rsidP="00FA59AB">
            <w:pPr>
              <w:pStyle w:val="TAC"/>
              <w:rPr>
                <w:lang w:val="en-US"/>
              </w:rPr>
            </w:pPr>
            <w:r w:rsidRPr="00DB707E">
              <w:rPr>
                <w:rFonts w:eastAsia="Yu Mincho"/>
                <w:lang w:val="en-US" w:eastAsia="ja-JP"/>
              </w:rPr>
              <w:t>-98.2</w:t>
            </w:r>
          </w:p>
        </w:tc>
        <w:tc>
          <w:tcPr>
            <w:tcW w:w="959" w:type="dxa"/>
            <w:tcBorders>
              <w:top w:val="single" w:sz="4" w:space="0" w:color="auto"/>
              <w:left w:val="single" w:sz="4" w:space="0" w:color="auto"/>
              <w:bottom w:val="single" w:sz="4" w:space="0" w:color="auto"/>
              <w:right w:val="single" w:sz="4" w:space="0" w:color="auto"/>
            </w:tcBorders>
            <w:hideMark/>
          </w:tcPr>
          <w:p w14:paraId="40741A8D" w14:textId="77777777" w:rsidR="00FA59AB" w:rsidRPr="00DB707E" w:rsidRDefault="00FA59AB" w:rsidP="00FA59AB">
            <w:pPr>
              <w:pStyle w:val="TAC"/>
              <w:rPr>
                <w:lang w:val="en-US"/>
              </w:rPr>
            </w:pPr>
            <w:r w:rsidRPr="00DB707E">
              <w:rPr>
                <w:rFonts w:eastAsia="Yu Mincho"/>
                <w:lang w:val="en-US" w:eastAsia="ja-JP"/>
              </w:rPr>
              <w:t>-115.8+Z</w:t>
            </w:r>
            <w:r w:rsidRPr="00DB707E">
              <w:rPr>
                <w:rFonts w:eastAsia="Yu Mincho"/>
                <w:vertAlign w:val="subscript"/>
                <w:lang w:val="en-US" w:eastAsia="ja-JP"/>
              </w:rPr>
              <w:t>4</w:t>
            </w:r>
          </w:p>
        </w:tc>
        <w:tc>
          <w:tcPr>
            <w:tcW w:w="959" w:type="dxa"/>
            <w:tcBorders>
              <w:top w:val="single" w:sz="4" w:space="0" w:color="auto"/>
              <w:left w:val="single" w:sz="4" w:space="0" w:color="auto"/>
              <w:bottom w:val="single" w:sz="4" w:space="0" w:color="auto"/>
              <w:right w:val="single" w:sz="4" w:space="0" w:color="auto"/>
            </w:tcBorders>
          </w:tcPr>
          <w:p w14:paraId="412B5A1B" w14:textId="77777777" w:rsidR="00FA59AB" w:rsidRPr="00DB707E" w:rsidRDefault="00FA59AB" w:rsidP="00FA59AB">
            <w:pPr>
              <w:pStyle w:val="TAC"/>
              <w:rPr>
                <w:lang w:val="en-US"/>
              </w:rPr>
            </w:pPr>
          </w:p>
        </w:tc>
        <w:tc>
          <w:tcPr>
            <w:tcW w:w="718" w:type="dxa"/>
            <w:tcBorders>
              <w:top w:val="single" w:sz="4" w:space="0" w:color="auto"/>
              <w:left w:val="single" w:sz="4" w:space="0" w:color="auto"/>
              <w:bottom w:val="single" w:sz="4" w:space="0" w:color="auto"/>
              <w:right w:val="single" w:sz="4" w:space="0" w:color="auto"/>
            </w:tcBorders>
          </w:tcPr>
          <w:p w14:paraId="372C9134" w14:textId="12AB4CFE" w:rsidR="00FA59AB" w:rsidRPr="00DB707E" w:rsidRDefault="00FA59AB" w:rsidP="00FA59AB">
            <w:pPr>
              <w:spacing w:after="0"/>
              <w:jc w:val="center"/>
              <w:rPr>
                <w:rFonts w:ascii="Arial" w:eastAsiaTheme="minorHAnsi" w:hAnsi="Arial"/>
                <w:sz w:val="18"/>
                <w:szCs w:val="22"/>
                <w:lang w:val="en-US"/>
              </w:rPr>
            </w:pPr>
            <w:r w:rsidRPr="00DB707E">
              <w:rPr>
                <w:rFonts w:eastAsia="Yu Mincho"/>
                <w:lang w:val="en-US" w:eastAsia="ja-JP"/>
              </w:rPr>
              <w:t>-1</w:t>
            </w:r>
            <w:r>
              <w:rPr>
                <w:rFonts w:eastAsia="Yu Mincho"/>
                <w:lang w:val="en-US" w:eastAsia="ja-JP"/>
              </w:rPr>
              <w:t>02.2</w:t>
            </w:r>
            <w:r w:rsidRPr="00DB707E">
              <w:rPr>
                <w:rFonts w:eastAsia="Yu Mincho"/>
                <w:lang w:val="en-US" w:eastAsia="ja-JP"/>
              </w:rPr>
              <w:t>+Z</w:t>
            </w:r>
            <w:r>
              <w:rPr>
                <w:rFonts w:eastAsia="Yu Mincho"/>
                <w:vertAlign w:val="subscript"/>
                <w:lang w:val="en-US" w:eastAsia="ja-JP"/>
              </w:rPr>
              <w:t>7</w:t>
            </w:r>
          </w:p>
        </w:tc>
        <w:tc>
          <w:tcPr>
            <w:tcW w:w="1248" w:type="dxa"/>
            <w:vMerge/>
            <w:tcBorders>
              <w:top w:val="single" w:sz="4" w:space="0" w:color="auto"/>
              <w:left w:val="single" w:sz="4" w:space="0" w:color="auto"/>
              <w:bottom w:val="single" w:sz="4" w:space="0" w:color="auto"/>
              <w:right w:val="single" w:sz="4" w:space="0" w:color="auto"/>
            </w:tcBorders>
            <w:vAlign w:val="center"/>
            <w:hideMark/>
          </w:tcPr>
          <w:p w14:paraId="43CB5819" w14:textId="77777777" w:rsidR="00FA59AB" w:rsidRPr="00DB707E" w:rsidRDefault="00FA59AB" w:rsidP="00FA59AB">
            <w:pPr>
              <w:spacing w:after="0"/>
              <w:rPr>
                <w:rFonts w:ascii="Arial" w:eastAsiaTheme="minorHAnsi" w:hAnsi="Arial"/>
                <w:sz w:val="18"/>
                <w:szCs w:val="22"/>
                <w:lang w:val="en-US"/>
              </w:rPr>
            </w:pPr>
          </w:p>
        </w:tc>
        <w:tc>
          <w:tcPr>
            <w:tcW w:w="1544" w:type="dxa"/>
            <w:vMerge/>
            <w:tcBorders>
              <w:top w:val="single" w:sz="4" w:space="0" w:color="auto"/>
              <w:left w:val="single" w:sz="4" w:space="0" w:color="auto"/>
              <w:bottom w:val="single" w:sz="4" w:space="0" w:color="auto"/>
              <w:right w:val="single" w:sz="4" w:space="0" w:color="auto"/>
            </w:tcBorders>
            <w:vAlign w:val="center"/>
            <w:hideMark/>
          </w:tcPr>
          <w:p w14:paraId="6AFF999C" w14:textId="77777777" w:rsidR="00FA59AB" w:rsidRPr="00DB707E" w:rsidRDefault="00FA59AB" w:rsidP="00FA59AB">
            <w:pPr>
              <w:spacing w:after="0"/>
              <w:rPr>
                <w:rFonts w:ascii="Arial" w:eastAsia="Yu Mincho" w:hAnsi="Arial"/>
                <w:sz w:val="18"/>
                <w:szCs w:val="22"/>
                <w:lang w:val="en-US" w:eastAsia="ja-JP"/>
              </w:rPr>
            </w:pPr>
          </w:p>
        </w:tc>
      </w:tr>
      <w:tr w:rsidR="00954027" w:rsidRPr="00DB707E" w14:paraId="71CCAFF2" w14:textId="77777777" w:rsidTr="00DE4F94">
        <w:trPr>
          <w:trHeight w:val="962"/>
          <w:jc w:val="center"/>
        </w:trPr>
        <w:tc>
          <w:tcPr>
            <w:tcW w:w="10822" w:type="dxa"/>
            <w:gridSpan w:val="12"/>
            <w:tcBorders>
              <w:top w:val="single" w:sz="4" w:space="0" w:color="auto"/>
              <w:left w:val="single" w:sz="4" w:space="0" w:color="auto"/>
              <w:bottom w:val="single" w:sz="4" w:space="0" w:color="auto"/>
              <w:right w:val="single" w:sz="4" w:space="0" w:color="auto"/>
            </w:tcBorders>
          </w:tcPr>
          <w:p w14:paraId="17818779" w14:textId="77777777" w:rsidR="00954027" w:rsidRPr="00DB707E" w:rsidRDefault="00954027" w:rsidP="00954027">
            <w:pPr>
              <w:pStyle w:val="TAN"/>
              <w:rPr>
                <w:lang w:val="en-US"/>
              </w:rPr>
            </w:pPr>
            <w:r w:rsidRPr="00DB707E">
              <w:rPr>
                <w:lang w:val="en-US"/>
              </w:rPr>
              <w:t>NOTE 1:</w:t>
            </w:r>
            <w:r w:rsidRPr="00DB707E">
              <w:rPr>
                <w:lang w:val="en-US"/>
              </w:rPr>
              <w:tab/>
              <w:t>Values based on EIS spherical coverage as defined in clause 7.3.4 of TS 38.101-2 [19]. Side condition applies for directions in which EIS spherical coverage requirement is met.</w:t>
            </w:r>
          </w:p>
          <w:p w14:paraId="5F36FDF4" w14:textId="77777777" w:rsidR="00954027" w:rsidRPr="00DB707E" w:rsidRDefault="00954027" w:rsidP="00954027">
            <w:pPr>
              <w:pStyle w:val="TAN"/>
              <w:rPr>
                <w:lang w:val="en-US"/>
              </w:rPr>
            </w:pPr>
            <w:r w:rsidRPr="00DB707E">
              <w:rPr>
                <w:lang w:val="en-US"/>
              </w:rPr>
              <w:t>NOTE 2:</w:t>
            </w:r>
            <w:r w:rsidRPr="00DB707E">
              <w:rPr>
                <w:lang w:val="en-US"/>
              </w:rPr>
              <w:tab/>
              <w:t>Values specified at the Reference point to give minimum SSB Ês/Iot, with no applied noise.</w:t>
            </w:r>
          </w:p>
          <w:p w14:paraId="5BB9610A" w14:textId="77777777" w:rsidR="00954027" w:rsidRPr="00DB707E" w:rsidRDefault="00954027" w:rsidP="00954027">
            <w:pPr>
              <w:pStyle w:val="TAN"/>
              <w:rPr>
                <w:lang w:val="en-US"/>
              </w:rPr>
            </w:pPr>
            <w:r w:rsidRPr="00DB707E">
              <w:rPr>
                <w:lang w:val="en-US"/>
              </w:rPr>
              <w:t>NOTE 3:</w:t>
            </w:r>
            <w:r w:rsidRPr="00DB707E">
              <w:rPr>
                <w:lang w:val="en-US"/>
              </w:rPr>
              <w:tab/>
              <w:t>For UEs that support multiple FR2 bands, Rx Beam Peak values are increased by ∆MB</w:t>
            </w:r>
            <w:r w:rsidRPr="00DB707E">
              <w:rPr>
                <w:vertAlign w:val="subscript"/>
                <w:lang w:val="en-US"/>
              </w:rPr>
              <w:t>P,n</w:t>
            </w:r>
            <w:r w:rsidRPr="00DB707E">
              <w:rPr>
                <w:iCs/>
                <w:lang w:val="en-US"/>
              </w:rPr>
              <w:t xml:space="preserve"> and </w:t>
            </w:r>
            <w:r w:rsidRPr="00DB707E">
              <w:rPr>
                <w:lang w:val="en-US"/>
              </w:rPr>
              <w:t>Spherical coverage values are increased by ∆MB</w:t>
            </w:r>
            <w:r w:rsidRPr="00DB707E">
              <w:rPr>
                <w:vertAlign w:val="subscript"/>
                <w:lang w:val="en-US"/>
              </w:rPr>
              <w:t>S,n</w:t>
            </w:r>
            <w:r w:rsidRPr="00DB707E">
              <w:rPr>
                <w:iCs/>
                <w:lang w:val="en-US"/>
              </w:rPr>
              <w:t xml:space="preserve">, the </w:t>
            </w:r>
            <w:r w:rsidRPr="00DB707E">
              <w:rPr>
                <w:lang w:val="en-US"/>
              </w:rPr>
              <w:t>UE multi-band relaxation factor</w:t>
            </w:r>
            <w:r w:rsidRPr="00DB707E">
              <w:rPr>
                <w:iCs/>
                <w:lang w:val="en-US"/>
              </w:rPr>
              <w:t xml:space="preserve"> in dB specified in </w:t>
            </w:r>
            <w:r w:rsidRPr="00DB707E">
              <w:rPr>
                <w:lang w:val="en-US"/>
              </w:rPr>
              <w:t xml:space="preserve">clause 6.2.1 of </w:t>
            </w:r>
            <w:r w:rsidRPr="00DB707E">
              <w:rPr>
                <w:iCs/>
                <w:lang w:val="en-US"/>
              </w:rPr>
              <w:t>TS 38.101-2 </w:t>
            </w:r>
            <w:r w:rsidRPr="00DB707E">
              <w:rPr>
                <w:lang w:val="en-US"/>
              </w:rPr>
              <w:t>[19].</w:t>
            </w:r>
          </w:p>
        </w:tc>
      </w:tr>
    </w:tbl>
    <w:p w14:paraId="5486C5A8" w14:textId="77777777" w:rsidR="00D845CD" w:rsidRPr="00DB707E" w:rsidRDefault="00D845CD" w:rsidP="00BC2BF1">
      <w:pPr>
        <w:rPr>
          <w:rFonts w:eastAsiaTheme="minorHAnsi"/>
          <w:lang w:val="en-US" w:eastAsia="ja-JP"/>
        </w:rPr>
      </w:pPr>
    </w:p>
    <w:p w14:paraId="093E6AB8" w14:textId="77777777" w:rsidR="00FA59AB" w:rsidRPr="00DB707E" w:rsidRDefault="00FA59AB" w:rsidP="00FA59AB">
      <w:pPr>
        <w:pStyle w:val="EditorsNote"/>
        <w:rPr>
          <w:i/>
          <w:iCs/>
          <w:color w:val="auto"/>
        </w:rPr>
      </w:pPr>
      <w:r w:rsidRPr="00DB707E">
        <w:rPr>
          <w:i/>
          <w:iCs/>
          <w:color w:val="auto"/>
        </w:rPr>
        <w:t xml:space="preserve">Editor’s notes for Table B.1.2-2: </w:t>
      </w:r>
    </w:p>
    <w:p w14:paraId="3A90C493" w14:textId="1ACE806D" w:rsidR="00FA59AB" w:rsidRPr="00DB707E" w:rsidRDefault="00FA59AB" w:rsidP="00FA59AB">
      <w:pPr>
        <w:pStyle w:val="EditorsNote"/>
        <w:rPr>
          <w:i/>
          <w:iCs/>
          <w:color w:val="auto"/>
        </w:rPr>
      </w:pPr>
      <w:r w:rsidRPr="00DB707E">
        <w:rPr>
          <w:i/>
          <w:iCs/>
          <w:color w:val="auto"/>
        </w:rPr>
        <w:t>- The value of Y for Power classes 1, 4</w:t>
      </w:r>
      <w:r>
        <w:rPr>
          <w:i/>
          <w:iCs/>
          <w:color w:val="auto"/>
        </w:rPr>
        <w:t>,</w:t>
      </w:r>
      <w:r w:rsidRPr="00DB707E">
        <w:rPr>
          <w:i/>
          <w:iCs/>
          <w:color w:val="auto"/>
        </w:rPr>
        <w:t xml:space="preserve"> 5 </w:t>
      </w:r>
      <w:r>
        <w:rPr>
          <w:i/>
          <w:iCs/>
          <w:color w:val="auto"/>
        </w:rPr>
        <w:t xml:space="preserve">and 7 </w:t>
      </w:r>
      <w:r w:rsidRPr="00DB707E">
        <w:rPr>
          <w:i/>
          <w:iCs/>
          <w:color w:val="auto"/>
        </w:rPr>
        <w:t>is FFS, where Y</w:t>
      </w:r>
      <w:r w:rsidRPr="00DB707E">
        <w:rPr>
          <w:i/>
          <w:iCs/>
          <w:color w:val="auto"/>
          <w:vertAlign w:val="subscript"/>
        </w:rPr>
        <w:t>1</w:t>
      </w:r>
      <w:r w:rsidRPr="00DB707E">
        <w:rPr>
          <w:i/>
          <w:iCs/>
          <w:color w:val="auto"/>
        </w:rPr>
        <w:t>, Y</w:t>
      </w:r>
      <w:r w:rsidRPr="00DB707E">
        <w:rPr>
          <w:i/>
          <w:iCs/>
          <w:color w:val="auto"/>
          <w:vertAlign w:val="subscript"/>
        </w:rPr>
        <w:t>4</w:t>
      </w:r>
      <w:r>
        <w:rPr>
          <w:i/>
          <w:iCs/>
          <w:color w:val="auto"/>
        </w:rPr>
        <w:t>,</w:t>
      </w:r>
      <w:r w:rsidRPr="00DB707E">
        <w:rPr>
          <w:i/>
          <w:iCs/>
          <w:color w:val="auto"/>
        </w:rPr>
        <w:t xml:space="preserve"> Y</w:t>
      </w:r>
      <w:r w:rsidRPr="00DB707E">
        <w:rPr>
          <w:i/>
          <w:iCs/>
          <w:color w:val="auto"/>
          <w:vertAlign w:val="subscript"/>
        </w:rPr>
        <w:t>5</w:t>
      </w:r>
      <w:r w:rsidRPr="00DB707E">
        <w:rPr>
          <w:i/>
          <w:iCs/>
          <w:color w:val="auto"/>
        </w:rPr>
        <w:t xml:space="preserve"> and Y</w:t>
      </w:r>
      <w:r>
        <w:rPr>
          <w:i/>
          <w:iCs/>
          <w:color w:val="auto"/>
          <w:vertAlign w:val="subscript"/>
        </w:rPr>
        <w:t>7</w:t>
      </w:r>
      <w:r w:rsidRPr="00DB707E">
        <w:rPr>
          <w:i/>
          <w:iCs/>
          <w:color w:val="auto"/>
        </w:rPr>
        <w:t xml:space="preserve"> are the rough/fine beam gain differences in Rx beam peak direction for Power classes 1, 4</w:t>
      </w:r>
      <w:r>
        <w:rPr>
          <w:i/>
          <w:iCs/>
          <w:color w:val="auto"/>
        </w:rPr>
        <w:t>,</w:t>
      </w:r>
      <w:r w:rsidRPr="00DB707E">
        <w:rPr>
          <w:i/>
          <w:iCs/>
          <w:color w:val="auto"/>
        </w:rPr>
        <w:t xml:space="preserve"> 5 </w:t>
      </w:r>
      <w:r>
        <w:rPr>
          <w:i/>
          <w:iCs/>
          <w:color w:val="auto"/>
        </w:rPr>
        <w:t xml:space="preserve">and 7 </w:t>
      </w:r>
      <w:r w:rsidRPr="00DB707E">
        <w:rPr>
          <w:i/>
          <w:iCs/>
          <w:color w:val="auto"/>
        </w:rPr>
        <w:t xml:space="preserve">respectively </w:t>
      </w:r>
    </w:p>
    <w:p w14:paraId="66B0B3B9" w14:textId="470CD31F" w:rsidR="00D845CD" w:rsidRDefault="00FA59AB" w:rsidP="00FA59AB">
      <w:pPr>
        <w:pStyle w:val="EditorsNote"/>
        <w:rPr>
          <w:i/>
          <w:iCs/>
          <w:color w:val="auto"/>
        </w:rPr>
      </w:pPr>
      <w:r w:rsidRPr="00DB707E">
        <w:rPr>
          <w:i/>
          <w:color w:val="auto"/>
          <w:lang w:eastAsia="sv-SE"/>
        </w:rPr>
        <w:t xml:space="preserve">- </w:t>
      </w:r>
      <w:r w:rsidRPr="00DB707E">
        <w:rPr>
          <w:i/>
          <w:iCs/>
          <w:color w:val="auto"/>
        </w:rPr>
        <w:t>The value of Z for Power classes 1, 4</w:t>
      </w:r>
      <w:r>
        <w:rPr>
          <w:i/>
          <w:iCs/>
          <w:color w:val="auto"/>
        </w:rPr>
        <w:t>,</w:t>
      </w:r>
      <w:r w:rsidRPr="00DB707E">
        <w:rPr>
          <w:i/>
          <w:iCs/>
          <w:color w:val="auto"/>
        </w:rPr>
        <w:t xml:space="preserve"> 5 </w:t>
      </w:r>
      <w:r>
        <w:rPr>
          <w:i/>
          <w:iCs/>
          <w:color w:val="auto"/>
        </w:rPr>
        <w:t xml:space="preserve">and 7 </w:t>
      </w:r>
      <w:r w:rsidRPr="00DB707E">
        <w:rPr>
          <w:i/>
          <w:iCs/>
          <w:color w:val="auto"/>
        </w:rPr>
        <w:t>is FFS, where Z</w:t>
      </w:r>
      <w:r w:rsidRPr="00DB707E">
        <w:rPr>
          <w:i/>
          <w:iCs/>
          <w:color w:val="auto"/>
          <w:vertAlign w:val="subscript"/>
        </w:rPr>
        <w:t>1</w:t>
      </w:r>
      <w:r w:rsidRPr="00DB707E">
        <w:rPr>
          <w:i/>
          <w:iCs/>
          <w:color w:val="auto"/>
        </w:rPr>
        <w:t>, Z</w:t>
      </w:r>
      <w:r w:rsidRPr="00DB707E">
        <w:rPr>
          <w:i/>
          <w:iCs/>
          <w:color w:val="auto"/>
          <w:vertAlign w:val="subscript"/>
        </w:rPr>
        <w:t>4</w:t>
      </w:r>
      <w:r w:rsidRPr="00DB707E">
        <w:rPr>
          <w:i/>
          <w:iCs/>
          <w:color w:val="auto"/>
        </w:rPr>
        <w:t xml:space="preserve"> and Z</w:t>
      </w:r>
      <w:r w:rsidRPr="00DB707E">
        <w:rPr>
          <w:i/>
          <w:iCs/>
          <w:color w:val="auto"/>
          <w:vertAlign w:val="subscript"/>
        </w:rPr>
        <w:t>5</w:t>
      </w:r>
      <w:r w:rsidRPr="00DB707E">
        <w:rPr>
          <w:i/>
          <w:iCs/>
          <w:color w:val="auto"/>
        </w:rPr>
        <w:t xml:space="preserve"> are the rough/fine beam gain differences in spherical coverage directions for Power classes 1, 4</w:t>
      </w:r>
      <w:r>
        <w:rPr>
          <w:i/>
          <w:iCs/>
          <w:color w:val="auto"/>
        </w:rPr>
        <w:t>,</w:t>
      </w:r>
      <w:r w:rsidRPr="00DB707E">
        <w:rPr>
          <w:i/>
          <w:iCs/>
          <w:color w:val="auto"/>
        </w:rPr>
        <w:t xml:space="preserve"> 5</w:t>
      </w:r>
      <w:r>
        <w:rPr>
          <w:i/>
          <w:iCs/>
          <w:color w:val="auto"/>
        </w:rPr>
        <w:t>, and 7</w:t>
      </w:r>
      <w:r w:rsidRPr="00DB707E">
        <w:rPr>
          <w:i/>
          <w:iCs/>
          <w:color w:val="auto"/>
        </w:rPr>
        <w:t xml:space="preserve"> respectively</w:t>
      </w:r>
    </w:p>
    <w:p w14:paraId="15B26C2E" w14:textId="77777777" w:rsidR="00954027" w:rsidRPr="00DB707E" w:rsidRDefault="00954027" w:rsidP="00BC2BF1">
      <w:pPr>
        <w:rPr>
          <w:lang w:eastAsia="sv-SE"/>
        </w:rPr>
      </w:pPr>
    </w:p>
    <w:p w14:paraId="23EB9BB2" w14:textId="77777777" w:rsidR="00D845CD" w:rsidRPr="00DB707E" w:rsidRDefault="00D845CD" w:rsidP="00954027">
      <w:pPr>
        <w:pStyle w:val="Heading2"/>
      </w:pPr>
      <w:r w:rsidRPr="00DB707E">
        <w:t>B.1.</w:t>
      </w:r>
      <w:r>
        <w:t>5</w:t>
      </w:r>
      <w:r w:rsidRPr="00DB707E">
        <w:tab/>
        <w:t>Conditions for measurements on NR inter-frequency cells for cell re-selection for RedCap</w:t>
      </w:r>
    </w:p>
    <w:p w14:paraId="20C0CD30" w14:textId="77777777" w:rsidR="00D845CD" w:rsidRPr="00DB707E" w:rsidRDefault="00D845CD" w:rsidP="00D845CD">
      <w:r w:rsidRPr="00DB707E">
        <w:t xml:space="preserve">This clause defines the following conditions for RedCap NR inter-frequency measurements performed based on SSBs for cell re-selection: SSB_RP and </w:t>
      </w:r>
      <w:r w:rsidRPr="00DB707E">
        <w:rPr>
          <w:lang w:val="en-US"/>
        </w:rPr>
        <w:t xml:space="preserve">SSB Ês/Iot, </w:t>
      </w:r>
      <w:r w:rsidRPr="00DB707E">
        <w:t>applicable for a corresponding operating band.</w:t>
      </w:r>
    </w:p>
    <w:p w14:paraId="1F8C75E5" w14:textId="392F6D52" w:rsidR="00D845CD" w:rsidRPr="00DB707E" w:rsidRDefault="00DE722B" w:rsidP="00D845CD">
      <w:r w:rsidRPr="00DB707E">
        <w:t>The conditions defined in Table B.1.</w:t>
      </w:r>
      <w:r>
        <w:t>4</w:t>
      </w:r>
      <w:r w:rsidRPr="00DB707E">
        <w:t>-1 and Table B.1.</w:t>
      </w:r>
      <w:r>
        <w:t>4</w:t>
      </w:r>
      <w:r w:rsidRPr="00DB707E">
        <w:t xml:space="preserve">-2 for </w:t>
      </w:r>
      <w:r>
        <w:t>2</w:t>
      </w:r>
      <w:r w:rsidRPr="00DB707E">
        <w:t xml:space="preserve"> Rx and </w:t>
      </w:r>
      <w:r>
        <w:t>1</w:t>
      </w:r>
      <w:r w:rsidRPr="00DB707E">
        <w:t xml:space="preserve"> Rx RedCap respectively for FR1 RedCap NR intra-frequency cell re-selection shall also apply for FR1 RedCap NR inter-frequency cells in this clause.</w:t>
      </w:r>
    </w:p>
    <w:p w14:paraId="6A93824B" w14:textId="450F9C70" w:rsidR="00D845CD" w:rsidRDefault="00D845CD" w:rsidP="00D845CD">
      <w:r w:rsidRPr="00DB707E">
        <w:t>The conditions defined in Table B.1.</w:t>
      </w:r>
      <w:r w:rsidR="00954027">
        <w:t>4</w:t>
      </w:r>
      <w:r w:rsidRPr="00DB707E">
        <w:t>-3 for FR2 RedCap NR intra-frequency cell re-selection shall also apply for FR2 RedCap NR inter-frequency cells in this clause.</w:t>
      </w:r>
    </w:p>
    <w:p w14:paraId="79AE727E" w14:textId="77777777" w:rsidR="00D845CD" w:rsidRPr="00DB707E" w:rsidRDefault="00D845CD" w:rsidP="00D845CD"/>
    <w:p w14:paraId="4899A1C2" w14:textId="77777777" w:rsidR="00D845CD" w:rsidRPr="00BC2A5C" w:rsidRDefault="00D845CD" w:rsidP="004E4E3A">
      <w:pPr>
        <w:pStyle w:val="Heading2"/>
      </w:pPr>
      <w:r w:rsidRPr="00BC2A5C">
        <w:t>B.1.</w:t>
      </w:r>
      <w:r>
        <w:t>6</w:t>
      </w:r>
      <w:r w:rsidRPr="00BC2A5C">
        <w:tab/>
        <w:t>Conditions for measurements on NR intra-frequency cells for cell re-selection</w:t>
      </w:r>
      <w:r>
        <w:t xml:space="preserve"> for satellite access</w:t>
      </w:r>
    </w:p>
    <w:p w14:paraId="48DF64E5" w14:textId="77777777" w:rsidR="00D845CD" w:rsidRPr="00BC2A5C" w:rsidRDefault="00D845CD" w:rsidP="00D845CD">
      <w:r w:rsidRPr="00BC2A5C">
        <w:t xml:space="preserve">This clause defines the following conditions for NR intra-frequency measurements performed based on SSBs for cell re-selection: SSB_RP and </w:t>
      </w:r>
      <w:r w:rsidRPr="00BC2A5C">
        <w:rPr>
          <w:lang w:val="en-US"/>
        </w:rPr>
        <w:t xml:space="preserve">SSB Ês/Iot, </w:t>
      </w:r>
      <w:r w:rsidRPr="00BC2A5C">
        <w:t>applicable for a corresponding operating band</w:t>
      </w:r>
      <w:r>
        <w:t xml:space="preserve"> for satellite access</w:t>
      </w:r>
      <w:r w:rsidRPr="00BC2A5C">
        <w:t>.</w:t>
      </w:r>
    </w:p>
    <w:p w14:paraId="3D2E81BA" w14:textId="694E4960" w:rsidR="00D845CD" w:rsidRPr="00BC2A5C" w:rsidRDefault="00D845CD" w:rsidP="00D845CD">
      <w:r w:rsidRPr="00BC2A5C">
        <w:t>The conditions are defined in Table B.1.</w:t>
      </w:r>
      <w:r w:rsidR="004E4E3A">
        <w:t>6</w:t>
      </w:r>
      <w:r w:rsidRPr="00BC2A5C">
        <w:t>-1 for FR1 NR cells.</w:t>
      </w:r>
    </w:p>
    <w:p w14:paraId="3C33A2EC" w14:textId="7B61DCAF" w:rsidR="00D845CD" w:rsidRPr="00BC2A5C" w:rsidRDefault="00D845CD" w:rsidP="004E4E3A">
      <w:pPr>
        <w:pStyle w:val="TH"/>
      </w:pPr>
      <w:r w:rsidRPr="00BC2A5C">
        <w:lastRenderedPageBreak/>
        <w:t>Table B.1.</w:t>
      </w:r>
      <w:r w:rsidR="004E4E3A">
        <w:t>6</w:t>
      </w:r>
      <w:r w:rsidRPr="00BC2A5C">
        <w:t>-1: Conditions for intra-frequency cell re-selection in FR1</w:t>
      </w:r>
      <w:r>
        <w:t xml:space="preserve"> for satellite access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6"/>
        <w:gridCol w:w="3439"/>
        <w:gridCol w:w="1587"/>
        <w:gridCol w:w="1591"/>
        <w:gridCol w:w="1856"/>
      </w:tblGrid>
      <w:tr w:rsidR="00D845CD" w:rsidRPr="00BC2A5C" w14:paraId="1AA6F597" w14:textId="77777777" w:rsidTr="009C6489">
        <w:trPr>
          <w:trHeight w:val="105"/>
        </w:trPr>
        <w:tc>
          <w:tcPr>
            <w:tcW w:w="600" w:type="pct"/>
            <w:vMerge w:val="restart"/>
            <w:shd w:val="clear" w:color="auto" w:fill="auto"/>
            <w:vAlign w:val="center"/>
          </w:tcPr>
          <w:p w14:paraId="23FE1639" w14:textId="77777777" w:rsidR="00D845CD" w:rsidRPr="00BC2A5C" w:rsidRDefault="00D845CD" w:rsidP="004E4E3A">
            <w:pPr>
              <w:pStyle w:val="TAH"/>
            </w:pPr>
            <w:r w:rsidRPr="00BC2A5C">
              <w:t>Parameter</w:t>
            </w:r>
          </w:p>
        </w:tc>
        <w:tc>
          <w:tcPr>
            <w:tcW w:w="1786" w:type="pct"/>
            <w:vMerge w:val="restart"/>
            <w:shd w:val="clear" w:color="auto" w:fill="auto"/>
            <w:vAlign w:val="center"/>
          </w:tcPr>
          <w:p w14:paraId="65A73E0E" w14:textId="77777777" w:rsidR="00D845CD" w:rsidRPr="00BC2A5C" w:rsidRDefault="00D845CD" w:rsidP="004E4E3A">
            <w:pPr>
              <w:pStyle w:val="TAH"/>
            </w:pPr>
            <w:r w:rsidRPr="00BC2A5C">
              <w:t>NR operating band groups</w:t>
            </w:r>
            <w:r w:rsidRPr="00BC2A5C">
              <w:rPr>
                <w:vertAlign w:val="superscript"/>
              </w:rPr>
              <w:t xml:space="preserve"> Note1</w:t>
            </w:r>
          </w:p>
        </w:tc>
        <w:tc>
          <w:tcPr>
            <w:tcW w:w="1650" w:type="pct"/>
            <w:gridSpan w:val="2"/>
            <w:shd w:val="clear" w:color="auto" w:fill="auto"/>
            <w:vAlign w:val="center"/>
          </w:tcPr>
          <w:p w14:paraId="5C048583" w14:textId="77777777" w:rsidR="00D845CD" w:rsidRPr="00BC2A5C" w:rsidRDefault="00D845CD" w:rsidP="004E4E3A">
            <w:pPr>
              <w:pStyle w:val="TAH"/>
            </w:pPr>
            <w:r w:rsidRPr="00BC2A5C">
              <w:t>Minimum SSB_RP</w:t>
            </w:r>
          </w:p>
        </w:tc>
        <w:tc>
          <w:tcPr>
            <w:tcW w:w="964" w:type="pct"/>
            <w:shd w:val="clear" w:color="auto" w:fill="auto"/>
          </w:tcPr>
          <w:p w14:paraId="3482D80B" w14:textId="77777777" w:rsidR="00D845CD" w:rsidRPr="00BC2A5C" w:rsidRDefault="00D845CD" w:rsidP="004E4E3A">
            <w:pPr>
              <w:pStyle w:val="TAH"/>
            </w:pPr>
            <w:r w:rsidRPr="00BC2A5C">
              <w:t>SSB Ês/Iot</w:t>
            </w:r>
          </w:p>
        </w:tc>
      </w:tr>
      <w:tr w:rsidR="00D845CD" w:rsidRPr="00BC2A5C" w14:paraId="7568B6ED" w14:textId="77777777" w:rsidTr="009C6489">
        <w:trPr>
          <w:trHeight w:val="105"/>
        </w:trPr>
        <w:tc>
          <w:tcPr>
            <w:tcW w:w="600" w:type="pct"/>
            <w:vMerge/>
            <w:shd w:val="clear" w:color="auto" w:fill="auto"/>
          </w:tcPr>
          <w:p w14:paraId="1228624C" w14:textId="77777777" w:rsidR="00D845CD" w:rsidRPr="00BC2A5C" w:rsidRDefault="00D845CD" w:rsidP="004E4E3A">
            <w:pPr>
              <w:pStyle w:val="TAH"/>
            </w:pPr>
          </w:p>
        </w:tc>
        <w:tc>
          <w:tcPr>
            <w:tcW w:w="1786" w:type="pct"/>
            <w:vMerge/>
            <w:shd w:val="clear" w:color="auto" w:fill="auto"/>
            <w:vAlign w:val="center"/>
          </w:tcPr>
          <w:p w14:paraId="324FB92E" w14:textId="77777777" w:rsidR="00D845CD" w:rsidRPr="00BC2A5C" w:rsidRDefault="00D845CD" w:rsidP="004E4E3A">
            <w:pPr>
              <w:pStyle w:val="TAH"/>
            </w:pPr>
          </w:p>
        </w:tc>
        <w:tc>
          <w:tcPr>
            <w:tcW w:w="1650" w:type="pct"/>
            <w:gridSpan w:val="2"/>
            <w:shd w:val="clear" w:color="auto" w:fill="auto"/>
            <w:vAlign w:val="center"/>
          </w:tcPr>
          <w:p w14:paraId="377FDCB3" w14:textId="77777777" w:rsidR="00D845CD" w:rsidRPr="00BC2A5C" w:rsidRDefault="00D845CD" w:rsidP="004E4E3A">
            <w:pPr>
              <w:pStyle w:val="TAH"/>
            </w:pPr>
            <w:r w:rsidRPr="00BC2A5C">
              <w:t>dBm / SCS</w:t>
            </w:r>
            <w:r w:rsidRPr="00BC2A5C">
              <w:rPr>
                <w:vertAlign w:val="subscript"/>
              </w:rPr>
              <w:t>SSB</w:t>
            </w:r>
          </w:p>
        </w:tc>
        <w:tc>
          <w:tcPr>
            <w:tcW w:w="964" w:type="pct"/>
            <w:vMerge w:val="restart"/>
            <w:shd w:val="clear" w:color="auto" w:fill="auto"/>
            <w:vAlign w:val="center"/>
          </w:tcPr>
          <w:p w14:paraId="3F428157" w14:textId="77777777" w:rsidR="00D845CD" w:rsidRPr="00BC2A5C" w:rsidRDefault="00D845CD" w:rsidP="004E4E3A">
            <w:pPr>
              <w:pStyle w:val="TAH"/>
            </w:pPr>
            <w:r w:rsidRPr="00BC2A5C">
              <w:t>dB</w:t>
            </w:r>
          </w:p>
        </w:tc>
      </w:tr>
      <w:tr w:rsidR="00D845CD" w:rsidRPr="00BC2A5C" w14:paraId="6686CAE9" w14:textId="77777777" w:rsidTr="009C6489">
        <w:trPr>
          <w:trHeight w:val="105"/>
        </w:trPr>
        <w:tc>
          <w:tcPr>
            <w:tcW w:w="600" w:type="pct"/>
            <w:vMerge/>
            <w:shd w:val="clear" w:color="auto" w:fill="auto"/>
          </w:tcPr>
          <w:p w14:paraId="4D3E9783" w14:textId="77777777" w:rsidR="00D845CD" w:rsidRPr="00BC2A5C" w:rsidRDefault="00D845CD" w:rsidP="004E4E3A">
            <w:pPr>
              <w:pStyle w:val="TAH"/>
            </w:pPr>
          </w:p>
        </w:tc>
        <w:tc>
          <w:tcPr>
            <w:tcW w:w="1786" w:type="pct"/>
            <w:vMerge/>
            <w:shd w:val="clear" w:color="auto" w:fill="auto"/>
            <w:vAlign w:val="center"/>
          </w:tcPr>
          <w:p w14:paraId="75474857" w14:textId="77777777" w:rsidR="00D845CD" w:rsidRPr="00BC2A5C" w:rsidRDefault="00D845CD" w:rsidP="004E4E3A">
            <w:pPr>
              <w:pStyle w:val="TAH"/>
            </w:pPr>
          </w:p>
        </w:tc>
        <w:tc>
          <w:tcPr>
            <w:tcW w:w="824" w:type="pct"/>
            <w:shd w:val="clear" w:color="auto" w:fill="auto"/>
            <w:vAlign w:val="center"/>
          </w:tcPr>
          <w:p w14:paraId="4AAF23F2" w14:textId="77777777" w:rsidR="00D845CD" w:rsidRPr="00BC2A5C" w:rsidRDefault="00D845CD" w:rsidP="004E4E3A">
            <w:pPr>
              <w:pStyle w:val="TAH"/>
            </w:pPr>
            <w:r w:rsidRPr="00BC2A5C">
              <w:t>SCS</w:t>
            </w:r>
            <w:r w:rsidRPr="00BC2A5C">
              <w:rPr>
                <w:vertAlign w:val="subscript"/>
              </w:rPr>
              <w:t>SSB</w:t>
            </w:r>
            <w:r w:rsidRPr="00BC2A5C">
              <w:t xml:space="preserve"> = 15 kHz</w:t>
            </w:r>
          </w:p>
        </w:tc>
        <w:tc>
          <w:tcPr>
            <w:tcW w:w="826" w:type="pct"/>
            <w:shd w:val="clear" w:color="auto" w:fill="auto"/>
            <w:vAlign w:val="center"/>
          </w:tcPr>
          <w:p w14:paraId="3C02DBF2" w14:textId="77777777" w:rsidR="00D845CD" w:rsidRPr="00BC2A5C" w:rsidRDefault="00D845CD" w:rsidP="004E4E3A">
            <w:pPr>
              <w:pStyle w:val="TAH"/>
            </w:pPr>
            <w:r w:rsidRPr="00BC2A5C">
              <w:t>SCS</w:t>
            </w:r>
            <w:r w:rsidRPr="00BC2A5C">
              <w:rPr>
                <w:vertAlign w:val="subscript"/>
              </w:rPr>
              <w:t>SSB</w:t>
            </w:r>
            <w:r w:rsidRPr="00BC2A5C">
              <w:t xml:space="preserve"> = 30 kHz</w:t>
            </w:r>
          </w:p>
        </w:tc>
        <w:tc>
          <w:tcPr>
            <w:tcW w:w="964" w:type="pct"/>
            <w:vMerge/>
            <w:shd w:val="clear" w:color="auto" w:fill="auto"/>
          </w:tcPr>
          <w:p w14:paraId="54BCB55E" w14:textId="77777777" w:rsidR="00D845CD" w:rsidRPr="00BC2A5C" w:rsidRDefault="00D845CD" w:rsidP="004E4E3A">
            <w:pPr>
              <w:pStyle w:val="TAH"/>
            </w:pPr>
          </w:p>
        </w:tc>
      </w:tr>
      <w:tr w:rsidR="00D845CD" w:rsidRPr="00BC2A5C" w14:paraId="08449666" w14:textId="77777777" w:rsidTr="009C6489">
        <w:trPr>
          <w:trHeight w:val="199"/>
        </w:trPr>
        <w:tc>
          <w:tcPr>
            <w:tcW w:w="600" w:type="pct"/>
            <w:shd w:val="clear" w:color="auto" w:fill="auto"/>
            <w:vAlign w:val="center"/>
          </w:tcPr>
          <w:p w14:paraId="5C233ED5" w14:textId="77777777" w:rsidR="00D845CD" w:rsidRPr="00BC2A5C" w:rsidRDefault="00D845CD" w:rsidP="004E4E3A">
            <w:pPr>
              <w:pStyle w:val="TAH"/>
              <w:rPr>
                <w:rFonts w:cs="Arial"/>
              </w:rPr>
            </w:pPr>
            <w:r w:rsidRPr="00BC2A5C">
              <w:t>Condition</w:t>
            </w:r>
            <w:r w:rsidRPr="00BC2A5C">
              <w:rPr>
                <w:rFonts w:cs="Arial"/>
              </w:rPr>
              <w:t>s</w:t>
            </w:r>
          </w:p>
        </w:tc>
        <w:tc>
          <w:tcPr>
            <w:tcW w:w="1786" w:type="pct"/>
            <w:shd w:val="clear" w:color="auto" w:fill="auto"/>
          </w:tcPr>
          <w:p w14:paraId="4F2E6AB0" w14:textId="77777777" w:rsidR="00D845CD" w:rsidRPr="00BC2A5C" w:rsidRDefault="00D845CD" w:rsidP="004E4E3A">
            <w:pPr>
              <w:pStyle w:val="TAC"/>
            </w:pPr>
            <w:r w:rsidRPr="00BC2A5C">
              <w:t>NR_FDD_</w:t>
            </w:r>
            <w:r>
              <w:t>SAB_</w:t>
            </w:r>
            <w:r w:rsidRPr="00BC2A5C">
              <w:t>FR1_A</w:t>
            </w:r>
          </w:p>
        </w:tc>
        <w:tc>
          <w:tcPr>
            <w:tcW w:w="824" w:type="pct"/>
            <w:shd w:val="clear" w:color="auto" w:fill="auto"/>
            <w:vAlign w:val="center"/>
          </w:tcPr>
          <w:p w14:paraId="42BFBEB3" w14:textId="77777777" w:rsidR="00D845CD" w:rsidRPr="00BC2A5C" w:rsidRDefault="00D845CD" w:rsidP="004E4E3A">
            <w:pPr>
              <w:pStyle w:val="TAC"/>
            </w:pPr>
            <w:r w:rsidRPr="00BC2A5C">
              <w:t>-124</w:t>
            </w:r>
          </w:p>
        </w:tc>
        <w:tc>
          <w:tcPr>
            <w:tcW w:w="826" w:type="pct"/>
            <w:shd w:val="clear" w:color="auto" w:fill="auto"/>
            <w:vAlign w:val="center"/>
          </w:tcPr>
          <w:p w14:paraId="5103ADEC" w14:textId="77777777" w:rsidR="00D845CD" w:rsidRPr="00BC2A5C" w:rsidRDefault="00D845CD" w:rsidP="004E4E3A">
            <w:pPr>
              <w:pStyle w:val="TAC"/>
            </w:pPr>
            <w:r w:rsidRPr="00BC2A5C">
              <w:t>-121</w:t>
            </w:r>
          </w:p>
        </w:tc>
        <w:tc>
          <w:tcPr>
            <w:tcW w:w="964" w:type="pct"/>
            <w:shd w:val="clear" w:color="auto" w:fill="auto"/>
            <w:vAlign w:val="center"/>
          </w:tcPr>
          <w:p w14:paraId="153408DC" w14:textId="77777777" w:rsidR="00D845CD" w:rsidRPr="00BC2A5C" w:rsidRDefault="00D845CD" w:rsidP="004E4E3A">
            <w:pPr>
              <w:pStyle w:val="TAC"/>
            </w:pPr>
            <w:r w:rsidRPr="00BC2A5C">
              <w:sym w:font="Symbol" w:char="F0B3"/>
            </w:r>
            <w:r w:rsidRPr="00BC2A5C">
              <w:t xml:space="preserve"> -4</w:t>
            </w:r>
          </w:p>
        </w:tc>
      </w:tr>
      <w:tr w:rsidR="00D845CD" w:rsidRPr="00BC2A5C" w14:paraId="26992197" w14:textId="77777777" w:rsidTr="009C6489">
        <w:tc>
          <w:tcPr>
            <w:tcW w:w="5000" w:type="pct"/>
            <w:gridSpan w:val="5"/>
            <w:shd w:val="clear" w:color="auto" w:fill="auto"/>
          </w:tcPr>
          <w:p w14:paraId="4A4A7C8E" w14:textId="77777777" w:rsidR="00D845CD" w:rsidRPr="00BC2A5C" w:rsidRDefault="00D845CD" w:rsidP="004E4E3A">
            <w:pPr>
              <w:pStyle w:val="TAN"/>
            </w:pPr>
            <w:r w:rsidRPr="00BC2A5C">
              <w:t>NOTE 1:</w:t>
            </w:r>
            <w:r w:rsidRPr="00BC2A5C">
              <w:tab/>
              <w:t xml:space="preserve">NR operating band groups </w:t>
            </w:r>
            <w:r>
              <w:t xml:space="preserve">for satellite access </w:t>
            </w:r>
            <w:r w:rsidRPr="00BC2A5C">
              <w:t>are defined in clause 3.5.2</w:t>
            </w:r>
            <w:r>
              <w:t>A</w:t>
            </w:r>
            <w:r w:rsidRPr="00BC2A5C">
              <w:t>.</w:t>
            </w:r>
          </w:p>
        </w:tc>
      </w:tr>
    </w:tbl>
    <w:p w14:paraId="5BAA54B4" w14:textId="77777777" w:rsidR="00D845CD" w:rsidRDefault="00D845CD" w:rsidP="00D845CD">
      <w:pPr>
        <w:ind w:left="284"/>
      </w:pPr>
    </w:p>
    <w:p w14:paraId="308055BB" w14:textId="77777777" w:rsidR="00D845CD" w:rsidRPr="00661914" w:rsidRDefault="00D845CD" w:rsidP="004E4E3A">
      <w:pPr>
        <w:pStyle w:val="Heading2"/>
      </w:pPr>
      <w:r w:rsidRPr="00661914">
        <w:t>B.1.</w:t>
      </w:r>
      <w:r>
        <w:t>7</w:t>
      </w:r>
      <w:r w:rsidRPr="00661914">
        <w:tab/>
        <w:t>Conditions for measurements on NR inter-frequency cells for cell re-selection</w:t>
      </w:r>
      <w:r>
        <w:t xml:space="preserve"> for satellite access</w:t>
      </w:r>
    </w:p>
    <w:p w14:paraId="4665C6B1" w14:textId="77777777" w:rsidR="00D845CD" w:rsidRPr="00661914" w:rsidRDefault="00D845CD" w:rsidP="00D845CD">
      <w:r w:rsidRPr="00661914">
        <w:t xml:space="preserve">This clause defines the following conditions for NR inter-frequency measurements performed based on SSBs for cell re-selection: SSB_RP and </w:t>
      </w:r>
      <w:r w:rsidRPr="00661914">
        <w:rPr>
          <w:lang w:val="en-US"/>
        </w:rPr>
        <w:t xml:space="preserve">SSB Ês/Iot, </w:t>
      </w:r>
      <w:r w:rsidRPr="00661914">
        <w:t>applicable for a corresponding operating band</w:t>
      </w:r>
      <w:r>
        <w:t xml:space="preserve"> for satellite access</w:t>
      </w:r>
      <w:r w:rsidRPr="00661914">
        <w:t>.</w:t>
      </w:r>
    </w:p>
    <w:p w14:paraId="49845362" w14:textId="745C2C98" w:rsidR="00D845CD" w:rsidRPr="00661914" w:rsidRDefault="00D845CD" w:rsidP="00D845CD">
      <w:r w:rsidRPr="00661914">
        <w:t>The conditions defined in Table B.1</w:t>
      </w:r>
      <w:r w:rsidR="00954027">
        <w:t>.</w:t>
      </w:r>
      <w:r w:rsidR="004E4E3A">
        <w:t>6</w:t>
      </w:r>
      <w:r w:rsidRPr="00661914">
        <w:t xml:space="preserve">-1 for FR1 NR intra-frequency cell re-selection </w:t>
      </w:r>
      <w:r>
        <w:t xml:space="preserve">for satellite access </w:t>
      </w:r>
      <w:r w:rsidRPr="00661914">
        <w:t xml:space="preserve">shall also apply for FR1 NR inter-frequency cells </w:t>
      </w:r>
      <w:r>
        <w:t xml:space="preserve">for satellite access </w:t>
      </w:r>
      <w:r w:rsidRPr="00661914">
        <w:t>in this clause.</w:t>
      </w:r>
    </w:p>
    <w:p w14:paraId="3ED4AB27" w14:textId="77777777" w:rsidR="00D845CD" w:rsidRPr="006C53D9" w:rsidRDefault="00D845CD" w:rsidP="0059104B"/>
    <w:p w14:paraId="60588705" w14:textId="77777777" w:rsidR="0059104B" w:rsidRPr="006C53D9" w:rsidRDefault="0059104B" w:rsidP="0059104B">
      <w:pPr>
        <w:pStyle w:val="Heading1"/>
      </w:pPr>
      <w:r w:rsidRPr="006C53D9">
        <w:t>B.2</w:t>
      </w:r>
      <w:r w:rsidRPr="006C53D9">
        <w:tab/>
        <w:t>Conditions for UE measurements procedures and performance requirements in RRC_CONNECTED state</w:t>
      </w:r>
    </w:p>
    <w:p w14:paraId="60588706" w14:textId="77777777" w:rsidR="0059104B" w:rsidRPr="006C53D9" w:rsidRDefault="0059104B" w:rsidP="0059104B">
      <w:pPr>
        <w:pStyle w:val="Heading2"/>
      </w:pPr>
      <w:bookmarkStart w:id="10" w:name="_Toc535476823"/>
      <w:r w:rsidRPr="006C53D9">
        <w:t>B.2.1</w:t>
      </w:r>
      <w:r w:rsidRPr="006C53D9">
        <w:tab/>
        <w:t>Introduction</w:t>
      </w:r>
      <w:bookmarkEnd w:id="10"/>
    </w:p>
    <w:p w14:paraId="60588707" w14:textId="77777777" w:rsidR="0059104B" w:rsidRPr="006C53D9" w:rsidRDefault="0059104B" w:rsidP="0059104B">
      <w:pPr>
        <w:pStyle w:val="Heading3"/>
        <w:rPr>
          <w:lang w:eastAsia="zh-CN"/>
        </w:rPr>
      </w:pPr>
      <w:bookmarkStart w:id="11" w:name="_Hlk521161665"/>
      <w:r w:rsidRPr="006C53D9">
        <w:rPr>
          <w:lang w:eastAsia="zh-CN"/>
        </w:rPr>
        <w:t>B</w:t>
      </w:r>
      <w:r w:rsidRPr="006C53D9">
        <w:t>.2.</w:t>
      </w:r>
      <w:r w:rsidRPr="006C53D9">
        <w:rPr>
          <w:lang w:eastAsia="zh-CN"/>
        </w:rPr>
        <w:t>1</w:t>
      </w:r>
      <w:r w:rsidRPr="006C53D9">
        <w:t>.</w:t>
      </w:r>
      <w:r w:rsidRPr="006C53D9">
        <w:rPr>
          <w:lang w:eastAsia="zh-CN"/>
        </w:rPr>
        <w:t>1</w:t>
      </w:r>
      <w:r w:rsidRPr="006C53D9">
        <w:rPr>
          <w:lang w:eastAsia="zh-CN"/>
        </w:rPr>
        <w:tab/>
        <w:t>General</w:t>
      </w:r>
    </w:p>
    <w:p w14:paraId="60588708" w14:textId="77777777" w:rsidR="004B50DF" w:rsidRPr="006C53D9" w:rsidRDefault="004B50DF" w:rsidP="004B50DF">
      <w:bookmarkStart w:id="12" w:name="_Toc531872523"/>
      <w:bookmarkEnd w:id="11"/>
      <w:r w:rsidRPr="006C53D9">
        <w:t>In Annex B.2, the following conditions are specified:</w:t>
      </w:r>
    </w:p>
    <w:p w14:paraId="60588709" w14:textId="77777777" w:rsidR="00DD5B82" w:rsidRPr="006C53D9" w:rsidRDefault="00DD5B82" w:rsidP="00DD5B82">
      <w:pPr>
        <w:pStyle w:val="B10"/>
      </w:pPr>
      <w:r w:rsidRPr="006C53D9">
        <w:t>-</w:t>
      </w:r>
      <w:r w:rsidRPr="006C53D9">
        <w:tab/>
        <w:t>The conditions for RRC connection release with redirection to NR requirements in clause 6.2.3.2.1,</w:t>
      </w:r>
    </w:p>
    <w:p w14:paraId="6058870A" w14:textId="77777777" w:rsidR="00A5405F" w:rsidRPr="006C53D9" w:rsidRDefault="00DD5B82" w:rsidP="00DD5B82">
      <w:pPr>
        <w:pStyle w:val="B10"/>
      </w:pPr>
      <w:r w:rsidRPr="006C53D9">
        <w:t>-</w:t>
      </w:r>
      <w:r w:rsidRPr="006C53D9">
        <w:tab/>
        <w:t>The conditions for UE transmit timing adjustment in clause 7.1</w:t>
      </w:r>
    </w:p>
    <w:p w14:paraId="6058870B" w14:textId="77777777" w:rsidR="004B50DF" w:rsidRPr="006C53D9" w:rsidRDefault="004B50DF" w:rsidP="00DD5B82">
      <w:pPr>
        <w:pStyle w:val="B10"/>
      </w:pPr>
      <w:r w:rsidRPr="006C53D9">
        <w:t>-</w:t>
      </w:r>
      <w:r w:rsidRPr="006C53D9">
        <w:tab/>
        <w:t>UE conditions which shall apply for UE intra-frequency measurements procedures and requirements in clause 9,</w:t>
      </w:r>
    </w:p>
    <w:p w14:paraId="6058870C" w14:textId="77777777" w:rsidR="004B50DF" w:rsidRPr="006C53D9" w:rsidRDefault="004B50DF" w:rsidP="004B50DF">
      <w:pPr>
        <w:pStyle w:val="B10"/>
      </w:pPr>
      <w:r w:rsidRPr="006C53D9">
        <w:tab/>
        <w:t>UE conditions which shall apply for UE inter-frequency measurements procedures and requirements in clause 9,</w:t>
      </w:r>
    </w:p>
    <w:p w14:paraId="6058870D" w14:textId="77777777" w:rsidR="004B50DF" w:rsidRPr="006C53D9" w:rsidRDefault="004B50DF" w:rsidP="004B50DF">
      <w:pPr>
        <w:pStyle w:val="B10"/>
      </w:pPr>
      <w:r w:rsidRPr="006C53D9">
        <w:t>-</w:t>
      </w:r>
      <w:r w:rsidRPr="006C53D9">
        <w:tab/>
        <w:t>UE conditions which shall apply for UE intra-frequency measurements performance requirements in clause 10,</w:t>
      </w:r>
    </w:p>
    <w:p w14:paraId="6058870E" w14:textId="77777777" w:rsidR="004B50DF" w:rsidRPr="006C53D9" w:rsidRDefault="004B50DF" w:rsidP="004B50DF">
      <w:pPr>
        <w:pStyle w:val="B10"/>
      </w:pPr>
      <w:r w:rsidRPr="006C53D9">
        <w:t>-</w:t>
      </w:r>
      <w:r w:rsidRPr="006C53D9">
        <w:tab/>
        <w:t>UE conditions which shall apply for UE inter-frequency measurements performance requirements in clause 10.</w:t>
      </w:r>
    </w:p>
    <w:p w14:paraId="6058870F" w14:textId="77777777" w:rsidR="004B50DF" w:rsidRPr="006C53D9" w:rsidRDefault="004B50DF" w:rsidP="00350002"/>
    <w:p w14:paraId="60588710" w14:textId="77777777" w:rsidR="0059104B" w:rsidRPr="006C53D9" w:rsidRDefault="0059104B" w:rsidP="0059104B">
      <w:pPr>
        <w:pStyle w:val="Heading3"/>
        <w:rPr>
          <w:lang w:eastAsia="zh-CN"/>
        </w:rPr>
      </w:pPr>
      <w:r w:rsidRPr="006C53D9">
        <w:rPr>
          <w:lang w:eastAsia="zh-CN"/>
        </w:rPr>
        <w:t>B</w:t>
      </w:r>
      <w:r w:rsidRPr="006C53D9">
        <w:t>.2.</w:t>
      </w:r>
      <w:r w:rsidRPr="006C53D9">
        <w:rPr>
          <w:lang w:eastAsia="zh-CN"/>
        </w:rPr>
        <w:t>1</w:t>
      </w:r>
      <w:r w:rsidRPr="006C53D9">
        <w:t>.</w:t>
      </w:r>
      <w:r w:rsidRPr="006C53D9">
        <w:rPr>
          <w:lang w:eastAsia="zh-CN"/>
        </w:rPr>
        <w:t>2</w:t>
      </w:r>
      <w:r w:rsidRPr="006C53D9">
        <w:rPr>
          <w:lang w:eastAsia="zh-CN"/>
        </w:rPr>
        <w:tab/>
        <w:t xml:space="preserve">Derivation of Minimum SSB_RP values for </w:t>
      </w:r>
      <w:r w:rsidRPr="006C53D9">
        <w:t>FR1</w:t>
      </w:r>
    </w:p>
    <w:p w14:paraId="60588711" w14:textId="77777777" w:rsidR="0059104B" w:rsidRPr="006C53D9" w:rsidRDefault="0059104B" w:rsidP="0059104B">
      <w:r w:rsidRPr="006C53D9">
        <w:t>[FFS]</w:t>
      </w:r>
    </w:p>
    <w:p w14:paraId="60588712" w14:textId="59129F87" w:rsidR="0059104B" w:rsidRDefault="0059104B" w:rsidP="0059104B">
      <w:pPr>
        <w:pStyle w:val="Heading3"/>
      </w:pPr>
      <w:r w:rsidRPr="006C53D9">
        <w:rPr>
          <w:lang w:eastAsia="zh-CN"/>
        </w:rPr>
        <w:t>B</w:t>
      </w:r>
      <w:r w:rsidRPr="006C53D9">
        <w:t>.2.</w:t>
      </w:r>
      <w:r w:rsidRPr="006C53D9">
        <w:rPr>
          <w:lang w:eastAsia="zh-CN"/>
        </w:rPr>
        <w:t>1</w:t>
      </w:r>
      <w:r w:rsidRPr="006C53D9">
        <w:t>.</w:t>
      </w:r>
      <w:r w:rsidRPr="006C53D9">
        <w:rPr>
          <w:lang w:eastAsia="zh-CN"/>
        </w:rPr>
        <w:t>3</w:t>
      </w:r>
      <w:r w:rsidRPr="006C53D9">
        <w:rPr>
          <w:lang w:eastAsia="zh-CN"/>
        </w:rPr>
        <w:tab/>
        <w:t xml:space="preserve">Derivation of Minimum SSB_RP values for </w:t>
      </w:r>
      <w:r w:rsidRPr="006C53D9">
        <w:t>FR2</w:t>
      </w:r>
      <w:bookmarkEnd w:id="12"/>
    </w:p>
    <w:p w14:paraId="31A24E74" w14:textId="77777777" w:rsidR="00261990" w:rsidRPr="005A2E40" w:rsidRDefault="00261990" w:rsidP="00261990">
      <w:pPr>
        <w:pStyle w:val="EditorsNote"/>
        <w:rPr>
          <w:i/>
          <w:color w:val="auto"/>
        </w:rPr>
      </w:pPr>
      <w:r>
        <w:rPr>
          <w:i/>
          <w:color w:val="auto"/>
        </w:rPr>
        <w:t>Editor’s note</w:t>
      </w:r>
      <w:r w:rsidRPr="005A2E40">
        <w:rPr>
          <w:i/>
          <w:color w:val="auto"/>
        </w:rPr>
        <w:t xml:space="preserve">: </w:t>
      </w:r>
    </w:p>
    <w:p w14:paraId="3A7EE84B" w14:textId="386B05E4" w:rsidR="00261990" w:rsidRPr="00261990" w:rsidRDefault="00261990" w:rsidP="00261990">
      <w:pPr>
        <w:pStyle w:val="EditorsNote"/>
        <w:rPr>
          <w:i/>
          <w:color w:val="auto"/>
        </w:rPr>
      </w:pPr>
      <w:r w:rsidRPr="005A2E40">
        <w:rPr>
          <w:i/>
          <w:color w:val="auto"/>
        </w:rPr>
        <w:t xml:space="preserve">- The </w:t>
      </w:r>
      <w:r w:rsidRPr="00F936CB">
        <w:rPr>
          <w:i/>
          <w:color w:val="auto"/>
          <w:lang w:val="en-US"/>
        </w:rPr>
        <w:t>Assumption for UE beams</w:t>
      </w:r>
      <w:r>
        <w:rPr>
          <w:i/>
          <w:color w:val="auto"/>
          <w:lang w:val="en-US"/>
        </w:rPr>
        <w:t xml:space="preserve"> (fine or rough) in Annex A RRM test cases is defined based on </w:t>
      </w:r>
      <w:r w:rsidRPr="005A2E40">
        <w:rPr>
          <w:i/>
          <w:color w:val="auto"/>
        </w:rPr>
        <w:t>power class</w:t>
      </w:r>
      <w:r>
        <w:rPr>
          <w:i/>
          <w:color w:val="auto"/>
        </w:rPr>
        <w:t xml:space="preserve"> 3,</w:t>
      </w:r>
      <w:r w:rsidRPr="00F936CB">
        <w:rPr>
          <w:i/>
          <w:color w:val="auto"/>
          <w:lang w:val="en-US"/>
        </w:rPr>
        <w:t xml:space="preserve"> and unless otherwise stated also applies for other UE power classes</w:t>
      </w:r>
      <w:r w:rsidRPr="005A2E40">
        <w:rPr>
          <w:i/>
          <w:color w:val="auto"/>
        </w:rPr>
        <w:t xml:space="preserve"> </w:t>
      </w:r>
    </w:p>
    <w:p w14:paraId="60588713" w14:textId="77777777" w:rsidR="0059104B" w:rsidRPr="006C53D9" w:rsidRDefault="0059104B" w:rsidP="0059104B">
      <w:pPr>
        <w:pStyle w:val="Heading4"/>
      </w:pPr>
      <w:bookmarkStart w:id="13" w:name="_Toc535443004"/>
      <w:r w:rsidRPr="006C53D9">
        <w:t>B.2.1.3.1</w:t>
      </w:r>
      <w:r w:rsidRPr="006C53D9">
        <w:rPr>
          <w:lang w:eastAsia="zh-CN"/>
        </w:rPr>
        <w:tab/>
      </w:r>
      <w:bookmarkEnd w:id="13"/>
      <w:r w:rsidRPr="006C53D9">
        <w:t>Minimum SSB_RP values for</w:t>
      </w:r>
      <w:r w:rsidRPr="006C53D9">
        <w:rPr>
          <w:rFonts w:cs="Arial"/>
          <w:sz w:val="18"/>
        </w:rPr>
        <w:t xml:space="preserve"> </w:t>
      </w:r>
      <w:r w:rsidRPr="006C53D9">
        <w:t>Rx Beam Peak angle of arrival</w:t>
      </w:r>
    </w:p>
    <w:p w14:paraId="60588714" w14:textId="1B91A70E" w:rsidR="0059104B" w:rsidRPr="006C53D9" w:rsidRDefault="0059104B" w:rsidP="0059104B">
      <w:pPr>
        <w:rPr>
          <w:iCs/>
          <w:lang w:eastAsia="ja-JP"/>
        </w:rPr>
      </w:pPr>
      <w:r w:rsidRPr="006C53D9">
        <w:t xml:space="preserve">Minimum SSB_RP values in Tables B.2.2-2 and B.2.3-2 are based on Reference sensitivity for the Operating band and for the UE </w:t>
      </w:r>
      <w:r w:rsidR="006C4FD9" w:rsidRPr="006C53D9">
        <w:t xml:space="preserve">power class, </w:t>
      </w:r>
      <w:r w:rsidRPr="006C53D9">
        <w:t>taking a</w:t>
      </w:r>
      <w:r w:rsidRPr="006C53D9">
        <w:rPr>
          <w:iCs/>
          <w:lang w:eastAsia="ja-JP"/>
        </w:rPr>
        <w:t xml:space="preserve"> baseline of UE Power class 3 in Band n260 with 50 MHz channel bandwidth.</w:t>
      </w:r>
    </w:p>
    <w:p w14:paraId="60588715" w14:textId="6F230931" w:rsidR="0059104B" w:rsidRPr="006C53D9" w:rsidRDefault="0059104B" w:rsidP="0059104B">
      <w:pPr>
        <w:pStyle w:val="EQ"/>
        <w:rPr>
          <w:lang w:eastAsia="ja-JP"/>
        </w:rPr>
      </w:pPr>
      <w:r w:rsidRPr="006C53D9">
        <w:rPr>
          <w:lang w:eastAsia="ja-JP"/>
        </w:rPr>
        <w:lastRenderedPageBreak/>
        <w:tab/>
      </w:r>
      <w:r w:rsidRPr="006C53D9">
        <w:t>Minimum SSB_RP</w:t>
      </w:r>
      <w:r w:rsidRPr="006C53D9">
        <w:rPr>
          <w:lang w:eastAsia="ja-JP"/>
        </w:rPr>
        <w:t xml:space="preserve"> = </w:t>
      </w:r>
      <w:r w:rsidRPr="006C53D9">
        <w:t>Reference sensitivity</w:t>
      </w:r>
      <w:r w:rsidRPr="006C53D9">
        <w:rPr>
          <w:vertAlign w:val="subscript"/>
          <w:lang w:eastAsia="ja-JP"/>
        </w:rPr>
        <w:t xml:space="preserve"> PC3, n260, 50MHz</w:t>
      </w:r>
      <w:r w:rsidRPr="006C53D9">
        <w:rPr>
          <w:lang w:eastAsia="ja-JP"/>
        </w:rPr>
        <w:t xml:space="preserve"> +Y -10Log</w:t>
      </w:r>
      <w:r w:rsidRPr="006C53D9">
        <w:rPr>
          <w:vertAlign w:val="subscript"/>
          <w:lang w:eastAsia="ja-JP"/>
        </w:rPr>
        <w:t>10</w:t>
      </w:r>
      <w:r w:rsidRPr="006C53D9">
        <w:rPr>
          <w:lang w:eastAsia="ja-JP"/>
        </w:rPr>
        <w:t>(PRB</w:t>
      </w:r>
      <w:r w:rsidRPr="006C53D9">
        <w:rPr>
          <w:vertAlign w:val="subscript"/>
          <w:lang w:eastAsia="ja-JP"/>
        </w:rPr>
        <w:t>Refsens</w:t>
      </w:r>
      <w:r w:rsidRPr="006C53D9">
        <w:rPr>
          <w:lang w:eastAsia="ja-JP"/>
        </w:rPr>
        <w:t xml:space="preserve"> x 12) – SNR</w:t>
      </w:r>
      <w:r w:rsidRPr="006C53D9">
        <w:rPr>
          <w:vertAlign w:val="subscript"/>
          <w:lang w:eastAsia="ja-JP"/>
        </w:rPr>
        <w:t>Refsens</w:t>
      </w:r>
      <w:r w:rsidRPr="006C53D9">
        <w:rPr>
          <w:lang w:eastAsia="ja-JP"/>
        </w:rPr>
        <w:t xml:space="preserve"> + SSB Ês/Iot</w:t>
      </w:r>
      <w:r w:rsidRPr="006C53D9">
        <w:rPr>
          <w:lang w:eastAsia="zh-CN"/>
        </w:rPr>
        <w:t xml:space="preserve"> </w:t>
      </w:r>
      <w:r w:rsidR="003F39F0" w:rsidRPr="006C53D9">
        <w:rPr>
          <w:lang w:eastAsia="ja-JP"/>
        </w:rPr>
        <w:t xml:space="preserve">+ </w:t>
      </w:r>
      <w:r w:rsidR="003F39F0" w:rsidRPr="000970AD">
        <w:rPr>
          <w:lang w:val="en-US"/>
        </w:rPr>
        <w:t>∆MB</w:t>
      </w:r>
      <w:r w:rsidR="003F39F0" w:rsidRPr="000970AD">
        <w:rPr>
          <w:vertAlign w:val="subscript"/>
          <w:lang w:val="en-US"/>
        </w:rPr>
        <w:t>P,n</w:t>
      </w:r>
    </w:p>
    <w:p w14:paraId="60588716" w14:textId="77777777" w:rsidR="0059104B" w:rsidRPr="006C53D9" w:rsidRDefault="0059104B" w:rsidP="0059104B">
      <w:pPr>
        <w:keepLines/>
        <w:rPr>
          <w:iCs/>
          <w:lang w:eastAsia="ja-JP"/>
        </w:rPr>
      </w:pPr>
      <w:r w:rsidRPr="006C53D9">
        <w:rPr>
          <w:iCs/>
          <w:lang w:eastAsia="ja-JP"/>
        </w:rPr>
        <w:t>where:</w:t>
      </w:r>
    </w:p>
    <w:p w14:paraId="7066BA56" w14:textId="0954A5AD" w:rsidR="00186BA5" w:rsidRPr="006C53D9" w:rsidRDefault="00186BA5" w:rsidP="00186BA5">
      <w:pPr>
        <w:pStyle w:val="B10"/>
        <w:rPr>
          <w:lang w:eastAsia="ja-JP"/>
        </w:rPr>
      </w:pPr>
      <w:r w:rsidRPr="006C53D9">
        <w:rPr>
          <w:noProof/>
          <w:lang w:eastAsia="ja-JP"/>
        </w:rPr>
        <w:tab/>
      </w:r>
      <w:r w:rsidRPr="006C53D9">
        <w:t>Reference sensitivity</w:t>
      </w:r>
      <w:r w:rsidRPr="006C53D9">
        <w:rPr>
          <w:vertAlign w:val="subscript"/>
          <w:lang w:eastAsia="ja-JP"/>
        </w:rPr>
        <w:t xml:space="preserve"> PC3, n260, 50MHz</w:t>
      </w:r>
      <w:r w:rsidRPr="006C53D9">
        <w:rPr>
          <w:lang w:eastAsia="ja-JP"/>
        </w:rPr>
        <w:t xml:space="preserve"> is the </w:t>
      </w:r>
      <w:r w:rsidRPr="006C53D9">
        <w:t>reference sensitivity</w:t>
      </w:r>
      <w:r w:rsidRPr="006C53D9">
        <w:rPr>
          <w:lang w:eastAsia="ja-JP"/>
        </w:rPr>
        <w:t xml:space="preserve"> value in dBm specified for power class 3 in Band n260 for 50 MHz Channel bandwidth in </w:t>
      </w:r>
      <w:r w:rsidRPr="006C53D9">
        <w:t xml:space="preserve">Table 7.3.2.3-1 of </w:t>
      </w:r>
      <w:r w:rsidRPr="006C53D9">
        <w:rPr>
          <w:lang w:eastAsia="ja-JP"/>
        </w:rPr>
        <w:t xml:space="preserve">TS 38.101-2 </w:t>
      </w:r>
      <w:r w:rsidRPr="006C53D9">
        <w:t>[19];</w:t>
      </w:r>
    </w:p>
    <w:p w14:paraId="30075BE5" w14:textId="1E78C23A" w:rsidR="00186BA5" w:rsidRPr="006C53D9" w:rsidRDefault="00186BA5" w:rsidP="00186BA5">
      <w:pPr>
        <w:pStyle w:val="B10"/>
        <w:rPr>
          <w:lang w:eastAsia="ja-JP"/>
        </w:rPr>
      </w:pPr>
      <w:r w:rsidRPr="006C53D9">
        <w:rPr>
          <w:lang w:eastAsia="ja-JP"/>
        </w:rPr>
        <w:tab/>
        <w:t>Y is the gain difference between fine and rough beams, which is defined in Table B.2.1.3.1-1;</w:t>
      </w:r>
    </w:p>
    <w:p w14:paraId="1086FEAB" w14:textId="77777777" w:rsidR="000C77F2" w:rsidRPr="006C53D9" w:rsidRDefault="000C77F2" w:rsidP="000C77F2">
      <w:pPr>
        <w:pStyle w:val="TH"/>
      </w:pPr>
      <w:r w:rsidRPr="006C53D9">
        <w:t>Table B.2.1.3.1-1: Gain difference Y between fine and rough beams, Rx beam peak direction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1"/>
        <w:gridCol w:w="1442"/>
        <w:gridCol w:w="1441"/>
        <w:gridCol w:w="1442"/>
        <w:gridCol w:w="1442"/>
        <w:gridCol w:w="1442"/>
      </w:tblGrid>
      <w:tr w:rsidR="000C77F2" w:rsidRPr="005A2E40" w14:paraId="504F5873" w14:textId="77777777" w:rsidTr="007F315D">
        <w:trPr>
          <w:jc w:val="center"/>
        </w:trPr>
        <w:tc>
          <w:tcPr>
            <w:tcW w:w="8650" w:type="dxa"/>
            <w:gridSpan w:val="6"/>
            <w:shd w:val="clear" w:color="auto" w:fill="auto"/>
            <w:vAlign w:val="center"/>
          </w:tcPr>
          <w:p w14:paraId="25E4A9B5" w14:textId="77777777" w:rsidR="000C77F2" w:rsidRPr="005A2E40" w:rsidRDefault="000C77F2" w:rsidP="007F315D">
            <w:pPr>
              <w:pStyle w:val="TAH"/>
            </w:pPr>
            <w:r w:rsidRPr="005A2E40">
              <w:t>Value “Y” in dB, for each UE power class</w:t>
            </w:r>
          </w:p>
        </w:tc>
      </w:tr>
      <w:tr w:rsidR="000C77F2" w:rsidRPr="005A2E40" w14:paraId="75E4DE11" w14:textId="77777777" w:rsidTr="007F315D">
        <w:trPr>
          <w:jc w:val="center"/>
        </w:trPr>
        <w:tc>
          <w:tcPr>
            <w:tcW w:w="1441" w:type="dxa"/>
            <w:shd w:val="clear" w:color="auto" w:fill="auto"/>
            <w:vAlign w:val="center"/>
          </w:tcPr>
          <w:p w14:paraId="0F010980" w14:textId="77777777" w:rsidR="000C77F2" w:rsidRPr="005A2E40" w:rsidRDefault="000C77F2" w:rsidP="007F315D">
            <w:pPr>
              <w:pStyle w:val="TAH"/>
              <w:rPr>
                <w:rFonts w:eastAsia="Calibri"/>
                <w:b w:val="0"/>
              </w:rPr>
            </w:pPr>
            <w:r w:rsidRPr="005A2E40">
              <w:t>1</w:t>
            </w:r>
          </w:p>
        </w:tc>
        <w:tc>
          <w:tcPr>
            <w:tcW w:w="1442" w:type="dxa"/>
            <w:shd w:val="clear" w:color="auto" w:fill="auto"/>
          </w:tcPr>
          <w:p w14:paraId="35D61F2F" w14:textId="77777777" w:rsidR="000C77F2" w:rsidRPr="005A2E40" w:rsidRDefault="000C77F2" w:rsidP="007F315D">
            <w:pPr>
              <w:pStyle w:val="TAH"/>
              <w:rPr>
                <w:rFonts w:eastAsia="Calibri"/>
                <w:b w:val="0"/>
              </w:rPr>
            </w:pPr>
            <w:r w:rsidRPr="005A2E40">
              <w:t>2</w:t>
            </w:r>
          </w:p>
        </w:tc>
        <w:tc>
          <w:tcPr>
            <w:tcW w:w="1441" w:type="dxa"/>
            <w:shd w:val="clear" w:color="auto" w:fill="auto"/>
          </w:tcPr>
          <w:p w14:paraId="727723F0" w14:textId="77777777" w:rsidR="000C77F2" w:rsidRPr="005A2E40" w:rsidRDefault="000C77F2" w:rsidP="007F315D">
            <w:pPr>
              <w:pStyle w:val="TAH"/>
              <w:rPr>
                <w:rFonts w:eastAsia="Calibri"/>
                <w:b w:val="0"/>
              </w:rPr>
            </w:pPr>
            <w:r w:rsidRPr="005A2E40">
              <w:t>3</w:t>
            </w:r>
          </w:p>
        </w:tc>
        <w:tc>
          <w:tcPr>
            <w:tcW w:w="1442" w:type="dxa"/>
            <w:shd w:val="clear" w:color="auto" w:fill="auto"/>
          </w:tcPr>
          <w:p w14:paraId="5FAAB488" w14:textId="77777777" w:rsidR="000C77F2" w:rsidRPr="005A2E40" w:rsidRDefault="000C77F2" w:rsidP="007F315D">
            <w:pPr>
              <w:pStyle w:val="TAH"/>
              <w:rPr>
                <w:rFonts w:eastAsia="Calibri"/>
                <w:b w:val="0"/>
              </w:rPr>
            </w:pPr>
            <w:r w:rsidRPr="005A2E40">
              <w:t>4</w:t>
            </w:r>
          </w:p>
        </w:tc>
        <w:tc>
          <w:tcPr>
            <w:tcW w:w="1442" w:type="dxa"/>
          </w:tcPr>
          <w:p w14:paraId="32DCB979" w14:textId="77777777" w:rsidR="000C77F2" w:rsidRPr="005A2E40" w:rsidRDefault="000C77F2" w:rsidP="007F315D">
            <w:pPr>
              <w:pStyle w:val="TAH"/>
              <w:rPr>
                <w:lang w:eastAsia="zh-CN"/>
              </w:rPr>
            </w:pPr>
            <w:r>
              <w:rPr>
                <w:lang w:eastAsia="zh-CN"/>
              </w:rPr>
              <w:t>5</w:t>
            </w:r>
          </w:p>
        </w:tc>
        <w:tc>
          <w:tcPr>
            <w:tcW w:w="1442" w:type="dxa"/>
          </w:tcPr>
          <w:p w14:paraId="58C4184B" w14:textId="77777777" w:rsidR="000C77F2" w:rsidRDefault="000C77F2" w:rsidP="007F315D">
            <w:pPr>
              <w:pStyle w:val="TAH"/>
              <w:rPr>
                <w:lang w:eastAsia="zh-CN"/>
              </w:rPr>
            </w:pPr>
            <w:r>
              <w:rPr>
                <w:lang w:eastAsia="zh-CN"/>
              </w:rPr>
              <w:t>7</w:t>
            </w:r>
          </w:p>
        </w:tc>
      </w:tr>
      <w:tr w:rsidR="000C77F2" w:rsidRPr="006A00E0" w14:paraId="67A892B8" w14:textId="77777777" w:rsidTr="007F315D">
        <w:trPr>
          <w:jc w:val="center"/>
        </w:trPr>
        <w:tc>
          <w:tcPr>
            <w:tcW w:w="1441" w:type="dxa"/>
            <w:shd w:val="clear" w:color="auto" w:fill="auto"/>
            <w:vAlign w:val="bottom"/>
          </w:tcPr>
          <w:p w14:paraId="682836CC" w14:textId="77777777" w:rsidR="000C77F2" w:rsidRPr="005A2E40" w:rsidRDefault="000C77F2" w:rsidP="007F315D">
            <w:pPr>
              <w:spacing w:after="0"/>
              <w:jc w:val="center"/>
              <w:rPr>
                <w:rFonts w:ascii="Arial" w:eastAsia="Calibri" w:hAnsi="Arial"/>
                <w:sz w:val="18"/>
                <w:szCs w:val="22"/>
              </w:rPr>
            </w:pPr>
            <w:r w:rsidRPr="005A2E40">
              <w:rPr>
                <w:rFonts w:ascii="Arial" w:eastAsia="Calibri" w:hAnsi="Arial"/>
                <w:sz w:val="18"/>
                <w:szCs w:val="22"/>
              </w:rPr>
              <w:t>FFS</w:t>
            </w:r>
          </w:p>
        </w:tc>
        <w:tc>
          <w:tcPr>
            <w:tcW w:w="1442" w:type="dxa"/>
            <w:shd w:val="clear" w:color="auto" w:fill="auto"/>
            <w:vAlign w:val="bottom"/>
          </w:tcPr>
          <w:p w14:paraId="69CB1D6D" w14:textId="77777777" w:rsidR="000C77F2" w:rsidRPr="005A2E40" w:rsidRDefault="000C77F2" w:rsidP="007F315D">
            <w:pPr>
              <w:spacing w:after="0"/>
              <w:jc w:val="center"/>
              <w:rPr>
                <w:rFonts w:ascii="Arial" w:eastAsia="Calibri" w:hAnsi="Arial"/>
                <w:sz w:val="18"/>
                <w:szCs w:val="22"/>
              </w:rPr>
            </w:pPr>
            <w:r w:rsidRPr="005A2E40">
              <w:rPr>
                <w:rFonts w:ascii="Arial" w:hAnsi="Arial"/>
                <w:sz w:val="18"/>
                <w:szCs w:val="22"/>
              </w:rPr>
              <w:t>9.0</w:t>
            </w:r>
          </w:p>
        </w:tc>
        <w:tc>
          <w:tcPr>
            <w:tcW w:w="1441" w:type="dxa"/>
            <w:shd w:val="clear" w:color="auto" w:fill="auto"/>
            <w:vAlign w:val="bottom"/>
          </w:tcPr>
          <w:p w14:paraId="3034DF53" w14:textId="77777777" w:rsidR="000C77F2" w:rsidRPr="005A2E40" w:rsidRDefault="000C77F2" w:rsidP="007F315D">
            <w:pPr>
              <w:spacing w:after="0"/>
              <w:jc w:val="center"/>
              <w:rPr>
                <w:rFonts w:ascii="Arial" w:eastAsia="Calibri" w:hAnsi="Arial"/>
                <w:sz w:val="18"/>
                <w:szCs w:val="22"/>
              </w:rPr>
            </w:pPr>
            <w:r w:rsidRPr="005A2E40">
              <w:rPr>
                <w:rFonts w:ascii="Arial" w:eastAsia="Calibri" w:hAnsi="Arial"/>
                <w:sz w:val="18"/>
                <w:szCs w:val="22"/>
              </w:rPr>
              <w:t>7.0</w:t>
            </w:r>
          </w:p>
        </w:tc>
        <w:tc>
          <w:tcPr>
            <w:tcW w:w="1442" w:type="dxa"/>
            <w:shd w:val="clear" w:color="auto" w:fill="auto"/>
            <w:vAlign w:val="bottom"/>
          </w:tcPr>
          <w:p w14:paraId="77684F3C" w14:textId="77777777" w:rsidR="000C77F2" w:rsidRPr="005A2E40" w:rsidRDefault="000C77F2" w:rsidP="007F315D">
            <w:pPr>
              <w:spacing w:after="0"/>
              <w:jc w:val="center"/>
              <w:rPr>
                <w:rFonts w:ascii="Arial" w:eastAsia="Calibri" w:hAnsi="Arial"/>
                <w:sz w:val="18"/>
                <w:szCs w:val="22"/>
              </w:rPr>
            </w:pPr>
            <w:r w:rsidRPr="005A2E40">
              <w:rPr>
                <w:rFonts w:ascii="Arial" w:eastAsia="Calibri" w:hAnsi="Arial"/>
                <w:sz w:val="18"/>
                <w:szCs w:val="22"/>
              </w:rPr>
              <w:t>FFS</w:t>
            </w:r>
          </w:p>
        </w:tc>
        <w:tc>
          <w:tcPr>
            <w:tcW w:w="1442" w:type="dxa"/>
          </w:tcPr>
          <w:p w14:paraId="77B4BA10" w14:textId="77777777" w:rsidR="000C77F2" w:rsidRPr="00E93547" w:rsidRDefault="000C77F2" w:rsidP="007F315D">
            <w:pPr>
              <w:spacing w:after="0"/>
              <w:jc w:val="center"/>
              <w:rPr>
                <w:rFonts w:ascii="Arial" w:eastAsiaTheme="minorEastAsia" w:hAnsi="Arial"/>
                <w:sz w:val="18"/>
                <w:szCs w:val="22"/>
                <w:lang w:eastAsia="zh-CN"/>
              </w:rPr>
            </w:pPr>
            <w:r>
              <w:rPr>
                <w:rFonts w:ascii="Arial" w:hAnsi="Arial" w:hint="eastAsia"/>
                <w:sz w:val="18"/>
                <w:szCs w:val="22"/>
                <w:lang w:eastAsia="zh-CN"/>
              </w:rPr>
              <w:t>F</w:t>
            </w:r>
            <w:r>
              <w:rPr>
                <w:rFonts w:ascii="Arial" w:hAnsi="Arial"/>
                <w:sz w:val="18"/>
                <w:szCs w:val="22"/>
                <w:lang w:eastAsia="zh-CN"/>
              </w:rPr>
              <w:t>FS</w:t>
            </w:r>
          </w:p>
        </w:tc>
        <w:tc>
          <w:tcPr>
            <w:tcW w:w="1442" w:type="dxa"/>
          </w:tcPr>
          <w:p w14:paraId="6B52EF05" w14:textId="77777777" w:rsidR="000C77F2" w:rsidRDefault="000C77F2" w:rsidP="007F315D">
            <w:pPr>
              <w:spacing w:after="0"/>
              <w:jc w:val="center"/>
              <w:rPr>
                <w:rFonts w:ascii="Arial" w:hAnsi="Arial"/>
                <w:sz w:val="18"/>
                <w:szCs w:val="22"/>
                <w:lang w:eastAsia="zh-CN"/>
              </w:rPr>
            </w:pPr>
            <w:r>
              <w:rPr>
                <w:rFonts w:ascii="Arial" w:hAnsi="Arial" w:hint="eastAsia"/>
                <w:sz w:val="18"/>
                <w:szCs w:val="22"/>
                <w:lang w:eastAsia="zh-CN"/>
              </w:rPr>
              <w:t>F</w:t>
            </w:r>
            <w:r>
              <w:rPr>
                <w:rFonts w:ascii="Arial" w:hAnsi="Arial"/>
                <w:sz w:val="18"/>
                <w:szCs w:val="22"/>
                <w:lang w:eastAsia="zh-CN"/>
              </w:rPr>
              <w:t>FS</w:t>
            </w:r>
          </w:p>
        </w:tc>
      </w:tr>
    </w:tbl>
    <w:p w14:paraId="49117915" w14:textId="77777777" w:rsidR="000C77F2" w:rsidRPr="006C53D9" w:rsidRDefault="000C77F2" w:rsidP="000C77F2">
      <w:pPr>
        <w:rPr>
          <w:lang w:eastAsia="ja-JP"/>
        </w:rPr>
      </w:pPr>
    </w:p>
    <w:p w14:paraId="60588727" w14:textId="715EEBCE" w:rsidR="004B50DF" w:rsidRPr="006C53D9" w:rsidRDefault="0059104B" w:rsidP="004B50DF">
      <w:pPr>
        <w:pStyle w:val="B10"/>
        <w:rPr>
          <w:lang w:eastAsia="ja-JP"/>
        </w:rPr>
      </w:pPr>
      <w:r w:rsidRPr="006C53D9">
        <w:rPr>
          <w:lang w:eastAsia="ja-JP"/>
        </w:rPr>
        <w:tab/>
      </w:r>
      <w:r w:rsidR="004B50DF" w:rsidRPr="006C53D9">
        <w:rPr>
          <w:lang w:eastAsia="ja-JP"/>
        </w:rPr>
        <w:t>PRB</w:t>
      </w:r>
      <w:r w:rsidR="004B50DF" w:rsidRPr="006C53D9">
        <w:rPr>
          <w:vertAlign w:val="subscript"/>
          <w:lang w:eastAsia="ja-JP"/>
        </w:rPr>
        <w:t>Refsens</w:t>
      </w:r>
      <w:r w:rsidR="004B50DF" w:rsidRPr="006C53D9">
        <w:rPr>
          <w:lang w:eastAsia="ja-JP"/>
        </w:rPr>
        <w:t xml:space="preserve"> is N</w:t>
      </w:r>
      <w:r w:rsidR="004B50DF" w:rsidRPr="006C53D9">
        <w:rPr>
          <w:vertAlign w:val="subscript"/>
          <w:lang w:eastAsia="ja-JP"/>
        </w:rPr>
        <w:t>RB</w:t>
      </w:r>
      <w:r w:rsidR="004B50DF" w:rsidRPr="006C53D9">
        <w:rPr>
          <w:lang w:eastAsia="ja-JP"/>
        </w:rPr>
        <w:t xml:space="preserve"> associated with subcarrier spacing </w:t>
      </w:r>
      <w:r w:rsidR="004B50DF" w:rsidRPr="006C53D9">
        <w:t>120 kHz</w:t>
      </w:r>
      <w:r w:rsidR="004B50DF" w:rsidRPr="006C53D9">
        <w:rPr>
          <w:lang w:eastAsia="ja-JP"/>
        </w:rPr>
        <w:t xml:space="preserve"> for 50MHz in TS 38.101-2 </w:t>
      </w:r>
      <w:r w:rsidR="004B50DF" w:rsidRPr="006C53D9">
        <w:t>[19] Table 5.3.2-1,</w:t>
      </w:r>
      <w:r w:rsidR="004B50DF" w:rsidRPr="006C53D9">
        <w:rPr>
          <w:lang w:eastAsia="ja-JP"/>
        </w:rPr>
        <w:t xml:space="preserve"> </w:t>
      </w:r>
      <w:r w:rsidR="004B50DF" w:rsidRPr="006C53D9">
        <w:t xml:space="preserve">and is </w:t>
      </w:r>
      <w:r w:rsidR="003330E0" w:rsidRPr="006C53D9">
        <w:t>32;</w:t>
      </w:r>
    </w:p>
    <w:p w14:paraId="60588728" w14:textId="6189271C" w:rsidR="004B50DF" w:rsidRPr="006C53D9" w:rsidRDefault="004B50DF" w:rsidP="004B50DF">
      <w:pPr>
        <w:pStyle w:val="B10"/>
        <w:rPr>
          <w:lang w:eastAsia="ja-JP"/>
        </w:rPr>
      </w:pPr>
      <w:r w:rsidRPr="006C53D9">
        <w:rPr>
          <w:lang w:eastAsia="ja-JP"/>
        </w:rPr>
        <w:tab/>
        <w:t xml:space="preserve">12 is the number of subcarriers in a </w:t>
      </w:r>
      <w:r w:rsidR="00A41606" w:rsidRPr="006C53D9">
        <w:rPr>
          <w:lang w:eastAsia="ja-JP"/>
        </w:rPr>
        <w:t>PRB;</w:t>
      </w:r>
    </w:p>
    <w:p w14:paraId="60588729" w14:textId="65AE3EF4" w:rsidR="004B50DF" w:rsidRPr="006C53D9" w:rsidRDefault="004B50DF" w:rsidP="004B50DF">
      <w:pPr>
        <w:pStyle w:val="B10"/>
        <w:rPr>
          <w:lang w:eastAsia="ja-JP"/>
        </w:rPr>
      </w:pPr>
      <w:r w:rsidRPr="006C53D9">
        <w:rPr>
          <w:lang w:eastAsia="ja-JP"/>
        </w:rPr>
        <w:tab/>
        <w:t>SNR</w:t>
      </w:r>
      <w:r w:rsidRPr="006C53D9">
        <w:rPr>
          <w:vertAlign w:val="subscript"/>
          <w:lang w:eastAsia="ja-JP"/>
        </w:rPr>
        <w:t>Refsens</w:t>
      </w:r>
      <w:r w:rsidRPr="006C53D9">
        <w:rPr>
          <w:lang w:eastAsia="ja-JP"/>
        </w:rPr>
        <w:t xml:space="preserve"> is the SNR used for simulation of Refsens and </w:t>
      </w:r>
      <w:r w:rsidRPr="006C53D9">
        <w:rPr>
          <w:noProof/>
          <w:lang w:eastAsia="ja-JP"/>
        </w:rPr>
        <w:t>EIS spherical coverage</w:t>
      </w:r>
      <w:r w:rsidRPr="006C53D9">
        <w:rPr>
          <w:lang w:eastAsia="ja-JP"/>
        </w:rPr>
        <w:t xml:space="preserve">, and is -1 </w:t>
      </w:r>
      <w:r w:rsidR="00DC1E24" w:rsidRPr="006C53D9">
        <w:rPr>
          <w:lang w:eastAsia="ja-JP"/>
        </w:rPr>
        <w:t>dB;</w:t>
      </w:r>
    </w:p>
    <w:p w14:paraId="6058872A" w14:textId="68B1F20D" w:rsidR="004B50DF" w:rsidRPr="006C53D9" w:rsidRDefault="004B50DF" w:rsidP="004B50DF">
      <w:pPr>
        <w:pStyle w:val="B10"/>
        <w:rPr>
          <w:lang w:eastAsia="ja-JP"/>
        </w:rPr>
      </w:pPr>
      <w:r w:rsidRPr="006C53D9">
        <w:rPr>
          <w:noProof/>
          <w:lang w:eastAsia="ja-JP"/>
        </w:rPr>
        <w:tab/>
        <w:t>SSB Ês/Iot</w:t>
      </w:r>
      <w:r w:rsidRPr="006C53D9">
        <w:rPr>
          <w:lang w:eastAsia="ja-JP"/>
        </w:rPr>
        <w:t xml:space="preserve"> is the minimum value required by the UE to perform measurements, and is -6 dB for intra-frequency measurements and -4 dB for inter-frequency measurements. The only contribution to Iot is the UE internal </w:t>
      </w:r>
      <w:r w:rsidR="003F793A" w:rsidRPr="006C53D9">
        <w:rPr>
          <w:lang w:eastAsia="ja-JP"/>
        </w:rPr>
        <w:t>noise;</w:t>
      </w:r>
    </w:p>
    <w:p w14:paraId="1483425C" w14:textId="4D8582A9" w:rsidR="003F39F0" w:rsidRPr="006C53D9" w:rsidRDefault="003F39F0" w:rsidP="003F39F0">
      <w:pPr>
        <w:pStyle w:val="B10"/>
        <w:rPr>
          <w:lang w:eastAsia="ja-JP"/>
        </w:rPr>
      </w:pPr>
      <w:r w:rsidRPr="006C53D9">
        <w:rPr>
          <w:rFonts w:ascii="Calibri" w:hAnsi="Calibri" w:cs="Calibri"/>
        </w:rPr>
        <w:tab/>
      </w:r>
      <w:r w:rsidRPr="000970AD">
        <w:rPr>
          <w:lang w:val="en-US"/>
        </w:rPr>
        <w:t>∆MB</w:t>
      </w:r>
      <w:r w:rsidRPr="000970AD">
        <w:rPr>
          <w:vertAlign w:val="subscript"/>
          <w:lang w:val="en-US"/>
        </w:rPr>
        <w:t>P,n</w:t>
      </w:r>
      <w:r w:rsidRPr="006C53D9">
        <w:rPr>
          <w:lang w:eastAsia="ja-JP"/>
        </w:rPr>
        <w:t xml:space="preserve"> is the </w:t>
      </w:r>
      <w:r w:rsidRPr="006C53D9">
        <w:t>UE multi-band relaxation factor</w:t>
      </w:r>
      <w:r w:rsidRPr="006C53D9">
        <w:rPr>
          <w:lang w:eastAsia="ja-JP"/>
        </w:rPr>
        <w:t xml:space="preserve"> value in dB specified in TS 38.101-2 </w:t>
      </w:r>
      <w:r w:rsidRPr="006C53D9">
        <w:t>[19] clause 6.2.1</w:t>
      </w:r>
      <w:r w:rsidRPr="006C53D9">
        <w:rPr>
          <w:lang w:eastAsia="ja-JP"/>
        </w:rPr>
        <w:t>.</w:t>
      </w:r>
    </w:p>
    <w:p w14:paraId="6E8606DD" w14:textId="1211BF6D" w:rsidR="003F39F0" w:rsidRPr="006C53D9" w:rsidRDefault="003F39F0" w:rsidP="003F39F0">
      <w:pPr>
        <w:rPr>
          <w:lang w:eastAsia="ja-JP"/>
        </w:rPr>
      </w:pPr>
      <w:r w:rsidRPr="006C53D9">
        <w:rPr>
          <w:lang w:eastAsia="ja-JP"/>
        </w:rPr>
        <w:t xml:space="preserve">The calculated </w:t>
      </w:r>
      <w:r w:rsidRPr="006C53D9">
        <w:t>Minimum SSB_RP</w:t>
      </w:r>
      <w:r w:rsidRPr="006C53D9">
        <w:rPr>
          <w:lang w:eastAsia="ja-JP"/>
        </w:rPr>
        <w:t xml:space="preserve"> value for the baseline of UE power class 3 in Band n260 is (-109.5+</w:t>
      </w:r>
      <w:r w:rsidRPr="000970AD">
        <w:rPr>
          <w:lang w:val="en-US"/>
        </w:rPr>
        <w:t>∆MB</w:t>
      </w:r>
      <w:r w:rsidRPr="000970AD">
        <w:rPr>
          <w:vertAlign w:val="subscript"/>
          <w:lang w:val="en-US"/>
        </w:rPr>
        <w:t>P,n</w:t>
      </w:r>
      <w:r w:rsidRPr="006C53D9">
        <w:rPr>
          <w:lang w:eastAsia="ja-JP"/>
        </w:rPr>
        <w:t>) dBm/120kHz for intra-frequency measurements and (-107.5+</w:t>
      </w:r>
      <w:r w:rsidRPr="000970AD">
        <w:rPr>
          <w:lang w:val="en-US"/>
        </w:rPr>
        <w:t>∆MB</w:t>
      </w:r>
      <w:r w:rsidRPr="000970AD">
        <w:rPr>
          <w:vertAlign w:val="subscript"/>
          <w:lang w:val="en-US"/>
        </w:rPr>
        <w:t>P,n</w:t>
      </w:r>
      <w:r w:rsidRPr="006C53D9">
        <w:rPr>
          <w:lang w:eastAsia="ja-JP"/>
        </w:rPr>
        <w:t>) dBm/120kHz for inter-frequency measurements.</w:t>
      </w:r>
    </w:p>
    <w:p w14:paraId="26C24718" w14:textId="77777777" w:rsidR="003F39F0" w:rsidRPr="006C53D9" w:rsidRDefault="003F39F0" w:rsidP="003F39F0">
      <w:pPr>
        <w:rPr>
          <w:lang w:val="en-US"/>
        </w:rPr>
      </w:pPr>
      <w:r w:rsidRPr="006C53D9">
        <w:rPr>
          <w:lang w:val="en-US"/>
        </w:rPr>
        <w:t xml:space="preserve">The following methodology to define the </w:t>
      </w:r>
      <w:r w:rsidRPr="006C53D9">
        <w:t>Minimum SSB_RP</w:t>
      </w:r>
      <w:r w:rsidRPr="006C53D9">
        <w:rPr>
          <w:lang w:val="en-US"/>
        </w:rPr>
        <w:t xml:space="preserve"> level for power class X (PC_X) and operating band Y (Band_Y) is used:</w:t>
      </w:r>
    </w:p>
    <w:p w14:paraId="062E3279" w14:textId="0F3FE270" w:rsidR="003F39F0" w:rsidRPr="006C53D9" w:rsidRDefault="003F39F0" w:rsidP="003F39F0">
      <w:pPr>
        <w:rPr>
          <w:iCs/>
          <w:lang w:eastAsia="ja-JP"/>
        </w:rPr>
      </w:pPr>
      <w:r w:rsidRPr="006C53D9">
        <w:rPr>
          <w:noProof/>
        </w:rPr>
        <w:t xml:space="preserve">For Intra-frequency: </w:t>
      </w:r>
      <w:r w:rsidRPr="006C53D9">
        <w:t>Minimum SSB_RP</w:t>
      </w:r>
      <w:r w:rsidRPr="006C53D9">
        <w:rPr>
          <w:noProof/>
        </w:rPr>
        <w:t xml:space="preserve"> (PC_X, Band_Y) = </w:t>
      </w:r>
      <w:r w:rsidRPr="006C53D9">
        <w:rPr>
          <w:iCs/>
          <w:lang w:eastAsia="ja-JP"/>
        </w:rPr>
        <w:t>-109.5</w:t>
      </w:r>
      <w:r w:rsidRPr="006C53D9">
        <w:rPr>
          <w:noProof/>
        </w:rPr>
        <w:t xml:space="preserve"> dBm/120kHz + </w:t>
      </w:r>
      <w:r w:rsidRPr="006C53D9">
        <w:rPr>
          <w:lang w:eastAsia="ja-JP"/>
        </w:rPr>
        <w:t>Refsens</w:t>
      </w:r>
      <w:r w:rsidRPr="006C53D9">
        <w:rPr>
          <w:noProof/>
          <w:vertAlign w:val="subscript"/>
          <w:lang w:eastAsia="ja-JP"/>
        </w:rPr>
        <w:t xml:space="preserve"> PC_X, Band_Y, 50MHz</w:t>
      </w:r>
      <w:r w:rsidRPr="006C53D9">
        <w:rPr>
          <w:noProof/>
        </w:rPr>
        <w:t xml:space="preserve"> – </w:t>
      </w:r>
      <w:r w:rsidRPr="006C53D9">
        <w:rPr>
          <w:lang w:eastAsia="ja-JP"/>
        </w:rPr>
        <w:t>Refsens</w:t>
      </w:r>
      <w:r w:rsidRPr="006C53D9">
        <w:rPr>
          <w:noProof/>
          <w:vertAlign w:val="subscript"/>
          <w:lang w:eastAsia="ja-JP"/>
        </w:rPr>
        <w:t xml:space="preserve"> PC3, n260, 50MHz </w:t>
      </w:r>
      <w:r w:rsidRPr="006C53D9">
        <w:rPr>
          <w:noProof/>
        </w:rPr>
        <w:t xml:space="preserve">+ </w:t>
      </w:r>
      <w:r w:rsidRPr="006C53D9">
        <w:rPr>
          <w:lang w:eastAsia="ja-JP"/>
        </w:rPr>
        <w:t>Y</w:t>
      </w:r>
      <w:r w:rsidRPr="006C53D9">
        <w:rPr>
          <w:noProof/>
          <w:vertAlign w:val="subscript"/>
          <w:lang w:eastAsia="ja-JP"/>
        </w:rPr>
        <w:t xml:space="preserve"> PC_X</w:t>
      </w:r>
      <w:r w:rsidRPr="006C53D9">
        <w:rPr>
          <w:noProof/>
        </w:rPr>
        <w:t xml:space="preserve"> – </w:t>
      </w:r>
      <w:r w:rsidRPr="006C53D9">
        <w:rPr>
          <w:lang w:eastAsia="ja-JP"/>
        </w:rPr>
        <w:t>Y</w:t>
      </w:r>
      <w:r w:rsidRPr="006C53D9">
        <w:rPr>
          <w:noProof/>
          <w:vertAlign w:val="subscript"/>
          <w:lang w:eastAsia="ja-JP"/>
        </w:rPr>
        <w:t xml:space="preserve"> PC3 </w:t>
      </w:r>
      <w:r w:rsidRPr="006C53D9">
        <w:rPr>
          <w:iCs/>
          <w:lang w:eastAsia="ja-JP"/>
        </w:rPr>
        <w:t>+</w:t>
      </w:r>
      <w:r w:rsidRPr="000970AD">
        <w:rPr>
          <w:lang w:val="en-US"/>
        </w:rPr>
        <w:t>∆MB</w:t>
      </w:r>
      <w:r w:rsidRPr="000970AD">
        <w:rPr>
          <w:vertAlign w:val="subscript"/>
          <w:lang w:val="en-US"/>
        </w:rPr>
        <w:t>P,n</w:t>
      </w:r>
      <w:r w:rsidRPr="006C53D9">
        <w:rPr>
          <w:iCs/>
          <w:lang w:eastAsia="ja-JP"/>
        </w:rPr>
        <w:t>,</w:t>
      </w:r>
    </w:p>
    <w:p w14:paraId="3552FBC3" w14:textId="195E3676" w:rsidR="003F39F0" w:rsidRPr="006C53D9" w:rsidRDefault="003F39F0" w:rsidP="003F39F0">
      <w:pPr>
        <w:rPr>
          <w:iCs/>
          <w:vertAlign w:val="subscript"/>
          <w:lang w:eastAsia="ja-JP"/>
        </w:rPr>
      </w:pPr>
      <w:r w:rsidRPr="006C53D9">
        <w:rPr>
          <w:noProof/>
        </w:rPr>
        <w:t xml:space="preserve">For Inter-frequency: </w:t>
      </w:r>
      <w:r w:rsidRPr="006C53D9">
        <w:t>Minimum SSB_RP</w:t>
      </w:r>
      <w:r w:rsidRPr="006C53D9">
        <w:rPr>
          <w:noProof/>
        </w:rPr>
        <w:t xml:space="preserve"> (PC_X, Band_Y) = </w:t>
      </w:r>
      <w:r w:rsidRPr="006C53D9">
        <w:rPr>
          <w:iCs/>
          <w:lang w:eastAsia="ja-JP"/>
        </w:rPr>
        <w:t>-107.5</w:t>
      </w:r>
      <w:r w:rsidRPr="006C53D9">
        <w:rPr>
          <w:noProof/>
        </w:rPr>
        <w:t xml:space="preserve"> dBm/120kHz + </w:t>
      </w:r>
      <w:r w:rsidRPr="006C53D9">
        <w:rPr>
          <w:lang w:eastAsia="ja-JP"/>
        </w:rPr>
        <w:t>Refsens</w:t>
      </w:r>
      <w:r w:rsidRPr="006C53D9">
        <w:rPr>
          <w:noProof/>
          <w:vertAlign w:val="subscript"/>
          <w:lang w:eastAsia="ja-JP"/>
        </w:rPr>
        <w:t xml:space="preserve"> PC_X, Band_Y, 50MHz</w:t>
      </w:r>
      <w:r w:rsidRPr="006C53D9">
        <w:rPr>
          <w:noProof/>
        </w:rPr>
        <w:t xml:space="preserve"> – </w:t>
      </w:r>
      <w:r w:rsidRPr="006C53D9">
        <w:rPr>
          <w:lang w:eastAsia="ja-JP"/>
        </w:rPr>
        <w:t>Refsens</w:t>
      </w:r>
      <w:r w:rsidRPr="006C53D9">
        <w:rPr>
          <w:noProof/>
          <w:vertAlign w:val="subscript"/>
          <w:lang w:eastAsia="ja-JP"/>
        </w:rPr>
        <w:t xml:space="preserve"> PC3, n260, 50MHz </w:t>
      </w:r>
      <w:r w:rsidRPr="006C53D9">
        <w:rPr>
          <w:noProof/>
        </w:rPr>
        <w:t xml:space="preserve">+ </w:t>
      </w:r>
      <w:r w:rsidRPr="006C53D9">
        <w:rPr>
          <w:lang w:eastAsia="ja-JP"/>
        </w:rPr>
        <w:t>Y</w:t>
      </w:r>
      <w:r w:rsidRPr="006C53D9">
        <w:rPr>
          <w:noProof/>
          <w:vertAlign w:val="subscript"/>
          <w:lang w:eastAsia="ja-JP"/>
        </w:rPr>
        <w:t xml:space="preserve"> PC_X</w:t>
      </w:r>
      <w:r w:rsidRPr="006C53D9">
        <w:rPr>
          <w:noProof/>
        </w:rPr>
        <w:t xml:space="preserve"> – </w:t>
      </w:r>
      <w:r w:rsidRPr="006C53D9">
        <w:rPr>
          <w:lang w:eastAsia="ja-JP"/>
        </w:rPr>
        <w:t>Y</w:t>
      </w:r>
      <w:r w:rsidRPr="006C53D9">
        <w:rPr>
          <w:noProof/>
          <w:vertAlign w:val="subscript"/>
          <w:lang w:eastAsia="ja-JP"/>
        </w:rPr>
        <w:t xml:space="preserve"> PC3 </w:t>
      </w:r>
      <w:r w:rsidRPr="006C53D9">
        <w:rPr>
          <w:iCs/>
          <w:lang w:eastAsia="ja-JP"/>
        </w:rPr>
        <w:t>+</w:t>
      </w:r>
      <w:r w:rsidRPr="000970AD">
        <w:rPr>
          <w:lang w:val="en-US"/>
        </w:rPr>
        <w:t>∆MB</w:t>
      </w:r>
      <w:r w:rsidRPr="000970AD">
        <w:rPr>
          <w:vertAlign w:val="subscript"/>
          <w:lang w:val="en-US"/>
        </w:rPr>
        <w:t>P,n</w:t>
      </w:r>
      <w:r w:rsidRPr="006C53D9">
        <w:rPr>
          <w:iCs/>
          <w:lang w:eastAsia="ja-JP"/>
        </w:rPr>
        <w:t>.</w:t>
      </w:r>
    </w:p>
    <w:p w14:paraId="60588730" w14:textId="6B205A19" w:rsidR="0059104B" w:rsidRPr="006C53D9" w:rsidRDefault="0059104B" w:rsidP="003E4E9A">
      <w:pPr>
        <w:pStyle w:val="Heading4"/>
      </w:pPr>
      <w:r w:rsidRPr="006C53D9">
        <w:rPr>
          <w:rFonts w:hint="eastAsia"/>
        </w:rPr>
        <w:t>B</w:t>
      </w:r>
      <w:r w:rsidRPr="006C53D9">
        <w:t>.</w:t>
      </w:r>
      <w:r w:rsidR="003E4E9A" w:rsidRPr="006C53D9">
        <w:rPr>
          <w:rFonts w:hint="eastAsia"/>
        </w:rPr>
        <w:t>2.1.3.</w:t>
      </w:r>
      <w:r w:rsidR="003E4E9A" w:rsidRPr="006C53D9">
        <w:t>2</w:t>
      </w:r>
      <w:r w:rsidRPr="006C53D9">
        <w:rPr>
          <w:sz w:val="22"/>
          <w:lang w:eastAsia="zh-CN"/>
        </w:rPr>
        <w:tab/>
      </w:r>
      <w:r w:rsidRPr="006C53D9">
        <w:rPr>
          <w:sz w:val="22"/>
        </w:rPr>
        <w:t>Minimum SSB_RP values for</w:t>
      </w:r>
      <w:r w:rsidRPr="006C53D9">
        <w:rPr>
          <w:rFonts w:cs="Arial"/>
          <w:sz w:val="18"/>
        </w:rPr>
        <w:t xml:space="preserve"> </w:t>
      </w:r>
      <w:r w:rsidRPr="006C53D9">
        <w:rPr>
          <w:sz w:val="22"/>
        </w:rPr>
        <w:t>angle of arrival within Spherical coverage</w:t>
      </w:r>
    </w:p>
    <w:p w14:paraId="2AFD9ADF" w14:textId="15AF67EA" w:rsidR="00AB4ABB" w:rsidRPr="006C53D9" w:rsidRDefault="00AB4ABB" w:rsidP="00AB4ABB">
      <w:pPr>
        <w:rPr>
          <w:iCs/>
          <w:lang w:eastAsia="ja-JP"/>
        </w:rPr>
      </w:pPr>
      <w:r w:rsidRPr="006C53D9">
        <w:t>Minimum SSB_RP values in Tables B.2.2-2 and B.2.3-2 are based on EIS spherical coverage for the Operating band and for the UE power class, taking a</w:t>
      </w:r>
      <w:r w:rsidRPr="006C53D9">
        <w:rPr>
          <w:iCs/>
          <w:lang w:eastAsia="ja-JP"/>
        </w:rPr>
        <w:t xml:space="preserve"> baseline of UE power class 3 in Band n260 with 50 MHz channel bandwidth.</w:t>
      </w:r>
    </w:p>
    <w:p w14:paraId="60588732" w14:textId="3E85539A" w:rsidR="0059104B" w:rsidRPr="006C53D9" w:rsidRDefault="0059104B" w:rsidP="0059104B">
      <w:pPr>
        <w:pStyle w:val="EQ"/>
        <w:rPr>
          <w:lang w:eastAsia="ja-JP"/>
        </w:rPr>
      </w:pPr>
      <w:r w:rsidRPr="006C53D9">
        <w:rPr>
          <w:lang w:eastAsia="ja-JP"/>
        </w:rPr>
        <w:tab/>
      </w:r>
      <w:r w:rsidR="003F39F0" w:rsidRPr="006C53D9">
        <w:t>Minimum SSB_RP</w:t>
      </w:r>
      <w:r w:rsidR="003F39F0" w:rsidRPr="006C53D9">
        <w:rPr>
          <w:lang w:eastAsia="ja-JP"/>
        </w:rPr>
        <w:t xml:space="preserve"> = EIS spherical coverage</w:t>
      </w:r>
      <w:r w:rsidR="003F39F0" w:rsidRPr="006C53D9">
        <w:rPr>
          <w:vertAlign w:val="subscript"/>
          <w:lang w:eastAsia="ja-JP"/>
        </w:rPr>
        <w:t xml:space="preserve"> PC3, n260, 50MHz</w:t>
      </w:r>
      <w:r w:rsidR="003F39F0" w:rsidRPr="006C53D9">
        <w:rPr>
          <w:lang w:eastAsia="ja-JP"/>
        </w:rPr>
        <w:t xml:space="preserve"> +Z -10Log</w:t>
      </w:r>
      <w:r w:rsidR="003F39F0" w:rsidRPr="006C53D9">
        <w:rPr>
          <w:vertAlign w:val="subscript"/>
          <w:lang w:eastAsia="ja-JP"/>
        </w:rPr>
        <w:t>10</w:t>
      </w:r>
      <w:r w:rsidR="003F39F0" w:rsidRPr="006C53D9">
        <w:rPr>
          <w:lang w:eastAsia="ja-JP"/>
        </w:rPr>
        <w:t>(PRB</w:t>
      </w:r>
      <w:r w:rsidR="003F39F0" w:rsidRPr="006C53D9">
        <w:rPr>
          <w:vertAlign w:val="subscript"/>
          <w:lang w:eastAsia="ja-JP"/>
        </w:rPr>
        <w:t>Refsens</w:t>
      </w:r>
      <w:r w:rsidR="003F39F0" w:rsidRPr="006C53D9">
        <w:rPr>
          <w:lang w:eastAsia="ja-JP"/>
        </w:rPr>
        <w:t xml:space="preserve"> x 12) – SNR</w:t>
      </w:r>
      <w:r w:rsidR="003F39F0" w:rsidRPr="006C53D9">
        <w:rPr>
          <w:vertAlign w:val="subscript"/>
          <w:lang w:eastAsia="ja-JP"/>
        </w:rPr>
        <w:t>Refsens</w:t>
      </w:r>
      <w:r w:rsidR="003F39F0" w:rsidRPr="006C53D9">
        <w:rPr>
          <w:lang w:eastAsia="ja-JP"/>
        </w:rPr>
        <w:t xml:space="preserve"> + SSB Ês/Iot</w:t>
      </w:r>
      <w:r w:rsidR="003F39F0" w:rsidRPr="006C53D9">
        <w:rPr>
          <w:lang w:eastAsia="zh-CN"/>
        </w:rPr>
        <w:t xml:space="preserve"> </w:t>
      </w:r>
      <w:r w:rsidR="003F39F0" w:rsidRPr="006C53D9">
        <w:rPr>
          <w:lang w:eastAsia="ja-JP"/>
        </w:rPr>
        <w:t xml:space="preserve">+ </w:t>
      </w:r>
      <w:r w:rsidR="003F39F0" w:rsidRPr="000970AD">
        <w:rPr>
          <w:lang w:val="en-US"/>
        </w:rPr>
        <w:t>∆MB</w:t>
      </w:r>
      <w:r w:rsidR="003F39F0" w:rsidRPr="000970AD">
        <w:rPr>
          <w:vertAlign w:val="subscript"/>
          <w:lang w:val="en-US"/>
        </w:rPr>
        <w:t>S,n</w:t>
      </w:r>
    </w:p>
    <w:p w14:paraId="60588733" w14:textId="77777777" w:rsidR="0059104B" w:rsidRPr="006C53D9" w:rsidRDefault="0059104B" w:rsidP="0059104B">
      <w:pPr>
        <w:rPr>
          <w:lang w:eastAsia="ja-JP"/>
        </w:rPr>
      </w:pPr>
      <w:r w:rsidRPr="006C53D9">
        <w:rPr>
          <w:lang w:eastAsia="ja-JP"/>
        </w:rPr>
        <w:t>where:</w:t>
      </w:r>
    </w:p>
    <w:p w14:paraId="2B4870A1" w14:textId="683CA388" w:rsidR="0082475E" w:rsidRPr="006C53D9" w:rsidRDefault="0082475E" w:rsidP="0082475E">
      <w:pPr>
        <w:pStyle w:val="B10"/>
        <w:rPr>
          <w:lang w:eastAsia="ja-JP"/>
        </w:rPr>
      </w:pPr>
      <w:r w:rsidRPr="006C53D9">
        <w:rPr>
          <w:noProof/>
          <w:lang w:eastAsia="ja-JP"/>
        </w:rPr>
        <w:tab/>
        <w:t>EIS spherical coverage</w:t>
      </w:r>
      <w:r w:rsidRPr="006C53D9">
        <w:rPr>
          <w:vertAlign w:val="subscript"/>
          <w:lang w:eastAsia="ja-JP"/>
        </w:rPr>
        <w:t xml:space="preserve"> PC3, n260, 50MHz</w:t>
      </w:r>
      <w:r w:rsidRPr="006C53D9">
        <w:rPr>
          <w:lang w:eastAsia="ja-JP"/>
        </w:rPr>
        <w:t xml:space="preserve"> is the </w:t>
      </w:r>
      <w:r w:rsidRPr="006C53D9">
        <w:rPr>
          <w:noProof/>
          <w:lang w:eastAsia="ja-JP"/>
        </w:rPr>
        <w:t>EIS spherical coverage</w:t>
      </w:r>
      <w:r w:rsidRPr="006C53D9">
        <w:rPr>
          <w:lang w:eastAsia="ja-JP"/>
        </w:rPr>
        <w:t xml:space="preserve"> value in dBm specified for power class 3 in Band n260 for 50MHz Channel bandwidth in TS 38.101-2 </w:t>
      </w:r>
      <w:r w:rsidRPr="006C53D9">
        <w:t>[19] Table 7.3.4.3-1;</w:t>
      </w:r>
    </w:p>
    <w:p w14:paraId="1515ACA7" w14:textId="795A8EB7" w:rsidR="0082475E" w:rsidRPr="006C53D9" w:rsidRDefault="0082475E" w:rsidP="0082475E">
      <w:pPr>
        <w:pStyle w:val="B10"/>
        <w:rPr>
          <w:lang w:eastAsia="ja-JP"/>
        </w:rPr>
      </w:pPr>
      <w:r w:rsidRPr="006C53D9">
        <w:rPr>
          <w:lang w:eastAsia="ja-JP"/>
        </w:rPr>
        <w:tab/>
        <w:t>Z is the gain difference between fine and rough beams, and is defined in Table B.2.1.3.2-1;</w:t>
      </w:r>
    </w:p>
    <w:p w14:paraId="6C9077FA" w14:textId="77777777" w:rsidR="000C77F2" w:rsidRPr="006C53D9" w:rsidRDefault="000C77F2" w:rsidP="000C77F2">
      <w:pPr>
        <w:pStyle w:val="TH"/>
      </w:pPr>
      <w:r w:rsidRPr="006C53D9">
        <w:t>Table B.2.1.3.2-1: Gain difference Z between fine and rough beams, Spherical coverage directions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1"/>
        <w:gridCol w:w="1442"/>
        <w:gridCol w:w="1441"/>
        <w:gridCol w:w="1442"/>
        <w:gridCol w:w="1442"/>
        <w:gridCol w:w="1442"/>
      </w:tblGrid>
      <w:tr w:rsidR="000C77F2" w:rsidRPr="005A2E40" w14:paraId="27278F95" w14:textId="77777777" w:rsidTr="007F315D">
        <w:trPr>
          <w:jc w:val="center"/>
        </w:trPr>
        <w:tc>
          <w:tcPr>
            <w:tcW w:w="8650" w:type="dxa"/>
            <w:gridSpan w:val="6"/>
            <w:shd w:val="clear" w:color="auto" w:fill="auto"/>
            <w:vAlign w:val="center"/>
          </w:tcPr>
          <w:p w14:paraId="7D57AA27" w14:textId="77777777" w:rsidR="000C77F2" w:rsidRPr="005A2E40" w:rsidRDefault="000C77F2" w:rsidP="007F315D">
            <w:pPr>
              <w:pStyle w:val="TAH"/>
            </w:pPr>
            <w:r w:rsidRPr="005A2E40">
              <w:t>Value “</w:t>
            </w:r>
            <w:r>
              <w:t>Z</w:t>
            </w:r>
            <w:r w:rsidRPr="005A2E40">
              <w:t>” in dB, for each UE power class</w:t>
            </w:r>
          </w:p>
        </w:tc>
      </w:tr>
      <w:tr w:rsidR="000C77F2" w:rsidRPr="005A2E40" w14:paraId="7196A36C" w14:textId="77777777" w:rsidTr="007F315D">
        <w:trPr>
          <w:jc w:val="center"/>
        </w:trPr>
        <w:tc>
          <w:tcPr>
            <w:tcW w:w="1441" w:type="dxa"/>
            <w:shd w:val="clear" w:color="auto" w:fill="auto"/>
            <w:vAlign w:val="center"/>
          </w:tcPr>
          <w:p w14:paraId="33BC12E2" w14:textId="77777777" w:rsidR="000C77F2" w:rsidRPr="005A2E40" w:rsidRDefault="000C77F2" w:rsidP="007F315D">
            <w:pPr>
              <w:pStyle w:val="TAH"/>
              <w:rPr>
                <w:rFonts w:eastAsia="Calibri"/>
                <w:b w:val="0"/>
              </w:rPr>
            </w:pPr>
            <w:r w:rsidRPr="005A2E40">
              <w:t>1</w:t>
            </w:r>
          </w:p>
        </w:tc>
        <w:tc>
          <w:tcPr>
            <w:tcW w:w="1442" w:type="dxa"/>
            <w:shd w:val="clear" w:color="auto" w:fill="auto"/>
          </w:tcPr>
          <w:p w14:paraId="512D3414" w14:textId="77777777" w:rsidR="000C77F2" w:rsidRPr="005A2E40" w:rsidRDefault="000C77F2" w:rsidP="007F315D">
            <w:pPr>
              <w:pStyle w:val="TAH"/>
              <w:rPr>
                <w:rFonts w:eastAsia="Calibri"/>
                <w:b w:val="0"/>
              </w:rPr>
            </w:pPr>
            <w:r w:rsidRPr="005A2E40">
              <w:t>2</w:t>
            </w:r>
          </w:p>
        </w:tc>
        <w:tc>
          <w:tcPr>
            <w:tcW w:w="1441" w:type="dxa"/>
            <w:shd w:val="clear" w:color="auto" w:fill="auto"/>
          </w:tcPr>
          <w:p w14:paraId="4E33C426" w14:textId="77777777" w:rsidR="000C77F2" w:rsidRPr="005A2E40" w:rsidRDefault="000C77F2" w:rsidP="007F315D">
            <w:pPr>
              <w:pStyle w:val="TAH"/>
              <w:rPr>
                <w:rFonts w:eastAsia="Calibri"/>
                <w:b w:val="0"/>
              </w:rPr>
            </w:pPr>
            <w:r w:rsidRPr="005A2E40">
              <w:t>3</w:t>
            </w:r>
          </w:p>
        </w:tc>
        <w:tc>
          <w:tcPr>
            <w:tcW w:w="1442" w:type="dxa"/>
            <w:shd w:val="clear" w:color="auto" w:fill="auto"/>
          </w:tcPr>
          <w:p w14:paraId="32F8BA53" w14:textId="77777777" w:rsidR="000C77F2" w:rsidRPr="005A2E40" w:rsidRDefault="000C77F2" w:rsidP="007F315D">
            <w:pPr>
              <w:pStyle w:val="TAH"/>
              <w:rPr>
                <w:rFonts w:eastAsia="Calibri"/>
                <w:b w:val="0"/>
              </w:rPr>
            </w:pPr>
            <w:r w:rsidRPr="005A2E40">
              <w:t>4</w:t>
            </w:r>
          </w:p>
        </w:tc>
        <w:tc>
          <w:tcPr>
            <w:tcW w:w="1442" w:type="dxa"/>
          </w:tcPr>
          <w:p w14:paraId="0B10D7CD" w14:textId="77777777" w:rsidR="000C77F2" w:rsidRPr="005A2E40" w:rsidRDefault="000C77F2" w:rsidP="007F315D">
            <w:pPr>
              <w:pStyle w:val="TAH"/>
              <w:rPr>
                <w:lang w:eastAsia="zh-CN"/>
              </w:rPr>
            </w:pPr>
            <w:r>
              <w:rPr>
                <w:lang w:eastAsia="zh-CN"/>
              </w:rPr>
              <w:t>5</w:t>
            </w:r>
          </w:p>
        </w:tc>
        <w:tc>
          <w:tcPr>
            <w:tcW w:w="1442" w:type="dxa"/>
          </w:tcPr>
          <w:p w14:paraId="20337831" w14:textId="77777777" w:rsidR="000C77F2" w:rsidRDefault="000C77F2" w:rsidP="007F315D">
            <w:pPr>
              <w:pStyle w:val="TAH"/>
              <w:rPr>
                <w:lang w:eastAsia="zh-CN"/>
              </w:rPr>
            </w:pPr>
            <w:r>
              <w:rPr>
                <w:lang w:eastAsia="zh-CN"/>
              </w:rPr>
              <w:t>7</w:t>
            </w:r>
          </w:p>
        </w:tc>
      </w:tr>
      <w:tr w:rsidR="000C77F2" w:rsidRPr="00A756D8" w14:paraId="404DD514" w14:textId="77777777" w:rsidTr="007F315D">
        <w:trPr>
          <w:jc w:val="center"/>
        </w:trPr>
        <w:tc>
          <w:tcPr>
            <w:tcW w:w="1441" w:type="dxa"/>
            <w:shd w:val="clear" w:color="auto" w:fill="auto"/>
            <w:vAlign w:val="bottom"/>
          </w:tcPr>
          <w:p w14:paraId="3B086C35" w14:textId="77777777" w:rsidR="000C77F2" w:rsidRPr="005A2E40" w:rsidRDefault="000C77F2" w:rsidP="007F315D">
            <w:pPr>
              <w:spacing w:after="0"/>
              <w:jc w:val="center"/>
              <w:rPr>
                <w:rFonts w:ascii="Arial" w:eastAsia="Calibri" w:hAnsi="Arial"/>
                <w:sz w:val="18"/>
                <w:szCs w:val="22"/>
              </w:rPr>
            </w:pPr>
            <w:r w:rsidRPr="005A2E40">
              <w:rPr>
                <w:rFonts w:ascii="Arial" w:eastAsia="Calibri" w:hAnsi="Arial"/>
                <w:sz w:val="18"/>
                <w:szCs w:val="22"/>
              </w:rPr>
              <w:t>FFS</w:t>
            </w:r>
          </w:p>
        </w:tc>
        <w:tc>
          <w:tcPr>
            <w:tcW w:w="1442" w:type="dxa"/>
            <w:shd w:val="clear" w:color="auto" w:fill="auto"/>
            <w:vAlign w:val="bottom"/>
          </w:tcPr>
          <w:p w14:paraId="4D2BFE67" w14:textId="77777777" w:rsidR="000C77F2" w:rsidRPr="005A2E40" w:rsidRDefault="000C77F2" w:rsidP="007F315D">
            <w:pPr>
              <w:spacing w:after="0"/>
              <w:jc w:val="center"/>
              <w:rPr>
                <w:rFonts w:ascii="Arial" w:eastAsia="Calibri" w:hAnsi="Arial"/>
                <w:sz w:val="18"/>
                <w:szCs w:val="22"/>
              </w:rPr>
            </w:pPr>
            <w:r w:rsidRPr="005A2E40">
              <w:rPr>
                <w:rFonts w:ascii="Arial" w:hAnsi="Arial"/>
                <w:sz w:val="18"/>
                <w:szCs w:val="22"/>
              </w:rPr>
              <w:t>9.0</w:t>
            </w:r>
          </w:p>
        </w:tc>
        <w:tc>
          <w:tcPr>
            <w:tcW w:w="1441" w:type="dxa"/>
            <w:shd w:val="clear" w:color="auto" w:fill="auto"/>
            <w:vAlign w:val="bottom"/>
          </w:tcPr>
          <w:p w14:paraId="2BCB8465" w14:textId="77777777" w:rsidR="000C77F2" w:rsidRPr="005A2E40" w:rsidRDefault="000C77F2" w:rsidP="007F315D">
            <w:pPr>
              <w:spacing w:after="0"/>
              <w:jc w:val="center"/>
              <w:rPr>
                <w:rFonts w:ascii="Arial" w:eastAsia="Calibri" w:hAnsi="Arial"/>
                <w:sz w:val="18"/>
                <w:szCs w:val="22"/>
              </w:rPr>
            </w:pPr>
            <w:r w:rsidRPr="005A2E40">
              <w:rPr>
                <w:rFonts w:ascii="Arial" w:eastAsia="Calibri" w:hAnsi="Arial"/>
                <w:sz w:val="18"/>
                <w:szCs w:val="22"/>
              </w:rPr>
              <w:t>7.0</w:t>
            </w:r>
          </w:p>
        </w:tc>
        <w:tc>
          <w:tcPr>
            <w:tcW w:w="1442" w:type="dxa"/>
            <w:shd w:val="clear" w:color="auto" w:fill="auto"/>
            <w:vAlign w:val="bottom"/>
          </w:tcPr>
          <w:p w14:paraId="39A2DB67" w14:textId="77777777" w:rsidR="000C77F2" w:rsidRPr="005A2E40" w:rsidRDefault="000C77F2" w:rsidP="007F315D">
            <w:pPr>
              <w:spacing w:after="0"/>
              <w:jc w:val="center"/>
              <w:rPr>
                <w:rFonts w:ascii="Arial" w:eastAsia="Calibri" w:hAnsi="Arial"/>
                <w:sz w:val="18"/>
                <w:szCs w:val="22"/>
              </w:rPr>
            </w:pPr>
            <w:r w:rsidRPr="005A2E40">
              <w:rPr>
                <w:rFonts w:ascii="Arial" w:eastAsia="Calibri" w:hAnsi="Arial"/>
                <w:sz w:val="18"/>
                <w:szCs w:val="22"/>
              </w:rPr>
              <w:t>FFS</w:t>
            </w:r>
          </w:p>
        </w:tc>
        <w:tc>
          <w:tcPr>
            <w:tcW w:w="1442" w:type="dxa"/>
          </w:tcPr>
          <w:p w14:paraId="37C7C78C" w14:textId="77777777" w:rsidR="000C77F2" w:rsidRPr="00A756D8" w:rsidRDefault="000C77F2" w:rsidP="007F315D">
            <w:pPr>
              <w:spacing w:after="0"/>
              <w:jc w:val="center"/>
              <w:rPr>
                <w:rFonts w:ascii="Arial" w:hAnsi="Arial"/>
                <w:sz w:val="18"/>
                <w:szCs w:val="22"/>
                <w:lang w:eastAsia="zh-CN"/>
              </w:rPr>
            </w:pPr>
            <w:r>
              <w:rPr>
                <w:rFonts w:ascii="Arial" w:hAnsi="Arial" w:hint="eastAsia"/>
                <w:sz w:val="18"/>
                <w:szCs w:val="22"/>
                <w:lang w:eastAsia="zh-CN"/>
              </w:rPr>
              <w:t>F</w:t>
            </w:r>
            <w:r>
              <w:rPr>
                <w:rFonts w:ascii="Arial" w:hAnsi="Arial"/>
                <w:sz w:val="18"/>
                <w:szCs w:val="22"/>
                <w:lang w:eastAsia="zh-CN"/>
              </w:rPr>
              <w:t>FS</w:t>
            </w:r>
          </w:p>
        </w:tc>
        <w:tc>
          <w:tcPr>
            <w:tcW w:w="1442" w:type="dxa"/>
          </w:tcPr>
          <w:p w14:paraId="063F2A7E" w14:textId="77777777" w:rsidR="000C77F2" w:rsidRDefault="000C77F2" w:rsidP="007F315D">
            <w:pPr>
              <w:spacing w:after="0"/>
              <w:jc w:val="center"/>
              <w:rPr>
                <w:rFonts w:ascii="Arial" w:hAnsi="Arial"/>
                <w:sz w:val="18"/>
                <w:szCs w:val="22"/>
                <w:lang w:eastAsia="zh-CN"/>
              </w:rPr>
            </w:pPr>
            <w:r>
              <w:rPr>
                <w:rFonts w:ascii="Arial" w:hAnsi="Arial" w:hint="eastAsia"/>
                <w:sz w:val="18"/>
                <w:szCs w:val="22"/>
                <w:lang w:eastAsia="zh-CN"/>
              </w:rPr>
              <w:t>F</w:t>
            </w:r>
            <w:r>
              <w:rPr>
                <w:rFonts w:ascii="Arial" w:hAnsi="Arial"/>
                <w:sz w:val="18"/>
                <w:szCs w:val="22"/>
                <w:lang w:eastAsia="zh-CN"/>
              </w:rPr>
              <w:t>FS</w:t>
            </w:r>
          </w:p>
        </w:tc>
      </w:tr>
    </w:tbl>
    <w:p w14:paraId="04F427AD" w14:textId="77777777" w:rsidR="000C77F2" w:rsidRPr="006C53D9" w:rsidRDefault="000C77F2" w:rsidP="000C77F2">
      <w:pPr>
        <w:rPr>
          <w:lang w:eastAsia="ja-JP"/>
        </w:rPr>
      </w:pPr>
    </w:p>
    <w:p w14:paraId="345E3CAD" w14:textId="0CB6F1F2" w:rsidR="00242EA9" w:rsidRPr="006C53D9" w:rsidRDefault="00242EA9" w:rsidP="00242EA9">
      <w:pPr>
        <w:pStyle w:val="B10"/>
        <w:rPr>
          <w:lang w:eastAsia="ja-JP"/>
        </w:rPr>
      </w:pPr>
      <w:r w:rsidRPr="006C53D9">
        <w:rPr>
          <w:lang w:eastAsia="ja-JP"/>
        </w:rPr>
        <w:tab/>
        <w:t>PRB</w:t>
      </w:r>
      <w:r w:rsidRPr="006C53D9">
        <w:rPr>
          <w:vertAlign w:val="subscript"/>
          <w:lang w:eastAsia="ja-JP"/>
        </w:rPr>
        <w:t>Refsens</w:t>
      </w:r>
      <w:r w:rsidRPr="006C53D9">
        <w:rPr>
          <w:lang w:eastAsia="ja-JP"/>
        </w:rPr>
        <w:t xml:space="preserve"> is N</w:t>
      </w:r>
      <w:r w:rsidRPr="006C53D9">
        <w:rPr>
          <w:vertAlign w:val="subscript"/>
          <w:lang w:eastAsia="ja-JP"/>
        </w:rPr>
        <w:t>RB</w:t>
      </w:r>
      <w:r w:rsidRPr="006C53D9">
        <w:rPr>
          <w:lang w:eastAsia="ja-JP"/>
        </w:rPr>
        <w:t xml:space="preserve"> associated with subcarrier spacing </w:t>
      </w:r>
      <w:r w:rsidRPr="006C53D9">
        <w:t>120 kHz</w:t>
      </w:r>
      <w:r w:rsidRPr="006C53D9">
        <w:rPr>
          <w:lang w:eastAsia="ja-JP"/>
        </w:rPr>
        <w:t xml:space="preserve"> for 50MHz in TS 38.101-2 </w:t>
      </w:r>
      <w:r w:rsidRPr="006C53D9">
        <w:t>[19] Table 5.3.2-1,</w:t>
      </w:r>
      <w:r w:rsidRPr="006C53D9">
        <w:rPr>
          <w:lang w:eastAsia="ja-JP"/>
        </w:rPr>
        <w:t xml:space="preserve"> </w:t>
      </w:r>
      <w:r w:rsidRPr="006C53D9">
        <w:t>and is 32;</w:t>
      </w:r>
    </w:p>
    <w:p w14:paraId="1E4A9323" w14:textId="616C7B9F" w:rsidR="00242EA9" w:rsidRPr="006C53D9" w:rsidRDefault="00242EA9" w:rsidP="00242EA9">
      <w:pPr>
        <w:pStyle w:val="B10"/>
        <w:rPr>
          <w:lang w:eastAsia="ja-JP"/>
        </w:rPr>
      </w:pPr>
      <w:r w:rsidRPr="006C53D9">
        <w:rPr>
          <w:lang w:eastAsia="ja-JP"/>
        </w:rPr>
        <w:tab/>
        <w:t>12 is the number of subcarriers in a PRB;</w:t>
      </w:r>
    </w:p>
    <w:p w14:paraId="2DFB7AD6" w14:textId="19CF7122" w:rsidR="00242EA9" w:rsidRPr="006C53D9" w:rsidRDefault="00242EA9" w:rsidP="00242EA9">
      <w:pPr>
        <w:pStyle w:val="B10"/>
        <w:rPr>
          <w:lang w:eastAsia="ja-JP"/>
        </w:rPr>
      </w:pPr>
      <w:r w:rsidRPr="006C53D9">
        <w:rPr>
          <w:lang w:eastAsia="ja-JP"/>
        </w:rPr>
        <w:lastRenderedPageBreak/>
        <w:tab/>
        <w:t>SNR</w:t>
      </w:r>
      <w:r w:rsidRPr="006C53D9">
        <w:rPr>
          <w:vertAlign w:val="subscript"/>
          <w:lang w:eastAsia="ja-JP"/>
        </w:rPr>
        <w:t>Refsens</w:t>
      </w:r>
      <w:r w:rsidRPr="006C53D9">
        <w:rPr>
          <w:lang w:eastAsia="ja-JP"/>
        </w:rPr>
        <w:t xml:space="preserve"> is the SNR used for simulation of Refsens and </w:t>
      </w:r>
      <w:r w:rsidRPr="006C53D9">
        <w:rPr>
          <w:noProof/>
          <w:lang w:eastAsia="ja-JP"/>
        </w:rPr>
        <w:t>EIS spherical coverage</w:t>
      </w:r>
      <w:r w:rsidRPr="006C53D9">
        <w:rPr>
          <w:lang w:eastAsia="ja-JP"/>
        </w:rPr>
        <w:t>, and is -1 dB;</w:t>
      </w:r>
    </w:p>
    <w:p w14:paraId="494A714A" w14:textId="4633EE2F" w:rsidR="00EA7BD0" w:rsidRPr="006C53D9" w:rsidRDefault="00EA7BD0" w:rsidP="003F39F0">
      <w:pPr>
        <w:pStyle w:val="B10"/>
        <w:rPr>
          <w:lang w:eastAsia="ja-JP"/>
        </w:rPr>
      </w:pPr>
      <w:r w:rsidRPr="006C53D9">
        <w:rPr>
          <w:noProof/>
          <w:lang w:eastAsia="ja-JP"/>
        </w:rPr>
        <w:tab/>
        <w:t>SSB Ês/Iot</w:t>
      </w:r>
      <w:r w:rsidRPr="006C53D9">
        <w:rPr>
          <w:lang w:eastAsia="ja-JP"/>
        </w:rPr>
        <w:t xml:space="preserve"> is the minimum value required by the UE to perform measurements, and is -6 dB for intra-frequency measurements and -4 dB for inter-frequency measurements. The only contribution to Iot is the UE internal noise;</w:t>
      </w:r>
    </w:p>
    <w:p w14:paraId="7F34D607" w14:textId="3CE58581" w:rsidR="003F39F0" w:rsidRDefault="003F39F0" w:rsidP="003F39F0">
      <w:pPr>
        <w:pStyle w:val="B10"/>
        <w:rPr>
          <w:lang w:eastAsia="ja-JP"/>
        </w:rPr>
      </w:pPr>
      <w:r w:rsidRPr="006C53D9">
        <w:rPr>
          <w:rFonts w:ascii="Calibri" w:hAnsi="Calibri" w:cs="Calibri"/>
        </w:rPr>
        <w:tab/>
      </w:r>
      <w:r w:rsidRPr="000970AD">
        <w:rPr>
          <w:lang w:val="en-US"/>
        </w:rPr>
        <w:t>∆MB</w:t>
      </w:r>
      <w:r w:rsidRPr="000970AD">
        <w:rPr>
          <w:vertAlign w:val="subscript"/>
          <w:lang w:val="en-US"/>
        </w:rPr>
        <w:t>S,n</w:t>
      </w:r>
      <w:r w:rsidRPr="006C53D9">
        <w:rPr>
          <w:lang w:eastAsia="ja-JP"/>
        </w:rPr>
        <w:t xml:space="preserve"> is the </w:t>
      </w:r>
      <w:r w:rsidRPr="006C53D9">
        <w:t>UE multi-band relaxation factor</w:t>
      </w:r>
      <w:r w:rsidRPr="006C53D9">
        <w:rPr>
          <w:lang w:eastAsia="ja-JP"/>
        </w:rPr>
        <w:t xml:space="preserve"> value in dB specified in TS 38.101-2 </w:t>
      </w:r>
      <w:r w:rsidRPr="006C53D9">
        <w:t>[19] clause 6.2.1</w:t>
      </w:r>
      <w:r w:rsidRPr="006C53D9">
        <w:rPr>
          <w:lang w:eastAsia="ja-JP"/>
        </w:rPr>
        <w:t>.</w:t>
      </w:r>
    </w:p>
    <w:p w14:paraId="0E52E0D9" w14:textId="5163D540" w:rsidR="003F39F0" w:rsidRPr="006C53D9" w:rsidRDefault="003F39F0" w:rsidP="003F39F0">
      <w:pPr>
        <w:rPr>
          <w:i/>
        </w:rPr>
      </w:pPr>
      <w:r w:rsidRPr="006C53D9">
        <w:rPr>
          <w:lang w:eastAsia="ja-JP"/>
        </w:rPr>
        <w:t xml:space="preserve">The calculated </w:t>
      </w:r>
      <w:r w:rsidRPr="006C53D9">
        <w:t>Minimum SSB_RP</w:t>
      </w:r>
      <w:r w:rsidRPr="006C53D9">
        <w:rPr>
          <w:lang w:eastAsia="ja-JP"/>
        </w:rPr>
        <w:t xml:space="preserve"> value for the baseline of UE power class 3 in Band n260 is (-96.9+</w:t>
      </w:r>
      <w:r w:rsidRPr="000970AD">
        <w:rPr>
          <w:lang w:val="en-US"/>
        </w:rPr>
        <w:t>∆MB</w:t>
      </w:r>
      <w:r w:rsidRPr="000970AD">
        <w:rPr>
          <w:vertAlign w:val="subscript"/>
          <w:lang w:val="en-US"/>
        </w:rPr>
        <w:t>S,n</w:t>
      </w:r>
      <w:r w:rsidRPr="006C53D9">
        <w:rPr>
          <w:lang w:eastAsia="ja-JP"/>
        </w:rPr>
        <w:t>) dBm/120kHz for intra-frequency measurements and is (-94.9+</w:t>
      </w:r>
      <w:r w:rsidRPr="000970AD">
        <w:rPr>
          <w:lang w:val="en-US"/>
        </w:rPr>
        <w:t>∆MB</w:t>
      </w:r>
      <w:r w:rsidRPr="000970AD">
        <w:rPr>
          <w:vertAlign w:val="subscript"/>
          <w:lang w:val="en-US"/>
        </w:rPr>
        <w:t>S,n</w:t>
      </w:r>
      <w:r w:rsidRPr="006C53D9">
        <w:rPr>
          <w:lang w:eastAsia="ja-JP"/>
        </w:rPr>
        <w:t>) dBm/120kHz for inter-frequency measurements.</w:t>
      </w:r>
    </w:p>
    <w:p w14:paraId="1C88A75F" w14:textId="77777777" w:rsidR="003F39F0" w:rsidRPr="006C53D9" w:rsidRDefault="003F39F0" w:rsidP="003F39F0">
      <w:pPr>
        <w:rPr>
          <w:lang w:val="en-US"/>
        </w:rPr>
      </w:pPr>
      <w:r w:rsidRPr="006C53D9">
        <w:rPr>
          <w:lang w:val="en-US"/>
        </w:rPr>
        <w:t xml:space="preserve">The following methodology to define the </w:t>
      </w:r>
      <w:r w:rsidRPr="006C53D9">
        <w:t>Minimum SSB_RP</w:t>
      </w:r>
      <w:r w:rsidRPr="006C53D9">
        <w:rPr>
          <w:lang w:val="en-US"/>
        </w:rPr>
        <w:t xml:space="preserve"> level for power class X (PC_X) and operating band Y (Band_Y) is used:</w:t>
      </w:r>
    </w:p>
    <w:p w14:paraId="27C324C1" w14:textId="77777777" w:rsidR="00E80436" w:rsidRPr="00FF6E3F" w:rsidRDefault="00E80436" w:rsidP="00DC5428">
      <w:pPr>
        <w:rPr>
          <w:noProof/>
        </w:rPr>
      </w:pPr>
      <w:r w:rsidRPr="00FF6E3F">
        <w:rPr>
          <w:noProof/>
        </w:rPr>
        <w:t xml:space="preserve">For Intra-frequency: </w:t>
      </w:r>
      <w:r w:rsidRPr="00FF6E3F">
        <w:t>Minimum SSB_RP</w:t>
      </w:r>
      <w:r w:rsidRPr="00FF6E3F">
        <w:rPr>
          <w:noProof/>
        </w:rPr>
        <w:t xml:space="preserve"> (PC_X, Band_Y) = </w:t>
      </w:r>
      <w:r w:rsidRPr="00FF6E3F">
        <w:rPr>
          <w:iCs/>
          <w:lang w:eastAsia="ja-JP"/>
        </w:rPr>
        <w:t>-9</w:t>
      </w:r>
      <w:r>
        <w:rPr>
          <w:iCs/>
          <w:lang w:eastAsia="ja-JP"/>
        </w:rPr>
        <w:t>6</w:t>
      </w:r>
      <w:r w:rsidRPr="00FF6E3F">
        <w:rPr>
          <w:iCs/>
          <w:lang w:eastAsia="ja-JP"/>
        </w:rPr>
        <w:t>.</w:t>
      </w:r>
      <w:r>
        <w:rPr>
          <w:iCs/>
          <w:lang w:eastAsia="ja-JP"/>
        </w:rPr>
        <w:t>9</w:t>
      </w:r>
      <w:r w:rsidRPr="00FF6E3F">
        <w:rPr>
          <w:noProof/>
        </w:rPr>
        <w:t xml:space="preserve"> dBm/120kHz + </w:t>
      </w:r>
      <w:r w:rsidRPr="00FF6E3F">
        <w:rPr>
          <w:noProof/>
          <w:lang w:eastAsia="ja-JP"/>
        </w:rPr>
        <w:t>EIS spherical coverage</w:t>
      </w:r>
      <w:r w:rsidRPr="00FF6E3F">
        <w:rPr>
          <w:noProof/>
          <w:vertAlign w:val="subscript"/>
          <w:lang w:eastAsia="ja-JP"/>
        </w:rPr>
        <w:t xml:space="preserve"> PC_X, Band_Y, 50MHz</w:t>
      </w:r>
      <w:r w:rsidRPr="00FF6E3F">
        <w:rPr>
          <w:noProof/>
        </w:rPr>
        <w:t xml:space="preserve"> – </w:t>
      </w:r>
      <w:r w:rsidRPr="00FF6E3F">
        <w:rPr>
          <w:noProof/>
          <w:lang w:eastAsia="ja-JP"/>
        </w:rPr>
        <w:t>EIS spherical coverage</w:t>
      </w:r>
      <w:r w:rsidRPr="00FF6E3F">
        <w:rPr>
          <w:noProof/>
          <w:vertAlign w:val="subscript"/>
          <w:lang w:eastAsia="ja-JP"/>
        </w:rPr>
        <w:t xml:space="preserve"> PC3, n260, 50MHz </w:t>
      </w:r>
      <w:r w:rsidRPr="00FF6E3F">
        <w:rPr>
          <w:noProof/>
        </w:rPr>
        <w:t xml:space="preserve">+ </w:t>
      </w:r>
      <w:r>
        <w:rPr>
          <w:lang w:eastAsia="ja-JP"/>
        </w:rPr>
        <w:t>Z</w:t>
      </w:r>
      <w:r w:rsidRPr="00FF6E3F">
        <w:rPr>
          <w:noProof/>
          <w:vertAlign w:val="subscript"/>
          <w:lang w:eastAsia="ja-JP"/>
        </w:rPr>
        <w:t xml:space="preserve"> PC_X</w:t>
      </w:r>
      <w:r w:rsidRPr="00FF6E3F">
        <w:rPr>
          <w:noProof/>
        </w:rPr>
        <w:t xml:space="preserve"> – </w:t>
      </w:r>
      <w:r>
        <w:rPr>
          <w:lang w:eastAsia="ja-JP"/>
        </w:rPr>
        <w:t>Z</w:t>
      </w:r>
      <w:r w:rsidRPr="00FF6E3F">
        <w:rPr>
          <w:noProof/>
          <w:vertAlign w:val="subscript"/>
          <w:lang w:eastAsia="ja-JP"/>
        </w:rPr>
        <w:t xml:space="preserve"> PC3 </w:t>
      </w:r>
      <w:r w:rsidRPr="00FF6E3F">
        <w:rPr>
          <w:iCs/>
          <w:lang w:eastAsia="ja-JP"/>
        </w:rPr>
        <w:t>+</w:t>
      </w:r>
      <w:r w:rsidRPr="00F749D5">
        <w:rPr>
          <w:noProof/>
        </w:rPr>
        <w:t>∆MB</w:t>
      </w:r>
      <w:r>
        <w:rPr>
          <w:noProof/>
          <w:vertAlign w:val="subscript"/>
        </w:rPr>
        <w:t>S</w:t>
      </w:r>
      <w:r w:rsidRPr="00F749D5">
        <w:rPr>
          <w:noProof/>
          <w:vertAlign w:val="subscript"/>
        </w:rPr>
        <w:t>,n</w:t>
      </w:r>
    </w:p>
    <w:p w14:paraId="0465C580" w14:textId="77777777" w:rsidR="00E80436" w:rsidRPr="00FF6E3F" w:rsidRDefault="00E80436" w:rsidP="00DC5428">
      <w:pPr>
        <w:rPr>
          <w:iCs/>
          <w:vertAlign w:val="subscript"/>
          <w:lang w:eastAsia="ja-JP"/>
        </w:rPr>
      </w:pPr>
      <w:r w:rsidRPr="00FF6E3F">
        <w:rPr>
          <w:noProof/>
        </w:rPr>
        <w:t xml:space="preserve">For Inter-frequency: </w:t>
      </w:r>
      <w:r w:rsidRPr="00FF6E3F">
        <w:t>Minimum SSB_RP</w:t>
      </w:r>
      <w:r w:rsidRPr="00FF6E3F">
        <w:rPr>
          <w:noProof/>
        </w:rPr>
        <w:t xml:space="preserve"> (PC_X, Band_Y) = </w:t>
      </w:r>
      <w:r w:rsidRPr="00FF6E3F">
        <w:rPr>
          <w:iCs/>
          <w:lang w:eastAsia="ja-JP"/>
        </w:rPr>
        <w:t>-9</w:t>
      </w:r>
      <w:r>
        <w:rPr>
          <w:iCs/>
          <w:lang w:eastAsia="ja-JP"/>
        </w:rPr>
        <w:t>4</w:t>
      </w:r>
      <w:r w:rsidRPr="00FF6E3F">
        <w:rPr>
          <w:iCs/>
          <w:lang w:eastAsia="ja-JP"/>
        </w:rPr>
        <w:t>.</w:t>
      </w:r>
      <w:r>
        <w:rPr>
          <w:iCs/>
          <w:lang w:eastAsia="ja-JP"/>
        </w:rPr>
        <w:t>9</w:t>
      </w:r>
      <w:r w:rsidRPr="00FF6E3F">
        <w:rPr>
          <w:noProof/>
        </w:rPr>
        <w:t xml:space="preserve"> dBm/120kHz + </w:t>
      </w:r>
      <w:r w:rsidRPr="00FF6E3F">
        <w:rPr>
          <w:noProof/>
          <w:lang w:eastAsia="ja-JP"/>
        </w:rPr>
        <w:t>EIS spherical coverage</w:t>
      </w:r>
      <w:r w:rsidRPr="00FF6E3F">
        <w:rPr>
          <w:noProof/>
          <w:vertAlign w:val="subscript"/>
          <w:lang w:eastAsia="ja-JP"/>
        </w:rPr>
        <w:t xml:space="preserve"> PC_X, Band_Y, 50MHz</w:t>
      </w:r>
      <w:r w:rsidRPr="00FF6E3F">
        <w:rPr>
          <w:noProof/>
        </w:rPr>
        <w:t xml:space="preserve"> – </w:t>
      </w:r>
      <w:r w:rsidRPr="00FF6E3F">
        <w:rPr>
          <w:noProof/>
          <w:lang w:eastAsia="ja-JP"/>
        </w:rPr>
        <w:t>EIS spherical coverage</w:t>
      </w:r>
      <w:r w:rsidRPr="00FF6E3F">
        <w:rPr>
          <w:noProof/>
          <w:vertAlign w:val="subscript"/>
          <w:lang w:eastAsia="ja-JP"/>
        </w:rPr>
        <w:t xml:space="preserve"> PC3, n260, 50MHz </w:t>
      </w:r>
      <w:r w:rsidRPr="00FF6E3F">
        <w:rPr>
          <w:noProof/>
        </w:rPr>
        <w:t xml:space="preserve">+ </w:t>
      </w:r>
      <w:r>
        <w:rPr>
          <w:lang w:eastAsia="ja-JP"/>
        </w:rPr>
        <w:t>Z</w:t>
      </w:r>
      <w:r w:rsidRPr="00FF6E3F">
        <w:rPr>
          <w:noProof/>
          <w:vertAlign w:val="subscript"/>
          <w:lang w:eastAsia="ja-JP"/>
        </w:rPr>
        <w:t xml:space="preserve"> PC_X</w:t>
      </w:r>
      <w:r w:rsidRPr="00FF6E3F">
        <w:rPr>
          <w:noProof/>
        </w:rPr>
        <w:t xml:space="preserve"> – </w:t>
      </w:r>
      <w:r>
        <w:rPr>
          <w:lang w:eastAsia="ja-JP"/>
        </w:rPr>
        <w:t>Z</w:t>
      </w:r>
      <w:r w:rsidRPr="00FF6E3F">
        <w:rPr>
          <w:noProof/>
          <w:vertAlign w:val="subscript"/>
          <w:lang w:eastAsia="ja-JP"/>
        </w:rPr>
        <w:t xml:space="preserve"> PC3 </w:t>
      </w:r>
      <w:r w:rsidRPr="00FF6E3F">
        <w:rPr>
          <w:iCs/>
          <w:lang w:eastAsia="ja-JP"/>
        </w:rPr>
        <w:t>+</w:t>
      </w:r>
      <w:r w:rsidRPr="00F749D5">
        <w:rPr>
          <w:noProof/>
        </w:rPr>
        <w:t>∆MB</w:t>
      </w:r>
      <w:r>
        <w:rPr>
          <w:noProof/>
          <w:vertAlign w:val="subscript"/>
        </w:rPr>
        <w:t>S</w:t>
      </w:r>
      <w:r w:rsidRPr="00F749D5">
        <w:rPr>
          <w:noProof/>
          <w:vertAlign w:val="subscript"/>
        </w:rPr>
        <w:t>,n</w:t>
      </w:r>
    </w:p>
    <w:p w14:paraId="0E23B75B" w14:textId="6A55523F" w:rsidR="00AA6EBE" w:rsidRPr="006C53D9" w:rsidRDefault="00AA6EBE" w:rsidP="00AA6EBE">
      <w:pPr>
        <w:pStyle w:val="Heading3"/>
        <w:rPr>
          <w:lang w:eastAsia="zh-CN"/>
        </w:rPr>
      </w:pPr>
      <w:r w:rsidRPr="006C53D9">
        <w:rPr>
          <w:lang w:eastAsia="zh-CN"/>
        </w:rPr>
        <w:t>B</w:t>
      </w:r>
      <w:r w:rsidRPr="006C53D9">
        <w:t>.2.</w:t>
      </w:r>
      <w:r w:rsidRPr="006C53D9">
        <w:rPr>
          <w:lang w:eastAsia="zh-CN"/>
        </w:rPr>
        <w:t>1</w:t>
      </w:r>
      <w:r w:rsidRPr="006C53D9">
        <w:t>.</w:t>
      </w:r>
      <w:r w:rsidRPr="006C53D9">
        <w:rPr>
          <w:lang w:eastAsia="zh-CN"/>
        </w:rPr>
        <w:t>4</w:t>
      </w:r>
      <w:r w:rsidRPr="006C53D9">
        <w:rPr>
          <w:lang w:eastAsia="zh-CN"/>
        </w:rPr>
        <w:tab/>
        <w:t xml:space="preserve">Gain to SS-RSRP </w:t>
      </w:r>
      <w:r w:rsidR="006613F8">
        <w:t xml:space="preserve">and CSI-RSRP </w:t>
      </w:r>
      <w:r w:rsidRPr="006C53D9">
        <w:rPr>
          <w:lang w:eastAsia="zh-CN"/>
        </w:rPr>
        <w:t xml:space="preserve">measurement point for </w:t>
      </w:r>
      <w:r w:rsidRPr="006C53D9">
        <w:t>FR1</w:t>
      </w:r>
    </w:p>
    <w:p w14:paraId="0B3DE026" w14:textId="26802A36" w:rsidR="00AA6EBE" w:rsidRPr="006C53D9" w:rsidRDefault="00AA6EBE" w:rsidP="00AA6EBE">
      <w:r w:rsidRPr="006C53D9">
        <w:t>In FR1 conducted requirements are specified at the UE antenna connector, which is also the SS-RSRP</w:t>
      </w:r>
      <w:r w:rsidR="006613F8" w:rsidRPr="000776D3">
        <w:t xml:space="preserve"> </w:t>
      </w:r>
      <w:r w:rsidR="006613F8">
        <w:t>and CSI-RSRP</w:t>
      </w:r>
      <w:r w:rsidRPr="006C53D9">
        <w:t xml:space="preserve"> measurement point.</w:t>
      </w:r>
    </w:p>
    <w:p w14:paraId="5FCCCD39" w14:textId="2E7C7EDA" w:rsidR="00AA6EBE" w:rsidRPr="006C53D9" w:rsidRDefault="00AA6EBE" w:rsidP="00AA6EBE">
      <w:pPr>
        <w:pStyle w:val="Heading3"/>
        <w:rPr>
          <w:lang w:eastAsia="zh-CN"/>
        </w:rPr>
      </w:pPr>
      <w:bookmarkStart w:id="14" w:name="_Hlk11241989"/>
      <w:r w:rsidRPr="006C53D9">
        <w:rPr>
          <w:lang w:eastAsia="zh-CN"/>
        </w:rPr>
        <w:t>B</w:t>
      </w:r>
      <w:r w:rsidRPr="006C53D9">
        <w:t>.2.</w:t>
      </w:r>
      <w:r w:rsidRPr="006C53D9">
        <w:rPr>
          <w:lang w:eastAsia="zh-CN"/>
        </w:rPr>
        <w:t>1</w:t>
      </w:r>
      <w:r w:rsidRPr="006C53D9">
        <w:t>.</w:t>
      </w:r>
      <w:r w:rsidRPr="006C53D9">
        <w:rPr>
          <w:lang w:eastAsia="zh-CN"/>
        </w:rPr>
        <w:t>5</w:t>
      </w:r>
      <w:r w:rsidRPr="006C53D9">
        <w:rPr>
          <w:lang w:eastAsia="zh-CN"/>
        </w:rPr>
        <w:tab/>
        <w:t>Gain to SS-RSRP</w:t>
      </w:r>
      <w:r w:rsidR="006613F8" w:rsidRPr="00200D1C">
        <w:t xml:space="preserve"> </w:t>
      </w:r>
      <w:r w:rsidR="006613F8">
        <w:t>and CSI-RSRP</w:t>
      </w:r>
      <w:r w:rsidRPr="006C53D9">
        <w:rPr>
          <w:lang w:eastAsia="zh-CN"/>
        </w:rPr>
        <w:t xml:space="preserve"> measurement point for </w:t>
      </w:r>
      <w:r w:rsidRPr="006C53D9">
        <w:t>FR2</w:t>
      </w:r>
    </w:p>
    <w:p w14:paraId="4EE9DF1E" w14:textId="683358D4" w:rsidR="00AA6EBE" w:rsidRPr="006C53D9" w:rsidRDefault="00AA6EBE" w:rsidP="00AA6EBE">
      <w:pPr>
        <w:pStyle w:val="Heading4"/>
      </w:pPr>
      <w:r w:rsidRPr="006C53D9">
        <w:t>B.2.1.5.1</w:t>
      </w:r>
      <w:r w:rsidRPr="006C53D9">
        <w:rPr>
          <w:lang w:eastAsia="zh-CN"/>
        </w:rPr>
        <w:tab/>
        <w:t>Gain to SS-RSRP</w:t>
      </w:r>
      <w:r w:rsidR="006613F8" w:rsidRPr="00200D1C">
        <w:t xml:space="preserve"> </w:t>
      </w:r>
      <w:r w:rsidR="006613F8">
        <w:t>and CSI-RSRP</w:t>
      </w:r>
      <w:r w:rsidRPr="006C53D9">
        <w:rPr>
          <w:lang w:eastAsia="zh-CN"/>
        </w:rPr>
        <w:t xml:space="preserve"> measurement point</w:t>
      </w:r>
      <w:r w:rsidRPr="006C53D9">
        <w:t xml:space="preserve"> for</w:t>
      </w:r>
      <w:r w:rsidRPr="006C53D9">
        <w:rPr>
          <w:rFonts w:cs="Arial"/>
          <w:sz w:val="18"/>
        </w:rPr>
        <w:t xml:space="preserve"> </w:t>
      </w:r>
      <w:r w:rsidRPr="006C53D9">
        <w:t>Rx Beam Peak angle of arrival</w:t>
      </w:r>
    </w:p>
    <w:p w14:paraId="7D2172D0" w14:textId="582851B9" w:rsidR="00AA6EBE" w:rsidRPr="006C53D9" w:rsidRDefault="00AA6EBE" w:rsidP="00AA6EBE">
      <w:pPr>
        <w:rPr>
          <w:rFonts w:eastAsia="Malgun Gothic"/>
          <w:lang w:val="en-US"/>
        </w:rPr>
      </w:pPr>
      <w:r w:rsidRPr="006C53D9">
        <w:rPr>
          <w:iCs/>
          <w:lang w:eastAsia="ja-JP"/>
        </w:rPr>
        <w:t>In clause 5.1.1 of TS 38.215 [4] SS-RSRP</w:t>
      </w:r>
      <w:r w:rsidR="006613F8" w:rsidRPr="00200D1C">
        <w:t xml:space="preserve"> </w:t>
      </w:r>
      <w:r w:rsidR="006613F8">
        <w:t>and CSI-RSRP</w:t>
      </w:r>
      <w:r w:rsidRPr="006C53D9">
        <w:rPr>
          <w:iCs/>
          <w:lang w:eastAsia="ja-JP"/>
        </w:rPr>
        <w:t xml:space="preserve"> is defined to be measured based on the combined signal from antenna elements corresponding to a given receiver branch. </w:t>
      </w:r>
      <w:r w:rsidRPr="006C53D9">
        <w:rPr>
          <w:rFonts w:eastAsia="Malgun Gothic"/>
          <w:lang w:val="en-US"/>
        </w:rPr>
        <w:t xml:space="preserve">The reference point for requirement parameters from the UE perspective is the input of the UE antenna array. The gain “G” relates the </w:t>
      </w:r>
      <w:r w:rsidRPr="006C53D9">
        <w:rPr>
          <w:iCs/>
          <w:lang w:eastAsia="ja-JP"/>
        </w:rPr>
        <w:t xml:space="preserve">combined signal from antenna elements corresponding to a given receiver branch to the </w:t>
      </w:r>
      <w:r w:rsidRPr="006C53D9">
        <w:rPr>
          <w:rFonts w:eastAsia="Malgun Gothic"/>
          <w:lang w:val="en-US"/>
        </w:rPr>
        <w:t>reference point for requirement parameters.</w:t>
      </w:r>
    </w:p>
    <w:p w14:paraId="073E8B81" w14:textId="77777777" w:rsidR="00AA6EBE" w:rsidRPr="006C53D9" w:rsidRDefault="00AA6EBE" w:rsidP="00AA6EBE">
      <w:pPr>
        <w:rPr>
          <w:iCs/>
          <w:lang w:eastAsia="ja-JP"/>
        </w:rPr>
      </w:pPr>
      <w:r w:rsidRPr="006C53D9">
        <w:t>The</w:t>
      </w:r>
      <w:r w:rsidRPr="006C53D9">
        <w:rPr>
          <w:rFonts w:eastAsia="Malgun Gothic"/>
          <w:lang w:val="en-US"/>
        </w:rPr>
        <w:t xml:space="preserve"> gain “G”</w:t>
      </w:r>
      <w:r w:rsidRPr="006C53D9">
        <w:t xml:space="preserve"> affects absolute signal level values reported by the UE</w:t>
      </w:r>
      <w:r w:rsidRPr="006C53D9">
        <w:rPr>
          <w:iCs/>
          <w:lang w:eastAsia="ja-JP"/>
        </w:rPr>
        <w:t>.</w:t>
      </w:r>
    </w:p>
    <w:p w14:paraId="057A83BF" w14:textId="77777777" w:rsidR="00AA6EBE" w:rsidRPr="006C53D9" w:rsidRDefault="00AA6EBE" w:rsidP="00AA6EBE">
      <w:pPr>
        <w:keepNext/>
        <w:keepLines/>
        <w:spacing w:before="60"/>
        <w:jc w:val="center"/>
        <w:rPr>
          <w:rFonts w:ascii="Arial" w:hAnsi="Arial"/>
          <w:b/>
        </w:rPr>
      </w:pPr>
      <w:r w:rsidRPr="006C53D9">
        <w:rPr>
          <w:noProof/>
        </w:rPr>
        <w:drawing>
          <wp:inline distT="0" distB="0" distL="0" distR="0" wp14:anchorId="033493A7" wp14:editId="13111742">
            <wp:extent cx="4050470" cy="1957059"/>
            <wp:effectExtent l="0" t="0" r="762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82883" cy="1972720"/>
                    </a:xfrm>
                    <a:prstGeom prst="rect">
                      <a:avLst/>
                    </a:prstGeom>
                  </pic:spPr>
                </pic:pic>
              </a:graphicData>
            </a:graphic>
          </wp:inline>
        </w:drawing>
      </w:r>
    </w:p>
    <w:bookmarkEnd w:id="14"/>
    <w:p w14:paraId="481CEC7C" w14:textId="77777777" w:rsidR="00AA6EBE" w:rsidRPr="006C53D9" w:rsidRDefault="00AA6EBE" w:rsidP="00AA6EBE">
      <w:pPr>
        <w:keepLines/>
        <w:spacing w:after="240"/>
        <w:jc w:val="center"/>
        <w:rPr>
          <w:rFonts w:ascii="Arial" w:hAnsi="Arial"/>
          <w:b/>
          <w:lang w:eastAsia="ja-JP"/>
        </w:rPr>
      </w:pPr>
      <w:r w:rsidRPr="006C53D9">
        <w:rPr>
          <w:rFonts w:ascii="Arial" w:hAnsi="Arial"/>
          <w:b/>
        </w:rPr>
        <w:t>Figure B.2.1.5.1-1: Gain and Reference point for requirement parameters</w:t>
      </w:r>
    </w:p>
    <w:p w14:paraId="49310F5D" w14:textId="5F3B93E9" w:rsidR="009170CE" w:rsidRPr="006C53D9" w:rsidRDefault="00AA6EBE" w:rsidP="009170CE">
      <w:pPr>
        <w:pStyle w:val="TH"/>
      </w:pPr>
      <w:r w:rsidRPr="006C53D9">
        <w:rPr>
          <w:rFonts w:eastAsia="Malgun Gothic"/>
          <w:lang w:val="en-US"/>
        </w:rPr>
        <w:t>The gain range for each po</w:t>
      </w:r>
      <w:r w:rsidR="009170CE" w:rsidRPr="009170CE">
        <w:t xml:space="preserve"> </w:t>
      </w:r>
      <w:r w:rsidR="009170CE" w:rsidRPr="006C53D9">
        <w:t>Table B.2.1.5.1-1: UE gain G, Rx beam peak direction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2"/>
        <w:gridCol w:w="1375"/>
        <w:gridCol w:w="1374"/>
        <w:gridCol w:w="1371"/>
        <w:gridCol w:w="1374"/>
        <w:gridCol w:w="1374"/>
        <w:gridCol w:w="1349"/>
      </w:tblGrid>
      <w:tr w:rsidR="009170CE" w:rsidRPr="005A2E40" w14:paraId="3963923E" w14:textId="77777777" w:rsidTr="007F315D">
        <w:trPr>
          <w:jc w:val="center"/>
        </w:trPr>
        <w:tc>
          <w:tcPr>
            <w:tcW w:w="1412" w:type="dxa"/>
            <w:shd w:val="clear" w:color="auto" w:fill="auto"/>
            <w:vAlign w:val="center"/>
          </w:tcPr>
          <w:p w14:paraId="7A273341" w14:textId="77777777" w:rsidR="009170CE" w:rsidRPr="005A2E40" w:rsidRDefault="009170CE" w:rsidP="007F315D">
            <w:pPr>
              <w:pStyle w:val="TAH"/>
            </w:pPr>
          </w:p>
        </w:tc>
        <w:tc>
          <w:tcPr>
            <w:tcW w:w="8217" w:type="dxa"/>
            <w:gridSpan w:val="6"/>
            <w:vAlign w:val="center"/>
          </w:tcPr>
          <w:p w14:paraId="4CE647F6" w14:textId="77777777" w:rsidR="009170CE" w:rsidRPr="005A2E40" w:rsidRDefault="009170CE" w:rsidP="007F315D">
            <w:pPr>
              <w:pStyle w:val="TAH"/>
            </w:pPr>
            <w:r w:rsidRPr="005A2E40">
              <w:t>UE Power class</w:t>
            </w:r>
          </w:p>
        </w:tc>
      </w:tr>
      <w:tr w:rsidR="009170CE" w:rsidRPr="005A2E40" w14:paraId="0891787F" w14:textId="77777777" w:rsidTr="007F315D">
        <w:trPr>
          <w:jc w:val="center"/>
        </w:trPr>
        <w:tc>
          <w:tcPr>
            <w:tcW w:w="1412" w:type="dxa"/>
            <w:shd w:val="clear" w:color="auto" w:fill="auto"/>
            <w:vAlign w:val="center"/>
          </w:tcPr>
          <w:p w14:paraId="3BEE2140" w14:textId="77777777" w:rsidR="009170CE" w:rsidRPr="005A2E40" w:rsidRDefault="009170CE" w:rsidP="007F315D">
            <w:pPr>
              <w:pStyle w:val="TAH"/>
              <w:rPr>
                <w:rFonts w:eastAsia="Calibri"/>
                <w:b w:val="0"/>
              </w:rPr>
            </w:pPr>
          </w:p>
        </w:tc>
        <w:tc>
          <w:tcPr>
            <w:tcW w:w="1375" w:type="dxa"/>
          </w:tcPr>
          <w:p w14:paraId="397E6E17" w14:textId="77777777" w:rsidR="009170CE" w:rsidRPr="005A2E40" w:rsidRDefault="009170CE" w:rsidP="007F315D">
            <w:pPr>
              <w:pStyle w:val="TAH"/>
            </w:pPr>
            <w:r w:rsidRPr="005A2E40">
              <w:t>1</w:t>
            </w:r>
          </w:p>
        </w:tc>
        <w:tc>
          <w:tcPr>
            <w:tcW w:w="1374" w:type="dxa"/>
            <w:shd w:val="clear" w:color="auto" w:fill="auto"/>
          </w:tcPr>
          <w:p w14:paraId="42523A07" w14:textId="77777777" w:rsidR="009170CE" w:rsidRPr="005A2E40" w:rsidRDefault="009170CE" w:rsidP="007F315D">
            <w:pPr>
              <w:pStyle w:val="TAH"/>
              <w:rPr>
                <w:rFonts w:eastAsia="Calibri"/>
                <w:b w:val="0"/>
              </w:rPr>
            </w:pPr>
            <w:r w:rsidRPr="005A2E40">
              <w:t>2</w:t>
            </w:r>
          </w:p>
        </w:tc>
        <w:tc>
          <w:tcPr>
            <w:tcW w:w="1371" w:type="dxa"/>
            <w:shd w:val="clear" w:color="auto" w:fill="auto"/>
          </w:tcPr>
          <w:p w14:paraId="6788F7EE" w14:textId="77777777" w:rsidR="009170CE" w:rsidRPr="005A2E40" w:rsidRDefault="009170CE" w:rsidP="007F315D">
            <w:pPr>
              <w:pStyle w:val="TAH"/>
              <w:rPr>
                <w:rFonts w:eastAsia="Calibri"/>
                <w:b w:val="0"/>
              </w:rPr>
            </w:pPr>
            <w:r w:rsidRPr="005A2E40">
              <w:t>3</w:t>
            </w:r>
          </w:p>
        </w:tc>
        <w:tc>
          <w:tcPr>
            <w:tcW w:w="1374" w:type="dxa"/>
            <w:shd w:val="clear" w:color="auto" w:fill="auto"/>
          </w:tcPr>
          <w:p w14:paraId="0C9C5A0E" w14:textId="77777777" w:rsidR="009170CE" w:rsidRPr="005A2E40" w:rsidRDefault="009170CE" w:rsidP="007F315D">
            <w:pPr>
              <w:pStyle w:val="TAH"/>
              <w:rPr>
                <w:rFonts w:eastAsia="Calibri"/>
                <w:b w:val="0"/>
              </w:rPr>
            </w:pPr>
            <w:r w:rsidRPr="005A2E40">
              <w:t>4</w:t>
            </w:r>
          </w:p>
        </w:tc>
        <w:tc>
          <w:tcPr>
            <w:tcW w:w="1374" w:type="dxa"/>
          </w:tcPr>
          <w:p w14:paraId="65377079" w14:textId="77777777" w:rsidR="009170CE" w:rsidRPr="005A2E40" w:rsidRDefault="009170CE" w:rsidP="007F315D">
            <w:pPr>
              <w:pStyle w:val="TAH"/>
            </w:pPr>
            <w:r>
              <w:t>5</w:t>
            </w:r>
          </w:p>
        </w:tc>
        <w:tc>
          <w:tcPr>
            <w:tcW w:w="1349" w:type="dxa"/>
          </w:tcPr>
          <w:p w14:paraId="1AE2C44D" w14:textId="77777777" w:rsidR="009170CE" w:rsidRDefault="009170CE" w:rsidP="007F315D">
            <w:pPr>
              <w:pStyle w:val="TAH"/>
            </w:pPr>
            <w:r>
              <w:t>7</w:t>
            </w:r>
          </w:p>
        </w:tc>
      </w:tr>
      <w:tr w:rsidR="009170CE" w:rsidRPr="005A2E40" w14:paraId="59539488" w14:textId="77777777" w:rsidTr="007F315D">
        <w:trPr>
          <w:jc w:val="center"/>
        </w:trPr>
        <w:tc>
          <w:tcPr>
            <w:tcW w:w="1412" w:type="dxa"/>
            <w:shd w:val="clear" w:color="auto" w:fill="auto"/>
            <w:vAlign w:val="bottom"/>
          </w:tcPr>
          <w:p w14:paraId="4FC84E4B" w14:textId="77777777" w:rsidR="009170CE" w:rsidRPr="005A2E40" w:rsidRDefault="009170CE" w:rsidP="007F315D">
            <w:pPr>
              <w:spacing w:after="0"/>
              <w:jc w:val="center"/>
              <w:rPr>
                <w:rFonts w:ascii="Arial" w:eastAsia="Calibri" w:hAnsi="Arial"/>
                <w:sz w:val="18"/>
                <w:szCs w:val="22"/>
              </w:rPr>
            </w:pPr>
            <w:r w:rsidRPr="005A2E40">
              <w:rPr>
                <w:rFonts w:ascii="Arial" w:eastAsia="Calibri" w:hAnsi="Arial"/>
                <w:sz w:val="18"/>
                <w:szCs w:val="22"/>
              </w:rPr>
              <w:t>Minimum, dBi</w:t>
            </w:r>
          </w:p>
        </w:tc>
        <w:tc>
          <w:tcPr>
            <w:tcW w:w="1375" w:type="dxa"/>
          </w:tcPr>
          <w:p w14:paraId="527068E3" w14:textId="77777777" w:rsidR="009170CE" w:rsidRPr="005A2E40" w:rsidRDefault="009170CE" w:rsidP="007F315D">
            <w:pPr>
              <w:spacing w:after="0"/>
              <w:jc w:val="center"/>
              <w:rPr>
                <w:rFonts w:ascii="Arial" w:hAnsi="Arial"/>
                <w:sz w:val="18"/>
                <w:szCs w:val="22"/>
              </w:rPr>
            </w:pPr>
            <w:r w:rsidRPr="005A2E40">
              <w:rPr>
                <w:rFonts w:ascii="Arial" w:eastAsia="Calibri" w:hAnsi="Arial"/>
                <w:sz w:val="18"/>
                <w:szCs w:val="22"/>
              </w:rPr>
              <w:t>FFS</w:t>
            </w:r>
          </w:p>
        </w:tc>
        <w:tc>
          <w:tcPr>
            <w:tcW w:w="1374" w:type="dxa"/>
            <w:shd w:val="clear" w:color="auto" w:fill="auto"/>
            <w:vAlign w:val="bottom"/>
          </w:tcPr>
          <w:p w14:paraId="3D74BDE8" w14:textId="77777777" w:rsidR="009170CE" w:rsidRPr="005A2E40" w:rsidRDefault="009170CE" w:rsidP="007F315D">
            <w:pPr>
              <w:spacing w:after="0"/>
              <w:jc w:val="center"/>
              <w:rPr>
                <w:rFonts w:ascii="Arial" w:eastAsia="Calibri" w:hAnsi="Arial"/>
                <w:sz w:val="18"/>
                <w:szCs w:val="22"/>
              </w:rPr>
            </w:pPr>
            <w:r w:rsidRPr="005A2E40">
              <w:rPr>
                <w:rFonts w:ascii="Arial" w:eastAsia="Calibri" w:hAnsi="Arial"/>
                <w:sz w:val="18"/>
                <w:szCs w:val="22"/>
              </w:rPr>
              <w:t>FFS</w:t>
            </w:r>
          </w:p>
        </w:tc>
        <w:tc>
          <w:tcPr>
            <w:tcW w:w="1371" w:type="dxa"/>
            <w:shd w:val="clear" w:color="auto" w:fill="auto"/>
            <w:vAlign w:val="bottom"/>
          </w:tcPr>
          <w:p w14:paraId="42A64745" w14:textId="77777777" w:rsidR="009170CE" w:rsidRPr="005A2E40" w:rsidRDefault="009170CE" w:rsidP="007F315D">
            <w:pPr>
              <w:spacing w:after="0"/>
              <w:jc w:val="center"/>
              <w:rPr>
                <w:rFonts w:ascii="Arial" w:eastAsia="Calibri" w:hAnsi="Arial"/>
                <w:sz w:val="18"/>
                <w:szCs w:val="22"/>
              </w:rPr>
            </w:pPr>
            <w:r w:rsidRPr="005A2E40">
              <w:rPr>
                <w:rFonts w:ascii="Arial" w:eastAsia="Calibri" w:hAnsi="Arial"/>
                <w:sz w:val="18"/>
                <w:szCs w:val="22"/>
              </w:rPr>
              <w:t>-10</w:t>
            </w:r>
          </w:p>
        </w:tc>
        <w:tc>
          <w:tcPr>
            <w:tcW w:w="1374" w:type="dxa"/>
            <w:shd w:val="clear" w:color="auto" w:fill="auto"/>
            <w:vAlign w:val="bottom"/>
          </w:tcPr>
          <w:p w14:paraId="000901AE" w14:textId="77777777" w:rsidR="009170CE" w:rsidRPr="005A2E40" w:rsidRDefault="009170CE" w:rsidP="007F315D">
            <w:pPr>
              <w:spacing w:after="0"/>
              <w:jc w:val="center"/>
              <w:rPr>
                <w:rFonts w:ascii="Arial" w:eastAsia="Calibri" w:hAnsi="Arial"/>
                <w:sz w:val="18"/>
                <w:szCs w:val="22"/>
              </w:rPr>
            </w:pPr>
            <w:r w:rsidRPr="005A2E40">
              <w:rPr>
                <w:rFonts w:ascii="Arial" w:eastAsia="Calibri" w:hAnsi="Arial"/>
                <w:sz w:val="18"/>
                <w:szCs w:val="22"/>
              </w:rPr>
              <w:t>FFS</w:t>
            </w:r>
          </w:p>
        </w:tc>
        <w:tc>
          <w:tcPr>
            <w:tcW w:w="1374" w:type="dxa"/>
            <w:vAlign w:val="bottom"/>
          </w:tcPr>
          <w:p w14:paraId="74921AFE" w14:textId="77777777" w:rsidR="009170CE" w:rsidRPr="005A2E40" w:rsidRDefault="009170CE" w:rsidP="007F315D">
            <w:pPr>
              <w:spacing w:after="0"/>
              <w:jc w:val="center"/>
              <w:rPr>
                <w:rFonts w:ascii="Arial" w:eastAsia="Calibri" w:hAnsi="Arial"/>
                <w:sz w:val="18"/>
                <w:szCs w:val="22"/>
              </w:rPr>
            </w:pPr>
            <w:r w:rsidRPr="005A2E40">
              <w:rPr>
                <w:rFonts w:ascii="Arial" w:eastAsia="Calibri" w:hAnsi="Arial"/>
                <w:sz w:val="18"/>
                <w:szCs w:val="22"/>
              </w:rPr>
              <w:t>FFS</w:t>
            </w:r>
          </w:p>
        </w:tc>
        <w:tc>
          <w:tcPr>
            <w:tcW w:w="1349" w:type="dxa"/>
          </w:tcPr>
          <w:p w14:paraId="2422779D" w14:textId="77777777" w:rsidR="009170CE" w:rsidRPr="005A2E40" w:rsidRDefault="009170CE" w:rsidP="007F315D">
            <w:pPr>
              <w:spacing w:after="0"/>
              <w:jc w:val="center"/>
              <w:rPr>
                <w:rFonts w:ascii="Arial" w:eastAsia="Calibri" w:hAnsi="Arial"/>
                <w:sz w:val="18"/>
                <w:szCs w:val="22"/>
              </w:rPr>
            </w:pPr>
            <w:r>
              <w:rPr>
                <w:rFonts w:ascii="Arial" w:eastAsia="Calibri" w:hAnsi="Arial"/>
                <w:sz w:val="18"/>
                <w:szCs w:val="22"/>
              </w:rPr>
              <w:t>FFS</w:t>
            </w:r>
          </w:p>
        </w:tc>
      </w:tr>
      <w:tr w:rsidR="009170CE" w:rsidRPr="005A2E40" w14:paraId="6CDB1704" w14:textId="77777777" w:rsidTr="007F315D">
        <w:trPr>
          <w:jc w:val="center"/>
        </w:trPr>
        <w:tc>
          <w:tcPr>
            <w:tcW w:w="1412" w:type="dxa"/>
            <w:shd w:val="clear" w:color="auto" w:fill="auto"/>
            <w:vAlign w:val="bottom"/>
          </w:tcPr>
          <w:p w14:paraId="7675FEB8" w14:textId="77777777" w:rsidR="009170CE" w:rsidRPr="005A2E40" w:rsidRDefault="009170CE" w:rsidP="007F315D">
            <w:pPr>
              <w:spacing w:after="0"/>
              <w:jc w:val="center"/>
              <w:rPr>
                <w:rFonts w:ascii="Arial" w:eastAsia="Calibri" w:hAnsi="Arial"/>
                <w:sz w:val="18"/>
                <w:szCs w:val="22"/>
              </w:rPr>
            </w:pPr>
            <w:r w:rsidRPr="005A2E40">
              <w:rPr>
                <w:rFonts w:ascii="Arial" w:eastAsia="Calibri" w:hAnsi="Arial"/>
                <w:sz w:val="18"/>
                <w:szCs w:val="22"/>
              </w:rPr>
              <w:t>Maximum, dBi</w:t>
            </w:r>
          </w:p>
        </w:tc>
        <w:tc>
          <w:tcPr>
            <w:tcW w:w="1375" w:type="dxa"/>
          </w:tcPr>
          <w:p w14:paraId="27B9C677" w14:textId="77777777" w:rsidR="009170CE" w:rsidRPr="005A2E40" w:rsidRDefault="009170CE" w:rsidP="007F315D">
            <w:pPr>
              <w:spacing w:after="0"/>
              <w:jc w:val="center"/>
              <w:rPr>
                <w:rFonts w:ascii="Arial" w:hAnsi="Arial"/>
                <w:sz w:val="18"/>
                <w:szCs w:val="22"/>
              </w:rPr>
            </w:pPr>
            <w:r w:rsidRPr="005A2E40">
              <w:rPr>
                <w:rFonts w:ascii="Arial" w:eastAsia="Calibri" w:hAnsi="Arial"/>
                <w:sz w:val="18"/>
                <w:szCs w:val="22"/>
              </w:rPr>
              <w:t>FFS</w:t>
            </w:r>
          </w:p>
        </w:tc>
        <w:tc>
          <w:tcPr>
            <w:tcW w:w="1374" w:type="dxa"/>
            <w:shd w:val="clear" w:color="auto" w:fill="auto"/>
            <w:vAlign w:val="bottom"/>
          </w:tcPr>
          <w:p w14:paraId="1CFF932E" w14:textId="77777777" w:rsidR="009170CE" w:rsidRPr="005A2E40" w:rsidRDefault="009170CE" w:rsidP="007F315D">
            <w:pPr>
              <w:spacing w:after="0"/>
              <w:jc w:val="center"/>
              <w:rPr>
                <w:rFonts w:ascii="Arial" w:hAnsi="Arial"/>
                <w:sz w:val="18"/>
                <w:szCs w:val="22"/>
              </w:rPr>
            </w:pPr>
            <w:r w:rsidRPr="005A2E40">
              <w:rPr>
                <w:rFonts w:ascii="Arial" w:eastAsia="Calibri" w:hAnsi="Arial"/>
                <w:sz w:val="18"/>
                <w:szCs w:val="22"/>
              </w:rPr>
              <w:t>FFS</w:t>
            </w:r>
          </w:p>
        </w:tc>
        <w:tc>
          <w:tcPr>
            <w:tcW w:w="1371" w:type="dxa"/>
            <w:shd w:val="clear" w:color="auto" w:fill="auto"/>
            <w:vAlign w:val="bottom"/>
          </w:tcPr>
          <w:p w14:paraId="13BE1E49" w14:textId="77777777" w:rsidR="009170CE" w:rsidRPr="005A2E40" w:rsidRDefault="009170CE" w:rsidP="007F315D">
            <w:pPr>
              <w:spacing w:after="0"/>
              <w:jc w:val="center"/>
              <w:rPr>
                <w:rFonts w:ascii="Arial" w:eastAsia="Calibri" w:hAnsi="Arial"/>
                <w:sz w:val="18"/>
                <w:szCs w:val="22"/>
              </w:rPr>
            </w:pPr>
            <w:r w:rsidRPr="005A2E40">
              <w:rPr>
                <w:rFonts w:ascii="Arial" w:eastAsia="Calibri" w:hAnsi="Arial"/>
                <w:sz w:val="18"/>
                <w:szCs w:val="22"/>
              </w:rPr>
              <w:t>+20</w:t>
            </w:r>
          </w:p>
        </w:tc>
        <w:tc>
          <w:tcPr>
            <w:tcW w:w="1374" w:type="dxa"/>
            <w:shd w:val="clear" w:color="auto" w:fill="auto"/>
            <w:vAlign w:val="bottom"/>
          </w:tcPr>
          <w:p w14:paraId="7F9C9070" w14:textId="77777777" w:rsidR="009170CE" w:rsidRPr="005A2E40" w:rsidRDefault="009170CE" w:rsidP="007F315D">
            <w:pPr>
              <w:spacing w:after="0"/>
              <w:jc w:val="center"/>
              <w:rPr>
                <w:rFonts w:ascii="Arial" w:eastAsia="Calibri" w:hAnsi="Arial"/>
                <w:sz w:val="18"/>
                <w:szCs w:val="22"/>
              </w:rPr>
            </w:pPr>
            <w:r w:rsidRPr="005A2E40">
              <w:rPr>
                <w:rFonts w:ascii="Arial" w:eastAsia="Calibri" w:hAnsi="Arial"/>
                <w:sz w:val="18"/>
                <w:szCs w:val="22"/>
              </w:rPr>
              <w:t>FFS</w:t>
            </w:r>
          </w:p>
        </w:tc>
        <w:tc>
          <w:tcPr>
            <w:tcW w:w="1374" w:type="dxa"/>
            <w:vAlign w:val="bottom"/>
          </w:tcPr>
          <w:p w14:paraId="345E0230" w14:textId="77777777" w:rsidR="009170CE" w:rsidRPr="005A2E40" w:rsidRDefault="009170CE" w:rsidP="007F315D">
            <w:pPr>
              <w:spacing w:after="0"/>
              <w:jc w:val="center"/>
              <w:rPr>
                <w:rFonts w:ascii="Arial" w:eastAsia="Calibri" w:hAnsi="Arial"/>
                <w:sz w:val="18"/>
                <w:szCs w:val="22"/>
              </w:rPr>
            </w:pPr>
            <w:r w:rsidRPr="005A2E40">
              <w:rPr>
                <w:rFonts w:ascii="Arial" w:eastAsia="Calibri" w:hAnsi="Arial"/>
                <w:sz w:val="18"/>
                <w:szCs w:val="22"/>
              </w:rPr>
              <w:t>FFS</w:t>
            </w:r>
          </w:p>
        </w:tc>
        <w:tc>
          <w:tcPr>
            <w:tcW w:w="1349" w:type="dxa"/>
          </w:tcPr>
          <w:p w14:paraId="1586BBB0" w14:textId="77777777" w:rsidR="009170CE" w:rsidRPr="005A2E40" w:rsidRDefault="009170CE" w:rsidP="007F315D">
            <w:pPr>
              <w:spacing w:after="0"/>
              <w:jc w:val="center"/>
              <w:rPr>
                <w:rFonts w:ascii="Arial" w:eastAsia="Calibri" w:hAnsi="Arial"/>
                <w:sz w:val="18"/>
                <w:szCs w:val="22"/>
              </w:rPr>
            </w:pPr>
            <w:r>
              <w:rPr>
                <w:rFonts w:ascii="Arial" w:eastAsia="Calibri" w:hAnsi="Arial"/>
                <w:sz w:val="18"/>
                <w:szCs w:val="22"/>
              </w:rPr>
              <w:t>FFS</w:t>
            </w:r>
          </w:p>
        </w:tc>
      </w:tr>
    </w:tbl>
    <w:p w14:paraId="2C0EEA9E" w14:textId="77777777" w:rsidR="009170CE" w:rsidRPr="006C53D9" w:rsidRDefault="009170CE" w:rsidP="009170CE">
      <w:pPr>
        <w:pStyle w:val="B10"/>
        <w:ind w:left="0" w:firstLine="0"/>
        <w:rPr>
          <w:lang w:eastAsia="ja-JP"/>
        </w:rPr>
      </w:pPr>
    </w:p>
    <w:p w14:paraId="7642FEC4" w14:textId="534B741B" w:rsidR="00AA6EBE" w:rsidRPr="006C53D9" w:rsidRDefault="00AA6EBE" w:rsidP="009170CE">
      <w:pPr>
        <w:rPr>
          <w:rFonts w:eastAsia="Malgun Gothic"/>
          <w:lang w:val="en-US"/>
        </w:rPr>
      </w:pPr>
      <w:r w:rsidRPr="006C53D9">
        <w:rPr>
          <w:rFonts w:eastAsia="Malgun Gothic"/>
          <w:lang w:val="en-US"/>
        </w:rPr>
        <w:t xml:space="preserve">Gain range in spherical coverage directions may be lower than in Rx beam peak direction, according to the difference between the </w:t>
      </w:r>
      <w:r w:rsidRPr="006C53D9">
        <w:rPr>
          <w:noProof/>
          <w:lang w:eastAsia="ja-JP"/>
        </w:rPr>
        <w:t>EIS spherical coverage</w:t>
      </w:r>
      <w:r w:rsidRPr="006C53D9">
        <w:rPr>
          <w:lang w:eastAsia="ja-JP"/>
        </w:rPr>
        <w:t xml:space="preserve"> value specified in TS 38.101-2 </w:t>
      </w:r>
      <w:r w:rsidRPr="006C53D9">
        <w:t xml:space="preserve">[19] clause 7.3.4 and the Reference sensitivity level </w:t>
      </w:r>
      <w:r w:rsidRPr="006C53D9">
        <w:rPr>
          <w:lang w:eastAsia="ja-JP"/>
        </w:rPr>
        <w:t xml:space="preserve">specified in TS 38.101-2 </w:t>
      </w:r>
      <w:r w:rsidRPr="006C53D9">
        <w:t>[19] clause 7.3.2</w:t>
      </w:r>
      <w:r w:rsidRPr="006C53D9">
        <w:rPr>
          <w:rFonts w:eastAsia="Malgun Gothic"/>
          <w:lang w:val="en-US"/>
        </w:rPr>
        <w:t>.</w:t>
      </w:r>
    </w:p>
    <w:p w14:paraId="21C8626C" w14:textId="6CE41CC3" w:rsidR="004E4A53" w:rsidRDefault="004E4A53" w:rsidP="00C7331A"/>
    <w:p w14:paraId="605C4CBB" w14:textId="77777777" w:rsidR="008C1BD8" w:rsidRDefault="008C1BD8" w:rsidP="008C1BD8">
      <w:pPr>
        <w:pStyle w:val="Heading4"/>
        <w:rPr>
          <w:rFonts w:eastAsiaTheme="minorEastAsia"/>
        </w:rPr>
      </w:pPr>
      <w:r>
        <w:rPr>
          <w:rFonts w:eastAsiaTheme="minorEastAsia"/>
        </w:rPr>
        <w:t>B.2.1.5.2</w:t>
      </w:r>
      <w:r>
        <w:rPr>
          <w:rFonts w:eastAsiaTheme="minorEastAsia"/>
          <w:lang w:eastAsia="zh-CN"/>
        </w:rPr>
        <w:tab/>
        <w:t>Gain to SS-RSRP measurement point</w:t>
      </w:r>
      <w:r>
        <w:rPr>
          <w:rFonts w:eastAsiaTheme="minorEastAsia"/>
        </w:rPr>
        <w:t xml:space="preserve"> for</w:t>
      </w:r>
      <w:r>
        <w:rPr>
          <w:rFonts w:eastAsiaTheme="minorEastAsia" w:cs="Arial"/>
          <w:sz w:val="18"/>
        </w:rPr>
        <w:t xml:space="preserve"> </w:t>
      </w:r>
      <w:r>
        <w:rPr>
          <w:rFonts w:eastAsiaTheme="minorEastAsia"/>
        </w:rPr>
        <w:t>different frequency</w:t>
      </w:r>
    </w:p>
    <w:p w14:paraId="4FF88F1A" w14:textId="77777777" w:rsidR="008C1BD8" w:rsidRDefault="008C1BD8" w:rsidP="008C1BD8">
      <w:pPr>
        <w:rPr>
          <w:rFonts w:eastAsia="Malgun Gothic"/>
          <w:highlight w:val="yellow"/>
          <w:lang w:val="en-US"/>
        </w:rPr>
      </w:pPr>
      <w:r>
        <w:rPr>
          <w:iCs/>
          <w:lang w:eastAsia="ja-JP"/>
        </w:rPr>
        <w:t>In any specific direction, the UE gain G may be different depending on frequencies</w:t>
      </w:r>
      <w:r>
        <w:rPr>
          <w:rFonts w:eastAsia="Malgun Gothic"/>
          <w:lang w:val="en-US"/>
        </w:rPr>
        <w:t>. The gain “G</w:t>
      </w:r>
      <w:r>
        <w:rPr>
          <w:rFonts w:eastAsia="Malgun Gothic"/>
          <w:vertAlign w:val="subscript"/>
          <w:lang w:val="en-US"/>
        </w:rPr>
        <w:t>inter</w:t>
      </w:r>
      <w:r>
        <w:rPr>
          <w:rFonts w:eastAsia="Malgun Gothic"/>
          <w:lang w:val="en-US"/>
        </w:rPr>
        <w:t xml:space="preserve">” </w:t>
      </w:r>
      <w:r>
        <w:t>affects relative signal level values reported by the UE</w:t>
      </w:r>
      <w:r>
        <w:rPr>
          <w:rFonts w:eastAsia="Malgun Gothic"/>
          <w:lang w:val="en-US"/>
        </w:rPr>
        <w:t xml:space="preserve"> when measuring between </w:t>
      </w:r>
      <w:r>
        <w:rPr>
          <w:iCs/>
          <w:lang w:eastAsia="ja-JP"/>
        </w:rPr>
        <w:t>different frequencies</w:t>
      </w:r>
      <w:r>
        <w:rPr>
          <w:rFonts w:eastAsia="Malgun Gothic"/>
          <w:lang w:val="en-US"/>
        </w:rPr>
        <w:t xml:space="preserve"> and is specified in </w:t>
      </w:r>
      <w:r>
        <w:t xml:space="preserve">Table B.2.1.5.2-1 </w:t>
      </w:r>
      <w:r>
        <w:rPr>
          <w:rFonts w:eastAsia="Malgun Gothic"/>
          <w:lang w:val="en-US"/>
        </w:rPr>
        <w:t>for each power class.</w:t>
      </w:r>
    </w:p>
    <w:p w14:paraId="5961219C" w14:textId="77777777" w:rsidR="009170CE" w:rsidRDefault="009170CE" w:rsidP="009170CE">
      <w:pPr>
        <w:pStyle w:val="TH"/>
        <w:rPr>
          <w:rFonts w:eastAsiaTheme="minorEastAsia"/>
        </w:rPr>
      </w:pPr>
      <w:r>
        <w:t>Table B.2.1.5.2-1: UE gain difference between inter-frequencies G</w:t>
      </w:r>
      <w:r>
        <w:rPr>
          <w:vertAlign w:val="subscript"/>
        </w:rPr>
        <w:t>inter</w:t>
      </w:r>
      <w: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1"/>
        <w:gridCol w:w="1442"/>
        <w:gridCol w:w="1442"/>
        <w:gridCol w:w="1441"/>
        <w:gridCol w:w="1442"/>
        <w:gridCol w:w="1442"/>
      </w:tblGrid>
      <w:tr w:rsidR="009170CE" w14:paraId="5882AFE5" w14:textId="77777777" w:rsidTr="007F315D">
        <w:trPr>
          <w:jc w:val="center"/>
        </w:trPr>
        <w:tc>
          <w:tcPr>
            <w:tcW w:w="1441" w:type="dxa"/>
            <w:tcBorders>
              <w:top w:val="single" w:sz="4" w:space="0" w:color="auto"/>
              <w:left w:val="single" w:sz="4" w:space="0" w:color="auto"/>
              <w:bottom w:val="single" w:sz="4" w:space="0" w:color="auto"/>
              <w:right w:val="single" w:sz="4" w:space="0" w:color="auto"/>
            </w:tcBorders>
            <w:vAlign w:val="center"/>
          </w:tcPr>
          <w:p w14:paraId="7E535448" w14:textId="77777777" w:rsidR="009170CE" w:rsidRDefault="009170CE" w:rsidP="007F315D">
            <w:pPr>
              <w:pStyle w:val="TAH"/>
            </w:pPr>
          </w:p>
        </w:tc>
        <w:tc>
          <w:tcPr>
            <w:tcW w:w="7209" w:type="dxa"/>
            <w:gridSpan w:val="5"/>
            <w:tcBorders>
              <w:top w:val="single" w:sz="4" w:space="0" w:color="auto"/>
              <w:left w:val="single" w:sz="4" w:space="0" w:color="auto"/>
              <w:bottom w:val="single" w:sz="4" w:space="0" w:color="auto"/>
              <w:right w:val="single" w:sz="4" w:space="0" w:color="auto"/>
            </w:tcBorders>
            <w:vAlign w:val="center"/>
            <w:hideMark/>
          </w:tcPr>
          <w:p w14:paraId="5DD53C99" w14:textId="77777777" w:rsidR="009170CE" w:rsidRDefault="009170CE" w:rsidP="007F315D">
            <w:pPr>
              <w:pStyle w:val="TAH"/>
            </w:pPr>
            <w:r>
              <w:t>UE Power class</w:t>
            </w:r>
          </w:p>
        </w:tc>
      </w:tr>
      <w:tr w:rsidR="009170CE" w14:paraId="5569480B" w14:textId="77777777" w:rsidTr="007F315D">
        <w:trPr>
          <w:jc w:val="center"/>
        </w:trPr>
        <w:tc>
          <w:tcPr>
            <w:tcW w:w="1441" w:type="dxa"/>
            <w:tcBorders>
              <w:top w:val="single" w:sz="4" w:space="0" w:color="auto"/>
              <w:left w:val="single" w:sz="4" w:space="0" w:color="auto"/>
              <w:bottom w:val="single" w:sz="4" w:space="0" w:color="auto"/>
              <w:right w:val="single" w:sz="4" w:space="0" w:color="auto"/>
            </w:tcBorders>
            <w:vAlign w:val="center"/>
          </w:tcPr>
          <w:p w14:paraId="28A2B6C4" w14:textId="77777777" w:rsidR="009170CE" w:rsidRDefault="009170CE" w:rsidP="007F315D">
            <w:pPr>
              <w:pStyle w:val="TAH"/>
              <w:rPr>
                <w:rFonts w:eastAsia="Calibri"/>
              </w:rPr>
            </w:pPr>
          </w:p>
        </w:tc>
        <w:tc>
          <w:tcPr>
            <w:tcW w:w="1442" w:type="dxa"/>
            <w:tcBorders>
              <w:top w:val="single" w:sz="4" w:space="0" w:color="auto"/>
              <w:left w:val="single" w:sz="4" w:space="0" w:color="auto"/>
              <w:bottom w:val="single" w:sz="4" w:space="0" w:color="auto"/>
              <w:right w:val="single" w:sz="4" w:space="0" w:color="auto"/>
            </w:tcBorders>
            <w:hideMark/>
          </w:tcPr>
          <w:p w14:paraId="054A3720" w14:textId="77777777" w:rsidR="009170CE" w:rsidRDefault="009170CE" w:rsidP="007F315D">
            <w:pPr>
              <w:pStyle w:val="TAH"/>
              <w:rPr>
                <w:rFonts w:eastAsiaTheme="minorEastAsia"/>
              </w:rPr>
            </w:pPr>
            <w:r>
              <w:t>1</w:t>
            </w:r>
          </w:p>
        </w:tc>
        <w:tc>
          <w:tcPr>
            <w:tcW w:w="1442" w:type="dxa"/>
            <w:tcBorders>
              <w:top w:val="single" w:sz="4" w:space="0" w:color="auto"/>
              <w:left w:val="single" w:sz="4" w:space="0" w:color="auto"/>
              <w:bottom w:val="single" w:sz="4" w:space="0" w:color="auto"/>
              <w:right w:val="single" w:sz="4" w:space="0" w:color="auto"/>
            </w:tcBorders>
            <w:hideMark/>
          </w:tcPr>
          <w:p w14:paraId="0B3189C4" w14:textId="77777777" w:rsidR="009170CE" w:rsidRDefault="009170CE" w:rsidP="007F315D">
            <w:pPr>
              <w:pStyle w:val="TAH"/>
              <w:rPr>
                <w:rFonts w:eastAsia="Calibri"/>
              </w:rPr>
            </w:pPr>
            <w:r>
              <w:t>2</w:t>
            </w:r>
          </w:p>
        </w:tc>
        <w:tc>
          <w:tcPr>
            <w:tcW w:w="1441" w:type="dxa"/>
            <w:tcBorders>
              <w:top w:val="single" w:sz="4" w:space="0" w:color="auto"/>
              <w:left w:val="single" w:sz="4" w:space="0" w:color="auto"/>
              <w:bottom w:val="single" w:sz="4" w:space="0" w:color="auto"/>
              <w:right w:val="single" w:sz="4" w:space="0" w:color="auto"/>
            </w:tcBorders>
            <w:hideMark/>
          </w:tcPr>
          <w:p w14:paraId="067ECE18" w14:textId="77777777" w:rsidR="009170CE" w:rsidRDefault="009170CE" w:rsidP="007F315D">
            <w:pPr>
              <w:pStyle w:val="TAH"/>
              <w:rPr>
                <w:rFonts w:eastAsia="Calibri"/>
              </w:rPr>
            </w:pPr>
            <w:r>
              <w:t>3</w:t>
            </w:r>
          </w:p>
        </w:tc>
        <w:tc>
          <w:tcPr>
            <w:tcW w:w="1442" w:type="dxa"/>
            <w:tcBorders>
              <w:top w:val="single" w:sz="4" w:space="0" w:color="auto"/>
              <w:left w:val="single" w:sz="4" w:space="0" w:color="auto"/>
              <w:bottom w:val="single" w:sz="4" w:space="0" w:color="auto"/>
              <w:right w:val="single" w:sz="4" w:space="0" w:color="auto"/>
            </w:tcBorders>
            <w:hideMark/>
          </w:tcPr>
          <w:p w14:paraId="49B51070" w14:textId="77777777" w:rsidR="009170CE" w:rsidRDefault="009170CE" w:rsidP="007F315D">
            <w:pPr>
              <w:pStyle w:val="TAH"/>
              <w:rPr>
                <w:rFonts w:eastAsia="Calibri"/>
              </w:rPr>
            </w:pPr>
            <w:r>
              <w:t>4</w:t>
            </w:r>
          </w:p>
        </w:tc>
        <w:tc>
          <w:tcPr>
            <w:tcW w:w="1442" w:type="dxa"/>
            <w:tcBorders>
              <w:top w:val="single" w:sz="4" w:space="0" w:color="auto"/>
              <w:left w:val="single" w:sz="4" w:space="0" w:color="auto"/>
              <w:bottom w:val="single" w:sz="4" w:space="0" w:color="auto"/>
              <w:right w:val="single" w:sz="4" w:space="0" w:color="auto"/>
            </w:tcBorders>
          </w:tcPr>
          <w:p w14:paraId="4244687C" w14:textId="77777777" w:rsidR="009170CE" w:rsidRDefault="009170CE" w:rsidP="007F315D">
            <w:pPr>
              <w:pStyle w:val="TAH"/>
            </w:pPr>
            <w:r>
              <w:t>7</w:t>
            </w:r>
          </w:p>
        </w:tc>
      </w:tr>
      <w:tr w:rsidR="009170CE" w14:paraId="45076A6B" w14:textId="77777777" w:rsidTr="007F315D">
        <w:trPr>
          <w:jc w:val="center"/>
        </w:trPr>
        <w:tc>
          <w:tcPr>
            <w:tcW w:w="1441" w:type="dxa"/>
            <w:tcBorders>
              <w:top w:val="single" w:sz="4" w:space="0" w:color="auto"/>
              <w:left w:val="single" w:sz="4" w:space="0" w:color="auto"/>
              <w:bottom w:val="single" w:sz="4" w:space="0" w:color="auto"/>
              <w:right w:val="single" w:sz="4" w:space="0" w:color="auto"/>
            </w:tcBorders>
            <w:vAlign w:val="center"/>
            <w:hideMark/>
          </w:tcPr>
          <w:p w14:paraId="42FDB685" w14:textId="77777777" w:rsidR="009170CE" w:rsidRDefault="009170CE" w:rsidP="007F315D">
            <w:pPr>
              <w:pStyle w:val="TAC"/>
              <w:rPr>
                <w:rFonts w:eastAsia="Calibri"/>
              </w:rPr>
            </w:pPr>
            <w:r>
              <w:rPr>
                <w:rFonts w:eastAsia="Calibri"/>
              </w:rPr>
              <w:t>Maximum difference, dB</w:t>
            </w:r>
          </w:p>
        </w:tc>
        <w:tc>
          <w:tcPr>
            <w:tcW w:w="1442" w:type="dxa"/>
            <w:tcBorders>
              <w:top w:val="single" w:sz="4" w:space="0" w:color="auto"/>
              <w:left w:val="single" w:sz="4" w:space="0" w:color="auto"/>
              <w:bottom w:val="single" w:sz="4" w:space="0" w:color="auto"/>
              <w:right w:val="single" w:sz="4" w:space="0" w:color="auto"/>
            </w:tcBorders>
            <w:vAlign w:val="center"/>
            <w:hideMark/>
          </w:tcPr>
          <w:p w14:paraId="1A4FF512" w14:textId="77777777" w:rsidR="009170CE" w:rsidRDefault="009170CE" w:rsidP="007F315D">
            <w:pPr>
              <w:pStyle w:val="TAC"/>
              <w:rPr>
                <w:rFonts w:eastAsiaTheme="minorEastAsia"/>
                <w:lang w:eastAsia="ko-KR"/>
              </w:rPr>
            </w:pPr>
            <w:r>
              <w:rPr>
                <w:rFonts w:eastAsia="Calibri"/>
              </w:rPr>
              <w:t>FFS</w:t>
            </w:r>
          </w:p>
        </w:tc>
        <w:tc>
          <w:tcPr>
            <w:tcW w:w="1442" w:type="dxa"/>
            <w:tcBorders>
              <w:top w:val="single" w:sz="4" w:space="0" w:color="auto"/>
              <w:left w:val="single" w:sz="4" w:space="0" w:color="auto"/>
              <w:bottom w:val="single" w:sz="4" w:space="0" w:color="auto"/>
              <w:right w:val="single" w:sz="4" w:space="0" w:color="auto"/>
            </w:tcBorders>
            <w:vAlign w:val="center"/>
            <w:hideMark/>
          </w:tcPr>
          <w:p w14:paraId="08796479" w14:textId="77777777" w:rsidR="009170CE" w:rsidRDefault="009170CE" w:rsidP="007F315D">
            <w:pPr>
              <w:pStyle w:val="TAC"/>
              <w:rPr>
                <w:lang w:eastAsia="ko-KR"/>
              </w:rPr>
            </w:pPr>
            <w:r>
              <w:rPr>
                <w:rFonts w:eastAsia="Calibri"/>
              </w:rPr>
              <w:t>FFS</w:t>
            </w:r>
          </w:p>
        </w:tc>
        <w:tc>
          <w:tcPr>
            <w:tcW w:w="1441" w:type="dxa"/>
            <w:tcBorders>
              <w:top w:val="single" w:sz="4" w:space="0" w:color="auto"/>
              <w:left w:val="single" w:sz="4" w:space="0" w:color="auto"/>
              <w:bottom w:val="single" w:sz="4" w:space="0" w:color="auto"/>
              <w:right w:val="single" w:sz="4" w:space="0" w:color="auto"/>
            </w:tcBorders>
            <w:vAlign w:val="center"/>
            <w:hideMark/>
          </w:tcPr>
          <w:p w14:paraId="34101A86" w14:textId="77777777" w:rsidR="009170CE" w:rsidRDefault="009170CE" w:rsidP="007F315D">
            <w:pPr>
              <w:pStyle w:val="TAC"/>
              <w:rPr>
                <w:rFonts w:eastAsia="Calibri"/>
              </w:rPr>
            </w:pPr>
            <w:r>
              <w:rPr>
                <w:rFonts w:eastAsia="Calibri"/>
              </w:rPr>
              <w:t>3</w:t>
            </w:r>
          </w:p>
        </w:tc>
        <w:tc>
          <w:tcPr>
            <w:tcW w:w="1442" w:type="dxa"/>
            <w:tcBorders>
              <w:top w:val="single" w:sz="4" w:space="0" w:color="auto"/>
              <w:left w:val="single" w:sz="4" w:space="0" w:color="auto"/>
              <w:bottom w:val="single" w:sz="4" w:space="0" w:color="auto"/>
              <w:right w:val="single" w:sz="4" w:space="0" w:color="auto"/>
            </w:tcBorders>
            <w:vAlign w:val="center"/>
            <w:hideMark/>
          </w:tcPr>
          <w:p w14:paraId="68D652BB" w14:textId="77777777" w:rsidR="009170CE" w:rsidRDefault="009170CE" w:rsidP="007F315D">
            <w:pPr>
              <w:pStyle w:val="TAC"/>
              <w:rPr>
                <w:rFonts w:eastAsia="Calibri"/>
              </w:rPr>
            </w:pPr>
            <w:r>
              <w:rPr>
                <w:rFonts w:eastAsia="Calibri"/>
              </w:rPr>
              <w:t>FFS</w:t>
            </w:r>
          </w:p>
        </w:tc>
        <w:tc>
          <w:tcPr>
            <w:tcW w:w="1442" w:type="dxa"/>
            <w:tcBorders>
              <w:top w:val="single" w:sz="4" w:space="0" w:color="auto"/>
              <w:left w:val="single" w:sz="4" w:space="0" w:color="auto"/>
              <w:bottom w:val="single" w:sz="4" w:space="0" w:color="auto"/>
              <w:right w:val="single" w:sz="4" w:space="0" w:color="auto"/>
            </w:tcBorders>
            <w:vAlign w:val="center"/>
          </w:tcPr>
          <w:p w14:paraId="0130B7CA" w14:textId="77777777" w:rsidR="009170CE" w:rsidRDefault="009170CE" w:rsidP="007F315D">
            <w:pPr>
              <w:pStyle w:val="TAC"/>
              <w:rPr>
                <w:rFonts w:eastAsia="Calibri"/>
              </w:rPr>
            </w:pPr>
            <w:r>
              <w:rPr>
                <w:rFonts w:eastAsia="Calibri"/>
              </w:rPr>
              <w:t>FFS</w:t>
            </w:r>
          </w:p>
        </w:tc>
      </w:tr>
    </w:tbl>
    <w:p w14:paraId="488A60E4" w14:textId="77777777" w:rsidR="009170CE" w:rsidRDefault="009170CE" w:rsidP="009170CE">
      <w:pPr>
        <w:pStyle w:val="B10"/>
        <w:ind w:left="0" w:firstLine="0"/>
        <w:rPr>
          <w:rFonts w:eastAsiaTheme="minorEastAsia"/>
          <w:lang w:eastAsia="ja-JP"/>
        </w:rPr>
      </w:pPr>
    </w:p>
    <w:p w14:paraId="67952C3D" w14:textId="77777777" w:rsidR="008C1BD8" w:rsidRDefault="008C1BD8" w:rsidP="008C1BD8">
      <w:pPr>
        <w:pStyle w:val="Heading4"/>
        <w:rPr>
          <w:rFonts w:eastAsiaTheme="minorEastAsia"/>
        </w:rPr>
      </w:pPr>
      <w:r>
        <w:rPr>
          <w:rFonts w:eastAsiaTheme="minorEastAsia"/>
        </w:rPr>
        <w:t>B.2.1.5.3</w:t>
      </w:r>
      <w:r>
        <w:rPr>
          <w:rFonts w:eastAsiaTheme="minorEastAsia"/>
          <w:lang w:eastAsia="zh-CN"/>
        </w:rPr>
        <w:tab/>
        <w:t>Alignment of Rough beam to Rx beam Peak</w:t>
      </w:r>
    </w:p>
    <w:p w14:paraId="60CEFF05" w14:textId="77777777" w:rsidR="008C1BD8" w:rsidRDefault="008C1BD8" w:rsidP="008C1BD8">
      <w:pPr>
        <w:rPr>
          <w:rFonts w:eastAsiaTheme="minorEastAsia"/>
          <w:lang w:eastAsia="zh-CN"/>
        </w:rPr>
      </w:pPr>
      <w:r>
        <w:rPr>
          <w:iCs/>
          <w:lang w:eastAsia="ja-JP"/>
        </w:rPr>
        <w:t xml:space="preserve">The definition of Rx Beam Peak in TS 38.101-2 [19] clause 7.3.2 is based on Throughput at Reference sensitivity power level, and assumes use of Fine beams. In many RRM scenarios the UE can use Rough beams, but the largest </w:t>
      </w:r>
      <w:r>
        <w:rPr>
          <w:lang w:eastAsia="zh-CN"/>
        </w:rPr>
        <w:t>Rough beam gain direction may not be aligned to the Fine beam Peak</w:t>
      </w:r>
      <w:r>
        <w:rPr>
          <w:iCs/>
          <w:lang w:eastAsia="ja-JP"/>
        </w:rPr>
        <w:t xml:space="preserve"> </w:t>
      </w:r>
      <w:r>
        <w:rPr>
          <w:lang w:eastAsia="zh-CN"/>
        </w:rPr>
        <w:t>direction.</w:t>
      </w:r>
    </w:p>
    <w:p w14:paraId="001A3B03" w14:textId="77777777" w:rsidR="008C1BD8" w:rsidRDefault="008C1BD8" w:rsidP="008C1BD8">
      <w:pPr>
        <w:rPr>
          <w:rFonts w:eastAsia="Malgun Gothic"/>
          <w:highlight w:val="yellow"/>
          <w:lang w:val="en-US"/>
        </w:rPr>
      </w:pPr>
      <w:r>
        <w:rPr>
          <w:lang w:eastAsia="zh-CN"/>
        </w:rPr>
        <w:t xml:space="preserve">When the </w:t>
      </w:r>
      <w:r>
        <w:rPr>
          <w:iCs/>
          <w:lang w:eastAsia="ja-JP"/>
        </w:rPr>
        <w:t xml:space="preserve">Rx Beam Peak is selected and defined based on Fine Beams, the rough beam gain in that direction may be lower than the largest rough beam gain in another direction within Spherical Coverage. </w:t>
      </w:r>
      <w:r>
        <w:rPr>
          <w:rFonts w:eastAsia="Malgun Gothic"/>
          <w:lang w:val="en-US"/>
        </w:rPr>
        <w:t xml:space="preserve">The term “D” </w:t>
      </w:r>
      <w:r>
        <w:t>is the maximum allowed rough beam gain reduction</w:t>
      </w:r>
      <w:r>
        <w:rPr>
          <w:rFonts w:eastAsia="Malgun Gothic"/>
          <w:lang w:val="en-US"/>
        </w:rPr>
        <w:t xml:space="preserve">, and is specified in </w:t>
      </w:r>
      <w:r>
        <w:t xml:space="preserve">Table B.2.1.5.3-1 </w:t>
      </w:r>
      <w:r>
        <w:rPr>
          <w:rFonts w:eastAsia="Malgun Gothic"/>
          <w:lang w:val="en-US"/>
        </w:rPr>
        <w:t>for each power class.</w:t>
      </w:r>
    </w:p>
    <w:p w14:paraId="09568D8D" w14:textId="77777777" w:rsidR="008C1BD8" w:rsidRDefault="008C1BD8" w:rsidP="008C1BD8">
      <w:pPr>
        <w:pStyle w:val="TH"/>
        <w:rPr>
          <w:rFonts w:eastAsiaTheme="minorEastAsia"/>
        </w:rPr>
      </w:pPr>
      <w:r>
        <w:t xml:space="preserve">Table B.2.1.5.3-1: Rough Beam gain reduction “D” in Rx Beam Peak direction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1"/>
        <w:gridCol w:w="1442"/>
        <w:gridCol w:w="1442"/>
        <w:gridCol w:w="1441"/>
        <w:gridCol w:w="1442"/>
        <w:gridCol w:w="1442"/>
      </w:tblGrid>
      <w:tr w:rsidR="00A13651" w14:paraId="05258996" w14:textId="77777777" w:rsidTr="00612798">
        <w:trPr>
          <w:jc w:val="center"/>
        </w:trPr>
        <w:tc>
          <w:tcPr>
            <w:tcW w:w="1441" w:type="dxa"/>
            <w:tcBorders>
              <w:top w:val="single" w:sz="4" w:space="0" w:color="auto"/>
              <w:left w:val="single" w:sz="4" w:space="0" w:color="auto"/>
              <w:bottom w:val="single" w:sz="4" w:space="0" w:color="auto"/>
              <w:right w:val="single" w:sz="4" w:space="0" w:color="auto"/>
            </w:tcBorders>
            <w:vAlign w:val="center"/>
          </w:tcPr>
          <w:p w14:paraId="26921E8C" w14:textId="77777777" w:rsidR="00A13651" w:rsidRDefault="00A13651" w:rsidP="00612798">
            <w:pPr>
              <w:pStyle w:val="TAH"/>
            </w:pPr>
          </w:p>
        </w:tc>
        <w:tc>
          <w:tcPr>
            <w:tcW w:w="7209" w:type="dxa"/>
            <w:gridSpan w:val="5"/>
            <w:tcBorders>
              <w:top w:val="single" w:sz="4" w:space="0" w:color="auto"/>
              <w:left w:val="single" w:sz="4" w:space="0" w:color="auto"/>
              <w:bottom w:val="single" w:sz="4" w:space="0" w:color="auto"/>
              <w:right w:val="single" w:sz="4" w:space="0" w:color="auto"/>
            </w:tcBorders>
            <w:vAlign w:val="center"/>
            <w:hideMark/>
          </w:tcPr>
          <w:p w14:paraId="4EAAAFC2" w14:textId="77777777" w:rsidR="00A13651" w:rsidRDefault="00A13651" w:rsidP="00612798">
            <w:pPr>
              <w:pStyle w:val="TAH"/>
            </w:pPr>
            <w:r>
              <w:t>UE Power class</w:t>
            </w:r>
          </w:p>
        </w:tc>
      </w:tr>
      <w:tr w:rsidR="00A13651" w14:paraId="25312884" w14:textId="77777777" w:rsidTr="00612798">
        <w:trPr>
          <w:jc w:val="center"/>
        </w:trPr>
        <w:tc>
          <w:tcPr>
            <w:tcW w:w="1441" w:type="dxa"/>
            <w:tcBorders>
              <w:top w:val="single" w:sz="4" w:space="0" w:color="auto"/>
              <w:left w:val="single" w:sz="4" w:space="0" w:color="auto"/>
              <w:bottom w:val="single" w:sz="4" w:space="0" w:color="auto"/>
              <w:right w:val="single" w:sz="4" w:space="0" w:color="auto"/>
            </w:tcBorders>
            <w:vAlign w:val="center"/>
          </w:tcPr>
          <w:p w14:paraId="0C1BE662" w14:textId="77777777" w:rsidR="00A13651" w:rsidRDefault="00A13651" w:rsidP="00612798">
            <w:pPr>
              <w:pStyle w:val="TAH"/>
              <w:rPr>
                <w:rFonts w:eastAsia="Calibri"/>
              </w:rPr>
            </w:pPr>
          </w:p>
        </w:tc>
        <w:tc>
          <w:tcPr>
            <w:tcW w:w="1442" w:type="dxa"/>
            <w:tcBorders>
              <w:top w:val="single" w:sz="4" w:space="0" w:color="auto"/>
              <w:left w:val="single" w:sz="4" w:space="0" w:color="auto"/>
              <w:bottom w:val="single" w:sz="4" w:space="0" w:color="auto"/>
              <w:right w:val="single" w:sz="4" w:space="0" w:color="auto"/>
            </w:tcBorders>
            <w:hideMark/>
          </w:tcPr>
          <w:p w14:paraId="2561FB7F" w14:textId="77777777" w:rsidR="00A13651" w:rsidRDefault="00A13651" w:rsidP="00612798">
            <w:pPr>
              <w:pStyle w:val="TAH"/>
              <w:rPr>
                <w:rFonts w:eastAsiaTheme="minorEastAsia"/>
              </w:rPr>
            </w:pPr>
            <w:r>
              <w:t>1</w:t>
            </w:r>
          </w:p>
        </w:tc>
        <w:tc>
          <w:tcPr>
            <w:tcW w:w="1442" w:type="dxa"/>
            <w:tcBorders>
              <w:top w:val="single" w:sz="4" w:space="0" w:color="auto"/>
              <w:left w:val="single" w:sz="4" w:space="0" w:color="auto"/>
              <w:bottom w:val="single" w:sz="4" w:space="0" w:color="auto"/>
              <w:right w:val="single" w:sz="4" w:space="0" w:color="auto"/>
            </w:tcBorders>
            <w:hideMark/>
          </w:tcPr>
          <w:p w14:paraId="3AF9EBF6" w14:textId="77777777" w:rsidR="00A13651" w:rsidRDefault="00A13651" w:rsidP="00612798">
            <w:pPr>
              <w:pStyle w:val="TAH"/>
              <w:rPr>
                <w:rFonts w:eastAsia="Calibri"/>
              </w:rPr>
            </w:pPr>
            <w:r>
              <w:t>2</w:t>
            </w:r>
          </w:p>
        </w:tc>
        <w:tc>
          <w:tcPr>
            <w:tcW w:w="1441" w:type="dxa"/>
            <w:tcBorders>
              <w:top w:val="single" w:sz="4" w:space="0" w:color="auto"/>
              <w:left w:val="single" w:sz="4" w:space="0" w:color="auto"/>
              <w:bottom w:val="single" w:sz="4" w:space="0" w:color="auto"/>
              <w:right w:val="single" w:sz="4" w:space="0" w:color="auto"/>
            </w:tcBorders>
            <w:hideMark/>
          </w:tcPr>
          <w:p w14:paraId="20DE1862" w14:textId="77777777" w:rsidR="00A13651" w:rsidRDefault="00A13651" w:rsidP="00612798">
            <w:pPr>
              <w:pStyle w:val="TAH"/>
              <w:rPr>
                <w:rFonts w:eastAsia="Calibri"/>
              </w:rPr>
            </w:pPr>
            <w:r>
              <w:t>3</w:t>
            </w:r>
          </w:p>
        </w:tc>
        <w:tc>
          <w:tcPr>
            <w:tcW w:w="1442" w:type="dxa"/>
            <w:tcBorders>
              <w:top w:val="single" w:sz="4" w:space="0" w:color="auto"/>
              <w:left w:val="single" w:sz="4" w:space="0" w:color="auto"/>
              <w:bottom w:val="single" w:sz="4" w:space="0" w:color="auto"/>
              <w:right w:val="single" w:sz="4" w:space="0" w:color="auto"/>
            </w:tcBorders>
            <w:hideMark/>
          </w:tcPr>
          <w:p w14:paraId="035A1D2E" w14:textId="77777777" w:rsidR="00A13651" w:rsidRDefault="00A13651" w:rsidP="00612798">
            <w:pPr>
              <w:pStyle w:val="TAH"/>
              <w:rPr>
                <w:rFonts w:eastAsia="Calibri"/>
              </w:rPr>
            </w:pPr>
            <w:r>
              <w:t>4</w:t>
            </w:r>
          </w:p>
        </w:tc>
        <w:tc>
          <w:tcPr>
            <w:tcW w:w="1442" w:type="dxa"/>
            <w:tcBorders>
              <w:top w:val="single" w:sz="4" w:space="0" w:color="auto"/>
              <w:left w:val="single" w:sz="4" w:space="0" w:color="auto"/>
              <w:bottom w:val="single" w:sz="4" w:space="0" w:color="auto"/>
              <w:right w:val="single" w:sz="4" w:space="0" w:color="auto"/>
            </w:tcBorders>
          </w:tcPr>
          <w:p w14:paraId="331E1C51" w14:textId="77777777" w:rsidR="00A13651" w:rsidRDefault="00A13651" w:rsidP="00612798">
            <w:pPr>
              <w:pStyle w:val="TAH"/>
            </w:pPr>
            <w:r>
              <w:t>7</w:t>
            </w:r>
          </w:p>
        </w:tc>
      </w:tr>
      <w:tr w:rsidR="00A13651" w14:paraId="2A17CAC1" w14:textId="77777777" w:rsidTr="00612798">
        <w:trPr>
          <w:jc w:val="center"/>
        </w:trPr>
        <w:tc>
          <w:tcPr>
            <w:tcW w:w="1441" w:type="dxa"/>
            <w:tcBorders>
              <w:top w:val="single" w:sz="4" w:space="0" w:color="auto"/>
              <w:left w:val="single" w:sz="4" w:space="0" w:color="auto"/>
              <w:bottom w:val="single" w:sz="4" w:space="0" w:color="auto"/>
              <w:right w:val="single" w:sz="4" w:space="0" w:color="auto"/>
            </w:tcBorders>
            <w:vAlign w:val="center"/>
            <w:hideMark/>
          </w:tcPr>
          <w:p w14:paraId="69EC28AA" w14:textId="77777777" w:rsidR="00A13651" w:rsidRDefault="00A13651" w:rsidP="00612798">
            <w:pPr>
              <w:pStyle w:val="TAC"/>
              <w:rPr>
                <w:rFonts w:eastAsia="Calibri"/>
              </w:rPr>
            </w:pPr>
            <w:r>
              <w:rPr>
                <w:rFonts w:eastAsia="Calibri"/>
              </w:rPr>
              <w:t>Maximum gain reduction, dB</w:t>
            </w:r>
          </w:p>
        </w:tc>
        <w:tc>
          <w:tcPr>
            <w:tcW w:w="1442" w:type="dxa"/>
            <w:tcBorders>
              <w:top w:val="single" w:sz="4" w:space="0" w:color="auto"/>
              <w:left w:val="single" w:sz="4" w:space="0" w:color="auto"/>
              <w:bottom w:val="single" w:sz="4" w:space="0" w:color="auto"/>
              <w:right w:val="single" w:sz="4" w:space="0" w:color="auto"/>
            </w:tcBorders>
            <w:vAlign w:val="center"/>
            <w:hideMark/>
          </w:tcPr>
          <w:p w14:paraId="23E1045C" w14:textId="77777777" w:rsidR="00A13651" w:rsidRDefault="00A13651" w:rsidP="00612798">
            <w:pPr>
              <w:pStyle w:val="TAC"/>
              <w:rPr>
                <w:rFonts w:eastAsiaTheme="minorEastAsia"/>
                <w:lang w:eastAsia="ko-KR"/>
              </w:rPr>
            </w:pPr>
            <w:r>
              <w:rPr>
                <w:rFonts w:eastAsia="Calibri"/>
              </w:rPr>
              <w:t>FFS</w:t>
            </w:r>
          </w:p>
        </w:tc>
        <w:tc>
          <w:tcPr>
            <w:tcW w:w="1442" w:type="dxa"/>
            <w:tcBorders>
              <w:top w:val="single" w:sz="4" w:space="0" w:color="auto"/>
              <w:left w:val="single" w:sz="4" w:space="0" w:color="auto"/>
              <w:bottom w:val="single" w:sz="4" w:space="0" w:color="auto"/>
              <w:right w:val="single" w:sz="4" w:space="0" w:color="auto"/>
            </w:tcBorders>
            <w:vAlign w:val="center"/>
            <w:hideMark/>
          </w:tcPr>
          <w:p w14:paraId="0A7107E7" w14:textId="77777777" w:rsidR="00A13651" w:rsidRDefault="00A13651" w:rsidP="00612798">
            <w:pPr>
              <w:pStyle w:val="TAC"/>
              <w:rPr>
                <w:lang w:eastAsia="ko-KR"/>
              </w:rPr>
            </w:pPr>
            <w:r>
              <w:rPr>
                <w:rFonts w:eastAsia="Calibri"/>
              </w:rPr>
              <w:t>FFS</w:t>
            </w:r>
          </w:p>
        </w:tc>
        <w:tc>
          <w:tcPr>
            <w:tcW w:w="1441" w:type="dxa"/>
            <w:tcBorders>
              <w:top w:val="single" w:sz="4" w:space="0" w:color="auto"/>
              <w:left w:val="single" w:sz="4" w:space="0" w:color="auto"/>
              <w:bottom w:val="single" w:sz="4" w:space="0" w:color="auto"/>
              <w:right w:val="single" w:sz="4" w:space="0" w:color="auto"/>
            </w:tcBorders>
            <w:vAlign w:val="center"/>
            <w:hideMark/>
          </w:tcPr>
          <w:p w14:paraId="2D48F186" w14:textId="77777777" w:rsidR="00A13651" w:rsidRDefault="00A13651" w:rsidP="00612798">
            <w:pPr>
              <w:pStyle w:val="TAC"/>
              <w:rPr>
                <w:rFonts w:eastAsia="Calibri"/>
              </w:rPr>
            </w:pPr>
            <w:r>
              <w:rPr>
                <w:rFonts w:eastAsia="Calibri"/>
              </w:rPr>
              <w:t>5.5</w:t>
            </w:r>
          </w:p>
        </w:tc>
        <w:tc>
          <w:tcPr>
            <w:tcW w:w="1442" w:type="dxa"/>
            <w:tcBorders>
              <w:top w:val="single" w:sz="4" w:space="0" w:color="auto"/>
              <w:left w:val="single" w:sz="4" w:space="0" w:color="auto"/>
              <w:bottom w:val="single" w:sz="4" w:space="0" w:color="auto"/>
              <w:right w:val="single" w:sz="4" w:space="0" w:color="auto"/>
            </w:tcBorders>
            <w:vAlign w:val="center"/>
            <w:hideMark/>
          </w:tcPr>
          <w:p w14:paraId="62667BE4" w14:textId="77777777" w:rsidR="00A13651" w:rsidRDefault="00A13651" w:rsidP="00612798">
            <w:pPr>
              <w:pStyle w:val="TAC"/>
              <w:rPr>
                <w:rFonts w:eastAsia="Calibri"/>
              </w:rPr>
            </w:pPr>
            <w:r>
              <w:rPr>
                <w:rFonts w:eastAsia="Calibri"/>
              </w:rPr>
              <w:t>FFS</w:t>
            </w:r>
          </w:p>
        </w:tc>
        <w:tc>
          <w:tcPr>
            <w:tcW w:w="1442" w:type="dxa"/>
            <w:tcBorders>
              <w:top w:val="single" w:sz="4" w:space="0" w:color="auto"/>
              <w:left w:val="single" w:sz="4" w:space="0" w:color="auto"/>
              <w:bottom w:val="single" w:sz="4" w:space="0" w:color="auto"/>
              <w:right w:val="single" w:sz="4" w:space="0" w:color="auto"/>
            </w:tcBorders>
            <w:vAlign w:val="center"/>
          </w:tcPr>
          <w:p w14:paraId="10ABCE58" w14:textId="77777777" w:rsidR="00A13651" w:rsidRDefault="00A13651" w:rsidP="00612798">
            <w:pPr>
              <w:pStyle w:val="TAC"/>
              <w:rPr>
                <w:rFonts w:eastAsia="Calibri"/>
              </w:rPr>
            </w:pPr>
            <w:r>
              <w:rPr>
                <w:rFonts w:eastAsia="Calibri"/>
              </w:rPr>
              <w:t>FFS</w:t>
            </w:r>
          </w:p>
        </w:tc>
      </w:tr>
    </w:tbl>
    <w:p w14:paraId="6DCA1E36" w14:textId="77777777" w:rsidR="00A13651" w:rsidRDefault="00A13651" w:rsidP="00A13651">
      <w:pPr>
        <w:pStyle w:val="B10"/>
        <w:ind w:left="0" w:firstLine="0"/>
        <w:rPr>
          <w:rFonts w:eastAsiaTheme="minorEastAsia"/>
          <w:lang w:eastAsia="ja-JP"/>
        </w:rPr>
      </w:pPr>
    </w:p>
    <w:p w14:paraId="1F74979D" w14:textId="77777777" w:rsidR="004E4A53" w:rsidRPr="00F37DEE" w:rsidRDefault="004E4A53" w:rsidP="00C7331A">
      <w:pPr>
        <w:pStyle w:val="Heading3"/>
        <w:rPr>
          <w:lang w:eastAsia="zh-CN"/>
        </w:rPr>
      </w:pPr>
      <w:r w:rsidRPr="00F37DEE">
        <w:rPr>
          <w:lang w:eastAsia="zh-CN"/>
        </w:rPr>
        <w:t>B</w:t>
      </w:r>
      <w:r w:rsidRPr="00F37DEE">
        <w:t>.2.</w:t>
      </w:r>
      <w:r w:rsidRPr="00F37DEE">
        <w:rPr>
          <w:lang w:eastAsia="zh-CN"/>
        </w:rPr>
        <w:t>1</w:t>
      </w:r>
      <w:r w:rsidRPr="00F37DEE">
        <w:t>.</w:t>
      </w:r>
      <w:r w:rsidRPr="00F37DEE">
        <w:rPr>
          <w:lang w:eastAsia="zh-CN"/>
        </w:rPr>
        <w:t>6</w:t>
      </w:r>
      <w:r w:rsidRPr="00F37DEE">
        <w:rPr>
          <w:lang w:eastAsia="zh-CN"/>
        </w:rPr>
        <w:tab/>
        <w:t xml:space="preserve">Gain to PRS-RSRP measurement point for </w:t>
      </w:r>
      <w:r w:rsidRPr="00F37DEE">
        <w:t>FR2</w:t>
      </w:r>
    </w:p>
    <w:p w14:paraId="56E9155C" w14:textId="77777777" w:rsidR="004E4A53" w:rsidRPr="00F37DEE" w:rsidRDefault="004E4A53" w:rsidP="00C7331A">
      <w:pPr>
        <w:pStyle w:val="Heading4"/>
      </w:pPr>
      <w:r w:rsidRPr="00F37DEE">
        <w:t>B.2.1.6.1</w:t>
      </w:r>
      <w:r w:rsidRPr="00F37DEE">
        <w:rPr>
          <w:lang w:eastAsia="zh-CN"/>
        </w:rPr>
        <w:tab/>
        <w:t>Gain to PRS-RSRP measurement point</w:t>
      </w:r>
      <w:r w:rsidRPr="00F37DEE">
        <w:t xml:space="preserve"> for</w:t>
      </w:r>
      <w:r w:rsidRPr="00F37DEE">
        <w:rPr>
          <w:rFonts w:cs="Arial"/>
          <w:sz w:val="18"/>
        </w:rPr>
        <w:t xml:space="preserve"> </w:t>
      </w:r>
      <w:r w:rsidRPr="00F37DEE">
        <w:t>Rx Beam Peak angle of arrival</w:t>
      </w:r>
    </w:p>
    <w:p w14:paraId="46E55485" w14:textId="77777777" w:rsidR="004E4A53" w:rsidRPr="00F37DEE" w:rsidRDefault="004E4A53" w:rsidP="004E4A53">
      <w:pPr>
        <w:rPr>
          <w:rFonts w:eastAsia="Malgun Gothic"/>
          <w:lang w:val="en-US"/>
        </w:rPr>
      </w:pPr>
      <w:r w:rsidRPr="00F37DEE">
        <w:rPr>
          <w:rFonts w:eastAsiaTheme="minorEastAsia"/>
          <w:iCs/>
          <w:lang w:eastAsia="ja-JP"/>
        </w:rPr>
        <w:t xml:space="preserve">In clause 5.1.28 of TS 38.215 [4] PRS-RSRP is defined to be measured based on the combined signal from antenna elements corresponding to a given receiver branch. </w:t>
      </w:r>
      <w:r w:rsidRPr="00F37DEE">
        <w:rPr>
          <w:rFonts w:eastAsia="Malgun Gothic"/>
          <w:lang w:val="en-US"/>
        </w:rPr>
        <w:t xml:space="preserve">The reference point for requirement parameters from the UE perspective is the input of the UE antenna array. The gain “G” relates the </w:t>
      </w:r>
      <w:r w:rsidRPr="00F37DEE">
        <w:rPr>
          <w:rFonts w:eastAsiaTheme="minorEastAsia"/>
          <w:iCs/>
          <w:lang w:eastAsia="ja-JP"/>
        </w:rPr>
        <w:t xml:space="preserve">combined signal from antenna elements corresponding to a given receiver branch to the </w:t>
      </w:r>
      <w:r w:rsidRPr="00F37DEE">
        <w:rPr>
          <w:rFonts w:eastAsia="Malgun Gothic"/>
          <w:lang w:val="en-US"/>
        </w:rPr>
        <w:t>reference point for requirement parameters.</w:t>
      </w:r>
    </w:p>
    <w:p w14:paraId="66E853F2" w14:textId="77777777" w:rsidR="004E4A53" w:rsidRPr="00F37DEE" w:rsidRDefault="004E4A53" w:rsidP="004E4A53">
      <w:pPr>
        <w:rPr>
          <w:rFonts w:eastAsiaTheme="minorEastAsia"/>
          <w:iCs/>
          <w:lang w:eastAsia="ja-JP"/>
        </w:rPr>
      </w:pPr>
      <w:r w:rsidRPr="00F37DEE">
        <w:rPr>
          <w:rFonts w:eastAsiaTheme="minorEastAsia"/>
        </w:rPr>
        <w:t>The</w:t>
      </w:r>
      <w:r w:rsidRPr="00F37DEE">
        <w:rPr>
          <w:rFonts w:eastAsia="Malgun Gothic"/>
          <w:lang w:val="en-US"/>
        </w:rPr>
        <w:t xml:space="preserve"> gain “G”</w:t>
      </w:r>
      <w:r w:rsidRPr="00F37DEE">
        <w:rPr>
          <w:rFonts w:eastAsiaTheme="minorEastAsia"/>
        </w:rPr>
        <w:t xml:space="preserve"> affects absolute signal level values reported by the UE</w:t>
      </w:r>
      <w:r w:rsidRPr="00F37DEE">
        <w:rPr>
          <w:rFonts w:eastAsiaTheme="minorEastAsia"/>
          <w:iCs/>
          <w:lang w:eastAsia="ja-JP"/>
        </w:rPr>
        <w:t>.</w:t>
      </w:r>
    </w:p>
    <w:p w14:paraId="79E95EC0" w14:textId="77777777" w:rsidR="004E4A53" w:rsidRPr="00F37DEE" w:rsidRDefault="004E4A53" w:rsidP="00C7331A">
      <w:pPr>
        <w:pStyle w:val="TH"/>
      </w:pPr>
      <w:r w:rsidRPr="00F37DEE">
        <w:rPr>
          <w:noProof/>
        </w:rPr>
        <w:drawing>
          <wp:inline distT="0" distB="0" distL="0" distR="0" wp14:anchorId="221FE7E3" wp14:editId="3D0FAD0E">
            <wp:extent cx="4810125" cy="2324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10125" cy="2324100"/>
                    </a:xfrm>
                    <a:prstGeom prst="rect">
                      <a:avLst/>
                    </a:prstGeom>
                  </pic:spPr>
                </pic:pic>
              </a:graphicData>
            </a:graphic>
          </wp:inline>
        </w:drawing>
      </w:r>
    </w:p>
    <w:p w14:paraId="08E4E4EA" w14:textId="77777777" w:rsidR="004E4A53" w:rsidRPr="00F37DEE" w:rsidRDefault="004E4A53" w:rsidP="00C7331A">
      <w:pPr>
        <w:pStyle w:val="TF"/>
        <w:rPr>
          <w:lang w:eastAsia="ja-JP"/>
        </w:rPr>
      </w:pPr>
      <w:r w:rsidRPr="00F37DEE">
        <w:t>Figure B.2.1.6.1-1: Gain and Reference point for requirement parameters</w:t>
      </w:r>
    </w:p>
    <w:p w14:paraId="502E8D8B" w14:textId="77777777" w:rsidR="004E4A53" w:rsidRPr="00F37DEE" w:rsidRDefault="004E4A53" w:rsidP="004E4A53">
      <w:pPr>
        <w:rPr>
          <w:rFonts w:eastAsia="Malgun Gothic"/>
          <w:lang w:val="en-US"/>
        </w:rPr>
      </w:pPr>
      <w:r w:rsidRPr="00F37DEE">
        <w:rPr>
          <w:rFonts w:eastAsia="Malgun Gothic"/>
          <w:lang w:val="en-US"/>
        </w:rPr>
        <w:lastRenderedPageBreak/>
        <w:t xml:space="preserve">The gain range for each power class is specified in </w:t>
      </w:r>
      <w:r w:rsidRPr="00F37DEE">
        <w:rPr>
          <w:rFonts w:eastAsiaTheme="minorEastAsia"/>
        </w:rPr>
        <w:t>Table B.2.1.61-1</w:t>
      </w:r>
      <w:r w:rsidRPr="00F37DEE">
        <w:rPr>
          <w:rFonts w:eastAsia="Malgun Gothic"/>
          <w:lang w:val="en-US"/>
        </w:rPr>
        <w:t>.</w:t>
      </w:r>
    </w:p>
    <w:p w14:paraId="7E1E5C8D" w14:textId="77777777" w:rsidR="00B7047E" w:rsidRPr="00F37DEE" w:rsidRDefault="00B7047E" w:rsidP="00B7047E">
      <w:pPr>
        <w:pStyle w:val="TH"/>
      </w:pPr>
      <w:r w:rsidRPr="00F37DEE">
        <w:t>Table B.2.1.6.1-1: UE gain G, Rx beam peak direction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1"/>
        <w:gridCol w:w="1442"/>
        <w:gridCol w:w="1442"/>
        <w:gridCol w:w="1441"/>
        <w:gridCol w:w="1442"/>
        <w:gridCol w:w="1442"/>
      </w:tblGrid>
      <w:tr w:rsidR="00B7047E" w:rsidRPr="00F37DEE" w14:paraId="0B48015E" w14:textId="77777777" w:rsidTr="007F315D">
        <w:trPr>
          <w:jc w:val="center"/>
        </w:trPr>
        <w:tc>
          <w:tcPr>
            <w:tcW w:w="1441" w:type="dxa"/>
            <w:shd w:val="clear" w:color="auto" w:fill="auto"/>
            <w:vAlign w:val="center"/>
          </w:tcPr>
          <w:p w14:paraId="6DD19930" w14:textId="77777777" w:rsidR="00B7047E" w:rsidRPr="00F37DEE" w:rsidRDefault="00B7047E" w:rsidP="007F315D">
            <w:pPr>
              <w:pStyle w:val="TAH"/>
            </w:pPr>
          </w:p>
        </w:tc>
        <w:tc>
          <w:tcPr>
            <w:tcW w:w="7209" w:type="dxa"/>
            <w:gridSpan w:val="5"/>
            <w:vAlign w:val="center"/>
          </w:tcPr>
          <w:p w14:paraId="1CEEABF8" w14:textId="77777777" w:rsidR="00B7047E" w:rsidRPr="00F37DEE" w:rsidRDefault="00B7047E" w:rsidP="007F315D">
            <w:pPr>
              <w:pStyle w:val="TAH"/>
            </w:pPr>
            <w:r w:rsidRPr="00F37DEE">
              <w:t>UE Power class</w:t>
            </w:r>
          </w:p>
        </w:tc>
      </w:tr>
      <w:tr w:rsidR="00B7047E" w:rsidRPr="00F37DEE" w14:paraId="6CB43CD5" w14:textId="77777777" w:rsidTr="007F315D">
        <w:trPr>
          <w:jc w:val="center"/>
        </w:trPr>
        <w:tc>
          <w:tcPr>
            <w:tcW w:w="1441" w:type="dxa"/>
            <w:shd w:val="clear" w:color="auto" w:fill="auto"/>
            <w:vAlign w:val="center"/>
          </w:tcPr>
          <w:p w14:paraId="6469366F" w14:textId="77777777" w:rsidR="00B7047E" w:rsidRPr="00F37DEE" w:rsidRDefault="00B7047E" w:rsidP="007F315D">
            <w:pPr>
              <w:pStyle w:val="TAH"/>
              <w:rPr>
                <w:rFonts w:eastAsia="Calibri"/>
              </w:rPr>
            </w:pPr>
          </w:p>
        </w:tc>
        <w:tc>
          <w:tcPr>
            <w:tcW w:w="1442" w:type="dxa"/>
          </w:tcPr>
          <w:p w14:paraId="335A1E83" w14:textId="77777777" w:rsidR="00B7047E" w:rsidRPr="00F37DEE" w:rsidRDefault="00B7047E" w:rsidP="007F315D">
            <w:pPr>
              <w:pStyle w:val="TAH"/>
            </w:pPr>
            <w:r w:rsidRPr="00F37DEE">
              <w:t>1</w:t>
            </w:r>
          </w:p>
        </w:tc>
        <w:tc>
          <w:tcPr>
            <w:tcW w:w="1442" w:type="dxa"/>
            <w:shd w:val="clear" w:color="auto" w:fill="auto"/>
          </w:tcPr>
          <w:p w14:paraId="2351476E" w14:textId="77777777" w:rsidR="00B7047E" w:rsidRPr="00F37DEE" w:rsidRDefault="00B7047E" w:rsidP="007F315D">
            <w:pPr>
              <w:pStyle w:val="TAH"/>
              <w:rPr>
                <w:rFonts w:eastAsia="Calibri"/>
              </w:rPr>
            </w:pPr>
            <w:r w:rsidRPr="00F37DEE">
              <w:t>2</w:t>
            </w:r>
          </w:p>
        </w:tc>
        <w:tc>
          <w:tcPr>
            <w:tcW w:w="1441" w:type="dxa"/>
            <w:shd w:val="clear" w:color="auto" w:fill="auto"/>
          </w:tcPr>
          <w:p w14:paraId="002E1783" w14:textId="77777777" w:rsidR="00B7047E" w:rsidRPr="00F37DEE" w:rsidRDefault="00B7047E" w:rsidP="007F315D">
            <w:pPr>
              <w:pStyle w:val="TAH"/>
              <w:rPr>
                <w:rFonts w:eastAsia="Calibri"/>
              </w:rPr>
            </w:pPr>
            <w:r w:rsidRPr="00F37DEE">
              <w:t>3</w:t>
            </w:r>
          </w:p>
        </w:tc>
        <w:tc>
          <w:tcPr>
            <w:tcW w:w="1442" w:type="dxa"/>
            <w:shd w:val="clear" w:color="auto" w:fill="auto"/>
          </w:tcPr>
          <w:p w14:paraId="0348BA2F" w14:textId="77777777" w:rsidR="00B7047E" w:rsidRPr="00F37DEE" w:rsidRDefault="00B7047E" w:rsidP="007F315D">
            <w:pPr>
              <w:pStyle w:val="TAH"/>
              <w:rPr>
                <w:rFonts w:eastAsia="Calibri"/>
              </w:rPr>
            </w:pPr>
            <w:r w:rsidRPr="00F37DEE">
              <w:t>4</w:t>
            </w:r>
          </w:p>
        </w:tc>
        <w:tc>
          <w:tcPr>
            <w:tcW w:w="1442" w:type="dxa"/>
          </w:tcPr>
          <w:p w14:paraId="181B5C65" w14:textId="77777777" w:rsidR="00B7047E" w:rsidRPr="00F37DEE" w:rsidRDefault="00B7047E" w:rsidP="007F315D">
            <w:pPr>
              <w:pStyle w:val="TAH"/>
            </w:pPr>
            <w:r>
              <w:t>7</w:t>
            </w:r>
          </w:p>
        </w:tc>
      </w:tr>
      <w:tr w:rsidR="00B7047E" w:rsidRPr="00F37DEE" w14:paraId="2349EBA1" w14:textId="77777777" w:rsidTr="007F315D">
        <w:trPr>
          <w:jc w:val="center"/>
        </w:trPr>
        <w:tc>
          <w:tcPr>
            <w:tcW w:w="1441" w:type="dxa"/>
            <w:shd w:val="clear" w:color="auto" w:fill="auto"/>
            <w:vAlign w:val="bottom"/>
          </w:tcPr>
          <w:p w14:paraId="598EB37F" w14:textId="77777777" w:rsidR="00B7047E" w:rsidRPr="00F37DEE" w:rsidRDefault="00B7047E" w:rsidP="007F315D">
            <w:pPr>
              <w:pStyle w:val="TAC"/>
            </w:pPr>
            <w:r w:rsidRPr="00F37DEE">
              <w:t>Minimum, dBi</w:t>
            </w:r>
          </w:p>
        </w:tc>
        <w:tc>
          <w:tcPr>
            <w:tcW w:w="1442" w:type="dxa"/>
          </w:tcPr>
          <w:p w14:paraId="5288F7F6" w14:textId="77777777" w:rsidR="00B7047E" w:rsidRPr="00F37DEE" w:rsidRDefault="00B7047E" w:rsidP="007F315D">
            <w:pPr>
              <w:pStyle w:val="TAC"/>
            </w:pPr>
            <w:r w:rsidRPr="00F37DEE">
              <w:t>FFS</w:t>
            </w:r>
          </w:p>
        </w:tc>
        <w:tc>
          <w:tcPr>
            <w:tcW w:w="1442" w:type="dxa"/>
            <w:shd w:val="clear" w:color="auto" w:fill="auto"/>
            <w:vAlign w:val="bottom"/>
          </w:tcPr>
          <w:p w14:paraId="6B9D76A0" w14:textId="77777777" w:rsidR="00B7047E" w:rsidRPr="00F37DEE" w:rsidRDefault="00B7047E" w:rsidP="007F315D">
            <w:pPr>
              <w:pStyle w:val="TAC"/>
            </w:pPr>
            <w:r w:rsidRPr="00F37DEE">
              <w:t>FFS</w:t>
            </w:r>
          </w:p>
        </w:tc>
        <w:tc>
          <w:tcPr>
            <w:tcW w:w="1441" w:type="dxa"/>
            <w:tcBorders>
              <w:top w:val="single" w:sz="4" w:space="0" w:color="auto"/>
              <w:left w:val="single" w:sz="4" w:space="0" w:color="auto"/>
              <w:bottom w:val="single" w:sz="4" w:space="0" w:color="auto"/>
              <w:right w:val="single" w:sz="4" w:space="0" w:color="auto"/>
            </w:tcBorders>
            <w:vAlign w:val="bottom"/>
          </w:tcPr>
          <w:p w14:paraId="12DCC54C" w14:textId="77777777" w:rsidR="00B7047E" w:rsidRPr="00F37DEE" w:rsidRDefault="00B7047E" w:rsidP="007F315D">
            <w:pPr>
              <w:pStyle w:val="TAC"/>
            </w:pPr>
            <w:r>
              <w:t>-10</w:t>
            </w:r>
          </w:p>
        </w:tc>
        <w:tc>
          <w:tcPr>
            <w:tcW w:w="1442" w:type="dxa"/>
            <w:shd w:val="clear" w:color="auto" w:fill="auto"/>
            <w:vAlign w:val="bottom"/>
          </w:tcPr>
          <w:p w14:paraId="3A89C11D" w14:textId="77777777" w:rsidR="00B7047E" w:rsidRPr="00F37DEE" w:rsidRDefault="00B7047E" w:rsidP="007F315D">
            <w:pPr>
              <w:pStyle w:val="TAC"/>
            </w:pPr>
            <w:r w:rsidRPr="00F37DEE">
              <w:t>FFS</w:t>
            </w:r>
          </w:p>
        </w:tc>
        <w:tc>
          <w:tcPr>
            <w:tcW w:w="1442" w:type="dxa"/>
            <w:vAlign w:val="bottom"/>
          </w:tcPr>
          <w:p w14:paraId="51C23A78" w14:textId="77777777" w:rsidR="00B7047E" w:rsidRPr="00F37DEE" w:rsidRDefault="00B7047E" w:rsidP="007F315D">
            <w:pPr>
              <w:pStyle w:val="TAC"/>
            </w:pPr>
            <w:r w:rsidRPr="00F37DEE">
              <w:t>FFS</w:t>
            </w:r>
          </w:p>
        </w:tc>
      </w:tr>
      <w:tr w:rsidR="00B7047E" w:rsidRPr="00F37DEE" w14:paraId="659FA818" w14:textId="77777777" w:rsidTr="007F315D">
        <w:trPr>
          <w:jc w:val="center"/>
        </w:trPr>
        <w:tc>
          <w:tcPr>
            <w:tcW w:w="1441" w:type="dxa"/>
            <w:shd w:val="clear" w:color="auto" w:fill="auto"/>
            <w:vAlign w:val="bottom"/>
          </w:tcPr>
          <w:p w14:paraId="65E157C0" w14:textId="77777777" w:rsidR="00B7047E" w:rsidRPr="00F37DEE" w:rsidRDefault="00B7047E" w:rsidP="007F315D">
            <w:pPr>
              <w:pStyle w:val="TAC"/>
            </w:pPr>
            <w:r w:rsidRPr="00F37DEE">
              <w:t>Maximum, dBi</w:t>
            </w:r>
          </w:p>
        </w:tc>
        <w:tc>
          <w:tcPr>
            <w:tcW w:w="1442" w:type="dxa"/>
          </w:tcPr>
          <w:p w14:paraId="10F05FE8" w14:textId="77777777" w:rsidR="00B7047E" w:rsidRPr="00F37DEE" w:rsidRDefault="00B7047E" w:rsidP="007F315D">
            <w:pPr>
              <w:pStyle w:val="TAC"/>
            </w:pPr>
            <w:r w:rsidRPr="00F37DEE">
              <w:t>FFS</w:t>
            </w:r>
          </w:p>
        </w:tc>
        <w:tc>
          <w:tcPr>
            <w:tcW w:w="1442" w:type="dxa"/>
            <w:shd w:val="clear" w:color="auto" w:fill="auto"/>
            <w:vAlign w:val="bottom"/>
          </w:tcPr>
          <w:p w14:paraId="709C041F" w14:textId="77777777" w:rsidR="00B7047E" w:rsidRPr="00F37DEE" w:rsidRDefault="00B7047E" w:rsidP="007F315D">
            <w:pPr>
              <w:pStyle w:val="TAC"/>
            </w:pPr>
            <w:r w:rsidRPr="00F37DEE">
              <w:t>FFS</w:t>
            </w:r>
          </w:p>
        </w:tc>
        <w:tc>
          <w:tcPr>
            <w:tcW w:w="1441" w:type="dxa"/>
            <w:tcBorders>
              <w:top w:val="single" w:sz="4" w:space="0" w:color="auto"/>
              <w:left w:val="single" w:sz="4" w:space="0" w:color="auto"/>
              <w:bottom w:val="single" w:sz="4" w:space="0" w:color="auto"/>
              <w:right w:val="single" w:sz="4" w:space="0" w:color="auto"/>
            </w:tcBorders>
            <w:vAlign w:val="bottom"/>
          </w:tcPr>
          <w:p w14:paraId="2C5705FC" w14:textId="77777777" w:rsidR="00B7047E" w:rsidRPr="00F37DEE" w:rsidRDefault="00B7047E" w:rsidP="007F315D">
            <w:pPr>
              <w:pStyle w:val="TAC"/>
            </w:pPr>
            <w:r>
              <w:t>+20</w:t>
            </w:r>
          </w:p>
        </w:tc>
        <w:tc>
          <w:tcPr>
            <w:tcW w:w="1442" w:type="dxa"/>
            <w:shd w:val="clear" w:color="auto" w:fill="auto"/>
            <w:vAlign w:val="bottom"/>
          </w:tcPr>
          <w:p w14:paraId="218D5D9B" w14:textId="77777777" w:rsidR="00B7047E" w:rsidRPr="00F37DEE" w:rsidRDefault="00B7047E" w:rsidP="007F315D">
            <w:pPr>
              <w:pStyle w:val="TAC"/>
            </w:pPr>
            <w:r w:rsidRPr="00F37DEE">
              <w:t>FFS</w:t>
            </w:r>
          </w:p>
        </w:tc>
        <w:tc>
          <w:tcPr>
            <w:tcW w:w="1442" w:type="dxa"/>
            <w:vAlign w:val="bottom"/>
          </w:tcPr>
          <w:p w14:paraId="474CBA9B" w14:textId="77777777" w:rsidR="00B7047E" w:rsidRPr="00F37DEE" w:rsidRDefault="00B7047E" w:rsidP="007F315D">
            <w:pPr>
              <w:pStyle w:val="TAC"/>
            </w:pPr>
            <w:r w:rsidRPr="00F37DEE">
              <w:t>FFS</w:t>
            </w:r>
          </w:p>
        </w:tc>
      </w:tr>
    </w:tbl>
    <w:p w14:paraId="39008E1D" w14:textId="77777777" w:rsidR="00B7047E" w:rsidRPr="00F37DEE" w:rsidRDefault="00B7047E" w:rsidP="00B7047E">
      <w:pPr>
        <w:rPr>
          <w:rFonts w:eastAsiaTheme="minorEastAsia"/>
          <w:lang w:eastAsia="ja-JP"/>
        </w:rPr>
      </w:pPr>
    </w:p>
    <w:p w14:paraId="3218DF44" w14:textId="77777777" w:rsidR="004E4A53" w:rsidRDefault="004E4A53" w:rsidP="00C7331A">
      <w:pPr>
        <w:rPr>
          <w:lang w:val="en-US"/>
        </w:rPr>
      </w:pPr>
      <w:r w:rsidRPr="00F37DEE">
        <w:rPr>
          <w:lang w:val="en-US"/>
        </w:rPr>
        <w:t xml:space="preserve">Gain range in spherical coverage directions may be lower than in Rx beam peak direction, according to the difference between the </w:t>
      </w:r>
      <w:r w:rsidRPr="00F37DEE">
        <w:rPr>
          <w:rFonts w:eastAsiaTheme="minorEastAsia"/>
          <w:noProof/>
          <w:lang w:eastAsia="ja-JP"/>
        </w:rPr>
        <w:t>EIS spherical coverage</w:t>
      </w:r>
      <w:r w:rsidRPr="00F37DEE">
        <w:rPr>
          <w:rFonts w:eastAsiaTheme="minorEastAsia"/>
          <w:lang w:eastAsia="ja-JP"/>
        </w:rPr>
        <w:t xml:space="preserve"> value specified in TS 38.101-2 </w:t>
      </w:r>
      <w:r w:rsidRPr="00F37DEE">
        <w:rPr>
          <w:rFonts w:eastAsiaTheme="minorEastAsia"/>
        </w:rPr>
        <w:t xml:space="preserve">[19] clause 7.3.4 and the Reference sensitivity level </w:t>
      </w:r>
      <w:r w:rsidRPr="00F37DEE">
        <w:rPr>
          <w:rFonts w:eastAsiaTheme="minorEastAsia"/>
          <w:lang w:eastAsia="ja-JP"/>
        </w:rPr>
        <w:t xml:space="preserve">specified in TS 38.101-2 </w:t>
      </w:r>
      <w:r w:rsidRPr="00F37DEE">
        <w:rPr>
          <w:rFonts w:eastAsiaTheme="minorEastAsia"/>
        </w:rPr>
        <w:t>[19] clause 7.3.2</w:t>
      </w:r>
      <w:r w:rsidRPr="00F37DEE">
        <w:rPr>
          <w:lang w:val="en-US"/>
        </w:rPr>
        <w:t>.</w:t>
      </w:r>
    </w:p>
    <w:p w14:paraId="6058874D" w14:textId="14A8FDAF" w:rsidR="0059104B" w:rsidRPr="006C53D9" w:rsidRDefault="0059104B" w:rsidP="004E4A53">
      <w:pPr>
        <w:pStyle w:val="Heading2"/>
      </w:pPr>
      <w:r w:rsidRPr="006C53D9">
        <w:t>B.2.2</w:t>
      </w:r>
      <w:r w:rsidRPr="006C53D9">
        <w:tab/>
        <w:t>Conditions for NR intra-frequency measurements</w:t>
      </w:r>
    </w:p>
    <w:p w14:paraId="6058874E" w14:textId="77777777" w:rsidR="0059104B" w:rsidRPr="006C53D9" w:rsidRDefault="0059104B" w:rsidP="0059104B">
      <w:r w:rsidRPr="006C53D9">
        <w:t xml:space="preserve">This clause defines the following conditions for NR intra-frequency measurements and corresponding procedures performed based on SSBs: SSB_RP and </w:t>
      </w:r>
      <w:r w:rsidRPr="006C53D9">
        <w:rPr>
          <w:lang w:val="en-US"/>
        </w:rPr>
        <w:t xml:space="preserve">SSB Ês/Iot, </w:t>
      </w:r>
      <w:r w:rsidRPr="006C53D9">
        <w:t>applicable for a corresponding operating band.</w:t>
      </w:r>
    </w:p>
    <w:p w14:paraId="6058874F" w14:textId="77777777" w:rsidR="0059104B" w:rsidRPr="006C53D9" w:rsidRDefault="0059104B" w:rsidP="0059104B">
      <w:r w:rsidRPr="006C53D9">
        <w:t>The conditions are defined in Table B.2.2-1 for FR1 NR cells.</w:t>
      </w:r>
    </w:p>
    <w:p w14:paraId="60588750" w14:textId="77777777" w:rsidR="0059104B" w:rsidRPr="006C53D9" w:rsidRDefault="0059104B" w:rsidP="0059104B">
      <w:r w:rsidRPr="006C53D9">
        <w:t>The conditions are defined in Table B.2.2-2 for FR2 NR cells.</w:t>
      </w:r>
    </w:p>
    <w:p w14:paraId="7BFAB6C4" w14:textId="77777777" w:rsidR="00F9555C" w:rsidRPr="006C53D9" w:rsidRDefault="00F9555C" w:rsidP="00261990">
      <w:pPr>
        <w:pStyle w:val="TH"/>
      </w:pPr>
      <w:r w:rsidRPr="006C53D9">
        <w:t>Table B.2.2-1: Conditions for intra-frequency measurements in FR1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56"/>
        <w:gridCol w:w="3440"/>
        <w:gridCol w:w="1496"/>
        <w:gridCol w:w="1681"/>
        <w:gridCol w:w="1856"/>
      </w:tblGrid>
      <w:tr w:rsidR="00F9555C" w:rsidRPr="006C53D9" w14:paraId="3348092C" w14:textId="77777777" w:rsidTr="00261990">
        <w:trPr>
          <w:trHeight w:val="105"/>
        </w:trPr>
        <w:tc>
          <w:tcPr>
            <w:tcW w:w="600" w:type="pct"/>
            <w:vMerge w:val="restart"/>
            <w:shd w:val="clear" w:color="auto" w:fill="auto"/>
            <w:vAlign w:val="center"/>
          </w:tcPr>
          <w:p w14:paraId="5C4275C3" w14:textId="77777777" w:rsidR="00F9555C" w:rsidRPr="006C53D9" w:rsidRDefault="00F9555C" w:rsidP="00261990">
            <w:pPr>
              <w:pStyle w:val="TAH"/>
            </w:pPr>
            <w:r w:rsidRPr="006C53D9">
              <w:t>Parameter</w:t>
            </w:r>
          </w:p>
        </w:tc>
        <w:tc>
          <w:tcPr>
            <w:tcW w:w="1786" w:type="pct"/>
            <w:vMerge w:val="restart"/>
            <w:shd w:val="clear" w:color="auto" w:fill="auto"/>
            <w:vAlign w:val="center"/>
          </w:tcPr>
          <w:p w14:paraId="7CAC9DB7" w14:textId="77777777" w:rsidR="00F9555C" w:rsidRPr="006C53D9" w:rsidRDefault="00F9555C" w:rsidP="00261990">
            <w:pPr>
              <w:pStyle w:val="TAH"/>
            </w:pPr>
            <w:r w:rsidRPr="006C53D9">
              <w:t>NR operating band groups</w:t>
            </w:r>
            <w:r w:rsidRPr="006C53D9">
              <w:rPr>
                <w:vertAlign w:val="superscript"/>
              </w:rPr>
              <w:t xml:space="preserve"> Note1</w:t>
            </w:r>
          </w:p>
        </w:tc>
        <w:tc>
          <w:tcPr>
            <w:tcW w:w="1650" w:type="pct"/>
            <w:gridSpan w:val="2"/>
            <w:shd w:val="clear" w:color="auto" w:fill="auto"/>
            <w:vAlign w:val="center"/>
          </w:tcPr>
          <w:p w14:paraId="052B7A8F" w14:textId="77777777" w:rsidR="00F9555C" w:rsidRPr="006C53D9" w:rsidRDefault="00F9555C" w:rsidP="00261990">
            <w:pPr>
              <w:pStyle w:val="TAH"/>
            </w:pPr>
            <w:r w:rsidRPr="006C53D9">
              <w:t>Minimum SSB_RP</w:t>
            </w:r>
          </w:p>
        </w:tc>
        <w:tc>
          <w:tcPr>
            <w:tcW w:w="964" w:type="pct"/>
            <w:shd w:val="clear" w:color="auto" w:fill="auto"/>
          </w:tcPr>
          <w:p w14:paraId="700963D6" w14:textId="77777777" w:rsidR="00F9555C" w:rsidRPr="006C53D9" w:rsidRDefault="00F9555C" w:rsidP="00261990">
            <w:pPr>
              <w:pStyle w:val="TAH"/>
            </w:pPr>
            <w:r w:rsidRPr="006C53D9">
              <w:t>SSB Ês/Iot</w:t>
            </w:r>
          </w:p>
        </w:tc>
      </w:tr>
      <w:tr w:rsidR="00F9555C" w:rsidRPr="006C53D9" w14:paraId="071E2028" w14:textId="77777777" w:rsidTr="00261990">
        <w:trPr>
          <w:trHeight w:val="105"/>
        </w:trPr>
        <w:tc>
          <w:tcPr>
            <w:tcW w:w="600" w:type="pct"/>
            <w:vMerge/>
            <w:shd w:val="clear" w:color="auto" w:fill="auto"/>
          </w:tcPr>
          <w:p w14:paraId="6D949D58" w14:textId="77777777" w:rsidR="00F9555C" w:rsidRPr="006C53D9" w:rsidRDefault="00F9555C" w:rsidP="00261990">
            <w:pPr>
              <w:pStyle w:val="TAH"/>
            </w:pPr>
          </w:p>
        </w:tc>
        <w:tc>
          <w:tcPr>
            <w:tcW w:w="1786" w:type="pct"/>
            <w:vMerge/>
            <w:shd w:val="clear" w:color="auto" w:fill="auto"/>
            <w:vAlign w:val="center"/>
          </w:tcPr>
          <w:p w14:paraId="79653A4B" w14:textId="77777777" w:rsidR="00F9555C" w:rsidRPr="006C53D9" w:rsidRDefault="00F9555C" w:rsidP="00261990">
            <w:pPr>
              <w:pStyle w:val="TAH"/>
            </w:pPr>
          </w:p>
        </w:tc>
        <w:tc>
          <w:tcPr>
            <w:tcW w:w="1650" w:type="pct"/>
            <w:gridSpan w:val="2"/>
            <w:shd w:val="clear" w:color="auto" w:fill="auto"/>
            <w:vAlign w:val="center"/>
          </w:tcPr>
          <w:p w14:paraId="3B7A3CDE" w14:textId="77777777" w:rsidR="00F9555C" w:rsidRPr="006C53D9" w:rsidRDefault="00F9555C" w:rsidP="00261990">
            <w:pPr>
              <w:pStyle w:val="TAH"/>
            </w:pPr>
            <w:r w:rsidRPr="006C53D9">
              <w:t>dBm / SCS</w:t>
            </w:r>
            <w:r w:rsidRPr="006C53D9">
              <w:rPr>
                <w:vertAlign w:val="subscript"/>
              </w:rPr>
              <w:t>SSB</w:t>
            </w:r>
          </w:p>
        </w:tc>
        <w:tc>
          <w:tcPr>
            <w:tcW w:w="964" w:type="pct"/>
            <w:vMerge w:val="restart"/>
            <w:shd w:val="clear" w:color="auto" w:fill="auto"/>
            <w:vAlign w:val="center"/>
          </w:tcPr>
          <w:p w14:paraId="5B7DE098" w14:textId="77777777" w:rsidR="00F9555C" w:rsidRPr="006C53D9" w:rsidRDefault="00F9555C" w:rsidP="00261990">
            <w:pPr>
              <w:pStyle w:val="TAH"/>
            </w:pPr>
            <w:r w:rsidRPr="006C53D9">
              <w:t>dB</w:t>
            </w:r>
          </w:p>
        </w:tc>
      </w:tr>
      <w:tr w:rsidR="00F9555C" w:rsidRPr="006C53D9" w14:paraId="34523CB4" w14:textId="77777777" w:rsidTr="00261990">
        <w:trPr>
          <w:trHeight w:val="105"/>
        </w:trPr>
        <w:tc>
          <w:tcPr>
            <w:tcW w:w="600" w:type="pct"/>
            <w:vMerge/>
            <w:shd w:val="clear" w:color="auto" w:fill="auto"/>
          </w:tcPr>
          <w:p w14:paraId="29C45874" w14:textId="77777777" w:rsidR="00F9555C" w:rsidRPr="006C53D9" w:rsidRDefault="00F9555C" w:rsidP="00261990">
            <w:pPr>
              <w:pStyle w:val="TAH"/>
            </w:pPr>
          </w:p>
        </w:tc>
        <w:tc>
          <w:tcPr>
            <w:tcW w:w="1786" w:type="pct"/>
            <w:vMerge/>
            <w:shd w:val="clear" w:color="auto" w:fill="auto"/>
            <w:vAlign w:val="center"/>
          </w:tcPr>
          <w:p w14:paraId="6C821D46" w14:textId="77777777" w:rsidR="00F9555C" w:rsidRPr="006C53D9" w:rsidRDefault="00F9555C" w:rsidP="00261990">
            <w:pPr>
              <w:pStyle w:val="TAH"/>
            </w:pPr>
          </w:p>
        </w:tc>
        <w:tc>
          <w:tcPr>
            <w:tcW w:w="777" w:type="pct"/>
            <w:shd w:val="clear" w:color="auto" w:fill="auto"/>
            <w:vAlign w:val="center"/>
          </w:tcPr>
          <w:p w14:paraId="56A9FD0A" w14:textId="77777777" w:rsidR="00F9555C" w:rsidRPr="006C53D9" w:rsidRDefault="00F9555C" w:rsidP="00261990">
            <w:pPr>
              <w:pStyle w:val="TAH"/>
            </w:pPr>
            <w:r w:rsidRPr="006C53D9">
              <w:t>SCS</w:t>
            </w:r>
            <w:r w:rsidRPr="006C53D9">
              <w:rPr>
                <w:vertAlign w:val="subscript"/>
              </w:rPr>
              <w:t>SSB</w:t>
            </w:r>
            <w:r w:rsidRPr="006C53D9">
              <w:t xml:space="preserve"> = 15 kHz</w:t>
            </w:r>
          </w:p>
        </w:tc>
        <w:tc>
          <w:tcPr>
            <w:tcW w:w="873" w:type="pct"/>
            <w:shd w:val="clear" w:color="auto" w:fill="auto"/>
            <w:vAlign w:val="center"/>
          </w:tcPr>
          <w:p w14:paraId="525D5727" w14:textId="77777777" w:rsidR="00F9555C" w:rsidRPr="006C53D9" w:rsidRDefault="00F9555C" w:rsidP="00261990">
            <w:pPr>
              <w:pStyle w:val="TAH"/>
            </w:pPr>
            <w:r w:rsidRPr="006C53D9">
              <w:t>SCS</w:t>
            </w:r>
            <w:r w:rsidRPr="006C53D9">
              <w:rPr>
                <w:vertAlign w:val="subscript"/>
              </w:rPr>
              <w:t>SSB</w:t>
            </w:r>
            <w:r w:rsidRPr="006C53D9">
              <w:t xml:space="preserve"> = 30 kHz</w:t>
            </w:r>
          </w:p>
        </w:tc>
        <w:tc>
          <w:tcPr>
            <w:tcW w:w="964" w:type="pct"/>
            <w:vMerge/>
            <w:shd w:val="clear" w:color="auto" w:fill="auto"/>
          </w:tcPr>
          <w:p w14:paraId="61E549EF" w14:textId="77777777" w:rsidR="00F9555C" w:rsidRPr="006C53D9" w:rsidRDefault="00F9555C" w:rsidP="00261990">
            <w:pPr>
              <w:pStyle w:val="TAH"/>
            </w:pPr>
          </w:p>
        </w:tc>
      </w:tr>
      <w:tr w:rsidR="00F9555C" w:rsidRPr="006C53D9" w14:paraId="4E8D3E81" w14:textId="77777777" w:rsidTr="00261990">
        <w:tc>
          <w:tcPr>
            <w:tcW w:w="600" w:type="pct"/>
            <w:vMerge w:val="restart"/>
            <w:shd w:val="clear" w:color="auto" w:fill="auto"/>
            <w:vAlign w:val="center"/>
          </w:tcPr>
          <w:p w14:paraId="51EF87ED" w14:textId="77777777" w:rsidR="00F9555C" w:rsidRPr="006C53D9" w:rsidRDefault="00F9555C" w:rsidP="00261990">
            <w:pPr>
              <w:pStyle w:val="TAH"/>
            </w:pPr>
            <w:r w:rsidRPr="006C53D9">
              <w:t>Conditions</w:t>
            </w:r>
          </w:p>
        </w:tc>
        <w:tc>
          <w:tcPr>
            <w:tcW w:w="1786" w:type="pct"/>
            <w:shd w:val="clear" w:color="auto" w:fill="auto"/>
          </w:tcPr>
          <w:p w14:paraId="6D3E7453" w14:textId="77777777" w:rsidR="00F9555C" w:rsidRPr="006C53D9" w:rsidRDefault="00F9555C" w:rsidP="00261990">
            <w:pPr>
              <w:pStyle w:val="TAC"/>
            </w:pPr>
            <w:r w:rsidRPr="006C53D9">
              <w:t xml:space="preserve">NR_FDD_FR1_A, NR_TDD_FR1_A, </w:t>
            </w:r>
            <w:r w:rsidRPr="006C53D9">
              <w:rPr>
                <w:lang w:val="en-US"/>
              </w:rPr>
              <w:t>NR_SDL_FR1_A</w:t>
            </w:r>
          </w:p>
        </w:tc>
        <w:tc>
          <w:tcPr>
            <w:tcW w:w="777" w:type="pct"/>
            <w:shd w:val="clear" w:color="auto" w:fill="auto"/>
            <w:vAlign w:val="center"/>
          </w:tcPr>
          <w:p w14:paraId="10017D34" w14:textId="77777777" w:rsidR="00F9555C" w:rsidRPr="006C53D9" w:rsidRDefault="00F9555C" w:rsidP="00261990">
            <w:pPr>
              <w:pStyle w:val="TAC"/>
            </w:pPr>
            <w:r w:rsidRPr="006C53D9">
              <w:t>-127</w:t>
            </w:r>
          </w:p>
        </w:tc>
        <w:tc>
          <w:tcPr>
            <w:tcW w:w="873" w:type="pct"/>
            <w:shd w:val="clear" w:color="auto" w:fill="auto"/>
            <w:vAlign w:val="center"/>
          </w:tcPr>
          <w:p w14:paraId="242D00D8" w14:textId="77777777" w:rsidR="00F9555C" w:rsidRPr="006C53D9" w:rsidRDefault="00F9555C" w:rsidP="00261990">
            <w:pPr>
              <w:pStyle w:val="TAC"/>
            </w:pPr>
            <w:r w:rsidRPr="006C53D9">
              <w:t>-124</w:t>
            </w:r>
          </w:p>
        </w:tc>
        <w:tc>
          <w:tcPr>
            <w:tcW w:w="964" w:type="pct"/>
            <w:vMerge w:val="restart"/>
            <w:shd w:val="clear" w:color="auto" w:fill="auto"/>
            <w:vAlign w:val="center"/>
          </w:tcPr>
          <w:p w14:paraId="6D8626D9" w14:textId="77777777" w:rsidR="00F9555C" w:rsidRPr="006C53D9" w:rsidRDefault="00F9555C" w:rsidP="00261990">
            <w:pPr>
              <w:pStyle w:val="TAC"/>
            </w:pPr>
            <w:r w:rsidRPr="006C53D9">
              <w:sym w:font="Symbol" w:char="F0B3"/>
            </w:r>
            <w:r w:rsidRPr="006C53D9">
              <w:t xml:space="preserve"> -6</w:t>
            </w:r>
          </w:p>
        </w:tc>
      </w:tr>
      <w:tr w:rsidR="00F9555C" w:rsidRPr="006C53D9" w14:paraId="753B7699" w14:textId="77777777" w:rsidTr="00261990">
        <w:tc>
          <w:tcPr>
            <w:tcW w:w="600" w:type="pct"/>
            <w:vMerge/>
            <w:shd w:val="clear" w:color="auto" w:fill="auto"/>
            <w:vAlign w:val="center"/>
          </w:tcPr>
          <w:p w14:paraId="1BA3B574" w14:textId="77777777" w:rsidR="00F9555C" w:rsidRPr="006C53D9" w:rsidRDefault="00F9555C" w:rsidP="006A55EF">
            <w:pPr>
              <w:keepNext/>
              <w:keepLines/>
              <w:spacing w:after="0"/>
              <w:jc w:val="center"/>
              <w:rPr>
                <w:rFonts w:ascii="Arial" w:hAnsi="Arial" w:cs="Arial"/>
                <w:b/>
                <w:sz w:val="18"/>
              </w:rPr>
            </w:pPr>
          </w:p>
        </w:tc>
        <w:tc>
          <w:tcPr>
            <w:tcW w:w="1786" w:type="pct"/>
            <w:shd w:val="clear" w:color="auto" w:fill="auto"/>
            <w:vAlign w:val="center"/>
          </w:tcPr>
          <w:p w14:paraId="7274EDC4" w14:textId="77777777" w:rsidR="00F9555C" w:rsidRPr="006C53D9" w:rsidRDefault="00F9555C" w:rsidP="00261990">
            <w:pPr>
              <w:pStyle w:val="TAC"/>
              <w:rPr>
                <w:lang w:val="sv-SE"/>
              </w:rPr>
            </w:pPr>
            <w:r w:rsidRPr="006C53D9">
              <w:rPr>
                <w:lang w:val="sv-SE"/>
              </w:rPr>
              <w:t>NR_FDD_FR1_B</w:t>
            </w:r>
          </w:p>
        </w:tc>
        <w:tc>
          <w:tcPr>
            <w:tcW w:w="777" w:type="pct"/>
            <w:shd w:val="clear" w:color="auto" w:fill="auto"/>
          </w:tcPr>
          <w:p w14:paraId="0AD2751D" w14:textId="77777777" w:rsidR="00F9555C" w:rsidRPr="006C53D9" w:rsidRDefault="00F9555C" w:rsidP="00261990">
            <w:pPr>
              <w:pStyle w:val="TAC"/>
            </w:pPr>
            <w:r w:rsidRPr="006C53D9">
              <w:t>-126.5</w:t>
            </w:r>
          </w:p>
        </w:tc>
        <w:tc>
          <w:tcPr>
            <w:tcW w:w="873" w:type="pct"/>
            <w:shd w:val="clear" w:color="auto" w:fill="auto"/>
          </w:tcPr>
          <w:p w14:paraId="46E38538" w14:textId="77777777" w:rsidR="00F9555C" w:rsidRPr="006C53D9" w:rsidRDefault="00F9555C" w:rsidP="00261990">
            <w:pPr>
              <w:pStyle w:val="TAC"/>
              <w:rPr>
                <w:lang w:val="sv-SE"/>
              </w:rPr>
            </w:pPr>
            <w:r w:rsidRPr="006C53D9">
              <w:t>-123.5</w:t>
            </w:r>
          </w:p>
        </w:tc>
        <w:tc>
          <w:tcPr>
            <w:tcW w:w="964" w:type="pct"/>
            <w:vMerge/>
            <w:shd w:val="clear" w:color="auto" w:fill="auto"/>
            <w:vAlign w:val="center"/>
          </w:tcPr>
          <w:p w14:paraId="217A8B37" w14:textId="77777777" w:rsidR="00F9555C" w:rsidRPr="006C53D9" w:rsidRDefault="00F9555C" w:rsidP="00261990">
            <w:pPr>
              <w:pStyle w:val="TAC"/>
              <w:rPr>
                <w:lang w:val="sv-SE"/>
              </w:rPr>
            </w:pPr>
          </w:p>
        </w:tc>
      </w:tr>
      <w:tr w:rsidR="00F9555C" w:rsidRPr="006C53D9" w14:paraId="7F6EA055" w14:textId="77777777" w:rsidTr="00261990">
        <w:tc>
          <w:tcPr>
            <w:tcW w:w="600" w:type="pct"/>
            <w:vMerge/>
            <w:shd w:val="clear" w:color="auto" w:fill="auto"/>
            <w:vAlign w:val="center"/>
          </w:tcPr>
          <w:p w14:paraId="0541BF93" w14:textId="77777777" w:rsidR="00F9555C" w:rsidRPr="006C53D9" w:rsidRDefault="00F9555C" w:rsidP="006A55EF">
            <w:pPr>
              <w:keepNext/>
              <w:keepLines/>
              <w:spacing w:after="0"/>
              <w:jc w:val="center"/>
              <w:rPr>
                <w:rFonts w:ascii="Arial" w:hAnsi="Arial" w:cs="Arial"/>
                <w:b/>
                <w:sz w:val="18"/>
              </w:rPr>
            </w:pPr>
          </w:p>
        </w:tc>
        <w:tc>
          <w:tcPr>
            <w:tcW w:w="1786" w:type="pct"/>
            <w:shd w:val="clear" w:color="auto" w:fill="auto"/>
            <w:vAlign w:val="center"/>
          </w:tcPr>
          <w:p w14:paraId="465F24C5" w14:textId="77777777" w:rsidR="00F9555C" w:rsidRPr="006C53D9" w:rsidRDefault="00F9555C" w:rsidP="00261990">
            <w:pPr>
              <w:pStyle w:val="TAC"/>
              <w:rPr>
                <w:lang w:val="sv-SE"/>
              </w:rPr>
            </w:pPr>
            <w:r w:rsidRPr="006C53D9">
              <w:rPr>
                <w:lang w:val="sv-SE"/>
              </w:rPr>
              <w:t>NR_TDD_FR1_C</w:t>
            </w:r>
          </w:p>
        </w:tc>
        <w:tc>
          <w:tcPr>
            <w:tcW w:w="777" w:type="pct"/>
            <w:shd w:val="clear" w:color="auto" w:fill="auto"/>
            <w:vAlign w:val="center"/>
          </w:tcPr>
          <w:p w14:paraId="4B128683" w14:textId="77777777" w:rsidR="00F9555C" w:rsidRPr="006C53D9" w:rsidRDefault="00F9555C" w:rsidP="00261990">
            <w:pPr>
              <w:pStyle w:val="TAC"/>
            </w:pPr>
            <w:r w:rsidRPr="006C53D9">
              <w:t>-126</w:t>
            </w:r>
          </w:p>
        </w:tc>
        <w:tc>
          <w:tcPr>
            <w:tcW w:w="873" w:type="pct"/>
            <w:shd w:val="clear" w:color="auto" w:fill="auto"/>
            <w:vAlign w:val="center"/>
          </w:tcPr>
          <w:p w14:paraId="20BF2D7A" w14:textId="77777777" w:rsidR="00F9555C" w:rsidRPr="006C53D9" w:rsidRDefault="00F9555C" w:rsidP="00261990">
            <w:pPr>
              <w:pStyle w:val="TAC"/>
              <w:rPr>
                <w:lang w:val="sv-SE"/>
              </w:rPr>
            </w:pPr>
            <w:r w:rsidRPr="006C53D9">
              <w:t>-123</w:t>
            </w:r>
          </w:p>
        </w:tc>
        <w:tc>
          <w:tcPr>
            <w:tcW w:w="964" w:type="pct"/>
            <w:vMerge/>
            <w:shd w:val="clear" w:color="auto" w:fill="auto"/>
            <w:vAlign w:val="center"/>
          </w:tcPr>
          <w:p w14:paraId="61406BA6" w14:textId="77777777" w:rsidR="00F9555C" w:rsidRPr="006C53D9" w:rsidRDefault="00F9555C" w:rsidP="00261990">
            <w:pPr>
              <w:pStyle w:val="TAC"/>
              <w:rPr>
                <w:lang w:val="sv-SE"/>
              </w:rPr>
            </w:pPr>
          </w:p>
        </w:tc>
      </w:tr>
      <w:tr w:rsidR="00F9555C" w:rsidRPr="006C53D9" w14:paraId="3B53AA4C" w14:textId="77777777" w:rsidTr="00261990">
        <w:tc>
          <w:tcPr>
            <w:tcW w:w="600" w:type="pct"/>
            <w:vMerge/>
            <w:shd w:val="clear" w:color="auto" w:fill="auto"/>
            <w:vAlign w:val="center"/>
          </w:tcPr>
          <w:p w14:paraId="5209E5B2" w14:textId="77777777" w:rsidR="00F9555C" w:rsidRPr="006C53D9" w:rsidRDefault="00F9555C" w:rsidP="006A55EF">
            <w:pPr>
              <w:keepNext/>
              <w:keepLines/>
              <w:spacing w:after="0"/>
              <w:jc w:val="center"/>
              <w:rPr>
                <w:rFonts w:ascii="Arial" w:hAnsi="Arial" w:cs="Arial"/>
                <w:b/>
                <w:sz w:val="18"/>
              </w:rPr>
            </w:pPr>
          </w:p>
        </w:tc>
        <w:tc>
          <w:tcPr>
            <w:tcW w:w="1786" w:type="pct"/>
            <w:shd w:val="clear" w:color="auto" w:fill="auto"/>
            <w:vAlign w:val="center"/>
          </w:tcPr>
          <w:p w14:paraId="60BDD194" w14:textId="77777777" w:rsidR="00F9555C" w:rsidRPr="006C53D9" w:rsidRDefault="00F9555C" w:rsidP="00261990">
            <w:pPr>
              <w:pStyle w:val="TAC"/>
              <w:rPr>
                <w:lang w:val="sv-SE"/>
              </w:rPr>
            </w:pPr>
            <w:r w:rsidRPr="006C53D9">
              <w:rPr>
                <w:lang w:val="sv-SE"/>
              </w:rPr>
              <w:t>NR_FDD_FR1_D, NR_TDD_FR1_D</w:t>
            </w:r>
          </w:p>
        </w:tc>
        <w:tc>
          <w:tcPr>
            <w:tcW w:w="777" w:type="pct"/>
            <w:shd w:val="clear" w:color="auto" w:fill="auto"/>
            <w:vAlign w:val="center"/>
          </w:tcPr>
          <w:p w14:paraId="6D1DF487" w14:textId="77777777" w:rsidR="00F9555C" w:rsidRPr="006C53D9" w:rsidRDefault="00F9555C" w:rsidP="00261990">
            <w:pPr>
              <w:pStyle w:val="TAC"/>
            </w:pPr>
            <w:r w:rsidRPr="006C53D9">
              <w:t>-125.5</w:t>
            </w:r>
          </w:p>
        </w:tc>
        <w:tc>
          <w:tcPr>
            <w:tcW w:w="873" w:type="pct"/>
            <w:shd w:val="clear" w:color="auto" w:fill="auto"/>
            <w:vAlign w:val="center"/>
          </w:tcPr>
          <w:p w14:paraId="313AD01C" w14:textId="77777777" w:rsidR="00F9555C" w:rsidRPr="006C53D9" w:rsidRDefault="00F9555C" w:rsidP="00261990">
            <w:pPr>
              <w:pStyle w:val="TAC"/>
            </w:pPr>
            <w:r w:rsidRPr="006C53D9">
              <w:t>-122.5</w:t>
            </w:r>
          </w:p>
        </w:tc>
        <w:tc>
          <w:tcPr>
            <w:tcW w:w="964" w:type="pct"/>
            <w:vMerge/>
            <w:shd w:val="clear" w:color="auto" w:fill="auto"/>
            <w:vAlign w:val="center"/>
          </w:tcPr>
          <w:p w14:paraId="384E9FC2" w14:textId="77777777" w:rsidR="00F9555C" w:rsidRPr="006C53D9" w:rsidRDefault="00F9555C" w:rsidP="00261990">
            <w:pPr>
              <w:pStyle w:val="TAC"/>
              <w:rPr>
                <w:lang w:val="sv-SE"/>
              </w:rPr>
            </w:pPr>
          </w:p>
        </w:tc>
      </w:tr>
      <w:tr w:rsidR="00F9555C" w:rsidRPr="006C53D9" w14:paraId="6017ACCE" w14:textId="77777777" w:rsidTr="00261990">
        <w:tc>
          <w:tcPr>
            <w:tcW w:w="600" w:type="pct"/>
            <w:vMerge/>
            <w:shd w:val="clear" w:color="auto" w:fill="auto"/>
            <w:vAlign w:val="center"/>
          </w:tcPr>
          <w:p w14:paraId="13B8F0C4" w14:textId="77777777" w:rsidR="00F9555C" w:rsidRPr="006C53D9" w:rsidRDefault="00F9555C" w:rsidP="006A55EF">
            <w:pPr>
              <w:keepNext/>
              <w:keepLines/>
              <w:spacing w:after="0"/>
              <w:jc w:val="center"/>
              <w:rPr>
                <w:rFonts w:ascii="Arial" w:hAnsi="Arial" w:cs="Arial"/>
                <w:b/>
                <w:sz w:val="18"/>
                <w:lang w:val="sv-SE"/>
              </w:rPr>
            </w:pPr>
          </w:p>
        </w:tc>
        <w:tc>
          <w:tcPr>
            <w:tcW w:w="1786" w:type="pct"/>
            <w:shd w:val="clear" w:color="auto" w:fill="auto"/>
            <w:vAlign w:val="center"/>
          </w:tcPr>
          <w:p w14:paraId="38F949CC" w14:textId="77777777" w:rsidR="00F9555C" w:rsidRPr="006C53D9" w:rsidRDefault="00F9555C" w:rsidP="00261990">
            <w:pPr>
              <w:pStyle w:val="TAC"/>
              <w:rPr>
                <w:lang w:val="sv-SE"/>
              </w:rPr>
            </w:pPr>
            <w:r w:rsidRPr="006C53D9">
              <w:rPr>
                <w:lang w:val="sv-SE"/>
              </w:rPr>
              <w:t>NR_FDD_FR1_E, NR_TDD_FR1_E</w:t>
            </w:r>
          </w:p>
        </w:tc>
        <w:tc>
          <w:tcPr>
            <w:tcW w:w="777" w:type="pct"/>
            <w:shd w:val="clear" w:color="auto" w:fill="auto"/>
            <w:vAlign w:val="center"/>
          </w:tcPr>
          <w:p w14:paraId="4E90F299" w14:textId="77777777" w:rsidR="00F9555C" w:rsidRPr="006C53D9" w:rsidRDefault="00F9555C" w:rsidP="00261990">
            <w:pPr>
              <w:pStyle w:val="TAC"/>
            </w:pPr>
            <w:r w:rsidRPr="006C53D9">
              <w:t>-125</w:t>
            </w:r>
          </w:p>
        </w:tc>
        <w:tc>
          <w:tcPr>
            <w:tcW w:w="873" w:type="pct"/>
            <w:shd w:val="clear" w:color="auto" w:fill="auto"/>
            <w:vAlign w:val="center"/>
          </w:tcPr>
          <w:p w14:paraId="29B7A91B" w14:textId="77777777" w:rsidR="00F9555C" w:rsidRPr="006C53D9" w:rsidRDefault="00F9555C" w:rsidP="00261990">
            <w:pPr>
              <w:pStyle w:val="TAC"/>
              <w:rPr>
                <w:lang w:val="sv-SE"/>
              </w:rPr>
            </w:pPr>
            <w:r w:rsidRPr="006C53D9">
              <w:t>-122</w:t>
            </w:r>
          </w:p>
        </w:tc>
        <w:tc>
          <w:tcPr>
            <w:tcW w:w="964" w:type="pct"/>
            <w:vMerge/>
            <w:shd w:val="clear" w:color="auto" w:fill="auto"/>
            <w:vAlign w:val="center"/>
          </w:tcPr>
          <w:p w14:paraId="05DF3C44" w14:textId="77777777" w:rsidR="00F9555C" w:rsidRPr="006C53D9" w:rsidRDefault="00F9555C" w:rsidP="00261990">
            <w:pPr>
              <w:pStyle w:val="TAC"/>
              <w:rPr>
                <w:lang w:val="sv-SE"/>
              </w:rPr>
            </w:pPr>
          </w:p>
        </w:tc>
      </w:tr>
      <w:tr w:rsidR="00F9555C" w:rsidRPr="006C53D9" w14:paraId="5A88ECCA" w14:textId="77777777" w:rsidTr="00261990">
        <w:tc>
          <w:tcPr>
            <w:tcW w:w="600" w:type="pct"/>
            <w:vMerge/>
            <w:shd w:val="clear" w:color="auto" w:fill="auto"/>
            <w:vAlign w:val="center"/>
          </w:tcPr>
          <w:p w14:paraId="074D4C35" w14:textId="77777777" w:rsidR="00F9555C" w:rsidRPr="006C53D9" w:rsidRDefault="00F9555C" w:rsidP="006A55EF">
            <w:pPr>
              <w:keepNext/>
              <w:keepLines/>
              <w:spacing w:after="0"/>
              <w:jc w:val="center"/>
              <w:rPr>
                <w:rFonts w:ascii="Arial" w:hAnsi="Arial" w:cs="Arial"/>
                <w:b/>
                <w:sz w:val="18"/>
                <w:lang w:val="sv-SE"/>
              </w:rPr>
            </w:pPr>
          </w:p>
        </w:tc>
        <w:tc>
          <w:tcPr>
            <w:tcW w:w="1786" w:type="pct"/>
            <w:shd w:val="clear" w:color="auto" w:fill="auto"/>
            <w:vAlign w:val="center"/>
          </w:tcPr>
          <w:p w14:paraId="3B7139E9" w14:textId="77777777" w:rsidR="00F9555C" w:rsidRPr="006C53D9" w:rsidRDefault="00F9555C" w:rsidP="00261990">
            <w:pPr>
              <w:pStyle w:val="TAC"/>
              <w:rPr>
                <w:lang w:val="sv-SE"/>
              </w:rPr>
            </w:pPr>
            <w:r w:rsidRPr="006C53D9">
              <w:rPr>
                <w:lang w:val="sv-SE"/>
              </w:rPr>
              <w:t>NR_FDD_FR1_F</w:t>
            </w:r>
          </w:p>
        </w:tc>
        <w:tc>
          <w:tcPr>
            <w:tcW w:w="777" w:type="pct"/>
            <w:shd w:val="clear" w:color="auto" w:fill="auto"/>
            <w:vAlign w:val="center"/>
          </w:tcPr>
          <w:p w14:paraId="01C78361" w14:textId="77777777" w:rsidR="00F9555C" w:rsidRPr="006C53D9" w:rsidRDefault="00F9555C" w:rsidP="00261990">
            <w:pPr>
              <w:pStyle w:val="TAC"/>
            </w:pPr>
            <w:r w:rsidRPr="006C53D9">
              <w:t>-124.5</w:t>
            </w:r>
          </w:p>
        </w:tc>
        <w:tc>
          <w:tcPr>
            <w:tcW w:w="873" w:type="pct"/>
            <w:shd w:val="clear" w:color="auto" w:fill="auto"/>
            <w:vAlign w:val="center"/>
          </w:tcPr>
          <w:p w14:paraId="5E07CAA5" w14:textId="77777777" w:rsidR="00F9555C" w:rsidRPr="006C53D9" w:rsidRDefault="00F9555C" w:rsidP="00261990">
            <w:pPr>
              <w:pStyle w:val="TAC"/>
            </w:pPr>
            <w:r w:rsidRPr="006C53D9">
              <w:t>-121.5</w:t>
            </w:r>
          </w:p>
        </w:tc>
        <w:tc>
          <w:tcPr>
            <w:tcW w:w="964" w:type="pct"/>
            <w:vMerge/>
            <w:shd w:val="clear" w:color="auto" w:fill="auto"/>
            <w:vAlign w:val="center"/>
          </w:tcPr>
          <w:p w14:paraId="6BF614CD" w14:textId="77777777" w:rsidR="00F9555C" w:rsidRPr="006C53D9" w:rsidRDefault="00F9555C" w:rsidP="00261990">
            <w:pPr>
              <w:pStyle w:val="TAC"/>
              <w:rPr>
                <w:lang w:val="sv-SE"/>
              </w:rPr>
            </w:pPr>
          </w:p>
        </w:tc>
      </w:tr>
      <w:tr w:rsidR="00510B09" w:rsidRPr="006C53D9" w14:paraId="4D98674D" w14:textId="77777777" w:rsidTr="00261990">
        <w:tc>
          <w:tcPr>
            <w:tcW w:w="600" w:type="pct"/>
            <w:vMerge/>
            <w:shd w:val="clear" w:color="auto" w:fill="auto"/>
            <w:vAlign w:val="center"/>
          </w:tcPr>
          <w:p w14:paraId="51F0E603" w14:textId="77777777" w:rsidR="00510B09" w:rsidRPr="006C53D9" w:rsidRDefault="00510B09" w:rsidP="00510B09">
            <w:pPr>
              <w:keepNext/>
              <w:keepLines/>
              <w:spacing w:after="0"/>
              <w:jc w:val="center"/>
              <w:rPr>
                <w:rFonts w:ascii="Arial" w:hAnsi="Arial" w:cs="Arial"/>
                <w:b/>
                <w:sz w:val="18"/>
                <w:lang w:val="sv-SE"/>
              </w:rPr>
            </w:pPr>
          </w:p>
        </w:tc>
        <w:tc>
          <w:tcPr>
            <w:tcW w:w="1786" w:type="pct"/>
            <w:shd w:val="clear" w:color="auto" w:fill="auto"/>
            <w:vAlign w:val="center"/>
          </w:tcPr>
          <w:p w14:paraId="21B4D8C2" w14:textId="344F3B7B" w:rsidR="00510B09" w:rsidRPr="006C53D9" w:rsidRDefault="00510B09" w:rsidP="00510B09">
            <w:pPr>
              <w:pStyle w:val="TAC"/>
              <w:rPr>
                <w:lang w:val="sv-SE"/>
              </w:rPr>
            </w:pPr>
            <w:r w:rsidRPr="006C53D9">
              <w:rPr>
                <w:lang w:val="sv-SE"/>
              </w:rPr>
              <w:t>NR_FDD_FR1_G</w:t>
            </w:r>
            <w:r>
              <w:rPr>
                <w:lang w:val="sv-SE"/>
              </w:rPr>
              <w:t>, NR_TDD_FR1_G</w:t>
            </w:r>
          </w:p>
        </w:tc>
        <w:tc>
          <w:tcPr>
            <w:tcW w:w="777" w:type="pct"/>
            <w:shd w:val="clear" w:color="auto" w:fill="auto"/>
            <w:vAlign w:val="center"/>
          </w:tcPr>
          <w:p w14:paraId="31EC51E2" w14:textId="77777777" w:rsidR="00510B09" w:rsidRPr="006C53D9" w:rsidRDefault="00510B09" w:rsidP="00510B09">
            <w:pPr>
              <w:pStyle w:val="TAC"/>
            </w:pPr>
            <w:r w:rsidRPr="006C53D9">
              <w:t>-124</w:t>
            </w:r>
          </w:p>
        </w:tc>
        <w:tc>
          <w:tcPr>
            <w:tcW w:w="873" w:type="pct"/>
            <w:shd w:val="clear" w:color="auto" w:fill="auto"/>
            <w:vAlign w:val="center"/>
          </w:tcPr>
          <w:p w14:paraId="520E28E9" w14:textId="77777777" w:rsidR="00510B09" w:rsidRPr="006C53D9" w:rsidRDefault="00510B09" w:rsidP="00510B09">
            <w:pPr>
              <w:pStyle w:val="TAC"/>
              <w:rPr>
                <w:lang w:val="sv-SE"/>
              </w:rPr>
            </w:pPr>
            <w:r w:rsidRPr="006C53D9">
              <w:t>-121</w:t>
            </w:r>
          </w:p>
        </w:tc>
        <w:tc>
          <w:tcPr>
            <w:tcW w:w="964" w:type="pct"/>
            <w:vMerge/>
            <w:shd w:val="clear" w:color="auto" w:fill="auto"/>
            <w:vAlign w:val="center"/>
          </w:tcPr>
          <w:p w14:paraId="04445C5F" w14:textId="77777777" w:rsidR="00510B09" w:rsidRPr="006C53D9" w:rsidRDefault="00510B09" w:rsidP="00510B09">
            <w:pPr>
              <w:pStyle w:val="TAC"/>
              <w:rPr>
                <w:lang w:val="sv-SE"/>
              </w:rPr>
            </w:pPr>
          </w:p>
        </w:tc>
      </w:tr>
      <w:tr w:rsidR="00510B09" w:rsidRPr="006C53D9" w14:paraId="0A1FF6BE" w14:textId="77777777" w:rsidTr="00261990">
        <w:tc>
          <w:tcPr>
            <w:tcW w:w="600" w:type="pct"/>
            <w:vMerge/>
            <w:shd w:val="clear" w:color="auto" w:fill="auto"/>
            <w:vAlign w:val="center"/>
          </w:tcPr>
          <w:p w14:paraId="6ABFD70D" w14:textId="77777777" w:rsidR="00510B09" w:rsidRPr="006C53D9" w:rsidRDefault="00510B09" w:rsidP="00510B09">
            <w:pPr>
              <w:keepNext/>
              <w:keepLines/>
              <w:spacing w:after="0"/>
              <w:jc w:val="center"/>
              <w:rPr>
                <w:rFonts w:ascii="Arial" w:hAnsi="Arial" w:cs="Arial"/>
                <w:b/>
                <w:sz w:val="18"/>
                <w:lang w:val="sv-SE"/>
              </w:rPr>
            </w:pPr>
          </w:p>
        </w:tc>
        <w:tc>
          <w:tcPr>
            <w:tcW w:w="1786" w:type="pct"/>
            <w:shd w:val="clear" w:color="auto" w:fill="auto"/>
            <w:vAlign w:val="center"/>
          </w:tcPr>
          <w:p w14:paraId="5CAA0502" w14:textId="77777777" w:rsidR="00510B09" w:rsidRPr="006C53D9" w:rsidRDefault="00510B09" w:rsidP="00510B09">
            <w:pPr>
              <w:pStyle w:val="TAC"/>
              <w:rPr>
                <w:lang w:val="sv-SE"/>
              </w:rPr>
            </w:pPr>
            <w:r w:rsidRPr="006C53D9">
              <w:rPr>
                <w:lang w:val="sv-SE"/>
              </w:rPr>
              <w:t>NR_FDD_FR1_H</w:t>
            </w:r>
          </w:p>
        </w:tc>
        <w:tc>
          <w:tcPr>
            <w:tcW w:w="777" w:type="pct"/>
            <w:shd w:val="clear" w:color="auto" w:fill="auto"/>
            <w:vAlign w:val="center"/>
          </w:tcPr>
          <w:p w14:paraId="018EFE2A" w14:textId="77777777" w:rsidR="00510B09" w:rsidRPr="006C53D9" w:rsidRDefault="00510B09" w:rsidP="00510B09">
            <w:pPr>
              <w:pStyle w:val="TAC"/>
            </w:pPr>
            <w:r w:rsidRPr="006C53D9">
              <w:t>-123.5</w:t>
            </w:r>
          </w:p>
        </w:tc>
        <w:tc>
          <w:tcPr>
            <w:tcW w:w="873" w:type="pct"/>
            <w:shd w:val="clear" w:color="auto" w:fill="auto"/>
            <w:vAlign w:val="center"/>
          </w:tcPr>
          <w:p w14:paraId="65B93BF7" w14:textId="77777777" w:rsidR="00510B09" w:rsidRPr="006C53D9" w:rsidRDefault="00510B09" w:rsidP="00510B09">
            <w:pPr>
              <w:pStyle w:val="TAC"/>
              <w:rPr>
                <w:lang w:val="sv-SE"/>
              </w:rPr>
            </w:pPr>
            <w:r w:rsidRPr="006C53D9">
              <w:t>-120.5</w:t>
            </w:r>
          </w:p>
        </w:tc>
        <w:tc>
          <w:tcPr>
            <w:tcW w:w="964" w:type="pct"/>
            <w:vMerge/>
            <w:shd w:val="clear" w:color="auto" w:fill="auto"/>
            <w:vAlign w:val="center"/>
          </w:tcPr>
          <w:p w14:paraId="0E3E611B" w14:textId="77777777" w:rsidR="00510B09" w:rsidRPr="006C53D9" w:rsidRDefault="00510B09" w:rsidP="00510B09">
            <w:pPr>
              <w:pStyle w:val="TAC"/>
              <w:rPr>
                <w:lang w:val="sv-SE"/>
              </w:rPr>
            </w:pPr>
          </w:p>
        </w:tc>
      </w:tr>
      <w:tr w:rsidR="00510B09" w:rsidRPr="006C53D9" w14:paraId="2D4FEB48" w14:textId="77777777" w:rsidTr="00261990">
        <w:tc>
          <w:tcPr>
            <w:tcW w:w="5000" w:type="pct"/>
            <w:gridSpan w:val="5"/>
            <w:shd w:val="clear" w:color="auto" w:fill="auto"/>
          </w:tcPr>
          <w:p w14:paraId="074997C4" w14:textId="77777777" w:rsidR="00510B09" w:rsidRPr="006C53D9" w:rsidRDefault="00510B09" w:rsidP="00510B09">
            <w:pPr>
              <w:pStyle w:val="TAN"/>
            </w:pPr>
            <w:r w:rsidRPr="006C53D9">
              <w:t>NOTE 1:</w:t>
            </w:r>
            <w:r w:rsidRPr="006C53D9">
              <w:tab/>
              <w:t>NR operating band groups are defined in clause 3.5.2.</w:t>
            </w:r>
          </w:p>
        </w:tc>
      </w:tr>
    </w:tbl>
    <w:p w14:paraId="6E020205" w14:textId="77777777" w:rsidR="00F9555C" w:rsidRPr="006C53D9" w:rsidRDefault="00F9555C" w:rsidP="00F9555C"/>
    <w:p w14:paraId="6058878F" w14:textId="77777777" w:rsidR="0059104B" w:rsidRPr="006C53D9" w:rsidRDefault="0059104B" w:rsidP="0059104B">
      <w:pPr>
        <w:pStyle w:val="TH"/>
      </w:pPr>
      <w:r w:rsidRPr="006C53D9">
        <w:lastRenderedPageBreak/>
        <w:t>Table B.2.2-2: Conditions for intra-frequency measurements in FR2</w:t>
      </w:r>
    </w:p>
    <w:tbl>
      <w:tblPr>
        <w:tblW w:w="113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0"/>
        <w:gridCol w:w="1197"/>
        <w:gridCol w:w="1131"/>
        <w:gridCol w:w="1044"/>
        <w:gridCol w:w="792"/>
        <w:gridCol w:w="792"/>
        <w:gridCol w:w="1099"/>
        <w:gridCol w:w="1134"/>
        <w:gridCol w:w="1934"/>
        <w:gridCol w:w="1092"/>
      </w:tblGrid>
      <w:tr w:rsidR="00AA0F31" w:rsidRPr="005A2E40" w14:paraId="770F7053" w14:textId="77777777" w:rsidTr="00AA0F31">
        <w:trPr>
          <w:trHeight w:val="105"/>
          <w:jc w:val="center"/>
        </w:trPr>
        <w:tc>
          <w:tcPr>
            <w:tcW w:w="1170" w:type="dxa"/>
            <w:tcBorders>
              <w:bottom w:val="nil"/>
            </w:tcBorders>
            <w:shd w:val="clear" w:color="auto" w:fill="auto"/>
          </w:tcPr>
          <w:p w14:paraId="1685AD2E" w14:textId="77777777" w:rsidR="00AA0F31" w:rsidRPr="005A2E40" w:rsidRDefault="00AA0F31" w:rsidP="00AA0F31">
            <w:pPr>
              <w:pStyle w:val="TAH"/>
            </w:pPr>
            <w:r w:rsidRPr="005A2E40">
              <w:t>Parameter</w:t>
            </w:r>
          </w:p>
        </w:tc>
        <w:tc>
          <w:tcPr>
            <w:tcW w:w="1197" w:type="dxa"/>
            <w:tcBorders>
              <w:bottom w:val="nil"/>
            </w:tcBorders>
            <w:shd w:val="clear" w:color="auto" w:fill="auto"/>
          </w:tcPr>
          <w:p w14:paraId="21516D38" w14:textId="77777777" w:rsidR="00AA0F31" w:rsidRPr="005A2E40" w:rsidRDefault="00AA0F31" w:rsidP="00AA0F31">
            <w:pPr>
              <w:pStyle w:val="TAH"/>
            </w:pPr>
            <w:r w:rsidRPr="005A2E40">
              <w:t>Angle of arrival</w:t>
            </w:r>
          </w:p>
        </w:tc>
        <w:tc>
          <w:tcPr>
            <w:tcW w:w="1131" w:type="dxa"/>
            <w:tcBorders>
              <w:bottom w:val="nil"/>
            </w:tcBorders>
            <w:shd w:val="clear" w:color="auto" w:fill="auto"/>
          </w:tcPr>
          <w:p w14:paraId="4BD7B6F7" w14:textId="77777777" w:rsidR="00AA0F31" w:rsidRPr="005A2E40" w:rsidRDefault="00AA0F31" w:rsidP="00AA0F31">
            <w:pPr>
              <w:pStyle w:val="TAH"/>
            </w:pPr>
            <w:r w:rsidRPr="005A2E40">
              <w:t>NR operating bands</w:t>
            </w:r>
          </w:p>
        </w:tc>
        <w:tc>
          <w:tcPr>
            <w:tcW w:w="6795" w:type="dxa"/>
            <w:gridSpan w:val="6"/>
          </w:tcPr>
          <w:p w14:paraId="2D92EF5C" w14:textId="77777777" w:rsidR="00AA0F31" w:rsidRPr="005A2E40" w:rsidRDefault="00AA0F31" w:rsidP="00AA0F31">
            <w:pPr>
              <w:pStyle w:val="TAH"/>
            </w:pPr>
            <w:r w:rsidRPr="005A2E40">
              <w:t>Minimum SSB_RP</w:t>
            </w:r>
            <w:r w:rsidRPr="005A2E40">
              <w:rPr>
                <w:vertAlign w:val="superscript"/>
              </w:rPr>
              <w:t xml:space="preserve"> Note 2, Note 3</w:t>
            </w:r>
          </w:p>
        </w:tc>
        <w:tc>
          <w:tcPr>
            <w:tcW w:w="1092" w:type="dxa"/>
            <w:tcBorders>
              <w:bottom w:val="single" w:sz="4" w:space="0" w:color="auto"/>
            </w:tcBorders>
            <w:shd w:val="clear" w:color="auto" w:fill="auto"/>
          </w:tcPr>
          <w:p w14:paraId="78F556CA" w14:textId="77777777" w:rsidR="00AA0F31" w:rsidRPr="005A2E40" w:rsidRDefault="00AA0F31" w:rsidP="00AA0F31">
            <w:pPr>
              <w:pStyle w:val="TAH"/>
            </w:pPr>
            <w:r w:rsidRPr="005A2E40">
              <w:t>SSB Ês/Iot</w:t>
            </w:r>
          </w:p>
        </w:tc>
      </w:tr>
      <w:tr w:rsidR="00AA0F31" w:rsidRPr="005A2E40" w14:paraId="53C73761" w14:textId="77777777" w:rsidTr="00AA0F31">
        <w:trPr>
          <w:trHeight w:val="105"/>
          <w:jc w:val="center"/>
        </w:trPr>
        <w:tc>
          <w:tcPr>
            <w:tcW w:w="1170" w:type="dxa"/>
            <w:tcBorders>
              <w:top w:val="nil"/>
              <w:bottom w:val="nil"/>
            </w:tcBorders>
            <w:shd w:val="clear" w:color="auto" w:fill="auto"/>
          </w:tcPr>
          <w:p w14:paraId="2655248D" w14:textId="77777777" w:rsidR="00AA0F31" w:rsidRPr="005A2E40" w:rsidRDefault="00AA0F31" w:rsidP="00AA0F31">
            <w:pPr>
              <w:pStyle w:val="TAH"/>
            </w:pPr>
          </w:p>
        </w:tc>
        <w:tc>
          <w:tcPr>
            <w:tcW w:w="1197" w:type="dxa"/>
            <w:tcBorders>
              <w:top w:val="nil"/>
              <w:bottom w:val="nil"/>
            </w:tcBorders>
            <w:shd w:val="clear" w:color="auto" w:fill="auto"/>
          </w:tcPr>
          <w:p w14:paraId="2B680D91" w14:textId="77777777" w:rsidR="00AA0F31" w:rsidRPr="005A2E40" w:rsidRDefault="00AA0F31" w:rsidP="00AA0F31">
            <w:pPr>
              <w:pStyle w:val="TAH"/>
            </w:pPr>
          </w:p>
        </w:tc>
        <w:tc>
          <w:tcPr>
            <w:tcW w:w="1131" w:type="dxa"/>
            <w:tcBorders>
              <w:top w:val="nil"/>
              <w:bottom w:val="nil"/>
            </w:tcBorders>
            <w:shd w:val="clear" w:color="auto" w:fill="auto"/>
          </w:tcPr>
          <w:p w14:paraId="51DD2D12" w14:textId="77777777" w:rsidR="00AA0F31" w:rsidRPr="005A2E40" w:rsidRDefault="00AA0F31" w:rsidP="00AA0F31">
            <w:pPr>
              <w:pStyle w:val="TAH"/>
            </w:pPr>
          </w:p>
        </w:tc>
        <w:tc>
          <w:tcPr>
            <w:tcW w:w="6795" w:type="dxa"/>
            <w:gridSpan w:val="6"/>
          </w:tcPr>
          <w:p w14:paraId="2D16EAA0" w14:textId="77777777" w:rsidR="00AA0F31" w:rsidRPr="005A2E40" w:rsidRDefault="00AA0F31" w:rsidP="00AA0F31">
            <w:pPr>
              <w:pStyle w:val="TAH"/>
            </w:pPr>
            <w:r w:rsidRPr="005A2E40">
              <w:t>dBm / SCS</w:t>
            </w:r>
            <w:r w:rsidRPr="005A2E40">
              <w:rPr>
                <w:vertAlign w:val="subscript"/>
              </w:rPr>
              <w:t>SSB</w:t>
            </w:r>
          </w:p>
        </w:tc>
        <w:tc>
          <w:tcPr>
            <w:tcW w:w="1092" w:type="dxa"/>
            <w:tcBorders>
              <w:bottom w:val="nil"/>
            </w:tcBorders>
            <w:shd w:val="clear" w:color="auto" w:fill="auto"/>
          </w:tcPr>
          <w:p w14:paraId="6333C2DB" w14:textId="77777777" w:rsidR="00AA0F31" w:rsidRPr="005A2E40" w:rsidRDefault="00AA0F31" w:rsidP="00AA0F31">
            <w:pPr>
              <w:pStyle w:val="TAH"/>
            </w:pPr>
            <w:r w:rsidRPr="005A2E40">
              <w:t>dB</w:t>
            </w:r>
          </w:p>
        </w:tc>
      </w:tr>
      <w:tr w:rsidR="00AA0F31" w:rsidRPr="005A2E40" w14:paraId="1582D652" w14:textId="77777777" w:rsidTr="00AA0F31">
        <w:trPr>
          <w:trHeight w:val="105"/>
          <w:jc w:val="center"/>
        </w:trPr>
        <w:tc>
          <w:tcPr>
            <w:tcW w:w="1170" w:type="dxa"/>
            <w:tcBorders>
              <w:top w:val="nil"/>
              <w:bottom w:val="nil"/>
            </w:tcBorders>
            <w:shd w:val="clear" w:color="auto" w:fill="auto"/>
          </w:tcPr>
          <w:p w14:paraId="1CA46CB1" w14:textId="77777777" w:rsidR="00AA0F31" w:rsidRPr="005A2E40" w:rsidRDefault="00AA0F31" w:rsidP="00AA0F31">
            <w:pPr>
              <w:pStyle w:val="TAH"/>
            </w:pPr>
          </w:p>
        </w:tc>
        <w:tc>
          <w:tcPr>
            <w:tcW w:w="1197" w:type="dxa"/>
            <w:tcBorders>
              <w:top w:val="nil"/>
              <w:bottom w:val="nil"/>
            </w:tcBorders>
            <w:shd w:val="clear" w:color="auto" w:fill="auto"/>
          </w:tcPr>
          <w:p w14:paraId="6AEA7DB7" w14:textId="77777777" w:rsidR="00AA0F31" w:rsidRPr="005A2E40" w:rsidRDefault="00AA0F31" w:rsidP="00AA0F31">
            <w:pPr>
              <w:pStyle w:val="TAH"/>
            </w:pPr>
          </w:p>
        </w:tc>
        <w:tc>
          <w:tcPr>
            <w:tcW w:w="1131" w:type="dxa"/>
            <w:tcBorders>
              <w:top w:val="nil"/>
              <w:bottom w:val="nil"/>
            </w:tcBorders>
            <w:shd w:val="clear" w:color="auto" w:fill="auto"/>
          </w:tcPr>
          <w:p w14:paraId="40E5D742" w14:textId="77777777" w:rsidR="00AA0F31" w:rsidRPr="005A2E40" w:rsidRDefault="00AA0F31" w:rsidP="00AA0F31">
            <w:pPr>
              <w:pStyle w:val="TAH"/>
            </w:pPr>
          </w:p>
        </w:tc>
        <w:tc>
          <w:tcPr>
            <w:tcW w:w="4861" w:type="dxa"/>
            <w:gridSpan w:val="5"/>
            <w:shd w:val="clear" w:color="auto" w:fill="auto"/>
          </w:tcPr>
          <w:p w14:paraId="4C7FC988" w14:textId="77777777" w:rsidR="00AA0F31" w:rsidRPr="005A2E40" w:rsidRDefault="00AA0F31" w:rsidP="00AA0F31">
            <w:pPr>
              <w:pStyle w:val="TAH"/>
            </w:pPr>
            <w:r w:rsidRPr="005A2E40">
              <w:t>SCS</w:t>
            </w:r>
            <w:r w:rsidRPr="005A2E40">
              <w:rPr>
                <w:vertAlign w:val="subscript"/>
              </w:rPr>
              <w:t>SSB</w:t>
            </w:r>
            <w:r w:rsidRPr="005A2E40">
              <w:t xml:space="preserve"> = 120 kHz</w:t>
            </w:r>
          </w:p>
        </w:tc>
        <w:tc>
          <w:tcPr>
            <w:tcW w:w="1934" w:type="dxa"/>
            <w:shd w:val="clear" w:color="auto" w:fill="auto"/>
          </w:tcPr>
          <w:p w14:paraId="5D6335FB" w14:textId="77777777" w:rsidR="00AA0F31" w:rsidRPr="005A2E40" w:rsidRDefault="00AA0F31" w:rsidP="00AA0F31">
            <w:pPr>
              <w:pStyle w:val="TAH"/>
            </w:pPr>
            <w:r w:rsidRPr="005A2E40">
              <w:t>SCS</w:t>
            </w:r>
            <w:r w:rsidRPr="005A2E40">
              <w:rPr>
                <w:vertAlign w:val="subscript"/>
              </w:rPr>
              <w:t>SSB</w:t>
            </w:r>
            <w:r w:rsidRPr="005A2E40">
              <w:t xml:space="preserve"> = 240 kHz</w:t>
            </w:r>
          </w:p>
        </w:tc>
        <w:tc>
          <w:tcPr>
            <w:tcW w:w="1092" w:type="dxa"/>
            <w:tcBorders>
              <w:top w:val="nil"/>
              <w:bottom w:val="nil"/>
            </w:tcBorders>
            <w:shd w:val="clear" w:color="auto" w:fill="auto"/>
          </w:tcPr>
          <w:p w14:paraId="421AB447" w14:textId="77777777" w:rsidR="00AA0F31" w:rsidRPr="005A2E40" w:rsidRDefault="00AA0F31" w:rsidP="00AA0F31">
            <w:pPr>
              <w:pStyle w:val="TAH"/>
            </w:pPr>
          </w:p>
        </w:tc>
      </w:tr>
      <w:tr w:rsidR="00AA0F31" w:rsidRPr="005A2E40" w14:paraId="7E0EAE4E" w14:textId="77777777" w:rsidTr="00AA0F31">
        <w:trPr>
          <w:trHeight w:val="105"/>
          <w:jc w:val="center"/>
        </w:trPr>
        <w:tc>
          <w:tcPr>
            <w:tcW w:w="1170" w:type="dxa"/>
            <w:tcBorders>
              <w:top w:val="nil"/>
              <w:bottom w:val="nil"/>
            </w:tcBorders>
            <w:shd w:val="clear" w:color="auto" w:fill="auto"/>
          </w:tcPr>
          <w:p w14:paraId="5764C90D" w14:textId="77777777" w:rsidR="00AA0F31" w:rsidRPr="005A2E40" w:rsidRDefault="00AA0F31" w:rsidP="00AA0F31">
            <w:pPr>
              <w:pStyle w:val="TAH"/>
            </w:pPr>
          </w:p>
        </w:tc>
        <w:tc>
          <w:tcPr>
            <w:tcW w:w="1197" w:type="dxa"/>
            <w:tcBorders>
              <w:top w:val="nil"/>
              <w:bottom w:val="nil"/>
            </w:tcBorders>
            <w:shd w:val="clear" w:color="auto" w:fill="auto"/>
          </w:tcPr>
          <w:p w14:paraId="5081D994" w14:textId="77777777" w:rsidR="00AA0F31" w:rsidRPr="005A2E40" w:rsidRDefault="00AA0F31" w:rsidP="00AA0F31">
            <w:pPr>
              <w:pStyle w:val="TAH"/>
            </w:pPr>
          </w:p>
        </w:tc>
        <w:tc>
          <w:tcPr>
            <w:tcW w:w="1131" w:type="dxa"/>
            <w:tcBorders>
              <w:top w:val="nil"/>
              <w:bottom w:val="nil"/>
            </w:tcBorders>
            <w:shd w:val="clear" w:color="auto" w:fill="auto"/>
          </w:tcPr>
          <w:p w14:paraId="2084E526" w14:textId="77777777" w:rsidR="00AA0F31" w:rsidRPr="005A2E40" w:rsidRDefault="00AA0F31" w:rsidP="00AA0F31">
            <w:pPr>
              <w:pStyle w:val="TAH"/>
            </w:pPr>
          </w:p>
        </w:tc>
        <w:tc>
          <w:tcPr>
            <w:tcW w:w="4861" w:type="dxa"/>
            <w:gridSpan w:val="5"/>
            <w:shd w:val="clear" w:color="auto" w:fill="auto"/>
          </w:tcPr>
          <w:p w14:paraId="2557A93D" w14:textId="77777777" w:rsidR="00AA0F31" w:rsidRPr="005A2E40" w:rsidRDefault="00AA0F31" w:rsidP="00AA0F31">
            <w:pPr>
              <w:pStyle w:val="TAH"/>
            </w:pPr>
            <w:r w:rsidRPr="005A2E40">
              <w:t>UE Power class</w:t>
            </w:r>
          </w:p>
        </w:tc>
        <w:tc>
          <w:tcPr>
            <w:tcW w:w="1934" w:type="dxa"/>
            <w:shd w:val="clear" w:color="auto" w:fill="auto"/>
          </w:tcPr>
          <w:p w14:paraId="2F04591C" w14:textId="77777777" w:rsidR="00AA0F31" w:rsidRPr="005A2E40" w:rsidRDefault="00AA0F31" w:rsidP="00AA0F31">
            <w:pPr>
              <w:pStyle w:val="TAH"/>
            </w:pPr>
            <w:r w:rsidRPr="005A2E40">
              <w:t>UE Power class</w:t>
            </w:r>
          </w:p>
        </w:tc>
        <w:tc>
          <w:tcPr>
            <w:tcW w:w="1092" w:type="dxa"/>
            <w:tcBorders>
              <w:top w:val="nil"/>
              <w:bottom w:val="nil"/>
            </w:tcBorders>
            <w:shd w:val="clear" w:color="auto" w:fill="auto"/>
          </w:tcPr>
          <w:p w14:paraId="54DB59BE" w14:textId="77777777" w:rsidR="00AA0F31" w:rsidRPr="005A2E40" w:rsidRDefault="00AA0F31" w:rsidP="00AA0F31">
            <w:pPr>
              <w:pStyle w:val="TAH"/>
            </w:pPr>
          </w:p>
        </w:tc>
      </w:tr>
      <w:tr w:rsidR="00AA0F31" w:rsidRPr="005A2E40" w14:paraId="5BA97E93" w14:textId="77777777" w:rsidTr="00AA0F31">
        <w:trPr>
          <w:trHeight w:val="105"/>
          <w:jc w:val="center"/>
        </w:trPr>
        <w:tc>
          <w:tcPr>
            <w:tcW w:w="1170" w:type="dxa"/>
            <w:tcBorders>
              <w:top w:val="nil"/>
              <w:bottom w:val="single" w:sz="4" w:space="0" w:color="auto"/>
            </w:tcBorders>
            <w:shd w:val="clear" w:color="auto" w:fill="auto"/>
          </w:tcPr>
          <w:p w14:paraId="1441CFD7" w14:textId="77777777" w:rsidR="00AA0F31" w:rsidRPr="005A2E40" w:rsidRDefault="00AA0F31" w:rsidP="00AA0F31">
            <w:pPr>
              <w:pStyle w:val="TAH"/>
            </w:pPr>
          </w:p>
        </w:tc>
        <w:tc>
          <w:tcPr>
            <w:tcW w:w="1197" w:type="dxa"/>
            <w:tcBorders>
              <w:top w:val="nil"/>
              <w:bottom w:val="single" w:sz="4" w:space="0" w:color="auto"/>
            </w:tcBorders>
            <w:shd w:val="clear" w:color="auto" w:fill="auto"/>
          </w:tcPr>
          <w:p w14:paraId="3BCF14FE" w14:textId="77777777" w:rsidR="00AA0F31" w:rsidRPr="005A2E40" w:rsidRDefault="00AA0F31" w:rsidP="00AA0F31">
            <w:pPr>
              <w:pStyle w:val="TAH"/>
            </w:pPr>
          </w:p>
        </w:tc>
        <w:tc>
          <w:tcPr>
            <w:tcW w:w="1131" w:type="dxa"/>
            <w:tcBorders>
              <w:top w:val="nil"/>
            </w:tcBorders>
            <w:shd w:val="clear" w:color="auto" w:fill="auto"/>
          </w:tcPr>
          <w:p w14:paraId="12651C5C" w14:textId="77777777" w:rsidR="00AA0F31" w:rsidRPr="005A2E40" w:rsidRDefault="00AA0F31" w:rsidP="00AA0F31">
            <w:pPr>
              <w:pStyle w:val="TAH"/>
            </w:pPr>
          </w:p>
        </w:tc>
        <w:tc>
          <w:tcPr>
            <w:tcW w:w="1044" w:type="dxa"/>
            <w:shd w:val="clear" w:color="auto" w:fill="auto"/>
          </w:tcPr>
          <w:p w14:paraId="4BFD9EDB" w14:textId="77777777" w:rsidR="00AA0F31" w:rsidRPr="005A2E40" w:rsidRDefault="00AA0F31" w:rsidP="00AA0F31">
            <w:pPr>
              <w:pStyle w:val="TAH"/>
            </w:pPr>
            <w:r w:rsidRPr="005A2E40">
              <w:t>1</w:t>
            </w:r>
          </w:p>
        </w:tc>
        <w:tc>
          <w:tcPr>
            <w:tcW w:w="792" w:type="dxa"/>
          </w:tcPr>
          <w:p w14:paraId="5BC4228E" w14:textId="77777777" w:rsidR="00AA0F31" w:rsidRPr="005A2E40" w:rsidRDefault="00AA0F31" w:rsidP="00AA0F31">
            <w:pPr>
              <w:pStyle w:val="TAH"/>
            </w:pPr>
            <w:r w:rsidRPr="005A2E40">
              <w:t>2</w:t>
            </w:r>
          </w:p>
        </w:tc>
        <w:tc>
          <w:tcPr>
            <w:tcW w:w="792" w:type="dxa"/>
          </w:tcPr>
          <w:p w14:paraId="0E6E8A1D" w14:textId="77777777" w:rsidR="00AA0F31" w:rsidRPr="005A2E40" w:rsidRDefault="00AA0F31" w:rsidP="00AA0F31">
            <w:pPr>
              <w:pStyle w:val="TAH"/>
            </w:pPr>
            <w:r w:rsidRPr="005A2E40">
              <w:t>3</w:t>
            </w:r>
          </w:p>
        </w:tc>
        <w:tc>
          <w:tcPr>
            <w:tcW w:w="1099" w:type="dxa"/>
          </w:tcPr>
          <w:p w14:paraId="41B53CEC" w14:textId="77777777" w:rsidR="00AA0F31" w:rsidRPr="005A2E40" w:rsidRDefault="00AA0F31" w:rsidP="00AA0F31">
            <w:pPr>
              <w:pStyle w:val="TAH"/>
            </w:pPr>
            <w:r w:rsidRPr="005A2E40">
              <w:t>4</w:t>
            </w:r>
          </w:p>
        </w:tc>
        <w:tc>
          <w:tcPr>
            <w:tcW w:w="1134" w:type="dxa"/>
          </w:tcPr>
          <w:p w14:paraId="60EF0106" w14:textId="77777777" w:rsidR="00AA0F31" w:rsidRPr="005A2E40" w:rsidRDefault="00AA0F31" w:rsidP="00AA0F31">
            <w:pPr>
              <w:pStyle w:val="TAH"/>
              <w:rPr>
                <w:lang w:eastAsia="zh-CN"/>
              </w:rPr>
            </w:pPr>
            <w:r>
              <w:rPr>
                <w:lang w:eastAsia="zh-CN"/>
              </w:rPr>
              <w:t>5</w:t>
            </w:r>
          </w:p>
        </w:tc>
        <w:tc>
          <w:tcPr>
            <w:tcW w:w="1934" w:type="dxa"/>
            <w:tcBorders>
              <w:bottom w:val="single" w:sz="4" w:space="0" w:color="auto"/>
            </w:tcBorders>
            <w:shd w:val="clear" w:color="auto" w:fill="auto"/>
          </w:tcPr>
          <w:p w14:paraId="4C073479" w14:textId="77777777" w:rsidR="00AA0F31" w:rsidRPr="005A2E40" w:rsidRDefault="00AA0F31" w:rsidP="00AA0F31">
            <w:pPr>
              <w:pStyle w:val="TAH"/>
            </w:pPr>
            <w:r w:rsidRPr="005A2E40">
              <w:t>1, 2, 3, 4</w:t>
            </w:r>
            <w:r>
              <w:t>, 5</w:t>
            </w:r>
          </w:p>
        </w:tc>
        <w:tc>
          <w:tcPr>
            <w:tcW w:w="1092" w:type="dxa"/>
            <w:tcBorders>
              <w:top w:val="nil"/>
              <w:bottom w:val="single" w:sz="4" w:space="0" w:color="auto"/>
            </w:tcBorders>
            <w:shd w:val="clear" w:color="auto" w:fill="auto"/>
          </w:tcPr>
          <w:p w14:paraId="4B74D202" w14:textId="77777777" w:rsidR="00AA0F31" w:rsidRPr="005A2E40" w:rsidRDefault="00AA0F31" w:rsidP="00AA0F31">
            <w:pPr>
              <w:pStyle w:val="TAH"/>
            </w:pPr>
          </w:p>
        </w:tc>
      </w:tr>
      <w:tr w:rsidR="00AA0F31" w:rsidRPr="005A2E40" w14:paraId="5A84B4DA" w14:textId="77777777" w:rsidTr="00AA0F31">
        <w:trPr>
          <w:jc w:val="center"/>
        </w:trPr>
        <w:tc>
          <w:tcPr>
            <w:tcW w:w="1170" w:type="dxa"/>
            <w:tcBorders>
              <w:bottom w:val="nil"/>
            </w:tcBorders>
            <w:shd w:val="clear" w:color="auto" w:fill="auto"/>
          </w:tcPr>
          <w:p w14:paraId="1069C42B" w14:textId="77777777" w:rsidR="00AA0F31" w:rsidRPr="005A2E40" w:rsidRDefault="00AA0F31" w:rsidP="00AA0F31">
            <w:pPr>
              <w:pStyle w:val="TAC"/>
            </w:pPr>
            <w:r w:rsidRPr="005A2E40">
              <w:t>Conditions</w:t>
            </w:r>
          </w:p>
        </w:tc>
        <w:tc>
          <w:tcPr>
            <w:tcW w:w="1197" w:type="dxa"/>
            <w:tcBorders>
              <w:bottom w:val="nil"/>
            </w:tcBorders>
            <w:shd w:val="clear" w:color="auto" w:fill="auto"/>
          </w:tcPr>
          <w:p w14:paraId="44975547" w14:textId="77777777" w:rsidR="00AA0F31" w:rsidRPr="005A2E40" w:rsidRDefault="00AA0F31" w:rsidP="00AA0F31">
            <w:pPr>
              <w:pStyle w:val="TAC"/>
            </w:pPr>
            <w:r w:rsidRPr="005A2E40">
              <w:t>Rx Beam Peak</w:t>
            </w:r>
          </w:p>
        </w:tc>
        <w:tc>
          <w:tcPr>
            <w:tcW w:w="1131" w:type="dxa"/>
            <w:shd w:val="clear" w:color="auto" w:fill="auto"/>
          </w:tcPr>
          <w:p w14:paraId="7CAF4C59" w14:textId="77777777" w:rsidR="00AA0F31" w:rsidRPr="005A2E40" w:rsidRDefault="00AA0F31" w:rsidP="00AA0F31">
            <w:pPr>
              <w:pStyle w:val="TAC"/>
              <w:rPr>
                <w:rFonts w:eastAsia="Calibri"/>
                <w:szCs w:val="22"/>
              </w:rPr>
            </w:pPr>
            <w:r w:rsidRPr="005A2E40">
              <w:rPr>
                <w:rFonts w:eastAsia="Calibri"/>
                <w:szCs w:val="22"/>
              </w:rPr>
              <w:t>n257</w:t>
            </w:r>
          </w:p>
        </w:tc>
        <w:tc>
          <w:tcPr>
            <w:tcW w:w="1044" w:type="dxa"/>
            <w:shd w:val="clear" w:color="auto" w:fill="auto"/>
          </w:tcPr>
          <w:p w14:paraId="6C10DE14" w14:textId="77777777" w:rsidR="00AA0F31" w:rsidRPr="005A2E40" w:rsidRDefault="00AA0F31" w:rsidP="00AA0F31">
            <w:pPr>
              <w:pStyle w:val="TAC"/>
              <w:rPr>
                <w:rFonts w:eastAsia="Yu Mincho"/>
                <w:lang w:eastAsia="ja-JP"/>
              </w:rPr>
            </w:pPr>
            <w:r w:rsidRPr="005A2E40">
              <w:rPr>
                <w:rFonts w:eastAsia="Yu Mincho" w:cs="Arial"/>
                <w:lang w:eastAsia="ja-JP"/>
              </w:rPr>
              <w:t>-128.3+Y</w:t>
            </w:r>
            <w:r w:rsidRPr="005A2E40">
              <w:rPr>
                <w:rFonts w:eastAsia="Yu Mincho" w:cs="Arial"/>
                <w:vertAlign w:val="subscript"/>
                <w:lang w:eastAsia="ja-JP"/>
              </w:rPr>
              <w:t>1</w:t>
            </w:r>
          </w:p>
        </w:tc>
        <w:tc>
          <w:tcPr>
            <w:tcW w:w="792" w:type="dxa"/>
          </w:tcPr>
          <w:p w14:paraId="5E2486E5" w14:textId="77777777" w:rsidR="00AA0F31" w:rsidRPr="005A2E40" w:rsidRDefault="00AA0F31" w:rsidP="00AA0F31">
            <w:pPr>
              <w:pStyle w:val="TAC"/>
              <w:rPr>
                <w:rFonts w:eastAsia="Yu Mincho"/>
                <w:lang w:eastAsia="ja-JP"/>
              </w:rPr>
            </w:pPr>
            <w:r w:rsidRPr="005A2E40">
              <w:rPr>
                <w:rFonts w:cs="Arial"/>
              </w:rPr>
              <w:t>-113.8</w:t>
            </w:r>
          </w:p>
        </w:tc>
        <w:tc>
          <w:tcPr>
            <w:tcW w:w="792" w:type="dxa"/>
          </w:tcPr>
          <w:p w14:paraId="3A57F31B" w14:textId="77777777" w:rsidR="00AA0F31" w:rsidRPr="005A2E40" w:rsidRDefault="00AA0F31" w:rsidP="00AA0F31">
            <w:pPr>
              <w:pStyle w:val="TAC"/>
              <w:rPr>
                <w:rFonts w:eastAsia="Yu Mincho"/>
                <w:lang w:eastAsia="ja-JP"/>
              </w:rPr>
            </w:pPr>
            <w:r w:rsidRPr="005A2E40">
              <w:rPr>
                <w:rFonts w:eastAsia="Yu Mincho" w:cs="Arial"/>
                <w:lang w:eastAsia="ja-JP"/>
              </w:rPr>
              <w:t>-112.1</w:t>
            </w:r>
          </w:p>
        </w:tc>
        <w:tc>
          <w:tcPr>
            <w:tcW w:w="1099" w:type="dxa"/>
          </w:tcPr>
          <w:p w14:paraId="5B162C92" w14:textId="77777777" w:rsidR="00AA0F31" w:rsidRPr="005A2E40" w:rsidRDefault="00AA0F31" w:rsidP="00AA0F31">
            <w:pPr>
              <w:pStyle w:val="TAC"/>
              <w:rPr>
                <w:rFonts w:eastAsia="Yu Mincho"/>
                <w:lang w:eastAsia="ja-JP"/>
              </w:rPr>
            </w:pPr>
            <w:r w:rsidRPr="005A2E40">
              <w:rPr>
                <w:rFonts w:eastAsia="Yu Mincho" w:cs="Arial"/>
                <w:lang w:eastAsia="ja-JP"/>
              </w:rPr>
              <w:t>-127.8+Y</w:t>
            </w:r>
            <w:r w:rsidRPr="005A2E40">
              <w:rPr>
                <w:rFonts w:eastAsia="Yu Mincho" w:cs="Arial"/>
                <w:vertAlign w:val="subscript"/>
                <w:lang w:eastAsia="ja-JP"/>
              </w:rPr>
              <w:t>4</w:t>
            </w:r>
          </w:p>
        </w:tc>
        <w:tc>
          <w:tcPr>
            <w:tcW w:w="1134" w:type="dxa"/>
          </w:tcPr>
          <w:p w14:paraId="7CB8CE1A" w14:textId="4C41AE27" w:rsidR="00AA0F31" w:rsidRPr="005A2E40" w:rsidRDefault="004237CF" w:rsidP="00AA0F31">
            <w:pPr>
              <w:pStyle w:val="TAC"/>
              <w:rPr>
                <w:rFonts w:eastAsia="Yu Mincho"/>
                <w:lang w:eastAsia="ja-JP"/>
              </w:rPr>
            </w:pPr>
            <w:r>
              <w:rPr>
                <w:rFonts w:eastAsia="Yu Mincho"/>
                <w:lang w:eastAsia="ja-JP"/>
              </w:rPr>
              <w:t>-123.4</w:t>
            </w:r>
            <w:r w:rsidR="00AA0F31" w:rsidRPr="005A2E40">
              <w:rPr>
                <w:rFonts w:eastAsia="Yu Mincho"/>
                <w:lang w:eastAsia="ja-JP"/>
              </w:rPr>
              <w:t>+Y</w:t>
            </w:r>
            <w:r w:rsidR="00AA0F31">
              <w:rPr>
                <w:rFonts w:eastAsia="Yu Mincho"/>
                <w:vertAlign w:val="subscript"/>
                <w:lang w:eastAsia="ja-JP"/>
              </w:rPr>
              <w:t>5</w:t>
            </w:r>
          </w:p>
        </w:tc>
        <w:tc>
          <w:tcPr>
            <w:tcW w:w="1934" w:type="dxa"/>
            <w:tcBorders>
              <w:bottom w:val="nil"/>
            </w:tcBorders>
            <w:shd w:val="clear" w:color="auto" w:fill="auto"/>
          </w:tcPr>
          <w:p w14:paraId="58C7BF51" w14:textId="1CD9620B" w:rsidR="00AA0F31" w:rsidRPr="005A2E40" w:rsidRDefault="00AA0F31" w:rsidP="00AA0F31">
            <w:pPr>
              <w:pStyle w:val="TAC"/>
            </w:pPr>
            <w:r w:rsidRPr="005A2E40">
              <w:rPr>
                <w:rFonts w:eastAsia="Yu Mincho"/>
                <w:lang w:eastAsia="ja-JP"/>
              </w:rPr>
              <w:t xml:space="preserve">(Value for </w:t>
            </w:r>
            <w:r w:rsidRPr="005A2E40">
              <w:t>SCS</w:t>
            </w:r>
            <w:r w:rsidRPr="005A2E40">
              <w:rPr>
                <w:vertAlign w:val="subscript"/>
              </w:rPr>
              <w:t>SSB</w:t>
            </w:r>
            <w:r w:rsidRPr="005A2E40">
              <w:t xml:space="preserve"> = 120 kHz) +3dB</w:t>
            </w:r>
          </w:p>
        </w:tc>
        <w:tc>
          <w:tcPr>
            <w:tcW w:w="1092" w:type="dxa"/>
            <w:tcBorders>
              <w:bottom w:val="nil"/>
            </w:tcBorders>
            <w:shd w:val="clear" w:color="auto" w:fill="auto"/>
          </w:tcPr>
          <w:p w14:paraId="02037AA5" w14:textId="77777777" w:rsidR="00AA0F31" w:rsidRPr="005A2E40" w:rsidRDefault="00AA0F31" w:rsidP="00AA0F31">
            <w:pPr>
              <w:pStyle w:val="TAC"/>
              <w:rPr>
                <w:rFonts w:eastAsia="Yu Mincho"/>
                <w:lang w:eastAsia="ja-JP"/>
              </w:rPr>
            </w:pPr>
            <w:r w:rsidRPr="005A2E40">
              <w:rPr>
                <w:rFonts w:eastAsia="Yu Mincho" w:cs="Arial"/>
                <w:lang w:eastAsia="ja-JP"/>
              </w:rPr>
              <w:t>≥-6</w:t>
            </w:r>
          </w:p>
        </w:tc>
      </w:tr>
      <w:tr w:rsidR="00AA0F31" w:rsidRPr="005A2E40" w14:paraId="3077DA0E" w14:textId="77777777" w:rsidTr="00AA0F31">
        <w:trPr>
          <w:jc w:val="center"/>
        </w:trPr>
        <w:tc>
          <w:tcPr>
            <w:tcW w:w="1170" w:type="dxa"/>
            <w:tcBorders>
              <w:top w:val="nil"/>
              <w:bottom w:val="nil"/>
            </w:tcBorders>
            <w:shd w:val="clear" w:color="auto" w:fill="auto"/>
          </w:tcPr>
          <w:p w14:paraId="301AEFC8" w14:textId="77777777" w:rsidR="00AA0F31" w:rsidRPr="005A2E40" w:rsidRDefault="00AA0F31" w:rsidP="00AA0F31">
            <w:pPr>
              <w:pStyle w:val="TAC"/>
            </w:pPr>
          </w:p>
        </w:tc>
        <w:tc>
          <w:tcPr>
            <w:tcW w:w="1197" w:type="dxa"/>
            <w:tcBorders>
              <w:top w:val="nil"/>
              <w:bottom w:val="nil"/>
            </w:tcBorders>
            <w:shd w:val="clear" w:color="auto" w:fill="auto"/>
          </w:tcPr>
          <w:p w14:paraId="146D9B4F" w14:textId="77777777" w:rsidR="00AA0F31" w:rsidRPr="005A2E40" w:rsidRDefault="00AA0F31" w:rsidP="00AA0F31">
            <w:pPr>
              <w:pStyle w:val="TAC"/>
              <w:rPr>
                <w:szCs w:val="22"/>
                <w:lang w:val="en-US"/>
              </w:rPr>
            </w:pPr>
          </w:p>
        </w:tc>
        <w:tc>
          <w:tcPr>
            <w:tcW w:w="1131" w:type="dxa"/>
            <w:shd w:val="clear" w:color="auto" w:fill="auto"/>
          </w:tcPr>
          <w:p w14:paraId="4BEBDC65" w14:textId="77777777" w:rsidR="00AA0F31" w:rsidRPr="005A2E40" w:rsidRDefault="00AA0F31" w:rsidP="00AA0F31">
            <w:pPr>
              <w:pStyle w:val="TAC"/>
              <w:rPr>
                <w:rFonts w:eastAsia="Calibri"/>
                <w:szCs w:val="22"/>
              </w:rPr>
            </w:pPr>
            <w:r w:rsidRPr="005A2E40">
              <w:rPr>
                <w:szCs w:val="22"/>
                <w:lang w:val="en-US"/>
              </w:rPr>
              <w:t>n258</w:t>
            </w:r>
          </w:p>
        </w:tc>
        <w:tc>
          <w:tcPr>
            <w:tcW w:w="1044" w:type="dxa"/>
            <w:shd w:val="clear" w:color="auto" w:fill="auto"/>
          </w:tcPr>
          <w:p w14:paraId="3272FF76" w14:textId="77777777" w:rsidR="00AA0F31" w:rsidRPr="005A2E40" w:rsidRDefault="00AA0F31" w:rsidP="00AA0F31">
            <w:pPr>
              <w:pStyle w:val="TAC"/>
              <w:rPr>
                <w:rFonts w:eastAsia="Yu Mincho"/>
                <w:lang w:val="en-US" w:eastAsia="ja-JP"/>
              </w:rPr>
            </w:pPr>
            <w:r w:rsidRPr="005A2E40">
              <w:rPr>
                <w:rFonts w:eastAsia="Yu Mincho" w:cs="Arial"/>
                <w:lang w:eastAsia="ja-JP"/>
              </w:rPr>
              <w:t>-128.3+Y</w:t>
            </w:r>
            <w:r w:rsidRPr="005A2E40">
              <w:rPr>
                <w:rFonts w:eastAsia="Yu Mincho" w:cs="Arial"/>
                <w:vertAlign w:val="subscript"/>
                <w:lang w:eastAsia="ja-JP"/>
              </w:rPr>
              <w:t>1</w:t>
            </w:r>
          </w:p>
        </w:tc>
        <w:tc>
          <w:tcPr>
            <w:tcW w:w="792" w:type="dxa"/>
          </w:tcPr>
          <w:p w14:paraId="00BF1382" w14:textId="77777777" w:rsidR="00AA0F31" w:rsidRPr="005A2E40" w:rsidRDefault="00AA0F31" w:rsidP="00AA0F31">
            <w:pPr>
              <w:pStyle w:val="TAC"/>
              <w:rPr>
                <w:rFonts w:eastAsia="Yu Mincho"/>
                <w:lang w:eastAsia="ja-JP"/>
              </w:rPr>
            </w:pPr>
            <w:r w:rsidRPr="005A2E40">
              <w:rPr>
                <w:rFonts w:cs="Arial"/>
              </w:rPr>
              <w:t>-113.8</w:t>
            </w:r>
          </w:p>
        </w:tc>
        <w:tc>
          <w:tcPr>
            <w:tcW w:w="792" w:type="dxa"/>
          </w:tcPr>
          <w:p w14:paraId="3D5C1A33" w14:textId="77777777" w:rsidR="00AA0F31" w:rsidRPr="005A2E40" w:rsidRDefault="00AA0F31" w:rsidP="00AA0F31">
            <w:pPr>
              <w:pStyle w:val="TAC"/>
              <w:rPr>
                <w:rFonts w:eastAsia="Yu Mincho"/>
                <w:lang w:eastAsia="ja-JP"/>
              </w:rPr>
            </w:pPr>
            <w:r w:rsidRPr="005A2E40">
              <w:rPr>
                <w:rFonts w:eastAsia="Yu Mincho" w:cs="Arial"/>
                <w:lang w:eastAsia="ja-JP"/>
              </w:rPr>
              <w:t>-112.1</w:t>
            </w:r>
          </w:p>
        </w:tc>
        <w:tc>
          <w:tcPr>
            <w:tcW w:w="1099" w:type="dxa"/>
          </w:tcPr>
          <w:p w14:paraId="1165E44F" w14:textId="77777777" w:rsidR="00AA0F31" w:rsidRPr="005A2E40" w:rsidRDefault="00AA0F31" w:rsidP="00AA0F31">
            <w:pPr>
              <w:pStyle w:val="TAC"/>
              <w:rPr>
                <w:rFonts w:eastAsia="Yu Mincho"/>
                <w:lang w:val="en-US" w:eastAsia="ja-JP"/>
              </w:rPr>
            </w:pPr>
            <w:r w:rsidRPr="005A2E40">
              <w:rPr>
                <w:rFonts w:eastAsia="Yu Mincho" w:cs="Arial"/>
                <w:lang w:eastAsia="ja-JP"/>
              </w:rPr>
              <w:t>-127.8+Y</w:t>
            </w:r>
            <w:r w:rsidRPr="005A2E40">
              <w:rPr>
                <w:rFonts w:eastAsia="Yu Mincho" w:cs="Arial"/>
                <w:vertAlign w:val="subscript"/>
                <w:lang w:eastAsia="ja-JP"/>
              </w:rPr>
              <w:t>4</w:t>
            </w:r>
          </w:p>
        </w:tc>
        <w:tc>
          <w:tcPr>
            <w:tcW w:w="1134" w:type="dxa"/>
          </w:tcPr>
          <w:p w14:paraId="0CF4581C" w14:textId="0EC2EA1C" w:rsidR="00AA0F31" w:rsidRPr="005A2E40" w:rsidRDefault="009B105A" w:rsidP="00AA0F31">
            <w:pPr>
              <w:pStyle w:val="TAC"/>
              <w:rPr>
                <w:lang w:val="en-US"/>
              </w:rPr>
            </w:pPr>
            <w:r>
              <w:rPr>
                <w:rFonts w:eastAsia="Yu Mincho"/>
                <w:lang w:eastAsia="ja-JP"/>
              </w:rPr>
              <w:t>-123.6</w:t>
            </w:r>
            <w:r w:rsidR="00AA0F31" w:rsidRPr="005A2E40">
              <w:rPr>
                <w:rFonts w:eastAsia="Yu Mincho"/>
                <w:lang w:eastAsia="ja-JP"/>
              </w:rPr>
              <w:t>+Y</w:t>
            </w:r>
            <w:r w:rsidR="00AA0F31">
              <w:rPr>
                <w:rFonts w:eastAsia="Yu Mincho"/>
                <w:vertAlign w:val="subscript"/>
                <w:lang w:eastAsia="ja-JP"/>
              </w:rPr>
              <w:t>5</w:t>
            </w:r>
          </w:p>
        </w:tc>
        <w:tc>
          <w:tcPr>
            <w:tcW w:w="1934" w:type="dxa"/>
            <w:tcBorders>
              <w:top w:val="nil"/>
              <w:bottom w:val="nil"/>
            </w:tcBorders>
            <w:shd w:val="clear" w:color="auto" w:fill="auto"/>
          </w:tcPr>
          <w:p w14:paraId="14E4E07F" w14:textId="77777777" w:rsidR="00AA0F31" w:rsidRPr="005A2E40" w:rsidRDefault="00AA0F31" w:rsidP="00AA0F31">
            <w:pPr>
              <w:pStyle w:val="TAC"/>
              <w:rPr>
                <w:lang w:val="en-US"/>
              </w:rPr>
            </w:pPr>
          </w:p>
        </w:tc>
        <w:tc>
          <w:tcPr>
            <w:tcW w:w="1092" w:type="dxa"/>
            <w:tcBorders>
              <w:top w:val="nil"/>
              <w:bottom w:val="nil"/>
            </w:tcBorders>
            <w:shd w:val="clear" w:color="auto" w:fill="auto"/>
          </w:tcPr>
          <w:p w14:paraId="2B853610" w14:textId="77777777" w:rsidR="00AA0F31" w:rsidRPr="005A2E40" w:rsidRDefault="00AA0F31" w:rsidP="00AA0F31">
            <w:pPr>
              <w:pStyle w:val="TAC"/>
              <w:rPr>
                <w:lang w:val="en-US"/>
              </w:rPr>
            </w:pPr>
          </w:p>
        </w:tc>
      </w:tr>
      <w:tr w:rsidR="006B256F" w:rsidRPr="005A2E40" w14:paraId="1DA4B45A" w14:textId="77777777" w:rsidTr="00AA0F31">
        <w:trPr>
          <w:jc w:val="center"/>
        </w:trPr>
        <w:tc>
          <w:tcPr>
            <w:tcW w:w="1170" w:type="dxa"/>
            <w:tcBorders>
              <w:top w:val="nil"/>
              <w:bottom w:val="nil"/>
            </w:tcBorders>
            <w:shd w:val="clear" w:color="auto" w:fill="auto"/>
          </w:tcPr>
          <w:p w14:paraId="4E72FAE8" w14:textId="77777777" w:rsidR="006B256F" w:rsidRPr="005A2E40" w:rsidRDefault="006B256F" w:rsidP="006B256F">
            <w:pPr>
              <w:pStyle w:val="TAC"/>
            </w:pPr>
          </w:p>
        </w:tc>
        <w:tc>
          <w:tcPr>
            <w:tcW w:w="1197" w:type="dxa"/>
            <w:tcBorders>
              <w:top w:val="nil"/>
              <w:bottom w:val="nil"/>
            </w:tcBorders>
            <w:shd w:val="clear" w:color="auto" w:fill="auto"/>
          </w:tcPr>
          <w:p w14:paraId="2C108819" w14:textId="77777777" w:rsidR="006B256F" w:rsidRPr="005A2E40" w:rsidRDefault="006B256F" w:rsidP="006B256F">
            <w:pPr>
              <w:pStyle w:val="TAC"/>
              <w:rPr>
                <w:szCs w:val="22"/>
                <w:lang w:val="en-US"/>
              </w:rPr>
            </w:pPr>
          </w:p>
        </w:tc>
        <w:tc>
          <w:tcPr>
            <w:tcW w:w="1131" w:type="dxa"/>
            <w:shd w:val="clear" w:color="auto" w:fill="auto"/>
          </w:tcPr>
          <w:p w14:paraId="1141FD8D" w14:textId="42860133" w:rsidR="006B256F" w:rsidRPr="005A2E40" w:rsidRDefault="006B256F" w:rsidP="006B256F">
            <w:pPr>
              <w:pStyle w:val="TAC"/>
              <w:rPr>
                <w:szCs w:val="22"/>
                <w:lang w:val="en-US"/>
              </w:rPr>
            </w:pPr>
            <w:r>
              <w:rPr>
                <w:szCs w:val="22"/>
                <w:lang w:val="en-US"/>
              </w:rPr>
              <w:t>n259</w:t>
            </w:r>
          </w:p>
        </w:tc>
        <w:tc>
          <w:tcPr>
            <w:tcW w:w="1044" w:type="dxa"/>
            <w:shd w:val="clear" w:color="auto" w:fill="auto"/>
          </w:tcPr>
          <w:p w14:paraId="2BA8D53A" w14:textId="77777777" w:rsidR="006B256F" w:rsidRPr="005A2E40" w:rsidRDefault="006B256F" w:rsidP="006B256F">
            <w:pPr>
              <w:pStyle w:val="TAC"/>
              <w:rPr>
                <w:rFonts w:eastAsia="Yu Mincho" w:cs="Arial"/>
                <w:lang w:eastAsia="ja-JP"/>
              </w:rPr>
            </w:pPr>
          </w:p>
        </w:tc>
        <w:tc>
          <w:tcPr>
            <w:tcW w:w="792" w:type="dxa"/>
          </w:tcPr>
          <w:p w14:paraId="0708E518" w14:textId="77777777" w:rsidR="006B256F" w:rsidRPr="005A2E40" w:rsidRDefault="006B256F" w:rsidP="006B256F">
            <w:pPr>
              <w:pStyle w:val="TAC"/>
              <w:rPr>
                <w:rFonts w:cs="Arial"/>
              </w:rPr>
            </w:pPr>
          </w:p>
        </w:tc>
        <w:tc>
          <w:tcPr>
            <w:tcW w:w="792" w:type="dxa"/>
          </w:tcPr>
          <w:p w14:paraId="7B498715" w14:textId="5878FE28" w:rsidR="006B256F" w:rsidRPr="005A2E40" w:rsidRDefault="006B256F" w:rsidP="006B256F">
            <w:pPr>
              <w:pStyle w:val="TAC"/>
              <w:rPr>
                <w:rFonts w:eastAsia="Yu Mincho" w:cs="Arial"/>
                <w:lang w:eastAsia="ja-JP"/>
              </w:rPr>
            </w:pPr>
            <w:r>
              <w:rPr>
                <w:rFonts w:eastAsia="Yu Mincho"/>
                <w:lang w:val="fr-FR" w:eastAsia="ja-JP"/>
              </w:rPr>
              <w:t>-108.5</w:t>
            </w:r>
          </w:p>
        </w:tc>
        <w:tc>
          <w:tcPr>
            <w:tcW w:w="1099" w:type="dxa"/>
          </w:tcPr>
          <w:p w14:paraId="4ED027C4" w14:textId="77777777" w:rsidR="006B256F" w:rsidRPr="005A2E40" w:rsidRDefault="006B256F" w:rsidP="006B256F">
            <w:pPr>
              <w:pStyle w:val="TAC"/>
              <w:rPr>
                <w:rFonts w:eastAsia="Yu Mincho" w:cs="Arial"/>
                <w:lang w:eastAsia="ja-JP"/>
              </w:rPr>
            </w:pPr>
          </w:p>
        </w:tc>
        <w:tc>
          <w:tcPr>
            <w:tcW w:w="1134" w:type="dxa"/>
          </w:tcPr>
          <w:p w14:paraId="22925CDA" w14:textId="34BB2A23" w:rsidR="006B256F" w:rsidRDefault="006B256F" w:rsidP="006B256F">
            <w:pPr>
              <w:pStyle w:val="TAC"/>
              <w:rPr>
                <w:rFonts w:eastAsia="Yu Mincho"/>
                <w:lang w:eastAsia="ja-JP"/>
              </w:rPr>
            </w:pPr>
            <w:r w:rsidRPr="00237884">
              <w:rPr>
                <w:rFonts w:eastAsia="Yu Mincho"/>
                <w:lang w:eastAsia="ja-JP"/>
              </w:rPr>
              <w:t>-1</w:t>
            </w:r>
            <w:r>
              <w:rPr>
                <w:rFonts w:eastAsia="Yu Mincho"/>
                <w:lang w:eastAsia="ja-JP"/>
              </w:rPr>
              <w:t>20</w:t>
            </w:r>
            <w:r w:rsidRPr="00237884">
              <w:rPr>
                <w:rFonts w:eastAsia="Yu Mincho"/>
                <w:lang w:eastAsia="ja-JP"/>
              </w:rPr>
              <w:t>.</w:t>
            </w:r>
            <w:r>
              <w:rPr>
                <w:rFonts w:eastAsia="Yu Mincho"/>
                <w:lang w:eastAsia="ja-JP"/>
              </w:rPr>
              <w:t>5</w:t>
            </w:r>
            <w:r w:rsidRPr="00237884">
              <w:rPr>
                <w:rFonts w:eastAsia="Yu Mincho"/>
                <w:lang w:eastAsia="ja-JP"/>
              </w:rPr>
              <w:t>+Y</w:t>
            </w:r>
            <w:r w:rsidRPr="00237884">
              <w:rPr>
                <w:rFonts w:eastAsia="Yu Mincho"/>
                <w:vertAlign w:val="subscript"/>
                <w:lang w:eastAsia="ja-JP"/>
              </w:rPr>
              <w:t>5</w:t>
            </w:r>
          </w:p>
        </w:tc>
        <w:tc>
          <w:tcPr>
            <w:tcW w:w="1934" w:type="dxa"/>
            <w:tcBorders>
              <w:top w:val="nil"/>
              <w:bottom w:val="nil"/>
            </w:tcBorders>
            <w:shd w:val="clear" w:color="auto" w:fill="auto"/>
          </w:tcPr>
          <w:p w14:paraId="6400D815" w14:textId="77777777" w:rsidR="006B256F" w:rsidRPr="005A2E40" w:rsidRDefault="006B256F" w:rsidP="006B256F">
            <w:pPr>
              <w:pStyle w:val="TAC"/>
              <w:rPr>
                <w:lang w:val="en-US"/>
              </w:rPr>
            </w:pPr>
          </w:p>
        </w:tc>
        <w:tc>
          <w:tcPr>
            <w:tcW w:w="1092" w:type="dxa"/>
            <w:tcBorders>
              <w:top w:val="nil"/>
              <w:bottom w:val="nil"/>
            </w:tcBorders>
            <w:shd w:val="clear" w:color="auto" w:fill="auto"/>
          </w:tcPr>
          <w:p w14:paraId="0F6E8303" w14:textId="77777777" w:rsidR="006B256F" w:rsidRPr="005A2E40" w:rsidRDefault="006B256F" w:rsidP="006B256F">
            <w:pPr>
              <w:pStyle w:val="TAC"/>
              <w:rPr>
                <w:lang w:val="en-US"/>
              </w:rPr>
            </w:pPr>
          </w:p>
        </w:tc>
      </w:tr>
      <w:tr w:rsidR="00AA0F31" w:rsidRPr="005A2E40" w14:paraId="0357EB80" w14:textId="77777777" w:rsidTr="00AA0F31">
        <w:trPr>
          <w:jc w:val="center"/>
        </w:trPr>
        <w:tc>
          <w:tcPr>
            <w:tcW w:w="1170" w:type="dxa"/>
            <w:tcBorders>
              <w:top w:val="nil"/>
              <w:bottom w:val="nil"/>
            </w:tcBorders>
            <w:shd w:val="clear" w:color="auto" w:fill="auto"/>
          </w:tcPr>
          <w:p w14:paraId="00F5278D" w14:textId="77777777" w:rsidR="00AA0F31" w:rsidRPr="005A2E40" w:rsidRDefault="00AA0F31" w:rsidP="00AA0F31">
            <w:pPr>
              <w:pStyle w:val="TAC"/>
              <w:rPr>
                <w:lang w:val="en-US"/>
              </w:rPr>
            </w:pPr>
          </w:p>
        </w:tc>
        <w:tc>
          <w:tcPr>
            <w:tcW w:w="1197" w:type="dxa"/>
            <w:tcBorders>
              <w:top w:val="nil"/>
              <w:bottom w:val="nil"/>
            </w:tcBorders>
            <w:shd w:val="clear" w:color="auto" w:fill="auto"/>
          </w:tcPr>
          <w:p w14:paraId="57FB053E" w14:textId="77777777" w:rsidR="00AA0F31" w:rsidRPr="005A2E40" w:rsidRDefault="00AA0F31" w:rsidP="00AA0F31">
            <w:pPr>
              <w:pStyle w:val="TAC"/>
              <w:rPr>
                <w:szCs w:val="22"/>
                <w:lang w:val="en-US"/>
              </w:rPr>
            </w:pPr>
          </w:p>
        </w:tc>
        <w:tc>
          <w:tcPr>
            <w:tcW w:w="1131" w:type="dxa"/>
            <w:shd w:val="clear" w:color="auto" w:fill="auto"/>
          </w:tcPr>
          <w:p w14:paraId="5404FE21" w14:textId="77777777" w:rsidR="00AA0F31" w:rsidRPr="005A2E40" w:rsidRDefault="00AA0F31" w:rsidP="00AA0F31">
            <w:pPr>
              <w:pStyle w:val="TAC"/>
              <w:rPr>
                <w:rFonts w:eastAsia="Calibri"/>
                <w:szCs w:val="22"/>
              </w:rPr>
            </w:pPr>
            <w:r w:rsidRPr="005A2E40">
              <w:rPr>
                <w:szCs w:val="22"/>
                <w:lang w:val="en-US"/>
              </w:rPr>
              <w:t>n260</w:t>
            </w:r>
          </w:p>
        </w:tc>
        <w:tc>
          <w:tcPr>
            <w:tcW w:w="1044" w:type="dxa"/>
            <w:shd w:val="clear" w:color="auto" w:fill="auto"/>
          </w:tcPr>
          <w:p w14:paraId="5E961ECA" w14:textId="77777777" w:rsidR="00AA0F31" w:rsidRPr="005A2E40" w:rsidRDefault="00AA0F31" w:rsidP="00AA0F31">
            <w:pPr>
              <w:pStyle w:val="TAC"/>
              <w:rPr>
                <w:lang w:val="en-US"/>
              </w:rPr>
            </w:pPr>
            <w:r w:rsidRPr="005A2E40">
              <w:rPr>
                <w:rFonts w:eastAsia="Yu Mincho" w:cs="Arial"/>
                <w:lang w:eastAsia="ja-JP"/>
              </w:rPr>
              <w:t>-125.3+Y</w:t>
            </w:r>
            <w:r w:rsidRPr="005A2E40">
              <w:rPr>
                <w:rFonts w:eastAsia="Yu Mincho" w:cs="Arial"/>
                <w:vertAlign w:val="subscript"/>
                <w:lang w:eastAsia="ja-JP"/>
              </w:rPr>
              <w:t>1</w:t>
            </w:r>
          </w:p>
        </w:tc>
        <w:tc>
          <w:tcPr>
            <w:tcW w:w="792" w:type="dxa"/>
          </w:tcPr>
          <w:p w14:paraId="40280D50" w14:textId="77777777" w:rsidR="00AA0F31" w:rsidRPr="005A2E40" w:rsidRDefault="00AA0F31" w:rsidP="00AA0F31">
            <w:pPr>
              <w:pStyle w:val="TAC"/>
            </w:pPr>
          </w:p>
        </w:tc>
        <w:tc>
          <w:tcPr>
            <w:tcW w:w="792" w:type="dxa"/>
          </w:tcPr>
          <w:p w14:paraId="5B939F69" w14:textId="77777777" w:rsidR="00AA0F31" w:rsidRPr="005A2E40" w:rsidRDefault="00AA0F31" w:rsidP="00AA0F31">
            <w:pPr>
              <w:pStyle w:val="TAC"/>
            </w:pPr>
            <w:r w:rsidRPr="005A2E40">
              <w:rPr>
                <w:rFonts w:eastAsia="Yu Mincho" w:cs="Arial"/>
                <w:lang w:eastAsia="ja-JP"/>
              </w:rPr>
              <w:t>-109.5</w:t>
            </w:r>
          </w:p>
        </w:tc>
        <w:tc>
          <w:tcPr>
            <w:tcW w:w="1099" w:type="dxa"/>
          </w:tcPr>
          <w:p w14:paraId="495767D2" w14:textId="77777777" w:rsidR="00AA0F31" w:rsidRPr="005A2E40" w:rsidRDefault="00AA0F31" w:rsidP="00AA0F31">
            <w:pPr>
              <w:pStyle w:val="TAC"/>
              <w:rPr>
                <w:lang w:val="en-US"/>
              </w:rPr>
            </w:pPr>
            <w:r w:rsidRPr="005A2E40">
              <w:rPr>
                <w:rFonts w:eastAsia="Yu Mincho" w:cs="Arial"/>
                <w:lang w:eastAsia="ja-JP"/>
              </w:rPr>
              <w:t>-125.8+Y</w:t>
            </w:r>
            <w:r w:rsidRPr="005A2E40">
              <w:rPr>
                <w:rFonts w:eastAsia="Yu Mincho" w:cs="Arial"/>
                <w:vertAlign w:val="subscript"/>
                <w:lang w:eastAsia="ja-JP"/>
              </w:rPr>
              <w:t>4</w:t>
            </w:r>
          </w:p>
        </w:tc>
        <w:tc>
          <w:tcPr>
            <w:tcW w:w="1134" w:type="dxa"/>
          </w:tcPr>
          <w:p w14:paraId="3936B39D" w14:textId="77777777" w:rsidR="00AA0F31" w:rsidRPr="005A2E40" w:rsidRDefault="00AA0F31" w:rsidP="00AA0F31">
            <w:pPr>
              <w:pStyle w:val="TAC"/>
              <w:rPr>
                <w:lang w:val="en-US"/>
              </w:rPr>
            </w:pPr>
          </w:p>
        </w:tc>
        <w:tc>
          <w:tcPr>
            <w:tcW w:w="1934" w:type="dxa"/>
            <w:tcBorders>
              <w:top w:val="nil"/>
              <w:bottom w:val="nil"/>
            </w:tcBorders>
            <w:shd w:val="clear" w:color="auto" w:fill="auto"/>
          </w:tcPr>
          <w:p w14:paraId="02955D17" w14:textId="77777777" w:rsidR="00AA0F31" w:rsidRPr="005A2E40" w:rsidRDefault="00AA0F31" w:rsidP="00AA0F31">
            <w:pPr>
              <w:pStyle w:val="TAC"/>
              <w:rPr>
                <w:lang w:val="en-US"/>
              </w:rPr>
            </w:pPr>
          </w:p>
        </w:tc>
        <w:tc>
          <w:tcPr>
            <w:tcW w:w="1092" w:type="dxa"/>
            <w:tcBorders>
              <w:top w:val="nil"/>
              <w:bottom w:val="nil"/>
            </w:tcBorders>
            <w:shd w:val="clear" w:color="auto" w:fill="auto"/>
          </w:tcPr>
          <w:p w14:paraId="3720E0AC" w14:textId="77777777" w:rsidR="00AA0F31" w:rsidRPr="005A2E40" w:rsidRDefault="00AA0F31" w:rsidP="00AA0F31">
            <w:pPr>
              <w:pStyle w:val="TAC"/>
              <w:rPr>
                <w:lang w:val="en-US"/>
              </w:rPr>
            </w:pPr>
          </w:p>
        </w:tc>
      </w:tr>
      <w:tr w:rsidR="00F851B5" w:rsidRPr="005A2E40" w14:paraId="3745797B" w14:textId="77777777" w:rsidTr="00E40693">
        <w:trPr>
          <w:jc w:val="center"/>
        </w:trPr>
        <w:tc>
          <w:tcPr>
            <w:tcW w:w="1170" w:type="dxa"/>
            <w:vMerge w:val="restart"/>
            <w:tcBorders>
              <w:top w:val="nil"/>
            </w:tcBorders>
            <w:shd w:val="clear" w:color="auto" w:fill="auto"/>
          </w:tcPr>
          <w:p w14:paraId="5EF23CC7" w14:textId="77777777" w:rsidR="00F851B5" w:rsidRPr="005A2E40" w:rsidRDefault="00F851B5" w:rsidP="00AA0F31">
            <w:pPr>
              <w:pStyle w:val="TAC"/>
              <w:rPr>
                <w:lang w:val="en-US"/>
              </w:rPr>
            </w:pPr>
          </w:p>
        </w:tc>
        <w:tc>
          <w:tcPr>
            <w:tcW w:w="1197" w:type="dxa"/>
            <w:vMerge w:val="restart"/>
            <w:tcBorders>
              <w:top w:val="nil"/>
            </w:tcBorders>
            <w:shd w:val="clear" w:color="auto" w:fill="auto"/>
          </w:tcPr>
          <w:p w14:paraId="0E128FBD" w14:textId="77777777" w:rsidR="00F851B5" w:rsidRPr="005A2E40" w:rsidRDefault="00F851B5" w:rsidP="00AA0F31">
            <w:pPr>
              <w:pStyle w:val="TAC"/>
              <w:rPr>
                <w:szCs w:val="22"/>
                <w:lang w:val="en-US"/>
              </w:rPr>
            </w:pPr>
          </w:p>
        </w:tc>
        <w:tc>
          <w:tcPr>
            <w:tcW w:w="1131" w:type="dxa"/>
            <w:shd w:val="clear" w:color="auto" w:fill="auto"/>
          </w:tcPr>
          <w:p w14:paraId="7920F948" w14:textId="77777777" w:rsidR="00F851B5" w:rsidRPr="005A2E40" w:rsidRDefault="00F851B5" w:rsidP="00AA0F31">
            <w:pPr>
              <w:pStyle w:val="TAC"/>
              <w:rPr>
                <w:szCs w:val="22"/>
                <w:lang w:val="en-US"/>
              </w:rPr>
            </w:pPr>
            <w:r w:rsidRPr="005A2E40">
              <w:rPr>
                <w:szCs w:val="22"/>
                <w:lang w:val="en-US"/>
              </w:rPr>
              <w:t>n261</w:t>
            </w:r>
          </w:p>
        </w:tc>
        <w:tc>
          <w:tcPr>
            <w:tcW w:w="1044" w:type="dxa"/>
            <w:shd w:val="clear" w:color="auto" w:fill="auto"/>
          </w:tcPr>
          <w:p w14:paraId="01084522" w14:textId="77777777" w:rsidR="00F851B5" w:rsidRPr="005A2E40" w:rsidRDefault="00F851B5" w:rsidP="00AA0F31">
            <w:pPr>
              <w:pStyle w:val="TAC"/>
              <w:rPr>
                <w:lang w:val="en-US"/>
              </w:rPr>
            </w:pPr>
            <w:r w:rsidRPr="005A2E40">
              <w:rPr>
                <w:rFonts w:eastAsia="Yu Mincho" w:cs="Arial"/>
                <w:lang w:eastAsia="ja-JP"/>
              </w:rPr>
              <w:t>-128.3+Y</w:t>
            </w:r>
            <w:r w:rsidRPr="005A2E40">
              <w:rPr>
                <w:rFonts w:eastAsia="Yu Mincho" w:cs="Arial"/>
                <w:vertAlign w:val="subscript"/>
                <w:lang w:eastAsia="ja-JP"/>
              </w:rPr>
              <w:t>1</w:t>
            </w:r>
          </w:p>
        </w:tc>
        <w:tc>
          <w:tcPr>
            <w:tcW w:w="792" w:type="dxa"/>
          </w:tcPr>
          <w:p w14:paraId="3550D423" w14:textId="77777777" w:rsidR="00F851B5" w:rsidRPr="005A2E40" w:rsidRDefault="00F851B5" w:rsidP="00AA0F31">
            <w:pPr>
              <w:pStyle w:val="TAC"/>
            </w:pPr>
            <w:r w:rsidRPr="005A2E40">
              <w:rPr>
                <w:rFonts w:cs="Arial"/>
              </w:rPr>
              <w:t>-113.8</w:t>
            </w:r>
          </w:p>
        </w:tc>
        <w:tc>
          <w:tcPr>
            <w:tcW w:w="792" w:type="dxa"/>
          </w:tcPr>
          <w:p w14:paraId="78E711B0" w14:textId="77777777" w:rsidR="00F851B5" w:rsidRPr="005A2E40" w:rsidRDefault="00F851B5" w:rsidP="00AA0F31">
            <w:pPr>
              <w:pStyle w:val="TAC"/>
            </w:pPr>
            <w:r w:rsidRPr="005A2E40">
              <w:rPr>
                <w:rFonts w:eastAsia="Yu Mincho" w:cs="Arial"/>
                <w:lang w:eastAsia="ja-JP"/>
              </w:rPr>
              <w:t>-112.1</w:t>
            </w:r>
          </w:p>
        </w:tc>
        <w:tc>
          <w:tcPr>
            <w:tcW w:w="1099" w:type="dxa"/>
          </w:tcPr>
          <w:p w14:paraId="539E8383" w14:textId="77777777" w:rsidR="00F851B5" w:rsidRPr="005A2E40" w:rsidRDefault="00F851B5" w:rsidP="00AA0F31">
            <w:pPr>
              <w:pStyle w:val="TAC"/>
              <w:rPr>
                <w:lang w:val="en-US"/>
              </w:rPr>
            </w:pPr>
            <w:r w:rsidRPr="005A2E40">
              <w:rPr>
                <w:rFonts w:eastAsia="Yu Mincho" w:cs="Arial"/>
                <w:lang w:eastAsia="ja-JP"/>
              </w:rPr>
              <w:t>-127.8+Y</w:t>
            </w:r>
            <w:r w:rsidRPr="005A2E40">
              <w:rPr>
                <w:rFonts w:eastAsia="Yu Mincho" w:cs="Arial"/>
                <w:vertAlign w:val="subscript"/>
                <w:lang w:eastAsia="ja-JP"/>
              </w:rPr>
              <w:t>4</w:t>
            </w:r>
          </w:p>
        </w:tc>
        <w:tc>
          <w:tcPr>
            <w:tcW w:w="1134" w:type="dxa"/>
          </w:tcPr>
          <w:p w14:paraId="0328107C" w14:textId="77777777" w:rsidR="00F851B5" w:rsidRPr="005A2E40" w:rsidRDefault="00F851B5" w:rsidP="00AA0F31">
            <w:pPr>
              <w:pStyle w:val="TAC"/>
            </w:pPr>
          </w:p>
        </w:tc>
        <w:tc>
          <w:tcPr>
            <w:tcW w:w="1934" w:type="dxa"/>
            <w:vMerge w:val="restart"/>
            <w:tcBorders>
              <w:top w:val="nil"/>
            </w:tcBorders>
            <w:shd w:val="clear" w:color="auto" w:fill="auto"/>
          </w:tcPr>
          <w:p w14:paraId="330D1AFF" w14:textId="77777777" w:rsidR="00F851B5" w:rsidRPr="005A2E40" w:rsidRDefault="00F851B5" w:rsidP="00AA0F31">
            <w:pPr>
              <w:pStyle w:val="TAC"/>
            </w:pPr>
          </w:p>
        </w:tc>
        <w:tc>
          <w:tcPr>
            <w:tcW w:w="1092" w:type="dxa"/>
            <w:vMerge w:val="restart"/>
            <w:tcBorders>
              <w:top w:val="nil"/>
            </w:tcBorders>
            <w:shd w:val="clear" w:color="auto" w:fill="auto"/>
          </w:tcPr>
          <w:p w14:paraId="18D17A17" w14:textId="77777777" w:rsidR="00F851B5" w:rsidRPr="005A2E40" w:rsidRDefault="00F851B5" w:rsidP="00AA0F31">
            <w:pPr>
              <w:pStyle w:val="TAC"/>
              <w:rPr>
                <w:lang w:val="en-US"/>
              </w:rPr>
            </w:pPr>
          </w:p>
        </w:tc>
      </w:tr>
      <w:tr w:rsidR="00F851B5" w:rsidRPr="005A2E40" w14:paraId="6D72B3F2" w14:textId="77777777" w:rsidTr="00E40693">
        <w:trPr>
          <w:jc w:val="center"/>
        </w:trPr>
        <w:tc>
          <w:tcPr>
            <w:tcW w:w="1170" w:type="dxa"/>
            <w:vMerge/>
            <w:tcBorders>
              <w:bottom w:val="nil"/>
            </w:tcBorders>
            <w:shd w:val="clear" w:color="auto" w:fill="auto"/>
          </w:tcPr>
          <w:p w14:paraId="694391DF" w14:textId="77777777" w:rsidR="00F851B5" w:rsidRPr="005A2E40" w:rsidRDefault="00F851B5" w:rsidP="00F851B5">
            <w:pPr>
              <w:pStyle w:val="TAC"/>
              <w:rPr>
                <w:lang w:val="en-US"/>
              </w:rPr>
            </w:pPr>
          </w:p>
        </w:tc>
        <w:tc>
          <w:tcPr>
            <w:tcW w:w="1197" w:type="dxa"/>
            <w:vMerge/>
            <w:tcBorders>
              <w:bottom w:val="single" w:sz="4" w:space="0" w:color="auto"/>
            </w:tcBorders>
            <w:shd w:val="clear" w:color="auto" w:fill="auto"/>
          </w:tcPr>
          <w:p w14:paraId="60401391" w14:textId="77777777" w:rsidR="00F851B5" w:rsidRPr="005A2E40" w:rsidRDefault="00F851B5" w:rsidP="00F851B5">
            <w:pPr>
              <w:pStyle w:val="TAC"/>
              <w:rPr>
                <w:szCs w:val="22"/>
                <w:lang w:val="en-US"/>
              </w:rPr>
            </w:pPr>
          </w:p>
        </w:tc>
        <w:tc>
          <w:tcPr>
            <w:tcW w:w="1131" w:type="dxa"/>
            <w:shd w:val="clear" w:color="auto" w:fill="auto"/>
          </w:tcPr>
          <w:p w14:paraId="153B8FAC" w14:textId="22044CAF" w:rsidR="00F851B5" w:rsidRPr="005A2E40" w:rsidRDefault="00F851B5" w:rsidP="00F851B5">
            <w:pPr>
              <w:pStyle w:val="TAC"/>
              <w:rPr>
                <w:szCs w:val="22"/>
                <w:lang w:val="en-US"/>
              </w:rPr>
            </w:pPr>
            <w:r w:rsidRPr="00591F8F">
              <w:rPr>
                <w:szCs w:val="22"/>
                <w:lang w:val="en-US"/>
              </w:rPr>
              <w:t>n262</w:t>
            </w:r>
          </w:p>
        </w:tc>
        <w:tc>
          <w:tcPr>
            <w:tcW w:w="1044" w:type="dxa"/>
            <w:shd w:val="clear" w:color="auto" w:fill="auto"/>
          </w:tcPr>
          <w:p w14:paraId="290385D7" w14:textId="19FE930E" w:rsidR="00F851B5" w:rsidRPr="005A2E40" w:rsidRDefault="00F851B5" w:rsidP="00F851B5">
            <w:pPr>
              <w:pStyle w:val="TAC"/>
              <w:rPr>
                <w:rFonts w:eastAsia="Yu Mincho" w:cs="Arial"/>
                <w:lang w:eastAsia="ja-JP"/>
              </w:rPr>
            </w:pPr>
            <w:r w:rsidRPr="00591F8F">
              <w:rPr>
                <w:rFonts w:eastAsia="Yu Mincho" w:cs="Arial"/>
                <w:lang w:eastAsia="ja-JP"/>
              </w:rPr>
              <w:t>-12</w:t>
            </w:r>
            <w:r>
              <w:rPr>
                <w:rFonts w:eastAsia="Yu Mincho" w:cs="Arial"/>
                <w:lang w:eastAsia="ja-JP"/>
              </w:rPr>
              <w:t>3</w:t>
            </w:r>
            <w:r w:rsidRPr="00591F8F">
              <w:rPr>
                <w:rFonts w:eastAsia="Yu Mincho" w:cs="Arial"/>
                <w:lang w:eastAsia="ja-JP"/>
              </w:rPr>
              <w:t>.3+Y</w:t>
            </w:r>
            <w:r w:rsidRPr="00591F8F">
              <w:rPr>
                <w:rFonts w:eastAsia="Yu Mincho" w:cs="Arial"/>
                <w:vertAlign w:val="subscript"/>
                <w:lang w:eastAsia="ja-JP"/>
              </w:rPr>
              <w:t>1</w:t>
            </w:r>
          </w:p>
        </w:tc>
        <w:tc>
          <w:tcPr>
            <w:tcW w:w="792" w:type="dxa"/>
          </w:tcPr>
          <w:p w14:paraId="0732401B" w14:textId="565C4821" w:rsidR="00F851B5" w:rsidRPr="005A2E40" w:rsidRDefault="00F851B5" w:rsidP="00F851B5">
            <w:pPr>
              <w:pStyle w:val="TAC"/>
              <w:rPr>
                <w:rFonts w:cs="Arial"/>
              </w:rPr>
            </w:pPr>
            <w:r>
              <w:rPr>
                <w:rFonts w:cs="Arial"/>
              </w:rPr>
              <w:t>-108,6</w:t>
            </w:r>
          </w:p>
        </w:tc>
        <w:tc>
          <w:tcPr>
            <w:tcW w:w="792" w:type="dxa"/>
          </w:tcPr>
          <w:p w14:paraId="2DD20BB9" w14:textId="2D47F97C" w:rsidR="00F851B5" w:rsidRPr="005A2E40" w:rsidRDefault="00F851B5" w:rsidP="00F851B5">
            <w:pPr>
              <w:pStyle w:val="TAC"/>
              <w:rPr>
                <w:rFonts w:eastAsia="Yu Mincho" w:cs="Arial"/>
                <w:lang w:eastAsia="ja-JP"/>
              </w:rPr>
            </w:pPr>
            <w:r w:rsidRPr="00591F8F">
              <w:rPr>
                <w:rFonts w:eastAsia="Yu Mincho" w:cs="Arial"/>
                <w:lang w:eastAsia="ja-JP"/>
              </w:rPr>
              <w:t>-106.6</w:t>
            </w:r>
          </w:p>
        </w:tc>
        <w:tc>
          <w:tcPr>
            <w:tcW w:w="1099" w:type="dxa"/>
          </w:tcPr>
          <w:p w14:paraId="6E188FB9" w14:textId="3D3AE3F6" w:rsidR="00F851B5" w:rsidRPr="005A2E40" w:rsidRDefault="00F851B5" w:rsidP="00F851B5">
            <w:pPr>
              <w:pStyle w:val="TAC"/>
              <w:rPr>
                <w:rFonts w:eastAsia="Yu Mincho" w:cs="Arial"/>
                <w:lang w:eastAsia="ja-JP"/>
              </w:rPr>
            </w:pPr>
            <w:r w:rsidRPr="00591F8F">
              <w:rPr>
                <w:rFonts w:eastAsia="Yu Mincho" w:cs="Arial"/>
                <w:lang w:eastAsia="ja-JP"/>
              </w:rPr>
              <w:t>-12</w:t>
            </w:r>
            <w:r>
              <w:rPr>
                <w:rFonts w:eastAsia="Yu Mincho" w:cs="Arial"/>
                <w:lang w:eastAsia="ja-JP"/>
              </w:rPr>
              <w:t>1</w:t>
            </w:r>
            <w:r w:rsidRPr="00591F8F">
              <w:rPr>
                <w:rFonts w:eastAsia="Yu Mincho" w:cs="Arial"/>
                <w:lang w:eastAsia="ja-JP"/>
              </w:rPr>
              <w:t>.8+Y</w:t>
            </w:r>
            <w:r w:rsidRPr="00591F8F">
              <w:rPr>
                <w:rFonts w:eastAsia="Yu Mincho" w:cs="Arial"/>
                <w:vertAlign w:val="subscript"/>
                <w:lang w:eastAsia="ja-JP"/>
              </w:rPr>
              <w:t>4</w:t>
            </w:r>
          </w:p>
        </w:tc>
        <w:tc>
          <w:tcPr>
            <w:tcW w:w="1134" w:type="dxa"/>
          </w:tcPr>
          <w:p w14:paraId="3F4E8C0A" w14:textId="77777777" w:rsidR="00F851B5" w:rsidRPr="005A2E40" w:rsidRDefault="00F851B5" w:rsidP="00F851B5">
            <w:pPr>
              <w:pStyle w:val="TAC"/>
            </w:pPr>
          </w:p>
        </w:tc>
        <w:tc>
          <w:tcPr>
            <w:tcW w:w="1934" w:type="dxa"/>
            <w:vMerge/>
            <w:tcBorders>
              <w:bottom w:val="single" w:sz="4" w:space="0" w:color="auto"/>
            </w:tcBorders>
            <w:shd w:val="clear" w:color="auto" w:fill="auto"/>
          </w:tcPr>
          <w:p w14:paraId="435F41C3" w14:textId="77777777" w:rsidR="00F851B5" w:rsidRPr="005A2E40" w:rsidRDefault="00F851B5" w:rsidP="00F851B5">
            <w:pPr>
              <w:pStyle w:val="TAC"/>
            </w:pPr>
          </w:p>
        </w:tc>
        <w:tc>
          <w:tcPr>
            <w:tcW w:w="1092" w:type="dxa"/>
            <w:vMerge/>
            <w:tcBorders>
              <w:bottom w:val="single" w:sz="4" w:space="0" w:color="auto"/>
            </w:tcBorders>
            <w:shd w:val="clear" w:color="auto" w:fill="auto"/>
          </w:tcPr>
          <w:p w14:paraId="386A9F6C" w14:textId="77777777" w:rsidR="00F851B5" w:rsidRPr="005A2E40" w:rsidRDefault="00F851B5" w:rsidP="00F851B5">
            <w:pPr>
              <w:pStyle w:val="TAC"/>
              <w:rPr>
                <w:lang w:val="en-US"/>
              </w:rPr>
            </w:pPr>
          </w:p>
        </w:tc>
      </w:tr>
      <w:tr w:rsidR="00F851B5" w:rsidRPr="005A2E40" w14:paraId="106E06EB" w14:textId="77777777" w:rsidTr="00AA0F31">
        <w:trPr>
          <w:jc w:val="center"/>
        </w:trPr>
        <w:tc>
          <w:tcPr>
            <w:tcW w:w="1170" w:type="dxa"/>
            <w:tcBorders>
              <w:top w:val="nil"/>
              <w:bottom w:val="nil"/>
            </w:tcBorders>
            <w:shd w:val="clear" w:color="auto" w:fill="auto"/>
          </w:tcPr>
          <w:p w14:paraId="7F523534" w14:textId="77777777" w:rsidR="00F851B5" w:rsidRPr="005A2E40" w:rsidRDefault="00F851B5" w:rsidP="00F851B5">
            <w:pPr>
              <w:pStyle w:val="TAC"/>
              <w:rPr>
                <w:lang w:val="en-US"/>
              </w:rPr>
            </w:pPr>
          </w:p>
        </w:tc>
        <w:tc>
          <w:tcPr>
            <w:tcW w:w="1197" w:type="dxa"/>
            <w:tcBorders>
              <w:bottom w:val="nil"/>
            </w:tcBorders>
            <w:shd w:val="clear" w:color="auto" w:fill="auto"/>
          </w:tcPr>
          <w:p w14:paraId="0FCFFDB6" w14:textId="77777777" w:rsidR="00F851B5" w:rsidRPr="005A2E40" w:rsidRDefault="00F851B5" w:rsidP="00F851B5">
            <w:pPr>
              <w:pStyle w:val="TAC"/>
            </w:pPr>
            <w:r w:rsidRPr="005A2E40">
              <w:t>Spherical coverage</w:t>
            </w:r>
            <w:r w:rsidRPr="005A2E40">
              <w:rPr>
                <w:vertAlign w:val="superscript"/>
              </w:rPr>
              <w:t xml:space="preserve"> Note 1</w:t>
            </w:r>
          </w:p>
        </w:tc>
        <w:tc>
          <w:tcPr>
            <w:tcW w:w="1131" w:type="dxa"/>
            <w:shd w:val="clear" w:color="auto" w:fill="auto"/>
          </w:tcPr>
          <w:p w14:paraId="3944DF4C" w14:textId="77777777" w:rsidR="00F851B5" w:rsidRPr="005A2E40" w:rsidRDefault="00F851B5" w:rsidP="00F851B5">
            <w:pPr>
              <w:pStyle w:val="TAC"/>
              <w:rPr>
                <w:rFonts w:eastAsia="Calibri"/>
                <w:szCs w:val="22"/>
              </w:rPr>
            </w:pPr>
            <w:r w:rsidRPr="005A2E40">
              <w:rPr>
                <w:rFonts w:eastAsia="Calibri"/>
                <w:szCs w:val="22"/>
              </w:rPr>
              <w:t>n257</w:t>
            </w:r>
          </w:p>
        </w:tc>
        <w:tc>
          <w:tcPr>
            <w:tcW w:w="1044" w:type="dxa"/>
            <w:shd w:val="clear" w:color="auto" w:fill="auto"/>
          </w:tcPr>
          <w:p w14:paraId="22373895" w14:textId="77777777" w:rsidR="00F851B5" w:rsidRPr="005A2E40" w:rsidRDefault="00F851B5" w:rsidP="00F851B5">
            <w:pPr>
              <w:pStyle w:val="TAC"/>
              <w:rPr>
                <w:rFonts w:eastAsia="Yu Mincho"/>
                <w:lang w:eastAsia="ja-JP"/>
              </w:rPr>
            </w:pPr>
            <w:r w:rsidRPr="005A2E40">
              <w:rPr>
                <w:rFonts w:eastAsia="Yu Mincho" w:cs="Arial"/>
                <w:lang w:eastAsia="ja-JP"/>
              </w:rPr>
              <w:t>-120.3+Z</w:t>
            </w:r>
            <w:r w:rsidRPr="005A2E40">
              <w:rPr>
                <w:rFonts w:eastAsia="Yu Mincho" w:cs="Arial"/>
                <w:vertAlign w:val="subscript"/>
                <w:lang w:eastAsia="ja-JP"/>
              </w:rPr>
              <w:t>1</w:t>
            </w:r>
          </w:p>
        </w:tc>
        <w:tc>
          <w:tcPr>
            <w:tcW w:w="792" w:type="dxa"/>
          </w:tcPr>
          <w:p w14:paraId="3B827B07" w14:textId="77777777" w:rsidR="00F851B5" w:rsidRPr="005A2E40" w:rsidRDefault="00F851B5" w:rsidP="00F851B5">
            <w:pPr>
              <w:pStyle w:val="TAC"/>
              <w:rPr>
                <w:rFonts w:eastAsia="Yu Mincho"/>
                <w:lang w:eastAsia="ja-JP"/>
              </w:rPr>
            </w:pPr>
            <w:r w:rsidRPr="005A2E40">
              <w:rPr>
                <w:rFonts w:cs="Arial"/>
              </w:rPr>
              <w:t>-102.8</w:t>
            </w:r>
          </w:p>
        </w:tc>
        <w:tc>
          <w:tcPr>
            <w:tcW w:w="792" w:type="dxa"/>
          </w:tcPr>
          <w:p w14:paraId="17B69FA6" w14:textId="77777777" w:rsidR="00F851B5" w:rsidRPr="005A2E40" w:rsidRDefault="00F851B5" w:rsidP="00F851B5">
            <w:pPr>
              <w:pStyle w:val="TAC"/>
              <w:rPr>
                <w:rFonts w:eastAsia="Yu Mincho"/>
                <w:lang w:eastAsia="ja-JP"/>
              </w:rPr>
            </w:pPr>
            <w:r w:rsidRPr="005A2E40">
              <w:rPr>
                <w:rFonts w:eastAsia="Yu Mincho" w:cs="Arial"/>
                <w:lang w:eastAsia="ja-JP"/>
              </w:rPr>
              <w:t>-101.2</w:t>
            </w:r>
          </w:p>
        </w:tc>
        <w:tc>
          <w:tcPr>
            <w:tcW w:w="1099" w:type="dxa"/>
          </w:tcPr>
          <w:p w14:paraId="5417708E" w14:textId="77777777" w:rsidR="00F851B5" w:rsidRPr="005A2E40" w:rsidRDefault="00F851B5" w:rsidP="00F851B5">
            <w:pPr>
              <w:pStyle w:val="TAC"/>
              <w:rPr>
                <w:rFonts w:eastAsia="Yu Mincho"/>
                <w:lang w:eastAsia="ja-JP"/>
              </w:rPr>
            </w:pPr>
            <w:r w:rsidRPr="005A2E40">
              <w:rPr>
                <w:rFonts w:eastAsia="Yu Mincho" w:cs="Arial"/>
                <w:lang w:eastAsia="ja-JP"/>
              </w:rPr>
              <w:t>-118.8+Z</w:t>
            </w:r>
            <w:r w:rsidRPr="005A2E40">
              <w:rPr>
                <w:rFonts w:eastAsia="Yu Mincho" w:cs="Arial"/>
                <w:vertAlign w:val="subscript"/>
                <w:lang w:eastAsia="ja-JP"/>
              </w:rPr>
              <w:t>4</w:t>
            </w:r>
          </w:p>
        </w:tc>
        <w:tc>
          <w:tcPr>
            <w:tcW w:w="1134" w:type="dxa"/>
          </w:tcPr>
          <w:p w14:paraId="2245DBD8" w14:textId="669BE2C6" w:rsidR="00F851B5" w:rsidRPr="005A2E40" w:rsidRDefault="00F851B5" w:rsidP="00F851B5">
            <w:pPr>
              <w:pStyle w:val="TAC"/>
              <w:rPr>
                <w:rFonts w:eastAsia="Yu Mincho"/>
                <w:lang w:eastAsia="ja-JP"/>
              </w:rPr>
            </w:pPr>
            <w:r w:rsidRPr="00D11755">
              <w:rPr>
                <w:rFonts w:eastAsia="Yu Mincho"/>
                <w:lang w:eastAsia="ja-JP"/>
              </w:rPr>
              <w:t>-115.4</w:t>
            </w:r>
            <w:r w:rsidRPr="005A2E40">
              <w:rPr>
                <w:rFonts w:eastAsia="Yu Mincho"/>
                <w:lang w:eastAsia="ja-JP"/>
              </w:rPr>
              <w:t>+Z</w:t>
            </w:r>
            <w:r>
              <w:rPr>
                <w:rFonts w:eastAsia="Yu Mincho"/>
                <w:vertAlign w:val="subscript"/>
                <w:lang w:eastAsia="ja-JP"/>
              </w:rPr>
              <w:t>5</w:t>
            </w:r>
          </w:p>
        </w:tc>
        <w:tc>
          <w:tcPr>
            <w:tcW w:w="1934" w:type="dxa"/>
            <w:tcBorders>
              <w:bottom w:val="nil"/>
            </w:tcBorders>
            <w:shd w:val="clear" w:color="auto" w:fill="auto"/>
          </w:tcPr>
          <w:p w14:paraId="6D0FA24A" w14:textId="5A92F678" w:rsidR="00F851B5" w:rsidRPr="005A2E40" w:rsidRDefault="00F851B5" w:rsidP="00F851B5">
            <w:pPr>
              <w:pStyle w:val="TAC"/>
            </w:pPr>
            <w:r w:rsidRPr="005A2E40">
              <w:rPr>
                <w:rFonts w:eastAsia="Yu Mincho"/>
                <w:lang w:eastAsia="ja-JP"/>
              </w:rPr>
              <w:t xml:space="preserve">(Value for </w:t>
            </w:r>
            <w:r w:rsidRPr="005A2E40">
              <w:t>SCS</w:t>
            </w:r>
            <w:r w:rsidRPr="005A2E40">
              <w:rPr>
                <w:vertAlign w:val="subscript"/>
              </w:rPr>
              <w:t>SSB</w:t>
            </w:r>
            <w:r w:rsidRPr="005A2E40">
              <w:t xml:space="preserve"> = 120 kHz) +3dB</w:t>
            </w:r>
          </w:p>
        </w:tc>
        <w:tc>
          <w:tcPr>
            <w:tcW w:w="1092" w:type="dxa"/>
            <w:tcBorders>
              <w:bottom w:val="nil"/>
            </w:tcBorders>
            <w:shd w:val="clear" w:color="auto" w:fill="auto"/>
          </w:tcPr>
          <w:p w14:paraId="0BD1F343" w14:textId="77777777" w:rsidR="00F851B5" w:rsidRPr="005A2E40" w:rsidRDefault="00F851B5" w:rsidP="00F851B5">
            <w:pPr>
              <w:pStyle w:val="TAC"/>
              <w:rPr>
                <w:rFonts w:eastAsia="Yu Mincho"/>
                <w:lang w:eastAsia="ja-JP"/>
              </w:rPr>
            </w:pPr>
            <w:r w:rsidRPr="005A2E40">
              <w:rPr>
                <w:rFonts w:eastAsia="Yu Mincho" w:cs="Arial"/>
                <w:lang w:eastAsia="ja-JP"/>
              </w:rPr>
              <w:t>≥-6</w:t>
            </w:r>
          </w:p>
        </w:tc>
      </w:tr>
      <w:tr w:rsidR="00F851B5" w:rsidRPr="005A2E40" w14:paraId="70FDDD70" w14:textId="77777777" w:rsidTr="00AA0F31">
        <w:trPr>
          <w:jc w:val="center"/>
        </w:trPr>
        <w:tc>
          <w:tcPr>
            <w:tcW w:w="1170" w:type="dxa"/>
            <w:tcBorders>
              <w:top w:val="nil"/>
              <w:bottom w:val="nil"/>
            </w:tcBorders>
            <w:shd w:val="clear" w:color="auto" w:fill="auto"/>
          </w:tcPr>
          <w:p w14:paraId="680C13F9" w14:textId="77777777" w:rsidR="00F851B5" w:rsidRPr="005A2E40" w:rsidRDefault="00F851B5" w:rsidP="00F851B5">
            <w:pPr>
              <w:pStyle w:val="TAC"/>
              <w:rPr>
                <w:lang w:val="en-US"/>
              </w:rPr>
            </w:pPr>
          </w:p>
        </w:tc>
        <w:tc>
          <w:tcPr>
            <w:tcW w:w="1197" w:type="dxa"/>
            <w:tcBorders>
              <w:top w:val="nil"/>
              <w:bottom w:val="nil"/>
            </w:tcBorders>
            <w:shd w:val="clear" w:color="auto" w:fill="auto"/>
          </w:tcPr>
          <w:p w14:paraId="326736E9" w14:textId="77777777" w:rsidR="00F851B5" w:rsidRPr="005A2E40" w:rsidRDefault="00F851B5" w:rsidP="00F851B5">
            <w:pPr>
              <w:pStyle w:val="TAC"/>
              <w:rPr>
                <w:szCs w:val="22"/>
                <w:lang w:val="en-US"/>
              </w:rPr>
            </w:pPr>
          </w:p>
        </w:tc>
        <w:tc>
          <w:tcPr>
            <w:tcW w:w="1131" w:type="dxa"/>
            <w:shd w:val="clear" w:color="auto" w:fill="auto"/>
          </w:tcPr>
          <w:p w14:paraId="3CB2615C" w14:textId="77777777" w:rsidR="00F851B5" w:rsidRPr="005A2E40" w:rsidRDefault="00F851B5" w:rsidP="00F851B5">
            <w:pPr>
              <w:pStyle w:val="TAC"/>
              <w:rPr>
                <w:rFonts w:eastAsia="Calibri"/>
                <w:szCs w:val="22"/>
              </w:rPr>
            </w:pPr>
            <w:r w:rsidRPr="005A2E40">
              <w:rPr>
                <w:szCs w:val="22"/>
                <w:lang w:val="en-US"/>
              </w:rPr>
              <w:t>n258</w:t>
            </w:r>
          </w:p>
        </w:tc>
        <w:tc>
          <w:tcPr>
            <w:tcW w:w="1044" w:type="dxa"/>
            <w:shd w:val="clear" w:color="auto" w:fill="auto"/>
          </w:tcPr>
          <w:p w14:paraId="224DE2A9" w14:textId="77777777" w:rsidR="00F851B5" w:rsidRPr="005A2E40" w:rsidRDefault="00F851B5" w:rsidP="00F851B5">
            <w:pPr>
              <w:pStyle w:val="TAC"/>
              <w:rPr>
                <w:rFonts w:eastAsia="Yu Mincho"/>
                <w:lang w:val="en-US" w:eastAsia="ja-JP"/>
              </w:rPr>
            </w:pPr>
            <w:r w:rsidRPr="005A2E40">
              <w:rPr>
                <w:rFonts w:eastAsia="Yu Mincho" w:cs="Arial"/>
                <w:lang w:eastAsia="ja-JP"/>
              </w:rPr>
              <w:t>-120.3+Z</w:t>
            </w:r>
            <w:r w:rsidRPr="005A2E40">
              <w:rPr>
                <w:rFonts w:eastAsia="Yu Mincho" w:cs="Arial"/>
                <w:vertAlign w:val="subscript"/>
                <w:lang w:eastAsia="ja-JP"/>
              </w:rPr>
              <w:t>1</w:t>
            </w:r>
          </w:p>
        </w:tc>
        <w:tc>
          <w:tcPr>
            <w:tcW w:w="792" w:type="dxa"/>
          </w:tcPr>
          <w:p w14:paraId="20FD37E0" w14:textId="77777777" w:rsidR="00F851B5" w:rsidRPr="005A2E40" w:rsidRDefault="00F851B5" w:rsidP="00F851B5">
            <w:pPr>
              <w:pStyle w:val="TAC"/>
              <w:rPr>
                <w:rFonts w:eastAsia="Yu Mincho"/>
                <w:lang w:eastAsia="ja-JP"/>
              </w:rPr>
            </w:pPr>
            <w:r w:rsidRPr="005A2E40">
              <w:rPr>
                <w:rFonts w:cs="Arial"/>
              </w:rPr>
              <w:t>-102.8</w:t>
            </w:r>
          </w:p>
        </w:tc>
        <w:tc>
          <w:tcPr>
            <w:tcW w:w="792" w:type="dxa"/>
          </w:tcPr>
          <w:p w14:paraId="2D5554FB" w14:textId="77777777" w:rsidR="00F851B5" w:rsidRPr="005A2E40" w:rsidRDefault="00F851B5" w:rsidP="00F851B5">
            <w:pPr>
              <w:pStyle w:val="TAC"/>
              <w:rPr>
                <w:rFonts w:eastAsia="Yu Mincho"/>
                <w:lang w:eastAsia="ja-JP"/>
              </w:rPr>
            </w:pPr>
            <w:r w:rsidRPr="005A2E40">
              <w:rPr>
                <w:rFonts w:eastAsia="Yu Mincho" w:cs="Arial"/>
                <w:lang w:eastAsia="ja-JP"/>
              </w:rPr>
              <w:t>-101.2</w:t>
            </w:r>
          </w:p>
        </w:tc>
        <w:tc>
          <w:tcPr>
            <w:tcW w:w="1099" w:type="dxa"/>
          </w:tcPr>
          <w:p w14:paraId="3DA9FB66" w14:textId="77777777" w:rsidR="00F851B5" w:rsidRPr="005A2E40" w:rsidRDefault="00F851B5" w:rsidP="00F851B5">
            <w:pPr>
              <w:pStyle w:val="TAC"/>
              <w:rPr>
                <w:rFonts w:eastAsia="Yu Mincho"/>
                <w:lang w:val="en-US" w:eastAsia="ja-JP"/>
              </w:rPr>
            </w:pPr>
            <w:r w:rsidRPr="005A2E40">
              <w:rPr>
                <w:rFonts w:eastAsia="Yu Mincho" w:cs="Arial"/>
                <w:lang w:eastAsia="ja-JP"/>
              </w:rPr>
              <w:t>-118.8+Z</w:t>
            </w:r>
            <w:r w:rsidRPr="005A2E40">
              <w:rPr>
                <w:rFonts w:eastAsia="Yu Mincho" w:cs="Arial"/>
                <w:vertAlign w:val="subscript"/>
                <w:lang w:eastAsia="ja-JP"/>
              </w:rPr>
              <w:t>4</w:t>
            </w:r>
          </w:p>
        </w:tc>
        <w:tc>
          <w:tcPr>
            <w:tcW w:w="1134" w:type="dxa"/>
          </w:tcPr>
          <w:p w14:paraId="3D1E4635" w14:textId="0557C563" w:rsidR="00F851B5" w:rsidRPr="005A2E40" w:rsidRDefault="00F851B5" w:rsidP="00F851B5">
            <w:pPr>
              <w:pStyle w:val="TAC"/>
            </w:pPr>
            <w:r w:rsidRPr="00D11755">
              <w:rPr>
                <w:rFonts w:eastAsia="Yu Mincho"/>
                <w:lang w:eastAsia="ja-JP"/>
              </w:rPr>
              <w:t>-115.</w:t>
            </w:r>
            <w:r>
              <w:rPr>
                <w:rFonts w:eastAsia="Yu Mincho"/>
                <w:lang w:eastAsia="ja-JP"/>
              </w:rPr>
              <w:t>6</w:t>
            </w:r>
            <w:r w:rsidRPr="005A2E40">
              <w:rPr>
                <w:rFonts w:eastAsia="Yu Mincho"/>
                <w:lang w:eastAsia="ja-JP"/>
              </w:rPr>
              <w:t>+Z</w:t>
            </w:r>
            <w:r>
              <w:rPr>
                <w:rFonts w:eastAsia="Yu Mincho"/>
                <w:vertAlign w:val="subscript"/>
                <w:lang w:eastAsia="ja-JP"/>
              </w:rPr>
              <w:t>5</w:t>
            </w:r>
          </w:p>
        </w:tc>
        <w:tc>
          <w:tcPr>
            <w:tcW w:w="1934" w:type="dxa"/>
            <w:tcBorders>
              <w:top w:val="nil"/>
              <w:bottom w:val="nil"/>
            </w:tcBorders>
            <w:shd w:val="clear" w:color="auto" w:fill="auto"/>
          </w:tcPr>
          <w:p w14:paraId="4D78240A" w14:textId="77777777" w:rsidR="00F851B5" w:rsidRPr="005A2E40" w:rsidRDefault="00F851B5" w:rsidP="00F851B5">
            <w:pPr>
              <w:pStyle w:val="TAC"/>
            </w:pPr>
          </w:p>
        </w:tc>
        <w:tc>
          <w:tcPr>
            <w:tcW w:w="1092" w:type="dxa"/>
            <w:tcBorders>
              <w:top w:val="nil"/>
              <w:bottom w:val="nil"/>
            </w:tcBorders>
            <w:shd w:val="clear" w:color="auto" w:fill="auto"/>
          </w:tcPr>
          <w:p w14:paraId="150B63BC" w14:textId="77777777" w:rsidR="00F851B5" w:rsidRPr="005A2E40" w:rsidRDefault="00F851B5" w:rsidP="00F851B5">
            <w:pPr>
              <w:pStyle w:val="TAC"/>
              <w:rPr>
                <w:lang w:val="en-US"/>
              </w:rPr>
            </w:pPr>
          </w:p>
        </w:tc>
      </w:tr>
      <w:tr w:rsidR="00E40693" w:rsidRPr="005A2E40" w14:paraId="3CC5CCD7" w14:textId="77777777" w:rsidTr="00AA0F31">
        <w:trPr>
          <w:jc w:val="center"/>
        </w:trPr>
        <w:tc>
          <w:tcPr>
            <w:tcW w:w="1170" w:type="dxa"/>
            <w:tcBorders>
              <w:top w:val="nil"/>
              <w:bottom w:val="nil"/>
            </w:tcBorders>
            <w:shd w:val="clear" w:color="auto" w:fill="auto"/>
          </w:tcPr>
          <w:p w14:paraId="75465D30" w14:textId="77777777" w:rsidR="00E40693" w:rsidRPr="005A2E40" w:rsidRDefault="00E40693" w:rsidP="00E40693">
            <w:pPr>
              <w:pStyle w:val="TAC"/>
              <w:rPr>
                <w:lang w:val="en-US"/>
              </w:rPr>
            </w:pPr>
          </w:p>
        </w:tc>
        <w:tc>
          <w:tcPr>
            <w:tcW w:w="1197" w:type="dxa"/>
            <w:tcBorders>
              <w:top w:val="nil"/>
              <w:bottom w:val="nil"/>
            </w:tcBorders>
            <w:shd w:val="clear" w:color="auto" w:fill="auto"/>
          </w:tcPr>
          <w:p w14:paraId="2771EE34" w14:textId="77777777" w:rsidR="00E40693" w:rsidRPr="005A2E40" w:rsidRDefault="00E40693" w:rsidP="00E40693">
            <w:pPr>
              <w:pStyle w:val="TAC"/>
              <w:rPr>
                <w:szCs w:val="22"/>
                <w:lang w:val="en-US"/>
              </w:rPr>
            </w:pPr>
          </w:p>
        </w:tc>
        <w:tc>
          <w:tcPr>
            <w:tcW w:w="1131" w:type="dxa"/>
            <w:shd w:val="clear" w:color="auto" w:fill="auto"/>
          </w:tcPr>
          <w:p w14:paraId="58CC0CCB" w14:textId="7A2B2F25" w:rsidR="00E40693" w:rsidRPr="005A2E40" w:rsidRDefault="00E40693" w:rsidP="00E40693">
            <w:pPr>
              <w:pStyle w:val="TAC"/>
              <w:rPr>
                <w:szCs w:val="22"/>
                <w:lang w:val="en-US"/>
              </w:rPr>
            </w:pPr>
            <w:r>
              <w:rPr>
                <w:szCs w:val="22"/>
                <w:lang w:val="en-US"/>
              </w:rPr>
              <w:t>n259</w:t>
            </w:r>
          </w:p>
        </w:tc>
        <w:tc>
          <w:tcPr>
            <w:tcW w:w="1044" w:type="dxa"/>
            <w:shd w:val="clear" w:color="auto" w:fill="auto"/>
          </w:tcPr>
          <w:p w14:paraId="2713A1A9" w14:textId="77777777" w:rsidR="00E40693" w:rsidRPr="005A2E40" w:rsidRDefault="00E40693" w:rsidP="00E40693">
            <w:pPr>
              <w:pStyle w:val="TAC"/>
              <w:rPr>
                <w:rFonts w:eastAsia="Yu Mincho" w:cs="Arial"/>
                <w:lang w:eastAsia="ja-JP"/>
              </w:rPr>
            </w:pPr>
          </w:p>
        </w:tc>
        <w:tc>
          <w:tcPr>
            <w:tcW w:w="792" w:type="dxa"/>
          </w:tcPr>
          <w:p w14:paraId="372DA909" w14:textId="77777777" w:rsidR="00E40693" w:rsidRPr="005A2E40" w:rsidRDefault="00E40693" w:rsidP="00E40693">
            <w:pPr>
              <w:pStyle w:val="TAC"/>
              <w:rPr>
                <w:rFonts w:cs="Arial"/>
              </w:rPr>
            </w:pPr>
          </w:p>
        </w:tc>
        <w:tc>
          <w:tcPr>
            <w:tcW w:w="792" w:type="dxa"/>
          </w:tcPr>
          <w:p w14:paraId="6DBA9389" w14:textId="65BC8C96" w:rsidR="00E40693" w:rsidRPr="005A2E40" w:rsidRDefault="00E40693" w:rsidP="00E40693">
            <w:pPr>
              <w:pStyle w:val="TAC"/>
              <w:rPr>
                <w:rFonts w:eastAsia="Yu Mincho" w:cs="Arial"/>
                <w:lang w:eastAsia="ja-JP"/>
              </w:rPr>
            </w:pPr>
            <w:r>
              <w:rPr>
                <w:rFonts w:eastAsia="Yu Mincho"/>
                <w:lang w:val="fr-FR" w:eastAsia="ja-JP"/>
              </w:rPr>
              <w:t>-95.7</w:t>
            </w:r>
          </w:p>
        </w:tc>
        <w:tc>
          <w:tcPr>
            <w:tcW w:w="1099" w:type="dxa"/>
          </w:tcPr>
          <w:p w14:paraId="29BAE3BC" w14:textId="77777777" w:rsidR="00E40693" w:rsidRPr="005A2E40" w:rsidRDefault="00E40693" w:rsidP="00E40693">
            <w:pPr>
              <w:pStyle w:val="TAC"/>
              <w:rPr>
                <w:rFonts w:eastAsia="Yu Mincho" w:cs="Arial"/>
                <w:lang w:eastAsia="ja-JP"/>
              </w:rPr>
            </w:pPr>
          </w:p>
        </w:tc>
        <w:tc>
          <w:tcPr>
            <w:tcW w:w="1134" w:type="dxa"/>
          </w:tcPr>
          <w:p w14:paraId="01BF6B9B" w14:textId="77777777" w:rsidR="00E40693" w:rsidRPr="00D11755" w:rsidRDefault="00E40693" w:rsidP="00E40693">
            <w:pPr>
              <w:pStyle w:val="TAC"/>
              <w:rPr>
                <w:rFonts w:eastAsia="Yu Mincho"/>
                <w:lang w:eastAsia="ja-JP"/>
              </w:rPr>
            </w:pPr>
          </w:p>
        </w:tc>
        <w:tc>
          <w:tcPr>
            <w:tcW w:w="1934" w:type="dxa"/>
            <w:tcBorders>
              <w:top w:val="nil"/>
              <w:bottom w:val="nil"/>
            </w:tcBorders>
            <w:shd w:val="clear" w:color="auto" w:fill="auto"/>
          </w:tcPr>
          <w:p w14:paraId="278FD7A7" w14:textId="77777777" w:rsidR="00E40693" w:rsidRPr="005A2E40" w:rsidRDefault="00E40693" w:rsidP="00E40693">
            <w:pPr>
              <w:pStyle w:val="TAC"/>
            </w:pPr>
          </w:p>
        </w:tc>
        <w:tc>
          <w:tcPr>
            <w:tcW w:w="1092" w:type="dxa"/>
            <w:tcBorders>
              <w:top w:val="nil"/>
              <w:bottom w:val="nil"/>
            </w:tcBorders>
            <w:shd w:val="clear" w:color="auto" w:fill="auto"/>
          </w:tcPr>
          <w:p w14:paraId="5450D9F1" w14:textId="77777777" w:rsidR="00E40693" w:rsidRPr="005A2E40" w:rsidRDefault="00E40693" w:rsidP="00E40693">
            <w:pPr>
              <w:pStyle w:val="TAC"/>
              <w:rPr>
                <w:lang w:val="en-US"/>
              </w:rPr>
            </w:pPr>
          </w:p>
        </w:tc>
      </w:tr>
      <w:tr w:rsidR="00F851B5" w:rsidRPr="005A2E40" w14:paraId="6284EB92" w14:textId="77777777" w:rsidTr="00AA0F31">
        <w:trPr>
          <w:jc w:val="center"/>
        </w:trPr>
        <w:tc>
          <w:tcPr>
            <w:tcW w:w="1170" w:type="dxa"/>
            <w:tcBorders>
              <w:top w:val="nil"/>
              <w:bottom w:val="nil"/>
            </w:tcBorders>
            <w:shd w:val="clear" w:color="auto" w:fill="auto"/>
          </w:tcPr>
          <w:p w14:paraId="56251017" w14:textId="77777777" w:rsidR="00F851B5" w:rsidRPr="005A2E40" w:rsidRDefault="00F851B5" w:rsidP="00F851B5">
            <w:pPr>
              <w:pStyle w:val="TAC"/>
              <w:rPr>
                <w:lang w:val="en-US"/>
              </w:rPr>
            </w:pPr>
          </w:p>
        </w:tc>
        <w:tc>
          <w:tcPr>
            <w:tcW w:w="1197" w:type="dxa"/>
            <w:tcBorders>
              <w:top w:val="nil"/>
              <w:bottom w:val="nil"/>
            </w:tcBorders>
            <w:shd w:val="clear" w:color="auto" w:fill="auto"/>
          </w:tcPr>
          <w:p w14:paraId="66E72CAD" w14:textId="77777777" w:rsidR="00F851B5" w:rsidRPr="005A2E40" w:rsidRDefault="00F851B5" w:rsidP="00F851B5">
            <w:pPr>
              <w:pStyle w:val="TAC"/>
              <w:rPr>
                <w:szCs w:val="22"/>
                <w:lang w:val="en-US"/>
              </w:rPr>
            </w:pPr>
          </w:p>
        </w:tc>
        <w:tc>
          <w:tcPr>
            <w:tcW w:w="1131" w:type="dxa"/>
            <w:shd w:val="clear" w:color="auto" w:fill="auto"/>
          </w:tcPr>
          <w:p w14:paraId="4DA9DF62" w14:textId="77777777" w:rsidR="00F851B5" w:rsidRPr="005A2E40" w:rsidRDefault="00F851B5" w:rsidP="00F851B5">
            <w:pPr>
              <w:pStyle w:val="TAC"/>
              <w:rPr>
                <w:rFonts w:eastAsia="Calibri"/>
                <w:szCs w:val="22"/>
              </w:rPr>
            </w:pPr>
            <w:r w:rsidRPr="005A2E40">
              <w:rPr>
                <w:szCs w:val="22"/>
                <w:lang w:val="en-US"/>
              </w:rPr>
              <w:t>n260</w:t>
            </w:r>
          </w:p>
        </w:tc>
        <w:tc>
          <w:tcPr>
            <w:tcW w:w="1044" w:type="dxa"/>
            <w:shd w:val="clear" w:color="auto" w:fill="auto"/>
          </w:tcPr>
          <w:p w14:paraId="08EB9A15" w14:textId="77777777" w:rsidR="00F851B5" w:rsidRPr="005A2E40" w:rsidRDefault="00F851B5" w:rsidP="00F851B5">
            <w:pPr>
              <w:pStyle w:val="TAC"/>
              <w:rPr>
                <w:lang w:val="en-US"/>
              </w:rPr>
            </w:pPr>
            <w:r w:rsidRPr="005A2E40">
              <w:rPr>
                <w:rFonts w:eastAsia="Yu Mincho" w:cs="Arial"/>
                <w:lang w:eastAsia="ja-JP"/>
              </w:rPr>
              <w:t>-117.3+Z</w:t>
            </w:r>
            <w:r w:rsidRPr="005A2E40">
              <w:rPr>
                <w:rFonts w:eastAsia="Yu Mincho" w:cs="Arial"/>
                <w:vertAlign w:val="subscript"/>
                <w:lang w:eastAsia="ja-JP"/>
              </w:rPr>
              <w:t>1</w:t>
            </w:r>
          </w:p>
        </w:tc>
        <w:tc>
          <w:tcPr>
            <w:tcW w:w="792" w:type="dxa"/>
          </w:tcPr>
          <w:p w14:paraId="5182C52F" w14:textId="77777777" w:rsidR="00F851B5" w:rsidRPr="005A2E40" w:rsidRDefault="00F851B5" w:rsidP="00F851B5">
            <w:pPr>
              <w:pStyle w:val="TAC"/>
            </w:pPr>
          </w:p>
        </w:tc>
        <w:tc>
          <w:tcPr>
            <w:tcW w:w="792" w:type="dxa"/>
          </w:tcPr>
          <w:p w14:paraId="20D386B3" w14:textId="77777777" w:rsidR="00F851B5" w:rsidRPr="005A2E40" w:rsidRDefault="00F851B5" w:rsidP="00F851B5">
            <w:pPr>
              <w:pStyle w:val="TAC"/>
            </w:pPr>
            <w:r w:rsidRPr="005A2E40">
              <w:rPr>
                <w:rFonts w:eastAsia="Yu Mincho" w:cs="Arial"/>
                <w:lang w:eastAsia="ja-JP"/>
              </w:rPr>
              <w:t>-96.9</w:t>
            </w:r>
          </w:p>
        </w:tc>
        <w:tc>
          <w:tcPr>
            <w:tcW w:w="1099" w:type="dxa"/>
          </w:tcPr>
          <w:p w14:paraId="6DE346B5" w14:textId="77777777" w:rsidR="00F851B5" w:rsidRPr="005A2E40" w:rsidRDefault="00F851B5" w:rsidP="00F851B5">
            <w:pPr>
              <w:pStyle w:val="TAC"/>
              <w:rPr>
                <w:lang w:val="en-US"/>
              </w:rPr>
            </w:pPr>
            <w:r w:rsidRPr="005A2E40">
              <w:rPr>
                <w:rFonts w:eastAsia="Yu Mincho" w:cs="Arial"/>
                <w:lang w:eastAsia="ja-JP"/>
              </w:rPr>
              <w:t>-113.8+Z</w:t>
            </w:r>
            <w:r w:rsidRPr="005A2E40">
              <w:rPr>
                <w:rFonts w:eastAsia="Yu Mincho" w:cs="Arial"/>
                <w:vertAlign w:val="subscript"/>
                <w:lang w:eastAsia="ja-JP"/>
              </w:rPr>
              <w:t>4</w:t>
            </w:r>
          </w:p>
        </w:tc>
        <w:tc>
          <w:tcPr>
            <w:tcW w:w="1134" w:type="dxa"/>
          </w:tcPr>
          <w:p w14:paraId="431C8B1C" w14:textId="77777777" w:rsidR="00F851B5" w:rsidRPr="005A2E40" w:rsidRDefault="00F851B5" w:rsidP="00F851B5">
            <w:pPr>
              <w:pStyle w:val="TAC"/>
            </w:pPr>
          </w:p>
        </w:tc>
        <w:tc>
          <w:tcPr>
            <w:tcW w:w="1934" w:type="dxa"/>
            <w:tcBorders>
              <w:top w:val="nil"/>
              <w:bottom w:val="nil"/>
            </w:tcBorders>
            <w:shd w:val="clear" w:color="auto" w:fill="auto"/>
          </w:tcPr>
          <w:p w14:paraId="391186AA" w14:textId="77777777" w:rsidR="00F851B5" w:rsidRPr="005A2E40" w:rsidRDefault="00F851B5" w:rsidP="00F851B5">
            <w:pPr>
              <w:pStyle w:val="TAC"/>
            </w:pPr>
          </w:p>
        </w:tc>
        <w:tc>
          <w:tcPr>
            <w:tcW w:w="1092" w:type="dxa"/>
            <w:tcBorders>
              <w:top w:val="nil"/>
              <w:bottom w:val="nil"/>
            </w:tcBorders>
            <w:shd w:val="clear" w:color="auto" w:fill="auto"/>
          </w:tcPr>
          <w:p w14:paraId="70680B43" w14:textId="77777777" w:rsidR="00F851B5" w:rsidRPr="005A2E40" w:rsidRDefault="00F851B5" w:rsidP="00F851B5">
            <w:pPr>
              <w:pStyle w:val="TAC"/>
              <w:rPr>
                <w:lang w:val="en-US"/>
              </w:rPr>
            </w:pPr>
          </w:p>
        </w:tc>
      </w:tr>
      <w:tr w:rsidR="00F851B5" w:rsidRPr="005A2E40" w14:paraId="6D99A043" w14:textId="77777777" w:rsidTr="00AA0F31">
        <w:trPr>
          <w:jc w:val="center"/>
        </w:trPr>
        <w:tc>
          <w:tcPr>
            <w:tcW w:w="1170" w:type="dxa"/>
            <w:vMerge w:val="restart"/>
            <w:tcBorders>
              <w:top w:val="nil"/>
            </w:tcBorders>
            <w:shd w:val="clear" w:color="auto" w:fill="auto"/>
          </w:tcPr>
          <w:p w14:paraId="204E1EFA" w14:textId="77777777" w:rsidR="00F851B5" w:rsidRPr="005A2E40" w:rsidRDefault="00F851B5" w:rsidP="00F851B5">
            <w:pPr>
              <w:pStyle w:val="TAC"/>
              <w:rPr>
                <w:lang w:val="en-US"/>
              </w:rPr>
            </w:pPr>
          </w:p>
        </w:tc>
        <w:tc>
          <w:tcPr>
            <w:tcW w:w="1197" w:type="dxa"/>
            <w:vMerge w:val="restart"/>
            <w:tcBorders>
              <w:top w:val="nil"/>
            </w:tcBorders>
            <w:shd w:val="clear" w:color="auto" w:fill="auto"/>
          </w:tcPr>
          <w:p w14:paraId="7007159D" w14:textId="77777777" w:rsidR="00F851B5" w:rsidRPr="005A2E40" w:rsidRDefault="00F851B5" w:rsidP="00F851B5">
            <w:pPr>
              <w:pStyle w:val="TAC"/>
              <w:rPr>
                <w:szCs w:val="22"/>
                <w:lang w:val="en-US"/>
              </w:rPr>
            </w:pPr>
          </w:p>
        </w:tc>
        <w:tc>
          <w:tcPr>
            <w:tcW w:w="1131" w:type="dxa"/>
            <w:shd w:val="clear" w:color="auto" w:fill="auto"/>
          </w:tcPr>
          <w:p w14:paraId="5AD51C19" w14:textId="77777777" w:rsidR="00F851B5" w:rsidRPr="005A2E40" w:rsidRDefault="00F851B5" w:rsidP="00F851B5">
            <w:pPr>
              <w:pStyle w:val="TAC"/>
              <w:rPr>
                <w:szCs w:val="22"/>
                <w:lang w:val="en-US"/>
              </w:rPr>
            </w:pPr>
            <w:r w:rsidRPr="005A2E40">
              <w:rPr>
                <w:szCs w:val="22"/>
                <w:lang w:val="en-US"/>
              </w:rPr>
              <w:t>n261</w:t>
            </w:r>
          </w:p>
        </w:tc>
        <w:tc>
          <w:tcPr>
            <w:tcW w:w="1044" w:type="dxa"/>
            <w:shd w:val="clear" w:color="auto" w:fill="auto"/>
          </w:tcPr>
          <w:p w14:paraId="3CA3D2DC" w14:textId="77777777" w:rsidR="00F851B5" w:rsidRPr="005A2E40" w:rsidRDefault="00F851B5" w:rsidP="00F851B5">
            <w:pPr>
              <w:pStyle w:val="TAC"/>
              <w:rPr>
                <w:lang w:val="en-US"/>
              </w:rPr>
            </w:pPr>
            <w:r w:rsidRPr="005A2E40">
              <w:rPr>
                <w:rFonts w:eastAsia="Yu Mincho" w:cs="Arial"/>
                <w:lang w:eastAsia="ja-JP"/>
              </w:rPr>
              <w:t>-120.3+Z</w:t>
            </w:r>
            <w:r w:rsidRPr="005A2E40">
              <w:rPr>
                <w:rFonts w:eastAsia="Yu Mincho" w:cs="Arial"/>
                <w:vertAlign w:val="subscript"/>
                <w:lang w:eastAsia="ja-JP"/>
              </w:rPr>
              <w:t>1</w:t>
            </w:r>
          </w:p>
        </w:tc>
        <w:tc>
          <w:tcPr>
            <w:tcW w:w="792" w:type="dxa"/>
          </w:tcPr>
          <w:p w14:paraId="73DD0B59" w14:textId="77777777" w:rsidR="00F851B5" w:rsidRPr="005A2E40" w:rsidRDefault="00F851B5" w:rsidP="00F851B5">
            <w:pPr>
              <w:pStyle w:val="TAC"/>
            </w:pPr>
            <w:r w:rsidRPr="005A2E40">
              <w:rPr>
                <w:rFonts w:cs="Arial"/>
              </w:rPr>
              <w:t>-102.8</w:t>
            </w:r>
          </w:p>
        </w:tc>
        <w:tc>
          <w:tcPr>
            <w:tcW w:w="792" w:type="dxa"/>
          </w:tcPr>
          <w:p w14:paraId="020955D7" w14:textId="77777777" w:rsidR="00F851B5" w:rsidRPr="005A2E40" w:rsidRDefault="00F851B5" w:rsidP="00F851B5">
            <w:pPr>
              <w:pStyle w:val="TAC"/>
            </w:pPr>
            <w:r w:rsidRPr="005A2E40">
              <w:rPr>
                <w:rFonts w:eastAsia="Yu Mincho" w:cs="Arial"/>
                <w:lang w:eastAsia="ja-JP"/>
              </w:rPr>
              <w:t>-101.2</w:t>
            </w:r>
          </w:p>
        </w:tc>
        <w:tc>
          <w:tcPr>
            <w:tcW w:w="1099" w:type="dxa"/>
          </w:tcPr>
          <w:p w14:paraId="3B2EBA00" w14:textId="77777777" w:rsidR="00F851B5" w:rsidRPr="005A2E40" w:rsidRDefault="00F851B5" w:rsidP="00F851B5">
            <w:pPr>
              <w:pStyle w:val="TAC"/>
              <w:rPr>
                <w:lang w:val="en-US"/>
              </w:rPr>
            </w:pPr>
            <w:r w:rsidRPr="005A2E40">
              <w:rPr>
                <w:rFonts w:eastAsia="Yu Mincho" w:cs="Arial"/>
                <w:lang w:eastAsia="ja-JP"/>
              </w:rPr>
              <w:t>-118.8+Z</w:t>
            </w:r>
            <w:r w:rsidRPr="005A2E40">
              <w:rPr>
                <w:rFonts w:eastAsia="Yu Mincho" w:cs="Arial"/>
                <w:vertAlign w:val="subscript"/>
                <w:lang w:eastAsia="ja-JP"/>
              </w:rPr>
              <w:t>4</w:t>
            </w:r>
          </w:p>
        </w:tc>
        <w:tc>
          <w:tcPr>
            <w:tcW w:w="1134" w:type="dxa"/>
          </w:tcPr>
          <w:p w14:paraId="0AA261E1" w14:textId="77777777" w:rsidR="00F851B5" w:rsidRPr="005A2E40" w:rsidRDefault="00F851B5" w:rsidP="00F851B5">
            <w:pPr>
              <w:pStyle w:val="TAC"/>
            </w:pPr>
          </w:p>
        </w:tc>
        <w:tc>
          <w:tcPr>
            <w:tcW w:w="1934" w:type="dxa"/>
            <w:vMerge w:val="restart"/>
            <w:tcBorders>
              <w:top w:val="nil"/>
            </w:tcBorders>
            <w:shd w:val="clear" w:color="auto" w:fill="auto"/>
          </w:tcPr>
          <w:p w14:paraId="1291B0FC" w14:textId="77777777" w:rsidR="00F851B5" w:rsidRPr="005A2E40" w:rsidRDefault="00F851B5" w:rsidP="00F851B5">
            <w:pPr>
              <w:pStyle w:val="TAC"/>
            </w:pPr>
          </w:p>
        </w:tc>
        <w:tc>
          <w:tcPr>
            <w:tcW w:w="1092" w:type="dxa"/>
            <w:vMerge w:val="restart"/>
            <w:tcBorders>
              <w:top w:val="nil"/>
            </w:tcBorders>
            <w:shd w:val="clear" w:color="auto" w:fill="auto"/>
          </w:tcPr>
          <w:p w14:paraId="7A3F6885" w14:textId="77777777" w:rsidR="00F851B5" w:rsidRPr="005A2E40" w:rsidRDefault="00F851B5" w:rsidP="00F851B5">
            <w:pPr>
              <w:pStyle w:val="TAC"/>
              <w:rPr>
                <w:lang w:val="en-US"/>
              </w:rPr>
            </w:pPr>
          </w:p>
        </w:tc>
      </w:tr>
      <w:tr w:rsidR="00F851B5" w:rsidRPr="005A2E40" w14:paraId="24FAD945" w14:textId="77777777" w:rsidTr="00E40693">
        <w:trPr>
          <w:jc w:val="center"/>
        </w:trPr>
        <w:tc>
          <w:tcPr>
            <w:tcW w:w="1170" w:type="dxa"/>
            <w:vMerge/>
            <w:shd w:val="clear" w:color="auto" w:fill="auto"/>
          </w:tcPr>
          <w:p w14:paraId="6EBBF426" w14:textId="77777777" w:rsidR="00F851B5" w:rsidRPr="005A2E40" w:rsidRDefault="00F851B5" w:rsidP="00F851B5">
            <w:pPr>
              <w:pStyle w:val="TAC"/>
              <w:rPr>
                <w:lang w:val="en-US"/>
              </w:rPr>
            </w:pPr>
          </w:p>
        </w:tc>
        <w:tc>
          <w:tcPr>
            <w:tcW w:w="1197" w:type="dxa"/>
            <w:vMerge/>
            <w:shd w:val="clear" w:color="auto" w:fill="auto"/>
          </w:tcPr>
          <w:p w14:paraId="3B924E4A" w14:textId="77777777" w:rsidR="00F851B5" w:rsidRPr="005A2E40" w:rsidRDefault="00F851B5" w:rsidP="00F851B5">
            <w:pPr>
              <w:pStyle w:val="TAC"/>
              <w:rPr>
                <w:szCs w:val="22"/>
                <w:lang w:val="en-US"/>
              </w:rPr>
            </w:pPr>
          </w:p>
        </w:tc>
        <w:tc>
          <w:tcPr>
            <w:tcW w:w="1131" w:type="dxa"/>
            <w:shd w:val="clear" w:color="auto" w:fill="auto"/>
          </w:tcPr>
          <w:p w14:paraId="76D249B7" w14:textId="64C4100C" w:rsidR="00F851B5" w:rsidRPr="005A2E40" w:rsidRDefault="00F851B5" w:rsidP="00F851B5">
            <w:pPr>
              <w:pStyle w:val="TAC"/>
              <w:rPr>
                <w:szCs w:val="22"/>
                <w:lang w:val="en-US"/>
              </w:rPr>
            </w:pPr>
            <w:r w:rsidRPr="00591F8F">
              <w:rPr>
                <w:szCs w:val="22"/>
                <w:lang w:val="en-US"/>
              </w:rPr>
              <w:t>n262</w:t>
            </w:r>
          </w:p>
        </w:tc>
        <w:tc>
          <w:tcPr>
            <w:tcW w:w="1044" w:type="dxa"/>
            <w:shd w:val="clear" w:color="auto" w:fill="auto"/>
          </w:tcPr>
          <w:p w14:paraId="7C62F3B4" w14:textId="50A87EF7" w:rsidR="00F851B5" w:rsidRPr="005A2E40" w:rsidRDefault="00F851B5" w:rsidP="00F851B5">
            <w:pPr>
              <w:pStyle w:val="TAC"/>
              <w:rPr>
                <w:rFonts w:eastAsia="Yu Mincho" w:cs="Arial"/>
                <w:lang w:eastAsia="ja-JP"/>
              </w:rPr>
            </w:pPr>
            <w:r w:rsidRPr="00591F8F">
              <w:rPr>
                <w:rFonts w:eastAsia="Yu Mincho" w:cs="Arial"/>
                <w:lang w:eastAsia="ja-JP"/>
              </w:rPr>
              <w:t>-1</w:t>
            </w:r>
            <w:r>
              <w:rPr>
                <w:rFonts w:eastAsia="Yu Mincho" w:cs="Arial"/>
                <w:lang w:eastAsia="ja-JP"/>
              </w:rPr>
              <w:t>15</w:t>
            </w:r>
            <w:r w:rsidRPr="00591F8F">
              <w:rPr>
                <w:rFonts w:eastAsia="Yu Mincho" w:cs="Arial"/>
                <w:lang w:eastAsia="ja-JP"/>
              </w:rPr>
              <w:t>.</w:t>
            </w:r>
            <w:r>
              <w:rPr>
                <w:rFonts w:eastAsia="Yu Mincho" w:cs="Arial"/>
                <w:lang w:eastAsia="ja-JP"/>
              </w:rPr>
              <w:t>1</w:t>
            </w:r>
            <w:r w:rsidRPr="00591F8F">
              <w:rPr>
                <w:rFonts w:eastAsia="Yu Mincho" w:cs="Arial"/>
                <w:lang w:eastAsia="ja-JP"/>
              </w:rPr>
              <w:t>+Z</w:t>
            </w:r>
            <w:r w:rsidRPr="00591F8F">
              <w:rPr>
                <w:rFonts w:eastAsia="Yu Mincho" w:cs="Arial"/>
                <w:vertAlign w:val="subscript"/>
                <w:lang w:eastAsia="ja-JP"/>
              </w:rPr>
              <w:t>1</w:t>
            </w:r>
          </w:p>
        </w:tc>
        <w:tc>
          <w:tcPr>
            <w:tcW w:w="792" w:type="dxa"/>
          </w:tcPr>
          <w:p w14:paraId="7B2C34E7" w14:textId="6B1BA511" w:rsidR="00F851B5" w:rsidRPr="005A2E40" w:rsidRDefault="00F851B5" w:rsidP="00F851B5">
            <w:pPr>
              <w:pStyle w:val="TAC"/>
              <w:rPr>
                <w:rFonts w:cs="Arial"/>
              </w:rPr>
            </w:pPr>
            <w:r>
              <w:rPr>
                <w:rFonts w:cs="Arial"/>
              </w:rPr>
              <w:t>-96.7</w:t>
            </w:r>
          </w:p>
        </w:tc>
        <w:tc>
          <w:tcPr>
            <w:tcW w:w="792" w:type="dxa"/>
          </w:tcPr>
          <w:p w14:paraId="69F66D23" w14:textId="1E986720" w:rsidR="00F851B5" w:rsidRPr="005A2E40" w:rsidRDefault="00F851B5" w:rsidP="00F851B5">
            <w:pPr>
              <w:pStyle w:val="TAC"/>
              <w:rPr>
                <w:rFonts w:eastAsia="Yu Mincho" w:cs="Arial"/>
                <w:lang w:eastAsia="ja-JP"/>
              </w:rPr>
            </w:pPr>
            <w:r w:rsidRPr="00591F8F">
              <w:rPr>
                <w:rFonts w:eastAsia="Yu Mincho" w:cs="Arial"/>
                <w:lang w:eastAsia="ja-JP"/>
              </w:rPr>
              <w:t>-93.5</w:t>
            </w:r>
          </w:p>
        </w:tc>
        <w:tc>
          <w:tcPr>
            <w:tcW w:w="1099" w:type="dxa"/>
          </w:tcPr>
          <w:p w14:paraId="2DC5D539" w14:textId="57B90A78" w:rsidR="00F851B5" w:rsidRPr="005A2E40" w:rsidRDefault="00F851B5" w:rsidP="00F851B5">
            <w:pPr>
              <w:pStyle w:val="TAC"/>
              <w:rPr>
                <w:rFonts w:eastAsia="Yu Mincho" w:cs="Arial"/>
                <w:lang w:eastAsia="ja-JP"/>
              </w:rPr>
            </w:pPr>
            <w:r w:rsidRPr="00591F8F">
              <w:rPr>
                <w:rFonts w:eastAsia="Yu Mincho" w:cs="Arial"/>
                <w:lang w:eastAsia="ja-JP"/>
              </w:rPr>
              <w:t>-1</w:t>
            </w:r>
            <w:r>
              <w:rPr>
                <w:rFonts w:eastAsia="Yu Mincho" w:cs="Arial"/>
                <w:lang w:eastAsia="ja-JP"/>
              </w:rPr>
              <w:t>09</w:t>
            </w:r>
            <w:r w:rsidRPr="00591F8F">
              <w:rPr>
                <w:rFonts w:eastAsia="Yu Mincho" w:cs="Arial"/>
                <w:lang w:eastAsia="ja-JP"/>
              </w:rPr>
              <w:t>.</w:t>
            </w:r>
            <w:r>
              <w:rPr>
                <w:rFonts w:eastAsia="Yu Mincho" w:cs="Arial"/>
                <w:lang w:eastAsia="ja-JP"/>
              </w:rPr>
              <w:t>7</w:t>
            </w:r>
            <w:r w:rsidRPr="00591F8F">
              <w:rPr>
                <w:rFonts w:eastAsia="Yu Mincho" w:cs="Arial"/>
                <w:lang w:eastAsia="ja-JP"/>
              </w:rPr>
              <w:t>+Z</w:t>
            </w:r>
            <w:r w:rsidRPr="00591F8F">
              <w:rPr>
                <w:rFonts w:eastAsia="Yu Mincho" w:cs="Arial"/>
                <w:vertAlign w:val="subscript"/>
                <w:lang w:eastAsia="ja-JP"/>
              </w:rPr>
              <w:t>4</w:t>
            </w:r>
          </w:p>
        </w:tc>
        <w:tc>
          <w:tcPr>
            <w:tcW w:w="1134" w:type="dxa"/>
          </w:tcPr>
          <w:p w14:paraId="1991A8B4" w14:textId="77777777" w:rsidR="00F851B5" w:rsidRPr="005A2E40" w:rsidRDefault="00F851B5" w:rsidP="00F851B5">
            <w:pPr>
              <w:pStyle w:val="TAC"/>
            </w:pPr>
          </w:p>
        </w:tc>
        <w:tc>
          <w:tcPr>
            <w:tcW w:w="1934" w:type="dxa"/>
            <w:vMerge/>
            <w:shd w:val="clear" w:color="auto" w:fill="auto"/>
          </w:tcPr>
          <w:p w14:paraId="0401AF53" w14:textId="77777777" w:rsidR="00F851B5" w:rsidRPr="005A2E40" w:rsidRDefault="00F851B5" w:rsidP="00F851B5">
            <w:pPr>
              <w:pStyle w:val="TAC"/>
            </w:pPr>
          </w:p>
        </w:tc>
        <w:tc>
          <w:tcPr>
            <w:tcW w:w="1092" w:type="dxa"/>
            <w:vMerge/>
            <w:shd w:val="clear" w:color="auto" w:fill="auto"/>
          </w:tcPr>
          <w:p w14:paraId="4FAFC3E4" w14:textId="77777777" w:rsidR="00F851B5" w:rsidRPr="005A2E40" w:rsidRDefault="00F851B5" w:rsidP="00F851B5">
            <w:pPr>
              <w:pStyle w:val="TAC"/>
              <w:rPr>
                <w:lang w:val="en-US"/>
              </w:rPr>
            </w:pPr>
          </w:p>
        </w:tc>
      </w:tr>
      <w:tr w:rsidR="00F851B5" w:rsidRPr="005A2E40" w14:paraId="42A701FC" w14:textId="77777777" w:rsidTr="005D6377">
        <w:trPr>
          <w:jc w:val="center"/>
        </w:trPr>
        <w:tc>
          <w:tcPr>
            <w:tcW w:w="11385" w:type="dxa"/>
            <w:gridSpan w:val="10"/>
          </w:tcPr>
          <w:p w14:paraId="39A6248C" w14:textId="77777777" w:rsidR="00F851B5" w:rsidRPr="005A2E40" w:rsidRDefault="00F851B5" w:rsidP="00F851B5">
            <w:pPr>
              <w:pStyle w:val="TAN"/>
            </w:pPr>
            <w:r w:rsidRPr="005A2E40">
              <w:t>Note 1:</w:t>
            </w:r>
            <w:r w:rsidRPr="005A2E40">
              <w:tab/>
              <w:t>Values based on EIS spherical coverage as defined in clause 7.3.4 of TS 38.101-2 [19]. Side condition applies for directions in which EIS spherical coverage requirement is met.</w:t>
            </w:r>
          </w:p>
          <w:p w14:paraId="35D4F297" w14:textId="77777777" w:rsidR="00F851B5" w:rsidRPr="005A2E40" w:rsidRDefault="00F851B5" w:rsidP="00F851B5">
            <w:pPr>
              <w:pStyle w:val="TAN"/>
            </w:pPr>
            <w:r w:rsidRPr="005A2E40">
              <w:t>Note 2:</w:t>
            </w:r>
            <w:r w:rsidRPr="005A2E40">
              <w:tab/>
              <w:t>Values specified at the Reference point to give minimum SSB Ês/Iot, with no applied noise.</w:t>
            </w:r>
          </w:p>
          <w:p w14:paraId="456B5BA1" w14:textId="77777777" w:rsidR="00F851B5" w:rsidRPr="005A2E40" w:rsidRDefault="00F851B5" w:rsidP="00F851B5">
            <w:pPr>
              <w:pStyle w:val="TAN"/>
              <w:rPr>
                <w:lang w:val="en-US"/>
              </w:rPr>
            </w:pPr>
            <w:r w:rsidRPr="00FF6E3F">
              <w:t>Note 3:</w:t>
            </w:r>
            <w:r w:rsidRPr="00FF6E3F">
              <w:tab/>
              <w:t xml:space="preserve">For UEs that support multiple FR2 bands, Rx Beam Peak values are increased by </w:t>
            </w:r>
            <w:r w:rsidRPr="007244F8">
              <w:rPr>
                <w:lang w:val="en-US"/>
              </w:rPr>
              <w:t>∆MB</w:t>
            </w:r>
            <w:r w:rsidRPr="007244F8">
              <w:rPr>
                <w:vertAlign w:val="subscript"/>
                <w:lang w:val="en-US"/>
              </w:rPr>
              <w:t>P,n</w:t>
            </w:r>
            <w:r w:rsidRPr="00FF6E3F">
              <w:rPr>
                <w:iCs/>
              </w:rPr>
              <w:t xml:space="preserve"> and </w:t>
            </w:r>
            <w:r w:rsidRPr="00FF6E3F">
              <w:t xml:space="preserve">Spherical coverage values are increased by </w:t>
            </w:r>
            <w:r w:rsidRPr="007244F8">
              <w:rPr>
                <w:lang w:val="en-US"/>
              </w:rPr>
              <w:t>∆MB</w:t>
            </w:r>
            <w:r w:rsidRPr="007244F8">
              <w:rPr>
                <w:vertAlign w:val="subscript"/>
                <w:lang w:val="en-US"/>
              </w:rPr>
              <w:t>S,n</w:t>
            </w:r>
            <w:r w:rsidRPr="00FF6E3F">
              <w:rPr>
                <w:iCs/>
              </w:rPr>
              <w:t xml:space="preserve">, the </w:t>
            </w:r>
            <w:r w:rsidRPr="00FF6E3F">
              <w:t>UE multi-band relaxation factor</w:t>
            </w:r>
            <w:r w:rsidRPr="00FF6E3F">
              <w:rPr>
                <w:iCs/>
              </w:rPr>
              <w:t xml:space="preserve"> in dB specified in </w:t>
            </w:r>
            <w:r w:rsidRPr="00FF6E3F">
              <w:t xml:space="preserve">clause 6.2.1 of </w:t>
            </w:r>
            <w:r w:rsidRPr="00FF6E3F">
              <w:rPr>
                <w:iCs/>
              </w:rPr>
              <w:t xml:space="preserve">TS 38.101-2 </w:t>
            </w:r>
            <w:r w:rsidRPr="00FF6E3F">
              <w:t>[19].</w:t>
            </w:r>
          </w:p>
        </w:tc>
      </w:tr>
    </w:tbl>
    <w:p w14:paraId="60588808" w14:textId="77777777" w:rsidR="0059104B" w:rsidRPr="00AA0F31" w:rsidRDefault="0059104B" w:rsidP="0059104B">
      <w:pPr>
        <w:jc w:val="both"/>
        <w:rPr>
          <w:lang w:val="en-US" w:eastAsia="ja-JP"/>
        </w:rPr>
      </w:pPr>
    </w:p>
    <w:p w14:paraId="60588809" w14:textId="77777777" w:rsidR="0059104B" w:rsidRPr="006C53D9" w:rsidRDefault="0059104B" w:rsidP="0059104B">
      <w:pPr>
        <w:pStyle w:val="EditorsNote"/>
        <w:rPr>
          <w:i/>
          <w:iCs/>
          <w:color w:val="auto"/>
        </w:rPr>
      </w:pPr>
      <w:r w:rsidRPr="006C53D9">
        <w:rPr>
          <w:i/>
          <w:iCs/>
          <w:color w:val="auto"/>
        </w:rPr>
        <w:t xml:space="preserve">Editor’s notes for Table B.2.2-2: </w:t>
      </w:r>
    </w:p>
    <w:p w14:paraId="45EA0D13" w14:textId="69EF398E" w:rsidR="00AA0F31" w:rsidRPr="005A2E40" w:rsidRDefault="00AA0F31" w:rsidP="00AA0F31">
      <w:pPr>
        <w:pStyle w:val="EditorsNote"/>
        <w:rPr>
          <w:i/>
          <w:color w:val="auto"/>
        </w:rPr>
      </w:pPr>
      <w:r w:rsidRPr="005A2E40">
        <w:rPr>
          <w:i/>
          <w:color w:val="auto"/>
        </w:rPr>
        <w:t>- The value of Y for power classes 1</w:t>
      </w:r>
      <w:r>
        <w:rPr>
          <w:i/>
          <w:color w:val="auto"/>
        </w:rPr>
        <w:t>,</w:t>
      </w:r>
      <w:r w:rsidRPr="005A2E40">
        <w:rPr>
          <w:i/>
          <w:color w:val="auto"/>
        </w:rPr>
        <w:t xml:space="preserve"> 4</w:t>
      </w:r>
      <w:r>
        <w:rPr>
          <w:i/>
          <w:color w:val="auto"/>
        </w:rPr>
        <w:t xml:space="preserve"> and 5</w:t>
      </w:r>
      <w:r w:rsidRPr="005A2E40">
        <w:rPr>
          <w:i/>
          <w:color w:val="auto"/>
        </w:rPr>
        <w:t xml:space="preserve"> is FFS, where Y</w:t>
      </w:r>
      <w:r w:rsidRPr="005A2E40">
        <w:rPr>
          <w:i/>
          <w:color w:val="auto"/>
          <w:vertAlign w:val="subscript"/>
        </w:rPr>
        <w:t>1</w:t>
      </w:r>
      <w:r>
        <w:rPr>
          <w:i/>
          <w:color w:val="auto"/>
        </w:rPr>
        <w:t>,</w:t>
      </w:r>
      <w:r w:rsidRPr="005A2E40">
        <w:rPr>
          <w:i/>
          <w:color w:val="auto"/>
        </w:rPr>
        <w:t xml:space="preserve"> Y</w:t>
      </w:r>
      <w:r w:rsidRPr="005A2E40">
        <w:rPr>
          <w:i/>
          <w:color w:val="auto"/>
          <w:vertAlign w:val="subscript"/>
        </w:rPr>
        <w:t>4</w:t>
      </w:r>
      <w:r w:rsidRPr="005A2E40">
        <w:rPr>
          <w:i/>
          <w:color w:val="auto"/>
        </w:rPr>
        <w:t xml:space="preserve"> and Y</w:t>
      </w:r>
      <w:r>
        <w:rPr>
          <w:i/>
          <w:color w:val="auto"/>
          <w:vertAlign w:val="subscript"/>
        </w:rPr>
        <w:t>5</w:t>
      </w:r>
      <w:r w:rsidRPr="005A2E40">
        <w:rPr>
          <w:i/>
          <w:color w:val="auto"/>
        </w:rPr>
        <w:t xml:space="preserve"> are the rough/fine beam gain differences in Rx beam peak direction for power classes 1</w:t>
      </w:r>
      <w:r>
        <w:rPr>
          <w:i/>
          <w:color w:val="auto"/>
        </w:rPr>
        <w:t>,</w:t>
      </w:r>
      <w:r w:rsidRPr="005A2E40">
        <w:rPr>
          <w:i/>
          <w:color w:val="auto"/>
        </w:rPr>
        <w:t xml:space="preserve"> 4</w:t>
      </w:r>
      <w:r>
        <w:rPr>
          <w:i/>
          <w:color w:val="auto"/>
        </w:rPr>
        <w:t xml:space="preserve"> and 5</w:t>
      </w:r>
      <w:r w:rsidRPr="005A2E40">
        <w:rPr>
          <w:i/>
          <w:color w:val="auto"/>
        </w:rPr>
        <w:t xml:space="preserve"> respectively </w:t>
      </w:r>
    </w:p>
    <w:p w14:paraId="3F046A3E" w14:textId="34E5C0D0" w:rsidR="00AA0F31" w:rsidRPr="005A2E40" w:rsidRDefault="00AA0F31" w:rsidP="00AA0F31">
      <w:pPr>
        <w:pStyle w:val="EditorsNote"/>
        <w:rPr>
          <w:i/>
          <w:color w:val="auto"/>
        </w:rPr>
      </w:pPr>
      <w:r w:rsidRPr="005A2E40">
        <w:rPr>
          <w:i/>
          <w:color w:val="auto"/>
          <w:lang w:eastAsia="sv-SE"/>
        </w:rPr>
        <w:t xml:space="preserve">- </w:t>
      </w:r>
      <w:r w:rsidRPr="005A2E40">
        <w:rPr>
          <w:i/>
          <w:color w:val="auto"/>
        </w:rPr>
        <w:t>The value of Z for power classes 1</w:t>
      </w:r>
      <w:r>
        <w:rPr>
          <w:i/>
          <w:color w:val="auto"/>
        </w:rPr>
        <w:t>,</w:t>
      </w:r>
      <w:r w:rsidRPr="005A2E40">
        <w:rPr>
          <w:i/>
          <w:color w:val="auto"/>
        </w:rPr>
        <w:t xml:space="preserve"> 4</w:t>
      </w:r>
      <w:r>
        <w:rPr>
          <w:i/>
          <w:color w:val="auto"/>
        </w:rPr>
        <w:t xml:space="preserve"> and 5</w:t>
      </w:r>
      <w:r w:rsidRPr="005A2E40">
        <w:rPr>
          <w:i/>
          <w:color w:val="auto"/>
        </w:rPr>
        <w:t xml:space="preserve"> is FFS, where Z</w:t>
      </w:r>
      <w:r w:rsidRPr="005A2E40">
        <w:rPr>
          <w:i/>
          <w:color w:val="auto"/>
          <w:vertAlign w:val="subscript"/>
        </w:rPr>
        <w:t>1</w:t>
      </w:r>
      <w:r>
        <w:rPr>
          <w:i/>
          <w:color w:val="auto"/>
        </w:rPr>
        <w:t>,</w:t>
      </w:r>
      <w:r w:rsidRPr="005A2E40">
        <w:rPr>
          <w:i/>
          <w:color w:val="auto"/>
        </w:rPr>
        <w:t xml:space="preserve"> Z</w:t>
      </w:r>
      <w:r w:rsidRPr="005A2E40">
        <w:rPr>
          <w:i/>
          <w:color w:val="auto"/>
          <w:vertAlign w:val="subscript"/>
        </w:rPr>
        <w:t>4</w:t>
      </w:r>
      <w:r w:rsidRPr="005A2E40">
        <w:rPr>
          <w:i/>
          <w:color w:val="auto"/>
        </w:rPr>
        <w:t xml:space="preserve"> and Z</w:t>
      </w:r>
      <w:r>
        <w:rPr>
          <w:i/>
          <w:color w:val="auto"/>
          <w:vertAlign w:val="subscript"/>
        </w:rPr>
        <w:t>5</w:t>
      </w:r>
      <w:r w:rsidRPr="005A2E40">
        <w:rPr>
          <w:i/>
          <w:color w:val="auto"/>
        </w:rPr>
        <w:t xml:space="preserve"> are the rough/fine beam gain differences in spherical coverage directions for power classes 1</w:t>
      </w:r>
      <w:r>
        <w:rPr>
          <w:i/>
          <w:color w:val="auto"/>
        </w:rPr>
        <w:t>,</w:t>
      </w:r>
      <w:r w:rsidRPr="005A2E40">
        <w:rPr>
          <w:i/>
          <w:color w:val="auto"/>
        </w:rPr>
        <w:t xml:space="preserve"> 4</w:t>
      </w:r>
      <w:r>
        <w:rPr>
          <w:i/>
          <w:color w:val="auto"/>
        </w:rPr>
        <w:t xml:space="preserve"> and 5</w:t>
      </w:r>
      <w:r w:rsidRPr="005A2E40">
        <w:rPr>
          <w:i/>
          <w:color w:val="auto"/>
        </w:rPr>
        <w:t xml:space="preserve"> respectively</w:t>
      </w:r>
    </w:p>
    <w:p w14:paraId="6058880C" w14:textId="77777777" w:rsidR="0059104B" w:rsidRPr="006C53D9" w:rsidRDefault="0059104B" w:rsidP="0059104B">
      <w:pPr>
        <w:pStyle w:val="Heading2"/>
      </w:pPr>
      <w:r w:rsidRPr="006C53D9">
        <w:t>B.2.3</w:t>
      </w:r>
      <w:r w:rsidRPr="006C53D9">
        <w:tab/>
        <w:t>Conditions for NR inter-frequency measurements</w:t>
      </w:r>
    </w:p>
    <w:p w14:paraId="6058880D" w14:textId="77777777" w:rsidR="0059104B" w:rsidRPr="006C53D9" w:rsidRDefault="0059104B" w:rsidP="0059104B">
      <w:r w:rsidRPr="006C53D9">
        <w:t xml:space="preserve">This clause defines the following conditions for NR inter-frequency measurements and corresponding procedures performed based on SSBs: SSB_RP and </w:t>
      </w:r>
      <w:r w:rsidRPr="006C53D9">
        <w:rPr>
          <w:lang w:val="en-US"/>
        </w:rPr>
        <w:t xml:space="preserve">SSB Ês/Iot, </w:t>
      </w:r>
      <w:r w:rsidRPr="006C53D9">
        <w:t>applicable for a corresponding operating band.</w:t>
      </w:r>
    </w:p>
    <w:p w14:paraId="6058880E" w14:textId="77777777" w:rsidR="0059104B" w:rsidRPr="006C53D9" w:rsidRDefault="0059104B" w:rsidP="0059104B">
      <w:r w:rsidRPr="006C53D9">
        <w:t>The conditions are defined in Table B.2.3-1 for FR1 NR cells.</w:t>
      </w:r>
    </w:p>
    <w:p w14:paraId="6058880F" w14:textId="77777777" w:rsidR="0059104B" w:rsidRPr="006C53D9" w:rsidRDefault="0059104B" w:rsidP="0059104B">
      <w:r w:rsidRPr="006C53D9">
        <w:t>The conditions are defined in Table B.2.3-2 for FR2 NR cells.</w:t>
      </w:r>
    </w:p>
    <w:p w14:paraId="490FE407" w14:textId="77777777" w:rsidR="00F9555C" w:rsidRPr="006C53D9" w:rsidRDefault="00F9555C" w:rsidP="00261990">
      <w:pPr>
        <w:pStyle w:val="TH"/>
      </w:pPr>
      <w:r w:rsidRPr="006C53D9">
        <w:t>T</w:t>
      </w:r>
      <w:bookmarkStart w:id="15" w:name="_Hlk36663420"/>
      <w:r w:rsidRPr="006C53D9">
        <w:t>able B.2.3-1: Conditions for inter-frequency measurements in FR1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6"/>
        <w:gridCol w:w="3439"/>
        <w:gridCol w:w="1587"/>
        <w:gridCol w:w="1591"/>
        <w:gridCol w:w="1856"/>
      </w:tblGrid>
      <w:tr w:rsidR="00AA0F31" w:rsidRPr="006C53D9" w14:paraId="516909C0" w14:textId="77777777" w:rsidTr="00AA0F31">
        <w:trPr>
          <w:trHeight w:val="105"/>
        </w:trPr>
        <w:tc>
          <w:tcPr>
            <w:tcW w:w="600" w:type="pct"/>
            <w:tcBorders>
              <w:bottom w:val="nil"/>
            </w:tcBorders>
            <w:shd w:val="clear" w:color="auto" w:fill="auto"/>
          </w:tcPr>
          <w:p w14:paraId="01ABBBF6" w14:textId="77777777" w:rsidR="00AA0F31" w:rsidRPr="006C53D9" w:rsidRDefault="00AA0F31" w:rsidP="00AA0F31">
            <w:pPr>
              <w:pStyle w:val="TAH"/>
            </w:pPr>
            <w:r w:rsidRPr="006C53D9">
              <w:t>Parameter</w:t>
            </w:r>
          </w:p>
        </w:tc>
        <w:tc>
          <w:tcPr>
            <w:tcW w:w="1786" w:type="pct"/>
            <w:tcBorders>
              <w:bottom w:val="nil"/>
            </w:tcBorders>
            <w:shd w:val="clear" w:color="auto" w:fill="auto"/>
          </w:tcPr>
          <w:p w14:paraId="3456708F" w14:textId="77777777" w:rsidR="00AA0F31" w:rsidRPr="006C53D9" w:rsidRDefault="00AA0F31" w:rsidP="00AA0F31">
            <w:pPr>
              <w:pStyle w:val="TAH"/>
            </w:pPr>
            <w:r w:rsidRPr="006C53D9">
              <w:t>NR operating band groups</w:t>
            </w:r>
            <w:r w:rsidRPr="006C53D9">
              <w:rPr>
                <w:vertAlign w:val="superscript"/>
              </w:rPr>
              <w:t xml:space="preserve"> Note1</w:t>
            </w:r>
          </w:p>
        </w:tc>
        <w:tc>
          <w:tcPr>
            <w:tcW w:w="1650" w:type="pct"/>
            <w:gridSpan w:val="2"/>
            <w:shd w:val="clear" w:color="auto" w:fill="auto"/>
          </w:tcPr>
          <w:p w14:paraId="7328ED86" w14:textId="77777777" w:rsidR="00AA0F31" w:rsidRPr="006C53D9" w:rsidRDefault="00AA0F31" w:rsidP="00AA0F31">
            <w:pPr>
              <w:pStyle w:val="TAH"/>
            </w:pPr>
            <w:r w:rsidRPr="006C53D9">
              <w:t>Minimum SSB_RP</w:t>
            </w:r>
          </w:p>
        </w:tc>
        <w:tc>
          <w:tcPr>
            <w:tcW w:w="964" w:type="pct"/>
            <w:tcBorders>
              <w:bottom w:val="single" w:sz="4" w:space="0" w:color="auto"/>
            </w:tcBorders>
            <w:shd w:val="clear" w:color="auto" w:fill="auto"/>
          </w:tcPr>
          <w:p w14:paraId="042D1AC7" w14:textId="77777777" w:rsidR="00AA0F31" w:rsidRPr="006C53D9" w:rsidRDefault="00AA0F31" w:rsidP="00AA0F31">
            <w:pPr>
              <w:pStyle w:val="TAH"/>
            </w:pPr>
            <w:r w:rsidRPr="006C53D9">
              <w:t>SSB Ês/Iot</w:t>
            </w:r>
          </w:p>
        </w:tc>
      </w:tr>
      <w:tr w:rsidR="00AA0F31" w:rsidRPr="006C53D9" w14:paraId="1E42BC02" w14:textId="77777777" w:rsidTr="00AA0F31">
        <w:trPr>
          <w:trHeight w:val="105"/>
        </w:trPr>
        <w:tc>
          <w:tcPr>
            <w:tcW w:w="600" w:type="pct"/>
            <w:tcBorders>
              <w:top w:val="nil"/>
              <w:bottom w:val="nil"/>
            </w:tcBorders>
            <w:shd w:val="clear" w:color="auto" w:fill="auto"/>
          </w:tcPr>
          <w:p w14:paraId="45A7F333" w14:textId="77777777" w:rsidR="00AA0F31" w:rsidRPr="006C53D9" w:rsidRDefault="00AA0F31" w:rsidP="00AA0F31">
            <w:pPr>
              <w:pStyle w:val="TAH"/>
            </w:pPr>
          </w:p>
        </w:tc>
        <w:tc>
          <w:tcPr>
            <w:tcW w:w="1786" w:type="pct"/>
            <w:tcBorders>
              <w:top w:val="nil"/>
              <w:bottom w:val="nil"/>
            </w:tcBorders>
            <w:shd w:val="clear" w:color="auto" w:fill="auto"/>
          </w:tcPr>
          <w:p w14:paraId="5729CD4F" w14:textId="77777777" w:rsidR="00AA0F31" w:rsidRPr="006C53D9" w:rsidRDefault="00AA0F31" w:rsidP="00AA0F31">
            <w:pPr>
              <w:pStyle w:val="TAH"/>
            </w:pPr>
          </w:p>
        </w:tc>
        <w:tc>
          <w:tcPr>
            <w:tcW w:w="1650" w:type="pct"/>
            <w:gridSpan w:val="2"/>
            <w:shd w:val="clear" w:color="auto" w:fill="auto"/>
          </w:tcPr>
          <w:p w14:paraId="79B62B1C" w14:textId="77777777" w:rsidR="00AA0F31" w:rsidRPr="006C53D9" w:rsidRDefault="00AA0F31" w:rsidP="00AA0F31">
            <w:pPr>
              <w:pStyle w:val="TAH"/>
            </w:pPr>
            <w:r w:rsidRPr="006C53D9">
              <w:t>dBm / SCS</w:t>
            </w:r>
            <w:r w:rsidRPr="006C53D9">
              <w:rPr>
                <w:vertAlign w:val="subscript"/>
              </w:rPr>
              <w:t>SSB</w:t>
            </w:r>
          </w:p>
        </w:tc>
        <w:tc>
          <w:tcPr>
            <w:tcW w:w="964" w:type="pct"/>
            <w:tcBorders>
              <w:bottom w:val="nil"/>
            </w:tcBorders>
            <w:shd w:val="clear" w:color="auto" w:fill="auto"/>
          </w:tcPr>
          <w:p w14:paraId="5CA0C216" w14:textId="77777777" w:rsidR="00AA0F31" w:rsidRPr="006C53D9" w:rsidRDefault="00AA0F31" w:rsidP="00AA0F31">
            <w:pPr>
              <w:pStyle w:val="TAH"/>
            </w:pPr>
            <w:r w:rsidRPr="006C53D9">
              <w:t>dB</w:t>
            </w:r>
          </w:p>
        </w:tc>
      </w:tr>
      <w:tr w:rsidR="00AA0F31" w:rsidRPr="006C53D9" w14:paraId="6D8D6C4D" w14:textId="77777777" w:rsidTr="00AA0F31">
        <w:trPr>
          <w:trHeight w:val="105"/>
        </w:trPr>
        <w:tc>
          <w:tcPr>
            <w:tcW w:w="600" w:type="pct"/>
            <w:tcBorders>
              <w:top w:val="nil"/>
              <w:bottom w:val="single" w:sz="4" w:space="0" w:color="auto"/>
            </w:tcBorders>
            <w:shd w:val="clear" w:color="auto" w:fill="auto"/>
          </w:tcPr>
          <w:p w14:paraId="01334F6E" w14:textId="77777777" w:rsidR="00AA0F31" w:rsidRPr="006C53D9" w:rsidRDefault="00AA0F31" w:rsidP="00AA0F31">
            <w:pPr>
              <w:pStyle w:val="TAH"/>
            </w:pPr>
          </w:p>
        </w:tc>
        <w:tc>
          <w:tcPr>
            <w:tcW w:w="1786" w:type="pct"/>
            <w:tcBorders>
              <w:top w:val="nil"/>
            </w:tcBorders>
            <w:shd w:val="clear" w:color="auto" w:fill="auto"/>
          </w:tcPr>
          <w:p w14:paraId="287AD301" w14:textId="77777777" w:rsidR="00AA0F31" w:rsidRPr="006C53D9" w:rsidRDefault="00AA0F31" w:rsidP="00AA0F31">
            <w:pPr>
              <w:pStyle w:val="TAH"/>
            </w:pPr>
          </w:p>
        </w:tc>
        <w:tc>
          <w:tcPr>
            <w:tcW w:w="824" w:type="pct"/>
            <w:shd w:val="clear" w:color="auto" w:fill="auto"/>
          </w:tcPr>
          <w:p w14:paraId="0AFD8F01" w14:textId="77777777" w:rsidR="00AA0F31" w:rsidRPr="006C53D9" w:rsidRDefault="00AA0F31" w:rsidP="00AA0F31">
            <w:pPr>
              <w:pStyle w:val="TAH"/>
            </w:pPr>
            <w:r w:rsidRPr="006C53D9">
              <w:t>SCS</w:t>
            </w:r>
            <w:r w:rsidRPr="006C53D9">
              <w:rPr>
                <w:vertAlign w:val="subscript"/>
              </w:rPr>
              <w:t>SSB</w:t>
            </w:r>
            <w:r w:rsidRPr="006C53D9">
              <w:t xml:space="preserve"> = 15 kHz</w:t>
            </w:r>
          </w:p>
        </w:tc>
        <w:tc>
          <w:tcPr>
            <w:tcW w:w="826" w:type="pct"/>
            <w:shd w:val="clear" w:color="auto" w:fill="auto"/>
          </w:tcPr>
          <w:p w14:paraId="3C63DCD6" w14:textId="77777777" w:rsidR="00AA0F31" w:rsidRPr="006C53D9" w:rsidRDefault="00AA0F31" w:rsidP="00AA0F31">
            <w:pPr>
              <w:pStyle w:val="TAH"/>
            </w:pPr>
            <w:r w:rsidRPr="006C53D9">
              <w:t>SCS</w:t>
            </w:r>
            <w:r w:rsidRPr="006C53D9">
              <w:rPr>
                <w:vertAlign w:val="subscript"/>
              </w:rPr>
              <w:t>SSB</w:t>
            </w:r>
            <w:r w:rsidRPr="006C53D9">
              <w:t xml:space="preserve"> = 30 kHz</w:t>
            </w:r>
          </w:p>
        </w:tc>
        <w:tc>
          <w:tcPr>
            <w:tcW w:w="964" w:type="pct"/>
            <w:tcBorders>
              <w:top w:val="nil"/>
              <w:bottom w:val="single" w:sz="4" w:space="0" w:color="auto"/>
            </w:tcBorders>
            <w:shd w:val="clear" w:color="auto" w:fill="auto"/>
          </w:tcPr>
          <w:p w14:paraId="5E1BDA2A" w14:textId="77777777" w:rsidR="00AA0F31" w:rsidRPr="006C53D9" w:rsidRDefault="00AA0F31" w:rsidP="00AA0F31">
            <w:pPr>
              <w:pStyle w:val="TAH"/>
            </w:pPr>
          </w:p>
        </w:tc>
      </w:tr>
      <w:tr w:rsidR="00AA0F31" w:rsidRPr="006C53D9" w14:paraId="77F3284E" w14:textId="77777777" w:rsidTr="00AA0F31">
        <w:tc>
          <w:tcPr>
            <w:tcW w:w="600" w:type="pct"/>
            <w:tcBorders>
              <w:bottom w:val="nil"/>
            </w:tcBorders>
            <w:shd w:val="clear" w:color="auto" w:fill="auto"/>
          </w:tcPr>
          <w:p w14:paraId="6580A727" w14:textId="77777777" w:rsidR="00AA0F31" w:rsidRPr="006C53D9" w:rsidRDefault="00AA0F31" w:rsidP="00AA0F31">
            <w:pPr>
              <w:pStyle w:val="TAC"/>
            </w:pPr>
            <w:r w:rsidRPr="006C53D9">
              <w:t>Conditions</w:t>
            </w:r>
          </w:p>
        </w:tc>
        <w:tc>
          <w:tcPr>
            <w:tcW w:w="1786" w:type="pct"/>
            <w:shd w:val="clear" w:color="auto" w:fill="auto"/>
          </w:tcPr>
          <w:p w14:paraId="139973A3" w14:textId="77777777" w:rsidR="00AA0F31" w:rsidRPr="006C53D9" w:rsidRDefault="00AA0F31" w:rsidP="00AA0F31">
            <w:pPr>
              <w:pStyle w:val="TAC"/>
            </w:pPr>
            <w:r w:rsidRPr="006C53D9">
              <w:t xml:space="preserve">NR_FDD_FR1_A, NR_TDD_FR1_A, </w:t>
            </w:r>
            <w:r w:rsidRPr="006C53D9">
              <w:rPr>
                <w:lang w:val="en-US"/>
              </w:rPr>
              <w:t>NR_SDL_FR1_A</w:t>
            </w:r>
          </w:p>
        </w:tc>
        <w:tc>
          <w:tcPr>
            <w:tcW w:w="824" w:type="pct"/>
            <w:shd w:val="clear" w:color="auto" w:fill="auto"/>
          </w:tcPr>
          <w:p w14:paraId="00F60059" w14:textId="77777777" w:rsidR="00AA0F31" w:rsidRPr="006C53D9" w:rsidRDefault="00AA0F31" w:rsidP="00AA0F31">
            <w:pPr>
              <w:pStyle w:val="TAC"/>
            </w:pPr>
            <w:r w:rsidRPr="006C53D9">
              <w:t>-125</w:t>
            </w:r>
          </w:p>
        </w:tc>
        <w:tc>
          <w:tcPr>
            <w:tcW w:w="826" w:type="pct"/>
            <w:shd w:val="clear" w:color="auto" w:fill="auto"/>
          </w:tcPr>
          <w:p w14:paraId="7877F86C" w14:textId="77777777" w:rsidR="00AA0F31" w:rsidRPr="006C53D9" w:rsidRDefault="00AA0F31" w:rsidP="00AA0F31">
            <w:pPr>
              <w:pStyle w:val="TAC"/>
            </w:pPr>
            <w:r w:rsidRPr="006C53D9">
              <w:t>-122</w:t>
            </w:r>
          </w:p>
        </w:tc>
        <w:tc>
          <w:tcPr>
            <w:tcW w:w="964" w:type="pct"/>
            <w:tcBorders>
              <w:bottom w:val="nil"/>
            </w:tcBorders>
            <w:shd w:val="clear" w:color="auto" w:fill="auto"/>
          </w:tcPr>
          <w:p w14:paraId="2D8239E1" w14:textId="77777777" w:rsidR="00AA0F31" w:rsidRPr="006C53D9" w:rsidRDefault="00AA0F31" w:rsidP="00AA0F31">
            <w:pPr>
              <w:pStyle w:val="TAC"/>
            </w:pPr>
            <w:r w:rsidRPr="006C53D9">
              <w:sym w:font="Symbol" w:char="F0B3"/>
            </w:r>
            <w:r w:rsidRPr="006C53D9">
              <w:t xml:space="preserve"> -4</w:t>
            </w:r>
          </w:p>
        </w:tc>
      </w:tr>
      <w:tr w:rsidR="00AA0F31" w:rsidRPr="006C53D9" w14:paraId="77539D08" w14:textId="77777777" w:rsidTr="00AA0F31">
        <w:tc>
          <w:tcPr>
            <w:tcW w:w="600" w:type="pct"/>
            <w:tcBorders>
              <w:top w:val="nil"/>
              <w:bottom w:val="nil"/>
            </w:tcBorders>
            <w:shd w:val="clear" w:color="auto" w:fill="auto"/>
          </w:tcPr>
          <w:p w14:paraId="465E21AF" w14:textId="77777777" w:rsidR="00AA0F31" w:rsidRPr="006C53D9" w:rsidRDefault="00AA0F31" w:rsidP="00AA0F31">
            <w:pPr>
              <w:pStyle w:val="TAC"/>
              <w:rPr>
                <w:rFonts w:cs="Arial"/>
                <w:b/>
              </w:rPr>
            </w:pPr>
          </w:p>
        </w:tc>
        <w:tc>
          <w:tcPr>
            <w:tcW w:w="1786" w:type="pct"/>
            <w:shd w:val="clear" w:color="auto" w:fill="auto"/>
          </w:tcPr>
          <w:p w14:paraId="243F1F67" w14:textId="77777777" w:rsidR="00AA0F31" w:rsidRPr="006C53D9" w:rsidRDefault="00AA0F31" w:rsidP="00AA0F31">
            <w:pPr>
              <w:pStyle w:val="TAC"/>
              <w:rPr>
                <w:lang w:val="sv-SE"/>
              </w:rPr>
            </w:pPr>
            <w:r w:rsidRPr="006C53D9">
              <w:rPr>
                <w:lang w:val="sv-SE"/>
              </w:rPr>
              <w:t>NR_FDD_FR1_B</w:t>
            </w:r>
          </w:p>
        </w:tc>
        <w:tc>
          <w:tcPr>
            <w:tcW w:w="824" w:type="pct"/>
            <w:shd w:val="clear" w:color="auto" w:fill="auto"/>
          </w:tcPr>
          <w:p w14:paraId="24A46A51" w14:textId="77777777" w:rsidR="00AA0F31" w:rsidRPr="006C53D9" w:rsidRDefault="00AA0F31" w:rsidP="00AA0F31">
            <w:pPr>
              <w:pStyle w:val="TAC"/>
            </w:pPr>
            <w:r w:rsidRPr="006C53D9">
              <w:t>-124.5</w:t>
            </w:r>
          </w:p>
        </w:tc>
        <w:tc>
          <w:tcPr>
            <w:tcW w:w="826" w:type="pct"/>
            <w:shd w:val="clear" w:color="auto" w:fill="auto"/>
          </w:tcPr>
          <w:p w14:paraId="528F6C3B" w14:textId="77777777" w:rsidR="00AA0F31" w:rsidRPr="006C53D9" w:rsidRDefault="00AA0F31" w:rsidP="00AA0F31">
            <w:pPr>
              <w:pStyle w:val="TAC"/>
              <w:rPr>
                <w:lang w:val="sv-SE"/>
              </w:rPr>
            </w:pPr>
            <w:r w:rsidRPr="006C53D9">
              <w:t>-121.5</w:t>
            </w:r>
          </w:p>
        </w:tc>
        <w:tc>
          <w:tcPr>
            <w:tcW w:w="964" w:type="pct"/>
            <w:tcBorders>
              <w:top w:val="nil"/>
              <w:bottom w:val="nil"/>
            </w:tcBorders>
            <w:shd w:val="clear" w:color="auto" w:fill="auto"/>
          </w:tcPr>
          <w:p w14:paraId="63380639" w14:textId="77777777" w:rsidR="00AA0F31" w:rsidRPr="006C53D9" w:rsidRDefault="00AA0F31" w:rsidP="00AA0F31">
            <w:pPr>
              <w:pStyle w:val="TAC"/>
              <w:rPr>
                <w:lang w:val="sv-SE"/>
              </w:rPr>
            </w:pPr>
          </w:p>
        </w:tc>
      </w:tr>
      <w:tr w:rsidR="00AA0F31" w:rsidRPr="006C53D9" w14:paraId="4964DC47" w14:textId="77777777" w:rsidTr="00AA0F31">
        <w:tc>
          <w:tcPr>
            <w:tcW w:w="600" w:type="pct"/>
            <w:tcBorders>
              <w:top w:val="nil"/>
              <w:bottom w:val="nil"/>
            </w:tcBorders>
            <w:shd w:val="clear" w:color="auto" w:fill="auto"/>
          </w:tcPr>
          <w:p w14:paraId="5DBC446D" w14:textId="77777777" w:rsidR="00AA0F31" w:rsidRPr="006C53D9" w:rsidRDefault="00AA0F31" w:rsidP="00AA0F31">
            <w:pPr>
              <w:pStyle w:val="TAC"/>
              <w:rPr>
                <w:rFonts w:cs="Arial"/>
                <w:b/>
              </w:rPr>
            </w:pPr>
          </w:p>
        </w:tc>
        <w:tc>
          <w:tcPr>
            <w:tcW w:w="1786" w:type="pct"/>
            <w:shd w:val="clear" w:color="auto" w:fill="auto"/>
          </w:tcPr>
          <w:p w14:paraId="1A99E1A4" w14:textId="77777777" w:rsidR="00AA0F31" w:rsidRPr="006C53D9" w:rsidRDefault="00AA0F31" w:rsidP="00AA0F31">
            <w:pPr>
              <w:pStyle w:val="TAC"/>
              <w:rPr>
                <w:lang w:val="sv-SE"/>
              </w:rPr>
            </w:pPr>
            <w:r w:rsidRPr="006C53D9">
              <w:rPr>
                <w:lang w:val="sv-SE"/>
              </w:rPr>
              <w:t>NR_TDD_FR1_C</w:t>
            </w:r>
          </w:p>
        </w:tc>
        <w:tc>
          <w:tcPr>
            <w:tcW w:w="824" w:type="pct"/>
            <w:shd w:val="clear" w:color="auto" w:fill="auto"/>
          </w:tcPr>
          <w:p w14:paraId="1C721477" w14:textId="77777777" w:rsidR="00AA0F31" w:rsidRPr="006C53D9" w:rsidRDefault="00AA0F31" w:rsidP="00AA0F31">
            <w:pPr>
              <w:pStyle w:val="TAC"/>
            </w:pPr>
            <w:r w:rsidRPr="006C53D9">
              <w:t>-124</w:t>
            </w:r>
          </w:p>
        </w:tc>
        <w:tc>
          <w:tcPr>
            <w:tcW w:w="826" w:type="pct"/>
            <w:shd w:val="clear" w:color="auto" w:fill="auto"/>
          </w:tcPr>
          <w:p w14:paraId="5F87E26F" w14:textId="77777777" w:rsidR="00AA0F31" w:rsidRPr="006C53D9" w:rsidRDefault="00AA0F31" w:rsidP="00AA0F31">
            <w:pPr>
              <w:pStyle w:val="TAC"/>
              <w:rPr>
                <w:lang w:val="sv-SE"/>
              </w:rPr>
            </w:pPr>
            <w:r w:rsidRPr="006C53D9">
              <w:t>-121</w:t>
            </w:r>
          </w:p>
        </w:tc>
        <w:tc>
          <w:tcPr>
            <w:tcW w:w="964" w:type="pct"/>
            <w:tcBorders>
              <w:top w:val="nil"/>
              <w:bottom w:val="nil"/>
            </w:tcBorders>
            <w:shd w:val="clear" w:color="auto" w:fill="auto"/>
          </w:tcPr>
          <w:p w14:paraId="7B06A7EB" w14:textId="77777777" w:rsidR="00AA0F31" w:rsidRPr="006C53D9" w:rsidRDefault="00AA0F31" w:rsidP="00AA0F31">
            <w:pPr>
              <w:pStyle w:val="TAC"/>
              <w:rPr>
                <w:lang w:val="sv-SE"/>
              </w:rPr>
            </w:pPr>
          </w:p>
        </w:tc>
      </w:tr>
      <w:tr w:rsidR="00AA0F31" w:rsidRPr="006C53D9" w14:paraId="0EBACE89" w14:textId="77777777" w:rsidTr="00AA0F31">
        <w:tc>
          <w:tcPr>
            <w:tcW w:w="600" w:type="pct"/>
            <w:tcBorders>
              <w:top w:val="nil"/>
              <w:bottom w:val="nil"/>
            </w:tcBorders>
            <w:shd w:val="clear" w:color="auto" w:fill="auto"/>
          </w:tcPr>
          <w:p w14:paraId="3D637E03" w14:textId="77777777" w:rsidR="00AA0F31" w:rsidRPr="006C53D9" w:rsidRDefault="00AA0F31" w:rsidP="00AA0F31">
            <w:pPr>
              <w:pStyle w:val="TAC"/>
              <w:rPr>
                <w:rFonts w:cs="Arial"/>
                <w:b/>
              </w:rPr>
            </w:pPr>
          </w:p>
        </w:tc>
        <w:tc>
          <w:tcPr>
            <w:tcW w:w="1786" w:type="pct"/>
            <w:shd w:val="clear" w:color="auto" w:fill="auto"/>
          </w:tcPr>
          <w:p w14:paraId="2CE61A59" w14:textId="77777777" w:rsidR="00AA0F31" w:rsidRPr="006C53D9" w:rsidRDefault="00AA0F31" w:rsidP="00AA0F31">
            <w:pPr>
              <w:pStyle w:val="TAC"/>
              <w:rPr>
                <w:lang w:val="sv-SE"/>
              </w:rPr>
            </w:pPr>
            <w:r w:rsidRPr="006C53D9">
              <w:rPr>
                <w:lang w:val="sv-SE"/>
              </w:rPr>
              <w:t>NR_FDD_FR1_D, NR_TDD_FR1_D</w:t>
            </w:r>
          </w:p>
        </w:tc>
        <w:tc>
          <w:tcPr>
            <w:tcW w:w="824" w:type="pct"/>
            <w:shd w:val="clear" w:color="auto" w:fill="auto"/>
          </w:tcPr>
          <w:p w14:paraId="128D9955" w14:textId="77777777" w:rsidR="00AA0F31" w:rsidRPr="006C53D9" w:rsidRDefault="00AA0F31" w:rsidP="00AA0F31">
            <w:pPr>
              <w:pStyle w:val="TAC"/>
            </w:pPr>
            <w:r w:rsidRPr="006C53D9">
              <w:t>-124.5</w:t>
            </w:r>
          </w:p>
        </w:tc>
        <w:tc>
          <w:tcPr>
            <w:tcW w:w="826" w:type="pct"/>
            <w:shd w:val="clear" w:color="auto" w:fill="auto"/>
          </w:tcPr>
          <w:p w14:paraId="5D4012EA" w14:textId="77777777" w:rsidR="00AA0F31" w:rsidRPr="006C53D9" w:rsidRDefault="00AA0F31" w:rsidP="00AA0F31">
            <w:pPr>
              <w:pStyle w:val="TAC"/>
            </w:pPr>
            <w:r w:rsidRPr="006C53D9">
              <w:t>-120.5</w:t>
            </w:r>
          </w:p>
        </w:tc>
        <w:tc>
          <w:tcPr>
            <w:tcW w:w="964" w:type="pct"/>
            <w:tcBorders>
              <w:top w:val="nil"/>
              <w:bottom w:val="nil"/>
            </w:tcBorders>
            <w:shd w:val="clear" w:color="auto" w:fill="auto"/>
          </w:tcPr>
          <w:p w14:paraId="7E228E52" w14:textId="77777777" w:rsidR="00AA0F31" w:rsidRPr="006C53D9" w:rsidRDefault="00AA0F31" w:rsidP="00AA0F31">
            <w:pPr>
              <w:pStyle w:val="TAC"/>
              <w:rPr>
                <w:lang w:val="sv-SE"/>
              </w:rPr>
            </w:pPr>
          </w:p>
        </w:tc>
      </w:tr>
      <w:tr w:rsidR="00AA0F31" w:rsidRPr="006C53D9" w14:paraId="43F0F560" w14:textId="77777777" w:rsidTr="00AA0F31">
        <w:tc>
          <w:tcPr>
            <w:tcW w:w="600" w:type="pct"/>
            <w:tcBorders>
              <w:top w:val="nil"/>
              <w:bottom w:val="nil"/>
            </w:tcBorders>
            <w:shd w:val="clear" w:color="auto" w:fill="auto"/>
          </w:tcPr>
          <w:p w14:paraId="2F92233B" w14:textId="77777777" w:rsidR="00AA0F31" w:rsidRPr="006C53D9" w:rsidRDefault="00AA0F31" w:rsidP="00AA0F31">
            <w:pPr>
              <w:pStyle w:val="TAC"/>
              <w:rPr>
                <w:rFonts w:cs="Arial"/>
                <w:b/>
                <w:lang w:val="sv-SE"/>
              </w:rPr>
            </w:pPr>
          </w:p>
        </w:tc>
        <w:tc>
          <w:tcPr>
            <w:tcW w:w="1786" w:type="pct"/>
            <w:shd w:val="clear" w:color="auto" w:fill="auto"/>
          </w:tcPr>
          <w:p w14:paraId="145E5086" w14:textId="77777777" w:rsidR="00AA0F31" w:rsidRPr="006C53D9" w:rsidRDefault="00AA0F31" w:rsidP="00AA0F31">
            <w:pPr>
              <w:pStyle w:val="TAC"/>
              <w:rPr>
                <w:lang w:val="sv-SE"/>
              </w:rPr>
            </w:pPr>
            <w:r w:rsidRPr="006C53D9">
              <w:rPr>
                <w:lang w:val="sv-SE"/>
              </w:rPr>
              <w:t>NR_FDD_FR1_E, NR_TDD_FR1_E</w:t>
            </w:r>
          </w:p>
        </w:tc>
        <w:tc>
          <w:tcPr>
            <w:tcW w:w="824" w:type="pct"/>
            <w:shd w:val="clear" w:color="auto" w:fill="auto"/>
          </w:tcPr>
          <w:p w14:paraId="0143E01A" w14:textId="77777777" w:rsidR="00AA0F31" w:rsidRPr="006C53D9" w:rsidRDefault="00AA0F31" w:rsidP="00AA0F31">
            <w:pPr>
              <w:pStyle w:val="TAC"/>
            </w:pPr>
            <w:r w:rsidRPr="006C53D9">
              <w:t>-123</w:t>
            </w:r>
          </w:p>
        </w:tc>
        <w:tc>
          <w:tcPr>
            <w:tcW w:w="826" w:type="pct"/>
            <w:shd w:val="clear" w:color="auto" w:fill="auto"/>
          </w:tcPr>
          <w:p w14:paraId="23F8FA7F" w14:textId="77777777" w:rsidR="00AA0F31" w:rsidRPr="006C53D9" w:rsidRDefault="00AA0F31" w:rsidP="00AA0F31">
            <w:pPr>
              <w:pStyle w:val="TAC"/>
              <w:rPr>
                <w:lang w:val="sv-SE"/>
              </w:rPr>
            </w:pPr>
            <w:r w:rsidRPr="006C53D9">
              <w:t>-120</w:t>
            </w:r>
          </w:p>
        </w:tc>
        <w:tc>
          <w:tcPr>
            <w:tcW w:w="964" w:type="pct"/>
            <w:tcBorders>
              <w:top w:val="nil"/>
              <w:bottom w:val="nil"/>
            </w:tcBorders>
            <w:shd w:val="clear" w:color="auto" w:fill="auto"/>
          </w:tcPr>
          <w:p w14:paraId="21AEA4B2" w14:textId="77777777" w:rsidR="00AA0F31" w:rsidRPr="006C53D9" w:rsidRDefault="00AA0F31" w:rsidP="00AA0F31">
            <w:pPr>
              <w:pStyle w:val="TAC"/>
              <w:rPr>
                <w:lang w:val="sv-SE"/>
              </w:rPr>
            </w:pPr>
          </w:p>
        </w:tc>
      </w:tr>
      <w:tr w:rsidR="00AA0F31" w:rsidRPr="006C53D9" w14:paraId="0D92EDFF" w14:textId="77777777" w:rsidTr="00AA0F31">
        <w:tc>
          <w:tcPr>
            <w:tcW w:w="600" w:type="pct"/>
            <w:tcBorders>
              <w:top w:val="nil"/>
              <w:bottom w:val="nil"/>
            </w:tcBorders>
            <w:shd w:val="clear" w:color="auto" w:fill="auto"/>
          </w:tcPr>
          <w:p w14:paraId="0E02489F" w14:textId="77777777" w:rsidR="00AA0F31" w:rsidRPr="006C53D9" w:rsidRDefault="00AA0F31" w:rsidP="00AA0F31">
            <w:pPr>
              <w:pStyle w:val="TAC"/>
              <w:rPr>
                <w:rFonts w:cs="Arial"/>
                <w:b/>
                <w:lang w:val="sv-SE"/>
              </w:rPr>
            </w:pPr>
          </w:p>
        </w:tc>
        <w:tc>
          <w:tcPr>
            <w:tcW w:w="1786" w:type="pct"/>
            <w:shd w:val="clear" w:color="auto" w:fill="auto"/>
          </w:tcPr>
          <w:p w14:paraId="08A8A460" w14:textId="77777777" w:rsidR="00AA0F31" w:rsidRPr="006C53D9" w:rsidRDefault="00AA0F31" w:rsidP="00AA0F31">
            <w:pPr>
              <w:pStyle w:val="TAC"/>
              <w:rPr>
                <w:lang w:val="sv-SE"/>
              </w:rPr>
            </w:pPr>
            <w:r w:rsidRPr="006C53D9">
              <w:rPr>
                <w:lang w:val="sv-SE"/>
              </w:rPr>
              <w:t>NR_FDD_FR1_F</w:t>
            </w:r>
          </w:p>
        </w:tc>
        <w:tc>
          <w:tcPr>
            <w:tcW w:w="824" w:type="pct"/>
            <w:shd w:val="clear" w:color="auto" w:fill="auto"/>
          </w:tcPr>
          <w:p w14:paraId="48B6BB96" w14:textId="77777777" w:rsidR="00AA0F31" w:rsidRPr="006C53D9" w:rsidRDefault="00AA0F31" w:rsidP="00AA0F31">
            <w:pPr>
              <w:pStyle w:val="TAC"/>
            </w:pPr>
            <w:r w:rsidRPr="006C53D9">
              <w:t>-122.5</w:t>
            </w:r>
          </w:p>
        </w:tc>
        <w:tc>
          <w:tcPr>
            <w:tcW w:w="826" w:type="pct"/>
            <w:shd w:val="clear" w:color="auto" w:fill="auto"/>
          </w:tcPr>
          <w:p w14:paraId="254732A0" w14:textId="77777777" w:rsidR="00AA0F31" w:rsidRPr="006C53D9" w:rsidRDefault="00AA0F31" w:rsidP="00AA0F31">
            <w:pPr>
              <w:pStyle w:val="TAC"/>
            </w:pPr>
            <w:r w:rsidRPr="006C53D9">
              <w:t>-119.5</w:t>
            </w:r>
          </w:p>
        </w:tc>
        <w:tc>
          <w:tcPr>
            <w:tcW w:w="964" w:type="pct"/>
            <w:tcBorders>
              <w:top w:val="nil"/>
              <w:bottom w:val="nil"/>
            </w:tcBorders>
            <w:shd w:val="clear" w:color="auto" w:fill="auto"/>
          </w:tcPr>
          <w:p w14:paraId="376DE264" w14:textId="77777777" w:rsidR="00AA0F31" w:rsidRPr="006C53D9" w:rsidRDefault="00AA0F31" w:rsidP="00AA0F31">
            <w:pPr>
              <w:pStyle w:val="TAC"/>
              <w:rPr>
                <w:lang w:val="sv-SE"/>
              </w:rPr>
            </w:pPr>
          </w:p>
        </w:tc>
      </w:tr>
      <w:tr w:rsidR="00510B09" w:rsidRPr="006C53D9" w14:paraId="7EC20021" w14:textId="77777777" w:rsidTr="00AA0F31">
        <w:tc>
          <w:tcPr>
            <w:tcW w:w="600" w:type="pct"/>
            <w:tcBorders>
              <w:top w:val="nil"/>
              <w:bottom w:val="nil"/>
            </w:tcBorders>
            <w:shd w:val="clear" w:color="auto" w:fill="auto"/>
          </w:tcPr>
          <w:p w14:paraId="58C1170B" w14:textId="77777777" w:rsidR="00510B09" w:rsidRPr="006C53D9" w:rsidRDefault="00510B09" w:rsidP="00510B09">
            <w:pPr>
              <w:pStyle w:val="TAC"/>
              <w:rPr>
                <w:rFonts w:cs="Arial"/>
                <w:b/>
                <w:lang w:val="sv-SE"/>
              </w:rPr>
            </w:pPr>
          </w:p>
        </w:tc>
        <w:tc>
          <w:tcPr>
            <w:tcW w:w="1786" w:type="pct"/>
            <w:shd w:val="clear" w:color="auto" w:fill="auto"/>
          </w:tcPr>
          <w:p w14:paraId="029DDECF" w14:textId="7EC6919E" w:rsidR="00510B09" w:rsidRPr="006C53D9" w:rsidRDefault="00510B09" w:rsidP="00510B09">
            <w:pPr>
              <w:pStyle w:val="TAC"/>
              <w:rPr>
                <w:lang w:val="sv-SE"/>
              </w:rPr>
            </w:pPr>
            <w:r w:rsidRPr="006C53D9">
              <w:rPr>
                <w:lang w:val="sv-SE"/>
              </w:rPr>
              <w:t>NR_FDD_FR1_G</w:t>
            </w:r>
            <w:r>
              <w:rPr>
                <w:lang w:val="sv-SE"/>
              </w:rPr>
              <w:t>, NR_TDD_FR1_G</w:t>
            </w:r>
          </w:p>
        </w:tc>
        <w:tc>
          <w:tcPr>
            <w:tcW w:w="824" w:type="pct"/>
            <w:shd w:val="clear" w:color="auto" w:fill="auto"/>
          </w:tcPr>
          <w:p w14:paraId="7D796E8E" w14:textId="77777777" w:rsidR="00510B09" w:rsidRPr="006C53D9" w:rsidRDefault="00510B09" w:rsidP="00510B09">
            <w:pPr>
              <w:pStyle w:val="TAC"/>
            </w:pPr>
            <w:r w:rsidRPr="006C53D9">
              <w:t>-122</w:t>
            </w:r>
          </w:p>
        </w:tc>
        <w:tc>
          <w:tcPr>
            <w:tcW w:w="826" w:type="pct"/>
            <w:shd w:val="clear" w:color="auto" w:fill="auto"/>
          </w:tcPr>
          <w:p w14:paraId="3693491B" w14:textId="77777777" w:rsidR="00510B09" w:rsidRPr="006C53D9" w:rsidRDefault="00510B09" w:rsidP="00510B09">
            <w:pPr>
              <w:pStyle w:val="TAC"/>
              <w:rPr>
                <w:lang w:val="sv-SE"/>
              </w:rPr>
            </w:pPr>
            <w:r w:rsidRPr="006C53D9">
              <w:t>-119</w:t>
            </w:r>
          </w:p>
        </w:tc>
        <w:tc>
          <w:tcPr>
            <w:tcW w:w="964" w:type="pct"/>
            <w:tcBorders>
              <w:top w:val="nil"/>
              <w:bottom w:val="nil"/>
            </w:tcBorders>
            <w:shd w:val="clear" w:color="auto" w:fill="auto"/>
          </w:tcPr>
          <w:p w14:paraId="4B68639B" w14:textId="77777777" w:rsidR="00510B09" w:rsidRPr="006C53D9" w:rsidRDefault="00510B09" w:rsidP="00510B09">
            <w:pPr>
              <w:pStyle w:val="TAC"/>
              <w:rPr>
                <w:lang w:val="sv-SE"/>
              </w:rPr>
            </w:pPr>
          </w:p>
        </w:tc>
      </w:tr>
      <w:tr w:rsidR="00AA0F31" w:rsidRPr="006C53D9" w14:paraId="259B8F91" w14:textId="77777777" w:rsidTr="00AA0F31">
        <w:tc>
          <w:tcPr>
            <w:tcW w:w="600" w:type="pct"/>
            <w:tcBorders>
              <w:top w:val="nil"/>
            </w:tcBorders>
            <w:shd w:val="clear" w:color="auto" w:fill="auto"/>
          </w:tcPr>
          <w:p w14:paraId="738BF57C" w14:textId="77777777" w:rsidR="00AA0F31" w:rsidRPr="006C53D9" w:rsidRDefault="00AA0F31" w:rsidP="00AA0F31">
            <w:pPr>
              <w:pStyle w:val="TAC"/>
              <w:rPr>
                <w:rFonts w:cs="Arial"/>
                <w:b/>
                <w:lang w:val="sv-SE"/>
              </w:rPr>
            </w:pPr>
          </w:p>
        </w:tc>
        <w:tc>
          <w:tcPr>
            <w:tcW w:w="1786" w:type="pct"/>
            <w:shd w:val="clear" w:color="auto" w:fill="auto"/>
          </w:tcPr>
          <w:p w14:paraId="5B558DDB" w14:textId="77777777" w:rsidR="00AA0F31" w:rsidRPr="006C53D9" w:rsidRDefault="00AA0F31" w:rsidP="00AA0F31">
            <w:pPr>
              <w:pStyle w:val="TAC"/>
              <w:rPr>
                <w:lang w:val="sv-SE"/>
              </w:rPr>
            </w:pPr>
            <w:r w:rsidRPr="006C53D9">
              <w:rPr>
                <w:lang w:val="sv-SE"/>
              </w:rPr>
              <w:t>NR_FDD_FR1_H</w:t>
            </w:r>
          </w:p>
        </w:tc>
        <w:tc>
          <w:tcPr>
            <w:tcW w:w="824" w:type="pct"/>
            <w:shd w:val="clear" w:color="auto" w:fill="auto"/>
          </w:tcPr>
          <w:p w14:paraId="7C2FF57A" w14:textId="77777777" w:rsidR="00AA0F31" w:rsidRPr="006C53D9" w:rsidRDefault="00AA0F31" w:rsidP="00AA0F31">
            <w:pPr>
              <w:pStyle w:val="TAC"/>
            </w:pPr>
            <w:r w:rsidRPr="006C53D9">
              <w:t>-121.5</w:t>
            </w:r>
          </w:p>
        </w:tc>
        <w:tc>
          <w:tcPr>
            <w:tcW w:w="826" w:type="pct"/>
            <w:shd w:val="clear" w:color="auto" w:fill="auto"/>
          </w:tcPr>
          <w:p w14:paraId="56E9513D" w14:textId="77777777" w:rsidR="00AA0F31" w:rsidRPr="006C53D9" w:rsidRDefault="00AA0F31" w:rsidP="00AA0F31">
            <w:pPr>
              <w:pStyle w:val="TAC"/>
              <w:rPr>
                <w:lang w:val="sv-SE"/>
              </w:rPr>
            </w:pPr>
            <w:r w:rsidRPr="006C53D9">
              <w:t>-118.5</w:t>
            </w:r>
          </w:p>
        </w:tc>
        <w:tc>
          <w:tcPr>
            <w:tcW w:w="964" w:type="pct"/>
            <w:tcBorders>
              <w:top w:val="nil"/>
            </w:tcBorders>
            <w:shd w:val="clear" w:color="auto" w:fill="auto"/>
          </w:tcPr>
          <w:p w14:paraId="4FDE7E2E" w14:textId="77777777" w:rsidR="00AA0F31" w:rsidRPr="006C53D9" w:rsidRDefault="00AA0F31" w:rsidP="00AA0F31">
            <w:pPr>
              <w:pStyle w:val="TAC"/>
              <w:rPr>
                <w:lang w:val="sv-SE"/>
              </w:rPr>
            </w:pPr>
          </w:p>
        </w:tc>
      </w:tr>
      <w:tr w:rsidR="00F9555C" w:rsidRPr="006C53D9" w14:paraId="266D8683" w14:textId="77777777" w:rsidTr="006A55EF">
        <w:tc>
          <w:tcPr>
            <w:tcW w:w="5000" w:type="pct"/>
            <w:gridSpan w:val="5"/>
            <w:shd w:val="clear" w:color="auto" w:fill="auto"/>
          </w:tcPr>
          <w:p w14:paraId="5BDF73E2" w14:textId="77777777" w:rsidR="00F9555C" w:rsidRPr="006C53D9" w:rsidRDefault="00F9555C" w:rsidP="00261990">
            <w:pPr>
              <w:pStyle w:val="TAN"/>
            </w:pPr>
            <w:r w:rsidRPr="006C53D9">
              <w:t>NOTE 1:</w:t>
            </w:r>
            <w:r w:rsidRPr="006C53D9">
              <w:tab/>
              <w:t>NR operating band groups are defined in clause 3.5.2.</w:t>
            </w:r>
          </w:p>
        </w:tc>
      </w:tr>
    </w:tbl>
    <w:p w14:paraId="52CE0829" w14:textId="77777777" w:rsidR="00F9555C" w:rsidRPr="006C53D9" w:rsidRDefault="00F9555C" w:rsidP="00F9555C">
      <w:pPr>
        <w:spacing w:after="120"/>
        <w:rPr>
          <w:lang w:eastAsia="zh-CN"/>
        </w:rPr>
      </w:pPr>
    </w:p>
    <w:bookmarkEnd w:id="15"/>
    <w:p w14:paraId="6058884E" w14:textId="77777777" w:rsidR="0059104B" w:rsidRPr="006C53D9" w:rsidRDefault="0059104B" w:rsidP="0059104B">
      <w:pPr>
        <w:keepNext/>
        <w:keepLines/>
        <w:spacing w:before="60"/>
        <w:jc w:val="center"/>
        <w:rPr>
          <w:rFonts w:ascii="Arial" w:hAnsi="Arial"/>
          <w:b/>
        </w:rPr>
      </w:pPr>
      <w:r w:rsidRPr="006C53D9">
        <w:rPr>
          <w:rFonts w:ascii="Arial" w:hAnsi="Arial"/>
          <w:b/>
        </w:rPr>
        <w:lastRenderedPageBreak/>
        <w:t>Table B.2.3-2: Conditions for inter-frequency measurements in FR2</w:t>
      </w:r>
    </w:p>
    <w:tbl>
      <w:tblPr>
        <w:tblW w:w="113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0"/>
        <w:gridCol w:w="1197"/>
        <w:gridCol w:w="1131"/>
        <w:gridCol w:w="1044"/>
        <w:gridCol w:w="792"/>
        <w:gridCol w:w="792"/>
        <w:gridCol w:w="1099"/>
        <w:gridCol w:w="1134"/>
        <w:gridCol w:w="1934"/>
        <w:gridCol w:w="1092"/>
      </w:tblGrid>
      <w:tr w:rsidR="00AA0F31" w:rsidRPr="005A2E40" w14:paraId="3C8125E1" w14:textId="77777777" w:rsidTr="00AA0F31">
        <w:trPr>
          <w:trHeight w:val="105"/>
          <w:jc w:val="center"/>
        </w:trPr>
        <w:tc>
          <w:tcPr>
            <w:tcW w:w="1170" w:type="dxa"/>
            <w:tcBorders>
              <w:bottom w:val="nil"/>
            </w:tcBorders>
            <w:shd w:val="clear" w:color="auto" w:fill="auto"/>
          </w:tcPr>
          <w:p w14:paraId="3FE831FD" w14:textId="77777777" w:rsidR="00AA0F31" w:rsidRPr="005A2E40" w:rsidRDefault="00AA0F31" w:rsidP="00AA0F31">
            <w:pPr>
              <w:pStyle w:val="TAH"/>
            </w:pPr>
            <w:r w:rsidRPr="005A2E40">
              <w:t>Parameter</w:t>
            </w:r>
          </w:p>
        </w:tc>
        <w:tc>
          <w:tcPr>
            <w:tcW w:w="1197" w:type="dxa"/>
            <w:tcBorders>
              <w:bottom w:val="nil"/>
            </w:tcBorders>
            <w:shd w:val="clear" w:color="auto" w:fill="auto"/>
          </w:tcPr>
          <w:p w14:paraId="49D29FA9" w14:textId="77777777" w:rsidR="00AA0F31" w:rsidRPr="005A2E40" w:rsidRDefault="00AA0F31" w:rsidP="00AA0F31">
            <w:pPr>
              <w:pStyle w:val="TAH"/>
            </w:pPr>
            <w:r w:rsidRPr="005A2E40">
              <w:t>Angle of arrival</w:t>
            </w:r>
          </w:p>
        </w:tc>
        <w:tc>
          <w:tcPr>
            <w:tcW w:w="1131" w:type="dxa"/>
            <w:tcBorders>
              <w:bottom w:val="nil"/>
            </w:tcBorders>
            <w:shd w:val="clear" w:color="auto" w:fill="auto"/>
          </w:tcPr>
          <w:p w14:paraId="3043EDB0" w14:textId="77777777" w:rsidR="00AA0F31" w:rsidRPr="005A2E40" w:rsidRDefault="00AA0F31" w:rsidP="00AA0F31">
            <w:pPr>
              <w:pStyle w:val="TAH"/>
            </w:pPr>
            <w:r w:rsidRPr="005A2E40">
              <w:t>NR operating bands</w:t>
            </w:r>
          </w:p>
        </w:tc>
        <w:tc>
          <w:tcPr>
            <w:tcW w:w="6795" w:type="dxa"/>
            <w:gridSpan w:val="6"/>
          </w:tcPr>
          <w:p w14:paraId="390243DE" w14:textId="77777777" w:rsidR="00AA0F31" w:rsidRPr="005A2E40" w:rsidRDefault="00AA0F31" w:rsidP="00AA0F31">
            <w:pPr>
              <w:pStyle w:val="TAH"/>
            </w:pPr>
            <w:r w:rsidRPr="005A2E40">
              <w:t>Minimum SSB_RP</w:t>
            </w:r>
            <w:r w:rsidRPr="005A2E40">
              <w:rPr>
                <w:vertAlign w:val="superscript"/>
              </w:rPr>
              <w:t xml:space="preserve"> Note 2, Note 3</w:t>
            </w:r>
          </w:p>
        </w:tc>
        <w:tc>
          <w:tcPr>
            <w:tcW w:w="1092" w:type="dxa"/>
            <w:tcBorders>
              <w:bottom w:val="single" w:sz="4" w:space="0" w:color="auto"/>
            </w:tcBorders>
            <w:shd w:val="clear" w:color="auto" w:fill="auto"/>
          </w:tcPr>
          <w:p w14:paraId="26F267B4" w14:textId="77777777" w:rsidR="00AA0F31" w:rsidRPr="005A2E40" w:rsidRDefault="00AA0F31" w:rsidP="00AA0F31">
            <w:pPr>
              <w:pStyle w:val="TAH"/>
            </w:pPr>
            <w:r w:rsidRPr="005A2E40">
              <w:t>SSB Ês/Iot</w:t>
            </w:r>
          </w:p>
        </w:tc>
      </w:tr>
      <w:tr w:rsidR="00AA0F31" w:rsidRPr="005A2E40" w14:paraId="2E5119CF" w14:textId="77777777" w:rsidTr="00AA0F31">
        <w:trPr>
          <w:trHeight w:val="105"/>
          <w:jc w:val="center"/>
        </w:trPr>
        <w:tc>
          <w:tcPr>
            <w:tcW w:w="1170" w:type="dxa"/>
            <w:tcBorders>
              <w:top w:val="nil"/>
              <w:bottom w:val="nil"/>
            </w:tcBorders>
            <w:shd w:val="clear" w:color="auto" w:fill="auto"/>
          </w:tcPr>
          <w:p w14:paraId="4196F923" w14:textId="77777777" w:rsidR="00AA0F31" w:rsidRPr="005A2E40" w:rsidRDefault="00AA0F31" w:rsidP="00AA0F31">
            <w:pPr>
              <w:pStyle w:val="TAH"/>
            </w:pPr>
          </w:p>
        </w:tc>
        <w:tc>
          <w:tcPr>
            <w:tcW w:w="1197" w:type="dxa"/>
            <w:tcBorders>
              <w:top w:val="nil"/>
              <w:bottom w:val="nil"/>
            </w:tcBorders>
            <w:shd w:val="clear" w:color="auto" w:fill="auto"/>
          </w:tcPr>
          <w:p w14:paraId="57E089BB" w14:textId="77777777" w:rsidR="00AA0F31" w:rsidRPr="005A2E40" w:rsidRDefault="00AA0F31" w:rsidP="00AA0F31">
            <w:pPr>
              <w:pStyle w:val="TAH"/>
            </w:pPr>
          </w:p>
        </w:tc>
        <w:tc>
          <w:tcPr>
            <w:tcW w:w="1131" w:type="dxa"/>
            <w:tcBorders>
              <w:top w:val="nil"/>
              <w:bottom w:val="nil"/>
            </w:tcBorders>
            <w:shd w:val="clear" w:color="auto" w:fill="auto"/>
          </w:tcPr>
          <w:p w14:paraId="5C10B8DA" w14:textId="77777777" w:rsidR="00AA0F31" w:rsidRPr="005A2E40" w:rsidRDefault="00AA0F31" w:rsidP="00AA0F31">
            <w:pPr>
              <w:pStyle w:val="TAH"/>
            </w:pPr>
          </w:p>
        </w:tc>
        <w:tc>
          <w:tcPr>
            <w:tcW w:w="6795" w:type="dxa"/>
            <w:gridSpan w:val="6"/>
          </w:tcPr>
          <w:p w14:paraId="08906EF2" w14:textId="77777777" w:rsidR="00AA0F31" w:rsidRPr="005A2E40" w:rsidRDefault="00AA0F31" w:rsidP="00AA0F31">
            <w:pPr>
              <w:pStyle w:val="TAH"/>
            </w:pPr>
            <w:r w:rsidRPr="005A2E40">
              <w:t>dBm / SCS</w:t>
            </w:r>
            <w:r w:rsidRPr="005A2E40">
              <w:rPr>
                <w:vertAlign w:val="subscript"/>
              </w:rPr>
              <w:t>SSB</w:t>
            </w:r>
          </w:p>
        </w:tc>
        <w:tc>
          <w:tcPr>
            <w:tcW w:w="1092" w:type="dxa"/>
            <w:tcBorders>
              <w:bottom w:val="nil"/>
            </w:tcBorders>
            <w:shd w:val="clear" w:color="auto" w:fill="auto"/>
          </w:tcPr>
          <w:p w14:paraId="27FCF509" w14:textId="77777777" w:rsidR="00AA0F31" w:rsidRPr="005A2E40" w:rsidRDefault="00AA0F31" w:rsidP="00AA0F31">
            <w:pPr>
              <w:pStyle w:val="TAH"/>
            </w:pPr>
            <w:r w:rsidRPr="005A2E40">
              <w:t>dB</w:t>
            </w:r>
          </w:p>
        </w:tc>
      </w:tr>
      <w:tr w:rsidR="00AA0F31" w:rsidRPr="005A2E40" w14:paraId="3EFE8237" w14:textId="77777777" w:rsidTr="00AA0F31">
        <w:trPr>
          <w:trHeight w:val="105"/>
          <w:jc w:val="center"/>
        </w:trPr>
        <w:tc>
          <w:tcPr>
            <w:tcW w:w="1170" w:type="dxa"/>
            <w:tcBorders>
              <w:top w:val="nil"/>
              <w:bottom w:val="nil"/>
            </w:tcBorders>
            <w:shd w:val="clear" w:color="auto" w:fill="auto"/>
          </w:tcPr>
          <w:p w14:paraId="7857F53C" w14:textId="77777777" w:rsidR="00AA0F31" w:rsidRPr="005A2E40" w:rsidRDefault="00AA0F31" w:rsidP="00AA0F31">
            <w:pPr>
              <w:pStyle w:val="TAH"/>
            </w:pPr>
          </w:p>
        </w:tc>
        <w:tc>
          <w:tcPr>
            <w:tcW w:w="1197" w:type="dxa"/>
            <w:tcBorders>
              <w:top w:val="nil"/>
              <w:bottom w:val="nil"/>
            </w:tcBorders>
            <w:shd w:val="clear" w:color="auto" w:fill="auto"/>
          </w:tcPr>
          <w:p w14:paraId="6167F33C" w14:textId="77777777" w:rsidR="00AA0F31" w:rsidRPr="005A2E40" w:rsidRDefault="00AA0F31" w:rsidP="00AA0F31">
            <w:pPr>
              <w:pStyle w:val="TAH"/>
            </w:pPr>
          </w:p>
        </w:tc>
        <w:tc>
          <w:tcPr>
            <w:tcW w:w="1131" w:type="dxa"/>
            <w:tcBorders>
              <w:top w:val="nil"/>
              <w:bottom w:val="nil"/>
            </w:tcBorders>
            <w:shd w:val="clear" w:color="auto" w:fill="auto"/>
          </w:tcPr>
          <w:p w14:paraId="6BEB2920" w14:textId="77777777" w:rsidR="00AA0F31" w:rsidRPr="005A2E40" w:rsidRDefault="00AA0F31" w:rsidP="00AA0F31">
            <w:pPr>
              <w:pStyle w:val="TAH"/>
            </w:pPr>
          </w:p>
        </w:tc>
        <w:tc>
          <w:tcPr>
            <w:tcW w:w="4861" w:type="dxa"/>
            <w:gridSpan w:val="5"/>
            <w:shd w:val="clear" w:color="auto" w:fill="auto"/>
          </w:tcPr>
          <w:p w14:paraId="379592C8" w14:textId="77777777" w:rsidR="00AA0F31" w:rsidRPr="005A2E40" w:rsidRDefault="00AA0F31" w:rsidP="00AA0F31">
            <w:pPr>
              <w:pStyle w:val="TAH"/>
            </w:pPr>
            <w:r w:rsidRPr="005A2E40">
              <w:t>SCS</w:t>
            </w:r>
            <w:r w:rsidRPr="005A2E40">
              <w:rPr>
                <w:vertAlign w:val="subscript"/>
              </w:rPr>
              <w:t>SSB</w:t>
            </w:r>
            <w:r w:rsidRPr="005A2E40">
              <w:t xml:space="preserve"> = 120 kHz</w:t>
            </w:r>
          </w:p>
        </w:tc>
        <w:tc>
          <w:tcPr>
            <w:tcW w:w="1934" w:type="dxa"/>
            <w:shd w:val="clear" w:color="auto" w:fill="auto"/>
          </w:tcPr>
          <w:p w14:paraId="002CDAB4" w14:textId="77777777" w:rsidR="00AA0F31" w:rsidRPr="005A2E40" w:rsidRDefault="00AA0F31" w:rsidP="00AA0F31">
            <w:pPr>
              <w:pStyle w:val="TAH"/>
            </w:pPr>
            <w:r w:rsidRPr="005A2E40">
              <w:t>SCS</w:t>
            </w:r>
            <w:r w:rsidRPr="005A2E40">
              <w:rPr>
                <w:vertAlign w:val="subscript"/>
              </w:rPr>
              <w:t>SSB</w:t>
            </w:r>
            <w:r w:rsidRPr="005A2E40">
              <w:t xml:space="preserve"> = 240 kHz</w:t>
            </w:r>
          </w:p>
        </w:tc>
        <w:tc>
          <w:tcPr>
            <w:tcW w:w="1092" w:type="dxa"/>
            <w:tcBorders>
              <w:top w:val="nil"/>
              <w:bottom w:val="nil"/>
            </w:tcBorders>
            <w:shd w:val="clear" w:color="auto" w:fill="auto"/>
          </w:tcPr>
          <w:p w14:paraId="53CEC8E9" w14:textId="77777777" w:rsidR="00AA0F31" w:rsidRPr="005A2E40" w:rsidRDefault="00AA0F31" w:rsidP="00AA0F31">
            <w:pPr>
              <w:pStyle w:val="TAH"/>
            </w:pPr>
          </w:p>
        </w:tc>
      </w:tr>
      <w:tr w:rsidR="00AA0F31" w:rsidRPr="005A2E40" w14:paraId="01EBC58E" w14:textId="77777777" w:rsidTr="00AA0F31">
        <w:trPr>
          <w:trHeight w:val="105"/>
          <w:jc w:val="center"/>
        </w:trPr>
        <w:tc>
          <w:tcPr>
            <w:tcW w:w="1170" w:type="dxa"/>
            <w:tcBorders>
              <w:top w:val="nil"/>
              <w:bottom w:val="nil"/>
            </w:tcBorders>
            <w:shd w:val="clear" w:color="auto" w:fill="auto"/>
          </w:tcPr>
          <w:p w14:paraId="44D64B9A" w14:textId="77777777" w:rsidR="00AA0F31" w:rsidRPr="005A2E40" w:rsidRDefault="00AA0F31" w:rsidP="00AA0F31">
            <w:pPr>
              <w:pStyle w:val="TAH"/>
            </w:pPr>
          </w:p>
        </w:tc>
        <w:tc>
          <w:tcPr>
            <w:tcW w:w="1197" w:type="dxa"/>
            <w:tcBorders>
              <w:top w:val="nil"/>
              <w:bottom w:val="nil"/>
            </w:tcBorders>
            <w:shd w:val="clear" w:color="auto" w:fill="auto"/>
          </w:tcPr>
          <w:p w14:paraId="6C1F21B1" w14:textId="77777777" w:rsidR="00AA0F31" w:rsidRPr="005A2E40" w:rsidRDefault="00AA0F31" w:rsidP="00AA0F31">
            <w:pPr>
              <w:pStyle w:val="TAH"/>
            </w:pPr>
          </w:p>
        </w:tc>
        <w:tc>
          <w:tcPr>
            <w:tcW w:w="1131" w:type="dxa"/>
            <w:tcBorders>
              <w:top w:val="nil"/>
              <w:bottom w:val="nil"/>
            </w:tcBorders>
            <w:shd w:val="clear" w:color="auto" w:fill="auto"/>
          </w:tcPr>
          <w:p w14:paraId="015C7FD6" w14:textId="77777777" w:rsidR="00AA0F31" w:rsidRPr="005A2E40" w:rsidRDefault="00AA0F31" w:rsidP="00AA0F31">
            <w:pPr>
              <w:pStyle w:val="TAH"/>
            </w:pPr>
          </w:p>
        </w:tc>
        <w:tc>
          <w:tcPr>
            <w:tcW w:w="4861" w:type="dxa"/>
            <w:gridSpan w:val="5"/>
            <w:shd w:val="clear" w:color="auto" w:fill="auto"/>
          </w:tcPr>
          <w:p w14:paraId="54A0E405" w14:textId="77777777" w:rsidR="00AA0F31" w:rsidRPr="005A2E40" w:rsidRDefault="00AA0F31" w:rsidP="00AA0F31">
            <w:pPr>
              <w:pStyle w:val="TAH"/>
            </w:pPr>
            <w:r w:rsidRPr="005A2E40">
              <w:t>UE Power class</w:t>
            </w:r>
          </w:p>
        </w:tc>
        <w:tc>
          <w:tcPr>
            <w:tcW w:w="1934" w:type="dxa"/>
            <w:shd w:val="clear" w:color="auto" w:fill="auto"/>
          </w:tcPr>
          <w:p w14:paraId="3B588542" w14:textId="77777777" w:rsidR="00AA0F31" w:rsidRPr="005A2E40" w:rsidRDefault="00AA0F31" w:rsidP="00AA0F31">
            <w:pPr>
              <w:pStyle w:val="TAH"/>
            </w:pPr>
            <w:r w:rsidRPr="005A2E40">
              <w:t>UE Power class</w:t>
            </w:r>
          </w:p>
        </w:tc>
        <w:tc>
          <w:tcPr>
            <w:tcW w:w="1092" w:type="dxa"/>
            <w:tcBorders>
              <w:top w:val="nil"/>
              <w:bottom w:val="nil"/>
            </w:tcBorders>
            <w:shd w:val="clear" w:color="auto" w:fill="auto"/>
          </w:tcPr>
          <w:p w14:paraId="4DFD1A6E" w14:textId="77777777" w:rsidR="00AA0F31" w:rsidRPr="005A2E40" w:rsidRDefault="00AA0F31" w:rsidP="00AA0F31">
            <w:pPr>
              <w:pStyle w:val="TAH"/>
            </w:pPr>
          </w:p>
        </w:tc>
      </w:tr>
      <w:tr w:rsidR="00AA0F31" w:rsidRPr="005A2E40" w14:paraId="79E0A764" w14:textId="77777777" w:rsidTr="00AA0F31">
        <w:trPr>
          <w:trHeight w:val="105"/>
          <w:jc w:val="center"/>
        </w:trPr>
        <w:tc>
          <w:tcPr>
            <w:tcW w:w="1170" w:type="dxa"/>
            <w:tcBorders>
              <w:top w:val="nil"/>
              <w:bottom w:val="single" w:sz="4" w:space="0" w:color="auto"/>
            </w:tcBorders>
            <w:shd w:val="clear" w:color="auto" w:fill="auto"/>
          </w:tcPr>
          <w:p w14:paraId="4D069906" w14:textId="77777777" w:rsidR="00AA0F31" w:rsidRPr="005A2E40" w:rsidRDefault="00AA0F31" w:rsidP="00AA0F31">
            <w:pPr>
              <w:pStyle w:val="TAH"/>
            </w:pPr>
          </w:p>
        </w:tc>
        <w:tc>
          <w:tcPr>
            <w:tcW w:w="1197" w:type="dxa"/>
            <w:tcBorders>
              <w:top w:val="nil"/>
              <w:bottom w:val="single" w:sz="4" w:space="0" w:color="auto"/>
            </w:tcBorders>
            <w:shd w:val="clear" w:color="auto" w:fill="auto"/>
          </w:tcPr>
          <w:p w14:paraId="11295D1E" w14:textId="77777777" w:rsidR="00AA0F31" w:rsidRPr="005A2E40" w:rsidRDefault="00AA0F31" w:rsidP="00AA0F31">
            <w:pPr>
              <w:pStyle w:val="TAH"/>
            </w:pPr>
          </w:p>
        </w:tc>
        <w:tc>
          <w:tcPr>
            <w:tcW w:w="1131" w:type="dxa"/>
            <w:tcBorders>
              <w:top w:val="nil"/>
            </w:tcBorders>
            <w:shd w:val="clear" w:color="auto" w:fill="auto"/>
          </w:tcPr>
          <w:p w14:paraId="7AE5FB85" w14:textId="77777777" w:rsidR="00AA0F31" w:rsidRPr="005A2E40" w:rsidRDefault="00AA0F31" w:rsidP="00AA0F31">
            <w:pPr>
              <w:pStyle w:val="TAH"/>
            </w:pPr>
          </w:p>
        </w:tc>
        <w:tc>
          <w:tcPr>
            <w:tcW w:w="1044" w:type="dxa"/>
            <w:shd w:val="clear" w:color="auto" w:fill="auto"/>
          </w:tcPr>
          <w:p w14:paraId="63EF2349" w14:textId="77777777" w:rsidR="00AA0F31" w:rsidRPr="005A2E40" w:rsidRDefault="00AA0F31" w:rsidP="00AA0F31">
            <w:pPr>
              <w:pStyle w:val="TAH"/>
            </w:pPr>
            <w:r w:rsidRPr="005A2E40">
              <w:t>1</w:t>
            </w:r>
          </w:p>
        </w:tc>
        <w:tc>
          <w:tcPr>
            <w:tcW w:w="792" w:type="dxa"/>
          </w:tcPr>
          <w:p w14:paraId="68299F07" w14:textId="77777777" w:rsidR="00AA0F31" w:rsidRPr="005A2E40" w:rsidRDefault="00AA0F31" w:rsidP="00AA0F31">
            <w:pPr>
              <w:pStyle w:val="TAH"/>
            </w:pPr>
            <w:r w:rsidRPr="005A2E40">
              <w:t>2</w:t>
            </w:r>
          </w:p>
        </w:tc>
        <w:tc>
          <w:tcPr>
            <w:tcW w:w="792" w:type="dxa"/>
          </w:tcPr>
          <w:p w14:paraId="1FC6C4E2" w14:textId="77777777" w:rsidR="00AA0F31" w:rsidRPr="005A2E40" w:rsidRDefault="00AA0F31" w:rsidP="00AA0F31">
            <w:pPr>
              <w:pStyle w:val="TAH"/>
            </w:pPr>
            <w:r w:rsidRPr="005A2E40">
              <w:t>3</w:t>
            </w:r>
          </w:p>
        </w:tc>
        <w:tc>
          <w:tcPr>
            <w:tcW w:w="1099" w:type="dxa"/>
          </w:tcPr>
          <w:p w14:paraId="277BD6D0" w14:textId="77777777" w:rsidR="00AA0F31" w:rsidRPr="005A2E40" w:rsidRDefault="00AA0F31" w:rsidP="00AA0F31">
            <w:pPr>
              <w:pStyle w:val="TAH"/>
            </w:pPr>
            <w:r w:rsidRPr="005A2E40">
              <w:t>4</w:t>
            </w:r>
          </w:p>
        </w:tc>
        <w:tc>
          <w:tcPr>
            <w:tcW w:w="1134" w:type="dxa"/>
          </w:tcPr>
          <w:p w14:paraId="54ECB2B1" w14:textId="77777777" w:rsidR="00AA0F31" w:rsidRPr="005A2E40" w:rsidRDefault="00AA0F31" w:rsidP="00AA0F31">
            <w:pPr>
              <w:pStyle w:val="TAH"/>
              <w:rPr>
                <w:lang w:eastAsia="zh-CN"/>
              </w:rPr>
            </w:pPr>
            <w:r>
              <w:rPr>
                <w:lang w:eastAsia="zh-CN"/>
              </w:rPr>
              <w:t>5</w:t>
            </w:r>
          </w:p>
        </w:tc>
        <w:tc>
          <w:tcPr>
            <w:tcW w:w="1934" w:type="dxa"/>
            <w:tcBorders>
              <w:bottom w:val="single" w:sz="4" w:space="0" w:color="auto"/>
            </w:tcBorders>
            <w:shd w:val="clear" w:color="auto" w:fill="auto"/>
          </w:tcPr>
          <w:p w14:paraId="179014EF" w14:textId="77777777" w:rsidR="00AA0F31" w:rsidRPr="005A2E40" w:rsidRDefault="00AA0F31" w:rsidP="00AA0F31">
            <w:pPr>
              <w:pStyle w:val="TAH"/>
            </w:pPr>
            <w:r w:rsidRPr="005A2E40">
              <w:t>1, 2, 3, 4</w:t>
            </w:r>
            <w:r>
              <w:t>, 5</w:t>
            </w:r>
          </w:p>
        </w:tc>
        <w:tc>
          <w:tcPr>
            <w:tcW w:w="1092" w:type="dxa"/>
            <w:tcBorders>
              <w:top w:val="nil"/>
              <w:bottom w:val="single" w:sz="4" w:space="0" w:color="auto"/>
            </w:tcBorders>
            <w:shd w:val="clear" w:color="auto" w:fill="auto"/>
          </w:tcPr>
          <w:p w14:paraId="0D7FC621" w14:textId="77777777" w:rsidR="00AA0F31" w:rsidRPr="005A2E40" w:rsidRDefault="00AA0F31" w:rsidP="00AA0F31">
            <w:pPr>
              <w:pStyle w:val="TAH"/>
            </w:pPr>
          </w:p>
        </w:tc>
      </w:tr>
      <w:tr w:rsidR="00AA0F31" w:rsidRPr="005A2E40" w14:paraId="1DE7F0D6" w14:textId="77777777" w:rsidTr="00AA0F31">
        <w:trPr>
          <w:jc w:val="center"/>
        </w:trPr>
        <w:tc>
          <w:tcPr>
            <w:tcW w:w="1170" w:type="dxa"/>
            <w:tcBorders>
              <w:bottom w:val="nil"/>
            </w:tcBorders>
            <w:shd w:val="clear" w:color="auto" w:fill="auto"/>
          </w:tcPr>
          <w:p w14:paraId="3A82AB81" w14:textId="77777777" w:rsidR="00AA0F31" w:rsidRPr="005A2E40" w:rsidRDefault="00AA0F31" w:rsidP="00AA0F31">
            <w:pPr>
              <w:pStyle w:val="TAC"/>
            </w:pPr>
            <w:r w:rsidRPr="005A2E40">
              <w:t>Conditions</w:t>
            </w:r>
          </w:p>
        </w:tc>
        <w:tc>
          <w:tcPr>
            <w:tcW w:w="1197" w:type="dxa"/>
            <w:tcBorders>
              <w:bottom w:val="nil"/>
            </w:tcBorders>
            <w:shd w:val="clear" w:color="auto" w:fill="auto"/>
          </w:tcPr>
          <w:p w14:paraId="41FA3739" w14:textId="77777777" w:rsidR="00AA0F31" w:rsidRPr="005A2E40" w:rsidRDefault="00AA0F31" w:rsidP="00AA0F31">
            <w:pPr>
              <w:pStyle w:val="TAC"/>
            </w:pPr>
            <w:r w:rsidRPr="005A2E40">
              <w:t>Rx Beam Peak</w:t>
            </w:r>
          </w:p>
        </w:tc>
        <w:tc>
          <w:tcPr>
            <w:tcW w:w="1131" w:type="dxa"/>
            <w:shd w:val="clear" w:color="auto" w:fill="auto"/>
          </w:tcPr>
          <w:p w14:paraId="37256ADC" w14:textId="77777777" w:rsidR="00AA0F31" w:rsidRPr="005A2E40" w:rsidRDefault="00AA0F31" w:rsidP="00AA0F31">
            <w:pPr>
              <w:pStyle w:val="TAC"/>
              <w:rPr>
                <w:rFonts w:eastAsia="Calibri"/>
                <w:szCs w:val="22"/>
              </w:rPr>
            </w:pPr>
            <w:r w:rsidRPr="005A2E40">
              <w:rPr>
                <w:rFonts w:eastAsia="Calibri"/>
                <w:szCs w:val="22"/>
              </w:rPr>
              <w:t>n257</w:t>
            </w:r>
          </w:p>
        </w:tc>
        <w:tc>
          <w:tcPr>
            <w:tcW w:w="1044" w:type="dxa"/>
            <w:shd w:val="clear" w:color="auto" w:fill="auto"/>
          </w:tcPr>
          <w:p w14:paraId="31815C01" w14:textId="77777777" w:rsidR="00AA0F31" w:rsidRPr="005A2E40" w:rsidRDefault="00AA0F31" w:rsidP="00AA0F31">
            <w:pPr>
              <w:pStyle w:val="TAC"/>
              <w:rPr>
                <w:rFonts w:eastAsia="Yu Mincho"/>
                <w:lang w:eastAsia="ja-JP"/>
              </w:rPr>
            </w:pPr>
            <w:r w:rsidRPr="005A2E40">
              <w:rPr>
                <w:rFonts w:eastAsia="Yu Mincho" w:cs="Arial"/>
                <w:lang w:eastAsia="ja-JP"/>
              </w:rPr>
              <w:t>-126.3+Y</w:t>
            </w:r>
            <w:r w:rsidRPr="005A2E40">
              <w:rPr>
                <w:rFonts w:eastAsia="Yu Mincho" w:cs="Arial"/>
                <w:vertAlign w:val="subscript"/>
                <w:lang w:eastAsia="ja-JP"/>
              </w:rPr>
              <w:t>1</w:t>
            </w:r>
          </w:p>
        </w:tc>
        <w:tc>
          <w:tcPr>
            <w:tcW w:w="792" w:type="dxa"/>
          </w:tcPr>
          <w:p w14:paraId="4AB36349" w14:textId="77777777" w:rsidR="00AA0F31" w:rsidRPr="005A2E40" w:rsidRDefault="00AA0F31" w:rsidP="00AA0F31">
            <w:pPr>
              <w:pStyle w:val="TAC"/>
              <w:rPr>
                <w:rFonts w:eastAsia="Yu Mincho"/>
                <w:lang w:eastAsia="ja-JP"/>
              </w:rPr>
            </w:pPr>
            <w:r w:rsidRPr="005A2E40">
              <w:rPr>
                <w:rFonts w:cs="Arial"/>
              </w:rPr>
              <w:t>-111.8</w:t>
            </w:r>
          </w:p>
        </w:tc>
        <w:tc>
          <w:tcPr>
            <w:tcW w:w="792" w:type="dxa"/>
          </w:tcPr>
          <w:p w14:paraId="5EF4C7F3" w14:textId="77777777" w:rsidR="00AA0F31" w:rsidRPr="005A2E40" w:rsidRDefault="00AA0F31" w:rsidP="00AA0F31">
            <w:pPr>
              <w:pStyle w:val="TAC"/>
              <w:rPr>
                <w:rFonts w:eastAsia="Yu Mincho"/>
                <w:lang w:eastAsia="ja-JP"/>
              </w:rPr>
            </w:pPr>
            <w:r w:rsidRPr="005A2E40">
              <w:rPr>
                <w:rFonts w:eastAsia="Yu Mincho" w:cs="Arial"/>
                <w:lang w:eastAsia="ja-JP"/>
              </w:rPr>
              <w:t>-110.1</w:t>
            </w:r>
          </w:p>
        </w:tc>
        <w:tc>
          <w:tcPr>
            <w:tcW w:w="1099" w:type="dxa"/>
          </w:tcPr>
          <w:p w14:paraId="6FA7ACB6" w14:textId="77777777" w:rsidR="00AA0F31" w:rsidRPr="005A2E40" w:rsidRDefault="00AA0F31" w:rsidP="00AA0F31">
            <w:pPr>
              <w:pStyle w:val="TAC"/>
              <w:rPr>
                <w:rFonts w:eastAsia="Yu Mincho"/>
                <w:lang w:eastAsia="ja-JP"/>
              </w:rPr>
            </w:pPr>
            <w:r w:rsidRPr="005A2E40">
              <w:rPr>
                <w:rFonts w:eastAsia="Yu Mincho" w:cs="Arial"/>
                <w:lang w:eastAsia="ja-JP"/>
              </w:rPr>
              <w:t>-125.8+Y</w:t>
            </w:r>
            <w:r w:rsidRPr="005A2E40">
              <w:rPr>
                <w:rFonts w:eastAsia="Yu Mincho" w:cs="Arial"/>
                <w:vertAlign w:val="subscript"/>
                <w:lang w:eastAsia="ja-JP"/>
              </w:rPr>
              <w:t>4</w:t>
            </w:r>
          </w:p>
        </w:tc>
        <w:tc>
          <w:tcPr>
            <w:tcW w:w="1134" w:type="dxa"/>
          </w:tcPr>
          <w:p w14:paraId="0E99B07D" w14:textId="3E3CBD6B" w:rsidR="00AA0F31" w:rsidRPr="005A2E40" w:rsidRDefault="008D323B" w:rsidP="00AA0F31">
            <w:pPr>
              <w:pStyle w:val="TAC"/>
              <w:rPr>
                <w:rFonts w:eastAsia="Yu Mincho"/>
                <w:lang w:eastAsia="ja-JP"/>
              </w:rPr>
            </w:pPr>
            <w:bookmarkStart w:id="16" w:name="OLE_LINK304"/>
            <w:r w:rsidRPr="00D11755">
              <w:rPr>
                <w:rFonts w:eastAsia="Yu Mincho"/>
                <w:lang w:eastAsia="ja-JP"/>
              </w:rPr>
              <w:t>-12</w:t>
            </w:r>
            <w:r>
              <w:rPr>
                <w:rFonts w:eastAsia="Yu Mincho"/>
                <w:lang w:eastAsia="ja-JP"/>
              </w:rPr>
              <w:t>1</w:t>
            </w:r>
            <w:r w:rsidRPr="00D11755">
              <w:rPr>
                <w:rFonts w:eastAsia="Yu Mincho"/>
                <w:lang w:eastAsia="ja-JP"/>
              </w:rPr>
              <w:t>.4</w:t>
            </w:r>
            <w:bookmarkEnd w:id="16"/>
            <w:r w:rsidR="00AA0F31" w:rsidRPr="005A2E40">
              <w:rPr>
                <w:rFonts w:eastAsia="Yu Mincho"/>
                <w:lang w:eastAsia="ja-JP"/>
              </w:rPr>
              <w:t>+Y</w:t>
            </w:r>
            <w:r w:rsidR="00AA0F31">
              <w:rPr>
                <w:rFonts w:eastAsia="Yu Mincho"/>
                <w:vertAlign w:val="subscript"/>
                <w:lang w:eastAsia="ja-JP"/>
              </w:rPr>
              <w:t>5</w:t>
            </w:r>
          </w:p>
        </w:tc>
        <w:tc>
          <w:tcPr>
            <w:tcW w:w="1934" w:type="dxa"/>
            <w:tcBorders>
              <w:bottom w:val="nil"/>
            </w:tcBorders>
            <w:shd w:val="clear" w:color="auto" w:fill="auto"/>
          </w:tcPr>
          <w:p w14:paraId="39147451" w14:textId="772BE29E" w:rsidR="00AA0F31" w:rsidRPr="005A2E40" w:rsidRDefault="00AA0F31" w:rsidP="00AA0F31">
            <w:pPr>
              <w:pStyle w:val="TAC"/>
            </w:pPr>
            <w:r w:rsidRPr="005A2E40">
              <w:rPr>
                <w:rFonts w:eastAsia="Yu Mincho"/>
                <w:lang w:eastAsia="ja-JP"/>
              </w:rPr>
              <w:t xml:space="preserve">(Value for </w:t>
            </w:r>
            <w:r w:rsidRPr="005A2E40">
              <w:t>SCS</w:t>
            </w:r>
            <w:r w:rsidRPr="005A2E40">
              <w:rPr>
                <w:vertAlign w:val="subscript"/>
              </w:rPr>
              <w:t>SSB</w:t>
            </w:r>
            <w:r w:rsidRPr="005A2E40">
              <w:t xml:space="preserve"> = 120 kHz) +3dB</w:t>
            </w:r>
          </w:p>
        </w:tc>
        <w:tc>
          <w:tcPr>
            <w:tcW w:w="1092" w:type="dxa"/>
            <w:tcBorders>
              <w:bottom w:val="nil"/>
            </w:tcBorders>
            <w:shd w:val="clear" w:color="auto" w:fill="auto"/>
          </w:tcPr>
          <w:p w14:paraId="60BF1726" w14:textId="77777777" w:rsidR="00AA0F31" w:rsidRPr="005A2E40" w:rsidRDefault="00AA0F31" w:rsidP="00AA0F31">
            <w:pPr>
              <w:pStyle w:val="TAC"/>
              <w:rPr>
                <w:rFonts w:eastAsia="Yu Mincho"/>
                <w:lang w:eastAsia="ja-JP"/>
              </w:rPr>
            </w:pPr>
            <w:r w:rsidRPr="005A2E40">
              <w:rPr>
                <w:rFonts w:eastAsia="Yu Mincho"/>
                <w:lang w:eastAsia="ja-JP"/>
              </w:rPr>
              <w:t>≥-4</w:t>
            </w:r>
          </w:p>
        </w:tc>
      </w:tr>
      <w:tr w:rsidR="00AA0F31" w:rsidRPr="005A2E40" w14:paraId="701C7C4F" w14:textId="77777777" w:rsidTr="00AA0F31">
        <w:trPr>
          <w:jc w:val="center"/>
        </w:trPr>
        <w:tc>
          <w:tcPr>
            <w:tcW w:w="1170" w:type="dxa"/>
            <w:tcBorders>
              <w:top w:val="nil"/>
              <w:bottom w:val="nil"/>
            </w:tcBorders>
            <w:shd w:val="clear" w:color="auto" w:fill="auto"/>
          </w:tcPr>
          <w:p w14:paraId="660F0806" w14:textId="77777777" w:rsidR="00AA0F31" w:rsidRPr="005A2E40" w:rsidRDefault="00AA0F31" w:rsidP="00AA0F31">
            <w:pPr>
              <w:pStyle w:val="TAC"/>
            </w:pPr>
          </w:p>
        </w:tc>
        <w:tc>
          <w:tcPr>
            <w:tcW w:w="1197" w:type="dxa"/>
            <w:tcBorders>
              <w:top w:val="nil"/>
              <w:bottom w:val="nil"/>
            </w:tcBorders>
            <w:shd w:val="clear" w:color="auto" w:fill="auto"/>
          </w:tcPr>
          <w:p w14:paraId="69B3B68D" w14:textId="77777777" w:rsidR="00AA0F31" w:rsidRPr="005A2E40" w:rsidRDefault="00AA0F31" w:rsidP="00AA0F31">
            <w:pPr>
              <w:pStyle w:val="TAC"/>
              <w:rPr>
                <w:szCs w:val="22"/>
                <w:lang w:val="en-US"/>
              </w:rPr>
            </w:pPr>
          </w:p>
        </w:tc>
        <w:tc>
          <w:tcPr>
            <w:tcW w:w="1131" w:type="dxa"/>
            <w:shd w:val="clear" w:color="auto" w:fill="auto"/>
          </w:tcPr>
          <w:p w14:paraId="2E6F4067" w14:textId="77777777" w:rsidR="00AA0F31" w:rsidRPr="005A2E40" w:rsidRDefault="00AA0F31" w:rsidP="00AA0F31">
            <w:pPr>
              <w:pStyle w:val="TAC"/>
              <w:rPr>
                <w:rFonts w:eastAsia="Calibri"/>
                <w:szCs w:val="22"/>
              </w:rPr>
            </w:pPr>
            <w:r w:rsidRPr="005A2E40">
              <w:rPr>
                <w:szCs w:val="22"/>
                <w:lang w:val="en-US"/>
              </w:rPr>
              <w:t>n258</w:t>
            </w:r>
          </w:p>
        </w:tc>
        <w:tc>
          <w:tcPr>
            <w:tcW w:w="1044" w:type="dxa"/>
            <w:shd w:val="clear" w:color="auto" w:fill="auto"/>
          </w:tcPr>
          <w:p w14:paraId="7D066896" w14:textId="77777777" w:rsidR="00AA0F31" w:rsidRPr="005A2E40" w:rsidRDefault="00AA0F31" w:rsidP="00AA0F31">
            <w:pPr>
              <w:pStyle w:val="TAC"/>
              <w:rPr>
                <w:rFonts w:eastAsia="Yu Mincho"/>
                <w:lang w:val="en-US" w:eastAsia="ja-JP"/>
              </w:rPr>
            </w:pPr>
            <w:r w:rsidRPr="005A2E40">
              <w:rPr>
                <w:rFonts w:eastAsia="Yu Mincho" w:cs="Arial"/>
                <w:lang w:eastAsia="ja-JP"/>
              </w:rPr>
              <w:t>-126.3+Y</w:t>
            </w:r>
            <w:r w:rsidRPr="005A2E40">
              <w:rPr>
                <w:rFonts w:eastAsia="Yu Mincho" w:cs="Arial"/>
                <w:vertAlign w:val="subscript"/>
                <w:lang w:eastAsia="ja-JP"/>
              </w:rPr>
              <w:t>1</w:t>
            </w:r>
          </w:p>
        </w:tc>
        <w:tc>
          <w:tcPr>
            <w:tcW w:w="792" w:type="dxa"/>
          </w:tcPr>
          <w:p w14:paraId="79E73308" w14:textId="77777777" w:rsidR="00AA0F31" w:rsidRPr="005A2E40" w:rsidRDefault="00AA0F31" w:rsidP="00AA0F31">
            <w:pPr>
              <w:pStyle w:val="TAC"/>
              <w:rPr>
                <w:rFonts w:eastAsia="Yu Mincho"/>
                <w:lang w:eastAsia="ja-JP"/>
              </w:rPr>
            </w:pPr>
            <w:r w:rsidRPr="005A2E40">
              <w:rPr>
                <w:rFonts w:cs="Arial"/>
              </w:rPr>
              <w:t>-111.8</w:t>
            </w:r>
          </w:p>
        </w:tc>
        <w:tc>
          <w:tcPr>
            <w:tcW w:w="792" w:type="dxa"/>
          </w:tcPr>
          <w:p w14:paraId="359DB384" w14:textId="77777777" w:rsidR="00AA0F31" w:rsidRPr="005A2E40" w:rsidRDefault="00AA0F31" w:rsidP="00AA0F31">
            <w:pPr>
              <w:pStyle w:val="TAC"/>
              <w:rPr>
                <w:rFonts w:eastAsia="Yu Mincho"/>
                <w:lang w:eastAsia="ja-JP"/>
              </w:rPr>
            </w:pPr>
            <w:r w:rsidRPr="005A2E40">
              <w:rPr>
                <w:rFonts w:eastAsia="Yu Mincho" w:cs="Arial"/>
                <w:lang w:eastAsia="ja-JP"/>
              </w:rPr>
              <w:t>-110.1</w:t>
            </w:r>
          </w:p>
        </w:tc>
        <w:tc>
          <w:tcPr>
            <w:tcW w:w="1099" w:type="dxa"/>
          </w:tcPr>
          <w:p w14:paraId="7DFCA14C" w14:textId="77777777" w:rsidR="00AA0F31" w:rsidRPr="005A2E40" w:rsidRDefault="00AA0F31" w:rsidP="00AA0F31">
            <w:pPr>
              <w:pStyle w:val="TAC"/>
              <w:rPr>
                <w:rFonts w:eastAsia="Yu Mincho"/>
                <w:lang w:val="en-US" w:eastAsia="ja-JP"/>
              </w:rPr>
            </w:pPr>
            <w:r w:rsidRPr="005A2E40">
              <w:rPr>
                <w:rFonts w:eastAsia="Yu Mincho" w:cs="Arial"/>
                <w:lang w:eastAsia="ja-JP"/>
              </w:rPr>
              <w:t>-125.8+Y</w:t>
            </w:r>
            <w:r w:rsidRPr="005A2E40">
              <w:rPr>
                <w:rFonts w:eastAsia="Yu Mincho" w:cs="Arial"/>
                <w:vertAlign w:val="subscript"/>
                <w:lang w:eastAsia="ja-JP"/>
              </w:rPr>
              <w:t>4</w:t>
            </w:r>
          </w:p>
        </w:tc>
        <w:tc>
          <w:tcPr>
            <w:tcW w:w="1134" w:type="dxa"/>
          </w:tcPr>
          <w:p w14:paraId="5FC4D259" w14:textId="3B3B8006" w:rsidR="00AA0F31" w:rsidRPr="005A2E40" w:rsidRDefault="00CF3603" w:rsidP="00AA0F31">
            <w:pPr>
              <w:pStyle w:val="TAC"/>
              <w:rPr>
                <w:lang w:val="en-US"/>
              </w:rPr>
            </w:pPr>
            <w:r w:rsidRPr="00D11755">
              <w:rPr>
                <w:rFonts w:eastAsia="Yu Mincho"/>
                <w:lang w:eastAsia="ja-JP"/>
              </w:rPr>
              <w:t>-12</w:t>
            </w:r>
            <w:r>
              <w:rPr>
                <w:rFonts w:eastAsia="Yu Mincho"/>
                <w:lang w:eastAsia="ja-JP"/>
              </w:rPr>
              <w:t>1</w:t>
            </w:r>
            <w:r w:rsidRPr="00D11755">
              <w:rPr>
                <w:rFonts w:eastAsia="Yu Mincho"/>
                <w:lang w:eastAsia="ja-JP"/>
              </w:rPr>
              <w:t>.</w:t>
            </w:r>
            <w:r>
              <w:rPr>
                <w:rFonts w:eastAsia="Yu Mincho"/>
                <w:lang w:eastAsia="ja-JP"/>
              </w:rPr>
              <w:t>6</w:t>
            </w:r>
            <w:r w:rsidR="00AA0F31" w:rsidRPr="005A2E40">
              <w:rPr>
                <w:rFonts w:eastAsia="Yu Mincho"/>
                <w:lang w:eastAsia="ja-JP"/>
              </w:rPr>
              <w:t>+Y</w:t>
            </w:r>
            <w:r w:rsidR="00AA0F31">
              <w:rPr>
                <w:rFonts w:eastAsia="Yu Mincho"/>
                <w:vertAlign w:val="subscript"/>
                <w:lang w:eastAsia="ja-JP"/>
              </w:rPr>
              <w:t>5</w:t>
            </w:r>
          </w:p>
        </w:tc>
        <w:tc>
          <w:tcPr>
            <w:tcW w:w="1934" w:type="dxa"/>
            <w:tcBorders>
              <w:top w:val="nil"/>
              <w:bottom w:val="nil"/>
            </w:tcBorders>
            <w:shd w:val="clear" w:color="auto" w:fill="auto"/>
          </w:tcPr>
          <w:p w14:paraId="1CC69659" w14:textId="77777777" w:rsidR="00AA0F31" w:rsidRPr="005A2E40" w:rsidRDefault="00AA0F31" w:rsidP="00AA0F31">
            <w:pPr>
              <w:pStyle w:val="TAC"/>
              <w:rPr>
                <w:lang w:val="en-US"/>
              </w:rPr>
            </w:pPr>
          </w:p>
        </w:tc>
        <w:tc>
          <w:tcPr>
            <w:tcW w:w="1092" w:type="dxa"/>
            <w:tcBorders>
              <w:top w:val="nil"/>
              <w:bottom w:val="nil"/>
            </w:tcBorders>
            <w:shd w:val="clear" w:color="auto" w:fill="auto"/>
          </w:tcPr>
          <w:p w14:paraId="09828B09" w14:textId="77777777" w:rsidR="00AA0F31" w:rsidRPr="005A2E40" w:rsidRDefault="00AA0F31" w:rsidP="00AA0F31">
            <w:pPr>
              <w:pStyle w:val="TAC"/>
              <w:rPr>
                <w:lang w:val="en-US"/>
              </w:rPr>
            </w:pPr>
          </w:p>
        </w:tc>
      </w:tr>
      <w:tr w:rsidR="006B256F" w:rsidRPr="005A2E40" w14:paraId="10B67F3B" w14:textId="77777777" w:rsidTr="00AA0F31">
        <w:trPr>
          <w:jc w:val="center"/>
        </w:trPr>
        <w:tc>
          <w:tcPr>
            <w:tcW w:w="1170" w:type="dxa"/>
            <w:tcBorders>
              <w:top w:val="nil"/>
              <w:bottom w:val="nil"/>
            </w:tcBorders>
            <w:shd w:val="clear" w:color="auto" w:fill="auto"/>
          </w:tcPr>
          <w:p w14:paraId="1569E1F4" w14:textId="77777777" w:rsidR="006B256F" w:rsidRPr="005A2E40" w:rsidRDefault="006B256F" w:rsidP="006B256F">
            <w:pPr>
              <w:pStyle w:val="TAC"/>
            </w:pPr>
          </w:p>
        </w:tc>
        <w:tc>
          <w:tcPr>
            <w:tcW w:w="1197" w:type="dxa"/>
            <w:tcBorders>
              <w:top w:val="nil"/>
              <w:bottom w:val="nil"/>
            </w:tcBorders>
            <w:shd w:val="clear" w:color="auto" w:fill="auto"/>
          </w:tcPr>
          <w:p w14:paraId="1A0E1846" w14:textId="77777777" w:rsidR="006B256F" w:rsidRPr="005A2E40" w:rsidRDefault="006B256F" w:rsidP="006B256F">
            <w:pPr>
              <w:pStyle w:val="TAC"/>
              <w:rPr>
                <w:szCs w:val="22"/>
                <w:lang w:val="en-US"/>
              </w:rPr>
            </w:pPr>
          </w:p>
        </w:tc>
        <w:tc>
          <w:tcPr>
            <w:tcW w:w="1131" w:type="dxa"/>
            <w:shd w:val="clear" w:color="auto" w:fill="auto"/>
          </w:tcPr>
          <w:p w14:paraId="29C5E59C" w14:textId="07F40860" w:rsidR="006B256F" w:rsidRPr="005A2E40" w:rsidRDefault="006B256F" w:rsidP="006B256F">
            <w:pPr>
              <w:pStyle w:val="TAC"/>
              <w:rPr>
                <w:szCs w:val="22"/>
                <w:lang w:val="en-US"/>
              </w:rPr>
            </w:pPr>
            <w:r>
              <w:rPr>
                <w:szCs w:val="22"/>
                <w:lang w:val="en-US"/>
              </w:rPr>
              <w:t>n259</w:t>
            </w:r>
          </w:p>
        </w:tc>
        <w:tc>
          <w:tcPr>
            <w:tcW w:w="1044" w:type="dxa"/>
            <w:shd w:val="clear" w:color="auto" w:fill="auto"/>
          </w:tcPr>
          <w:p w14:paraId="280663A5" w14:textId="77777777" w:rsidR="006B256F" w:rsidRPr="005A2E40" w:rsidRDefault="006B256F" w:rsidP="006B256F">
            <w:pPr>
              <w:pStyle w:val="TAC"/>
              <w:rPr>
                <w:rFonts w:eastAsia="Yu Mincho" w:cs="Arial"/>
                <w:lang w:eastAsia="ja-JP"/>
              </w:rPr>
            </w:pPr>
          </w:p>
        </w:tc>
        <w:tc>
          <w:tcPr>
            <w:tcW w:w="792" w:type="dxa"/>
          </w:tcPr>
          <w:p w14:paraId="18297FD8" w14:textId="77777777" w:rsidR="006B256F" w:rsidRPr="005A2E40" w:rsidRDefault="006B256F" w:rsidP="006B256F">
            <w:pPr>
              <w:pStyle w:val="TAC"/>
              <w:rPr>
                <w:rFonts w:cs="Arial"/>
              </w:rPr>
            </w:pPr>
          </w:p>
        </w:tc>
        <w:tc>
          <w:tcPr>
            <w:tcW w:w="792" w:type="dxa"/>
          </w:tcPr>
          <w:p w14:paraId="0B1A3F37" w14:textId="3A178DC5" w:rsidR="006B256F" w:rsidRPr="005A2E40" w:rsidRDefault="006B256F" w:rsidP="006B256F">
            <w:pPr>
              <w:pStyle w:val="TAC"/>
              <w:rPr>
                <w:rFonts w:eastAsia="Yu Mincho" w:cs="Arial"/>
                <w:lang w:eastAsia="ja-JP"/>
              </w:rPr>
            </w:pPr>
            <w:r>
              <w:rPr>
                <w:rFonts w:eastAsia="Yu Mincho"/>
                <w:lang w:val="fr-FR" w:eastAsia="ja-JP"/>
              </w:rPr>
              <w:t>-106.5</w:t>
            </w:r>
          </w:p>
        </w:tc>
        <w:tc>
          <w:tcPr>
            <w:tcW w:w="1099" w:type="dxa"/>
          </w:tcPr>
          <w:p w14:paraId="08F7C7DF" w14:textId="77777777" w:rsidR="006B256F" w:rsidRPr="005A2E40" w:rsidRDefault="006B256F" w:rsidP="006B256F">
            <w:pPr>
              <w:pStyle w:val="TAC"/>
              <w:rPr>
                <w:rFonts w:eastAsia="Yu Mincho" w:cs="Arial"/>
                <w:lang w:eastAsia="ja-JP"/>
              </w:rPr>
            </w:pPr>
          </w:p>
        </w:tc>
        <w:tc>
          <w:tcPr>
            <w:tcW w:w="1134" w:type="dxa"/>
          </w:tcPr>
          <w:p w14:paraId="24BB73E8" w14:textId="34A6829A" w:rsidR="006B256F" w:rsidRPr="00D11755" w:rsidRDefault="006B256F" w:rsidP="006B256F">
            <w:pPr>
              <w:pStyle w:val="TAC"/>
              <w:rPr>
                <w:rFonts w:eastAsia="Yu Mincho"/>
                <w:lang w:eastAsia="ja-JP"/>
              </w:rPr>
            </w:pPr>
            <w:r w:rsidRPr="00237884">
              <w:rPr>
                <w:rFonts w:eastAsia="Yu Mincho"/>
                <w:lang w:eastAsia="ja-JP"/>
              </w:rPr>
              <w:t>-1</w:t>
            </w:r>
            <w:r>
              <w:rPr>
                <w:rFonts w:eastAsia="Yu Mincho"/>
                <w:lang w:eastAsia="ja-JP"/>
              </w:rPr>
              <w:t>18</w:t>
            </w:r>
            <w:r w:rsidRPr="00237884">
              <w:rPr>
                <w:rFonts w:eastAsia="Yu Mincho"/>
                <w:lang w:eastAsia="ja-JP"/>
              </w:rPr>
              <w:t>.</w:t>
            </w:r>
            <w:r>
              <w:rPr>
                <w:rFonts w:eastAsia="Yu Mincho"/>
                <w:lang w:eastAsia="ja-JP"/>
              </w:rPr>
              <w:t>5</w:t>
            </w:r>
            <w:r w:rsidRPr="00237884">
              <w:rPr>
                <w:rFonts w:eastAsia="Yu Mincho"/>
                <w:lang w:eastAsia="ja-JP"/>
              </w:rPr>
              <w:t>+Y</w:t>
            </w:r>
            <w:r w:rsidRPr="00237884">
              <w:rPr>
                <w:rFonts w:eastAsia="Yu Mincho"/>
                <w:vertAlign w:val="subscript"/>
                <w:lang w:eastAsia="ja-JP"/>
              </w:rPr>
              <w:t>5</w:t>
            </w:r>
          </w:p>
        </w:tc>
        <w:tc>
          <w:tcPr>
            <w:tcW w:w="1934" w:type="dxa"/>
            <w:tcBorders>
              <w:top w:val="nil"/>
              <w:bottom w:val="nil"/>
            </w:tcBorders>
            <w:shd w:val="clear" w:color="auto" w:fill="auto"/>
          </w:tcPr>
          <w:p w14:paraId="465A401B" w14:textId="77777777" w:rsidR="006B256F" w:rsidRPr="005A2E40" w:rsidRDefault="006B256F" w:rsidP="006B256F">
            <w:pPr>
              <w:pStyle w:val="TAC"/>
              <w:rPr>
                <w:lang w:val="en-US"/>
              </w:rPr>
            </w:pPr>
          </w:p>
        </w:tc>
        <w:tc>
          <w:tcPr>
            <w:tcW w:w="1092" w:type="dxa"/>
            <w:tcBorders>
              <w:top w:val="nil"/>
              <w:bottom w:val="nil"/>
            </w:tcBorders>
            <w:shd w:val="clear" w:color="auto" w:fill="auto"/>
          </w:tcPr>
          <w:p w14:paraId="0F5A27D3" w14:textId="77777777" w:rsidR="006B256F" w:rsidRPr="005A2E40" w:rsidRDefault="006B256F" w:rsidP="006B256F">
            <w:pPr>
              <w:pStyle w:val="TAC"/>
              <w:rPr>
                <w:lang w:val="en-US"/>
              </w:rPr>
            </w:pPr>
          </w:p>
        </w:tc>
      </w:tr>
      <w:tr w:rsidR="00AA0F31" w:rsidRPr="005A2E40" w14:paraId="0207BD7E" w14:textId="77777777" w:rsidTr="00AA0F31">
        <w:trPr>
          <w:jc w:val="center"/>
        </w:trPr>
        <w:tc>
          <w:tcPr>
            <w:tcW w:w="1170" w:type="dxa"/>
            <w:tcBorders>
              <w:top w:val="nil"/>
              <w:bottom w:val="nil"/>
            </w:tcBorders>
            <w:shd w:val="clear" w:color="auto" w:fill="auto"/>
          </w:tcPr>
          <w:p w14:paraId="0FD9CAB4" w14:textId="77777777" w:rsidR="00AA0F31" w:rsidRPr="005A2E40" w:rsidRDefault="00AA0F31" w:rsidP="00AA0F31">
            <w:pPr>
              <w:pStyle w:val="TAC"/>
              <w:rPr>
                <w:lang w:val="en-US"/>
              </w:rPr>
            </w:pPr>
          </w:p>
        </w:tc>
        <w:tc>
          <w:tcPr>
            <w:tcW w:w="1197" w:type="dxa"/>
            <w:tcBorders>
              <w:top w:val="nil"/>
              <w:bottom w:val="nil"/>
            </w:tcBorders>
            <w:shd w:val="clear" w:color="auto" w:fill="auto"/>
          </w:tcPr>
          <w:p w14:paraId="3142135D" w14:textId="77777777" w:rsidR="00AA0F31" w:rsidRPr="005A2E40" w:rsidRDefault="00AA0F31" w:rsidP="00AA0F31">
            <w:pPr>
              <w:pStyle w:val="TAC"/>
              <w:rPr>
                <w:szCs w:val="22"/>
                <w:lang w:val="en-US"/>
              </w:rPr>
            </w:pPr>
          </w:p>
        </w:tc>
        <w:tc>
          <w:tcPr>
            <w:tcW w:w="1131" w:type="dxa"/>
            <w:shd w:val="clear" w:color="auto" w:fill="auto"/>
          </w:tcPr>
          <w:p w14:paraId="4EEDA48F" w14:textId="77777777" w:rsidR="00AA0F31" w:rsidRPr="005A2E40" w:rsidRDefault="00AA0F31" w:rsidP="00AA0F31">
            <w:pPr>
              <w:pStyle w:val="TAC"/>
              <w:rPr>
                <w:rFonts w:eastAsia="Calibri"/>
                <w:szCs w:val="22"/>
              </w:rPr>
            </w:pPr>
            <w:r w:rsidRPr="005A2E40">
              <w:rPr>
                <w:szCs w:val="22"/>
                <w:lang w:val="en-US"/>
              </w:rPr>
              <w:t>n260</w:t>
            </w:r>
          </w:p>
        </w:tc>
        <w:tc>
          <w:tcPr>
            <w:tcW w:w="1044" w:type="dxa"/>
            <w:shd w:val="clear" w:color="auto" w:fill="auto"/>
          </w:tcPr>
          <w:p w14:paraId="0DCEF09F" w14:textId="77777777" w:rsidR="00AA0F31" w:rsidRPr="005A2E40" w:rsidRDefault="00AA0F31" w:rsidP="00AA0F31">
            <w:pPr>
              <w:pStyle w:val="TAC"/>
              <w:rPr>
                <w:lang w:val="en-US"/>
              </w:rPr>
            </w:pPr>
            <w:r w:rsidRPr="005A2E40">
              <w:rPr>
                <w:rFonts w:eastAsia="Yu Mincho" w:cs="Arial"/>
                <w:lang w:eastAsia="ja-JP"/>
              </w:rPr>
              <w:t>-123.3+Y</w:t>
            </w:r>
            <w:r w:rsidRPr="005A2E40">
              <w:rPr>
                <w:rFonts w:eastAsia="Yu Mincho" w:cs="Arial"/>
                <w:vertAlign w:val="subscript"/>
                <w:lang w:eastAsia="ja-JP"/>
              </w:rPr>
              <w:t>1</w:t>
            </w:r>
          </w:p>
        </w:tc>
        <w:tc>
          <w:tcPr>
            <w:tcW w:w="792" w:type="dxa"/>
          </w:tcPr>
          <w:p w14:paraId="56F1C21A" w14:textId="77777777" w:rsidR="00AA0F31" w:rsidRPr="005A2E40" w:rsidRDefault="00AA0F31" w:rsidP="00AA0F31">
            <w:pPr>
              <w:pStyle w:val="TAC"/>
            </w:pPr>
          </w:p>
        </w:tc>
        <w:tc>
          <w:tcPr>
            <w:tcW w:w="792" w:type="dxa"/>
          </w:tcPr>
          <w:p w14:paraId="13B03E15" w14:textId="77777777" w:rsidR="00AA0F31" w:rsidRPr="005A2E40" w:rsidRDefault="00AA0F31" w:rsidP="00AA0F31">
            <w:pPr>
              <w:pStyle w:val="TAC"/>
            </w:pPr>
            <w:r w:rsidRPr="005A2E40">
              <w:rPr>
                <w:rFonts w:eastAsia="Yu Mincho" w:cs="Arial"/>
                <w:lang w:eastAsia="ja-JP"/>
              </w:rPr>
              <w:t>-107.5</w:t>
            </w:r>
          </w:p>
        </w:tc>
        <w:tc>
          <w:tcPr>
            <w:tcW w:w="1099" w:type="dxa"/>
          </w:tcPr>
          <w:p w14:paraId="6B4A6EEA" w14:textId="77777777" w:rsidR="00AA0F31" w:rsidRPr="005A2E40" w:rsidRDefault="00AA0F31" w:rsidP="00AA0F31">
            <w:pPr>
              <w:pStyle w:val="TAC"/>
              <w:rPr>
                <w:lang w:val="en-US"/>
              </w:rPr>
            </w:pPr>
            <w:r w:rsidRPr="005A2E40">
              <w:rPr>
                <w:rFonts w:eastAsia="Yu Mincho" w:cs="Arial"/>
                <w:lang w:eastAsia="ja-JP"/>
              </w:rPr>
              <w:t>-123.8+Y</w:t>
            </w:r>
            <w:r w:rsidRPr="005A2E40">
              <w:rPr>
                <w:rFonts w:eastAsia="Yu Mincho" w:cs="Arial"/>
                <w:vertAlign w:val="subscript"/>
                <w:lang w:eastAsia="ja-JP"/>
              </w:rPr>
              <w:t>4</w:t>
            </w:r>
          </w:p>
        </w:tc>
        <w:tc>
          <w:tcPr>
            <w:tcW w:w="1134" w:type="dxa"/>
          </w:tcPr>
          <w:p w14:paraId="218DE532" w14:textId="77777777" w:rsidR="00AA0F31" w:rsidRPr="005A2E40" w:rsidRDefault="00AA0F31" w:rsidP="00AA0F31">
            <w:pPr>
              <w:pStyle w:val="TAC"/>
              <w:rPr>
                <w:lang w:val="en-US"/>
              </w:rPr>
            </w:pPr>
          </w:p>
        </w:tc>
        <w:tc>
          <w:tcPr>
            <w:tcW w:w="1934" w:type="dxa"/>
            <w:tcBorders>
              <w:top w:val="nil"/>
              <w:bottom w:val="nil"/>
            </w:tcBorders>
            <w:shd w:val="clear" w:color="auto" w:fill="auto"/>
          </w:tcPr>
          <w:p w14:paraId="5B9E6F14" w14:textId="77777777" w:rsidR="00AA0F31" w:rsidRPr="005A2E40" w:rsidRDefault="00AA0F31" w:rsidP="00AA0F31">
            <w:pPr>
              <w:pStyle w:val="TAC"/>
              <w:rPr>
                <w:lang w:val="en-US"/>
              </w:rPr>
            </w:pPr>
          </w:p>
        </w:tc>
        <w:tc>
          <w:tcPr>
            <w:tcW w:w="1092" w:type="dxa"/>
            <w:tcBorders>
              <w:top w:val="nil"/>
              <w:bottom w:val="nil"/>
            </w:tcBorders>
            <w:shd w:val="clear" w:color="auto" w:fill="auto"/>
          </w:tcPr>
          <w:p w14:paraId="681829C8" w14:textId="77777777" w:rsidR="00AA0F31" w:rsidRPr="005A2E40" w:rsidRDefault="00AA0F31" w:rsidP="00AA0F31">
            <w:pPr>
              <w:pStyle w:val="TAC"/>
              <w:rPr>
                <w:lang w:val="en-US"/>
              </w:rPr>
            </w:pPr>
          </w:p>
        </w:tc>
      </w:tr>
      <w:tr w:rsidR="00F851B5" w:rsidRPr="005A2E40" w14:paraId="19C17FF2" w14:textId="77777777" w:rsidTr="00E40693">
        <w:trPr>
          <w:jc w:val="center"/>
        </w:trPr>
        <w:tc>
          <w:tcPr>
            <w:tcW w:w="1170" w:type="dxa"/>
            <w:vMerge w:val="restart"/>
            <w:tcBorders>
              <w:top w:val="nil"/>
            </w:tcBorders>
            <w:shd w:val="clear" w:color="auto" w:fill="auto"/>
          </w:tcPr>
          <w:p w14:paraId="7DFD4A76" w14:textId="77777777" w:rsidR="00F851B5" w:rsidRPr="005A2E40" w:rsidRDefault="00F851B5" w:rsidP="00AA0F31">
            <w:pPr>
              <w:pStyle w:val="TAC"/>
              <w:rPr>
                <w:lang w:val="en-US"/>
              </w:rPr>
            </w:pPr>
          </w:p>
        </w:tc>
        <w:tc>
          <w:tcPr>
            <w:tcW w:w="1197" w:type="dxa"/>
            <w:vMerge w:val="restart"/>
            <w:tcBorders>
              <w:top w:val="nil"/>
            </w:tcBorders>
            <w:shd w:val="clear" w:color="auto" w:fill="auto"/>
          </w:tcPr>
          <w:p w14:paraId="791E79D7" w14:textId="77777777" w:rsidR="00F851B5" w:rsidRPr="005A2E40" w:rsidRDefault="00F851B5" w:rsidP="00AA0F31">
            <w:pPr>
              <w:pStyle w:val="TAC"/>
              <w:rPr>
                <w:szCs w:val="22"/>
                <w:lang w:val="en-US"/>
              </w:rPr>
            </w:pPr>
          </w:p>
        </w:tc>
        <w:tc>
          <w:tcPr>
            <w:tcW w:w="1131" w:type="dxa"/>
            <w:shd w:val="clear" w:color="auto" w:fill="auto"/>
          </w:tcPr>
          <w:p w14:paraId="2135304F" w14:textId="77777777" w:rsidR="00F851B5" w:rsidRPr="005A2E40" w:rsidRDefault="00F851B5" w:rsidP="00AA0F31">
            <w:pPr>
              <w:pStyle w:val="TAC"/>
              <w:rPr>
                <w:szCs w:val="22"/>
                <w:lang w:val="en-US"/>
              </w:rPr>
            </w:pPr>
            <w:r w:rsidRPr="005A2E40">
              <w:rPr>
                <w:szCs w:val="22"/>
                <w:lang w:val="en-US"/>
              </w:rPr>
              <w:t>n261</w:t>
            </w:r>
          </w:p>
        </w:tc>
        <w:tc>
          <w:tcPr>
            <w:tcW w:w="1044" w:type="dxa"/>
            <w:shd w:val="clear" w:color="auto" w:fill="auto"/>
          </w:tcPr>
          <w:p w14:paraId="108AFC47" w14:textId="77777777" w:rsidR="00F851B5" w:rsidRPr="005A2E40" w:rsidRDefault="00F851B5" w:rsidP="00AA0F31">
            <w:pPr>
              <w:pStyle w:val="TAC"/>
              <w:rPr>
                <w:lang w:val="en-US"/>
              </w:rPr>
            </w:pPr>
            <w:r w:rsidRPr="005A2E40">
              <w:rPr>
                <w:rFonts w:eastAsia="Yu Mincho" w:cs="Arial"/>
                <w:lang w:eastAsia="ja-JP"/>
              </w:rPr>
              <w:t>-126.3+Y</w:t>
            </w:r>
            <w:r w:rsidRPr="005A2E40">
              <w:rPr>
                <w:rFonts w:eastAsia="Yu Mincho" w:cs="Arial"/>
                <w:vertAlign w:val="subscript"/>
                <w:lang w:eastAsia="ja-JP"/>
              </w:rPr>
              <w:t>1</w:t>
            </w:r>
          </w:p>
        </w:tc>
        <w:tc>
          <w:tcPr>
            <w:tcW w:w="792" w:type="dxa"/>
          </w:tcPr>
          <w:p w14:paraId="3EFCDE66" w14:textId="77777777" w:rsidR="00F851B5" w:rsidRPr="005A2E40" w:rsidRDefault="00F851B5" w:rsidP="00AA0F31">
            <w:pPr>
              <w:pStyle w:val="TAC"/>
            </w:pPr>
            <w:r w:rsidRPr="005A2E40">
              <w:rPr>
                <w:rFonts w:cs="Arial"/>
              </w:rPr>
              <w:t>-111.8</w:t>
            </w:r>
          </w:p>
        </w:tc>
        <w:tc>
          <w:tcPr>
            <w:tcW w:w="792" w:type="dxa"/>
          </w:tcPr>
          <w:p w14:paraId="05ECC826" w14:textId="77777777" w:rsidR="00F851B5" w:rsidRPr="005A2E40" w:rsidRDefault="00F851B5" w:rsidP="00AA0F31">
            <w:pPr>
              <w:pStyle w:val="TAC"/>
            </w:pPr>
            <w:r w:rsidRPr="005A2E40">
              <w:rPr>
                <w:rFonts w:eastAsia="Yu Mincho" w:cs="Arial"/>
                <w:lang w:eastAsia="ja-JP"/>
              </w:rPr>
              <w:t>-110.1</w:t>
            </w:r>
          </w:p>
        </w:tc>
        <w:tc>
          <w:tcPr>
            <w:tcW w:w="1099" w:type="dxa"/>
          </w:tcPr>
          <w:p w14:paraId="67C70C28" w14:textId="77777777" w:rsidR="00F851B5" w:rsidRPr="005A2E40" w:rsidRDefault="00F851B5" w:rsidP="00AA0F31">
            <w:pPr>
              <w:pStyle w:val="TAC"/>
              <w:rPr>
                <w:lang w:val="en-US"/>
              </w:rPr>
            </w:pPr>
            <w:r w:rsidRPr="005A2E40">
              <w:rPr>
                <w:rFonts w:eastAsia="Yu Mincho" w:cs="Arial"/>
                <w:lang w:eastAsia="ja-JP"/>
              </w:rPr>
              <w:t>-125.8+Y</w:t>
            </w:r>
            <w:r w:rsidRPr="005A2E40">
              <w:rPr>
                <w:rFonts w:eastAsia="Yu Mincho" w:cs="Arial"/>
                <w:vertAlign w:val="subscript"/>
                <w:lang w:eastAsia="ja-JP"/>
              </w:rPr>
              <w:t>4</w:t>
            </w:r>
          </w:p>
        </w:tc>
        <w:tc>
          <w:tcPr>
            <w:tcW w:w="1134" w:type="dxa"/>
          </w:tcPr>
          <w:p w14:paraId="5A2A36C4" w14:textId="77777777" w:rsidR="00F851B5" w:rsidRPr="005A2E40" w:rsidRDefault="00F851B5" w:rsidP="00AA0F31">
            <w:pPr>
              <w:pStyle w:val="TAC"/>
            </w:pPr>
          </w:p>
        </w:tc>
        <w:tc>
          <w:tcPr>
            <w:tcW w:w="1934" w:type="dxa"/>
            <w:vMerge w:val="restart"/>
            <w:tcBorders>
              <w:top w:val="nil"/>
            </w:tcBorders>
            <w:shd w:val="clear" w:color="auto" w:fill="auto"/>
          </w:tcPr>
          <w:p w14:paraId="2083EE0C" w14:textId="77777777" w:rsidR="00F851B5" w:rsidRPr="005A2E40" w:rsidRDefault="00F851B5" w:rsidP="00AA0F31">
            <w:pPr>
              <w:pStyle w:val="TAC"/>
            </w:pPr>
          </w:p>
        </w:tc>
        <w:tc>
          <w:tcPr>
            <w:tcW w:w="1092" w:type="dxa"/>
            <w:vMerge w:val="restart"/>
            <w:tcBorders>
              <w:top w:val="nil"/>
            </w:tcBorders>
            <w:shd w:val="clear" w:color="auto" w:fill="auto"/>
          </w:tcPr>
          <w:p w14:paraId="00500AF8" w14:textId="77777777" w:rsidR="00F851B5" w:rsidRPr="005A2E40" w:rsidRDefault="00F851B5" w:rsidP="00AA0F31">
            <w:pPr>
              <w:pStyle w:val="TAC"/>
              <w:rPr>
                <w:lang w:val="en-US"/>
              </w:rPr>
            </w:pPr>
          </w:p>
        </w:tc>
      </w:tr>
      <w:tr w:rsidR="00F851B5" w:rsidRPr="005A2E40" w14:paraId="5186F490" w14:textId="77777777" w:rsidTr="00E40693">
        <w:trPr>
          <w:jc w:val="center"/>
        </w:trPr>
        <w:tc>
          <w:tcPr>
            <w:tcW w:w="1170" w:type="dxa"/>
            <w:vMerge/>
            <w:tcBorders>
              <w:bottom w:val="nil"/>
            </w:tcBorders>
            <w:shd w:val="clear" w:color="auto" w:fill="auto"/>
          </w:tcPr>
          <w:p w14:paraId="5C7B2C6E" w14:textId="77777777" w:rsidR="00F851B5" w:rsidRPr="005A2E40" w:rsidRDefault="00F851B5" w:rsidP="00F851B5">
            <w:pPr>
              <w:pStyle w:val="TAC"/>
              <w:rPr>
                <w:lang w:val="en-US"/>
              </w:rPr>
            </w:pPr>
          </w:p>
        </w:tc>
        <w:tc>
          <w:tcPr>
            <w:tcW w:w="1197" w:type="dxa"/>
            <w:vMerge/>
            <w:tcBorders>
              <w:bottom w:val="single" w:sz="4" w:space="0" w:color="auto"/>
            </w:tcBorders>
            <w:shd w:val="clear" w:color="auto" w:fill="auto"/>
          </w:tcPr>
          <w:p w14:paraId="7C645F49" w14:textId="77777777" w:rsidR="00F851B5" w:rsidRPr="005A2E40" w:rsidRDefault="00F851B5" w:rsidP="00F851B5">
            <w:pPr>
              <w:pStyle w:val="TAC"/>
              <w:rPr>
                <w:szCs w:val="22"/>
                <w:lang w:val="en-US"/>
              </w:rPr>
            </w:pPr>
          </w:p>
        </w:tc>
        <w:tc>
          <w:tcPr>
            <w:tcW w:w="1131" w:type="dxa"/>
            <w:shd w:val="clear" w:color="auto" w:fill="auto"/>
          </w:tcPr>
          <w:p w14:paraId="31A85FDE" w14:textId="03B2DE11" w:rsidR="00F851B5" w:rsidRPr="005A2E40" w:rsidRDefault="00F851B5" w:rsidP="00F851B5">
            <w:pPr>
              <w:pStyle w:val="TAC"/>
              <w:rPr>
                <w:szCs w:val="22"/>
                <w:lang w:val="en-US"/>
              </w:rPr>
            </w:pPr>
            <w:r w:rsidRPr="00591F8F">
              <w:rPr>
                <w:szCs w:val="22"/>
                <w:lang w:val="en-US"/>
              </w:rPr>
              <w:t>n262</w:t>
            </w:r>
          </w:p>
        </w:tc>
        <w:tc>
          <w:tcPr>
            <w:tcW w:w="1044" w:type="dxa"/>
            <w:shd w:val="clear" w:color="auto" w:fill="auto"/>
          </w:tcPr>
          <w:p w14:paraId="2372944D" w14:textId="7FFDE858" w:rsidR="00F851B5" w:rsidRPr="005A2E40" w:rsidRDefault="00F851B5" w:rsidP="00F851B5">
            <w:pPr>
              <w:pStyle w:val="TAC"/>
              <w:rPr>
                <w:rFonts w:eastAsia="Yu Mincho" w:cs="Arial"/>
                <w:lang w:eastAsia="ja-JP"/>
              </w:rPr>
            </w:pPr>
            <w:r w:rsidRPr="00591F8F">
              <w:rPr>
                <w:rFonts w:eastAsia="Yu Mincho" w:cs="Arial"/>
                <w:lang w:eastAsia="ja-JP"/>
              </w:rPr>
              <w:t>-12</w:t>
            </w:r>
            <w:r>
              <w:rPr>
                <w:rFonts w:eastAsia="Yu Mincho" w:cs="Arial"/>
                <w:lang w:eastAsia="ja-JP"/>
              </w:rPr>
              <w:t>1</w:t>
            </w:r>
            <w:r w:rsidRPr="00591F8F">
              <w:rPr>
                <w:rFonts w:eastAsia="Yu Mincho" w:cs="Arial"/>
                <w:lang w:eastAsia="ja-JP"/>
              </w:rPr>
              <w:t>.3+Y</w:t>
            </w:r>
            <w:r w:rsidRPr="00591F8F">
              <w:rPr>
                <w:rFonts w:eastAsia="Yu Mincho" w:cs="Arial"/>
                <w:vertAlign w:val="subscript"/>
                <w:lang w:eastAsia="ja-JP"/>
              </w:rPr>
              <w:t>1</w:t>
            </w:r>
          </w:p>
        </w:tc>
        <w:tc>
          <w:tcPr>
            <w:tcW w:w="792" w:type="dxa"/>
          </w:tcPr>
          <w:p w14:paraId="7DB020D7" w14:textId="4AC784AF" w:rsidR="00F851B5" w:rsidRPr="005A2E40" w:rsidRDefault="00F851B5" w:rsidP="00F851B5">
            <w:pPr>
              <w:pStyle w:val="TAC"/>
              <w:rPr>
                <w:rFonts w:cs="Arial"/>
              </w:rPr>
            </w:pPr>
            <w:r>
              <w:rPr>
                <w:rFonts w:cs="Arial"/>
              </w:rPr>
              <w:t>-106.6</w:t>
            </w:r>
          </w:p>
        </w:tc>
        <w:tc>
          <w:tcPr>
            <w:tcW w:w="792" w:type="dxa"/>
          </w:tcPr>
          <w:p w14:paraId="68E8D442" w14:textId="633A0C35" w:rsidR="00F851B5" w:rsidRPr="005A2E40" w:rsidRDefault="00F851B5" w:rsidP="00F851B5">
            <w:pPr>
              <w:pStyle w:val="TAC"/>
              <w:rPr>
                <w:rFonts w:eastAsia="Yu Mincho" w:cs="Arial"/>
                <w:lang w:eastAsia="ja-JP"/>
              </w:rPr>
            </w:pPr>
            <w:r w:rsidRPr="00591F8F">
              <w:rPr>
                <w:rFonts w:eastAsia="Yu Mincho" w:cs="Arial"/>
                <w:lang w:eastAsia="ja-JP"/>
              </w:rPr>
              <w:t>-104.6</w:t>
            </w:r>
          </w:p>
        </w:tc>
        <w:tc>
          <w:tcPr>
            <w:tcW w:w="1099" w:type="dxa"/>
          </w:tcPr>
          <w:p w14:paraId="4723E76E" w14:textId="44F336E7" w:rsidR="00F851B5" w:rsidRPr="005A2E40" w:rsidRDefault="00F851B5" w:rsidP="00F851B5">
            <w:pPr>
              <w:pStyle w:val="TAC"/>
              <w:rPr>
                <w:rFonts w:eastAsia="Yu Mincho" w:cs="Arial"/>
                <w:lang w:eastAsia="ja-JP"/>
              </w:rPr>
            </w:pPr>
            <w:r w:rsidRPr="00591F8F">
              <w:rPr>
                <w:rFonts w:eastAsia="Yu Mincho" w:cs="Arial"/>
                <w:lang w:eastAsia="ja-JP"/>
              </w:rPr>
              <w:t>-1</w:t>
            </w:r>
            <w:r>
              <w:rPr>
                <w:rFonts w:eastAsia="Yu Mincho" w:cs="Arial"/>
                <w:lang w:eastAsia="ja-JP"/>
              </w:rPr>
              <w:t>19</w:t>
            </w:r>
            <w:r w:rsidRPr="00591F8F">
              <w:rPr>
                <w:rFonts w:eastAsia="Yu Mincho" w:cs="Arial"/>
                <w:lang w:eastAsia="ja-JP"/>
              </w:rPr>
              <w:t>.8+Y</w:t>
            </w:r>
            <w:r w:rsidRPr="00591F8F">
              <w:rPr>
                <w:rFonts w:eastAsia="Yu Mincho" w:cs="Arial"/>
                <w:vertAlign w:val="subscript"/>
                <w:lang w:eastAsia="ja-JP"/>
              </w:rPr>
              <w:t>4</w:t>
            </w:r>
          </w:p>
        </w:tc>
        <w:tc>
          <w:tcPr>
            <w:tcW w:w="1134" w:type="dxa"/>
          </w:tcPr>
          <w:p w14:paraId="47723FAD" w14:textId="77777777" w:rsidR="00F851B5" w:rsidRPr="005A2E40" w:rsidRDefault="00F851B5" w:rsidP="00F851B5">
            <w:pPr>
              <w:pStyle w:val="TAC"/>
            </w:pPr>
          </w:p>
        </w:tc>
        <w:tc>
          <w:tcPr>
            <w:tcW w:w="1934" w:type="dxa"/>
            <w:vMerge/>
            <w:tcBorders>
              <w:bottom w:val="single" w:sz="4" w:space="0" w:color="auto"/>
            </w:tcBorders>
            <w:shd w:val="clear" w:color="auto" w:fill="auto"/>
          </w:tcPr>
          <w:p w14:paraId="0501AC17" w14:textId="77777777" w:rsidR="00F851B5" w:rsidRPr="005A2E40" w:rsidRDefault="00F851B5" w:rsidP="00F851B5">
            <w:pPr>
              <w:pStyle w:val="TAC"/>
            </w:pPr>
          </w:p>
        </w:tc>
        <w:tc>
          <w:tcPr>
            <w:tcW w:w="1092" w:type="dxa"/>
            <w:vMerge/>
            <w:tcBorders>
              <w:bottom w:val="single" w:sz="4" w:space="0" w:color="auto"/>
            </w:tcBorders>
            <w:shd w:val="clear" w:color="auto" w:fill="auto"/>
          </w:tcPr>
          <w:p w14:paraId="2C339279" w14:textId="77777777" w:rsidR="00F851B5" w:rsidRPr="005A2E40" w:rsidRDefault="00F851B5" w:rsidP="00F851B5">
            <w:pPr>
              <w:pStyle w:val="TAC"/>
              <w:rPr>
                <w:lang w:val="en-US"/>
              </w:rPr>
            </w:pPr>
          </w:p>
        </w:tc>
      </w:tr>
      <w:tr w:rsidR="00F851B5" w:rsidRPr="005A2E40" w14:paraId="75634904" w14:textId="77777777" w:rsidTr="00AA0F31">
        <w:trPr>
          <w:jc w:val="center"/>
        </w:trPr>
        <w:tc>
          <w:tcPr>
            <w:tcW w:w="1170" w:type="dxa"/>
            <w:tcBorders>
              <w:top w:val="nil"/>
              <w:bottom w:val="nil"/>
            </w:tcBorders>
            <w:shd w:val="clear" w:color="auto" w:fill="auto"/>
          </w:tcPr>
          <w:p w14:paraId="2F563511" w14:textId="77777777" w:rsidR="00F851B5" w:rsidRPr="005A2E40" w:rsidRDefault="00F851B5" w:rsidP="00F851B5">
            <w:pPr>
              <w:pStyle w:val="TAC"/>
              <w:rPr>
                <w:lang w:val="en-US"/>
              </w:rPr>
            </w:pPr>
          </w:p>
        </w:tc>
        <w:tc>
          <w:tcPr>
            <w:tcW w:w="1197" w:type="dxa"/>
            <w:tcBorders>
              <w:bottom w:val="nil"/>
            </w:tcBorders>
            <w:shd w:val="clear" w:color="auto" w:fill="auto"/>
          </w:tcPr>
          <w:p w14:paraId="193EA055" w14:textId="77777777" w:rsidR="00F851B5" w:rsidRPr="005A2E40" w:rsidRDefault="00F851B5" w:rsidP="00F851B5">
            <w:pPr>
              <w:pStyle w:val="TAC"/>
            </w:pPr>
            <w:r w:rsidRPr="005A2E40">
              <w:t>Spherical coverage</w:t>
            </w:r>
            <w:r w:rsidRPr="005A2E40">
              <w:rPr>
                <w:vertAlign w:val="superscript"/>
              </w:rPr>
              <w:t xml:space="preserve"> Note 1</w:t>
            </w:r>
          </w:p>
        </w:tc>
        <w:tc>
          <w:tcPr>
            <w:tcW w:w="1131" w:type="dxa"/>
            <w:shd w:val="clear" w:color="auto" w:fill="auto"/>
          </w:tcPr>
          <w:p w14:paraId="129989B0" w14:textId="77777777" w:rsidR="00F851B5" w:rsidRPr="005A2E40" w:rsidRDefault="00F851B5" w:rsidP="00F851B5">
            <w:pPr>
              <w:pStyle w:val="TAC"/>
              <w:rPr>
                <w:rFonts w:eastAsia="Calibri"/>
                <w:szCs w:val="22"/>
              </w:rPr>
            </w:pPr>
            <w:r w:rsidRPr="005A2E40">
              <w:rPr>
                <w:rFonts w:eastAsia="Calibri"/>
                <w:szCs w:val="22"/>
              </w:rPr>
              <w:t>n257</w:t>
            </w:r>
          </w:p>
        </w:tc>
        <w:tc>
          <w:tcPr>
            <w:tcW w:w="1044" w:type="dxa"/>
            <w:shd w:val="clear" w:color="auto" w:fill="auto"/>
          </w:tcPr>
          <w:p w14:paraId="2743F03E" w14:textId="77777777" w:rsidR="00F851B5" w:rsidRPr="005A2E40" w:rsidRDefault="00F851B5" w:rsidP="00F851B5">
            <w:pPr>
              <w:pStyle w:val="TAC"/>
              <w:rPr>
                <w:rFonts w:eastAsia="Yu Mincho"/>
                <w:lang w:eastAsia="ja-JP"/>
              </w:rPr>
            </w:pPr>
            <w:r w:rsidRPr="005A2E40">
              <w:rPr>
                <w:rFonts w:eastAsia="Yu Mincho" w:cs="Arial"/>
                <w:lang w:eastAsia="ja-JP"/>
              </w:rPr>
              <w:t>-118.3+Z</w:t>
            </w:r>
            <w:r w:rsidRPr="005A2E40">
              <w:rPr>
                <w:rFonts w:eastAsia="Yu Mincho" w:cs="Arial"/>
                <w:vertAlign w:val="subscript"/>
                <w:lang w:eastAsia="ja-JP"/>
              </w:rPr>
              <w:t>1</w:t>
            </w:r>
          </w:p>
        </w:tc>
        <w:tc>
          <w:tcPr>
            <w:tcW w:w="792" w:type="dxa"/>
          </w:tcPr>
          <w:p w14:paraId="7464430D" w14:textId="77777777" w:rsidR="00F851B5" w:rsidRPr="005A2E40" w:rsidRDefault="00F851B5" w:rsidP="00F851B5">
            <w:pPr>
              <w:pStyle w:val="TAC"/>
              <w:rPr>
                <w:rFonts w:eastAsia="Yu Mincho"/>
                <w:lang w:eastAsia="ja-JP"/>
              </w:rPr>
            </w:pPr>
            <w:r w:rsidRPr="005A2E40">
              <w:rPr>
                <w:rFonts w:cs="Arial"/>
              </w:rPr>
              <w:t>-100.8</w:t>
            </w:r>
          </w:p>
        </w:tc>
        <w:tc>
          <w:tcPr>
            <w:tcW w:w="792" w:type="dxa"/>
          </w:tcPr>
          <w:p w14:paraId="456D4355" w14:textId="77777777" w:rsidR="00F851B5" w:rsidRPr="005A2E40" w:rsidRDefault="00F851B5" w:rsidP="00F851B5">
            <w:pPr>
              <w:pStyle w:val="TAC"/>
              <w:rPr>
                <w:rFonts w:eastAsia="Yu Mincho"/>
                <w:lang w:eastAsia="ja-JP"/>
              </w:rPr>
            </w:pPr>
            <w:r w:rsidRPr="005A2E40">
              <w:rPr>
                <w:rFonts w:eastAsia="Yu Mincho" w:cs="Arial"/>
                <w:lang w:eastAsia="ja-JP"/>
              </w:rPr>
              <w:t>-99.2</w:t>
            </w:r>
          </w:p>
        </w:tc>
        <w:tc>
          <w:tcPr>
            <w:tcW w:w="1099" w:type="dxa"/>
          </w:tcPr>
          <w:p w14:paraId="0BBCE63B" w14:textId="77777777" w:rsidR="00F851B5" w:rsidRPr="005A2E40" w:rsidRDefault="00F851B5" w:rsidP="00F851B5">
            <w:pPr>
              <w:pStyle w:val="TAC"/>
              <w:rPr>
                <w:rFonts w:eastAsia="Yu Mincho"/>
                <w:lang w:eastAsia="ja-JP"/>
              </w:rPr>
            </w:pPr>
            <w:r w:rsidRPr="005A2E40">
              <w:rPr>
                <w:rFonts w:eastAsia="Yu Mincho" w:cs="Arial"/>
                <w:lang w:eastAsia="ja-JP"/>
              </w:rPr>
              <w:t>-116.8+Z</w:t>
            </w:r>
            <w:r w:rsidRPr="005A2E40">
              <w:rPr>
                <w:rFonts w:eastAsia="Yu Mincho" w:cs="Arial"/>
                <w:vertAlign w:val="subscript"/>
                <w:lang w:eastAsia="ja-JP"/>
              </w:rPr>
              <w:t>4</w:t>
            </w:r>
          </w:p>
        </w:tc>
        <w:tc>
          <w:tcPr>
            <w:tcW w:w="1134" w:type="dxa"/>
          </w:tcPr>
          <w:p w14:paraId="68D90A72" w14:textId="74AB2AF6" w:rsidR="00F851B5" w:rsidRPr="005A2E40" w:rsidRDefault="00F851B5" w:rsidP="00F851B5">
            <w:pPr>
              <w:pStyle w:val="TAC"/>
              <w:rPr>
                <w:rFonts w:eastAsia="Yu Mincho"/>
                <w:lang w:eastAsia="ja-JP"/>
              </w:rPr>
            </w:pPr>
            <w:r w:rsidRPr="00D11755">
              <w:rPr>
                <w:rFonts w:eastAsia="Yu Mincho"/>
                <w:lang w:eastAsia="ja-JP"/>
              </w:rPr>
              <w:t>-113.4</w:t>
            </w:r>
            <w:r w:rsidRPr="005A2E40">
              <w:rPr>
                <w:rFonts w:eastAsia="Yu Mincho"/>
                <w:lang w:eastAsia="ja-JP"/>
              </w:rPr>
              <w:t>+Z</w:t>
            </w:r>
            <w:r>
              <w:rPr>
                <w:rFonts w:eastAsia="Yu Mincho"/>
                <w:vertAlign w:val="subscript"/>
                <w:lang w:eastAsia="ja-JP"/>
              </w:rPr>
              <w:t>5</w:t>
            </w:r>
          </w:p>
        </w:tc>
        <w:tc>
          <w:tcPr>
            <w:tcW w:w="1934" w:type="dxa"/>
            <w:tcBorders>
              <w:bottom w:val="nil"/>
            </w:tcBorders>
            <w:shd w:val="clear" w:color="auto" w:fill="auto"/>
          </w:tcPr>
          <w:p w14:paraId="6972AD46" w14:textId="69A1CFFE" w:rsidR="00F851B5" w:rsidRPr="005A2E40" w:rsidRDefault="00F851B5" w:rsidP="00F851B5">
            <w:pPr>
              <w:pStyle w:val="TAC"/>
            </w:pPr>
            <w:r w:rsidRPr="005A2E40">
              <w:rPr>
                <w:rFonts w:eastAsia="Yu Mincho"/>
                <w:lang w:eastAsia="ja-JP"/>
              </w:rPr>
              <w:t xml:space="preserve">(Value for </w:t>
            </w:r>
            <w:r w:rsidRPr="005A2E40">
              <w:t>SCS</w:t>
            </w:r>
            <w:r w:rsidRPr="005A2E40">
              <w:rPr>
                <w:vertAlign w:val="subscript"/>
              </w:rPr>
              <w:t>SSB</w:t>
            </w:r>
            <w:r w:rsidRPr="005A2E40">
              <w:t xml:space="preserve"> = 120 kHz) +3dB</w:t>
            </w:r>
          </w:p>
        </w:tc>
        <w:tc>
          <w:tcPr>
            <w:tcW w:w="1092" w:type="dxa"/>
            <w:tcBorders>
              <w:bottom w:val="nil"/>
            </w:tcBorders>
            <w:shd w:val="clear" w:color="auto" w:fill="auto"/>
          </w:tcPr>
          <w:p w14:paraId="6F6E4BEA" w14:textId="77777777" w:rsidR="00F851B5" w:rsidRPr="005A2E40" w:rsidRDefault="00F851B5" w:rsidP="00F851B5">
            <w:pPr>
              <w:pStyle w:val="TAC"/>
              <w:rPr>
                <w:rFonts w:eastAsia="Yu Mincho"/>
                <w:lang w:eastAsia="ja-JP"/>
              </w:rPr>
            </w:pPr>
            <w:r w:rsidRPr="005A2E40">
              <w:rPr>
                <w:rFonts w:eastAsia="Yu Mincho"/>
                <w:lang w:eastAsia="ja-JP"/>
              </w:rPr>
              <w:t>≥-4</w:t>
            </w:r>
          </w:p>
        </w:tc>
      </w:tr>
      <w:tr w:rsidR="00F851B5" w:rsidRPr="005A2E40" w14:paraId="7AA799F9" w14:textId="77777777" w:rsidTr="00AA0F31">
        <w:trPr>
          <w:jc w:val="center"/>
        </w:trPr>
        <w:tc>
          <w:tcPr>
            <w:tcW w:w="1170" w:type="dxa"/>
            <w:tcBorders>
              <w:top w:val="nil"/>
              <w:bottom w:val="nil"/>
            </w:tcBorders>
            <w:shd w:val="clear" w:color="auto" w:fill="auto"/>
          </w:tcPr>
          <w:p w14:paraId="7CF505C7" w14:textId="77777777" w:rsidR="00F851B5" w:rsidRPr="005A2E40" w:rsidRDefault="00F851B5" w:rsidP="00F851B5">
            <w:pPr>
              <w:pStyle w:val="TAC"/>
              <w:rPr>
                <w:lang w:val="en-US"/>
              </w:rPr>
            </w:pPr>
          </w:p>
        </w:tc>
        <w:tc>
          <w:tcPr>
            <w:tcW w:w="1197" w:type="dxa"/>
            <w:tcBorders>
              <w:top w:val="nil"/>
              <w:bottom w:val="nil"/>
            </w:tcBorders>
            <w:shd w:val="clear" w:color="auto" w:fill="auto"/>
          </w:tcPr>
          <w:p w14:paraId="5EEB8FB6" w14:textId="77777777" w:rsidR="00F851B5" w:rsidRPr="005A2E40" w:rsidRDefault="00F851B5" w:rsidP="00F851B5">
            <w:pPr>
              <w:pStyle w:val="TAC"/>
              <w:rPr>
                <w:szCs w:val="22"/>
                <w:lang w:val="en-US"/>
              </w:rPr>
            </w:pPr>
          </w:p>
        </w:tc>
        <w:tc>
          <w:tcPr>
            <w:tcW w:w="1131" w:type="dxa"/>
            <w:shd w:val="clear" w:color="auto" w:fill="auto"/>
          </w:tcPr>
          <w:p w14:paraId="0DF53307" w14:textId="77777777" w:rsidR="00F851B5" w:rsidRPr="005A2E40" w:rsidRDefault="00F851B5" w:rsidP="00F851B5">
            <w:pPr>
              <w:pStyle w:val="TAC"/>
              <w:rPr>
                <w:rFonts w:eastAsia="Calibri"/>
                <w:szCs w:val="22"/>
              </w:rPr>
            </w:pPr>
            <w:r w:rsidRPr="005A2E40">
              <w:rPr>
                <w:szCs w:val="22"/>
                <w:lang w:val="en-US"/>
              </w:rPr>
              <w:t>n258</w:t>
            </w:r>
          </w:p>
        </w:tc>
        <w:tc>
          <w:tcPr>
            <w:tcW w:w="1044" w:type="dxa"/>
            <w:shd w:val="clear" w:color="auto" w:fill="auto"/>
          </w:tcPr>
          <w:p w14:paraId="12B35B54" w14:textId="77777777" w:rsidR="00F851B5" w:rsidRPr="005A2E40" w:rsidRDefault="00F851B5" w:rsidP="00F851B5">
            <w:pPr>
              <w:pStyle w:val="TAC"/>
              <w:rPr>
                <w:rFonts w:eastAsia="Yu Mincho"/>
                <w:lang w:val="en-US" w:eastAsia="ja-JP"/>
              </w:rPr>
            </w:pPr>
            <w:r w:rsidRPr="005A2E40">
              <w:rPr>
                <w:rFonts w:eastAsia="Yu Mincho" w:cs="Arial"/>
                <w:lang w:eastAsia="ja-JP"/>
              </w:rPr>
              <w:t>-118.3+Z</w:t>
            </w:r>
            <w:r w:rsidRPr="005A2E40">
              <w:rPr>
                <w:rFonts w:eastAsia="Yu Mincho" w:cs="Arial"/>
                <w:vertAlign w:val="subscript"/>
                <w:lang w:eastAsia="ja-JP"/>
              </w:rPr>
              <w:t>1</w:t>
            </w:r>
          </w:p>
        </w:tc>
        <w:tc>
          <w:tcPr>
            <w:tcW w:w="792" w:type="dxa"/>
          </w:tcPr>
          <w:p w14:paraId="05C35972" w14:textId="77777777" w:rsidR="00F851B5" w:rsidRPr="005A2E40" w:rsidRDefault="00F851B5" w:rsidP="00F851B5">
            <w:pPr>
              <w:pStyle w:val="TAC"/>
              <w:rPr>
                <w:rFonts w:eastAsia="Yu Mincho"/>
                <w:lang w:eastAsia="ja-JP"/>
              </w:rPr>
            </w:pPr>
            <w:r w:rsidRPr="005A2E40">
              <w:rPr>
                <w:rFonts w:cs="Arial"/>
              </w:rPr>
              <w:t>-100.8</w:t>
            </w:r>
          </w:p>
        </w:tc>
        <w:tc>
          <w:tcPr>
            <w:tcW w:w="792" w:type="dxa"/>
          </w:tcPr>
          <w:p w14:paraId="324B192C" w14:textId="77777777" w:rsidR="00F851B5" w:rsidRPr="005A2E40" w:rsidRDefault="00F851B5" w:rsidP="00F851B5">
            <w:pPr>
              <w:pStyle w:val="TAC"/>
              <w:rPr>
                <w:rFonts w:eastAsia="Yu Mincho"/>
                <w:lang w:eastAsia="ja-JP"/>
              </w:rPr>
            </w:pPr>
            <w:r w:rsidRPr="005A2E40">
              <w:rPr>
                <w:rFonts w:eastAsia="Yu Mincho" w:cs="Arial"/>
                <w:lang w:eastAsia="ja-JP"/>
              </w:rPr>
              <w:t>-99.2</w:t>
            </w:r>
          </w:p>
        </w:tc>
        <w:tc>
          <w:tcPr>
            <w:tcW w:w="1099" w:type="dxa"/>
          </w:tcPr>
          <w:p w14:paraId="06116DA7" w14:textId="77777777" w:rsidR="00F851B5" w:rsidRPr="005A2E40" w:rsidRDefault="00F851B5" w:rsidP="00F851B5">
            <w:pPr>
              <w:pStyle w:val="TAC"/>
              <w:rPr>
                <w:rFonts w:eastAsia="Yu Mincho"/>
                <w:lang w:val="en-US" w:eastAsia="ja-JP"/>
              </w:rPr>
            </w:pPr>
            <w:r w:rsidRPr="005A2E40">
              <w:rPr>
                <w:rFonts w:eastAsia="Yu Mincho" w:cs="Arial"/>
                <w:lang w:eastAsia="ja-JP"/>
              </w:rPr>
              <w:t>-116.8+Z</w:t>
            </w:r>
            <w:r w:rsidRPr="005A2E40">
              <w:rPr>
                <w:rFonts w:eastAsia="Yu Mincho" w:cs="Arial"/>
                <w:vertAlign w:val="subscript"/>
                <w:lang w:eastAsia="ja-JP"/>
              </w:rPr>
              <w:t>4</w:t>
            </w:r>
          </w:p>
        </w:tc>
        <w:tc>
          <w:tcPr>
            <w:tcW w:w="1134" w:type="dxa"/>
          </w:tcPr>
          <w:p w14:paraId="65A849C7" w14:textId="659C15D4" w:rsidR="00F851B5" w:rsidRPr="005A2E40" w:rsidRDefault="00F851B5" w:rsidP="00F851B5">
            <w:pPr>
              <w:pStyle w:val="TAC"/>
            </w:pPr>
            <w:r w:rsidRPr="00D11755">
              <w:rPr>
                <w:rFonts w:eastAsia="Yu Mincho"/>
                <w:lang w:eastAsia="ja-JP"/>
              </w:rPr>
              <w:t>-113.</w:t>
            </w:r>
            <w:r>
              <w:rPr>
                <w:rFonts w:eastAsia="Yu Mincho"/>
                <w:lang w:eastAsia="ja-JP"/>
              </w:rPr>
              <w:t>6</w:t>
            </w:r>
            <w:r w:rsidRPr="005A2E40">
              <w:rPr>
                <w:rFonts w:eastAsia="Yu Mincho"/>
                <w:lang w:eastAsia="ja-JP"/>
              </w:rPr>
              <w:t>+Z</w:t>
            </w:r>
            <w:r>
              <w:rPr>
                <w:rFonts w:eastAsia="Yu Mincho"/>
                <w:vertAlign w:val="subscript"/>
                <w:lang w:eastAsia="ja-JP"/>
              </w:rPr>
              <w:t>5</w:t>
            </w:r>
          </w:p>
        </w:tc>
        <w:tc>
          <w:tcPr>
            <w:tcW w:w="1934" w:type="dxa"/>
            <w:tcBorders>
              <w:top w:val="nil"/>
              <w:bottom w:val="nil"/>
            </w:tcBorders>
            <w:shd w:val="clear" w:color="auto" w:fill="auto"/>
          </w:tcPr>
          <w:p w14:paraId="04233448" w14:textId="77777777" w:rsidR="00F851B5" w:rsidRPr="005A2E40" w:rsidRDefault="00F851B5" w:rsidP="00F851B5">
            <w:pPr>
              <w:pStyle w:val="TAC"/>
            </w:pPr>
          </w:p>
        </w:tc>
        <w:tc>
          <w:tcPr>
            <w:tcW w:w="1092" w:type="dxa"/>
            <w:tcBorders>
              <w:top w:val="nil"/>
              <w:bottom w:val="nil"/>
            </w:tcBorders>
            <w:shd w:val="clear" w:color="auto" w:fill="auto"/>
          </w:tcPr>
          <w:p w14:paraId="55997197" w14:textId="77777777" w:rsidR="00F851B5" w:rsidRPr="005A2E40" w:rsidRDefault="00F851B5" w:rsidP="00F851B5">
            <w:pPr>
              <w:pStyle w:val="TAC"/>
              <w:rPr>
                <w:lang w:val="en-US"/>
              </w:rPr>
            </w:pPr>
          </w:p>
        </w:tc>
      </w:tr>
      <w:tr w:rsidR="00E40693" w:rsidRPr="005A2E40" w14:paraId="334E3BA8" w14:textId="77777777" w:rsidTr="00AA0F31">
        <w:trPr>
          <w:jc w:val="center"/>
        </w:trPr>
        <w:tc>
          <w:tcPr>
            <w:tcW w:w="1170" w:type="dxa"/>
            <w:tcBorders>
              <w:top w:val="nil"/>
              <w:bottom w:val="nil"/>
            </w:tcBorders>
            <w:shd w:val="clear" w:color="auto" w:fill="auto"/>
          </w:tcPr>
          <w:p w14:paraId="5C803101" w14:textId="77777777" w:rsidR="00E40693" w:rsidRPr="005A2E40" w:rsidRDefault="00E40693" w:rsidP="00E40693">
            <w:pPr>
              <w:pStyle w:val="TAC"/>
              <w:rPr>
                <w:lang w:val="en-US"/>
              </w:rPr>
            </w:pPr>
          </w:p>
        </w:tc>
        <w:tc>
          <w:tcPr>
            <w:tcW w:w="1197" w:type="dxa"/>
            <w:tcBorders>
              <w:top w:val="nil"/>
              <w:bottom w:val="nil"/>
            </w:tcBorders>
            <w:shd w:val="clear" w:color="auto" w:fill="auto"/>
          </w:tcPr>
          <w:p w14:paraId="3CE4CB68" w14:textId="77777777" w:rsidR="00E40693" w:rsidRPr="005A2E40" w:rsidRDefault="00E40693" w:rsidP="00E40693">
            <w:pPr>
              <w:pStyle w:val="TAC"/>
              <w:rPr>
                <w:szCs w:val="22"/>
                <w:lang w:val="en-US"/>
              </w:rPr>
            </w:pPr>
          </w:p>
        </w:tc>
        <w:tc>
          <w:tcPr>
            <w:tcW w:w="1131" w:type="dxa"/>
            <w:shd w:val="clear" w:color="auto" w:fill="auto"/>
          </w:tcPr>
          <w:p w14:paraId="305C18AB" w14:textId="768509B9" w:rsidR="00E40693" w:rsidRPr="005A2E40" w:rsidRDefault="00E40693" w:rsidP="00E40693">
            <w:pPr>
              <w:pStyle w:val="TAC"/>
              <w:rPr>
                <w:szCs w:val="22"/>
                <w:lang w:val="en-US"/>
              </w:rPr>
            </w:pPr>
            <w:r>
              <w:rPr>
                <w:szCs w:val="22"/>
                <w:lang w:val="en-US"/>
              </w:rPr>
              <w:t>n259</w:t>
            </w:r>
          </w:p>
        </w:tc>
        <w:tc>
          <w:tcPr>
            <w:tcW w:w="1044" w:type="dxa"/>
            <w:shd w:val="clear" w:color="auto" w:fill="auto"/>
          </w:tcPr>
          <w:p w14:paraId="582B2153" w14:textId="77777777" w:rsidR="00E40693" w:rsidRPr="005A2E40" w:rsidRDefault="00E40693" w:rsidP="00E40693">
            <w:pPr>
              <w:pStyle w:val="TAC"/>
              <w:rPr>
                <w:rFonts w:eastAsia="Yu Mincho" w:cs="Arial"/>
                <w:lang w:eastAsia="ja-JP"/>
              </w:rPr>
            </w:pPr>
          </w:p>
        </w:tc>
        <w:tc>
          <w:tcPr>
            <w:tcW w:w="792" w:type="dxa"/>
          </w:tcPr>
          <w:p w14:paraId="09AA58C1" w14:textId="77777777" w:rsidR="00E40693" w:rsidRPr="005A2E40" w:rsidRDefault="00E40693" w:rsidP="00E40693">
            <w:pPr>
              <w:pStyle w:val="TAC"/>
              <w:rPr>
                <w:rFonts w:cs="Arial"/>
              </w:rPr>
            </w:pPr>
          </w:p>
        </w:tc>
        <w:tc>
          <w:tcPr>
            <w:tcW w:w="792" w:type="dxa"/>
          </w:tcPr>
          <w:p w14:paraId="671B914B" w14:textId="68D2E9A7" w:rsidR="00E40693" w:rsidRPr="005A2E40" w:rsidRDefault="00E40693" w:rsidP="00E40693">
            <w:pPr>
              <w:pStyle w:val="TAC"/>
              <w:rPr>
                <w:rFonts w:eastAsia="Yu Mincho" w:cs="Arial"/>
                <w:lang w:eastAsia="ja-JP"/>
              </w:rPr>
            </w:pPr>
            <w:r>
              <w:rPr>
                <w:rFonts w:eastAsia="Yu Mincho" w:cs="Arial"/>
                <w:lang w:val="fr-FR" w:eastAsia="ja-JP"/>
              </w:rPr>
              <w:t>-93.7</w:t>
            </w:r>
          </w:p>
        </w:tc>
        <w:tc>
          <w:tcPr>
            <w:tcW w:w="1099" w:type="dxa"/>
          </w:tcPr>
          <w:p w14:paraId="27A1D864" w14:textId="77777777" w:rsidR="00E40693" w:rsidRPr="005A2E40" w:rsidRDefault="00E40693" w:rsidP="00E40693">
            <w:pPr>
              <w:pStyle w:val="TAC"/>
              <w:rPr>
                <w:rFonts w:eastAsia="Yu Mincho" w:cs="Arial"/>
                <w:lang w:eastAsia="ja-JP"/>
              </w:rPr>
            </w:pPr>
          </w:p>
        </w:tc>
        <w:tc>
          <w:tcPr>
            <w:tcW w:w="1134" w:type="dxa"/>
          </w:tcPr>
          <w:p w14:paraId="06F74E9F" w14:textId="77777777" w:rsidR="00E40693" w:rsidRPr="00D11755" w:rsidRDefault="00E40693" w:rsidP="00E40693">
            <w:pPr>
              <w:pStyle w:val="TAC"/>
              <w:rPr>
                <w:rFonts w:eastAsia="Yu Mincho"/>
                <w:lang w:eastAsia="ja-JP"/>
              </w:rPr>
            </w:pPr>
          </w:p>
        </w:tc>
        <w:tc>
          <w:tcPr>
            <w:tcW w:w="1934" w:type="dxa"/>
            <w:tcBorders>
              <w:top w:val="nil"/>
              <w:bottom w:val="nil"/>
            </w:tcBorders>
            <w:shd w:val="clear" w:color="auto" w:fill="auto"/>
          </w:tcPr>
          <w:p w14:paraId="588FD884" w14:textId="77777777" w:rsidR="00E40693" w:rsidRPr="005A2E40" w:rsidRDefault="00E40693" w:rsidP="00E40693">
            <w:pPr>
              <w:pStyle w:val="TAC"/>
            </w:pPr>
          </w:p>
        </w:tc>
        <w:tc>
          <w:tcPr>
            <w:tcW w:w="1092" w:type="dxa"/>
            <w:tcBorders>
              <w:top w:val="nil"/>
              <w:bottom w:val="nil"/>
            </w:tcBorders>
            <w:shd w:val="clear" w:color="auto" w:fill="auto"/>
          </w:tcPr>
          <w:p w14:paraId="217226FB" w14:textId="77777777" w:rsidR="00E40693" w:rsidRPr="005A2E40" w:rsidRDefault="00E40693" w:rsidP="00E40693">
            <w:pPr>
              <w:pStyle w:val="TAC"/>
              <w:rPr>
                <w:lang w:val="en-US"/>
              </w:rPr>
            </w:pPr>
          </w:p>
        </w:tc>
      </w:tr>
      <w:tr w:rsidR="00F851B5" w:rsidRPr="005A2E40" w14:paraId="410B7D03" w14:textId="77777777" w:rsidTr="00AA0F31">
        <w:trPr>
          <w:jc w:val="center"/>
        </w:trPr>
        <w:tc>
          <w:tcPr>
            <w:tcW w:w="1170" w:type="dxa"/>
            <w:tcBorders>
              <w:top w:val="nil"/>
              <w:bottom w:val="nil"/>
            </w:tcBorders>
            <w:shd w:val="clear" w:color="auto" w:fill="auto"/>
          </w:tcPr>
          <w:p w14:paraId="0ACAE9C9" w14:textId="77777777" w:rsidR="00F851B5" w:rsidRPr="005A2E40" w:rsidRDefault="00F851B5" w:rsidP="00F851B5">
            <w:pPr>
              <w:pStyle w:val="TAC"/>
              <w:rPr>
                <w:lang w:val="en-US"/>
              </w:rPr>
            </w:pPr>
          </w:p>
        </w:tc>
        <w:tc>
          <w:tcPr>
            <w:tcW w:w="1197" w:type="dxa"/>
            <w:tcBorders>
              <w:top w:val="nil"/>
              <w:bottom w:val="nil"/>
            </w:tcBorders>
            <w:shd w:val="clear" w:color="auto" w:fill="auto"/>
          </w:tcPr>
          <w:p w14:paraId="25776F1B" w14:textId="77777777" w:rsidR="00F851B5" w:rsidRPr="005A2E40" w:rsidRDefault="00F851B5" w:rsidP="00F851B5">
            <w:pPr>
              <w:pStyle w:val="TAC"/>
              <w:rPr>
                <w:szCs w:val="22"/>
                <w:lang w:val="en-US"/>
              </w:rPr>
            </w:pPr>
          </w:p>
        </w:tc>
        <w:tc>
          <w:tcPr>
            <w:tcW w:w="1131" w:type="dxa"/>
            <w:shd w:val="clear" w:color="auto" w:fill="auto"/>
          </w:tcPr>
          <w:p w14:paraId="71EE234A" w14:textId="77777777" w:rsidR="00F851B5" w:rsidRPr="005A2E40" w:rsidRDefault="00F851B5" w:rsidP="00F851B5">
            <w:pPr>
              <w:pStyle w:val="TAC"/>
              <w:rPr>
                <w:rFonts w:eastAsia="Calibri"/>
                <w:szCs w:val="22"/>
              </w:rPr>
            </w:pPr>
            <w:r w:rsidRPr="005A2E40">
              <w:rPr>
                <w:szCs w:val="22"/>
                <w:lang w:val="en-US"/>
              </w:rPr>
              <w:t>n260</w:t>
            </w:r>
          </w:p>
        </w:tc>
        <w:tc>
          <w:tcPr>
            <w:tcW w:w="1044" w:type="dxa"/>
            <w:shd w:val="clear" w:color="auto" w:fill="auto"/>
          </w:tcPr>
          <w:p w14:paraId="57CCCED5" w14:textId="77777777" w:rsidR="00F851B5" w:rsidRPr="005A2E40" w:rsidRDefault="00F851B5" w:rsidP="00F851B5">
            <w:pPr>
              <w:pStyle w:val="TAC"/>
              <w:rPr>
                <w:lang w:val="en-US"/>
              </w:rPr>
            </w:pPr>
            <w:r w:rsidRPr="005A2E40">
              <w:rPr>
                <w:rFonts w:eastAsia="Yu Mincho" w:cs="Arial"/>
                <w:lang w:eastAsia="ja-JP"/>
              </w:rPr>
              <w:t>-115.3+Z</w:t>
            </w:r>
            <w:r w:rsidRPr="005A2E40">
              <w:rPr>
                <w:rFonts w:eastAsia="Yu Mincho" w:cs="Arial"/>
                <w:vertAlign w:val="subscript"/>
                <w:lang w:eastAsia="ja-JP"/>
              </w:rPr>
              <w:t>1</w:t>
            </w:r>
          </w:p>
        </w:tc>
        <w:tc>
          <w:tcPr>
            <w:tcW w:w="792" w:type="dxa"/>
          </w:tcPr>
          <w:p w14:paraId="6727B272" w14:textId="77777777" w:rsidR="00F851B5" w:rsidRPr="005A2E40" w:rsidRDefault="00F851B5" w:rsidP="00F851B5">
            <w:pPr>
              <w:pStyle w:val="TAC"/>
            </w:pPr>
          </w:p>
        </w:tc>
        <w:tc>
          <w:tcPr>
            <w:tcW w:w="792" w:type="dxa"/>
          </w:tcPr>
          <w:p w14:paraId="78F59CEC" w14:textId="77777777" w:rsidR="00F851B5" w:rsidRPr="005A2E40" w:rsidRDefault="00F851B5" w:rsidP="00F851B5">
            <w:pPr>
              <w:pStyle w:val="TAC"/>
            </w:pPr>
            <w:r w:rsidRPr="005A2E40">
              <w:rPr>
                <w:rFonts w:eastAsia="Yu Mincho" w:cs="Arial"/>
                <w:lang w:eastAsia="ja-JP"/>
              </w:rPr>
              <w:t>-94.9</w:t>
            </w:r>
          </w:p>
        </w:tc>
        <w:tc>
          <w:tcPr>
            <w:tcW w:w="1099" w:type="dxa"/>
          </w:tcPr>
          <w:p w14:paraId="0191FDF4" w14:textId="77777777" w:rsidR="00F851B5" w:rsidRPr="005A2E40" w:rsidRDefault="00F851B5" w:rsidP="00F851B5">
            <w:pPr>
              <w:pStyle w:val="TAC"/>
              <w:rPr>
                <w:lang w:val="en-US"/>
              </w:rPr>
            </w:pPr>
            <w:r w:rsidRPr="005A2E40">
              <w:rPr>
                <w:rFonts w:eastAsia="Yu Mincho" w:cs="Arial"/>
                <w:lang w:eastAsia="ja-JP"/>
              </w:rPr>
              <w:t>-111.8+Z</w:t>
            </w:r>
            <w:r w:rsidRPr="005A2E40">
              <w:rPr>
                <w:rFonts w:eastAsia="Yu Mincho" w:cs="Arial"/>
                <w:vertAlign w:val="subscript"/>
                <w:lang w:eastAsia="ja-JP"/>
              </w:rPr>
              <w:t>4</w:t>
            </w:r>
          </w:p>
        </w:tc>
        <w:tc>
          <w:tcPr>
            <w:tcW w:w="1134" w:type="dxa"/>
          </w:tcPr>
          <w:p w14:paraId="58C822A0" w14:textId="77777777" w:rsidR="00F851B5" w:rsidRPr="005A2E40" w:rsidRDefault="00F851B5" w:rsidP="00F851B5">
            <w:pPr>
              <w:pStyle w:val="TAC"/>
            </w:pPr>
          </w:p>
        </w:tc>
        <w:tc>
          <w:tcPr>
            <w:tcW w:w="1934" w:type="dxa"/>
            <w:tcBorders>
              <w:top w:val="nil"/>
              <w:bottom w:val="nil"/>
            </w:tcBorders>
            <w:shd w:val="clear" w:color="auto" w:fill="auto"/>
          </w:tcPr>
          <w:p w14:paraId="10E53BAE" w14:textId="77777777" w:rsidR="00F851B5" w:rsidRPr="005A2E40" w:rsidRDefault="00F851B5" w:rsidP="00F851B5">
            <w:pPr>
              <w:pStyle w:val="TAC"/>
            </w:pPr>
          </w:p>
        </w:tc>
        <w:tc>
          <w:tcPr>
            <w:tcW w:w="1092" w:type="dxa"/>
            <w:tcBorders>
              <w:top w:val="nil"/>
              <w:bottom w:val="nil"/>
            </w:tcBorders>
            <w:shd w:val="clear" w:color="auto" w:fill="auto"/>
          </w:tcPr>
          <w:p w14:paraId="452F4233" w14:textId="77777777" w:rsidR="00F851B5" w:rsidRPr="005A2E40" w:rsidRDefault="00F851B5" w:rsidP="00F851B5">
            <w:pPr>
              <w:pStyle w:val="TAC"/>
              <w:rPr>
                <w:lang w:val="en-US"/>
              </w:rPr>
            </w:pPr>
          </w:p>
        </w:tc>
      </w:tr>
      <w:tr w:rsidR="00F851B5" w:rsidRPr="005A2E40" w14:paraId="027E2DA0" w14:textId="77777777" w:rsidTr="00AA0F31">
        <w:trPr>
          <w:jc w:val="center"/>
        </w:trPr>
        <w:tc>
          <w:tcPr>
            <w:tcW w:w="1170" w:type="dxa"/>
            <w:vMerge w:val="restart"/>
            <w:tcBorders>
              <w:top w:val="nil"/>
            </w:tcBorders>
            <w:shd w:val="clear" w:color="auto" w:fill="auto"/>
          </w:tcPr>
          <w:p w14:paraId="70C7B7CD" w14:textId="77777777" w:rsidR="00F851B5" w:rsidRPr="005A2E40" w:rsidRDefault="00F851B5" w:rsidP="00F851B5">
            <w:pPr>
              <w:pStyle w:val="TAC"/>
              <w:rPr>
                <w:lang w:val="en-US"/>
              </w:rPr>
            </w:pPr>
          </w:p>
        </w:tc>
        <w:tc>
          <w:tcPr>
            <w:tcW w:w="1197" w:type="dxa"/>
            <w:vMerge w:val="restart"/>
            <w:tcBorders>
              <w:top w:val="nil"/>
            </w:tcBorders>
            <w:shd w:val="clear" w:color="auto" w:fill="auto"/>
          </w:tcPr>
          <w:p w14:paraId="38E319E7" w14:textId="77777777" w:rsidR="00F851B5" w:rsidRPr="005A2E40" w:rsidRDefault="00F851B5" w:rsidP="00F851B5">
            <w:pPr>
              <w:pStyle w:val="TAC"/>
              <w:rPr>
                <w:szCs w:val="22"/>
                <w:lang w:val="en-US"/>
              </w:rPr>
            </w:pPr>
          </w:p>
        </w:tc>
        <w:tc>
          <w:tcPr>
            <w:tcW w:w="1131" w:type="dxa"/>
            <w:shd w:val="clear" w:color="auto" w:fill="auto"/>
          </w:tcPr>
          <w:p w14:paraId="7B657214" w14:textId="77777777" w:rsidR="00F851B5" w:rsidRPr="005A2E40" w:rsidRDefault="00F851B5" w:rsidP="00F851B5">
            <w:pPr>
              <w:pStyle w:val="TAC"/>
              <w:rPr>
                <w:szCs w:val="22"/>
                <w:lang w:val="en-US"/>
              </w:rPr>
            </w:pPr>
            <w:r w:rsidRPr="005A2E40">
              <w:rPr>
                <w:szCs w:val="22"/>
                <w:lang w:val="en-US"/>
              </w:rPr>
              <w:t>n261</w:t>
            </w:r>
          </w:p>
        </w:tc>
        <w:tc>
          <w:tcPr>
            <w:tcW w:w="1044" w:type="dxa"/>
            <w:shd w:val="clear" w:color="auto" w:fill="auto"/>
          </w:tcPr>
          <w:p w14:paraId="7DD66E2F" w14:textId="77777777" w:rsidR="00F851B5" w:rsidRPr="005A2E40" w:rsidRDefault="00F851B5" w:rsidP="00F851B5">
            <w:pPr>
              <w:pStyle w:val="TAC"/>
              <w:rPr>
                <w:lang w:val="en-US"/>
              </w:rPr>
            </w:pPr>
            <w:r w:rsidRPr="005A2E40">
              <w:rPr>
                <w:rFonts w:eastAsia="Yu Mincho" w:cs="Arial"/>
                <w:lang w:eastAsia="ja-JP"/>
              </w:rPr>
              <w:t>-118.3+Z</w:t>
            </w:r>
            <w:r w:rsidRPr="005A2E40">
              <w:rPr>
                <w:rFonts w:eastAsia="Yu Mincho" w:cs="Arial"/>
                <w:vertAlign w:val="subscript"/>
                <w:lang w:eastAsia="ja-JP"/>
              </w:rPr>
              <w:t>1</w:t>
            </w:r>
          </w:p>
        </w:tc>
        <w:tc>
          <w:tcPr>
            <w:tcW w:w="792" w:type="dxa"/>
          </w:tcPr>
          <w:p w14:paraId="264E0A45" w14:textId="77777777" w:rsidR="00F851B5" w:rsidRPr="005A2E40" w:rsidRDefault="00F851B5" w:rsidP="00F851B5">
            <w:pPr>
              <w:pStyle w:val="TAC"/>
            </w:pPr>
            <w:r w:rsidRPr="005A2E40">
              <w:rPr>
                <w:rFonts w:cs="Arial"/>
              </w:rPr>
              <w:t>-100.8</w:t>
            </w:r>
          </w:p>
        </w:tc>
        <w:tc>
          <w:tcPr>
            <w:tcW w:w="792" w:type="dxa"/>
          </w:tcPr>
          <w:p w14:paraId="1AECC306" w14:textId="77777777" w:rsidR="00F851B5" w:rsidRPr="005A2E40" w:rsidRDefault="00F851B5" w:rsidP="00F851B5">
            <w:pPr>
              <w:pStyle w:val="TAC"/>
            </w:pPr>
            <w:r w:rsidRPr="005A2E40">
              <w:rPr>
                <w:rFonts w:eastAsia="Yu Mincho" w:cs="Arial"/>
                <w:lang w:eastAsia="ja-JP"/>
              </w:rPr>
              <w:t>-99.2</w:t>
            </w:r>
          </w:p>
        </w:tc>
        <w:tc>
          <w:tcPr>
            <w:tcW w:w="1099" w:type="dxa"/>
          </w:tcPr>
          <w:p w14:paraId="08027B60" w14:textId="77777777" w:rsidR="00F851B5" w:rsidRPr="005A2E40" w:rsidRDefault="00F851B5" w:rsidP="00F851B5">
            <w:pPr>
              <w:pStyle w:val="TAC"/>
              <w:rPr>
                <w:lang w:val="en-US"/>
              </w:rPr>
            </w:pPr>
            <w:r w:rsidRPr="005A2E40">
              <w:rPr>
                <w:rFonts w:eastAsia="Yu Mincho" w:cs="Arial"/>
                <w:lang w:eastAsia="ja-JP"/>
              </w:rPr>
              <w:t>-116.8+Z</w:t>
            </w:r>
            <w:r w:rsidRPr="005A2E40">
              <w:rPr>
                <w:rFonts w:eastAsia="Yu Mincho" w:cs="Arial"/>
                <w:vertAlign w:val="subscript"/>
                <w:lang w:eastAsia="ja-JP"/>
              </w:rPr>
              <w:t>4</w:t>
            </w:r>
          </w:p>
        </w:tc>
        <w:tc>
          <w:tcPr>
            <w:tcW w:w="1134" w:type="dxa"/>
          </w:tcPr>
          <w:p w14:paraId="6243BC35" w14:textId="77777777" w:rsidR="00F851B5" w:rsidRPr="005A2E40" w:rsidRDefault="00F851B5" w:rsidP="00F851B5">
            <w:pPr>
              <w:pStyle w:val="TAC"/>
            </w:pPr>
          </w:p>
        </w:tc>
        <w:tc>
          <w:tcPr>
            <w:tcW w:w="1934" w:type="dxa"/>
            <w:vMerge w:val="restart"/>
            <w:tcBorders>
              <w:top w:val="nil"/>
            </w:tcBorders>
            <w:shd w:val="clear" w:color="auto" w:fill="auto"/>
          </w:tcPr>
          <w:p w14:paraId="5B982F25" w14:textId="77777777" w:rsidR="00F851B5" w:rsidRPr="005A2E40" w:rsidRDefault="00F851B5" w:rsidP="00F851B5">
            <w:pPr>
              <w:pStyle w:val="TAC"/>
            </w:pPr>
          </w:p>
        </w:tc>
        <w:tc>
          <w:tcPr>
            <w:tcW w:w="1092" w:type="dxa"/>
            <w:vMerge w:val="restart"/>
            <w:tcBorders>
              <w:top w:val="nil"/>
            </w:tcBorders>
            <w:shd w:val="clear" w:color="auto" w:fill="auto"/>
          </w:tcPr>
          <w:p w14:paraId="78557BE0" w14:textId="77777777" w:rsidR="00F851B5" w:rsidRPr="005A2E40" w:rsidRDefault="00F851B5" w:rsidP="00F851B5">
            <w:pPr>
              <w:pStyle w:val="TAC"/>
              <w:rPr>
                <w:lang w:val="en-US"/>
              </w:rPr>
            </w:pPr>
          </w:p>
        </w:tc>
      </w:tr>
      <w:tr w:rsidR="00F851B5" w:rsidRPr="005A2E40" w14:paraId="5BE69E5C" w14:textId="77777777" w:rsidTr="00E40693">
        <w:trPr>
          <w:jc w:val="center"/>
        </w:trPr>
        <w:tc>
          <w:tcPr>
            <w:tcW w:w="1170" w:type="dxa"/>
            <w:vMerge/>
            <w:shd w:val="clear" w:color="auto" w:fill="auto"/>
          </w:tcPr>
          <w:p w14:paraId="3DD77EF0" w14:textId="77777777" w:rsidR="00F851B5" w:rsidRPr="005A2E40" w:rsidRDefault="00F851B5" w:rsidP="00F851B5">
            <w:pPr>
              <w:pStyle w:val="TAC"/>
              <w:rPr>
                <w:lang w:val="en-US"/>
              </w:rPr>
            </w:pPr>
          </w:p>
        </w:tc>
        <w:tc>
          <w:tcPr>
            <w:tcW w:w="1197" w:type="dxa"/>
            <w:vMerge/>
            <w:shd w:val="clear" w:color="auto" w:fill="auto"/>
          </w:tcPr>
          <w:p w14:paraId="0F2D9E73" w14:textId="77777777" w:rsidR="00F851B5" w:rsidRPr="005A2E40" w:rsidRDefault="00F851B5" w:rsidP="00F851B5">
            <w:pPr>
              <w:pStyle w:val="TAC"/>
              <w:rPr>
                <w:szCs w:val="22"/>
                <w:lang w:val="en-US"/>
              </w:rPr>
            </w:pPr>
          </w:p>
        </w:tc>
        <w:tc>
          <w:tcPr>
            <w:tcW w:w="1131" w:type="dxa"/>
            <w:shd w:val="clear" w:color="auto" w:fill="auto"/>
          </w:tcPr>
          <w:p w14:paraId="64244C69" w14:textId="5CE27740" w:rsidR="00F851B5" w:rsidRPr="005A2E40" w:rsidRDefault="00F851B5" w:rsidP="00F851B5">
            <w:pPr>
              <w:pStyle w:val="TAC"/>
              <w:rPr>
                <w:szCs w:val="22"/>
                <w:lang w:val="en-US"/>
              </w:rPr>
            </w:pPr>
            <w:r w:rsidRPr="00591F8F">
              <w:rPr>
                <w:szCs w:val="22"/>
                <w:lang w:val="en-US"/>
              </w:rPr>
              <w:t>n262</w:t>
            </w:r>
          </w:p>
        </w:tc>
        <w:tc>
          <w:tcPr>
            <w:tcW w:w="1044" w:type="dxa"/>
            <w:shd w:val="clear" w:color="auto" w:fill="auto"/>
          </w:tcPr>
          <w:p w14:paraId="5F943F8B" w14:textId="7705B35B" w:rsidR="00F851B5" w:rsidRPr="005A2E40" w:rsidRDefault="00F851B5" w:rsidP="00F851B5">
            <w:pPr>
              <w:pStyle w:val="TAC"/>
              <w:rPr>
                <w:rFonts w:eastAsia="Yu Mincho" w:cs="Arial"/>
                <w:lang w:eastAsia="ja-JP"/>
              </w:rPr>
            </w:pPr>
            <w:r w:rsidRPr="00591F8F">
              <w:rPr>
                <w:rFonts w:eastAsia="Yu Mincho" w:cs="Arial"/>
                <w:lang w:eastAsia="ja-JP"/>
              </w:rPr>
              <w:t>-11</w:t>
            </w:r>
            <w:r>
              <w:rPr>
                <w:rFonts w:eastAsia="Yu Mincho" w:cs="Arial"/>
                <w:lang w:eastAsia="ja-JP"/>
              </w:rPr>
              <w:t>3</w:t>
            </w:r>
            <w:r w:rsidRPr="00591F8F">
              <w:rPr>
                <w:rFonts w:eastAsia="Yu Mincho" w:cs="Arial"/>
                <w:lang w:eastAsia="ja-JP"/>
              </w:rPr>
              <w:t>.</w:t>
            </w:r>
            <w:r>
              <w:rPr>
                <w:rFonts w:eastAsia="Yu Mincho" w:cs="Arial"/>
                <w:lang w:eastAsia="ja-JP"/>
              </w:rPr>
              <w:t>1</w:t>
            </w:r>
            <w:r w:rsidRPr="00591F8F">
              <w:rPr>
                <w:rFonts w:eastAsia="Yu Mincho" w:cs="Arial"/>
                <w:lang w:eastAsia="ja-JP"/>
              </w:rPr>
              <w:t>+Z</w:t>
            </w:r>
            <w:r w:rsidRPr="00591F8F">
              <w:rPr>
                <w:rFonts w:eastAsia="Yu Mincho" w:cs="Arial"/>
                <w:vertAlign w:val="subscript"/>
                <w:lang w:eastAsia="ja-JP"/>
              </w:rPr>
              <w:t>1</w:t>
            </w:r>
          </w:p>
        </w:tc>
        <w:tc>
          <w:tcPr>
            <w:tcW w:w="792" w:type="dxa"/>
          </w:tcPr>
          <w:p w14:paraId="5556AACF" w14:textId="30BE937C" w:rsidR="00F851B5" w:rsidRPr="005A2E40" w:rsidRDefault="00F851B5" w:rsidP="00F851B5">
            <w:pPr>
              <w:pStyle w:val="TAC"/>
              <w:rPr>
                <w:rFonts w:cs="Arial"/>
              </w:rPr>
            </w:pPr>
            <w:r>
              <w:rPr>
                <w:rFonts w:cs="Arial"/>
              </w:rPr>
              <w:t>-94.7</w:t>
            </w:r>
          </w:p>
        </w:tc>
        <w:tc>
          <w:tcPr>
            <w:tcW w:w="792" w:type="dxa"/>
          </w:tcPr>
          <w:p w14:paraId="78E3B5F1" w14:textId="1A2CC568" w:rsidR="00F851B5" w:rsidRPr="005A2E40" w:rsidRDefault="00F851B5" w:rsidP="00F851B5">
            <w:pPr>
              <w:pStyle w:val="TAC"/>
              <w:rPr>
                <w:rFonts w:eastAsia="Yu Mincho" w:cs="Arial"/>
                <w:lang w:eastAsia="ja-JP"/>
              </w:rPr>
            </w:pPr>
            <w:r w:rsidRPr="00591F8F">
              <w:rPr>
                <w:rFonts w:eastAsia="Yu Mincho" w:cs="Arial"/>
                <w:lang w:eastAsia="ja-JP"/>
              </w:rPr>
              <w:t>-91.5</w:t>
            </w:r>
          </w:p>
        </w:tc>
        <w:tc>
          <w:tcPr>
            <w:tcW w:w="1099" w:type="dxa"/>
          </w:tcPr>
          <w:p w14:paraId="52C7CA39" w14:textId="429DD397" w:rsidR="00F851B5" w:rsidRPr="005A2E40" w:rsidRDefault="00F851B5" w:rsidP="00F851B5">
            <w:pPr>
              <w:pStyle w:val="TAC"/>
              <w:rPr>
                <w:rFonts w:eastAsia="Yu Mincho" w:cs="Arial"/>
                <w:lang w:eastAsia="ja-JP"/>
              </w:rPr>
            </w:pPr>
            <w:r w:rsidRPr="00591F8F">
              <w:rPr>
                <w:rFonts w:eastAsia="Yu Mincho" w:cs="Arial"/>
                <w:lang w:eastAsia="ja-JP"/>
              </w:rPr>
              <w:t>-1</w:t>
            </w:r>
            <w:r>
              <w:rPr>
                <w:rFonts w:eastAsia="Yu Mincho" w:cs="Arial"/>
                <w:lang w:eastAsia="ja-JP"/>
              </w:rPr>
              <w:t>07</w:t>
            </w:r>
            <w:r w:rsidRPr="00591F8F">
              <w:rPr>
                <w:rFonts w:eastAsia="Yu Mincho" w:cs="Arial"/>
                <w:lang w:eastAsia="ja-JP"/>
              </w:rPr>
              <w:t>.</w:t>
            </w:r>
            <w:r>
              <w:rPr>
                <w:rFonts w:eastAsia="Yu Mincho" w:cs="Arial"/>
                <w:lang w:eastAsia="ja-JP"/>
              </w:rPr>
              <w:t>7</w:t>
            </w:r>
            <w:r w:rsidRPr="00591F8F">
              <w:rPr>
                <w:rFonts w:eastAsia="Yu Mincho" w:cs="Arial"/>
                <w:lang w:eastAsia="ja-JP"/>
              </w:rPr>
              <w:t>+Z</w:t>
            </w:r>
            <w:r w:rsidRPr="00591F8F">
              <w:rPr>
                <w:rFonts w:eastAsia="Yu Mincho" w:cs="Arial"/>
                <w:vertAlign w:val="subscript"/>
                <w:lang w:eastAsia="ja-JP"/>
              </w:rPr>
              <w:t>4</w:t>
            </w:r>
          </w:p>
        </w:tc>
        <w:tc>
          <w:tcPr>
            <w:tcW w:w="1134" w:type="dxa"/>
          </w:tcPr>
          <w:p w14:paraId="55A5C74B" w14:textId="77777777" w:rsidR="00F851B5" w:rsidRPr="005A2E40" w:rsidRDefault="00F851B5" w:rsidP="00F851B5">
            <w:pPr>
              <w:pStyle w:val="TAC"/>
            </w:pPr>
          </w:p>
        </w:tc>
        <w:tc>
          <w:tcPr>
            <w:tcW w:w="1934" w:type="dxa"/>
            <w:vMerge/>
            <w:shd w:val="clear" w:color="auto" w:fill="auto"/>
          </w:tcPr>
          <w:p w14:paraId="53DB793D" w14:textId="77777777" w:rsidR="00F851B5" w:rsidRPr="005A2E40" w:rsidRDefault="00F851B5" w:rsidP="00F851B5">
            <w:pPr>
              <w:pStyle w:val="TAC"/>
            </w:pPr>
          </w:p>
        </w:tc>
        <w:tc>
          <w:tcPr>
            <w:tcW w:w="1092" w:type="dxa"/>
            <w:vMerge/>
            <w:shd w:val="clear" w:color="auto" w:fill="auto"/>
          </w:tcPr>
          <w:p w14:paraId="25C6EFB4" w14:textId="77777777" w:rsidR="00F851B5" w:rsidRPr="005A2E40" w:rsidRDefault="00F851B5" w:rsidP="00F851B5">
            <w:pPr>
              <w:pStyle w:val="TAC"/>
              <w:rPr>
                <w:lang w:val="en-US"/>
              </w:rPr>
            </w:pPr>
          </w:p>
        </w:tc>
      </w:tr>
      <w:tr w:rsidR="00F851B5" w:rsidRPr="005A2E40" w14:paraId="2EF8D3E0" w14:textId="77777777" w:rsidTr="005D6377">
        <w:trPr>
          <w:jc w:val="center"/>
        </w:trPr>
        <w:tc>
          <w:tcPr>
            <w:tcW w:w="11385" w:type="dxa"/>
            <w:gridSpan w:val="10"/>
          </w:tcPr>
          <w:p w14:paraId="3DA9004F" w14:textId="77777777" w:rsidR="00F851B5" w:rsidRPr="005A2E40" w:rsidRDefault="00F851B5" w:rsidP="00F851B5">
            <w:pPr>
              <w:pStyle w:val="TAN"/>
            </w:pPr>
            <w:r w:rsidRPr="005A2E40">
              <w:t>NOTE 1:</w:t>
            </w:r>
            <w:r w:rsidRPr="005A2E40">
              <w:tab/>
              <w:t>Values based on EIS spherical coverage as defined in clause 7.3.4 of TS 38.101-2 [19]. Side condition applies for directions in which EIS spherical coverage requirement is met.</w:t>
            </w:r>
          </w:p>
          <w:p w14:paraId="177D9E7C" w14:textId="77777777" w:rsidR="00F851B5" w:rsidRPr="005A2E40" w:rsidRDefault="00F851B5" w:rsidP="00F851B5">
            <w:pPr>
              <w:pStyle w:val="TAN"/>
            </w:pPr>
            <w:r w:rsidRPr="005A2E40">
              <w:t>NOTE 2:</w:t>
            </w:r>
            <w:r w:rsidRPr="005A2E40">
              <w:tab/>
              <w:t>Values specified at the Reference point to give minimum SSB Ês/Iot, with no applied noise.</w:t>
            </w:r>
          </w:p>
          <w:p w14:paraId="4935C5FA" w14:textId="77777777" w:rsidR="00F851B5" w:rsidRPr="005A2E40" w:rsidRDefault="00F851B5" w:rsidP="00F851B5">
            <w:pPr>
              <w:pStyle w:val="TAN"/>
              <w:rPr>
                <w:lang w:val="en-US"/>
              </w:rPr>
            </w:pPr>
            <w:r w:rsidRPr="00FF6E3F">
              <w:t>NOTE 3:</w:t>
            </w:r>
            <w:r w:rsidRPr="00FF6E3F">
              <w:tab/>
              <w:t xml:space="preserve">For UEs that support multiple FR2 bands, Rx Beam Peak values are increased by </w:t>
            </w:r>
            <w:r w:rsidRPr="007244F8">
              <w:rPr>
                <w:lang w:val="en-US"/>
              </w:rPr>
              <w:t>∆MB</w:t>
            </w:r>
            <w:r w:rsidRPr="007244F8">
              <w:rPr>
                <w:vertAlign w:val="subscript"/>
                <w:lang w:val="en-US"/>
              </w:rPr>
              <w:t>P,n</w:t>
            </w:r>
            <w:r w:rsidRPr="00FF6E3F">
              <w:rPr>
                <w:iCs/>
              </w:rPr>
              <w:t xml:space="preserve"> and </w:t>
            </w:r>
            <w:r w:rsidRPr="00FF6E3F">
              <w:t xml:space="preserve">Spherical coverage values are increased by </w:t>
            </w:r>
            <w:r w:rsidRPr="007244F8">
              <w:rPr>
                <w:lang w:val="en-US"/>
              </w:rPr>
              <w:t>∆MB</w:t>
            </w:r>
            <w:r w:rsidRPr="007244F8">
              <w:rPr>
                <w:vertAlign w:val="subscript"/>
                <w:lang w:val="en-US"/>
              </w:rPr>
              <w:t>S,n</w:t>
            </w:r>
            <w:r w:rsidRPr="00FF6E3F">
              <w:rPr>
                <w:iCs/>
              </w:rPr>
              <w:t xml:space="preserve">, the </w:t>
            </w:r>
            <w:r w:rsidRPr="00FF6E3F">
              <w:t>UE multi-band relaxation factor</w:t>
            </w:r>
            <w:r w:rsidRPr="00FF6E3F">
              <w:rPr>
                <w:iCs/>
              </w:rPr>
              <w:t xml:space="preserve"> in dB specified in </w:t>
            </w:r>
            <w:r w:rsidRPr="00FF6E3F">
              <w:t xml:space="preserve">clause 6.2.1 of </w:t>
            </w:r>
            <w:r w:rsidRPr="00FF6E3F">
              <w:rPr>
                <w:iCs/>
              </w:rPr>
              <w:t xml:space="preserve">TS 38.101-2 </w:t>
            </w:r>
            <w:r w:rsidRPr="00FF6E3F">
              <w:t>[19].</w:t>
            </w:r>
          </w:p>
        </w:tc>
      </w:tr>
    </w:tbl>
    <w:p w14:paraId="605888C7" w14:textId="77777777" w:rsidR="0059104B" w:rsidRPr="006C53D9" w:rsidRDefault="0059104B" w:rsidP="0059104B">
      <w:pPr>
        <w:jc w:val="both"/>
        <w:rPr>
          <w:lang w:eastAsia="ja-JP"/>
        </w:rPr>
      </w:pPr>
    </w:p>
    <w:p w14:paraId="34B7EC88" w14:textId="77777777" w:rsidR="00AA0F31" w:rsidRPr="005A2E40" w:rsidRDefault="00AA0F31" w:rsidP="00AA0F31">
      <w:pPr>
        <w:pStyle w:val="EditorsNote"/>
        <w:rPr>
          <w:i/>
          <w:iCs/>
          <w:color w:val="auto"/>
        </w:rPr>
      </w:pPr>
      <w:r w:rsidRPr="005A2E40">
        <w:rPr>
          <w:i/>
          <w:iCs/>
          <w:color w:val="auto"/>
        </w:rPr>
        <w:t xml:space="preserve">Editor’s notes for Table B.2.3-2: </w:t>
      </w:r>
    </w:p>
    <w:p w14:paraId="0EF9E6B0" w14:textId="5DEBFD7A" w:rsidR="00AA0F31" w:rsidRPr="005A2E40" w:rsidRDefault="00AA0F31" w:rsidP="00AA0F31">
      <w:pPr>
        <w:pStyle w:val="EditorsNote"/>
        <w:rPr>
          <w:i/>
          <w:iCs/>
          <w:color w:val="auto"/>
        </w:rPr>
      </w:pPr>
      <w:r w:rsidRPr="005A2E40">
        <w:rPr>
          <w:i/>
          <w:iCs/>
          <w:color w:val="auto"/>
        </w:rPr>
        <w:t>- The value of Y for power classes 1</w:t>
      </w:r>
      <w:r>
        <w:rPr>
          <w:i/>
          <w:iCs/>
          <w:color w:val="auto"/>
        </w:rPr>
        <w:t>,</w:t>
      </w:r>
      <w:r w:rsidRPr="005A2E40">
        <w:rPr>
          <w:i/>
          <w:iCs/>
          <w:color w:val="auto"/>
        </w:rPr>
        <w:t xml:space="preserve"> 4</w:t>
      </w:r>
      <w:r>
        <w:rPr>
          <w:i/>
          <w:iCs/>
          <w:color w:val="auto"/>
        </w:rPr>
        <w:t xml:space="preserve"> and 5</w:t>
      </w:r>
      <w:r w:rsidRPr="005A2E40">
        <w:rPr>
          <w:i/>
          <w:iCs/>
          <w:color w:val="auto"/>
        </w:rPr>
        <w:t xml:space="preserve"> is FFS, where Y</w:t>
      </w:r>
      <w:r w:rsidRPr="005A2E40">
        <w:rPr>
          <w:i/>
          <w:iCs/>
          <w:color w:val="auto"/>
          <w:vertAlign w:val="subscript"/>
        </w:rPr>
        <w:t>1</w:t>
      </w:r>
      <w:r>
        <w:rPr>
          <w:i/>
          <w:iCs/>
          <w:color w:val="auto"/>
        </w:rPr>
        <w:t>,</w:t>
      </w:r>
      <w:r w:rsidRPr="005A2E40">
        <w:rPr>
          <w:i/>
          <w:iCs/>
          <w:color w:val="auto"/>
        </w:rPr>
        <w:t xml:space="preserve"> Y</w:t>
      </w:r>
      <w:r w:rsidRPr="005A2E40">
        <w:rPr>
          <w:i/>
          <w:iCs/>
          <w:color w:val="auto"/>
          <w:vertAlign w:val="subscript"/>
        </w:rPr>
        <w:t>4</w:t>
      </w:r>
      <w:r w:rsidRPr="005A2E40">
        <w:rPr>
          <w:i/>
          <w:iCs/>
          <w:color w:val="auto"/>
        </w:rPr>
        <w:t xml:space="preserve"> and Y</w:t>
      </w:r>
      <w:r>
        <w:rPr>
          <w:i/>
          <w:iCs/>
          <w:color w:val="auto"/>
          <w:vertAlign w:val="subscript"/>
        </w:rPr>
        <w:t>5</w:t>
      </w:r>
      <w:r w:rsidRPr="005A2E40">
        <w:rPr>
          <w:i/>
          <w:iCs/>
          <w:color w:val="auto"/>
        </w:rPr>
        <w:t xml:space="preserve"> are the rough/fine beam gain differences in Rx beam peak direction for power classes 1</w:t>
      </w:r>
      <w:r>
        <w:rPr>
          <w:i/>
          <w:iCs/>
          <w:color w:val="auto"/>
        </w:rPr>
        <w:t>,</w:t>
      </w:r>
      <w:r w:rsidRPr="005A2E40">
        <w:rPr>
          <w:i/>
          <w:iCs/>
          <w:color w:val="auto"/>
        </w:rPr>
        <w:t xml:space="preserve"> 4</w:t>
      </w:r>
      <w:r>
        <w:rPr>
          <w:i/>
          <w:iCs/>
          <w:color w:val="auto"/>
        </w:rPr>
        <w:t xml:space="preserve"> and 5</w:t>
      </w:r>
      <w:r w:rsidRPr="005A2E40">
        <w:rPr>
          <w:i/>
          <w:iCs/>
          <w:color w:val="auto"/>
        </w:rPr>
        <w:t xml:space="preserve"> respectively </w:t>
      </w:r>
    </w:p>
    <w:p w14:paraId="2413BA24" w14:textId="05A11636" w:rsidR="00AA0F31" w:rsidRPr="005A2E40" w:rsidRDefault="00AA0F31" w:rsidP="00AA0F31">
      <w:pPr>
        <w:pStyle w:val="EditorsNote"/>
        <w:rPr>
          <w:i/>
          <w:iCs/>
          <w:color w:val="auto"/>
        </w:rPr>
      </w:pPr>
      <w:r w:rsidRPr="005A2E40">
        <w:rPr>
          <w:i/>
          <w:color w:val="auto"/>
          <w:lang w:eastAsia="sv-SE"/>
        </w:rPr>
        <w:t xml:space="preserve">- </w:t>
      </w:r>
      <w:r w:rsidRPr="005A2E40">
        <w:rPr>
          <w:i/>
          <w:iCs/>
          <w:color w:val="auto"/>
        </w:rPr>
        <w:t>The value of Z for power classes 1</w:t>
      </w:r>
      <w:r>
        <w:rPr>
          <w:i/>
          <w:iCs/>
          <w:color w:val="auto"/>
        </w:rPr>
        <w:t>,</w:t>
      </w:r>
      <w:r w:rsidRPr="005A2E40">
        <w:rPr>
          <w:i/>
          <w:iCs/>
          <w:color w:val="auto"/>
        </w:rPr>
        <w:t xml:space="preserve"> 4</w:t>
      </w:r>
      <w:r>
        <w:rPr>
          <w:i/>
          <w:iCs/>
          <w:color w:val="auto"/>
        </w:rPr>
        <w:t xml:space="preserve"> and 5</w:t>
      </w:r>
      <w:r w:rsidRPr="005A2E40">
        <w:rPr>
          <w:i/>
          <w:iCs/>
          <w:color w:val="auto"/>
        </w:rPr>
        <w:t xml:space="preserve"> is FFS, where Z</w:t>
      </w:r>
      <w:r w:rsidRPr="005A2E40">
        <w:rPr>
          <w:i/>
          <w:iCs/>
          <w:color w:val="auto"/>
          <w:vertAlign w:val="subscript"/>
        </w:rPr>
        <w:t>1</w:t>
      </w:r>
      <w:r w:rsidRPr="005A2E40">
        <w:rPr>
          <w:i/>
          <w:iCs/>
          <w:color w:val="auto"/>
        </w:rPr>
        <w:t>, Z</w:t>
      </w:r>
      <w:r w:rsidRPr="005A2E40">
        <w:rPr>
          <w:i/>
          <w:iCs/>
          <w:color w:val="auto"/>
          <w:vertAlign w:val="subscript"/>
        </w:rPr>
        <w:t>4</w:t>
      </w:r>
      <w:r w:rsidRPr="005A2E40">
        <w:rPr>
          <w:i/>
          <w:iCs/>
          <w:color w:val="auto"/>
        </w:rPr>
        <w:t xml:space="preserve"> and Z</w:t>
      </w:r>
      <w:r>
        <w:rPr>
          <w:i/>
          <w:iCs/>
          <w:color w:val="auto"/>
          <w:vertAlign w:val="subscript"/>
        </w:rPr>
        <w:t>5</w:t>
      </w:r>
      <w:r w:rsidRPr="005A2E40">
        <w:rPr>
          <w:i/>
          <w:iCs/>
          <w:color w:val="auto"/>
        </w:rPr>
        <w:t xml:space="preserve"> are the rough/fine beam gain differences in spherical coverage directions for power classes 1</w:t>
      </w:r>
      <w:r>
        <w:rPr>
          <w:i/>
          <w:iCs/>
          <w:color w:val="auto"/>
        </w:rPr>
        <w:t>,</w:t>
      </w:r>
      <w:r w:rsidRPr="005A2E40">
        <w:rPr>
          <w:i/>
          <w:iCs/>
          <w:color w:val="auto"/>
        </w:rPr>
        <w:t xml:space="preserve"> 4</w:t>
      </w:r>
      <w:r>
        <w:rPr>
          <w:i/>
          <w:iCs/>
          <w:color w:val="auto"/>
        </w:rPr>
        <w:t xml:space="preserve"> and 5</w:t>
      </w:r>
      <w:r w:rsidRPr="005A2E40">
        <w:rPr>
          <w:i/>
          <w:iCs/>
          <w:color w:val="auto"/>
        </w:rPr>
        <w:t xml:space="preserve"> respectively</w:t>
      </w:r>
    </w:p>
    <w:p w14:paraId="605888CB" w14:textId="77777777" w:rsidR="0059104B" w:rsidRPr="006C53D9" w:rsidRDefault="0059104B" w:rsidP="006F5B46">
      <w:pPr>
        <w:pStyle w:val="Heading2"/>
      </w:pPr>
      <w:r w:rsidRPr="006C53D9">
        <w:t>B.2.4</w:t>
      </w:r>
      <w:r w:rsidRPr="006C53D9">
        <w:tab/>
        <w:t>Conditions for NR L1-RSRP reporting</w:t>
      </w:r>
    </w:p>
    <w:p w14:paraId="605888CC" w14:textId="77777777" w:rsidR="0059104B" w:rsidRPr="006C53D9" w:rsidRDefault="0059104B" w:rsidP="0059104B">
      <w:pPr>
        <w:pStyle w:val="Heading3"/>
      </w:pPr>
      <w:r w:rsidRPr="006C53D9">
        <w:t>B.2.4.1</w:t>
      </w:r>
      <w:r w:rsidRPr="006C53D9">
        <w:tab/>
        <w:t>Conditions for SSB based L1-RSRP reporting</w:t>
      </w:r>
    </w:p>
    <w:p w14:paraId="605888CD" w14:textId="77777777" w:rsidR="0059104B" w:rsidRPr="006C53D9" w:rsidRDefault="0059104B" w:rsidP="0059104B">
      <w:r w:rsidRPr="006C53D9">
        <w:t xml:space="preserve">This clause defines the following conditions for NR L1-RSRP measurement reporting and corresponding procedures performed based on SSBs: SSB_RP and </w:t>
      </w:r>
      <w:r w:rsidRPr="006C53D9">
        <w:rPr>
          <w:lang w:val="en-US"/>
        </w:rPr>
        <w:t xml:space="preserve">SSB Ês/Iot, </w:t>
      </w:r>
      <w:r w:rsidRPr="006C53D9">
        <w:t>applicable for a corresponding operating band.</w:t>
      </w:r>
    </w:p>
    <w:p w14:paraId="605888CE" w14:textId="77777777" w:rsidR="0059104B" w:rsidRPr="006C53D9" w:rsidRDefault="0059104B" w:rsidP="0059104B">
      <w:r w:rsidRPr="006C53D9">
        <w:t>The conditions are defined in Table B.2.4.1-1 for FR1 NR cells.</w:t>
      </w:r>
    </w:p>
    <w:p w14:paraId="605888CF" w14:textId="77777777" w:rsidR="0059104B" w:rsidRPr="006C53D9" w:rsidRDefault="0059104B" w:rsidP="0059104B">
      <w:r w:rsidRPr="006C53D9">
        <w:t>The conditions are defined in Table B.2.4.1-2 for FR2 NR cells.</w:t>
      </w:r>
    </w:p>
    <w:p w14:paraId="6DC081A2" w14:textId="77777777" w:rsidR="00F9555C" w:rsidRPr="006C53D9" w:rsidRDefault="00F9555C" w:rsidP="00261990">
      <w:pPr>
        <w:pStyle w:val="TH"/>
      </w:pPr>
      <w:r w:rsidRPr="006C53D9">
        <w:lastRenderedPageBreak/>
        <w:t>Table B.2.4</w:t>
      </w:r>
      <w:r w:rsidRPr="006C53D9">
        <w:rPr>
          <w:lang w:eastAsia="zh-CN"/>
        </w:rPr>
        <w:t>.1</w:t>
      </w:r>
      <w:r w:rsidRPr="006C53D9">
        <w:t>-1: Conditions for SSB based L1-RSRP measurements in FR1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6"/>
        <w:gridCol w:w="3439"/>
        <w:gridCol w:w="1587"/>
        <w:gridCol w:w="1591"/>
        <w:gridCol w:w="1856"/>
      </w:tblGrid>
      <w:tr w:rsidR="00AA0F31" w:rsidRPr="006C53D9" w14:paraId="0CF31D46" w14:textId="77777777" w:rsidTr="00AA0F31">
        <w:trPr>
          <w:trHeight w:val="105"/>
        </w:trPr>
        <w:tc>
          <w:tcPr>
            <w:tcW w:w="600" w:type="pct"/>
            <w:tcBorders>
              <w:bottom w:val="nil"/>
            </w:tcBorders>
            <w:shd w:val="clear" w:color="auto" w:fill="auto"/>
          </w:tcPr>
          <w:p w14:paraId="0D3A1539" w14:textId="77777777" w:rsidR="00AA0F31" w:rsidRPr="006C53D9" w:rsidRDefault="00AA0F31" w:rsidP="00AA0F31">
            <w:pPr>
              <w:pStyle w:val="TAH"/>
            </w:pPr>
            <w:r w:rsidRPr="006C53D9">
              <w:t>Parameter</w:t>
            </w:r>
          </w:p>
        </w:tc>
        <w:tc>
          <w:tcPr>
            <w:tcW w:w="1786" w:type="pct"/>
            <w:tcBorders>
              <w:bottom w:val="nil"/>
            </w:tcBorders>
            <w:shd w:val="clear" w:color="auto" w:fill="auto"/>
          </w:tcPr>
          <w:p w14:paraId="084CD871" w14:textId="77777777" w:rsidR="00AA0F31" w:rsidRPr="006C53D9" w:rsidRDefault="00AA0F31" w:rsidP="00AA0F31">
            <w:pPr>
              <w:pStyle w:val="TAH"/>
            </w:pPr>
            <w:r w:rsidRPr="006C53D9">
              <w:t>NR operating band groups</w:t>
            </w:r>
            <w:r w:rsidRPr="006C53D9">
              <w:rPr>
                <w:vertAlign w:val="superscript"/>
              </w:rPr>
              <w:t xml:space="preserve"> Note1</w:t>
            </w:r>
          </w:p>
        </w:tc>
        <w:tc>
          <w:tcPr>
            <w:tcW w:w="1650" w:type="pct"/>
            <w:gridSpan w:val="2"/>
            <w:shd w:val="clear" w:color="auto" w:fill="auto"/>
          </w:tcPr>
          <w:p w14:paraId="07182B64" w14:textId="77777777" w:rsidR="00AA0F31" w:rsidRPr="006C53D9" w:rsidRDefault="00AA0F31" w:rsidP="00AA0F31">
            <w:pPr>
              <w:pStyle w:val="TAH"/>
            </w:pPr>
            <w:r w:rsidRPr="006C53D9">
              <w:t>Minimum SSB_RP</w:t>
            </w:r>
          </w:p>
        </w:tc>
        <w:tc>
          <w:tcPr>
            <w:tcW w:w="964" w:type="pct"/>
            <w:tcBorders>
              <w:bottom w:val="single" w:sz="4" w:space="0" w:color="auto"/>
            </w:tcBorders>
            <w:shd w:val="clear" w:color="auto" w:fill="auto"/>
          </w:tcPr>
          <w:p w14:paraId="4545419E" w14:textId="77777777" w:rsidR="00AA0F31" w:rsidRPr="006C53D9" w:rsidRDefault="00AA0F31" w:rsidP="00AA0F31">
            <w:pPr>
              <w:pStyle w:val="TAH"/>
            </w:pPr>
            <w:r w:rsidRPr="006C53D9">
              <w:t>SSB Ês/Iot</w:t>
            </w:r>
          </w:p>
        </w:tc>
      </w:tr>
      <w:tr w:rsidR="00AA0F31" w:rsidRPr="006C53D9" w14:paraId="3A60FF2E" w14:textId="77777777" w:rsidTr="00AA0F31">
        <w:trPr>
          <w:trHeight w:val="105"/>
        </w:trPr>
        <w:tc>
          <w:tcPr>
            <w:tcW w:w="600" w:type="pct"/>
            <w:tcBorders>
              <w:top w:val="nil"/>
              <w:bottom w:val="nil"/>
            </w:tcBorders>
            <w:shd w:val="clear" w:color="auto" w:fill="auto"/>
          </w:tcPr>
          <w:p w14:paraId="65B6B5DB" w14:textId="77777777" w:rsidR="00AA0F31" w:rsidRPr="006C53D9" w:rsidRDefault="00AA0F31" w:rsidP="00AA0F31">
            <w:pPr>
              <w:pStyle w:val="TAH"/>
            </w:pPr>
          </w:p>
        </w:tc>
        <w:tc>
          <w:tcPr>
            <w:tcW w:w="1786" w:type="pct"/>
            <w:tcBorders>
              <w:top w:val="nil"/>
              <w:bottom w:val="nil"/>
            </w:tcBorders>
            <w:shd w:val="clear" w:color="auto" w:fill="auto"/>
          </w:tcPr>
          <w:p w14:paraId="2D6B91F0" w14:textId="77777777" w:rsidR="00AA0F31" w:rsidRPr="006C53D9" w:rsidRDefault="00AA0F31" w:rsidP="00AA0F31">
            <w:pPr>
              <w:pStyle w:val="TAH"/>
            </w:pPr>
          </w:p>
        </w:tc>
        <w:tc>
          <w:tcPr>
            <w:tcW w:w="1650" w:type="pct"/>
            <w:gridSpan w:val="2"/>
            <w:shd w:val="clear" w:color="auto" w:fill="auto"/>
          </w:tcPr>
          <w:p w14:paraId="12CA75F0" w14:textId="77777777" w:rsidR="00AA0F31" w:rsidRPr="006C53D9" w:rsidRDefault="00AA0F31" w:rsidP="00AA0F31">
            <w:pPr>
              <w:pStyle w:val="TAH"/>
            </w:pPr>
            <w:r w:rsidRPr="006C53D9">
              <w:t>dBm / SCS</w:t>
            </w:r>
            <w:r w:rsidRPr="006C53D9">
              <w:rPr>
                <w:vertAlign w:val="subscript"/>
              </w:rPr>
              <w:t>SSB</w:t>
            </w:r>
          </w:p>
        </w:tc>
        <w:tc>
          <w:tcPr>
            <w:tcW w:w="964" w:type="pct"/>
            <w:tcBorders>
              <w:bottom w:val="nil"/>
            </w:tcBorders>
            <w:shd w:val="clear" w:color="auto" w:fill="auto"/>
          </w:tcPr>
          <w:p w14:paraId="7C1B322E" w14:textId="77777777" w:rsidR="00AA0F31" w:rsidRPr="006C53D9" w:rsidRDefault="00AA0F31" w:rsidP="00AA0F31">
            <w:pPr>
              <w:pStyle w:val="TAH"/>
            </w:pPr>
            <w:r w:rsidRPr="006C53D9">
              <w:t>dB</w:t>
            </w:r>
          </w:p>
        </w:tc>
      </w:tr>
      <w:tr w:rsidR="00AA0F31" w:rsidRPr="006C53D9" w14:paraId="445E3F91" w14:textId="77777777" w:rsidTr="00AA0F31">
        <w:trPr>
          <w:trHeight w:val="105"/>
        </w:trPr>
        <w:tc>
          <w:tcPr>
            <w:tcW w:w="600" w:type="pct"/>
            <w:tcBorders>
              <w:top w:val="nil"/>
              <w:bottom w:val="single" w:sz="4" w:space="0" w:color="auto"/>
            </w:tcBorders>
            <w:shd w:val="clear" w:color="auto" w:fill="auto"/>
          </w:tcPr>
          <w:p w14:paraId="362A53EA" w14:textId="77777777" w:rsidR="00AA0F31" w:rsidRPr="006C53D9" w:rsidRDefault="00AA0F31" w:rsidP="00AA0F31">
            <w:pPr>
              <w:pStyle w:val="TAH"/>
            </w:pPr>
          </w:p>
        </w:tc>
        <w:tc>
          <w:tcPr>
            <w:tcW w:w="1786" w:type="pct"/>
            <w:tcBorders>
              <w:top w:val="nil"/>
            </w:tcBorders>
            <w:shd w:val="clear" w:color="auto" w:fill="auto"/>
          </w:tcPr>
          <w:p w14:paraId="10E2076F" w14:textId="77777777" w:rsidR="00AA0F31" w:rsidRPr="006C53D9" w:rsidRDefault="00AA0F31" w:rsidP="00AA0F31">
            <w:pPr>
              <w:pStyle w:val="TAH"/>
            </w:pPr>
          </w:p>
        </w:tc>
        <w:tc>
          <w:tcPr>
            <w:tcW w:w="824" w:type="pct"/>
            <w:shd w:val="clear" w:color="auto" w:fill="auto"/>
          </w:tcPr>
          <w:p w14:paraId="4A43F57B" w14:textId="77777777" w:rsidR="00AA0F31" w:rsidRPr="006C53D9" w:rsidRDefault="00AA0F31" w:rsidP="00AA0F31">
            <w:pPr>
              <w:pStyle w:val="TAH"/>
            </w:pPr>
            <w:r w:rsidRPr="006C53D9">
              <w:t>SCS</w:t>
            </w:r>
            <w:r w:rsidRPr="006C53D9">
              <w:rPr>
                <w:vertAlign w:val="subscript"/>
              </w:rPr>
              <w:t>SSB</w:t>
            </w:r>
            <w:r w:rsidRPr="006C53D9">
              <w:t xml:space="preserve"> = 15 kHz</w:t>
            </w:r>
          </w:p>
        </w:tc>
        <w:tc>
          <w:tcPr>
            <w:tcW w:w="826" w:type="pct"/>
            <w:shd w:val="clear" w:color="auto" w:fill="auto"/>
          </w:tcPr>
          <w:p w14:paraId="2C2D4674" w14:textId="77777777" w:rsidR="00AA0F31" w:rsidRPr="006C53D9" w:rsidRDefault="00AA0F31" w:rsidP="00AA0F31">
            <w:pPr>
              <w:pStyle w:val="TAH"/>
            </w:pPr>
            <w:r w:rsidRPr="006C53D9">
              <w:t>SCS</w:t>
            </w:r>
            <w:r w:rsidRPr="006C53D9">
              <w:rPr>
                <w:vertAlign w:val="subscript"/>
              </w:rPr>
              <w:t>SSB</w:t>
            </w:r>
            <w:r w:rsidRPr="006C53D9">
              <w:t xml:space="preserve"> = 30 kHz</w:t>
            </w:r>
          </w:p>
        </w:tc>
        <w:tc>
          <w:tcPr>
            <w:tcW w:w="964" w:type="pct"/>
            <w:tcBorders>
              <w:top w:val="nil"/>
              <w:bottom w:val="single" w:sz="4" w:space="0" w:color="auto"/>
            </w:tcBorders>
            <w:shd w:val="clear" w:color="auto" w:fill="auto"/>
          </w:tcPr>
          <w:p w14:paraId="5FF490A7" w14:textId="77777777" w:rsidR="00AA0F31" w:rsidRPr="006C53D9" w:rsidRDefault="00AA0F31" w:rsidP="00AA0F31">
            <w:pPr>
              <w:pStyle w:val="TAH"/>
            </w:pPr>
          </w:p>
        </w:tc>
      </w:tr>
      <w:tr w:rsidR="00AA0F31" w:rsidRPr="006C53D9" w14:paraId="55E2A422" w14:textId="77777777" w:rsidTr="00AA0F31">
        <w:tc>
          <w:tcPr>
            <w:tcW w:w="600" w:type="pct"/>
            <w:tcBorders>
              <w:bottom w:val="nil"/>
            </w:tcBorders>
            <w:shd w:val="clear" w:color="auto" w:fill="auto"/>
          </w:tcPr>
          <w:p w14:paraId="6EB982E7" w14:textId="77777777" w:rsidR="00AA0F31" w:rsidRPr="006C53D9" w:rsidRDefault="00AA0F31" w:rsidP="00AA0F31">
            <w:pPr>
              <w:pStyle w:val="TAC"/>
            </w:pPr>
            <w:r w:rsidRPr="006C53D9">
              <w:t>Conditions</w:t>
            </w:r>
          </w:p>
        </w:tc>
        <w:tc>
          <w:tcPr>
            <w:tcW w:w="1786" w:type="pct"/>
            <w:shd w:val="clear" w:color="auto" w:fill="auto"/>
          </w:tcPr>
          <w:p w14:paraId="5DDFC0F7" w14:textId="77777777" w:rsidR="00AA0F31" w:rsidRPr="006C53D9" w:rsidRDefault="00AA0F31" w:rsidP="00AA0F31">
            <w:pPr>
              <w:pStyle w:val="TAC"/>
            </w:pPr>
            <w:r w:rsidRPr="006C53D9">
              <w:t xml:space="preserve">NR_FDD_FR1_A, NR_TDD_FR1_A, </w:t>
            </w:r>
            <w:r w:rsidRPr="006C53D9">
              <w:rPr>
                <w:lang w:val="en-US"/>
              </w:rPr>
              <w:t>NR_SDL_FR1_A</w:t>
            </w:r>
          </w:p>
        </w:tc>
        <w:tc>
          <w:tcPr>
            <w:tcW w:w="824" w:type="pct"/>
            <w:shd w:val="clear" w:color="auto" w:fill="auto"/>
          </w:tcPr>
          <w:p w14:paraId="6BFAB70B" w14:textId="77777777" w:rsidR="00AA0F31" w:rsidRPr="006C53D9" w:rsidRDefault="00AA0F31" w:rsidP="00AA0F31">
            <w:pPr>
              <w:pStyle w:val="TAC"/>
            </w:pPr>
            <w:r w:rsidRPr="006C53D9">
              <w:t>-124</w:t>
            </w:r>
          </w:p>
        </w:tc>
        <w:tc>
          <w:tcPr>
            <w:tcW w:w="826" w:type="pct"/>
            <w:shd w:val="clear" w:color="auto" w:fill="auto"/>
          </w:tcPr>
          <w:p w14:paraId="0C4D0FBE" w14:textId="77777777" w:rsidR="00AA0F31" w:rsidRPr="006C53D9" w:rsidRDefault="00AA0F31" w:rsidP="00AA0F31">
            <w:pPr>
              <w:pStyle w:val="TAC"/>
            </w:pPr>
            <w:r w:rsidRPr="006C53D9">
              <w:t>-121</w:t>
            </w:r>
          </w:p>
        </w:tc>
        <w:tc>
          <w:tcPr>
            <w:tcW w:w="964" w:type="pct"/>
            <w:tcBorders>
              <w:bottom w:val="nil"/>
            </w:tcBorders>
            <w:shd w:val="clear" w:color="auto" w:fill="auto"/>
          </w:tcPr>
          <w:p w14:paraId="0361B17C" w14:textId="77777777" w:rsidR="00AA0F31" w:rsidRPr="006C53D9" w:rsidRDefault="00AA0F31" w:rsidP="00AA0F31">
            <w:pPr>
              <w:pStyle w:val="TAC"/>
            </w:pPr>
            <w:r w:rsidRPr="006C53D9">
              <w:sym w:font="Symbol" w:char="F0B3"/>
            </w:r>
            <w:r w:rsidRPr="006C53D9">
              <w:t xml:space="preserve"> -3</w:t>
            </w:r>
          </w:p>
        </w:tc>
      </w:tr>
      <w:tr w:rsidR="00AA0F31" w:rsidRPr="006C53D9" w14:paraId="5FDCE086" w14:textId="77777777" w:rsidTr="00AA0F31">
        <w:tc>
          <w:tcPr>
            <w:tcW w:w="600" w:type="pct"/>
            <w:tcBorders>
              <w:top w:val="nil"/>
              <w:bottom w:val="nil"/>
            </w:tcBorders>
            <w:shd w:val="clear" w:color="auto" w:fill="auto"/>
          </w:tcPr>
          <w:p w14:paraId="72BF8E21" w14:textId="77777777" w:rsidR="00AA0F31" w:rsidRPr="006C53D9" w:rsidRDefault="00AA0F31" w:rsidP="00AA0F31">
            <w:pPr>
              <w:pStyle w:val="TAC"/>
              <w:rPr>
                <w:rFonts w:cs="Arial"/>
                <w:b/>
              </w:rPr>
            </w:pPr>
          </w:p>
        </w:tc>
        <w:tc>
          <w:tcPr>
            <w:tcW w:w="1786" w:type="pct"/>
            <w:shd w:val="clear" w:color="auto" w:fill="auto"/>
          </w:tcPr>
          <w:p w14:paraId="39BC89C4" w14:textId="77777777" w:rsidR="00AA0F31" w:rsidRPr="006C53D9" w:rsidRDefault="00AA0F31" w:rsidP="00AA0F31">
            <w:pPr>
              <w:pStyle w:val="TAC"/>
              <w:rPr>
                <w:lang w:val="sv-SE"/>
              </w:rPr>
            </w:pPr>
            <w:r w:rsidRPr="006C53D9">
              <w:rPr>
                <w:lang w:val="sv-SE"/>
              </w:rPr>
              <w:t>NR_FDD_FR1_B</w:t>
            </w:r>
          </w:p>
        </w:tc>
        <w:tc>
          <w:tcPr>
            <w:tcW w:w="824" w:type="pct"/>
            <w:shd w:val="clear" w:color="auto" w:fill="auto"/>
          </w:tcPr>
          <w:p w14:paraId="10FDEEC3" w14:textId="77777777" w:rsidR="00AA0F31" w:rsidRPr="006C53D9" w:rsidRDefault="00AA0F31" w:rsidP="00AA0F31">
            <w:pPr>
              <w:pStyle w:val="TAC"/>
            </w:pPr>
            <w:r w:rsidRPr="006C53D9">
              <w:t>-123.5</w:t>
            </w:r>
          </w:p>
        </w:tc>
        <w:tc>
          <w:tcPr>
            <w:tcW w:w="826" w:type="pct"/>
            <w:shd w:val="clear" w:color="auto" w:fill="auto"/>
          </w:tcPr>
          <w:p w14:paraId="78BD580C" w14:textId="77777777" w:rsidR="00AA0F31" w:rsidRPr="006C53D9" w:rsidRDefault="00AA0F31" w:rsidP="00AA0F31">
            <w:pPr>
              <w:pStyle w:val="TAC"/>
              <w:rPr>
                <w:lang w:val="sv-SE"/>
              </w:rPr>
            </w:pPr>
            <w:r w:rsidRPr="006C53D9">
              <w:t>-120.5</w:t>
            </w:r>
          </w:p>
        </w:tc>
        <w:tc>
          <w:tcPr>
            <w:tcW w:w="964" w:type="pct"/>
            <w:tcBorders>
              <w:top w:val="nil"/>
              <w:bottom w:val="nil"/>
            </w:tcBorders>
            <w:shd w:val="clear" w:color="auto" w:fill="auto"/>
          </w:tcPr>
          <w:p w14:paraId="12E7C0D1" w14:textId="77777777" w:rsidR="00AA0F31" w:rsidRPr="006C53D9" w:rsidRDefault="00AA0F31" w:rsidP="00AA0F31">
            <w:pPr>
              <w:pStyle w:val="TAC"/>
              <w:rPr>
                <w:lang w:val="sv-SE"/>
              </w:rPr>
            </w:pPr>
          </w:p>
        </w:tc>
      </w:tr>
      <w:tr w:rsidR="00AA0F31" w:rsidRPr="006C53D9" w14:paraId="16A0B738" w14:textId="77777777" w:rsidTr="00AA0F31">
        <w:tc>
          <w:tcPr>
            <w:tcW w:w="600" w:type="pct"/>
            <w:tcBorders>
              <w:top w:val="nil"/>
              <w:bottom w:val="nil"/>
            </w:tcBorders>
            <w:shd w:val="clear" w:color="auto" w:fill="auto"/>
          </w:tcPr>
          <w:p w14:paraId="379E6346" w14:textId="77777777" w:rsidR="00AA0F31" w:rsidRPr="006C53D9" w:rsidRDefault="00AA0F31" w:rsidP="00AA0F31">
            <w:pPr>
              <w:pStyle w:val="TAC"/>
              <w:rPr>
                <w:rFonts w:cs="Arial"/>
                <w:b/>
              </w:rPr>
            </w:pPr>
          </w:p>
        </w:tc>
        <w:tc>
          <w:tcPr>
            <w:tcW w:w="1786" w:type="pct"/>
            <w:shd w:val="clear" w:color="auto" w:fill="auto"/>
          </w:tcPr>
          <w:p w14:paraId="5253522A" w14:textId="77777777" w:rsidR="00AA0F31" w:rsidRPr="006C53D9" w:rsidRDefault="00AA0F31" w:rsidP="00AA0F31">
            <w:pPr>
              <w:pStyle w:val="TAC"/>
              <w:rPr>
                <w:lang w:val="sv-SE"/>
              </w:rPr>
            </w:pPr>
            <w:r w:rsidRPr="006C53D9">
              <w:rPr>
                <w:lang w:val="sv-SE"/>
              </w:rPr>
              <w:t>NR_TDD_FR1_C</w:t>
            </w:r>
          </w:p>
        </w:tc>
        <w:tc>
          <w:tcPr>
            <w:tcW w:w="824" w:type="pct"/>
            <w:shd w:val="clear" w:color="auto" w:fill="auto"/>
          </w:tcPr>
          <w:p w14:paraId="6183F803" w14:textId="77777777" w:rsidR="00AA0F31" w:rsidRPr="006C53D9" w:rsidRDefault="00AA0F31" w:rsidP="00AA0F31">
            <w:pPr>
              <w:pStyle w:val="TAC"/>
            </w:pPr>
            <w:r w:rsidRPr="006C53D9">
              <w:t>-123</w:t>
            </w:r>
          </w:p>
        </w:tc>
        <w:tc>
          <w:tcPr>
            <w:tcW w:w="826" w:type="pct"/>
            <w:shd w:val="clear" w:color="auto" w:fill="auto"/>
          </w:tcPr>
          <w:p w14:paraId="1ECE745E" w14:textId="77777777" w:rsidR="00AA0F31" w:rsidRPr="006C53D9" w:rsidRDefault="00AA0F31" w:rsidP="00AA0F31">
            <w:pPr>
              <w:pStyle w:val="TAC"/>
              <w:rPr>
                <w:lang w:val="sv-SE"/>
              </w:rPr>
            </w:pPr>
            <w:r w:rsidRPr="006C53D9">
              <w:t>-120</w:t>
            </w:r>
          </w:p>
        </w:tc>
        <w:tc>
          <w:tcPr>
            <w:tcW w:w="964" w:type="pct"/>
            <w:tcBorders>
              <w:top w:val="nil"/>
              <w:bottom w:val="nil"/>
            </w:tcBorders>
            <w:shd w:val="clear" w:color="auto" w:fill="auto"/>
          </w:tcPr>
          <w:p w14:paraId="7152F57D" w14:textId="77777777" w:rsidR="00AA0F31" w:rsidRPr="006C53D9" w:rsidRDefault="00AA0F31" w:rsidP="00AA0F31">
            <w:pPr>
              <w:pStyle w:val="TAC"/>
              <w:rPr>
                <w:lang w:val="sv-SE"/>
              </w:rPr>
            </w:pPr>
          </w:p>
        </w:tc>
      </w:tr>
      <w:tr w:rsidR="00AA0F31" w:rsidRPr="006C53D9" w14:paraId="3EE63B5D" w14:textId="77777777" w:rsidTr="00AA0F31">
        <w:tc>
          <w:tcPr>
            <w:tcW w:w="600" w:type="pct"/>
            <w:tcBorders>
              <w:top w:val="nil"/>
              <w:bottom w:val="nil"/>
            </w:tcBorders>
            <w:shd w:val="clear" w:color="auto" w:fill="auto"/>
          </w:tcPr>
          <w:p w14:paraId="2EA1AE18" w14:textId="77777777" w:rsidR="00AA0F31" w:rsidRPr="006C53D9" w:rsidRDefault="00AA0F31" w:rsidP="00AA0F31">
            <w:pPr>
              <w:pStyle w:val="TAC"/>
              <w:rPr>
                <w:rFonts w:cs="Arial"/>
                <w:b/>
              </w:rPr>
            </w:pPr>
          </w:p>
        </w:tc>
        <w:tc>
          <w:tcPr>
            <w:tcW w:w="1786" w:type="pct"/>
            <w:shd w:val="clear" w:color="auto" w:fill="auto"/>
          </w:tcPr>
          <w:p w14:paraId="0BA0A4E4" w14:textId="77777777" w:rsidR="00AA0F31" w:rsidRPr="006C53D9" w:rsidRDefault="00AA0F31" w:rsidP="00AA0F31">
            <w:pPr>
              <w:pStyle w:val="TAC"/>
              <w:rPr>
                <w:lang w:val="sv-SE"/>
              </w:rPr>
            </w:pPr>
            <w:r w:rsidRPr="006C53D9">
              <w:rPr>
                <w:lang w:val="sv-SE"/>
              </w:rPr>
              <w:t>NR_FDD_FR1_D, NR_TDD_FR1_D</w:t>
            </w:r>
          </w:p>
        </w:tc>
        <w:tc>
          <w:tcPr>
            <w:tcW w:w="824" w:type="pct"/>
            <w:shd w:val="clear" w:color="auto" w:fill="auto"/>
          </w:tcPr>
          <w:p w14:paraId="2CE26DF6" w14:textId="77777777" w:rsidR="00AA0F31" w:rsidRPr="006C53D9" w:rsidRDefault="00AA0F31" w:rsidP="00AA0F31">
            <w:pPr>
              <w:pStyle w:val="TAC"/>
            </w:pPr>
            <w:r w:rsidRPr="006C53D9">
              <w:t>-122.5</w:t>
            </w:r>
          </w:p>
        </w:tc>
        <w:tc>
          <w:tcPr>
            <w:tcW w:w="826" w:type="pct"/>
            <w:shd w:val="clear" w:color="auto" w:fill="auto"/>
          </w:tcPr>
          <w:p w14:paraId="05A13383" w14:textId="77777777" w:rsidR="00AA0F31" w:rsidRPr="006C53D9" w:rsidRDefault="00AA0F31" w:rsidP="00AA0F31">
            <w:pPr>
              <w:pStyle w:val="TAC"/>
            </w:pPr>
            <w:r w:rsidRPr="006C53D9">
              <w:t>-119.5</w:t>
            </w:r>
          </w:p>
        </w:tc>
        <w:tc>
          <w:tcPr>
            <w:tcW w:w="964" w:type="pct"/>
            <w:tcBorders>
              <w:top w:val="nil"/>
              <w:bottom w:val="nil"/>
            </w:tcBorders>
            <w:shd w:val="clear" w:color="auto" w:fill="auto"/>
          </w:tcPr>
          <w:p w14:paraId="1441E476" w14:textId="77777777" w:rsidR="00AA0F31" w:rsidRPr="006C53D9" w:rsidRDefault="00AA0F31" w:rsidP="00AA0F31">
            <w:pPr>
              <w:pStyle w:val="TAC"/>
              <w:rPr>
                <w:lang w:val="sv-SE"/>
              </w:rPr>
            </w:pPr>
          </w:p>
        </w:tc>
      </w:tr>
      <w:tr w:rsidR="00AA0F31" w:rsidRPr="006C53D9" w14:paraId="6E9C212F" w14:textId="77777777" w:rsidTr="00AA0F31">
        <w:tc>
          <w:tcPr>
            <w:tcW w:w="600" w:type="pct"/>
            <w:tcBorders>
              <w:top w:val="nil"/>
              <w:bottom w:val="nil"/>
            </w:tcBorders>
            <w:shd w:val="clear" w:color="auto" w:fill="auto"/>
          </w:tcPr>
          <w:p w14:paraId="218036FA" w14:textId="77777777" w:rsidR="00AA0F31" w:rsidRPr="006C53D9" w:rsidRDefault="00AA0F31" w:rsidP="00AA0F31">
            <w:pPr>
              <w:pStyle w:val="TAC"/>
              <w:rPr>
                <w:rFonts w:cs="Arial"/>
                <w:b/>
                <w:lang w:val="sv-SE"/>
              </w:rPr>
            </w:pPr>
          </w:p>
        </w:tc>
        <w:tc>
          <w:tcPr>
            <w:tcW w:w="1786" w:type="pct"/>
            <w:shd w:val="clear" w:color="auto" w:fill="auto"/>
          </w:tcPr>
          <w:p w14:paraId="4EC9E6A4" w14:textId="77777777" w:rsidR="00AA0F31" w:rsidRPr="006C53D9" w:rsidRDefault="00AA0F31" w:rsidP="00AA0F31">
            <w:pPr>
              <w:pStyle w:val="TAC"/>
              <w:rPr>
                <w:lang w:val="sv-SE"/>
              </w:rPr>
            </w:pPr>
            <w:r w:rsidRPr="006C53D9">
              <w:rPr>
                <w:lang w:val="sv-SE"/>
              </w:rPr>
              <w:t>NR_FDD_FR1_E, NR_TDD_FR1_E</w:t>
            </w:r>
          </w:p>
        </w:tc>
        <w:tc>
          <w:tcPr>
            <w:tcW w:w="824" w:type="pct"/>
            <w:shd w:val="clear" w:color="auto" w:fill="auto"/>
          </w:tcPr>
          <w:p w14:paraId="32A208E8" w14:textId="77777777" w:rsidR="00AA0F31" w:rsidRPr="006C53D9" w:rsidRDefault="00AA0F31" w:rsidP="00AA0F31">
            <w:pPr>
              <w:pStyle w:val="TAC"/>
            </w:pPr>
            <w:r w:rsidRPr="006C53D9">
              <w:t>-122</w:t>
            </w:r>
          </w:p>
        </w:tc>
        <w:tc>
          <w:tcPr>
            <w:tcW w:w="826" w:type="pct"/>
            <w:shd w:val="clear" w:color="auto" w:fill="auto"/>
          </w:tcPr>
          <w:p w14:paraId="0D3C7245" w14:textId="77777777" w:rsidR="00AA0F31" w:rsidRPr="006C53D9" w:rsidRDefault="00AA0F31" w:rsidP="00AA0F31">
            <w:pPr>
              <w:pStyle w:val="TAC"/>
              <w:rPr>
                <w:lang w:val="sv-SE"/>
              </w:rPr>
            </w:pPr>
            <w:r w:rsidRPr="006C53D9">
              <w:t>-119</w:t>
            </w:r>
          </w:p>
        </w:tc>
        <w:tc>
          <w:tcPr>
            <w:tcW w:w="964" w:type="pct"/>
            <w:tcBorders>
              <w:top w:val="nil"/>
              <w:bottom w:val="nil"/>
            </w:tcBorders>
            <w:shd w:val="clear" w:color="auto" w:fill="auto"/>
          </w:tcPr>
          <w:p w14:paraId="62F86734" w14:textId="77777777" w:rsidR="00AA0F31" w:rsidRPr="006C53D9" w:rsidRDefault="00AA0F31" w:rsidP="00AA0F31">
            <w:pPr>
              <w:pStyle w:val="TAC"/>
              <w:rPr>
                <w:lang w:val="sv-SE"/>
              </w:rPr>
            </w:pPr>
          </w:p>
        </w:tc>
      </w:tr>
      <w:tr w:rsidR="00AA0F31" w:rsidRPr="006C53D9" w14:paraId="05CF8D12" w14:textId="77777777" w:rsidTr="00AA0F31">
        <w:tc>
          <w:tcPr>
            <w:tcW w:w="600" w:type="pct"/>
            <w:tcBorders>
              <w:top w:val="nil"/>
              <w:bottom w:val="nil"/>
            </w:tcBorders>
            <w:shd w:val="clear" w:color="auto" w:fill="auto"/>
          </w:tcPr>
          <w:p w14:paraId="76B20C78" w14:textId="77777777" w:rsidR="00AA0F31" w:rsidRPr="006C53D9" w:rsidRDefault="00AA0F31" w:rsidP="00AA0F31">
            <w:pPr>
              <w:pStyle w:val="TAC"/>
              <w:rPr>
                <w:rFonts w:cs="Arial"/>
                <w:b/>
                <w:lang w:val="sv-SE"/>
              </w:rPr>
            </w:pPr>
          </w:p>
        </w:tc>
        <w:tc>
          <w:tcPr>
            <w:tcW w:w="1786" w:type="pct"/>
            <w:shd w:val="clear" w:color="auto" w:fill="auto"/>
          </w:tcPr>
          <w:p w14:paraId="2795564D" w14:textId="77777777" w:rsidR="00AA0F31" w:rsidRPr="006C53D9" w:rsidRDefault="00AA0F31" w:rsidP="00AA0F31">
            <w:pPr>
              <w:pStyle w:val="TAC"/>
              <w:rPr>
                <w:lang w:val="sv-SE"/>
              </w:rPr>
            </w:pPr>
            <w:r w:rsidRPr="006C53D9">
              <w:rPr>
                <w:lang w:val="sv-SE"/>
              </w:rPr>
              <w:t>NR_FDD_FR1_F</w:t>
            </w:r>
          </w:p>
        </w:tc>
        <w:tc>
          <w:tcPr>
            <w:tcW w:w="824" w:type="pct"/>
            <w:shd w:val="clear" w:color="auto" w:fill="auto"/>
          </w:tcPr>
          <w:p w14:paraId="271C8172" w14:textId="77777777" w:rsidR="00AA0F31" w:rsidRPr="006C53D9" w:rsidRDefault="00AA0F31" w:rsidP="00AA0F31">
            <w:pPr>
              <w:pStyle w:val="TAC"/>
            </w:pPr>
            <w:r w:rsidRPr="006C53D9">
              <w:t>-121.5</w:t>
            </w:r>
          </w:p>
        </w:tc>
        <w:tc>
          <w:tcPr>
            <w:tcW w:w="826" w:type="pct"/>
            <w:shd w:val="clear" w:color="auto" w:fill="auto"/>
          </w:tcPr>
          <w:p w14:paraId="0B9EB21B" w14:textId="77777777" w:rsidR="00AA0F31" w:rsidRPr="006C53D9" w:rsidRDefault="00AA0F31" w:rsidP="00AA0F31">
            <w:pPr>
              <w:pStyle w:val="TAC"/>
            </w:pPr>
            <w:r w:rsidRPr="006C53D9">
              <w:t>-118.5</w:t>
            </w:r>
          </w:p>
        </w:tc>
        <w:tc>
          <w:tcPr>
            <w:tcW w:w="964" w:type="pct"/>
            <w:tcBorders>
              <w:top w:val="nil"/>
              <w:bottom w:val="nil"/>
            </w:tcBorders>
            <w:shd w:val="clear" w:color="auto" w:fill="auto"/>
          </w:tcPr>
          <w:p w14:paraId="6223786B" w14:textId="77777777" w:rsidR="00AA0F31" w:rsidRPr="006C53D9" w:rsidRDefault="00AA0F31" w:rsidP="00AA0F31">
            <w:pPr>
              <w:pStyle w:val="TAC"/>
              <w:rPr>
                <w:lang w:val="sv-SE"/>
              </w:rPr>
            </w:pPr>
          </w:p>
        </w:tc>
      </w:tr>
      <w:tr w:rsidR="00F26F90" w:rsidRPr="006C53D9" w14:paraId="6433C9EF" w14:textId="77777777" w:rsidTr="00AA0F31">
        <w:tc>
          <w:tcPr>
            <w:tcW w:w="600" w:type="pct"/>
            <w:tcBorders>
              <w:top w:val="nil"/>
              <w:bottom w:val="nil"/>
            </w:tcBorders>
            <w:shd w:val="clear" w:color="auto" w:fill="auto"/>
          </w:tcPr>
          <w:p w14:paraId="0663AA1C" w14:textId="77777777" w:rsidR="00F26F90" w:rsidRPr="006C53D9" w:rsidRDefault="00F26F90" w:rsidP="00F26F90">
            <w:pPr>
              <w:pStyle w:val="TAC"/>
              <w:rPr>
                <w:rFonts w:cs="Arial"/>
                <w:b/>
                <w:lang w:val="sv-SE"/>
              </w:rPr>
            </w:pPr>
          </w:p>
        </w:tc>
        <w:tc>
          <w:tcPr>
            <w:tcW w:w="1786" w:type="pct"/>
            <w:shd w:val="clear" w:color="auto" w:fill="auto"/>
          </w:tcPr>
          <w:p w14:paraId="38819AFC" w14:textId="65D0FF6C" w:rsidR="00F26F90" w:rsidRPr="006C53D9" w:rsidRDefault="00F26F90" w:rsidP="00F26F90">
            <w:pPr>
              <w:pStyle w:val="TAC"/>
              <w:rPr>
                <w:lang w:val="sv-SE"/>
              </w:rPr>
            </w:pPr>
            <w:r w:rsidRPr="006C53D9">
              <w:rPr>
                <w:lang w:val="sv-SE"/>
              </w:rPr>
              <w:t>NR_FDD_FR1_G</w:t>
            </w:r>
            <w:r>
              <w:rPr>
                <w:lang w:val="sv-SE"/>
              </w:rPr>
              <w:t>, NR_TDD_FR1_G</w:t>
            </w:r>
          </w:p>
        </w:tc>
        <w:tc>
          <w:tcPr>
            <w:tcW w:w="824" w:type="pct"/>
            <w:shd w:val="clear" w:color="auto" w:fill="auto"/>
          </w:tcPr>
          <w:p w14:paraId="5F2392D5" w14:textId="77777777" w:rsidR="00F26F90" w:rsidRPr="006C53D9" w:rsidRDefault="00F26F90" w:rsidP="00F26F90">
            <w:pPr>
              <w:pStyle w:val="TAC"/>
            </w:pPr>
            <w:r w:rsidRPr="006C53D9">
              <w:t>-121</w:t>
            </w:r>
          </w:p>
        </w:tc>
        <w:tc>
          <w:tcPr>
            <w:tcW w:w="826" w:type="pct"/>
            <w:shd w:val="clear" w:color="auto" w:fill="auto"/>
          </w:tcPr>
          <w:p w14:paraId="72C4D4AF" w14:textId="77777777" w:rsidR="00F26F90" w:rsidRPr="006C53D9" w:rsidRDefault="00F26F90" w:rsidP="00F26F90">
            <w:pPr>
              <w:pStyle w:val="TAC"/>
              <w:rPr>
                <w:lang w:val="sv-SE"/>
              </w:rPr>
            </w:pPr>
            <w:r w:rsidRPr="006C53D9">
              <w:t>-118</w:t>
            </w:r>
          </w:p>
        </w:tc>
        <w:tc>
          <w:tcPr>
            <w:tcW w:w="964" w:type="pct"/>
            <w:tcBorders>
              <w:top w:val="nil"/>
              <w:bottom w:val="nil"/>
            </w:tcBorders>
            <w:shd w:val="clear" w:color="auto" w:fill="auto"/>
          </w:tcPr>
          <w:p w14:paraId="04203F94" w14:textId="77777777" w:rsidR="00F26F90" w:rsidRPr="006C53D9" w:rsidRDefault="00F26F90" w:rsidP="00F26F90">
            <w:pPr>
              <w:pStyle w:val="TAC"/>
              <w:rPr>
                <w:lang w:val="sv-SE"/>
              </w:rPr>
            </w:pPr>
          </w:p>
        </w:tc>
      </w:tr>
      <w:tr w:rsidR="00F26F90" w:rsidRPr="006C53D9" w14:paraId="6AB29E09" w14:textId="77777777" w:rsidTr="00AA0F31">
        <w:tc>
          <w:tcPr>
            <w:tcW w:w="600" w:type="pct"/>
            <w:tcBorders>
              <w:top w:val="nil"/>
            </w:tcBorders>
            <w:shd w:val="clear" w:color="auto" w:fill="auto"/>
          </w:tcPr>
          <w:p w14:paraId="31D6C65E" w14:textId="77777777" w:rsidR="00F26F90" w:rsidRPr="006C53D9" w:rsidRDefault="00F26F90" w:rsidP="00F26F90">
            <w:pPr>
              <w:pStyle w:val="TAC"/>
              <w:rPr>
                <w:rFonts w:cs="Arial"/>
                <w:b/>
                <w:lang w:val="sv-SE"/>
              </w:rPr>
            </w:pPr>
          </w:p>
        </w:tc>
        <w:tc>
          <w:tcPr>
            <w:tcW w:w="1786" w:type="pct"/>
            <w:shd w:val="clear" w:color="auto" w:fill="auto"/>
          </w:tcPr>
          <w:p w14:paraId="1784D73F" w14:textId="77777777" w:rsidR="00F26F90" w:rsidRPr="006C53D9" w:rsidRDefault="00F26F90" w:rsidP="00F26F90">
            <w:pPr>
              <w:pStyle w:val="TAC"/>
              <w:rPr>
                <w:lang w:val="sv-SE"/>
              </w:rPr>
            </w:pPr>
            <w:r w:rsidRPr="006C53D9">
              <w:rPr>
                <w:lang w:val="sv-SE"/>
              </w:rPr>
              <w:t>NR_FDD_FR1_H</w:t>
            </w:r>
          </w:p>
        </w:tc>
        <w:tc>
          <w:tcPr>
            <w:tcW w:w="824" w:type="pct"/>
            <w:shd w:val="clear" w:color="auto" w:fill="auto"/>
          </w:tcPr>
          <w:p w14:paraId="5E425038" w14:textId="77777777" w:rsidR="00F26F90" w:rsidRPr="006C53D9" w:rsidRDefault="00F26F90" w:rsidP="00F26F90">
            <w:pPr>
              <w:pStyle w:val="TAC"/>
            </w:pPr>
            <w:r w:rsidRPr="006C53D9">
              <w:t>-120.5</w:t>
            </w:r>
          </w:p>
        </w:tc>
        <w:tc>
          <w:tcPr>
            <w:tcW w:w="826" w:type="pct"/>
            <w:shd w:val="clear" w:color="auto" w:fill="auto"/>
          </w:tcPr>
          <w:p w14:paraId="310C675C" w14:textId="77777777" w:rsidR="00F26F90" w:rsidRPr="006C53D9" w:rsidRDefault="00F26F90" w:rsidP="00F26F90">
            <w:pPr>
              <w:pStyle w:val="TAC"/>
              <w:rPr>
                <w:lang w:val="sv-SE"/>
              </w:rPr>
            </w:pPr>
            <w:r w:rsidRPr="006C53D9">
              <w:t>-117.5</w:t>
            </w:r>
          </w:p>
        </w:tc>
        <w:tc>
          <w:tcPr>
            <w:tcW w:w="964" w:type="pct"/>
            <w:tcBorders>
              <w:top w:val="nil"/>
            </w:tcBorders>
            <w:shd w:val="clear" w:color="auto" w:fill="auto"/>
          </w:tcPr>
          <w:p w14:paraId="43E6074B" w14:textId="77777777" w:rsidR="00F26F90" w:rsidRPr="006C53D9" w:rsidRDefault="00F26F90" w:rsidP="00F26F90">
            <w:pPr>
              <w:pStyle w:val="TAC"/>
              <w:rPr>
                <w:lang w:val="sv-SE"/>
              </w:rPr>
            </w:pPr>
          </w:p>
        </w:tc>
      </w:tr>
      <w:tr w:rsidR="00F26F90" w:rsidRPr="006C53D9" w14:paraId="174FB80E" w14:textId="77777777" w:rsidTr="006A55EF">
        <w:tc>
          <w:tcPr>
            <w:tcW w:w="5000" w:type="pct"/>
            <w:gridSpan w:val="5"/>
            <w:shd w:val="clear" w:color="auto" w:fill="auto"/>
          </w:tcPr>
          <w:p w14:paraId="6165BEA5" w14:textId="77777777" w:rsidR="00F26F90" w:rsidRPr="006C53D9" w:rsidRDefault="00F26F90" w:rsidP="00F26F90">
            <w:pPr>
              <w:pStyle w:val="TAN"/>
            </w:pPr>
            <w:r w:rsidRPr="006C53D9">
              <w:t>NOTE 1:</w:t>
            </w:r>
            <w:r w:rsidRPr="006C53D9">
              <w:tab/>
              <w:t>NR operating band groups are defined in clause 3.5.2.</w:t>
            </w:r>
          </w:p>
        </w:tc>
      </w:tr>
    </w:tbl>
    <w:p w14:paraId="6854AB14" w14:textId="77777777" w:rsidR="00F9555C" w:rsidRPr="006C53D9" w:rsidRDefault="00F9555C" w:rsidP="00F9555C"/>
    <w:p w14:paraId="6058890E" w14:textId="77777777" w:rsidR="0059104B" w:rsidRPr="006C53D9" w:rsidRDefault="0059104B" w:rsidP="0059104B">
      <w:pPr>
        <w:keepNext/>
        <w:keepLines/>
        <w:spacing w:before="60"/>
        <w:jc w:val="center"/>
        <w:rPr>
          <w:rFonts w:ascii="Arial" w:hAnsi="Arial"/>
          <w:b/>
        </w:rPr>
      </w:pPr>
      <w:r w:rsidRPr="006C53D9">
        <w:rPr>
          <w:rFonts w:ascii="Arial" w:hAnsi="Arial"/>
          <w:b/>
        </w:rPr>
        <w:t>Table B.2.4.1-2: Conditions for SSB based L1-RSRP measurements in FR2</w:t>
      </w:r>
    </w:p>
    <w:tbl>
      <w:tblPr>
        <w:tblW w:w="113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3"/>
        <w:gridCol w:w="1198"/>
        <w:gridCol w:w="1037"/>
        <w:gridCol w:w="1138"/>
        <w:gridCol w:w="792"/>
        <w:gridCol w:w="792"/>
        <w:gridCol w:w="1095"/>
        <w:gridCol w:w="1137"/>
        <w:gridCol w:w="1932"/>
        <w:gridCol w:w="1091"/>
      </w:tblGrid>
      <w:tr w:rsidR="00AA0F31" w:rsidRPr="005A2E40" w14:paraId="0BE8AE08" w14:textId="77777777" w:rsidTr="00AA0F31">
        <w:trPr>
          <w:trHeight w:val="105"/>
          <w:jc w:val="center"/>
        </w:trPr>
        <w:tc>
          <w:tcPr>
            <w:tcW w:w="1173" w:type="dxa"/>
            <w:tcBorders>
              <w:bottom w:val="nil"/>
            </w:tcBorders>
            <w:shd w:val="clear" w:color="auto" w:fill="auto"/>
          </w:tcPr>
          <w:p w14:paraId="50649920" w14:textId="77777777" w:rsidR="00AA0F31" w:rsidRPr="005A2E40" w:rsidRDefault="00AA0F31" w:rsidP="00AA0F31">
            <w:pPr>
              <w:pStyle w:val="TAH"/>
            </w:pPr>
            <w:r w:rsidRPr="005A2E40">
              <w:t>Parameter</w:t>
            </w:r>
          </w:p>
        </w:tc>
        <w:tc>
          <w:tcPr>
            <w:tcW w:w="1198" w:type="dxa"/>
            <w:tcBorders>
              <w:bottom w:val="nil"/>
            </w:tcBorders>
            <w:shd w:val="clear" w:color="auto" w:fill="auto"/>
          </w:tcPr>
          <w:p w14:paraId="3E533CF0" w14:textId="77777777" w:rsidR="00AA0F31" w:rsidRPr="005A2E40" w:rsidRDefault="00AA0F31" w:rsidP="00AA0F31">
            <w:pPr>
              <w:pStyle w:val="TAH"/>
            </w:pPr>
            <w:r w:rsidRPr="005A2E40">
              <w:t>Angle of arrival</w:t>
            </w:r>
          </w:p>
        </w:tc>
        <w:tc>
          <w:tcPr>
            <w:tcW w:w="1037" w:type="dxa"/>
            <w:tcBorders>
              <w:bottom w:val="nil"/>
            </w:tcBorders>
            <w:shd w:val="clear" w:color="auto" w:fill="auto"/>
          </w:tcPr>
          <w:p w14:paraId="1A5594A3" w14:textId="77777777" w:rsidR="00AA0F31" w:rsidRPr="005A2E40" w:rsidRDefault="00AA0F31" w:rsidP="00AA0F31">
            <w:pPr>
              <w:pStyle w:val="TAH"/>
            </w:pPr>
            <w:r w:rsidRPr="005A2E40">
              <w:t>NR operating bands</w:t>
            </w:r>
          </w:p>
        </w:tc>
        <w:tc>
          <w:tcPr>
            <w:tcW w:w="6886" w:type="dxa"/>
            <w:gridSpan w:val="6"/>
          </w:tcPr>
          <w:p w14:paraId="6033F5B3" w14:textId="77777777" w:rsidR="00AA0F31" w:rsidRPr="005A2E40" w:rsidRDefault="00AA0F31" w:rsidP="00AA0F31">
            <w:pPr>
              <w:pStyle w:val="TAH"/>
            </w:pPr>
            <w:r w:rsidRPr="005A2E40">
              <w:t>Minimum SSB_RP</w:t>
            </w:r>
            <w:r w:rsidRPr="005A2E40">
              <w:rPr>
                <w:vertAlign w:val="superscript"/>
              </w:rPr>
              <w:t xml:space="preserve"> Note 2, Note 3</w:t>
            </w:r>
          </w:p>
        </w:tc>
        <w:tc>
          <w:tcPr>
            <w:tcW w:w="1091" w:type="dxa"/>
            <w:tcBorders>
              <w:bottom w:val="single" w:sz="4" w:space="0" w:color="auto"/>
            </w:tcBorders>
            <w:shd w:val="clear" w:color="auto" w:fill="auto"/>
          </w:tcPr>
          <w:p w14:paraId="4465AE9E" w14:textId="77777777" w:rsidR="00AA0F31" w:rsidRPr="005A2E40" w:rsidRDefault="00AA0F31" w:rsidP="00AA0F31">
            <w:pPr>
              <w:pStyle w:val="TAH"/>
            </w:pPr>
            <w:r w:rsidRPr="005A2E40">
              <w:t>SSB Ês/Iot</w:t>
            </w:r>
          </w:p>
        </w:tc>
      </w:tr>
      <w:tr w:rsidR="00AA0F31" w:rsidRPr="005A2E40" w14:paraId="376ABE25" w14:textId="77777777" w:rsidTr="00AA0F31">
        <w:trPr>
          <w:trHeight w:val="105"/>
          <w:jc w:val="center"/>
        </w:trPr>
        <w:tc>
          <w:tcPr>
            <w:tcW w:w="1173" w:type="dxa"/>
            <w:tcBorders>
              <w:top w:val="nil"/>
              <w:bottom w:val="nil"/>
            </w:tcBorders>
            <w:shd w:val="clear" w:color="auto" w:fill="auto"/>
          </w:tcPr>
          <w:p w14:paraId="78691915" w14:textId="77777777" w:rsidR="00AA0F31" w:rsidRPr="005A2E40" w:rsidRDefault="00AA0F31" w:rsidP="00AA0F31">
            <w:pPr>
              <w:pStyle w:val="TAH"/>
            </w:pPr>
          </w:p>
        </w:tc>
        <w:tc>
          <w:tcPr>
            <w:tcW w:w="1198" w:type="dxa"/>
            <w:tcBorders>
              <w:top w:val="nil"/>
              <w:bottom w:val="nil"/>
            </w:tcBorders>
            <w:shd w:val="clear" w:color="auto" w:fill="auto"/>
          </w:tcPr>
          <w:p w14:paraId="72F432F6" w14:textId="77777777" w:rsidR="00AA0F31" w:rsidRPr="005A2E40" w:rsidRDefault="00AA0F31" w:rsidP="00AA0F31">
            <w:pPr>
              <w:pStyle w:val="TAH"/>
            </w:pPr>
          </w:p>
        </w:tc>
        <w:tc>
          <w:tcPr>
            <w:tcW w:w="1037" w:type="dxa"/>
            <w:tcBorders>
              <w:top w:val="nil"/>
              <w:bottom w:val="nil"/>
            </w:tcBorders>
            <w:shd w:val="clear" w:color="auto" w:fill="auto"/>
          </w:tcPr>
          <w:p w14:paraId="1D53FCC8" w14:textId="77777777" w:rsidR="00AA0F31" w:rsidRPr="005A2E40" w:rsidRDefault="00AA0F31" w:rsidP="00AA0F31">
            <w:pPr>
              <w:pStyle w:val="TAH"/>
            </w:pPr>
          </w:p>
        </w:tc>
        <w:tc>
          <w:tcPr>
            <w:tcW w:w="6886" w:type="dxa"/>
            <w:gridSpan w:val="6"/>
          </w:tcPr>
          <w:p w14:paraId="3A155069" w14:textId="77777777" w:rsidR="00AA0F31" w:rsidRPr="005A2E40" w:rsidRDefault="00AA0F31" w:rsidP="00AA0F31">
            <w:pPr>
              <w:pStyle w:val="TAH"/>
            </w:pPr>
            <w:r w:rsidRPr="005A2E40">
              <w:t>dBm / SCS</w:t>
            </w:r>
            <w:r w:rsidRPr="005A2E40">
              <w:rPr>
                <w:vertAlign w:val="subscript"/>
              </w:rPr>
              <w:t>SSB</w:t>
            </w:r>
          </w:p>
        </w:tc>
        <w:tc>
          <w:tcPr>
            <w:tcW w:w="1091" w:type="dxa"/>
            <w:tcBorders>
              <w:bottom w:val="nil"/>
            </w:tcBorders>
            <w:shd w:val="clear" w:color="auto" w:fill="auto"/>
          </w:tcPr>
          <w:p w14:paraId="5EBA981F" w14:textId="77777777" w:rsidR="00AA0F31" w:rsidRPr="005A2E40" w:rsidRDefault="00AA0F31" w:rsidP="00AA0F31">
            <w:pPr>
              <w:pStyle w:val="TAH"/>
            </w:pPr>
            <w:r w:rsidRPr="005A2E40">
              <w:t>dB</w:t>
            </w:r>
          </w:p>
        </w:tc>
      </w:tr>
      <w:tr w:rsidR="00AA0F31" w:rsidRPr="005A2E40" w14:paraId="1AF3B750" w14:textId="77777777" w:rsidTr="00AA0F31">
        <w:trPr>
          <w:trHeight w:val="105"/>
          <w:jc w:val="center"/>
        </w:trPr>
        <w:tc>
          <w:tcPr>
            <w:tcW w:w="1173" w:type="dxa"/>
            <w:tcBorders>
              <w:top w:val="nil"/>
              <w:bottom w:val="nil"/>
            </w:tcBorders>
            <w:shd w:val="clear" w:color="auto" w:fill="auto"/>
          </w:tcPr>
          <w:p w14:paraId="150D65F7" w14:textId="77777777" w:rsidR="00AA0F31" w:rsidRPr="005A2E40" w:rsidRDefault="00AA0F31" w:rsidP="00AA0F31">
            <w:pPr>
              <w:pStyle w:val="TAH"/>
            </w:pPr>
          </w:p>
        </w:tc>
        <w:tc>
          <w:tcPr>
            <w:tcW w:w="1198" w:type="dxa"/>
            <w:tcBorders>
              <w:top w:val="nil"/>
              <w:bottom w:val="nil"/>
            </w:tcBorders>
            <w:shd w:val="clear" w:color="auto" w:fill="auto"/>
          </w:tcPr>
          <w:p w14:paraId="3E0D6403" w14:textId="77777777" w:rsidR="00AA0F31" w:rsidRPr="005A2E40" w:rsidRDefault="00AA0F31" w:rsidP="00AA0F31">
            <w:pPr>
              <w:pStyle w:val="TAH"/>
            </w:pPr>
          </w:p>
        </w:tc>
        <w:tc>
          <w:tcPr>
            <w:tcW w:w="1037" w:type="dxa"/>
            <w:tcBorders>
              <w:top w:val="nil"/>
              <w:bottom w:val="nil"/>
            </w:tcBorders>
            <w:shd w:val="clear" w:color="auto" w:fill="auto"/>
          </w:tcPr>
          <w:p w14:paraId="22C2922C" w14:textId="77777777" w:rsidR="00AA0F31" w:rsidRPr="005A2E40" w:rsidRDefault="00AA0F31" w:rsidP="00AA0F31">
            <w:pPr>
              <w:pStyle w:val="TAH"/>
            </w:pPr>
          </w:p>
        </w:tc>
        <w:tc>
          <w:tcPr>
            <w:tcW w:w="4954" w:type="dxa"/>
            <w:gridSpan w:val="5"/>
            <w:shd w:val="clear" w:color="auto" w:fill="auto"/>
          </w:tcPr>
          <w:p w14:paraId="1D6E559D" w14:textId="77777777" w:rsidR="00AA0F31" w:rsidRPr="005A2E40" w:rsidRDefault="00AA0F31" w:rsidP="00AA0F31">
            <w:pPr>
              <w:pStyle w:val="TAH"/>
            </w:pPr>
            <w:r w:rsidRPr="005A2E40">
              <w:t>SCS</w:t>
            </w:r>
            <w:r w:rsidRPr="005A2E40">
              <w:rPr>
                <w:vertAlign w:val="subscript"/>
              </w:rPr>
              <w:t>SSB</w:t>
            </w:r>
            <w:r w:rsidRPr="005A2E40">
              <w:t xml:space="preserve"> = 120 kHz</w:t>
            </w:r>
          </w:p>
        </w:tc>
        <w:tc>
          <w:tcPr>
            <w:tcW w:w="1932" w:type="dxa"/>
            <w:shd w:val="clear" w:color="auto" w:fill="auto"/>
          </w:tcPr>
          <w:p w14:paraId="2CD72148" w14:textId="77777777" w:rsidR="00AA0F31" w:rsidRPr="005A2E40" w:rsidRDefault="00AA0F31" w:rsidP="00AA0F31">
            <w:pPr>
              <w:pStyle w:val="TAH"/>
            </w:pPr>
            <w:r w:rsidRPr="005A2E40">
              <w:t>SCS</w:t>
            </w:r>
            <w:r w:rsidRPr="005A2E40">
              <w:rPr>
                <w:vertAlign w:val="subscript"/>
              </w:rPr>
              <w:t>SSB</w:t>
            </w:r>
            <w:r w:rsidRPr="005A2E40">
              <w:t xml:space="preserve"> = 240 kHz</w:t>
            </w:r>
          </w:p>
        </w:tc>
        <w:tc>
          <w:tcPr>
            <w:tcW w:w="1091" w:type="dxa"/>
            <w:tcBorders>
              <w:top w:val="nil"/>
              <w:bottom w:val="nil"/>
            </w:tcBorders>
            <w:shd w:val="clear" w:color="auto" w:fill="auto"/>
          </w:tcPr>
          <w:p w14:paraId="5424984D" w14:textId="77777777" w:rsidR="00AA0F31" w:rsidRPr="005A2E40" w:rsidRDefault="00AA0F31" w:rsidP="00AA0F31">
            <w:pPr>
              <w:pStyle w:val="TAH"/>
            </w:pPr>
          </w:p>
        </w:tc>
      </w:tr>
      <w:tr w:rsidR="00AA0F31" w:rsidRPr="005A2E40" w14:paraId="107A0C40" w14:textId="77777777" w:rsidTr="00AA0F31">
        <w:trPr>
          <w:trHeight w:val="105"/>
          <w:jc w:val="center"/>
        </w:trPr>
        <w:tc>
          <w:tcPr>
            <w:tcW w:w="1173" w:type="dxa"/>
            <w:tcBorders>
              <w:top w:val="nil"/>
              <w:bottom w:val="nil"/>
            </w:tcBorders>
            <w:shd w:val="clear" w:color="auto" w:fill="auto"/>
          </w:tcPr>
          <w:p w14:paraId="12CC3CC6" w14:textId="77777777" w:rsidR="00AA0F31" w:rsidRPr="005A2E40" w:rsidRDefault="00AA0F31" w:rsidP="00AA0F31">
            <w:pPr>
              <w:pStyle w:val="TAH"/>
            </w:pPr>
          </w:p>
        </w:tc>
        <w:tc>
          <w:tcPr>
            <w:tcW w:w="1198" w:type="dxa"/>
            <w:tcBorders>
              <w:top w:val="nil"/>
              <w:bottom w:val="nil"/>
            </w:tcBorders>
            <w:shd w:val="clear" w:color="auto" w:fill="auto"/>
          </w:tcPr>
          <w:p w14:paraId="4044410F" w14:textId="77777777" w:rsidR="00AA0F31" w:rsidRPr="005A2E40" w:rsidRDefault="00AA0F31" w:rsidP="00AA0F31">
            <w:pPr>
              <w:pStyle w:val="TAH"/>
            </w:pPr>
          </w:p>
        </w:tc>
        <w:tc>
          <w:tcPr>
            <w:tcW w:w="1037" w:type="dxa"/>
            <w:tcBorders>
              <w:top w:val="nil"/>
              <w:bottom w:val="nil"/>
            </w:tcBorders>
            <w:shd w:val="clear" w:color="auto" w:fill="auto"/>
          </w:tcPr>
          <w:p w14:paraId="1580C115" w14:textId="77777777" w:rsidR="00AA0F31" w:rsidRPr="005A2E40" w:rsidRDefault="00AA0F31" w:rsidP="00AA0F31">
            <w:pPr>
              <w:pStyle w:val="TAH"/>
            </w:pPr>
          </w:p>
        </w:tc>
        <w:tc>
          <w:tcPr>
            <w:tcW w:w="4954" w:type="dxa"/>
            <w:gridSpan w:val="5"/>
            <w:shd w:val="clear" w:color="auto" w:fill="auto"/>
          </w:tcPr>
          <w:p w14:paraId="077BF3EF" w14:textId="77777777" w:rsidR="00AA0F31" w:rsidRPr="005A2E40" w:rsidRDefault="00AA0F31" w:rsidP="00AA0F31">
            <w:pPr>
              <w:pStyle w:val="TAH"/>
            </w:pPr>
            <w:r w:rsidRPr="005A2E40">
              <w:t>UE Power class</w:t>
            </w:r>
          </w:p>
        </w:tc>
        <w:tc>
          <w:tcPr>
            <w:tcW w:w="1932" w:type="dxa"/>
            <w:shd w:val="clear" w:color="auto" w:fill="auto"/>
          </w:tcPr>
          <w:p w14:paraId="3949DF3B" w14:textId="77777777" w:rsidR="00AA0F31" w:rsidRPr="005A2E40" w:rsidRDefault="00AA0F31" w:rsidP="00AA0F31">
            <w:pPr>
              <w:pStyle w:val="TAH"/>
            </w:pPr>
            <w:r w:rsidRPr="005A2E40">
              <w:t>UE Power class</w:t>
            </w:r>
          </w:p>
        </w:tc>
        <w:tc>
          <w:tcPr>
            <w:tcW w:w="1091" w:type="dxa"/>
            <w:tcBorders>
              <w:top w:val="nil"/>
              <w:bottom w:val="nil"/>
            </w:tcBorders>
            <w:shd w:val="clear" w:color="auto" w:fill="auto"/>
          </w:tcPr>
          <w:p w14:paraId="6205B83E" w14:textId="77777777" w:rsidR="00AA0F31" w:rsidRPr="005A2E40" w:rsidRDefault="00AA0F31" w:rsidP="00AA0F31">
            <w:pPr>
              <w:pStyle w:val="TAH"/>
            </w:pPr>
          </w:p>
        </w:tc>
      </w:tr>
      <w:tr w:rsidR="00AA0F31" w:rsidRPr="005A2E40" w14:paraId="3D37BB0E" w14:textId="77777777" w:rsidTr="00AA0F31">
        <w:trPr>
          <w:trHeight w:val="105"/>
          <w:jc w:val="center"/>
        </w:trPr>
        <w:tc>
          <w:tcPr>
            <w:tcW w:w="1173" w:type="dxa"/>
            <w:tcBorders>
              <w:top w:val="nil"/>
              <w:bottom w:val="single" w:sz="4" w:space="0" w:color="auto"/>
            </w:tcBorders>
            <w:shd w:val="clear" w:color="auto" w:fill="auto"/>
          </w:tcPr>
          <w:p w14:paraId="3534B20A" w14:textId="77777777" w:rsidR="00AA0F31" w:rsidRPr="005A2E40" w:rsidRDefault="00AA0F31" w:rsidP="00AA0F31">
            <w:pPr>
              <w:pStyle w:val="TAH"/>
            </w:pPr>
          </w:p>
        </w:tc>
        <w:tc>
          <w:tcPr>
            <w:tcW w:w="1198" w:type="dxa"/>
            <w:tcBorders>
              <w:top w:val="nil"/>
              <w:bottom w:val="single" w:sz="4" w:space="0" w:color="auto"/>
            </w:tcBorders>
            <w:shd w:val="clear" w:color="auto" w:fill="auto"/>
          </w:tcPr>
          <w:p w14:paraId="419F0BB7" w14:textId="77777777" w:rsidR="00AA0F31" w:rsidRPr="005A2E40" w:rsidRDefault="00AA0F31" w:rsidP="00AA0F31">
            <w:pPr>
              <w:pStyle w:val="TAH"/>
            </w:pPr>
          </w:p>
        </w:tc>
        <w:tc>
          <w:tcPr>
            <w:tcW w:w="1037" w:type="dxa"/>
            <w:tcBorders>
              <w:top w:val="nil"/>
            </w:tcBorders>
            <w:shd w:val="clear" w:color="auto" w:fill="auto"/>
          </w:tcPr>
          <w:p w14:paraId="0D913C68" w14:textId="77777777" w:rsidR="00AA0F31" w:rsidRPr="005A2E40" w:rsidRDefault="00AA0F31" w:rsidP="00AA0F31">
            <w:pPr>
              <w:pStyle w:val="TAH"/>
            </w:pPr>
          </w:p>
        </w:tc>
        <w:tc>
          <w:tcPr>
            <w:tcW w:w="1138" w:type="dxa"/>
            <w:shd w:val="clear" w:color="auto" w:fill="auto"/>
          </w:tcPr>
          <w:p w14:paraId="17C71BDA" w14:textId="77777777" w:rsidR="00AA0F31" w:rsidRPr="005A2E40" w:rsidRDefault="00AA0F31" w:rsidP="00AA0F31">
            <w:pPr>
              <w:pStyle w:val="TAH"/>
            </w:pPr>
            <w:r w:rsidRPr="005A2E40">
              <w:t>1</w:t>
            </w:r>
          </w:p>
        </w:tc>
        <w:tc>
          <w:tcPr>
            <w:tcW w:w="792" w:type="dxa"/>
          </w:tcPr>
          <w:p w14:paraId="4C844B44" w14:textId="77777777" w:rsidR="00AA0F31" w:rsidRPr="005A2E40" w:rsidRDefault="00AA0F31" w:rsidP="00AA0F31">
            <w:pPr>
              <w:pStyle w:val="TAH"/>
            </w:pPr>
            <w:r w:rsidRPr="005A2E40">
              <w:t>2</w:t>
            </w:r>
          </w:p>
        </w:tc>
        <w:tc>
          <w:tcPr>
            <w:tcW w:w="792" w:type="dxa"/>
          </w:tcPr>
          <w:p w14:paraId="0A485E13" w14:textId="77777777" w:rsidR="00AA0F31" w:rsidRPr="005A2E40" w:rsidRDefault="00AA0F31" w:rsidP="00AA0F31">
            <w:pPr>
              <w:pStyle w:val="TAH"/>
            </w:pPr>
            <w:r w:rsidRPr="005A2E40">
              <w:t>3</w:t>
            </w:r>
          </w:p>
        </w:tc>
        <w:tc>
          <w:tcPr>
            <w:tcW w:w="1095" w:type="dxa"/>
          </w:tcPr>
          <w:p w14:paraId="154DC7BC" w14:textId="77777777" w:rsidR="00AA0F31" w:rsidRPr="005A2E40" w:rsidRDefault="00AA0F31" w:rsidP="00AA0F31">
            <w:pPr>
              <w:pStyle w:val="TAH"/>
            </w:pPr>
            <w:r w:rsidRPr="005A2E40">
              <w:t>4</w:t>
            </w:r>
          </w:p>
        </w:tc>
        <w:tc>
          <w:tcPr>
            <w:tcW w:w="1137" w:type="dxa"/>
          </w:tcPr>
          <w:p w14:paraId="63F4400D" w14:textId="77777777" w:rsidR="00AA0F31" w:rsidRPr="005A2E40" w:rsidRDefault="00AA0F31" w:rsidP="00AA0F31">
            <w:pPr>
              <w:pStyle w:val="TAH"/>
              <w:rPr>
                <w:lang w:eastAsia="zh-CN"/>
              </w:rPr>
            </w:pPr>
            <w:r>
              <w:rPr>
                <w:lang w:eastAsia="zh-CN"/>
              </w:rPr>
              <w:t>5</w:t>
            </w:r>
          </w:p>
        </w:tc>
        <w:tc>
          <w:tcPr>
            <w:tcW w:w="1932" w:type="dxa"/>
            <w:tcBorders>
              <w:bottom w:val="single" w:sz="4" w:space="0" w:color="auto"/>
            </w:tcBorders>
            <w:shd w:val="clear" w:color="auto" w:fill="auto"/>
          </w:tcPr>
          <w:p w14:paraId="2C4A1AE0" w14:textId="77777777" w:rsidR="00AA0F31" w:rsidRPr="005A2E40" w:rsidRDefault="00AA0F31" w:rsidP="00AA0F31">
            <w:pPr>
              <w:pStyle w:val="TAH"/>
            </w:pPr>
            <w:r w:rsidRPr="005A2E40">
              <w:t>1, 2, 3, 4</w:t>
            </w:r>
            <w:r>
              <w:t>, 5</w:t>
            </w:r>
          </w:p>
        </w:tc>
        <w:tc>
          <w:tcPr>
            <w:tcW w:w="1091" w:type="dxa"/>
            <w:tcBorders>
              <w:top w:val="nil"/>
              <w:bottom w:val="single" w:sz="4" w:space="0" w:color="auto"/>
            </w:tcBorders>
            <w:shd w:val="clear" w:color="auto" w:fill="auto"/>
          </w:tcPr>
          <w:p w14:paraId="31F5C949" w14:textId="77777777" w:rsidR="00AA0F31" w:rsidRPr="005A2E40" w:rsidRDefault="00AA0F31" w:rsidP="00AA0F31">
            <w:pPr>
              <w:pStyle w:val="TAH"/>
            </w:pPr>
          </w:p>
        </w:tc>
      </w:tr>
      <w:tr w:rsidR="00AA0F31" w:rsidRPr="005A2E40" w14:paraId="0767EA8B" w14:textId="77777777" w:rsidTr="00AA0F31">
        <w:trPr>
          <w:jc w:val="center"/>
        </w:trPr>
        <w:tc>
          <w:tcPr>
            <w:tcW w:w="1173" w:type="dxa"/>
            <w:tcBorders>
              <w:bottom w:val="nil"/>
            </w:tcBorders>
            <w:shd w:val="clear" w:color="auto" w:fill="auto"/>
          </w:tcPr>
          <w:p w14:paraId="1E0FD125" w14:textId="77777777" w:rsidR="00AA0F31" w:rsidRPr="005A2E40" w:rsidRDefault="00AA0F31" w:rsidP="00AA0F31">
            <w:pPr>
              <w:pStyle w:val="TAC"/>
            </w:pPr>
            <w:r w:rsidRPr="005A2E40">
              <w:t>Conditions</w:t>
            </w:r>
          </w:p>
        </w:tc>
        <w:tc>
          <w:tcPr>
            <w:tcW w:w="1198" w:type="dxa"/>
            <w:tcBorders>
              <w:bottom w:val="nil"/>
            </w:tcBorders>
            <w:shd w:val="clear" w:color="auto" w:fill="auto"/>
          </w:tcPr>
          <w:p w14:paraId="5FD72FBD" w14:textId="77777777" w:rsidR="00AA0F31" w:rsidRPr="005A2E40" w:rsidRDefault="00AA0F31" w:rsidP="00AA0F31">
            <w:pPr>
              <w:pStyle w:val="TAC"/>
            </w:pPr>
            <w:r w:rsidRPr="005A2E40">
              <w:t>Rx Beam Peak</w:t>
            </w:r>
          </w:p>
        </w:tc>
        <w:tc>
          <w:tcPr>
            <w:tcW w:w="1037" w:type="dxa"/>
            <w:shd w:val="clear" w:color="auto" w:fill="auto"/>
          </w:tcPr>
          <w:p w14:paraId="5D4F4172" w14:textId="77777777" w:rsidR="00AA0F31" w:rsidRPr="005A2E40" w:rsidRDefault="00AA0F31" w:rsidP="00AA0F31">
            <w:pPr>
              <w:pStyle w:val="TAC"/>
              <w:rPr>
                <w:rFonts w:eastAsia="Calibri"/>
                <w:szCs w:val="22"/>
              </w:rPr>
            </w:pPr>
            <w:r w:rsidRPr="005A2E40">
              <w:rPr>
                <w:rFonts w:eastAsia="Calibri"/>
                <w:szCs w:val="22"/>
              </w:rPr>
              <w:t>n257</w:t>
            </w:r>
          </w:p>
        </w:tc>
        <w:tc>
          <w:tcPr>
            <w:tcW w:w="1138" w:type="dxa"/>
            <w:shd w:val="clear" w:color="auto" w:fill="auto"/>
          </w:tcPr>
          <w:p w14:paraId="448E9FCF" w14:textId="77777777" w:rsidR="00AA0F31" w:rsidRPr="005A2E40" w:rsidRDefault="00AA0F31" w:rsidP="00AA0F31">
            <w:pPr>
              <w:pStyle w:val="TAC"/>
              <w:rPr>
                <w:rFonts w:eastAsia="Yu Mincho"/>
                <w:lang w:eastAsia="ja-JP"/>
              </w:rPr>
            </w:pPr>
            <w:r w:rsidRPr="005A2E40">
              <w:rPr>
                <w:rFonts w:eastAsia="Yu Mincho" w:cs="Arial"/>
                <w:lang w:eastAsia="ja-JP"/>
              </w:rPr>
              <w:t>-125.3+Y</w:t>
            </w:r>
            <w:r w:rsidRPr="005A2E40">
              <w:rPr>
                <w:rFonts w:eastAsia="Yu Mincho" w:cs="Arial"/>
                <w:vertAlign w:val="subscript"/>
                <w:lang w:eastAsia="ja-JP"/>
              </w:rPr>
              <w:t>1</w:t>
            </w:r>
          </w:p>
        </w:tc>
        <w:tc>
          <w:tcPr>
            <w:tcW w:w="792" w:type="dxa"/>
          </w:tcPr>
          <w:p w14:paraId="2E95A988" w14:textId="77777777" w:rsidR="00AA0F31" w:rsidRPr="005A2E40" w:rsidRDefault="00AA0F31" w:rsidP="00AA0F31">
            <w:pPr>
              <w:pStyle w:val="TAC"/>
              <w:rPr>
                <w:rFonts w:eastAsia="Yu Mincho"/>
                <w:lang w:eastAsia="ja-JP"/>
              </w:rPr>
            </w:pPr>
            <w:r w:rsidRPr="005A2E40">
              <w:rPr>
                <w:rFonts w:cs="Arial"/>
                <w:szCs w:val="18"/>
              </w:rPr>
              <w:t>-110.8</w:t>
            </w:r>
          </w:p>
        </w:tc>
        <w:tc>
          <w:tcPr>
            <w:tcW w:w="792" w:type="dxa"/>
          </w:tcPr>
          <w:p w14:paraId="3E959E5F" w14:textId="77777777" w:rsidR="00AA0F31" w:rsidRPr="005A2E40" w:rsidRDefault="00AA0F31" w:rsidP="00AA0F31">
            <w:pPr>
              <w:pStyle w:val="TAC"/>
              <w:rPr>
                <w:rFonts w:eastAsia="Yu Mincho"/>
                <w:lang w:eastAsia="ja-JP"/>
              </w:rPr>
            </w:pPr>
            <w:r w:rsidRPr="005A2E40">
              <w:rPr>
                <w:rFonts w:eastAsia="Yu Mincho" w:cs="Arial"/>
                <w:lang w:eastAsia="ja-JP"/>
              </w:rPr>
              <w:t>-109.1</w:t>
            </w:r>
          </w:p>
        </w:tc>
        <w:tc>
          <w:tcPr>
            <w:tcW w:w="1095" w:type="dxa"/>
          </w:tcPr>
          <w:p w14:paraId="0CE985CC" w14:textId="77777777" w:rsidR="00AA0F31" w:rsidRPr="005A2E40" w:rsidRDefault="00AA0F31" w:rsidP="00AA0F31">
            <w:pPr>
              <w:pStyle w:val="TAC"/>
              <w:rPr>
                <w:rFonts w:eastAsia="Yu Mincho"/>
                <w:lang w:eastAsia="ja-JP"/>
              </w:rPr>
            </w:pPr>
            <w:r w:rsidRPr="005A2E40">
              <w:rPr>
                <w:rFonts w:eastAsia="Yu Mincho" w:cs="Arial"/>
                <w:lang w:eastAsia="ja-JP"/>
              </w:rPr>
              <w:t>-124.8+Y</w:t>
            </w:r>
            <w:r w:rsidRPr="005A2E40">
              <w:rPr>
                <w:rFonts w:eastAsia="Yu Mincho" w:cs="Arial"/>
                <w:vertAlign w:val="subscript"/>
                <w:lang w:eastAsia="ja-JP"/>
              </w:rPr>
              <w:t>4</w:t>
            </w:r>
          </w:p>
        </w:tc>
        <w:tc>
          <w:tcPr>
            <w:tcW w:w="1137" w:type="dxa"/>
          </w:tcPr>
          <w:p w14:paraId="75BE8A12" w14:textId="2FFE4699" w:rsidR="00AA0F31" w:rsidRPr="005A2E40" w:rsidRDefault="00E65555" w:rsidP="00AA0F31">
            <w:pPr>
              <w:pStyle w:val="TAC"/>
              <w:rPr>
                <w:rFonts w:eastAsia="Yu Mincho"/>
                <w:lang w:eastAsia="ja-JP"/>
              </w:rPr>
            </w:pPr>
            <w:r w:rsidRPr="00D11755">
              <w:rPr>
                <w:rFonts w:eastAsia="Yu Mincho"/>
                <w:lang w:eastAsia="ja-JP"/>
              </w:rPr>
              <w:t>-120.4</w:t>
            </w:r>
            <w:r w:rsidR="00AA0F31" w:rsidRPr="005A2E40">
              <w:rPr>
                <w:rFonts w:eastAsia="Yu Mincho"/>
                <w:lang w:eastAsia="ja-JP"/>
              </w:rPr>
              <w:t>+Y</w:t>
            </w:r>
            <w:r w:rsidR="00AA0F31">
              <w:rPr>
                <w:rFonts w:eastAsia="Yu Mincho"/>
                <w:vertAlign w:val="subscript"/>
                <w:lang w:eastAsia="ja-JP"/>
              </w:rPr>
              <w:t>5</w:t>
            </w:r>
          </w:p>
        </w:tc>
        <w:tc>
          <w:tcPr>
            <w:tcW w:w="1932" w:type="dxa"/>
            <w:tcBorders>
              <w:bottom w:val="nil"/>
            </w:tcBorders>
            <w:shd w:val="clear" w:color="auto" w:fill="auto"/>
          </w:tcPr>
          <w:p w14:paraId="29C3BFC3" w14:textId="11C6260A" w:rsidR="00AA0F31" w:rsidRPr="005A2E40" w:rsidRDefault="00AA0F31" w:rsidP="00AA0F31">
            <w:pPr>
              <w:pStyle w:val="TAC"/>
            </w:pPr>
            <w:r w:rsidRPr="005A2E40">
              <w:rPr>
                <w:rFonts w:eastAsia="Yu Mincho"/>
                <w:lang w:eastAsia="ja-JP"/>
              </w:rPr>
              <w:t xml:space="preserve">(Value for </w:t>
            </w:r>
            <w:r w:rsidRPr="005A2E40">
              <w:t>SCS</w:t>
            </w:r>
            <w:r w:rsidRPr="005A2E40">
              <w:rPr>
                <w:vertAlign w:val="subscript"/>
              </w:rPr>
              <w:t>SSB</w:t>
            </w:r>
            <w:r w:rsidRPr="005A2E40">
              <w:t xml:space="preserve"> = 120 kHz) +3dB</w:t>
            </w:r>
          </w:p>
        </w:tc>
        <w:tc>
          <w:tcPr>
            <w:tcW w:w="1091" w:type="dxa"/>
            <w:tcBorders>
              <w:bottom w:val="nil"/>
            </w:tcBorders>
            <w:shd w:val="clear" w:color="auto" w:fill="auto"/>
          </w:tcPr>
          <w:p w14:paraId="55A072FB" w14:textId="77777777" w:rsidR="00AA0F31" w:rsidRPr="005A2E40" w:rsidRDefault="00AA0F31" w:rsidP="00AA0F31">
            <w:pPr>
              <w:pStyle w:val="TAC"/>
              <w:rPr>
                <w:rFonts w:eastAsia="Yu Mincho"/>
                <w:lang w:eastAsia="ja-JP"/>
              </w:rPr>
            </w:pPr>
            <w:r w:rsidRPr="005A2E40">
              <w:rPr>
                <w:rFonts w:eastAsia="Yu Mincho" w:cs="Arial"/>
                <w:lang w:eastAsia="ja-JP"/>
              </w:rPr>
              <w:t>≥-3</w:t>
            </w:r>
          </w:p>
        </w:tc>
      </w:tr>
      <w:tr w:rsidR="00AA0F31" w:rsidRPr="005A2E40" w14:paraId="7D9EC56A" w14:textId="77777777" w:rsidTr="00AA0F31">
        <w:trPr>
          <w:jc w:val="center"/>
        </w:trPr>
        <w:tc>
          <w:tcPr>
            <w:tcW w:w="1173" w:type="dxa"/>
            <w:tcBorders>
              <w:top w:val="nil"/>
              <w:bottom w:val="nil"/>
            </w:tcBorders>
            <w:shd w:val="clear" w:color="auto" w:fill="auto"/>
          </w:tcPr>
          <w:p w14:paraId="389D846E" w14:textId="77777777" w:rsidR="00AA0F31" w:rsidRPr="005A2E40" w:rsidRDefault="00AA0F31" w:rsidP="00AA0F31">
            <w:pPr>
              <w:pStyle w:val="TAC"/>
            </w:pPr>
          </w:p>
        </w:tc>
        <w:tc>
          <w:tcPr>
            <w:tcW w:w="1198" w:type="dxa"/>
            <w:tcBorders>
              <w:top w:val="nil"/>
              <w:bottom w:val="nil"/>
            </w:tcBorders>
            <w:shd w:val="clear" w:color="auto" w:fill="auto"/>
          </w:tcPr>
          <w:p w14:paraId="0DEE30B4" w14:textId="77777777" w:rsidR="00AA0F31" w:rsidRPr="005A2E40" w:rsidRDefault="00AA0F31" w:rsidP="00AA0F31">
            <w:pPr>
              <w:pStyle w:val="TAC"/>
              <w:rPr>
                <w:szCs w:val="22"/>
                <w:lang w:val="en-US"/>
              </w:rPr>
            </w:pPr>
          </w:p>
        </w:tc>
        <w:tc>
          <w:tcPr>
            <w:tcW w:w="1037" w:type="dxa"/>
            <w:shd w:val="clear" w:color="auto" w:fill="auto"/>
          </w:tcPr>
          <w:p w14:paraId="05CF1A79" w14:textId="77777777" w:rsidR="00AA0F31" w:rsidRPr="005A2E40" w:rsidRDefault="00AA0F31" w:rsidP="00AA0F31">
            <w:pPr>
              <w:pStyle w:val="TAC"/>
              <w:rPr>
                <w:rFonts w:eastAsia="Calibri"/>
                <w:szCs w:val="22"/>
              </w:rPr>
            </w:pPr>
            <w:r w:rsidRPr="005A2E40">
              <w:rPr>
                <w:szCs w:val="22"/>
                <w:lang w:val="en-US"/>
              </w:rPr>
              <w:t>n258</w:t>
            </w:r>
          </w:p>
        </w:tc>
        <w:tc>
          <w:tcPr>
            <w:tcW w:w="1138" w:type="dxa"/>
            <w:shd w:val="clear" w:color="auto" w:fill="auto"/>
          </w:tcPr>
          <w:p w14:paraId="75374675" w14:textId="77777777" w:rsidR="00AA0F31" w:rsidRPr="005A2E40" w:rsidRDefault="00AA0F31" w:rsidP="00AA0F31">
            <w:pPr>
              <w:pStyle w:val="TAC"/>
              <w:rPr>
                <w:rFonts w:eastAsia="Yu Mincho"/>
                <w:lang w:val="en-US" w:eastAsia="ja-JP"/>
              </w:rPr>
            </w:pPr>
            <w:r w:rsidRPr="005A2E40">
              <w:rPr>
                <w:rFonts w:eastAsia="Yu Mincho" w:cs="Arial"/>
                <w:lang w:eastAsia="ja-JP"/>
              </w:rPr>
              <w:t>-125.3+Y</w:t>
            </w:r>
            <w:r w:rsidRPr="005A2E40">
              <w:rPr>
                <w:rFonts w:eastAsia="Yu Mincho" w:cs="Arial"/>
                <w:vertAlign w:val="subscript"/>
                <w:lang w:eastAsia="ja-JP"/>
              </w:rPr>
              <w:t>1</w:t>
            </w:r>
          </w:p>
        </w:tc>
        <w:tc>
          <w:tcPr>
            <w:tcW w:w="792" w:type="dxa"/>
          </w:tcPr>
          <w:p w14:paraId="6496E0AD" w14:textId="77777777" w:rsidR="00AA0F31" w:rsidRPr="005A2E40" w:rsidRDefault="00AA0F31" w:rsidP="00AA0F31">
            <w:pPr>
              <w:pStyle w:val="TAC"/>
              <w:rPr>
                <w:rFonts w:eastAsia="Yu Mincho"/>
                <w:lang w:eastAsia="ja-JP"/>
              </w:rPr>
            </w:pPr>
            <w:r w:rsidRPr="005A2E40">
              <w:rPr>
                <w:rFonts w:cs="Arial"/>
                <w:szCs w:val="18"/>
              </w:rPr>
              <w:t>-110.8</w:t>
            </w:r>
          </w:p>
        </w:tc>
        <w:tc>
          <w:tcPr>
            <w:tcW w:w="792" w:type="dxa"/>
          </w:tcPr>
          <w:p w14:paraId="0B363587" w14:textId="77777777" w:rsidR="00AA0F31" w:rsidRPr="005A2E40" w:rsidRDefault="00AA0F31" w:rsidP="00AA0F31">
            <w:pPr>
              <w:pStyle w:val="TAC"/>
              <w:rPr>
                <w:rFonts w:eastAsia="Yu Mincho"/>
                <w:lang w:eastAsia="ja-JP"/>
              </w:rPr>
            </w:pPr>
            <w:r w:rsidRPr="005A2E40">
              <w:rPr>
                <w:rFonts w:eastAsia="Yu Mincho" w:cs="Arial"/>
                <w:lang w:eastAsia="ja-JP"/>
              </w:rPr>
              <w:t>-109.1</w:t>
            </w:r>
          </w:p>
        </w:tc>
        <w:tc>
          <w:tcPr>
            <w:tcW w:w="1095" w:type="dxa"/>
          </w:tcPr>
          <w:p w14:paraId="39B02601" w14:textId="77777777" w:rsidR="00AA0F31" w:rsidRPr="005A2E40" w:rsidRDefault="00AA0F31" w:rsidP="00AA0F31">
            <w:pPr>
              <w:pStyle w:val="TAC"/>
              <w:rPr>
                <w:rFonts w:eastAsia="Yu Mincho"/>
                <w:lang w:val="en-US" w:eastAsia="ja-JP"/>
              </w:rPr>
            </w:pPr>
            <w:r w:rsidRPr="005A2E40">
              <w:rPr>
                <w:rFonts w:eastAsia="Yu Mincho" w:cs="Arial"/>
                <w:lang w:eastAsia="ja-JP"/>
              </w:rPr>
              <w:t>-124.8+Y</w:t>
            </w:r>
            <w:r w:rsidRPr="005A2E40">
              <w:rPr>
                <w:rFonts w:eastAsia="Yu Mincho" w:cs="Arial"/>
                <w:vertAlign w:val="subscript"/>
                <w:lang w:eastAsia="ja-JP"/>
              </w:rPr>
              <w:t>4</w:t>
            </w:r>
          </w:p>
        </w:tc>
        <w:tc>
          <w:tcPr>
            <w:tcW w:w="1137" w:type="dxa"/>
          </w:tcPr>
          <w:p w14:paraId="35AEC36A" w14:textId="48E73A97" w:rsidR="00AA0F31" w:rsidRPr="005A2E40" w:rsidRDefault="00B50F8C" w:rsidP="00AA0F31">
            <w:pPr>
              <w:pStyle w:val="TAC"/>
              <w:rPr>
                <w:lang w:val="en-US"/>
              </w:rPr>
            </w:pPr>
            <w:r w:rsidRPr="00D11755">
              <w:rPr>
                <w:rFonts w:eastAsia="Yu Mincho"/>
                <w:lang w:eastAsia="ja-JP"/>
              </w:rPr>
              <w:t>-120.</w:t>
            </w:r>
            <w:r>
              <w:rPr>
                <w:rFonts w:eastAsia="Yu Mincho"/>
                <w:lang w:eastAsia="ja-JP"/>
              </w:rPr>
              <w:t>6</w:t>
            </w:r>
            <w:r w:rsidR="00AA0F31" w:rsidRPr="005A2E40">
              <w:rPr>
                <w:rFonts w:eastAsia="Yu Mincho"/>
                <w:lang w:eastAsia="ja-JP"/>
              </w:rPr>
              <w:t>+Y</w:t>
            </w:r>
            <w:r w:rsidR="00AA0F31">
              <w:rPr>
                <w:rFonts w:eastAsia="Yu Mincho"/>
                <w:vertAlign w:val="subscript"/>
                <w:lang w:eastAsia="ja-JP"/>
              </w:rPr>
              <w:t>5</w:t>
            </w:r>
          </w:p>
        </w:tc>
        <w:tc>
          <w:tcPr>
            <w:tcW w:w="1932" w:type="dxa"/>
            <w:tcBorders>
              <w:top w:val="nil"/>
              <w:bottom w:val="nil"/>
            </w:tcBorders>
            <w:shd w:val="clear" w:color="auto" w:fill="auto"/>
          </w:tcPr>
          <w:p w14:paraId="0C8B8530" w14:textId="77777777" w:rsidR="00AA0F31" w:rsidRPr="005A2E40" w:rsidRDefault="00AA0F31" w:rsidP="00AA0F31">
            <w:pPr>
              <w:pStyle w:val="TAC"/>
              <w:rPr>
                <w:lang w:val="en-US"/>
              </w:rPr>
            </w:pPr>
          </w:p>
        </w:tc>
        <w:tc>
          <w:tcPr>
            <w:tcW w:w="1091" w:type="dxa"/>
            <w:tcBorders>
              <w:top w:val="nil"/>
              <w:bottom w:val="nil"/>
            </w:tcBorders>
            <w:shd w:val="clear" w:color="auto" w:fill="auto"/>
          </w:tcPr>
          <w:p w14:paraId="5F814772" w14:textId="77777777" w:rsidR="00AA0F31" w:rsidRPr="005A2E40" w:rsidRDefault="00AA0F31" w:rsidP="00AA0F31">
            <w:pPr>
              <w:pStyle w:val="TAC"/>
              <w:rPr>
                <w:lang w:val="en-US"/>
              </w:rPr>
            </w:pPr>
          </w:p>
        </w:tc>
      </w:tr>
      <w:tr w:rsidR="006B256F" w:rsidRPr="005A2E40" w14:paraId="33E1942A" w14:textId="77777777" w:rsidTr="00AA0F31">
        <w:trPr>
          <w:jc w:val="center"/>
        </w:trPr>
        <w:tc>
          <w:tcPr>
            <w:tcW w:w="1173" w:type="dxa"/>
            <w:tcBorders>
              <w:top w:val="nil"/>
              <w:bottom w:val="nil"/>
            </w:tcBorders>
            <w:shd w:val="clear" w:color="auto" w:fill="auto"/>
          </w:tcPr>
          <w:p w14:paraId="2328FDB1" w14:textId="77777777" w:rsidR="006B256F" w:rsidRPr="005A2E40" w:rsidRDefault="006B256F" w:rsidP="006B256F">
            <w:pPr>
              <w:pStyle w:val="TAC"/>
            </w:pPr>
          </w:p>
        </w:tc>
        <w:tc>
          <w:tcPr>
            <w:tcW w:w="1198" w:type="dxa"/>
            <w:tcBorders>
              <w:top w:val="nil"/>
              <w:bottom w:val="nil"/>
            </w:tcBorders>
            <w:shd w:val="clear" w:color="auto" w:fill="auto"/>
          </w:tcPr>
          <w:p w14:paraId="76993295" w14:textId="77777777" w:rsidR="006B256F" w:rsidRPr="005A2E40" w:rsidRDefault="006B256F" w:rsidP="006B256F">
            <w:pPr>
              <w:pStyle w:val="TAC"/>
              <w:rPr>
                <w:szCs w:val="22"/>
                <w:lang w:val="en-US"/>
              </w:rPr>
            </w:pPr>
          </w:p>
        </w:tc>
        <w:tc>
          <w:tcPr>
            <w:tcW w:w="1037" w:type="dxa"/>
            <w:shd w:val="clear" w:color="auto" w:fill="auto"/>
          </w:tcPr>
          <w:p w14:paraId="6E3682AD" w14:textId="19669EA8" w:rsidR="006B256F" w:rsidRPr="005A2E40" w:rsidRDefault="006B256F" w:rsidP="006B256F">
            <w:pPr>
              <w:pStyle w:val="TAC"/>
              <w:rPr>
                <w:szCs w:val="22"/>
                <w:lang w:val="en-US"/>
              </w:rPr>
            </w:pPr>
            <w:r>
              <w:rPr>
                <w:szCs w:val="22"/>
                <w:lang w:val="en-US"/>
              </w:rPr>
              <w:t>n259</w:t>
            </w:r>
          </w:p>
        </w:tc>
        <w:tc>
          <w:tcPr>
            <w:tcW w:w="1138" w:type="dxa"/>
            <w:shd w:val="clear" w:color="auto" w:fill="auto"/>
          </w:tcPr>
          <w:p w14:paraId="3C400D20" w14:textId="77777777" w:rsidR="006B256F" w:rsidRPr="005A2E40" w:rsidRDefault="006B256F" w:rsidP="006B256F">
            <w:pPr>
              <w:pStyle w:val="TAC"/>
              <w:rPr>
                <w:rFonts w:eastAsia="Yu Mincho" w:cs="Arial"/>
                <w:lang w:eastAsia="ja-JP"/>
              </w:rPr>
            </w:pPr>
          </w:p>
        </w:tc>
        <w:tc>
          <w:tcPr>
            <w:tcW w:w="792" w:type="dxa"/>
          </w:tcPr>
          <w:p w14:paraId="00445C38" w14:textId="77777777" w:rsidR="006B256F" w:rsidRPr="005A2E40" w:rsidRDefault="006B256F" w:rsidP="006B256F">
            <w:pPr>
              <w:pStyle w:val="TAC"/>
              <w:rPr>
                <w:rFonts w:cs="Arial"/>
                <w:szCs w:val="18"/>
              </w:rPr>
            </w:pPr>
          </w:p>
        </w:tc>
        <w:tc>
          <w:tcPr>
            <w:tcW w:w="792" w:type="dxa"/>
          </w:tcPr>
          <w:p w14:paraId="599290C8" w14:textId="2BA0C99A" w:rsidR="006B256F" w:rsidRPr="005A2E40" w:rsidRDefault="006B256F" w:rsidP="006B256F">
            <w:pPr>
              <w:pStyle w:val="TAC"/>
              <w:rPr>
                <w:rFonts w:eastAsia="Yu Mincho" w:cs="Arial"/>
                <w:lang w:eastAsia="ja-JP"/>
              </w:rPr>
            </w:pPr>
            <w:r>
              <w:rPr>
                <w:rFonts w:eastAsia="Yu Mincho"/>
                <w:lang w:val="fr-FR" w:eastAsia="ja-JP"/>
              </w:rPr>
              <w:t>-105.5</w:t>
            </w:r>
          </w:p>
        </w:tc>
        <w:tc>
          <w:tcPr>
            <w:tcW w:w="1095" w:type="dxa"/>
          </w:tcPr>
          <w:p w14:paraId="66C92A96" w14:textId="77777777" w:rsidR="006B256F" w:rsidRPr="005A2E40" w:rsidRDefault="006B256F" w:rsidP="006B256F">
            <w:pPr>
              <w:pStyle w:val="TAC"/>
              <w:rPr>
                <w:rFonts w:eastAsia="Yu Mincho" w:cs="Arial"/>
                <w:lang w:eastAsia="ja-JP"/>
              </w:rPr>
            </w:pPr>
          </w:p>
        </w:tc>
        <w:tc>
          <w:tcPr>
            <w:tcW w:w="1137" w:type="dxa"/>
          </w:tcPr>
          <w:p w14:paraId="4E73B43A" w14:textId="5262EF30" w:rsidR="006B256F" w:rsidRPr="00D11755" w:rsidRDefault="006B256F" w:rsidP="006B256F">
            <w:pPr>
              <w:pStyle w:val="TAC"/>
              <w:rPr>
                <w:rFonts w:eastAsia="Yu Mincho"/>
                <w:lang w:eastAsia="ja-JP"/>
              </w:rPr>
            </w:pPr>
            <w:r w:rsidRPr="00237884">
              <w:rPr>
                <w:rFonts w:eastAsia="Yu Mincho"/>
                <w:lang w:eastAsia="ja-JP"/>
              </w:rPr>
              <w:t>-1</w:t>
            </w:r>
            <w:r>
              <w:rPr>
                <w:rFonts w:eastAsia="Yu Mincho"/>
                <w:lang w:eastAsia="ja-JP"/>
              </w:rPr>
              <w:t>17</w:t>
            </w:r>
            <w:r w:rsidRPr="00237884">
              <w:rPr>
                <w:rFonts w:eastAsia="Yu Mincho"/>
                <w:lang w:eastAsia="ja-JP"/>
              </w:rPr>
              <w:t>.</w:t>
            </w:r>
            <w:r>
              <w:rPr>
                <w:rFonts w:eastAsia="Yu Mincho"/>
                <w:lang w:eastAsia="ja-JP"/>
              </w:rPr>
              <w:t>5</w:t>
            </w:r>
            <w:r w:rsidRPr="00237884">
              <w:rPr>
                <w:rFonts w:eastAsia="Yu Mincho"/>
                <w:lang w:eastAsia="ja-JP"/>
              </w:rPr>
              <w:t>+Y</w:t>
            </w:r>
            <w:r w:rsidRPr="00237884">
              <w:rPr>
                <w:rFonts w:eastAsia="Yu Mincho"/>
                <w:vertAlign w:val="subscript"/>
                <w:lang w:eastAsia="ja-JP"/>
              </w:rPr>
              <w:t>5</w:t>
            </w:r>
          </w:p>
        </w:tc>
        <w:tc>
          <w:tcPr>
            <w:tcW w:w="1932" w:type="dxa"/>
            <w:tcBorders>
              <w:top w:val="nil"/>
              <w:bottom w:val="nil"/>
            </w:tcBorders>
            <w:shd w:val="clear" w:color="auto" w:fill="auto"/>
          </w:tcPr>
          <w:p w14:paraId="47D5F8F3" w14:textId="77777777" w:rsidR="006B256F" w:rsidRPr="005A2E40" w:rsidRDefault="006B256F" w:rsidP="006B256F">
            <w:pPr>
              <w:pStyle w:val="TAC"/>
              <w:rPr>
                <w:lang w:val="en-US"/>
              </w:rPr>
            </w:pPr>
          </w:p>
        </w:tc>
        <w:tc>
          <w:tcPr>
            <w:tcW w:w="1091" w:type="dxa"/>
            <w:tcBorders>
              <w:top w:val="nil"/>
              <w:bottom w:val="nil"/>
            </w:tcBorders>
            <w:shd w:val="clear" w:color="auto" w:fill="auto"/>
          </w:tcPr>
          <w:p w14:paraId="76BC60FC" w14:textId="77777777" w:rsidR="006B256F" w:rsidRPr="005A2E40" w:rsidRDefault="006B256F" w:rsidP="006B256F">
            <w:pPr>
              <w:pStyle w:val="TAC"/>
              <w:rPr>
                <w:lang w:val="en-US"/>
              </w:rPr>
            </w:pPr>
          </w:p>
        </w:tc>
      </w:tr>
      <w:tr w:rsidR="00AA0F31" w:rsidRPr="005A2E40" w14:paraId="223EB9DD" w14:textId="77777777" w:rsidTr="00AA0F31">
        <w:trPr>
          <w:jc w:val="center"/>
        </w:trPr>
        <w:tc>
          <w:tcPr>
            <w:tcW w:w="1173" w:type="dxa"/>
            <w:tcBorders>
              <w:top w:val="nil"/>
              <w:bottom w:val="nil"/>
            </w:tcBorders>
            <w:shd w:val="clear" w:color="auto" w:fill="auto"/>
          </w:tcPr>
          <w:p w14:paraId="4F086E04" w14:textId="77777777" w:rsidR="00AA0F31" w:rsidRPr="005A2E40" w:rsidRDefault="00AA0F31" w:rsidP="00AA0F31">
            <w:pPr>
              <w:pStyle w:val="TAC"/>
              <w:rPr>
                <w:lang w:val="en-US"/>
              </w:rPr>
            </w:pPr>
          </w:p>
        </w:tc>
        <w:tc>
          <w:tcPr>
            <w:tcW w:w="1198" w:type="dxa"/>
            <w:tcBorders>
              <w:top w:val="nil"/>
              <w:bottom w:val="nil"/>
            </w:tcBorders>
            <w:shd w:val="clear" w:color="auto" w:fill="auto"/>
          </w:tcPr>
          <w:p w14:paraId="117168B2" w14:textId="77777777" w:rsidR="00AA0F31" w:rsidRPr="005A2E40" w:rsidRDefault="00AA0F31" w:rsidP="00AA0F31">
            <w:pPr>
              <w:pStyle w:val="TAC"/>
              <w:rPr>
                <w:szCs w:val="22"/>
                <w:lang w:val="en-US"/>
              </w:rPr>
            </w:pPr>
          </w:p>
        </w:tc>
        <w:tc>
          <w:tcPr>
            <w:tcW w:w="1037" w:type="dxa"/>
            <w:shd w:val="clear" w:color="auto" w:fill="auto"/>
          </w:tcPr>
          <w:p w14:paraId="46CA34F4" w14:textId="77777777" w:rsidR="00AA0F31" w:rsidRPr="005A2E40" w:rsidRDefault="00AA0F31" w:rsidP="00AA0F31">
            <w:pPr>
              <w:pStyle w:val="TAC"/>
              <w:rPr>
                <w:rFonts w:eastAsia="Calibri"/>
                <w:szCs w:val="22"/>
              </w:rPr>
            </w:pPr>
            <w:r w:rsidRPr="005A2E40">
              <w:rPr>
                <w:szCs w:val="22"/>
                <w:lang w:val="en-US"/>
              </w:rPr>
              <w:t>n260</w:t>
            </w:r>
          </w:p>
        </w:tc>
        <w:tc>
          <w:tcPr>
            <w:tcW w:w="1138" w:type="dxa"/>
            <w:shd w:val="clear" w:color="auto" w:fill="auto"/>
          </w:tcPr>
          <w:p w14:paraId="565E48A2" w14:textId="77777777" w:rsidR="00AA0F31" w:rsidRPr="005A2E40" w:rsidRDefault="00AA0F31" w:rsidP="00AA0F31">
            <w:pPr>
              <w:pStyle w:val="TAC"/>
              <w:rPr>
                <w:lang w:val="en-US"/>
              </w:rPr>
            </w:pPr>
            <w:r w:rsidRPr="005A2E40">
              <w:rPr>
                <w:rFonts w:eastAsia="Yu Mincho" w:cs="Arial"/>
                <w:lang w:eastAsia="ja-JP"/>
              </w:rPr>
              <w:t>-122.3+Y</w:t>
            </w:r>
            <w:r w:rsidRPr="005A2E40">
              <w:rPr>
                <w:rFonts w:eastAsia="Yu Mincho" w:cs="Arial"/>
                <w:vertAlign w:val="subscript"/>
                <w:lang w:eastAsia="ja-JP"/>
              </w:rPr>
              <w:t>1</w:t>
            </w:r>
          </w:p>
        </w:tc>
        <w:tc>
          <w:tcPr>
            <w:tcW w:w="792" w:type="dxa"/>
          </w:tcPr>
          <w:p w14:paraId="7A156071" w14:textId="77777777" w:rsidR="00AA0F31" w:rsidRPr="005A2E40" w:rsidRDefault="00AA0F31" w:rsidP="00AA0F31">
            <w:pPr>
              <w:pStyle w:val="TAC"/>
            </w:pPr>
          </w:p>
        </w:tc>
        <w:tc>
          <w:tcPr>
            <w:tcW w:w="792" w:type="dxa"/>
          </w:tcPr>
          <w:p w14:paraId="2121B6FB" w14:textId="77777777" w:rsidR="00AA0F31" w:rsidRPr="005A2E40" w:rsidRDefault="00AA0F31" w:rsidP="00AA0F31">
            <w:pPr>
              <w:pStyle w:val="TAC"/>
            </w:pPr>
            <w:r w:rsidRPr="005A2E40">
              <w:rPr>
                <w:rFonts w:eastAsia="Yu Mincho" w:cs="Arial"/>
                <w:lang w:eastAsia="ja-JP"/>
              </w:rPr>
              <w:t>-106.5</w:t>
            </w:r>
          </w:p>
        </w:tc>
        <w:tc>
          <w:tcPr>
            <w:tcW w:w="1095" w:type="dxa"/>
          </w:tcPr>
          <w:p w14:paraId="25756C43" w14:textId="77777777" w:rsidR="00AA0F31" w:rsidRPr="005A2E40" w:rsidRDefault="00AA0F31" w:rsidP="00AA0F31">
            <w:pPr>
              <w:pStyle w:val="TAC"/>
              <w:rPr>
                <w:lang w:val="en-US"/>
              </w:rPr>
            </w:pPr>
            <w:r w:rsidRPr="005A2E40">
              <w:rPr>
                <w:rFonts w:eastAsia="Yu Mincho" w:cs="Arial"/>
                <w:lang w:eastAsia="ja-JP"/>
              </w:rPr>
              <w:t>-122.8+Y</w:t>
            </w:r>
            <w:r w:rsidRPr="005A2E40">
              <w:rPr>
                <w:rFonts w:eastAsia="Yu Mincho" w:cs="Arial"/>
                <w:vertAlign w:val="subscript"/>
                <w:lang w:eastAsia="ja-JP"/>
              </w:rPr>
              <w:t>4</w:t>
            </w:r>
          </w:p>
        </w:tc>
        <w:tc>
          <w:tcPr>
            <w:tcW w:w="1137" w:type="dxa"/>
          </w:tcPr>
          <w:p w14:paraId="24C71F35" w14:textId="77777777" w:rsidR="00AA0F31" w:rsidRPr="005A2E40" w:rsidRDefault="00AA0F31" w:rsidP="00AA0F31">
            <w:pPr>
              <w:pStyle w:val="TAC"/>
              <w:rPr>
                <w:lang w:val="en-US"/>
              </w:rPr>
            </w:pPr>
          </w:p>
        </w:tc>
        <w:tc>
          <w:tcPr>
            <w:tcW w:w="1932" w:type="dxa"/>
            <w:tcBorders>
              <w:top w:val="nil"/>
              <w:bottom w:val="nil"/>
            </w:tcBorders>
            <w:shd w:val="clear" w:color="auto" w:fill="auto"/>
          </w:tcPr>
          <w:p w14:paraId="0604F811" w14:textId="77777777" w:rsidR="00AA0F31" w:rsidRPr="005A2E40" w:rsidRDefault="00AA0F31" w:rsidP="00AA0F31">
            <w:pPr>
              <w:pStyle w:val="TAC"/>
              <w:rPr>
                <w:lang w:val="en-US"/>
              </w:rPr>
            </w:pPr>
          </w:p>
        </w:tc>
        <w:tc>
          <w:tcPr>
            <w:tcW w:w="1091" w:type="dxa"/>
            <w:tcBorders>
              <w:top w:val="nil"/>
              <w:bottom w:val="nil"/>
            </w:tcBorders>
            <w:shd w:val="clear" w:color="auto" w:fill="auto"/>
          </w:tcPr>
          <w:p w14:paraId="07AD666B" w14:textId="77777777" w:rsidR="00AA0F31" w:rsidRPr="005A2E40" w:rsidRDefault="00AA0F31" w:rsidP="00AA0F31">
            <w:pPr>
              <w:pStyle w:val="TAC"/>
              <w:rPr>
                <w:lang w:val="en-US"/>
              </w:rPr>
            </w:pPr>
          </w:p>
        </w:tc>
      </w:tr>
      <w:tr w:rsidR="00F851B5" w:rsidRPr="005A2E40" w14:paraId="077C0AFE" w14:textId="77777777" w:rsidTr="00E40693">
        <w:trPr>
          <w:jc w:val="center"/>
        </w:trPr>
        <w:tc>
          <w:tcPr>
            <w:tcW w:w="1173" w:type="dxa"/>
            <w:vMerge w:val="restart"/>
            <w:tcBorders>
              <w:top w:val="nil"/>
            </w:tcBorders>
            <w:shd w:val="clear" w:color="auto" w:fill="auto"/>
          </w:tcPr>
          <w:p w14:paraId="5B6D2674" w14:textId="77777777" w:rsidR="00F851B5" w:rsidRPr="005A2E40" w:rsidRDefault="00F851B5" w:rsidP="00AA0F31">
            <w:pPr>
              <w:pStyle w:val="TAC"/>
              <w:rPr>
                <w:lang w:val="en-US"/>
              </w:rPr>
            </w:pPr>
          </w:p>
        </w:tc>
        <w:tc>
          <w:tcPr>
            <w:tcW w:w="1198" w:type="dxa"/>
            <w:vMerge w:val="restart"/>
            <w:tcBorders>
              <w:top w:val="nil"/>
            </w:tcBorders>
            <w:shd w:val="clear" w:color="auto" w:fill="auto"/>
          </w:tcPr>
          <w:p w14:paraId="056921D0" w14:textId="77777777" w:rsidR="00F851B5" w:rsidRPr="005A2E40" w:rsidRDefault="00F851B5" w:rsidP="00AA0F31">
            <w:pPr>
              <w:pStyle w:val="TAC"/>
              <w:rPr>
                <w:szCs w:val="22"/>
                <w:lang w:val="en-US"/>
              </w:rPr>
            </w:pPr>
          </w:p>
        </w:tc>
        <w:tc>
          <w:tcPr>
            <w:tcW w:w="1037" w:type="dxa"/>
            <w:shd w:val="clear" w:color="auto" w:fill="auto"/>
          </w:tcPr>
          <w:p w14:paraId="2D42CABB" w14:textId="77777777" w:rsidR="00F851B5" w:rsidRPr="005A2E40" w:rsidRDefault="00F851B5" w:rsidP="00AA0F31">
            <w:pPr>
              <w:pStyle w:val="TAC"/>
              <w:rPr>
                <w:szCs w:val="22"/>
                <w:lang w:val="en-US"/>
              </w:rPr>
            </w:pPr>
            <w:r w:rsidRPr="005A2E40">
              <w:rPr>
                <w:szCs w:val="22"/>
                <w:lang w:val="en-US"/>
              </w:rPr>
              <w:t>n261</w:t>
            </w:r>
          </w:p>
        </w:tc>
        <w:tc>
          <w:tcPr>
            <w:tcW w:w="1138" w:type="dxa"/>
            <w:shd w:val="clear" w:color="auto" w:fill="auto"/>
          </w:tcPr>
          <w:p w14:paraId="76683B2D" w14:textId="77777777" w:rsidR="00F851B5" w:rsidRPr="005A2E40" w:rsidRDefault="00F851B5" w:rsidP="00AA0F31">
            <w:pPr>
              <w:pStyle w:val="TAC"/>
              <w:rPr>
                <w:lang w:val="en-US"/>
              </w:rPr>
            </w:pPr>
            <w:r w:rsidRPr="005A2E40">
              <w:rPr>
                <w:rFonts w:eastAsia="Yu Mincho" w:cs="Arial"/>
                <w:lang w:eastAsia="ja-JP"/>
              </w:rPr>
              <w:t>-125.3+Y</w:t>
            </w:r>
            <w:r w:rsidRPr="005A2E40">
              <w:rPr>
                <w:rFonts w:eastAsia="Yu Mincho" w:cs="Arial"/>
                <w:vertAlign w:val="subscript"/>
                <w:lang w:eastAsia="ja-JP"/>
              </w:rPr>
              <w:t>1</w:t>
            </w:r>
          </w:p>
        </w:tc>
        <w:tc>
          <w:tcPr>
            <w:tcW w:w="792" w:type="dxa"/>
          </w:tcPr>
          <w:p w14:paraId="17B325FC" w14:textId="77777777" w:rsidR="00F851B5" w:rsidRPr="005A2E40" w:rsidRDefault="00F851B5" w:rsidP="00AA0F31">
            <w:pPr>
              <w:pStyle w:val="TAC"/>
            </w:pPr>
            <w:r w:rsidRPr="005A2E40">
              <w:rPr>
                <w:rFonts w:cs="Arial"/>
                <w:szCs w:val="18"/>
              </w:rPr>
              <w:t>-110.8</w:t>
            </w:r>
          </w:p>
        </w:tc>
        <w:tc>
          <w:tcPr>
            <w:tcW w:w="792" w:type="dxa"/>
          </w:tcPr>
          <w:p w14:paraId="4EC4F91B" w14:textId="77777777" w:rsidR="00F851B5" w:rsidRPr="005A2E40" w:rsidRDefault="00F851B5" w:rsidP="00AA0F31">
            <w:pPr>
              <w:pStyle w:val="TAC"/>
            </w:pPr>
            <w:r w:rsidRPr="005A2E40">
              <w:rPr>
                <w:rFonts w:eastAsia="Yu Mincho" w:cs="Arial"/>
                <w:lang w:eastAsia="ja-JP"/>
              </w:rPr>
              <w:t>-109.1</w:t>
            </w:r>
          </w:p>
        </w:tc>
        <w:tc>
          <w:tcPr>
            <w:tcW w:w="1095" w:type="dxa"/>
          </w:tcPr>
          <w:p w14:paraId="7595625D" w14:textId="77777777" w:rsidR="00F851B5" w:rsidRPr="005A2E40" w:rsidRDefault="00F851B5" w:rsidP="00AA0F31">
            <w:pPr>
              <w:pStyle w:val="TAC"/>
              <w:rPr>
                <w:lang w:val="en-US"/>
              </w:rPr>
            </w:pPr>
            <w:r w:rsidRPr="005A2E40">
              <w:rPr>
                <w:rFonts w:eastAsia="Yu Mincho" w:cs="Arial"/>
                <w:lang w:eastAsia="ja-JP"/>
              </w:rPr>
              <w:t>-124.8+Y</w:t>
            </w:r>
            <w:r w:rsidRPr="005A2E40">
              <w:rPr>
                <w:rFonts w:eastAsia="Yu Mincho" w:cs="Arial"/>
                <w:vertAlign w:val="subscript"/>
                <w:lang w:eastAsia="ja-JP"/>
              </w:rPr>
              <w:t>4</w:t>
            </w:r>
          </w:p>
        </w:tc>
        <w:tc>
          <w:tcPr>
            <w:tcW w:w="1137" w:type="dxa"/>
          </w:tcPr>
          <w:p w14:paraId="7EEB76A7" w14:textId="77777777" w:rsidR="00F851B5" w:rsidRPr="005A2E40" w:rsidRDefault="00F851B5" w:rsidP="00AA0F31">
            <w:pPr>
              <w:pStyle w:val="TAC"/>
            </w:pPr>
          </w:p>
        </w:tc>
        <w:tc>
          <w:tcPr>
            <w:tcW w:w="1932" w:type="dxa"/>
            <w:vMerge w:val="restart"/>
            <w:tcBorders>
              <w:top w:val="nil"/>
            </w:tcBorders>
            <w:shd w:val="clear" w:color="auto" w:fill="auto"/>
          </w:tcPr>
          <w:p w14:paraId="2A33E206" w14:textId="77777777" w:rsidR="00F851B5" w:rsidRPr="005A2E40" w:rsidRDefault="00F851B5" w:rsidP="00AA0F31">
            <w:pPr>
              <w:pStyle w:val="TAC"/>
            </w:pPr>
          </w:p>
        </w:tc>
        <w:tc>
          <w:tcPr>
            <w:tcW w:w="1091" w:type="dxa"/>
            <w:vMerge w:val="restart"/>
            <w:tcBorders>
              <w:top w:val="nil"/>
            </w:tcBorders>
            <w:shd w:val="clear" w:color="auto" w:fill="auto"/>
          </w:tcPr>
          <w:p w14:paraId="2372D5AD" w14:textId="77777777" w:rsidR="00F851B5" w:rsidRPr="005A2E40" w:rsidRDefault="00F851B5" w:rsidP="00AA0F31">
            <w:pPr>
              <w:pStyle w:val="TAC"/>
              <w:rPr>
                <w:lang w:val="en-US"/>
              </w:rPr>
            </w:pPr>
          </w:p>
        </w:tc>
      </w:tr>
      <w:tr w:rsidR="00F851B5" w:rsidRPr="005A2E40" w14:paraId="496C4D98" w14:textId="77777777" w:rsidTr="00E40693">
        <w:trPr>
          <w:jc w:val="center"/>
        </w:trPr>
        <w:tc>
          <w:tcPr>
            <w:tcW w:w="1173" w:type="dxa"/>
            <w:vMerge/>
            <w:tcBorders>
              <w:bottom w:val="nil"/>
            </w:tcBorders>
            <w:shd w:val="clear" w:color="auto" w:fill="auto"/>
          </w:tcPr>
          <w:p w14:paraId="7401621A" w14:textId="77777777" w:rsidR="00F851B5" w:rsidRPr="005A2E40" w:rsidRDefault="00F851B5" w:rsidP="00F851B5">
            <w:pPr>
              <w:pStyle w:val="TAC"/>
              <w:rPr>
                <w:lang w:val="en-US"/>
              </w:rPr>
            </w:pPr>
          </w:p>
        </w:tc>
        <w:tc>
          <w:tcPr>
            <w:tcW w:w="1198" w:type="dxa"/>
            <w:vMerge/>
            <w:tcBorders>
              <w:bottom w:val="single" w:sz="4" w:space="0" w:color="auto"/>
            </w:tcBorders>
            <w:shd w:val="clear" w:color="auto" w:fill="auto"/>
          </w:tcPr>
          <w:p w14:paraId="741D881D" w14:textId="77777777" w:rsidR="00F851B5" w:rsidRPr="005A2E40" w:rsidRDefault="00F851B5" w:rsidP="00F851B5">
            <w:pPr>
              <w:pStyle w:val="TAC"/>
              <w:rPr>
                <w:szCs w:val="22"/>
                <w:lang w:val="en-US"/>
              </w:rPr>
            </w:pPr>
          </w:p>
        </w:tc>
        <w:tc>
          <w:tcPr>
            <w:tcW w:w="1037" w:type="dxa"/>
            <w:shd w:val="clear" w:color="auto" w:fill="auto"/>
          </w:tcPr>
          <w:p w14:paraId="2BFBA65D" w14:textId="1EE6129D" w:rsidR="00F851B5" w:rsidRPr="005A2E40" w:rsidRDefault="00F851B5" w:rsidP="00F851B5">
            <w:pPr>
              <w:pStyle w:val="TAC"/>
              <w:rPr>
                <w:szCs w:val="22"/>
                <w:lang w:val="en-US"/>
              </w:rPr>
            </w:pPr>
            <w:r w:rsidRPr="00591F8F">
              <w:rPr>
                <w:szCs w:val="22"/>
                <w:lang w:val="en-US"/>
              </w:rPr>
              <w:t>n262</w:t>
            </w:r>
          </w:p>
        </w:tc>
        <w:tc>
          <w:tcPr>
            <w:tcW w:w="1138" w:type="dxa"/>
            <w:shd w:val="clear" w:color="auto" w:fill="auto"/>
          </w:tcPr>
          <w:p w14:paraId="702A11ED" w14:textId="7B64DA76" w:rsidR="00F851B5" w:rsidRPr="005A2E40" w:rsidRDefault="00F851B5" w:rsidP="00F851B5">
            <w:pPr>
              <w:pStyle w:val="TAC"/>
              <w:rPr>
                <w:rFonts w:eastAsia="Yu Mincho" w:cs="Arial"/>
                <w:lang w:eastAsia="ja-JP"/>
              </w:rPr>
            </w:pPr>
            <w:r w:rsidRPr="00591F8F">
              <w:rPr>
                <w:rFonts w:eastAsia="Yu Mincho" w:cs="Arial"/>
                <w:lang w:eastAsia="ja-JP"/>
              </w:rPr>
              <w:t>-12</w:t>
            </w:r>
            <w:r>
              <w:rPr>
                <w:rFonts w:eastAsia="Yu Mincho" w:cs="Arial"/>
                <w:lang w:eastAsia="ja-JP"/>
              </w:rPr>
              <w:t>0</w:t>
            </w:r>
            <w:r w:rsidRPr="00591F8F">
              <w:rPr>
                <w:rFonts w:eastAsia="Yu Mincho" w:cs="Arial"/>
                <w:lang w:eastAsia="ja-JP"/>
              </w:rPr>
              <w:t>.3+Y</w:t>
            </w:r>
            <w:r w:rsidRPr="00591F8F">
              <w:rPr>
                <w:rFonts w:eastAsia="Yu Mincho" w:cs="Arial"/>
                <w:vertAlign w:val="subscript"/>
                <w:lang w:eastAsia="ja-JP"/>
              </w:rPr>
              <w:t>1</w:t>
            </w:r>
          </w:p>
        </w:tc>
        <w:tc>
          <w:tcPr>
            <w:tcW w:w="792" w:type="dxa"/>
          </w:tcPr>
          <w:p w14:paraId="18FEB0A1" w14:textId="671DE15E" w:rsidR="00F851B5" w:rsidRPr="005A2E40" w:rsidRDefault="00F851B5" w:rsidP="00F851B5">
            <w:pPr>
              <w:pStyle w:val="TAC"/>
              <w:rPr>
                <w:rFonts w:cs="Arial"/>
                <w:szCs w:val="18"/>
              </w:rPr>
            </w:pPr>
            <w:r>
              <w:rPr>
                <w:rFonts w:cs="Arial"/>
              </w:rPr>
              <w:t>-105.6</w:t>
            </w:r>
          </w:p>
        </w:tc>
        <w:tc>
          <w:tcPr>
            <w:tcW w:w="792" w:type="dxa"/>
          </w:tcPr>
          <w:p w14:paraId="7DCAC9F4" w14:textId="005BC0C6" w:rsidR="00F851B5" w:rsidRPr="005A2E40" w:rsidRDefault="00F851B5" w:rsidP="00F851B5">
            <w:pPr>
              <w:pStyle w:val="TAC"/>
              <w:rPr>
                <w:rFonts w:eastAsia="Yu Mincho" w:cs="Arial"/>
                <w:lang w:eastAsia="ja-JP"/>
              </w:rPr>
            </w:pPr>
            <w:r w:rsidRPr="00591F8F">
              <w:rPr>
                <w:rFonts w:eastAsia="Yu Mincho" w:cs="Arial"/>
                <w:lang w:eastAsia="ja-JP"/>
              </w:rPr>
              <w:t>-103.6</w:t>
            </w:r>
          </w:p>
        </w:tc>
        <w:tc>
          <w:tcPr>
            <w:tcW w:w="1095" w:type="dxa"/>
          </w:tcPr>
          <w:p w14:paraId="67B2A20E" w14:textId="5AFF1570" w:rsidR="00F851B5" w:rsidRPr="005A2E40" w:rsidRDefault="00F851B5" w:rsidP="00F851B5">
            <w:pPr>
              <w:pStyle w:val="TAC"/>
              <w:rPr>
                <w:rFonts w:eastAsia="Yu Mincho" w:cs="Arial"/>
                <w:lang w:eastAsia="ja-JP"/>
              </w:rPr>
            </w:pPr>
            <w:r w:rsidRPr="00591F8F">
              <w:rPr>
                <w:rFonts w:eastAsia="Yu Mincho" w:cs="Arial"/>
                <w:lang w:eastAsia="ja-JP"/>
              </w:rPr>
              <w:t>-1</w:t>
            </w:r>
            <w:r>
              <w:rPr>
                <w:rFonts w:eastAsia="Yu Mincho" w:cs="Arial"/>
                <w:lang w:eastAsia="ja-JP"/>
              </w:rPr>
              <w:t>18</w:t>
            </w:r>
            <w:r w:rsidRPr="00591F8F">
              <w:rPr>
                <w:rFonts w:eastAsia="Yu Mincho" w:cs="Arial"/>
                <w:lang w:eastAsia="ja-JP"/>
              </w:rPr>
              <w:t>.8+Y</w:t>
            </w:r>
            <w:r w:rsidRPr="00591F8F">
              <w:rPr>
                <w:rFonts w:eastAsia="Yu Mincho" w:cs="Arial"/>
                <w:vertAlign w:val="subscript"/>
                <w:lang w:eastAsia="ja-JP"/>
              </w:rPr>
              <w:t>4</w:t>
            </w:r>
          </w:p>
        </w:tc>
        <w:tc>
          <w:tcPr>
            <w:tcW w:w="1137" w:type="dxa"/>
          </w:tcPr>
          <w:p w14:paraId="4AFFDC36" w14:textId="77777777" w:rsidR="00F851B5" w:rsidRPr="005A2E40" w:rsidRDefault="00F851B5" w:rsidP="00F851B5">
            <w:pPr>
              <w:pStyle w:val="TAC"/>
            </w:pPr>
          </w:p>
        </w:tc>
        <w:tc>
          <w:tcPr>
            <w:tcW w:w="1932" w:type="dxa"/>
            <w:vMerge/>
            <w:tcBorders>
              <w:bottom w:val="single" w:sz="4" w:space="0" w:color="auto"/>
            </w:tcBorders>
            <w:shd w:val="clear" w:color="auto" w:fill="auto"/>
          </w:tcPr>
          <w:p w14:paraId="54AFD763" w14:textId="77777777" w:rsidR="00F851B5" w:rsidRPr="005A2E40" w:rsidRDefault="00F851B5" w:rsidP="00F851B5">
            <w:pPr>
              <w:pStyle w:val="TAC"/>
            </w:pPr>
          </w:p>
        </w:tc>
        <w:tc>
          <w:tcPr>
            <w:tcW w:w="1091" w:type="dxa"/>
            <w:vMerge/>
            <w:tcBorders>
              <w:bottom w:val="single" w:sz="4" w:space="0" w:color="auto"/>
            </w:tcBorders>
            <w:shd w:val="clear" w:color="auto" w:fill="auto"/>
          </w:tcPr>
          <w:p w14:paraId="78E6CDA6" w14:textId="77777777" w:rsidR="00F851B5" w:rsidRPr="005A2E40" w:rsidRDefault="00F851B5" w:rsidP="00F851B5">
            <w:pPr>
              <w:pStyle w:val="TAC"/>
              <w:rPr>
                <w:lang w:val="en-US"/>
              </w:rPr>
            </w:pPr>
          </w:p>
        </w:tc>
      </w:tr>
      <w:tr w:rsidR="00F851B5" w:rsidRPr="005A2E40" w14:paraId="10110E6E" w14:textId="77777777" w:rsidTr="00AA0F31">
        <w:trPr>
          <w:jc w:val="center"/>
        </w:trPr>
        <w:tc>
          <w:tcPr>
            <w:tcW w:w="1173" w:type="dxa"/>
            <w:tcBorders>
              <w:top w:val="nil"/>
              <w:bottom w:val="nil"/>
            </w:tcBorders>
            <w:shd w:val="clear" w:color="auto" w:fill="auto"/>
          </w:tcPr>
          <w:p w14:paraId="3CBE6E24" w14:textId="77777777" w:rsidR="00F851B5" w:rsidRPr="005A2E40" w:rsidRDefault="00F851B5" w:rsidP="00F851B5">
            <w:pPr>
              <w:pStyle w:val="TAC"/>
              <w:rPr>
                <w:lang w:val="en-US"/>
              </w:rPr>
            </w:pPr>
          </w:p>
        </w:tc>
        <w:tc>
          <w:tcPr>
            <w:tcW w:w="1198" w:type="dxa"/>
            <w:tcBorders>
              <w:bottom w:val="nil"/>
            </w:tcBorders>
            <w:shd w:val="clear" w:color="auto" w:fill="auto"/>
          </w:tcPr>
          <w:p w14:paraId="709439EF" w14:textId="77777777" w:rsidR="00F851B5" w:rsidRPr="005A2E40" w:rsidRDefault="00F851B5" w:rsidP="00F851B5">
            <w:pPr>
              <w:pStyle w:val="TAC"/>
            </w:pPr>
            <w:r w:rsidRPr="005A2E40">
              <w:t>Spherical coverage</w:t>
            </w:r>
            <w:r w:rsidRPr="005A2E40">
              <w:rPr>
                <w:vertAlign w:val="superscript"/>
              </w:rPr>
              <w:t xml:space="preserve"> Note 1</w:t>
            </w:r>
          </w:p>
        </w:tc>
        <w:tc>
          <w:tcPr>
            <w:tcW w:w="1037" w:type="dxa"/>
            <w:shd w:val="clear" w:color="auto" w:fill="auto"/>
          </w:tcPr>
          <w:p w14:paraId="017F8462" w14:textId="77777777" w:rsidR="00F851B5" w:rsidRPr="005A2E40" w:rsidRDefault="00F851B5" w:rsidP="00F851B5">
            <w:pPr>
              <w:pStyle w:val="TAC"/>
              <w:rPr>
                <w:rFonts w:eastAsia="Calibri"/>
                <w:szCs w:val="22"/>
              </w:rPr>
            </w:pPr>
            <w:r w:rsidRPr="005A2E40">
              <w:rPr>
                <w:rFonts w:eastAsia="Calibri"/>
                <w:szCs w:val="22"/>
              </w:rPr>
              <w:t>n257</w:t>
            </w:r>
          </w:p>
        </w:tc>
        <w:tc>
          <w:tcPr>
            <w:tcW w:w="1138" w:type="dxa"/>
            <w:shd w:val="clear" w:color="auto" w:fill="auto"/>
          </w:tcPr>
          <w:p w14:paraId="14064F23" w14:textId="77777777" w:rsidR="00F851B5" w:rsidRPr="005A2E40" w:rsidRDefault="00F851B5" w:rsidP="00F851B5">
            <w:pPr>
              <w:pStyle w:val="TAC"/>
              <w:rPr>
                <w:rFonts w:eastAsia="Yu Mincho"/>
                <w:lang w:eastAsia="ja-JP"/>
              </w:rPr>
            </w:pPr>
            <w:r w:rsidRPr="005A2E40">
              <w:rPr>
                <w:rFonts w:eastAsia="Yu Mincho" w:cs="Arial"/>
                <w:lang w:eastAsia="ja-JP"/>
              </w:rPr>
              <w:t>-117.3+Z</w:t>
            </w:r>
            <w:r w:rsidRPr="005A2E40">
              <w:rPr>
                <w:rFonts w:eastAsia="Yu Mincho" w:cs="Arial"/>
                <w:vertAlign w:val="subscript"/>
                <w:lang w:eastAsia="ja-JP"/>
              </w:rPr>
              <w:t>1</w:t>
            </w:r>
          </w:p>
        </w:tc>
        <w:tc>
          <w:tcPr>
            <w:tcW w:w="792" w:type="dxa"/>
          </w:tcPr>
          <w:p w14:paraId="5116B9A5" w14:textId="77777777" w:rsidR="00F851B5" w:rsidRPr="005A2E40" w:rsidRDefault="00F851B5" w:rsidP="00F851B5">
            <w:pPr>
              <w:pStyle w:val="TAC"/>
              <w:rPr>
                <w:rFonts w:eastAsia="Yu Mincho"/>
                <w:lang w:eastAsia="ja-JP"/>
              </w:rPr>
            </w:pPr>
            <w:r w:rsidRPr="005A2E40">
              <w:rPr>
                <w:rFonts w:cs="Arial"/>
                <w:szCs w:val="18"/>
              </w:rPr>
              <w:t>-99.8</w:t>
            </w:r>
          </w:p>
        </w:tc>
        <w:tc>
          <w:tcPr>
            <w:tcW w:w="792" w:type="dxa"/>
          </w:tcPr>
          <w:p w14:paraId="6FDCE2AA" w14:textId="77777777" w:rsidR="00F851B5" w:rsidRPr="005A2E40" w:rsidRDefault="00F851B5" w:rsidP="00F851B5">
            <w:pPr>
              <w:pStyle w:val="TAC"/>
              <w:rPr>
                <w:rFonts w:eastAsia="Yu Mincho"/>
                <w:lang w:eastAsia="ja-JP"/>
              </w:rPr>
            </w:pPr>
            <w:r w:rsidRPr="005A2E40">
              <w:rPr>
                <w:rFonts w:cs="Arial"/>
                <w:szCs w:val="18"/>
              </w:rPr>
              <w:t>-98.2</w:t>
            </w:r>
          </w:p>
        </w:tc>
        <w:tc>
          <w:tcPr>
            <w:tcW w:w="1095" w:type="dxa"/>
          </w:tcPr>
          <w:p w14:paraId="07F095B0" w14:textId="77777777" w:rsidR="00F851B5" w:rsidRPr="005A2E40" w:rsidRDefault="00F851B5" w:rsidP="00F851B5">
            <w:pPr>
              <w:pStyle w:val="TAC"/>
              <w:rPr>
                <w:rFonts w:eastAsia="Yu Mincho"/>
                <w:lang w:eastAsia="ja-JP"/>
              </w:rPr>
            </w:pPr>
            <w:r w:rsidRPr="005A2E40">
              <w:rPr>
                <w:rFonts w:eastAsia="Yu Mincho" w:cs="Arial"/>
                <w:lang w:eastAsia="ja-JP"/>
              </w:rPr>
              <w:t>-115.8+Z</w:t>
            </w:r>
            <w:r w:rsidRPr="005A2E40">
              <w:rPr>
                <w:rFonts w:eastAsia="Yu Mincho" w:cs="Arial"/>
                <w:vertAlign w:val="subscript"/>
                <w:lang w:eastAsia="ja-JP"/>
              </w:rPr>
              <w:t>4</w:t>
            </w:r>
          </w:p>
        </w:tc>
        <w:tc>
          <w:tcPr>
            <w:tcW w:w="1137" w:type="dxa"/>
          </w:tcPr>
          <w:p w14:paraId="33AB3337" w14:textId="69BF98FB" w:rsidR="00F851B5" w:rsidRPr="005A2E40" w:rsidRDefault="00F851B5" w:rsidP="00F851B5">
            <w:pPr>
              <w:pStyle w:val="TAC"/>
              <w:rPr>
                <w:rFonts w:eastAsia="Yu Mincho"/>
                <w:lang w:eastAsia="ja-JP"/>
              </w:rPr>
            </w:pPr>
            <w:r w:rsidRPr="00D11755">
              <w:rPr>
                <w:rFonts w:eastAsia="Yu Mincho"/>
                <w:lang w:eastAsia="ja-JP"/>
              </w:rPr>
              <w:t>-112.4</w:t>
            </w:r>
            <w:r w:rsidRPr="005A2E40">
              <w:rPr>
                <w:rFonts w:eastAsia="Yu Mincho"/>
                <w:lang w:eastAsia="ja-JP"/>
              </w:rPr>
              <w:t>+Z</w:t>
            </w:r>
            <w:r>
              <w:rPr>
                <w:rFonts w:eastAsia="Yu Mincho"/>
                <w:vertAlign w:val="subscript"/>
                <w:lang w:eastAsia="ja-JP"/>
              </w:rPr>
              <w:t>5</w:t>
            </w:r>
          </w:p>
        </w:tc>
        <w:tc>
          <w:tcPr>
            <w:tcW w:w="1932" w:type="dxa"/>
            <w:tcBorders>
              <w:bottom w:val="nil"/>
            </w:tcBorders>
            <w:shd w:val="clear" w:color="auto" w:fill="auto"/>
          </w:tcPr>
          <w:p w14:paraId="49D89A40" w14:textId="79AE1423" w:rsidR="00F851B5" w:rsidRPr="005A2E40" w:rsidRDefault="00F851B5" w:rsidP="00F851B5">
            <w:pPr>
              <w:pStyle w:val="TAC"/>
            </w:pPr>
            <w:r w:rsidRPr="005A2E40">
              <w:rPr>
                <w:rFonts w:eastAsia="Yu Mincho"/>
                <w:lang w:eastAsia="ja-JP"/>
              </w:rPr>
              <w:t xml:space="preserve">(Value for </w:t>
            </w:r>
            <w:r w:rsidRPr="005A2E40">
              <w:t>SCS</w:t>
            </w:r>
            <w:r w:rsidRPr="005A2E40">
              <w:rPr>
                <w:vertAlign w:val="subscript"/>
              </w:rPr>
              <w:t>SSB</w:t>
            </w:r>
            <w:r w:rsidRPr="005A2E40">
              <w:t xml:space="preserve"> = 120 kHz) +3dB</w:t>
            </w:r>
          </w:p>
        </w:tc>
        <w:tc>
          <w:tcPr>
            <w:tcW w:w="1091" w:type="dxa"/>
            <w:tcBorders>
              <w:bottom w:val="nil"/>
            </w:tcBorders>
            <w:shd w:val="clear" w:color="auto" w:fill="auto"/>
          </w:tcPr>
          <w:p w14:paraId="15A257DA" w14:textId="77777777" w:rsidR="00F851B5" w:rsidRPr="005A2E40" w:rsidRDefault="00F851B5" w:rsidP="00F851B5">
            <w:pPr>
              <w:pStyle w:val="TAC"/>
              <w:rPr>
                <w:rFonts w:eastAsia="Yu Mincho"/>
                <w:lang w:eastAsia="ja-JP"/>
              </w:rPr>
            </w:pPr>
            <w:r w:rsidRPr="005A2E40">
              <w:rPr>
                <w:rFonts w:eastAsia="Yu Mincho" w:cs="Arial"/>
                <w:lang w:eastAsia="ja-JP"/>
              </w:rPr>
              <w:t>≥-3</w:t>
            </w:r>
          </w:p>
        </w:tc>
      </w:tr>
      <w:tr w:rsidR="00F851B5" w:rsidRPr="005A2E40" w14:paraId="1E01626E" w14:textId="77777777" w:rsidTr="00AA0F31">
        <w:trPr>
          <w:jc w:val="center"/>
        </w:trPr>
        <w:tc>
          <w:tcPr>
            <w:tcW w:w="1173" w:type="dxa"/>
            <w:tcBorders>
              <w:top w:val="nil"/>
              <w:bottom w:val="nil"/>
            </w:tcBorders>
            <w:shd w:val="clear" w:color="auto" w:fill="auto"/>
          </w:tcPr>
          <w:p w14:paraId="79634954" w14:textId="77777777" w:rsidR="00F851B5" w:rsidRPr="005A2E40" w:rsidRDefault="00F851B5" w:rsidP="00F851B5">
            <w:pPr>
              <w:pStyle w:val="TAC"/>
              <w:rPr>
                <w:lang w:val="en-US"/>
              </w:rPr>
            </w:pPr>
          </w:p>
        </w:tc>
        <w:tc>
          <w:tcPr>
            <w:tcW w:w="1198" w:type="dxa"/>
            <w:tcBorders>
              <w:top w:val="nil"/>
              <w:bottom w:val="nil"/>
            </w:tcBorders>
            <w:shd w:val="clear" w:color="auto" w:fill="auto"/>
          </w:tcPr>
          <w:p w14:paraId="710124A2" w14:textId="77777777" w:rsidR="00F851B5" w:rsidRPr="005A2E40" w:rsidRDefault="00F851B5" w:rsidP="00F851B5">
            <w:pPr>
              <w:pStyle w:val="TAC"/>
              <w:rPr>
                <w:szCs w:val="22"/>
                <w:lang w:val="en-US"/>
              </w:rPr>
            </w:pPr>
          </w:p>
        </w:tc>
        <w:tc>
          <w:tcPr>
            <w:tcW w:w="1037" w:type="dxa"/>
            <w:shd w:val="clear" w:color="auto" w:fill="auto"/>
          </w:tcPr>
          <w:p w14:paraId="53E74446" w14:textId="77777777" w:rsidR="00F851B5" w:rsidRPr="005A2E40" w:rsidRDefault="00F851B5" w:rsidP="00F851B5">
            <w:pPr>
              <w:pStyle w:val="TAC"/>
              <w:rPr>
                <w:rFonts w:eastAsia="Calibri"/>
                <w:szCs w:val="22"/>
              </w:rPr>
            </w:pPr>
            <w:r w:rsidRPr="005A2E40">
              <w:rPr>
                <w:szCs w:val="22"/>
                <w:lang w:val="en-US"/>
              </w:rPr>
              <w:t>n258</w:t>
            </w:r>
          </w:p>
        </w:tc>
        <w:tc>
          <w:tcPr>
            <w:tcW w:w="1138" w:type="dxa"/>
            <w:shd w:val="clear" w:color="auto" w:fill="auto"/>
          </w:tcPr>
          <w:p w14:paraId="6A332125" w14:textId="77777777" w:rsidR="00F851B5" w:rsidRPr="005A2E40" w:rsidRDefault="00F851B5" w:rsidP="00F851B5">
            <w:pPr>
              <w:pStyle w:val="TAC"/>
              <w:rPr>
                <w:rFonts w:eastAsia="Yu Mincho"/>
                <w:lang w:val="en-US" w:eastAsia="ja-JP"/>
              </w:rPr>
            </w:pPr>
            <w:r w:rsidRPr="005A2E40">
              <w:rPr>
                <w:rFonts w:eastAsia="Yu Mincho" w:cs="Arial"/>
                <w:lang w:eastAsia="ja-JP"/>
              </w:rPr>
              <w:t>-117.3+Z</w:t>
            </w:r>
            <w:r w:rsidRPr="005A2E40">
              <w:rPr>
                <w:rFonts w:eastAsia="Yu Mincho" w:cs="Arial"/>
                <w:vertAlign w:val="subscript"/>
                <w:lang w:eastAsia="ja-JP"/>
              </w:rPr>
              <w:t>1</w:t>
            </w:r>
          </w:p>
        </w:tc>
        <w:tc>
          <w:tcPr>
            <w:tcW w:w="792" w:type="dxa"/>
          </w:tcPr>
          <w:p w14:paraId="468B81FA" w14:textId="77777777" w:rsidR="00F851B5" w:rsidRPr="005A2E40" w:rsidRDefault="00F851B5" w:rsidP="00F851B5">
            <w:pPr>
              <w:pStyle w:val="TAC"/>
              <w:rPr>
                <w:rFonts w:eastAsia="Yu Mincho"/>
                <w:lang w:eastAsia="ja-JP"/>
              </w:rPr>
            </w:pPr>
            <w:r w:rsidRPr="005A2E40">
              <w:rPr>
                <w:rFonts w:cs="Arial"/>
                <w:szCs w:val="18"/>
              </w:rPr>
              <w:t>-99.8</w:t>
            </w:r>
          </w:p>
        </w:tc>
        <w:tc>
          <w:tcPr>
            <w:tcW w:w="792" w:type="dxa"/>
          </w:tcPr>
          <w:p w14:paraId="71061F1F" w14:textId="77777777" w:rsidR="00F851B5" w:rsidRPr="005A2E40" w:rsidRDefault="00F851B5" w:rsidP="00F851B5">
            <w:pPr>
              <w:pStyle w:val="TAC"/>
              <w:rPr>
                <w:rFonts w:eastAsia="Yu Mincho"/>
                <w:lang w:eastAsia="ja-JP"/>
              </w:rPr>
            </w:pPr>
            <w:r w:rsidRPr="005A2E40">
              <w:rPr>
                <w:rFonts w:cs="Arial"/>
                <w:szCs w:val="18"/>
              </w:rPr>
              <w:t>-98.2</w:t>
            </w:r>
          </w:p>
        </w:tc>
        <w:tc>
          <w:tcPr>
            <w:tcW w:w="1095" w:type="dxa"/>
          </w:tcPr>
          <w:p w14:paraId="12E4D729" w14:textId="77777777" w:rsidR="00F851B5" w:rsidRPr="005A2E40" w:rsidRDefault="00F851B5" w:rsidP="00F851B5">
            <w:pPr>
              <w:pStyle w:val="TAC"/>
              <w:rPr>
                <w:rFonts w:eastAsia="Yu Mincho"/>
                <w:lang w:val="en-US" w:eastAsia="ja-JP"/>
              </w:rPr>
            </w:pPr>
            <w:r w:rsidRPr="005A2E40">
              <w:rPr>
                <w:rFonts w:eastAsia="Yu Mincho" w:cs="Arial"/>
                <w:lang w:eastAsia="ja-JP"/>
              </w:rPr>
              <w:t>-115.8+Z</w:t>
            </w:r>
            <w:r w:rsidRPr="005A2E40">
              <w:rPr>
                <w:rFonts w:eastAsia="Yu Mincho" w:cs="Arial"/>
                <w:vertAlign w:val="subscript"/>
                <w:lang w:eastAsia="ja-JP"/>
              </w:rPr>
              <w:t>4</w:t>
            </w:r>
          </w:p>
        </w:tc>
        <w:tc>
          <w:tcPr>
            <w:tcW w:w="1137" w:type="dxa"/>
          </w:tcPr>
          <w:p w14:paraId="701EECC6" w14:textId="765CC520" w:rsidR="00F851B5" w:rsidRPr="005A2E40" w:rsidRDefault="00F851B5" w:rsidP="00F851B5">
            <w:pPr>
              <w:pStyle w:val="TAC"/>
            </w:pPr>
            <w:r w:rsidRPr="00D11755">
              <w:rPr>
                <w:rFonts w:eastAsia="Yu Mincho"/>
                <w:lang w:eastAsia="ja-JP"/>
              </w:rPr>
              <w:t>-112.</w:t>
            </w:r>
            <w:r>
              <w:rPr>
                <w:rFonts w:eastAsia="Yu Mincho"/>
                <w:lang w:eastAsia="ja-JP"/>
              </w:rPr>
              <w:t>6</w:t>
            </w:r>
            <w:r w:rsidRPr="005A2E40">
              <w:rPr>
                <w:rFonts w:eastAsia="Yu Mincho"/>
                <w:lang w:eastAsia="ja-JP"/>
              </w:rPr>
              <w:t>+Z</w:t>
            </w:r>
            <w:r>
              <w:rPr>
                <w:rFonts w:eastAsia="Yu Mincho"/>
                <w:vertAlign w:val="subscript"/>
                <w:lang w:eastAsia="ja-JP"/>
              </w:rPr>
              <w:t>5</w:t>
            </w:r>
          </w:p>
        </w:tc>
        <w:tc>
          <w:tcPr>
            <w:tcW w:w="1932" w:type="dxa"/>
            <w:tcBorders>
              <w:top w:val="nil"/>
              <w:bottom w:val="nil"/>
            </w:tcBorders>
            <w:shd w:val="clear" w:color="auto" w:fill="auto"/>
          </w:tcPr>
          <w:p w14:paraId="6D6E6090" w14:textId="77777777" w:rsidR="00F851B5" w:rsidRPr="005A2E40" w:rsidRDefault="00F851B5" w:rsidP="00F851B5">
            <w:pPr>
              <w:pStyle w:val="TAC"/>
            </w:pPr>
          </w:p>
        </w:tc>
        <w:tc>
          <w:tcPr>
            <w:tcW w:w="1091" w:type="dxa"/>
            <w:tcBorders>
              <w:top w:val="nil"/>
              <w:bottom w:val="nil"/>
            </w:tcBorders>
            <w:shd w:val="clear" w:color="auto" w:fill="auto"/>
          </w:tcPr>
          <w:p w14:paraId="3E7B5F3C" w14:textId="77777777" w:rsidR="00F851B5" w:rsidRPr="005A2E40" w:rsidRDefault="00F851B5" w:rsidP="00F851B5">
            <w:pPr>
              <w:pStyle w:val="TAC"/>
              <w:rPr>
                <w:lang w:val="en-US"/>
              </w:rPr>
            </w:pPr>
          </w:p>
        </w:tc>
      </w:tr>
      <w:tr w:rsidR="00E40693" w:rsidRPr="005A2E40" w14:paraId="2D2DEFA4" w14:textId="77777777" w:rsidTr="00AA0F31">
        <w:trPr>
          <w:jc w:val="center"/>
        </w:trPr>
        <w:tc>
          <w:tcPr>
            <w:tcW w:w="1173" w:type="dxa"/>
            <w:tcBorders>
              <w:top w:val="nil"/>
              <w:bottom w:val="nil"/>
            </w:tcBorders>
            <w:shd w:val="clear" w:color="auto" w:fill="auto"/>
          </w:tcPr>
          <w:p w14:paraId="1CBFE787" w14:textId="77777777" w:rsidR="00E40693" w:rsidRPr="005A2E40" w:rsidRDefault="00E40693" w:rsidP="00E40693">
            <w:pPr>
              <w:pStyle w:val="TAC"/>
              <w:rPr>
                <w:lang w:val="en-US"/>
              </w:rPr>
            </w:pPr>
          </w:p>
        </w:tc>
        <w:tc>
          <w:tcPr>
            <w:tcW w:w="1198" w:type="dxa"/>
            <w:tcBorders>
              <w:top w:val="nil"/>
              <w:bottom w:val="nil"/>
            </w:tcBorders>
            <w:shd w:val="clear" w:color="auto" w:fill="auto"/>
          </w:tcPr>
          <w:p w14:paraId="0921E330" w14:textId="77777777" w:rsidR="00E40693" w:rsidRPr="005A2E40" w:rsidRDefault="00E40693" w:rsidP="00E40693">
            <w:pPr>
              <w:pStyle w:val="TAC"/>
              <w:rPr>
                <w:szCs w:val="22"/>
                <w:lang w:val="en-US"/>
              </w:rPr>
            </w:pPr>
          </w:p>
        </w:tc>
        <w:tc>
          <w:tcPr>
            <w:tcW w:w="1037" w:type="dxa"/>
            <w:shd w:val="clear" w:color="auto" w:fill="auto"/>
          </w:tcPr>
          <w:p w14:paraId="7415644D" w14:textId="22590966" w:rsidR="00E40693" w:rsidRPr="005A2E40" w:rsidRDefault="00E40693" w:rsidP="00E40693">
            <w:pPr>
              <w:pStyle w:val="TAC"/>
              <w:rPr>
                <w:szCs w:val="22"/>
                <w:lang w:val="en-US"/>
              </w:rPr>
            </w:pPr>
            <w:r>
              <w:rPr>
                <w:szCs w:val="22"/>
                <w:lang w:val="en-US"/>
              </w:rPr>
              <w:t>n259</w:t>
            </w:r>
          </w:p>
        </w:tc>
        <w:tc>
          <w:tcPr>
            <w:tcW w:w="1138" w:type="dxa"/>
            <w:shd w:val="clear" w:color="auto" w:fill="auto"/>
          </w:tcPr>
          <w:p w14:paraId="73B5E331" w14:textId="77777777" w:rsidR="00E40693" w:rsidRPr="005A2E40" w:rsidRDefault="00E40693" w:rsidP="00E40693">
            <w:pPr>
              <w:pStyle w:val="TAC"/>
              <w:rPr>
                <w:rFonts w:eastAsia="Yu Mincho" w:cs="Arial"/>
                <w:lang w:eastAsia="ja-JP"/>
              </w:rPr>
            </w:pPr>
          </w:p>
        </w:tc>
        <w:tc>
          <w:tcPr>
            <w:tcW w:w="792" w:type="dxa"/>
          </w:tcPr>
          <w:p w14:paraId="23D9CD82" w14:textId="77777777" w:rsidR="00E40693" w:rsidRPr="005A2E40" w:rsidRDefault="00E40693" w:rsidP="00E40693">
            <w:pPr>
              <w:pStyle w:val="TAC"/>
              <w:rPr>
                <w:rFonts w:cs="Arial"/>
                <w:szCs w:val="18"/>
              </w:rPr>
            </w:pPr>
          </w:p>
        </w:tc>
        <w:tc>
          <w:tcPr>
            <w:tcW w:w="792" w:type="dxa"/>
          </w:tcPr>
          <w:p w14:paraId="75ADADB2" w14:textId="4CCA45F3" w:rsidR="00E40693" w:rsidRPr="005A2E40" w:rsidRDefault="00E40693" w:rsidP="00E40693">
            <w:pPr>
              <w:pStyle w:val="TAC"/>
              <w:rPr>
                <w:rFonts w:cs="Arial"/>
                <w:szCs w:val="18"/>
              </w:rPr>
            </w:pPr>
            <w:r>
              <w:rPr>
                <w:szCs w:val="18"/>
                <w:lang w:val="fr-FR"/>
              </w:rPr>
              <w:t>-92.7</w:t>
            </w:r>
          </w:p>
        </w:tc>
        <w:tc>
          <w:tcPr>
            <w:tcW w:w="1095" w:type="dxa"/>
          </w:tcPr>
          <w:p w14:paraId="22ED6BB8" w14:textId="77777777" w:rsidR="00E40693" w:rsidRPr="005A2E40" w:rsidRDefault="00E40693" w:rsidP="00E40693">
            <w:pPr>
              <w:pStyle w:val="TAC"/>
              <w:rPr>
                <w:rFonts w:eastAsia="Yu Mincho" w:cs="Arial"/>
                <w:lang w:eastAsia="ja-JP"/>
              </w:rPr>
            </w:pPr>
          </w:p>
        </w:tc>
        <w:tc>
          <w:tcPr>
            <w:tcW w:w="1137" w:type="dxa"/>
          </w:tcPr>
          <w:p w14:paraId="094A349C" w14:textId="77777777" w:rsidR="00E40693" w:rsidRPr="00D11755" w:rsidRDefault="00E40693" w:rsidP="00E40693">
            <w:pPr>
              <w:pStyle w:val="TAC"/>
              <w:rPr>
                <w:rFonts w:eastAsia="Yu Mincho"/>
                <w:lang w:eastAsia="ja-JP"/>
              </w:rPr>
            </w:pPr>
          </w:p>
        </w:tc>
        <w:tc>
          <w:tcPr>
            <w:tcW w:w="1932" w:type="dxa"/>
            <w:tcBorders>
              <w:top w:val="nil"/>
              <w:bottom w:val="nil"/>
            </w:tcBorders>
            <w:shd w:val="clear" w:color="auto" w:fill="auto"/>
          </w:tcPr>
          <w:p w14:paraId="7ED0F213" w14:textId="77777777" w:rsidR="00E40693" w:rsidRPr="005A2E40" w:rsidRDefault="00E40693" w:rsidP="00E40693">
            <w:pPr>
              <w:pStyle w:val="TAC"/>
            </w:pPr>
          </w:p>
        </w:tc>
        <w:tc>
          <w:tcPr>
            <w:tcW w:w="1091" w:type="dxa"/>
            <w:tcBorders>
              <w:top w:val="nil"/>
              <w:bottom w:val="nil"/>
            </w:tcBorders>
            <w:shd w:val="clear" w:color="auto" w:fill="auto"/>
          </w:tcPr>
          <w:p w14:paraId="30E3C5F4" w14:textId="77777777" w:rsidR="00E40693" w:rsidRPr="005A2E40" w:rsidRDefault="00E40693" w:rsidP="00E40693">
            <w:pPr>
              <w:pStyle w:val="TAC"/>
              <w:rPr>
                <w:lang w:val="en-US"/>
              </w:rPr>
            </w:pPr>
          </w:p>
        </w:tc>
      </w:tr>
      <w:tr w:rsidR="00F851B5" w:rsidRPr="005A2E40" w14:paraId="0BD67B05" w14:textId="77777777" w:rsidTr="00AA0F31">
        <w:trPr>
          <w:jc w:val="center"/>
        </w:trPr>
        <w:tc>
          <w:tcPr>
            <w:tcW w:w="1173" w:type="dxa"/>
            <w:tcBorders>
              <w:top w:val="nil"/>
              <w:bottom w:val="nil"/>
            </w:tcBorders>
            <w:shd w:val="clear" w:color="auto" w:fill="auto"/>
          </w:tcPr>
          <w:p w14:paraId="3629E370" w14:textId="77777777" w:rsidR="00F851B5" w:rsidRPr="005A2E40" w:rsidRDefault="00F851B5" w:rsidP="00F851B5">
            <w:pPr>
              <w:pStyle w:val="TAC"/>
              <w:rPr>
                <w:lang w:val="en-US"/>
              </w:rPr>
            </w:pPr>
          </w:p>
        </w:tc>
        <w:tc>
          <w:tcPr>
            <w:tcW w:w="1198" w:type="dxa"/>
            <w:tcBorders>
              <w:top w:val="nil"/>
              <w:bottom w:val="nil"/>
            </w:tcBorders>
            <w:shd w:val="clear" w:color="auto" w:fill="auto"/>
          </w:tcPr>
          <w:p w14:paraId="0007127D" w14:textId="77777777" w:rsidR="00F851B5" w:rsidRPr="005A2E40" w:rsidRDefault="00F851B5" w:rsidP="00F851B5">
            <w:pPr>
              <w:pStyle w:val="TAC"/>
              <w:rPr>
                <w:szCs w:val="22"/>
                <w:lang w:val="en-US"/>
              </w:rPr>
            </w:pPr>
          </w:p>
        </w:tc>
        <w:tc>
          <w:tcPr>
            <w:tcW w:w="1037" w:type="dxa"/>
            <w:shd w:val="clear" w:color="auto" w:fill="auto"/>
          </w:tcPr>
          <w:p w14:paraId="2A5CEDE0" w14:textId="77777777" w:rsidR="00F851B5" w:rsidRPr="005A2E40" w:rsidRDefault="00F851B5" w:rsidP="00F851B5">
            <w:pPr>
              <w:pStyle w:val="TAC"/>
              <w:rPr>
                <w:rFonts w:eastAsia="Calibri"/>
                <w:szCs w:val="22"/>
              </w:rPr>
            </w:pPr>
            <w:r w:rsidRPr="005A2E40">
              <w:rPr>
                <w:szCs w:val="22"/>
                <w:lang w:val="en-US"/>
              </w:rPr>
              <w:t>n260</w:t>
            </w:r>
          </w:p>
        </w:tc>
        <w:tc>
          <w:tcPr>
            <w:tcW w:w="1138" w:type="dxa"/>
            <w:shd w:val="clear" w:color="auto" w:fill="auto"/>
          </w:tcPr>
          <w:p w14:paraId="4A1E6126" w14:textId="77777777" w:rsidR="00F851B5" w:rsidRPr="005A2E40" w:rsidRDefault="00F851B5" w:rsidP="00F851B5">
            <w:pPr>
              <w:pStyle w:val="TAC"/>
              <w:rPr>
                <w:lang w:val="en-US"/>
              </w:rPr>
            </w:pPr>
            <w:r w:rsidRPr="005A2E40">
              <w:rPr>
                <w:rFonts w:eastAsia="Yu Mincho" w:cs="Arial"/>
                <w:lang w:eastAsia="ja-JP"/>
              </w:rPr>
              <w:t>-114.3+Z</w:t>
            </w:r>
            <w:r w:rsidRPr="005A2E40">
              <w:rPr>
                <w:rFonts w:eastAsia="Yu Mincho" w:cs="Arial"/>
                <w:vertAlign w:val="subscript"/>
                <w:lang w:eastAsia="ja-JP"/>
              </w:rPr>
              <w:t>1</w:t>
            </w:r>
          </w:p>
        </w:tc>
        <w:tc>
          <w:tcPr>
            <w:tcW w:w="792" w:type="dxa"/>
          </w:tcPr>
          <w:p w14:paraId="0A81CDD1" w14:textId="77777777" w:rsidR="00F851B5" w:rsidRPr="005A2E40" w:rsidRDefault="00F851B5" w:rsidP="00F851B5">
            <w:pPr>
              <w:pStyle w:val="TAC"/>
            </w:pPr>
          </w:p>
        </w:tc>
        <w:tc>
          <w:tcPr>
            <w:tcW w:w="792" w:type="dxa"/>
          </w:tcPr>
          <w:p w14:paraId="30C18AB1" w14:textId="77777777" w:rsidR="00F851B5" w:rsidRPr="005A2E40" w:rsidRDefault="00F851B5" w:rsidP="00F851B5">
            <w:pPr>
              <w:pStyle w:val="TAC"/>
            </w:pPr>
            <w:r w:rsidRPr="005A2E40">
              <w:rPr>
                <w:rFonts w:cs="Arial"/>
                <w:szCs w:val="18"/>
              </w:rPr>
              <w:t>-93.9</w:t>
            </w:r>
          </w:p>
        </w:tc>
        <w:tc>
          <w:tcPr>
            <w:tcW w:w="1095" w:type="dxa"/>
          </w:tcPr>
          <w:p w14:paraId="0BF271E2" w14:textId="77777777" w:rsidR="00F851B5" w:rsidRPr="005A2E40" w:rsidRDefault="00F851B5" w:rsidP="00F851B5">
            <w:pPr>
              <w:pStyle w:val="TAC"/>
              <w:rPr>
                <w:lang w:val="en-US"/>
              </w:rPr>
            </w:pPr>
            <w:r w:rsidRPr="005A2E40">
              <w:rPr>
                <w:rFonts w:eastAsia="Yu Mincho" w:cs="Arial"/>
                <w:lang w:eastAsia="ja-JP"/>
              </w:rPr>
              <w:t>-110.8+Z</w:t>
            </w:r>
            <w:r w:rsidRPr="005A2E40">
              <w:rPr>
                <w:rFonts w:eastAsia="Yu Mincho" w:cs="Arial"/>
                <w:vertAlign w:val="subscript"/>
                <w:lang w:eastAsia="ja-JP"/>
              </w:rPr>
              <w:t>4</w:t>
            </w:r>
          </w:p>
        </w:tc>
        <w:tc>
          <w:tcPr>
            <w:tcW w:w="1137" w:type="dxa"/>
          </w:tcPr>
          <w:p w14:paraId="6F07ACD0" w14:textId="77777777" w:rsidR="00F851B5" w:rsidRPr="005A2E40" w:rsidRDefault="00F851B5" w:rsidP="00F851B5">
            <w:pPr>
              <w:pStyle w:val="TAC"/>
            </w:pPr>
          </w:p>
        </w:tc>
        <w:tc>
          <w:tcPr>
            <w:tcW w:w="1932" w:type="dxa"/>
            <w:tcBorders>
              <w:top w:val="nil"/>
              <w:bottom w:val="nil"/>
            </w:tcBorders>
            <w:shd w:val="clear" w:color="auto" w:fill="auto"/>
          </w:tcPr>
          <w:p w14:paraId="147D8CDE" w14:textId="77777777" w:rsidR="00F851B5" w:rsidRPr="005A2E40" w:rsidRDefault="00F851B5" w:rsidP="00F851B5">
            <w:pPr>
              <w:pStyle w:val="TAC"/>
            </w:pPr>
          </w:p>
        </w:tc>
        <w:tc>
          <w:tcPr>
            <w:tcW w:w="1091" w:type="dxa"/>
            <w:tcBorders>
              <w:top w:val="nil"/>
              <w:bottom w:val="nil"/>
            </w:tcBorders>
            <w:shd w:val="clear" w:color="auto" w:fill="auto"/>
          </w:tcPr>
          <w:p w14:paraId="2F91EA4E" w14:textId="77777777" w:rsidR="00F851B5" w:rsidRPr="005A2E40" w:rsidRDefault="00F851B5" w:rsidP="00F851B5">
            <w:pPr>
              <w:pStyle w:val="TAC"/>
              <w:rPr>
                <w:lang w:val="en-US"/>
              </w:rPr>
            </w:pPr>
          </w:p>
        </w:tc>
      </w:tr>
      <w:tr w:rsidR="00F851B5" w:rsidRPr="005A2E40" w14:paraId="7F1AE57A" w14:textId="77777777" w:rsidTr="00AA0F31">
        <w:trPr>
          <w:jc w:val="center"/>
        </w:trPr>
        <w:tc>
          <w:tcPr>
            <w:tcW w:w="1173" w:type="dxa"/>
            <w:vMerge w:val="restart"/>
            <w:tcBorders>
              <w:top w:val="nil"/>
            </w:tcBorders>
            <w:shd w:val="clear" w:color="auto" w:fill="auto"/>
          </w:tcPr>
          <w:p w14:paraId="3E3A29A3" w14:textId="77777777" w:rsidR="00F851B5" w:rsidRPr="005A2E40" w:rsidRDefault="00F851B5" w:rsidP="00F851B5">
            <w:pPr>
              <w:pStyle w:val="TAC"/>
              <w:rPr>
                <w:lang w:val="en-US"/>
              </w:rPr>
            </w:pPr>
          </w:p>
        </w:tc>
        <w:tc>
          <w:tcPr>
            <w:tcW w:w="1198" w:type="dxa"/>
            <w:vMerge w:val="restart"/>
            <w:tcBorders>
              <w:top w:val="nil"/>
            </w:tcBorders>
            <w:shd w:val="clear" w:color="auto" w:fill="auto"/>
          </w:tcPr>
          <w:p w14:paraId="585C1C3E" w14:textId="77777777" w:rsidR="00F851B5" w:rsidRPr="005A2E40" w:rsidRDefault="00F851B5" w:rsidP="00F851B5">
            <w:pPr>
              <w:pStyle w:val="TAC"/>
              <w:rPr>
                <w:szCs w:val="22"/>
                <w:lang w:val="en-US"/>
              </w:rPr>
            </w:pPr>
          </w:p>
        </w:tc>
        <w:tc>
          <w:tcPr>
            <w:tcW w:w="1037" w:type="dxa"/>
            <w:shd w:val="clear" w:color="auto" w:fill="auto"/>
          </w:tcPr>
          <w:p w14:paraId="60B4620B" w14:textId="77777777" w:rsidR="00F851B5" w:rsidRPr="005A2E40" w:rsidRDefault="00F851B5" w:rsidP="00F851B5">
            <w:pPr>
              <w:pStyle w:val="TAC"/>
              <w:rPr>
                <w:szCs w:val="22"/>
                <w:lang w:val="en-US"/>
              </w:rPr>
            </w:pPr>
            <w:r w:rsidRPr="005A2E40">
              <w:rPr>
                <w:szCs w:val="22"/>
                <w:lang w:val="en-US"/>
              </w:rPr>
              <w:t>n261</w:t>
            </w:r>
          </w:p>
        </w:tc>
        <w:tc>
          <w:tcPr>
            <w:tcW w:w="1138" w:type="dxa"/>
            <w:shd w:val="clear" w:color="auto" w:fill="auto"/>
          </w:tcPr>
          <w:p w14:paraId="032232F1" w14:textId="77777777" w:rsidR="00F851B5" w:rsidRPr="005A2E40" w:rsidRDefault="00F851B5" w:rsidP="00F851B5">
            <w:pPr>
              <w:pStyle w:val="TAC"/>
              <w:rPr>
                <w:lang w:val="en-US"/>
              </w:rPr>
            </w:pPr>
            <w:r w:rsidRPr="005A2E40">
              <w:rPr>
                <w:rFonts w:eastAsia="Yu Mincho" w:cs="Arial"/>
                <w:lang w:eastAsia="ja-JP"/>
              </w:rPr>
              <w:t>-117.3+Z</w:t>
            </w:r>
            <w:r w:rsidRPr="005A2E40">
              <w:rPr>
                <w:rFonts w:eastAsia="Yu Mincho" w:cs="Arial"/>
                <w:vertAlign w:val="subscript"/>
                <w:lang w:eastAsia="ja-JP"/>
              </w:rPr>
              <w:t>1</w:t>
            </w:r>
          </w:p>
        </w:tc>
        <w:tc>
          <w:tcPr>
            <w:tcW w:w="792" w:type="dxa"/>
          </w:tcPr>
          <w:p w14:paraId="5208ED17" w14:textId="77777777" w:rsidR="00F851B5" w:rsidRPr="005A2E40" w:rsidRDefault="00F851B5" w:rsidP="00F851B5">
            <w:pPr>
              <w:pStyle w:val="TAC"/>
            </w:pPr>
            <w:r w:rsidRPr="005A2E40">
              <w:rPr>
                <w:rFonts w:cs="Arial"/>
                <w:szCs w:val="18"/>
              </w:rPr>
              <w:t>-99.8</w:t>
            </w:r>
          </w:p>
        </w:tc>
        <w:tc>
          <w:tcPr>
            <w:tcW w:w="792" w:type="dxa"/>
          </w:tcPr>
          <w:p w14:paraId="3B7C6546" w14:textId="77777777" w:rsidR="00F851B5" w:rsidRPr="005A2E40" w:rsidRDefault="00F851B5" w:rsidP="00F851B5">
            <w:pPr>
              <w:pStyle w:val="TAC"/>
            </w:pPr>
            <w:r w:rsidRPr="005A2E40">
              <w:rPr>
                <w:rFonts w:cs="Arial"/>
                <w:szCs w:val="18"/>
              </w:rPr>
              <w:t>-98.2</w:t>
            </w:r>
          </w:p>
        </w:tc>
        <w:tc>
          <w:tcPr>
            <w:tcW w:w="1095" w:type="dxa"/>
          </w:tcPr>
          <w:p w14:paraId="2E45F7B6" w14:textId="77777777" w:rsidR="00F851B5" w:rsidRPr="005A2E40" w:rsidRDefault="00F851B5" w:rsidP="00F851B5">
            <w:pPr>
              <w:pStyle w:val="TAC"/>
              <w:rPr>
                <w:lang w:val="en-US"/>
              </w:rPr>
            </w:pPr>
            <w:r w:rsidRPr="005A2E40">
              <w:rPr>
                <w:rFonts w:eastAsia="Yu Mincho" w:cs="Arial"/>
                <w:lang w:eastAsia="ja-JP"/>
              </w:rPr>
              <w:t>-115.8+Z</w:t>
            </w:r>
            <w:r w:rsidRPr="005A2E40">
              <w:rPr>
                <w:rFonts w:eastAsia="Yu Mincho" w:cs="Arial"/>
                <w:vertAlign w:val="subscript"/>
                <w:lang w:eastAsia="ja-JP"/>
              </w:rPr>
              <w:t>4</w:t>
            </w:r>
          </w:p>
        </w:tc>
        <w:tc>
          <w:tcPr>
            <w:tcW w:w="1137" w:type="dxa"/>
          </w:tcPr>
          <w:p w14:paraId="4D3CCD52" w14:textId="77777777" w:rsidR="00F851B5" w:rsidRPr="005A2E40" w:rsidRDefault="00F851B5" w:rsidP="00F851B5">
            <w:pPr>
              <w:pStyle w:val="TAC"/>
            </w:pPr>
          </w:p>
        </w:tc>
        <w:tc>
          <w:tcPr>
            <w:tcW w:w="1932" w:type="dxa"/>
            <w:vMerge w:val="restart"/>
            <w:tcBorders>
              <w:top w:val="nil"/>
            </w:tcBorders>
            <w:shd w:val="clear" w:color="auto" w:fill="auto"/>
          </w:tcPr>
          <w:p w14:paraId="309D9237" w14:textId="77777777" w:rsidR="00F851B5" w:rsidRPr="005A2E40" w:rsidRDefault="00F851B5" w:rsidP="00F851B5">
            <w:pPr>
              <w:pStyle w:val="TAC"/>
            </w:pPr>
          </w:p>
        </w:tc>
        <w:tc>
          <w:tcPr>
            <w:tcW w:w="1091" w:type="dxa"/>
            <w:vMerge w:val="restart"/>
            <w:tcBorders>
              <w:top w:val="nil"/>
            </w:tcBorders>
            <w:shd w:val="clear" w:color="auto" w:fill="auto"/>
          </w:tcPr>
          <w:p w14:paraId="27FF1023" w14:textId="77777777" w:rsidR="00F851B5" w:rsidRPr="005A2E40" w:rsidRDefault="00F851B5" w:rsidP="00F851B5">
            <w:pPr>
              <w:pStyle w:val="TAC"/>
              <w:rPr>
                <w:lang w:val="en-US"/>
              </w:rPr>
            </w:pPr>
          </w:p>
        </w:tc>
      </w:tr>
      <w:tr w:rsidR="00F851B5" w:rsidRPr="005A2E40" w14:paraId="03388387" w14:textId="77777777" w:rsidTr="00E40693">
        <w:trPr>
          <w:jc w:val="center"/>
        </w:trPr>
        <w:tc>
          <w:tcPr>
            <w:tcW w:w="1173" w:type="dxa"/>
            <w:vMerge/>
            <w:shd w:val="clear" w:color="auto" w:fill="auto"/>
          </w:tcPr>
          <w:p w14:paraId="3BF707B2" w14:textId="77777777" w:rsidR="00F851B5" w:rsidRPr="005A2E40" w:rsidRDefault="00F851B5" w:rsidP="00F851B5">
            <w:pPr>
              <w:pStyle w:val="TAC"/>
              <w:rPr>
                <w:lang w:val="en-US"/>
              </w:rPr>
            </w:pPr>
          </w:p>
        </w:tc>
        <w:tc>
          <w:tcPr>
            <w:tcW w:w="1198" w:type="dxa"/>
            <w:vMerge/>
            <w:shd w:val="clear" w:color="auto" w:fill="auto"/>
          </w:tcPr>
          <w:p w14:paraId="0EEF054B" w14:textId="77777777" w:rsidR="00F851B5" w:rsidRPr="005A2E40" w:rsidRDefault="00F851B5" w:rsidP="00F851B5">
            <w:pPr>
              <w:pStyle w:val="TAC"/>
              <w:rPr>
                <w:szCs w:val="22"/>
                <w:lang w:val="en-US"/>
              </w:rPr>
            </w:pPr>
          </w:p>
        </w:tc>
        <w:tc>
          <w:tcPr>
            <w:tcW w:w="1037" w:type="dxa"/>
            <w:shd w:val="clear" w:color="auto" w:fill="auto"/>
          </w:tcPr>
          <w:p w14:paraId="02AAC89F" w14:textId="3ABE0E0D" w:rsidR="00F851B5" w:rsidRPr="005A2E40" w:rsidRDefault="00F851B5" w:rsidP="00F851B5">
            <w:pPr>
              <w:pStyle w:val="TAC"/>
              <w:rPr>
                <w:szCs w:val="22"/>
                <w:lang w:val="en-US"/>
              </w:rPr>
            </w:pPr>
            <w:r w:rsidRPr="00591F8F">
              <w:rPr>
                <w:szCs w:val="22"/>
                <w:lang w:val="en-US"/>
              </w:rPr>
              <w:t>n262</w:t>
            </w:r>
          </w:p>
        </w:tc>
        <w:tc>
          <w:tcPr>
            <w:tcW w:w="1138" w:type="dxa"/>
            <w:shd w:val="clear" w:color="auto" w:fill="auto"/>
          </w:tcPr>
          <w:p w14:paraId="6CDF1BFA" w14:textId="282DC963" w:rsidR="00F851B5" w:rsidRPr="005A2E40" w:rsidRDefault="00F851B5" w:rsidP="00F851B5">
            <w:pPr>
              <w:pStyle w:val="TAC"/>
              <w:rPr>
                <w:rFonts w:eastAsia="Yu Mincho" w:cs="Arial"/>
                <w:lang w:eastAsia="ja-JP"/>
              </w:rPr>
            </w:pPr>
            <w:r w:rsidRPr="00591F8F">
              <w:rPr>
                <w:rFonts w:eastAsia="Yu Mincho" w:cs="Arial"/>
                <w:lang w:eastAsia="ja-JP"/>
              </w:rPr>
              <w:t>-11</w:t>
            </w:r>
            <w:r>
              <w:rPr>
                <w:rFonts w:eastAsia="Yu Mincho" w:cs="Arial"/>
                <w:lang w:eastAsia="ja-JP"/>
              </w:rPr>
              <w:t>2</w:t>
            </w:r>
            <w:r w:rsidRPr="00591F8F">
              <w:rPr>
                <w:rFonts w:eastAsia="Yu Mincho" w:cs="Arial"/>
                <w:lang w:eastAsia="ja-JP"/>
              </w:rPr>
              <w:t>.3+Z</w:t>
            </w:r>
            <w:r w:rsidRPr="00591F8F">
              <w:rPr>
                <w:rFonts w:eastAsia="Yu Mincho" w:cs="Arial"/>
                <w:vertAlign w:val="subscript"/>
                <w:lang w:eastAsia="ja-JP"/>
              </w:rPr>
              <w:t>1</w:t>
            </w:r>
          </w:p>
        </w:tc>
        <w:tc>
          <w:tcPr>
            <w:tcW w:w="792" w:type="dxa"/>
          </w:tcPr>
          <w:p w14:paraId="46414A12" w14:textId="7F93AB6F" w:rsidR="00F851B5" w:rsidRPr="005A2E40" w:rsidRDefault="00F851B5" w:rsidP="00F851B5">
            <w:pPr>
              <w:pStyle w:val="TAC"/>
              <w:rPr>
                <w:rFonts w:cs="Arial"/>
                <w:szCs w:val="18"/>
              </w:rPr>
            </w:pPr>
            <w:r w:rsidRPr="00591F8F">
              <w:rPr>
                <w:rFonts w:cs="Arial"/>
                <w:szCs w:val="18"/>
              </w:rPr>
              <w:t>-9</w:t>
            </w:r>
            <w:r>
              <w:rPr>
                <w:rFonts w:cs="Arial"/>
                <w:szCs w:val="18"/>
              </w:rPr>
              <w:t>3</w:t>
            </w:r>
            <w:r w:rsidRPr="00591F8F">
              <w:rPr>
                <w:rFonts w:cs="Arial"/>
                <w:szCs w:val="18"/>
              </w:rPr>
              <w:t>.</w:t>
            </w:r>
            <w:r>
              <w:rPr>
                <w:rFonts w:cs="Arial"/>
                <w:szCs w:val="18"/>
              </w:rPr>
              <w:t>7</w:t>
            </w:r>
          </w:p>
        </w:tc>
        <w:tc>
          <w:tcPr>
            <w:tcW w:w="792" w:type="dxa"/>
          </w:tcPr>
          <w:p w14:paraId="51C375DF" w14:textId="5F24C4AC" w:rsidR="00F851B5" w:rsidRPr="005A2E40" w:rsidRDefault="00F851B5" w:rsidP="00F851B5">
            <w:pPr>
              <w:pStyle w:val="TAC"/>
              <w:rPr>
                <w:rFonts w:cs="Arial"/>
                <w:szCs w:val="18"/>
              </w:rPr>
            </w:pPr>
            <w:r w:rsidRPr="00591F8F">
              <w:rPr>
                <w:rFonts w:cs="Arial"/>
                <w:szCs w:val="18"/>
              </w:rPr>
              <w:t>-90.5</w:t>
            </w:r>
          </w:p>
        </w:tc>
        <w:tc>
          <w:tcPr>
            <w:tcW w:w="1095" w:type="dxa"/>
          </w:tcPr>
          <w:p w14:paraId="528DC3FA" w14:textId="2099E45C" w:rsidR="00F851B5" w:rsidRPr="005A2E40" w:rsidRDefault="00F851B5" w:rsidP="00F851B5">
            <w:pPr>
              <w:pStyle w:val="TAC"/>
              <w:rPr>
                <w:rFonts w:eastAsia="Yu Mincho" w:cs="Arial"/>
                <w:lang w:eastAsia="ja-JP"/>
              </w:rPr>
            </w:pPr>
            <w:r>
              <w:rPr>
                <w:rFonts w:eastAsia="Yu Mincho" w:cs="Arial"/>
                <w:lang w:eastAsia="ja-JP"/>
              </w:rPr>
              <w:t xml:space="preserve"> </w:t>
            </w:r>
            <w:r w:rsidRPr="00591F8F">
              <w:rPr>
                <w:rFonts w:eastAsia="Yu Mincho" w:cs="Arial"/>
                <w:lang w:eastAsia="ja-JP"/>
              </w:rPr>
              <w:t>-1</w:t>
            </w:r>
            <w:r>
              <w:rPr>
                <w:rFonts w:eastAsia="Yu Mincho" w:cs="Arial"/>
                <w:lang w:eastAsia="ja-JP"/>
              </w:rPr>
              <w:t>06</w:t>
            </w:r>
            <w:r w:rsidRPr="00591F8F">
              <w:rPr>
                <w:rFonts w:eastAsia="Yu Mincho" w:cs="Arial"/>
                <w:lang w:eastAsia="ja-JP"/>
              </w:rPr>
              <w:t>.</w:t>
            </w:r>
            <w:r>
              <w:rPr>
                <w:rFonts w:eastAsia="Yu Mincho" w:cs="Arial"/>
                <w:lang w:eastAsia="ja-JP"/>
              </w:rPr>
              <w:t>7</w:t>
            </w:r>
            <w:r w:rsidRPr="00591F8F">
              <w:rPr>
                <w:rFonts w:eastAsia="Yu Mincho" w:cs="Arial"/>
                <w:lang w:eastAsia="ja-JP"/>
              </w:rPr>
              <w:t>+Z</w:t>
            </w:r>
            <w:r w:rsidRPr="00591F8F">
              <w:rPr>
                <w:rFonts w:eastAsia="Yu Mincho" w:cs="Arial"/>
                <w:vertAlign w:val="subscript"/>
                <w:lang w:eastAsia="ja-JP"/>
              </w:rPr>
              <w:t>4</w:t>
            </w:r>
          </w:p>
        </w:tc>
        <w:tc>
          <w:tcPr>
            <w:tcW w:w="1137" w:type="dxa"/>
          </w:tcPr>
          <w:p w14:paraId="23A4311A" w14:textId="77777777" w:rsidR="00F851B5" w:rsidRPr="005A2E40" w:rsidRDefault="00F851B5" w:rsidP="00F851B5">
            <w:pPr>
              <w:pStyle w:val="TAC"/>
            </w:pPr>
          </w:p>
        </w:tc>
        <w:tc>
          <w:tcPr>
            <w:tcW w:w="1932" w:type="dxa"/>
            <w:vMerge/>
            <w:shd w:val="clear" w:color="auto" w:fill="auto"/>
          </w:tcPr>
          <w:p w14:paraId="6CFC7FC5" w14:textId="77777777" w:rsidR="00F851B5" w:rsidRPr="005A2E40" w:rsidRDefault="00F851B5" w:rsidP="00F851B5">
            <w:pPr>
              <w:pStyle w:val="TAC"/>
            </w:pPr>
          </w:p>
        </w:tc>
        <w:tc>
          <w:tcPr>
            <w:tcW w:w="1091" w:type="dxa"/>
            <w:vMerge/>
            <w:shd w:val="clear" w:color="auto" w:fill="auto"/>
          </w:tcPr>
          <w:p w14:paraId="2DBE93CA" w14:textId="77777777" w:rsidR="00F851B5" w:rsidRPr="005A2E40" w:rsidRDefault="00F851B5" w:rsidP="00F851B5">
            <w:pPr>
              <w:pStyle w:val="TAC"/>
              <w:rPr>
                <w:lang w:val="en-US"/>
              </w:rPr>
            </w:pPr>
          </w:p>
        </w:tc>
      </w:tr>
      <w:tr w:rsidR="00F851B5" w:rsidRPr="005A2E40" w14:paraId="40213864" w14:textId="77777777" w:rsidTr="005D6377">
        <w:trPr>
          <w:jc w:val="center"/>
        </w:trPr>
        <w:tc>
          <w:tcPr>
            <w:tcW w:w="11385" w:type="dxa"/>
            <w:gridSpan w:val="10"/>
          </w:tcPr>
          <w:p w14:paraId="45E2868F" w14:textId="77777777" w:rsidR="00F851B5" w:rsidRPr="005A2E40" w:rsidRDefault="00F851B5" w:rsidP="00F851B5">
            <w:pPr>
              <w:pStyle w:val="TAN"/>
            </w:pPr>
            <w:r w:rsidRPr="005A2E40">
              <w:t>NOTE 1:</w:t>
            </w:r>
            <w:r w:rsidRPr="005A2E40">
              <w:tab/>
              <w:t>Values based on EIS spherical coverage as defined in clause 7.3.4 of TS 38.101-2 [19]. Side condition applies for directions in which EIS spherical coverage requirement is met.</w:t>
            </w:r>
          </w:p>
          <w:p w14:paraId="1E5104ED" w14:textId="77777777" w:rsidR="00F851B5" w:rsidRPr="005A2E40" w:rsidRDefault="00F851B5" w:rsidP="00F851B5">
            <w:pPr>
              <w:pStyle w:val="TAN"/>
            </w:pPr>
            <w:r w:rsidRPr="005A2E40">
              <w:t>NOTE 2:</w:t>
            </w:r>
            <w:r w:rsidRPr="005A2E40">
              <w:tab/>
              <w:t>Values specified at the Reference point to give minimum SSB Ês/Iot, with no applied noise.</w:t>
            </w:r>
          </w:p>
          <w:p w14:paraId="2536BDEF" w14:textId="77777777" w:rsidR="00F851B5" w:rsidRPr="005A2E40" w:rsidRDefault="00F851B5" w:rsidP="00F851B5">
            <w:pPr>
              <w:pStyle w:val="TAN"/>
              <w:rPr>
                <w:lang w:val="en-US"/>
              </w:rPr>
            </w:pPr>
            <w:r w:rsidRPr="00FF6E3F">
              <w:t>NOTE 3:</w:t>
            </w:r>
            <w:r w:rsidRPr="00FF6E3F">
              <w:tab/>
              <w:t xml:space="preserve">For UEs that support multiple FR2 bands, Rx Beam Peak values are increased by </w:t>
            </w:r>
            <w:r w:rsidRPr="007244F8">
              <w:rPr>
                <w:lang w:val="en-US"/>
              </w:rPr>
              <w:t>∆MB</w:t>
            </w:r>
            <w:r w:rsidRPr="007244F8">
              <w:rPr>
                <w:vertAlign w:val="subscript"/>
                <w:lang w:val="en-US"/>
              </w:rPr>
              <w:t>P,n</w:t>
            </w:r>
            <w:r w:rsidRPr="00FF6E3F">
              <w:rPr>
                <w:iCs/>
              </w:rPr>
              <w:t xml:space="preserve"> and </w:t>
            </w:r>
            <w:r w:rsidRPr="00FF6E3F">
              <w:t xml:space="preserve">Spherical coverage values are increased by </w:t>
            </w:r>
            <w:r w:rsidRPr="007244F8">
              <w:rPr>
                <w:lang w:val="en-US"/>
              </w:rPr>
              <w:t>∆MB</w:t>
            </w:r>
            <w:r w:rsidRPr="007244F8">
              <w:rPr>
                <w:vertAlign w:val="subscript"/>
                <w:lang w:val="en-US"/>
              </w:rPr>
              <w:t>S,n</w:t>
            </w:r>
            <w:r w:rsidRPr="00FF6E3F">
              <w:rPr>
                <w:iCs/>
              </w:rPr>
              <w:t xml:space="preserve">, the </w:t>
            </w:r>
            <w:r w:rsidRPr="00FF6E3F">
              <w:t>UE multi-band relaxation factor</w:t>
            </w:r>
            <w:r w:rsidRPr="00FF6E3F">
              <w:rPr>
                <w:iCs/>
              </w:rPr>
              <w:t xml:space="preserve"> in dB specified in </w:t>
            </w:r>
            <w:r w:rsidRPr="00FF6E3F">
              <w:t xml:space="preserve">clause 6.2.1 of </w:t>
            </w:r>
            <w:r w:rsidRPr="00FF6E3F">
              <w:rPr>
                <w:iCs/>
              </w:rPr>
              <w:t xml:space="preserve">TS 38.101-2 </w:t>
            </w:r>
            <w:r w:rsidRPr="00FF6E3F">
              <w:t>[19].</w:t>
            </w:r>
          </w:p>
        </w:tc>
      </w:tr>
    </w:tbl>
    <w:p w14:paraId="60588987" w14:textId="77777777" w:rsidR="0059104B" w:rsidRPr="00AA0F31" w:rsidRDefault="0059104B" w:rsidP="0059104B">
      <w:pPr>
        <w:jc w:val="both"/>
        <w:rPr>
          <w:rFonts w:eastAsia="MS Mincho"/>
          <w:lang w:val="en-US" w:eastAsia="ja-JP"/>
        </w:rPr>
      </w:pPr>
    </w:p>
    <w:p w14:paraId="60588988" w14:textId="77777777" w:rsidR="0059104B" w:rsidRPr="006C53D9" w:rsidRDefault="0059104B" w:rsidP="0059104B">
      <w:pPr>
        <w:pStyle w:val="EditorsNote"/>
        <w:rPr>
          <w:i/>
          <w:iCs/>
          <w:color w:val="auto"/>
        </w:rPr>
      </w:pPr>
      <w:r w:rsidRPr="006C53D9">
        <w:rPr>
          <w:i/>
          <w:iCs/>
          <w:color w:val="auto"/>
        </w:rPr>
        <w:t xml:space="preserve">Editor’s notes for Table B.2.4.1-2: </w:t>
      </w:r>
    </w:p>
    <w:p w14:paraId="4BCC1F71" w14:textId="3A199162" w:rsidR="00AA0F31" w:rsidRPr="005A2E40" w:rsidRDefault="00AA0F31" w:rsidP="00AA0F31">
      <w:pPr>
        <w:pStyle w:val="EditorsNote"/>
        <w:rPr>
          <w:i/>
          <w:iCs/>
          <w:color w:val="auto"/>
        </w:rPr>
      </w:pPr>
      <w:r w:rsidRPr="005A2E40">
        <w:rPr>
          <w:i/>
          <w:iCs/>
          <w:color w:val="auto"/>
        </w:rPr>
        <w:t>- The value of Y for power classes 1</w:t>
      </w:r>
      <w:r>
        <w:rPr>
          <w:i/>
          <w:iCs/>
          <w:color w:val="auto"/>
        </w:rPr>
        <w:t>,</w:t>
      </w:r>
      <w:r w:rsidRPr="005A2E40">
        <w:rPr>
          <w:i/>
          <w:iCs/>
          <w:color w:val="auto"/>
        </w:rPr>
        <w:t xml:space="preserve"> 4</w:t>
      </w:r>
      <w:r w:rsidRPr="001904F9">
        <w:rPr>
          <w:i/>
          <w:iCs/>
          <w:color w:val="auto"/>
        </w:rPr>
        <w:t xml:space="preserve"> </w:t>
      </w:r>
      <w:r w:rsidRPr="005A2E40">
        <w:rPr>
          <w:i/>
          <w:iCs/>
          <w:color w:val="auto"/>
        </w:rPr>
        <w:t xml:space="preserve">and </w:t>
      </w:r>
      <w:r>
        <w:rPr>
          <w:i/>
          <w:iCs/>
          <w:color w:val="auto"/>
        </w:rPr>
        <w:t>5</w:t>
      </w:r>
      <w:r w:rsidRPr="005A2E40">
        <w:rPr>
          <w:i/>
          <w:iCs/>
          <w:color w:val="auto"/>
        </w:rPr>
        <w:t xml:space="preserve"> is FFS, where Y</w:t>
      </w:r>
      <w:r w:rsidRPr="005A2E40">
        <w:rPr>
          <w:i/>
          <w:iCs/>
          <w:color w:val="auto"/>
          <w:vertAlign w:val="subscript"/>
        </w:rPr>
        <w:t>1</w:t>
      </w:r>
      <w:r>
        <w:rPr>
          <w:i/>
          <w:iCs/>
          <w:color w:val="auto"/>
        </w:rPr>
        <w:t>,</w:t>
      </w:r>
      <w:r w:rsidRPr="005A2E40">
        <w:rPr>
          <w:i/>
          <w:iCs/>
          <w:color w:val="auto"/>
        </w:rPr>
        <w:t xml:space="preserve"> Y</w:t>
      </w:r>
      <w:r w:rsidRPr="005A2E40">
        <w:rPr>
          <w:i/>
          <w:iCs/>
          <w:color w:val="auto"/>
          <w:vertAlign w:val="subscript"/>
        </w:rPr>
        <w:t>4</w:t>
      </w:r>
      <w:r w:rsidRPr="005A2E40">
        <w:rPr>
          <w:i/>
          <w:iCs/>
          <w:color w:val="auto"/>
        </w:rPr>
        <w:t xml:space="preserve"> and Y</w:t>
      </w:r>
      <w:r>
        <w:rPr>
          <w:i/>
          <w:iCs/>
          <w:color w:val="auto"/>
          <w:vertAlign w:val="subscript"/>
        </w:rPr>
        <w:t>5</w:t>
      </w:r>
      <w:r w:rsidRPr="005A2E40">
        <w:rPr>
          <w:i/>
          <w:iCs/>
          <w:color w:val="auto"/>
        </w:rPr>
        <w:t xml:space="preserve"> are the rough/fine beam gain differences in Rx beam peak direction for power classes 1</w:t>
      </w:r>
      <w:r>
        <w:rPr>
          <w:i/>
          <w:iCs/>
          <w:color w:val="auto"/>
        </w:rPr>
        <w:t>,</w:t>
      </w:r>
      <w:r w:rsidRPr="005A2E40">
        <w:rPr>
          <w:i/>
          <w:iCs/>
          <w:color w:val="auto"/>
        </w:rPr>
        <w:t xml:space="preserve"> 4</w:t>
      </w:r>
      <w:r w:rsidRPr="001904F9">
        <w:rPr>
          <w:i/>
          <w:iCs/>
          <w:color w:val="auto"/>
        </w:rPr>
        <w:t xml:space="preserve"> </w:t>
      </w:r>
      <w:r w:rsidRPr="005A2E40">
        <w:rPr>
          <w:i/>
          <w:iCs/>
          <w:color w:val="auto"/>
        </w:rPr>
        <w:t xml:space="preserve">and </w:t>
      </w:r>
      <w:r>
        <w:rPr>
          <w:i/>
          <w:iCs/>
          <w:color w:val="auto"/>
        </w:rPr>
        <w:t>5</w:t>
      </w:r>
      <w:r w:rsidRPr="005A2E40">
        <w:rPr>
          <w:i/>
          <w:iCs/>
          <w:color w:val="auto"/>
        </w:rPr>
        <w:t xml:space="preserve"> respectively </w:t>
      </w:r>
    </w:p>
    <w:p w14:paraId="70DF1B9F" w14:textId="58935B0B" w:rsidR="00AA0F31" w:rsidRDefault="00AA0F31" w:rsidP="00AA0F31">
      <w:pPr>
        <w:pStyle w:val="EditorsNote"/>
        <w:rPr>
          <w:i/>
          <w:iCs/>
          <w:color w:val="auto"/>
        </w:rPr>
      </w:pPr>
      <w:r w:rsidRPr="005A2E40">
        <w:rPr>
          <w:i/>
          <w:color w:val="auto"/>
          <w:lang w:eastAsia="sv-SE"/>
        </w:rPr>
        <w:t xml:space="preserve">- </w:t>
      </w:r>
      <w:r w:rsidRPr="005A2E40">
        <w:rPr>
          <w:i/>
          <w:iCs/>
          <w:color w:val="auto"/>
        </w:rPr>
        <w:t>The value of Z for power classes 1</w:t>
      </w:r>
      <w:r>
        <w:rPr>
          <w:i/>
          <w:iCs/>
          <w:color w:val="auto"/>
        </w:rPr>
        <w:t>,</w:t>
      </w:r>
      <w:r w:rsidRPr="005A2E40">
        <w:rPr>
          <w:i/>
          <w:iCs/>
          <w:color w:val="auto"/>
        </w:rPr>
        <w:t xml:space="preserve"> and 4</w:t>
      </w:r>
      <w:r w:rsidRPr="001904F9">
        <w:rPr>
          <w:i/>
          <w:iCs/>
          <w:color w:val="auto"/>
        </w:rPr>
        <w:t xml:space="preserve"> </w:t>
      </w:r>
      <w:r w:rsidRPr="005A2E40">
        <w:rPr>
          <w:i/>
          <w:iCs/>
          <w:color w:val="auto"/>
        </w:rPr>
        <w:t xml:space="preserve">and </w:t>
      </w:r>
      <w:r>
        <w:rPr>
          <w:i/>
          <w:iCs/>
          <w:color w:val="auto"/>
        </w:rPr>
        <w:t>5</w:t>
      </w:r>
      <w:r w:rsidRPr="005A2E40">
        <w:rPr>
          <w:i/>
          <w:iCs/>
          <w:color w:val="auto"/>
        </w:rPr>
        <w:t xml:space="preserve"> is FFS, where Z</w:t>
      </w:r>
      <w:r w:rsidRPr="005A2E40">
        <w:rPr>
          <w:i/>
          <w:iCs/>
          <w:color w:val="auto"/>
          <w:vertAlign w:val="subscript"/>
        </w:rPr>
        <w:t>1</w:t>
      </w:r>
      <w:r>
        <w:rPr>
          <w:i/>
          <w:iCs/>
          <w:color w:val="auto"/>
        </w:rPr>
        <w:t>,</w:t>
      </w:r>
      <w:r w:rsidRPr="005A2E40">
        <w:rPr>
          <w:i/>
          <w:iCs/>
          <w:color w:val="auto"/>
        </w:rPr>
        <w:t xml:space="preserve"> Z</w:t>
      </w:r>
      <w:r w:rsidRPr="005A2E40">
        <w:rPr>
          <w:i/>
          <w:iCs/>
          <w:color w:val="auto"/>
          <w:vertAlign w:val="subscript"/>
        </w:rPr>
        <w:t>4</w:t>
      </w:r>
      <w:r w:rsidRPr="001904F9">
        <w:rPr>
          <w:i/>
          <w:iCs/>
          <w:color w:val="auto"/>
        </w:rPr>
        <w:t xml:space="preserve"> </w:t>
      </w:r>
      <w:r w:rsidRPr="005A2E40">
        <w:rPr>
          <w:i/>
          <w:iCs/>
          <w:color w:val="auto"/>
        </w:rPr>
        <w:t>and Z</w:t>
      </w:r>
      <w:r>
        <w:rPr>
          <w:i/>
          <w:iCs/>
          <w:color w:val="auto"/>
          <w:vertAlign w:val="subscript"/>
        </w:rPr>
        <w:t>5</w:t>
      </w:r>
      <w:r w:rsidRPr="005A2E40">
        <w:rPr>
          <w:i/>
          <w:iCs/>
          <w:color w:val="auto"/>
        </w:rPr>
        <w:t xml:space="preserve"> are the rough/fine beam gain differences in spherical coverage directions for power classes 1</w:t>
      </w:r>
      <w:r>
        <w:rPr>
          <w:i/>
          <w:iCs/>
          <w:color w:val="auto"/>
        </w:rPr>
        <w:t>,</w:t>
      </w:r>
      <w:r w:rsidRPr="005A2E40">
        <w:rPr>
          <w:i/>
          <w:iCs/>
          <w:color w:val="auto"/>
        </w:rPr>
        <w:t xml:space="preserve"> 4</w:t>
      </w:r>
      <w:r w:rsidRPr="001904F9">
        <w:rPr>
          <w:i/>
          <w:iCs/>
          <w:color w:val="auto"/>
        </w:rPr>
        <w:t xml:space="preserve"> </w:t>
      </w:r>
      <w:r w:rsidRPr="005A2E40">
        <w:rPr>
          <w:i/>
          <w:iCs/>
          <w:color w:val="auto"/>
        </w:rPr>
        <w:t xml:space="preserve">and </w:t>
      </w:r>
      <w:r>
        <w:rPr>
          <w:i/>
          <w:iCs/>
          <w:color w:val="auto"/>
        </w:rPr>
        <w:t>5</w:t>
      </w:r>
      <w:r w:rsidRPr="005A2E40">
        <w:rPr>
          <w:i/>
          <w:iCs/>
          <w:color w:val="auto"/>
        </w:rPr>
        <w:t xml:space="preserve"> respectively</w:t>
      </w:r>
    </w:p>
    <w:p w14:paraId="28189A27" w14:textId="77777777" w:rsidR="00790F2A" w:rsidRPr="005A2E40" w:rsidRDefault="00790F2A" w:rsidP="00790F2A"/>
    <w:p w14:paraId="6058898B" w14:textId="77777777" w:rsidR="0059104B" w:rsidRPr="006C53D9" w:rsidRDefault="0059104B" w:rsidP="0059104B">
      <w:pPr>
        <w:pStyle w:val="Heading3"/>
      </w:pPr>
      <w:r w:rsidRPr="006C53D9">
        <w:t>B.2.4.2</w:t>
      </w:r>
      <w:r w:rsidRPr="006C53D9">
        <w:tab/>
        <w:t>Conditions for CSI-RS based L1-RSRP reporting</w:t>
      </w:r>
    </w:p>
    <w:p w14:paraId="6058898C" w14:textId="77777777" w:rsidR="0059104B" w:rsidRPr="006C53D9" w:rsidRDefault="0059104B" w:rsidP="0059104B">
      <w:r w:rsidRPr="006C53D9">
        <w:t xml:space="preserve">This clause defines the following conditions for NR L1-RSRP measurement reporting and corresponding procedures performed based on CSI-RS: CSI-RS_RP and CSI-RS </w:t>
      </w:r>
      <w:r w:rsidRPr="006C53D9">
        <w:rPr>
          <w:lang w:val="en-US"/>
        </w:rPr>
        <w:t xml:space="preserve">Ês/Iot, </w:t>
      </w:r>
      <w:r w:rsidRPr="006C53D9">
        <w:t>applicable for a corresponding operating band.</w:t>
      </w:r>
    </w:p>
    <w:p w14:paraId="6058898D" w14:textId="77777777" w:rsidR="0059104B" w:rsidRPr="006C53D9" w:rsidRDefault="0059104B" w:rsidP="0059104B">
      <w:r w:rsidRPr="006C53D9">
        <w:t>The conditions are defined in Table B.2.4.2-1 for FR1 NR cells.</w:t>
      </w:r>
    </w:p>
    <w:p w14:paraId="6058898E" w14:textId="77777777" w:rsidR="0059104B" w:rsidRPr="006C53D9" w:rsidRDefault="0059104B" w:rsidP="0059104B">
      <w:r w:rsidRPr="006C53D9">
        <w:lastRenderedPageBreak/>
        <w:t>The conditions are defined in Table B.2.4.2-2 for FR2 NR cells.</w:t>
      </w:r>
    </w:p>
    <w:p w14:paraId="3FB4DB28" w14:textId="77777777" w:rsidR="00F9555C" w:rsidRPr="006C53D9" w:rsidRDefault="00F9555C" w:rsidP="00261990">
      <w:pPr>
        <w:pStyle w:val="TH"/>
      </w:pPr>
      <w:r w:rsidRPr="006C53D9">
        <w:t>Table B.2.4.2-1: Conditions for CSI-RS based L1-RSRP measurements in FR1</w:t>
      </w:r>
    </w:p>
    <w:tbl>
      <w:tblPr>
        <w:tblW w:w="10156"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8"/>
        <w:gridCol w:w="1805"/>
        <w:gridCol w:w="1856"/>
        <w:gridCol w:w="1856"/>
        <w:gridCol w:w="1855"/>
        <w:gridCol w:w="1616"/>
      </w:tblGrid>
      <w:tr w:rsidR="00AA0F31" w:rsidRPr="006C53D9" w14:paraId="0356F8F8" w14:textId="77777777" w:rsidTr="00AA0F31">
        <w:trPr>
          <w:trHeight w:val="105"/>
        </w:trPr>
        <w:tc>
          <w:tcPr>
            <w:tcW w:w="1168" w:type="dxa"/>
            <w:tcBorders>
              <w:bottom w:val="nil"/>
            </w:tcBorders>
            <w:shd w:val="clear" w:color="auto" w:fill="auto"/>
          </w:tcPr>
          <w:p w14:paraId="18487143" w14:textId="77777777" w:rsidR="00AA0F31" w:rsidRPr="006C53D9" w:rsidRDefault="00AA0F31" w:rsidP="00AA0F31">
            <w:pPr>
              <w:pStyle w:val="TAH"/>
            </w:pPr>
            <w:r w:rsidRPr="006C53D9">
              <w:t>Parameter</w:t>
            </w:r>
          </w:p>
        </w:tc>
        <w:tc>
          <w:tcPr>
            <w:tcW w:w="1805" w:type="dxa"/>
            <w:tcBorders>
              <w:bottom w:val="nil"/>
            </w:tcBorders>
            <w:shd w:val="clear" w:color="auto" w:fill="auto"/>
          </w:tcPr>
          <w:p w14:paraId="2E2DE81D" w14:textId="77777777" w:rsidR="00AA0F31" w:rsidRPr="006C53D9" w:rsidRDefault="00AA0F31" w:rsidP="00AA0F31">
            <w:pPr>
              <w:pStyle w:val="TAH"/>
            </w:pPr>
            <w:r w:rsidRPr="006C53D9">
              <w:t>NR operating band groups</w:t>
            </w:r>
            <w:r w:rsidRPr="006C53D9">
              <w:rPr>
                <w:vertAlign w:val="superscript"/>
              </w:rPr>
              <w:t xml:space="preserve"> Note1</w:t>
            </w:r>
          </w:p>
        </w:tc>
        <w:tc>
          <w:tcPr>
            <w:tcW w:w="5567" w:type="dxa"/>
            <w:gridSpan w:val="3"/>
            <w:shd w:val="clear" w:color="auto" w:fill="auto"/>
          </w:tcPr>
          <w:p w14:paraId="322E7308" w14:textId="77777777" w:rsidR="00AA0F31" w:rsidRPr="006C53D9" w:rsidRDefault="00AA0F31" w:rsidP="00AA0F31">
            <w:pPr>
              <w:pStyle w:val="TAH"/>
            </w:pPr>
            <w:r w:rsidRPr="006C53D9">
              <w:t>Minimum CSI-RS_RP</w:t>
            </w:r>
          </w:p>
        </w:tc>
        <w:tc>
          <w:tcPr>
            <w:tcW w:w="1616" w:type="dxa"/>
            <w:tcBorders>
              <w:bottom w:val="single" w:sz="4" w:space="0" w:color="auto"/>
            </w:tcBorders>
            <w:shd w:val="clear" w:color="auto" w:fill="auto"/>
          </w:tcPr>
          <w:p w14:paraId="3AFFD339" w14:textId="77777777" w:rsidR="00AA0F31" w:rsidRPr="006C53D9" w:rsidRDefault="00AA0F31" w:rsidP="00AA0F31">
            <w:pPr>
              <w:pStyle w:val="TAH"/>
            </w:pPr>
            <w:r w:rsidRPr="006C53D9">
              <w:t>CSI-RS Ês/Iot</w:t>
            </w:r>
          </w:p>
        </w:tc>
      </w:tr>
      <w:tr w:rsidR="00AA0F31" w:rsidRPr="006C53D9" w14:paraId="2383A4D2" w14:textId="77777777" w:rsidTr="00AA0F31">
        <w:trPr>
          <w:trHeight w:val="105"/>
        </w:trPr>
        <w:tc>
          <w:tcPr>
            <w:tcW w:w="1168" w:type="dxa"/>
            <w:tcBorders>
              <w:top w:val="nil"/>
              <w:bottom w:val="nil"/>
            </w:tcBorders>
            <w:shd w:val="clear" w:color="auto" w:fill="auto"/>
          </w:tcPr>
          <w:p w14:paraId="3A99EB9B" w14:textId="77777777" w:rsidR="00AA0F31" w:rsidRPr="006C53D9" w:rsidRDefault="00AA0F31" w:rsidP="00AA0F31">
            <w:pPr>
              <w:pStyle w:val="TAH"/>
            </w:pPr>
          </w:p>
        </w:tc>
        <w:tc>
          <w:tcPr>
            <w:tcW w:w="1805" w:type="dxa"/>
            <w:tcBorders>
              <w:top w:val="nil"/>
              <w:bottom w:val="nil"/>
            </w:tcBorders>
            <w:shd w:val="clear" w:color="auto" w:fill="auto"/>
          </w:tcPr>
          <w:p w14:paraId="3DF064E9" w14:textId="77777777" w:rsidR="00AA0F31" w:rsidRPr="006C53D9" w:rsidRDefault="00AA0F31" w:rsidP="00AA0F31">
            <w:pPr>
              <w:pStyle w:val="TAH"/>
            </w:pPr>
          </w:p>
        </w:tc>
        <w:tc>
          <w:tcPr>
            <w:tcW w:w="5567" w:type="dxa"/>
            <w:gridSpan w:val="3"/>
            <w:shd w:val="clear" w:color="auto" w:fill="auto"/>
          </w:tcPr>
          <w:p w14:paraId="4A5C230C" w14:textId="77777777" w:rsidR="00AA0F31" w:rsidRPr="006C53D9" w:rsidRDefault="00AA0F31" w:rsidP="00AA0F31">
            <w:pPr>
              <w:pStyle w:val="TAH"/>
            </w:pPr>
            <w:r w:rsidRPr="006C53D9">
              <w:t>dBm / SCS</w:t>
            </w:r>
            <w:r w:rsidRPr="006C53D9">
              <w:rPr>
                <w:vertAlign w:val="subscript"/>
              </w:rPr>
              <w:t>CSI-RS</w:t>
            </w:r>
          </w:p>
        </w:tc>
        <w:tc>
          <w:tcPr>
            <w:tcW w:w="1616" w:type="dxa"/>
            <w:tcBorders>
              <w:bottom w:val="nil"/>
            </w:tcBorders>
            <w:shd w:val="clear" w:color="auto" w:fill="auto"/>
          </w:tcPr>
          <w:p w14:paraId="4BB96C7C" w14:textId="77777777" w:rsidR="00AA0F31" w:rsidRPr="006C53D9" w:rsidRDefault="00AA0F31" w:rsidP="00AA0F31">
            <w:pPr>
              <w:pStyle w:val="TAH"/>
            </w:pPr>
            <w:r w:rsidRPr="006C53D9">
              <w:t>dB</w:t>
            </w:r>
          </w:p>
        </w:tc>
      </w:tr>
      <w:tr w:rsidR="00AA0F31" w:rsidRPr="006C53D9" w14:paraId="754FD875" w14:textId="77777777" w:rsidTr="00AA0F31">
        <w:trPr>
          <w:trHeight w:val="105"/>
        </w:trPr>
        <w:tc>
          <w:tcPr>
            <w:tcW w:w="1168" w:type="dxa"/>
            <w:tcBorders>
              <w:top w:val="nil"/>
              <w:bottom w:val="single" w:sz="4" w:space="0" w:color="auto"/>
            </w:tcBorders>
            <w:shd w:val="clear" w:color="auto" w:fill="auto"/>
          </w:tcPr>
          <w:p w14:paraId="0C56C29E" w14:textId="77777777" w:rsidR="00AA0F31" w:rsidRPr="006C53D9" w:rsidRDefault="00AA0F31" w:rsidP="00AA0F31">
            <w:pPr>
              <w:pStyle w:val="TAH"/>
            </w:pPr>
          </w:p>
        </w:tc>
        <w:tc>
          <w:tcPr>
            <w:tcW w:w="1805" w:type="dxa"/>
            <w:tcBorders>
              <w:top w:val="nil"/>
            </w:tcBorders>
            <w:shd w:val="clear" w:color="auto" w:fill="auto"/>
          </w:tcPr>
          <w:p w14:paraId="7774CEF5" w14:textId="77777777" w:rsidR="00AA0F31" w:rsidRPr="006C53D9" w:rsidRDefault="00AA0F31" w:rsidP="00AA0F31">
            <w:pPr>
              <w:pStyle w:val="TAH"/>
            </w:pPr>
          </w:p>
        </w:tc>
        <w:tc>
          <w:tcPr>
            <w:tcW w:w="1856" w:type="dxa"/>
            <w:shd w:val="clear" w:color="auto" w:fill="auto"/>
          </w:tcPr>
          <w:p w14:paraId="5734899C" w14:textId="77777777" w:rsidR="00AA0F31" w:rsidRPr="006C53D9" w:rsidRDefault="00AA0F31" w:rsidP="00AA0F31">
            <w:pPr>
              <w:pStyle w:val="TAH"/>
            </w:pPr>
            <w:r w:rsidRPr="006C53D9">
              <w:t>SCS</w:t>
            </w:r>
            <w:r w:rsidRPr="006C53D9">
              <w:rPr>
                <w:vertAlign w:val="subscript"/>
              </w:rPr>
              <w:t>CSI-RS</w:t>
            </w:r>
            <w:r w:rsidRPr="006C53D9">
              <w:t xml:space="preserve"> = 15 kHz</w:t>
            </w:r>
          </w:p>
        </w:tc>
        <w:tc>
          <w:tcPr>
            <w:tcW w:w="1856" w:type="dxa"/>
            <w:shd w:val="clear" w:color="auto" w:fill="auto"/>
          </w:tcPr>
          <w:p w14:paraId="15900236" w14:textId="77777777" w:rsidR="00AA0F31" w:rsidRPr="006C53D9" w:rsidRDefault="00AA0F31" w:rsidP="00AA0F31">
            <w:pPr>
              <w:pStyle w:val="TAH"/>
            </w:pPr>
            <w:r w:rsidRPr="006C53D9">
              <w:t>SCS</w:t>
            </w:r>
            <w:r w:rsidRPr="006C53D9">
              <w:rPr>
                <w:vertAlign w:val="subscript"/>
              </w:rPr>
              <w:t>CSI-RS</w:t>
            </w:r>
            <w:r w:rsidRPr="006C53D9">
              <w:t xml:space="preserve"> = 30 kHz</w:t>
            </w:r>
          </w:p>
        </w:tc>
        <w:tc>
          <w:tcPr>
            <w:tcW w:w="1855" w:type="dxa"/>
          </w:tcPr>
          <w:p w14:paraId="50B1919B" w14:textId="77777777" w:rsidR="00AA0F31" w:rsidRPr="006C53D9" w:rsidRDefault="00AA0F31" w:rsidP="00AA0F31">
            <w:pPr>
              <w:pStyle w:val="TAH"/>
            </w:pPr>
            <w:r w:rsidRPr="006C53D9">
              <w:t>SCS</w:t>
            </w:r>
            <w:r w:rsidRPr="006C53D9">
              <w:rPr>
                <w:vertAlign w:val="subscript"/>
              </w:rPr>
              <w:t>CSI-RS</w:t>
            </w:r>
            <w:r w:rsidRPr="006C53D9">
              <w:t xml:space="preserve"> = 60 kHz</w:t>
            </w:r>
          </w:p>
        </w:tc>
        <w:tc>
          <w:tcPr>
            <w:tcW w:w="1616" w:type="dxa"/>
            <w:tcBorders>
              <w:top w:val="nil"/>
              <w:bottom w:val="single" w:sz="4" w:space="0" w:color="auto"/>
            </w:tcBorders>
            <w:shd w:val="clear" w:color="auto" w:fill="auto"/>
          </w:tcPr>
          <w:p w14:paraId="472BC5CB" w14:textId="77777777" w:rsidR="00AA0F31" w:rsidRPr="006C53D9" w:rsidRDefault="00AA0F31" w:rsidP="00AA0F31">
            <w:pPr>
              <w:pStyle w:val="TAH"/>
            </w:pPr>
          </w:p>
        </w:tc>
      </w:tr>
      <w:tr w:rsidR="00AA0F31" w:rsidRPr="006C53D9" w14:paraId="0AA337B3" w14:textId="77777777" w:rsidTr="00AA0F31">
        <w:tc>
          <w:tcPr>
            <w:tcW w:w="1168" w:type="dxa"/>
            <w:tcBorders>
              <w:bottom w:val="nil"/>
            </w:tcBorders>
            <w:shd w:val="clear" w:color="auto" w:fill="auto"/>
          </w:tcPr>
          <w:p w14:paraId="132FE6EF" w14:textId="77777777" w:rsidR="00AA0F31" w:rsidRPr="006C53D9" w:rsidRDefault="00AA0F31" w:rsidP="00AA0F31">
            <w:pPr>
              <w:pStyle w:val="TAC"/>
            </w:pPr>
            <w:r w:rsidRPr="006C53D9">
              <w:t>Conditions</w:t>
            </w:r>
          </w:p>
        </w:tc>
        <w:tc>
          <w:tcPr>
            <w:tcW w:w="1805" w:type="dxa"/>
            <w:shd w:val="clear" w:color="auto" w:fill="auto"/>
          </w:tcPr>
          <w:p w14:paraId="2FBB1DFD" w14:textId="77777777" w:rsidR="00AA0F31" w:rsidRPr="006C53D9" w:rsidRDefault="00AA0F31" w:rsidP="00AA0F31">
            <w:pPr>
              <w:pStyle w:val="TAC"/>
            </w:pPr>
            <w:r w:rsidRPr="006C53D9">
              <w:t xml:space="preserve">NR_FDD_FR1_A, NR_TDD_FR1_A, </w:t>
            </w:r>
            <w:r w:rsidRPr="006C53D9">
              <w:rPr>
                <w:lang w:val="en-US"/>
              </w:rPr>
              <w:t>NR_SDL_FR1_A</w:t>
            </w:r>
          </w:p>
        </w:tc>
        <w:tc>
          <w:tcPr>
            <w:tcW w:w="1856" w:type="dxa"/>
            <w:shd w:val="clear" w:color="auto" w:fill="auto"/>
          </w:tcPr>
          <w:p w14:paraId="387A5178" w14:textId="77777777" w:rsidR="00AA0F31" w:rsidRPr="006C53D9" w:rsidRDefault="00AA0F31" w:rsidP="00AA0F31">
            <w:pPr>
              <w:pStyle w:val="TAC"/>
            </w:pPr>
            <w:r w:rsidRPr="006C53D9">
              <w:t>-124</w:t>
            </w:r>
          </w:p>
        </w:tc>
        <w:tc>
          <w:tcPr>
            <w:tcW w:w="1856" w:type="dxa"/>
            <w:shd w:val="clear" w:color="auto" w:fill="auto"/>
          </w:tcPr>
          <w:p w14:paraId="47944B46" w14:textId="77777777" w:rsidR="00AA0F31" w:rsidRPr="006C53D9" w:rsidRDefault="00AA0F31" w:rsidP="00AA0F31">
            <w:pPr>
              <w:pStyle w:val="TAC"/>
            </w:pPr>
            <w:r w:rsidRPr="006C53D9">
              <w:t>-121</w:t>
            </w:r>
          </w:p>
        </w:tc>
        <w:tc>
          <w:tcPr>
            <w:tcW w:w="1855" w:type="dxa"/>
          </w:tcPr>
          <w:p w14:paraId="1F189EBD" w14:textId="77777777" w:rsidR="00AA0F31" w:rsidRPr="006C53D9" w:rsidRDefault="00AA0F31" w:rsidP="00AA0F31">
            <w:pPr>
              <w:pStyle w:val="TAC"/>
            </w:pPr>
            <w:r w:rsidRPr="006C53D9">
              <w:t>-118</w:t>
            </w:r>
          </w:p>
        </w:tc>
        <w:tc>
          <w:tcPr>
            <w:tcW w:w="1616" w:type="dxa"/>
            <w:tcBorders>
              <w:bottom w:val="nil"/>
            </w:tcBorders>
            <w:shd w:val="clear" w:color="auto" w:fill="auto"/>
          </w:tcPr>
          <w:p w14:paraId="0E8E7821" w14:textId="77777777" w:rsidR="00AA0F31" w:rsidRPr="006C53D9" w:rsidRDefault="00AA0F31" w:rsidP="00AA0F31">
            <w:pPr>
              <w:pStyle w:val="TAC"/>
            </w:pPr>
            <w:r w:rsidRPr="006C53D9">
              <w:sym w:font="Symbol" w:char="F0B3"/>
            </w:r>
            <w:r w:rsidRPr="006C53D9">
              <w:t xml:space="preserve"> -3</w:t>
            </w:r>
          </w:p>
        </w:tc>
      </w:tr>
      <w:tr w:rsidR="00AA0F31" w:rsidRPr="006C53D9" w14:paraId="5014EE17" w14:textId="77777777" w:rsidTr="00AA0F31">
        <w:tc>
          <w:tcPr>
            <w:tcW w:w="1168" w:type="dxa"/>
            <w:tcBorders>
              <w:top w:val="nil"/>
              <w:bottom w:val="nil"/>
            </w:tcBorders>
            <w:shd w:val="clear" w:color="auto" w:fill="auto"/>
          </w:tcPr>
          <w:p w14:paraId="329C79DD" w14:textId="77777777" w:rsidR="00AA0F31" w:rsidRPr="006C53D9" w:rsidRDefault="00AA0F31" w:rsidP="00AA0F31">
            <w:pPr>
              <w:pStyle w:val="TAC"/>
              <w:rPr>
                <w:rFonts w:cs="Arial"/>
                <w:b/>
              </w:rPr>
            </w:pPr>
          </w:p>
        </w:tc>
        <w:tc>
          <w:tcPr>
            <w:tcW w:w="1805" w:type="dxa"/>
            <w:shd w:val="clear" w:color="auto" w:fill="auto"/>
          </w:tcPr>
          <w:p w14:paraId="37FBD0BA" w14:textId="77777777" w:rsidR="00AA0F31" w:rsidRPr="006C53D9" w:rsidRDefault="00AA0F31" w:rsidP="00AA0F31">
            <w:pPr>
              <w:pStyle w:val="TAC"/>
              <w:rPr>
                <w:lang w:val="sv-SE"/>
              </w:rPr>
            </w:pPr>
            <w:r w:rsidRPr="006C53D9">
              <w:rPr>
                <w:lang w:val="sv-SE"/>
              </w:rPr>
              <w:t>NR_FDD_FR1_B</w:t>
            </w:r>
          </w:p>
        </w:tc>
        <w:tc>
          <w:tcPr>
            <w:tcW w:w="1856" w:type="dxa"/>
            <w:shd w:val="clear" w:color="auto" w:fill="auto"/>
          </w:tcPr>
          <w:p w14:paraId="5283474F" w14:textId="77777777" w:rsidR="00AA0F31" w:rsidRPr="006C53D9" w:rsidRDefault="00AA0F31" w:rsidP="00AA0F31">
            <w:pPr>
              <w:pStyle w:val="TAC"/>
            </w:pPr>
            <w:r w:rsidRPr="006C53D9">
              <w:t>-123.5</w:t>
            </w:r>
          </w:p>
        </w:tc>
        <w:tc>
          <w:tcPr>
            <w:tcW w:w="1856" w:type="dxa"/>
            <w:shd w:val="clear" w:color="auto" w:fill="auto"/>
          </w:tcPr>
          <w:p w14:paraId="11539671" w14:textId="77777777" w:rsidR="00AA0F31" w:rsidRPr="006C53D9" w:rsidRDefault="00AA0F31" w:rsidP="00AA0F31">
            <w:pPr>
              <w:pStyle w:val="TAC"/>
              <w:rPr>
                <w:lang w:val="sv-SE"/>
              </w:rPr>
            </w:pPr>
            <w:r w:rsidRPr="006C53D9">
              <w:t>-120.5</w:t>
            </w:r>
          </w:p>
        </w:tc>
        <w:tc>
          <w:tcPr>
            <w:tcW w:w="1855" w:type="dxa"/>
          </w:tcPr>
          <w:p w14:paraId="4EBF2060" w14:textId="77777777" w:rsidR="00AA0F31" w:rsidRPr="006C53D9" w:rsidRDefault="00AA0F31" w:rsidP="00AA0F31">
            <w:pPr>
              <w:pStyle w:val="TAC"/>
              <w:rPr>
                <w:lang w:val="sv-SE"/>
              </w:rPr>
            </w:pPr>
            <w:r w:rsidRPr="006C53D9">
              <w:t>-117.5</w:t>
            </w:r>
          </w:p>
        </w:tc>
        <w:tc>
          <w:tcPr>
            <w:tcW w:w="1616" w:type="dxa"/>
            <w:tcBorders>
              <w:top w:val="nil"/>
              <w:bottom w:val="nil"/>
            </w:tcBorders>
            <w:shd w:val="clear" w:color="auto" w:fill="auto"/>
          </w:tcPr>
          <w:p w14:paraId="1549ECFA" w14:textId="77777777" w:rsidR="00AA0F31" w:rsidRPr="006C53D9" w:rsidRDefault="00AA0F31" w:rsidP="00AA0F31">
            <w:pPr>
              <w:pStyle w:val="TAC"/>
              <w:rPr>
                <w:lang w:val="sv-SE"/>
              </w:rPr>
            </w:pPr>
          </w:p>
        </w:tc>
      </w:tr>
      <w:tr w:rsidR="00AA0F31" w:rsidRPr="006C53D9" w14:paraId="1D5D2F89" w14:textId="77777777" w:rsidTr="00AA0F31">
        <w:tc>
          <w:tcPr>
            <w:tcW w:w="1168" w:type="dxa"/>
            <w:tcBorders>
              <w:top w:val="nil"/>
              <w:bottom w:val="nil"/>
            </w:tcBorders>
            <w:shd w:val="clear" w:color="auto" w:fill="auto"/>
          </w:tcPr>
          <w:p w14:paraId="4DFEB5D5" w14:textId="77777777" w:rsidR="00AA0F31" w:rsidRPr="006C53D9" w:rsidRDefault="00AA0F31" w:rsidP="00AA0F31">
            <w:pPr>
              <w:pStyle w:val="TAC"/>
              <w:rPr>
                <w:rFonts w:cs="Arial"/>
                <w:b/>
              </w:rPr>
            </w:pPr>
          </w:p>
        </w:tc>
        <w:tc>
          <w:tcPr>
            <w:tcW w:w="1805" w:type="dxa"/>
            <w:shd w:val="clear" w:color="auto" w:fill="auto"/>
          </w:tcPr>
          <w:p w14:paraId="3F927F2D" w14:textId="77777777" w:rsidR="00AA0F31" w:rsidRPr="006C53D9" w:rsidRDefault="00AA0F31" w:rsidP="00AA0F31">
            <w:pPr>
              <w:pStyle w:val="TAC"/>
              <w:rPr>
                <w:lang w:val="sv-SE"/>
              </w:rPr>
            </w:pPr>
            <w:r w:rsidRPr="006C53D9">
              <w:rPr>
                <w:lang w:val="sv-SE"/>
              </w:rPr>
              <w:t>NR_TDD_FR1_C</w:t>
            </w:r>
          </w:p>
        </w:tc>
        <w:tc>
          <w:tcPr>
            <w:tcW w:w="1856" w:type="dxa"/>
            <w:shd w:val="clear" w:color="auto" w:fill="auto"/>
          </w:tcPr>
          <w:p w14:paraId="7225B02B" w14:textId="77777777" w:rsidR="00AA0F31" w:rsidRPr="006C53D9" w:rsidRDefault="00AA0F31" w:rsidP="00AA0F31">
            <w:pPr>
              <w:pStyle w:val="TAC"/>
            </w:pPr>
            <w:r w:rsidRPr="006C53D9">
              <w:t>-123</w:t>
            </w:r>
          </w:p>
        </w:tc>
        <w:tc>
          <w:tcPr>
            <w:tcW w:w="1856" w:type="dxa"/>
            <w:shd w:val="clear" w:color="auto" w:fill="auto"/>
          </w:tcPr>
          <w:p w14:paraId="2AE4651F" w14:textId="77777777" w:rsidR="00AA0F31" w:rsidRPr="006C53D9" w:rsidRDefault="00AA0F31" w:rsidP="00AA0F31">
            <w:pPr>
              <w:pStyle w:val="TAC"/>
              <w:rPr>
                <w:lang w:val="sv-SE"/>
              </w:rPr>
            </w:pPr>
            <w:r w:rsidRPr="006C53D9">
              <w:t>-120</w:t>
            </w:r>
          </w:p>
        </w:tc>
        <w:tc>
          <w:tcPr>
            <w:tcW w:w="1855" w:type="dxa"/>
          </w:tcPr>
          <w:p w14:paraId="170827B6" w14:textId="77777777" w:rsidR="00AA0F31" w:rsidRPr="006C53D9" w:rsidRDefault="00AA0F31" w:rsidP="00AA0F31">
            <w:pPr>
              <w:pStyle w:val="TAC"/>
              <w:rPr>
                <w:lang w:val="sv-SE"/>
              </w:rPr>
            </w:pPr>
            <w:r w:rsidRPr="006C53D9">
              <w:t>-117</w:t>
            </w:r>
          </w:p>
        </w:tc>
        <w:tc>
          <w:tcPr>
            <w:tcW w:w="1616" w:type="dxa"/>
            <w:tcBorders>
              <w:top w:val="nil"/>
              <w:bottom w:val="nil"/>
            </w:tcBorders>
            <w:shd w:val="clear" w:color="auto" w:fill="auto"/>
          </w:tcPr>
          <w:p w14:paraId="2EE8359A" w14:textId="77777777" w:rsidR="00AA0F31" w:rsidRPr="006C53D9" w:rsidRDefault="00AA0F31" w:rsidP="00AA0F31">
            <w:pPr>
              <w:pStyle w:val="TAC"/>
              <w:rPr>
                <w:lang w:val="sv-SE"/>
              </w:rPr>
            </w:pPr>
          </w:p>
        </w:tc>
      </w:tr>
      <w:tr w:rsidR="00AA0F31" w:rsidRPr="006C53D9" w14:paraId="0821CC21" w14:textId="77777777" w:rsidTr="00AA0F31">
        <w:tc>
          <w:tcPr>
            <w:tcW w:w="1168" w:type="dxa"/>
            <w:tcBorders>
              <w:top w:val="nil"/>
              <w:bottom w:val="nil"/>
            </w:tcBorders>
            <w:shd w:val="clear" w:color="auto" w:fill="auto"/>
          </w:tcPr>
          <w:p w14:paraId="1AF56567" w14:textId="77777777" w:rsidR="00AA0F31" w:rsidRPr="006C53D9" w:rsidRDefault="00AA0F31" w:rsidP="00AA0F31">
            <w:pPr>
              <w:pStyle w:val="TAC"/>
              <w:rPr>
                <w:rFonts w:cs="Arial"/>
                <w:b/>
              </w:rPr>
            </w:pPr>
          </w:p>
        </w:tc>
        <w:tc>
          <w:tcPr>
            <w:tcW w:w="1805" w:type="dxa"/>
            <w:shd w:val="clear" w:color="auto" w:fill="auto"/>
          </w:tcPr>
          <w:p w14:paraId="533FD099" w14:textId="77777777" w:rsidR="00AA0F31" w:rsidRPr="006C53D9" w:rsidRDefault="00AA0F31" w:rsidP="00AA0F31">
            <w:pPr>
              <w:pStyle w:val="TAC"/>
              <w:rPr>
                <w:lang w:val="sv-SE"/>
              </w:rPr>
            </w:pPr>
            <w:r w:rsidRPr="006C53D9">
              <w:rPr>
                <w:lang w:val="sv-SE"/>
              </w:rPr>
              <w:t>NR_FDD_FR1_D, NR_TDD_FR1_D</w:t>
            </w:r>
          </w:p>
        </w:tc>
        <w:tc>
          <w:tcPr>
            <w:tcW w:w="1856" w:type="dxa"/>
            <w:shd w:val="clear" w:color="auto" w:fill="auto"/>
          </w:tcPr>
          <w:p w14:paraId="52324F8E" w14:textId="77777777" w:rsidR="00AA0F31" w:rsidRPr="006C53D9" w:rsidRDefault="00AA0F31" w:rsidP="00AA0F31">
            <w:pPr>
              <w:pStyle w:val="TAC"/>
            </w:pPr>
            <w:r w:rsidRPr="006C53D9">
              <w:t>-122.5</w:t>
            </w:r>
          </w:p>
        </w:tc>
        <w:tc>
          <w:tcPr>
            <w:tcW w:w="1856" w:type="dxa"/>
            <w:shd w:val="clear" w:color="auto" w:fill="auto"/>
          </w:tcPr>
          <w:p w14:paraId="6F22C97C" w14:textId="77777777" w:rsidR="00AA0F31" w:rsidRPr="006C53D9" w:rsidRDefault="00AA0F31" w:rsidP="00AA0F31">
            <w:pPr>
              <w:pStyle w:val="TAC"/>
            </w:pPr>
            <w:r w:rsidRPr="006C53D9">
              <w:t>-119.5</w:t>
            </w:r>
          </w:p>
        </w:tc>
        <w:tc>
          <w:tcPr>
            <w:tcW w:w="1855" w:type="dxa"/>
          </w:tcPr>
          <w:p w14:paraId="24987E27" w14:textId="77777777" w:rsidR="00AA0F31" w:rsidRPr="006C53D9" w:rsidRDefault="00AA0F31" w:rsidP="00AA0F31">
            <w:pPr>
              <w:pStyle w:val="TAC"/>
              <w:rPr>
                <w:lang w:val="sv-SE"/>
              </w:rPr>
            </w:pPr>
            <w:r w:rsidRPr="006C53D9">
              <w:t>-116.5</w:t>
            </w:r>
          </w:p>
        </w:tc>
        <w:tc>
          <w:tcPr>
            <w:tcW w:w="1616" w:type="dxa"/>
            <w:tcBorders>
              <w:top w:val="nil"/>
              <w:bottom w:val="nil"/>
            </w:tcBorders>
            <w:shd w:val="clear" w:color="auto" w:fill="auto"/>
          </w:tcPr>
          <w:p w14:paraId="092C6B6C" w14:textId="77777777" w:rsidR="00AA0F31" w:rsidRPr="006C53D9" w:rsidRDefault="00AA0F31" w:rsidP="00AA0F31">
            <w:pPr>
              <w:pStyle w:val="TAC"/>
              <w:rPr>
                <w:lang w:val="sv-SE"/>
              </w:rPr>
            </w:pPr>
          </w:p>
        </w:tc>
      </w:tr>
      <w:tr w:rsidR="00AA0F31" w:rsidRPr="006C53D9" w14:paraId="31FF1FA6" w14:textId="77777777" w:rsidTr="00AA0F31">
        <w:tc>
          <w:tcPr>
            <w:tcW w:w="1168" w:type="dxa"/>
            <w:tcBorders>
              <w:top w:val="nil"/>
              <w:bottom w:val="nil"/>
            </w:tcBorders>
            <w:shd w:val="clear" w:color="auto" w:fill="auto"/>
          </w:tcPr>
          <w:p w14:paraId="13A0C2D1" w14:textId="77777777" w:rsidR="00AA0F31" w:rsidRPr="006C53D9" w:rsidRDefault="00AA0F31" w:rsidP="00AA0F31">
            <w:pPr>
              <w:pStyle w:val="TAC"/>
              <w:rPr>
                <w:rFonts w:cs="Arial"/>
                <w:b/>
                <w:lang w:val="sv-SE"/>
              </w:rPr>
            </w:pPr>
          </w:p>
        </w:tc>
        <w:tc>
          <w:tcPr>
            <w:tcW w:w="1805" w:type="dxa"/>
            <w:shd w:val="clear" w:color="auto" w:fill="auto"/>
          </w:tcPr>
          <w:p w14:paraId="195E8194" w14:textId="77777777" w:rsidR="00AA0F31" w:rsidRPr="006C53D9" w:rsidRDefault="00AA0F31" w:rsidP="00AA0F31">
            <w:pPr>
              <w:pStyle w:val="TAC"/>
              <w:rPr>
                <w:lang w:val="sv-SE"/>
              </w:rPr>
            </w:pPr>
            <w:r w:rsidRPr="006C53D9">
              <w:rPr>
                <w:lang w:val="sv-SE"/>
              </w:rPr>
              <w:t>NR_FDD_FR1_E, NR_TDD_FR1_E</w:t>
            </w:r>
          </w:p>
        </w:tc>
        <w:tc>
          <w:tcPr>
            <w:tcW w:w="1856" w:type="dxa"/>
            <w:shd w:val="clear" w:color="auto" w:fill="auto"/>
          </w:tcPr>
          <w:p w14:paraId="599DC057" w14:textId="77777777" w:rsidR="00AA0F31" w:rsidRPr="006C53D9" w:rsidRDefault="00AA0F31" w:rsidP="00AA0F31">
            <w:pPr>
              <w:pStyle w:val="TAC"/>
            </w:pPr>
            <w:r w:rsidRPr="006C53D9">
              <w:t>-122</w:t>
            </w:r>
          </w:p>
        </w:tc>
        <w:tc>
          <w:tcPr>
            <w:tcW w:w="1856" w:type="dxa"/>
            <w:shd w:val="clear" w:color="auto" w:fill="auto"/>
          </w:tcPr>
          <w:p w14:paraId="13E89E94" w14:textId="77777777" w:rsidR="00AA0F31" w:rsidRPr="006C53D9" w:rsidRDefault="00AA0F31" w:rsidP="00AA0F31">
            <w:pPr>
              <w:pStyle w:val="TAC"/>
              <w:rPr>
                <w:lang w:val="sv-SE"/>
              </w:rPr>
            </w:pPr>
            <w:r w:rsidRPr="006C53D9">
              <w:t>-119</w:t>
            </w:r>
          </w:p>
        </w:tc>
        <w:tc>
          <w:tcPr>
            <w:tcW w:w="1855" w:type="dxa"/>
          </w:tcPr>
          <w:p w14:paraId="5E18467E" w14:textId="77777777" w:rsidR="00AA0F31" w:rsidRPr="006C53D9" w:rsidRDefault="00AA0F31" w:rsidP="00AA0F31">
            <w:pPr>
              <w:pStyle w:val="TAC"/>
              <w:rPr>
                <w:lang w:val="sv-SE"/>
              </w:rPr>
            </w:pPr>
            <w:r w:rsidRPr="006C53D9">
              <w:t>-116</w:t>
            </w:r>
          </w:p>
        </w:tc>
        <w:tc>
          <w:tcPr>
            <w:tcW w:w="1616" w:type="dxa"/>
            <w:tcBorders>
              <w:top w:val="nil"/>
              <w:bottom w:val="nil"/>
            </w:tcBorders>
            <w:shd w:val="clear" w:color="auto" w:fill="auto"/>
          </w:tcPr>
          <w:p w14:paraId="6455287D" w14:textId="77777777" w:rsidR="00AA0F31" w:rsidRPr="006C53D9" w:rsidRDefault="00AA0F31" w:rsidP="00AA0F31">
            <w:pPr>
              <w:pStyle w:val="TAC"/>
              <w:rPr>
                <w:lang w:val="sv-SE"/>
              </w:rPr>
            </w:pPr>
          </w:p>
        </w:tc>
      </w:tr>
      <w:tr w:rsidR="00AA0F31" w:rsidRPr="006C53D9" w14:paraId="6FD9F131" w14:textId="77777777" w:rsidTr="00AA0F31">
        <w:tc>
          <w:tcPr>
            <w:tcW w:w="1168" w:type="dxa"/>
            <w:tcBorders>
              <w:top w:val="nil"/>
              <w:bottom w:val="nil"/>
            </w:tcBorders>
            <w:shd w:val="clear" w:color="auto" w:fill="auto"/>
          </w:tcPr>
          <w:p w14:paraId="236DEDC9" w14:textId="77777777" w:rsidR="00AA0F31" w:rsidRPr="006C53D9" w:rsidRDefault="00AA0F31" w:rsidP="00AA0F31">
            <w:pPr>
              <w:pStyle w:val="TAC"/>
              <w:rPr>
                <w:rFonts w:cs="Arial"/>
                <w:b/>
                <w:lang w:val="sv-SE"/>
              </w:rPr>
            </w:pPr>
          </w:p>
        </w:tc>
        <w:tc>
          <w:tcPr>
            <w:tcW w:w="1805" w:type="dxa"/>
            <w:shd w:val="clear" w:color="auto" w:fill="auto"/>
          </w:tcPr>
          <w:p w14:paraId="4B4800A0" w14:textId="77777777" w:rsidR="00AA0F31" w:rsidRPr="006C53D9" w:rsidRDefault="00AA0F31" w:rsidP="00AA0F31">
            <w:pPr>
              <w:pStyle w:val="TAC"/>
              <w:rPr>
                <w:lang w:val="sv-SE"/>
              </w:rPr>
            </w:pPr>
            <w:r w:rsidRPr="006C53D9">
              <w:rPr>
                <w:lang w:val="sv-SE"/>
              </w:rPr>
              <w:t>NR_FDD_FR1_F</w:t>
            </w:r>
          </w:p>
        </w:tc>
        <w:tc>
          <w:tcPr>
            <w:tcW w:w="1856" w:type="dxa"/>
            <w:shd w:val="clear" w:color="auto" w:fill="auto"/>
          </w:tcPr>
          <w:p w14:paraId="244CD457" w14:textId="77777777" w:rsidR="00AA0F31" w:rsidRPr="006C53D9" w:rsidRDefault="00AA0F31" w:rsidP="00AA0F31">
            <w:pPr>
              <w:pStyle w:val="TAC"/>
            </w:pPr>
            <w:r w:rsidRPr="006C53D9">
              <w:t>-121.5</w:t>
            </w:r>
          </w:p>
        </w:tc>
        <w:tc>
          <w:tcPr>
            <w:tcW w:w="1856" w:type="dxa"/>
            <w:shd w:val="clear" w:color="auto" w:fill="auto"/>
          </w:tcPr>
          <w:p w14:paraId="327ADBC2" w14:textId="77777777" w:rsidR="00AA0F31" w:rsidRPr="006C53D9" w:rsidRDefault="00AA0F31" w:rsidP="00AA0F31">
            <w:pPr>
              <w:pStyle w:val="TAC"/>
            </w:pPr>
            <w:r w:rsidRPr="006C53D9">
              <w:t>-118.5</w:t>
            </w:r>
          </w:p>
        </w:tc>
        <w:tc>
          <w:tcPr>
            <w:tcW w:w="1855" w:type="dxa"/>
          </w:tcPr>
          <w:p w14:paraId="2E4D6643" w14:textId="77777777" w:rsidR="00AA0F31" w:rsidRPr="006C53D9" w:rsidRDefault="00AA0F31" w:rsidP="00AA0F31">
            <w:pPr>
              <w:pStyle w:val="TAC"/>
            </w:pPr>
            <w:r w:rsidRPr="006C53D9">
              <w:t>-115.5</w:t>
            </w:r>
          </w:p>
        </w:tc>
        <w:tc>
          <w:tcPr>
            <w:tcW w:w="1616" w:type="dxa"/>
            <w:tcBorders>
              <w:top w:val="nil"/>
              <w:bottom w:val="nil"/>
            </w:tcBorders>
            <w:shd w:val="clear" w:color="auto" w:fill="auto"/>
          </w:tcPr>
          <w:p w14:paraId="6A58E870" w14:textId="77777777" w:rsidR="00AA0F31" w:rsidRPr="006C53D9" w:rsidRDefault="00AA0F31" w:rsidP="00AA0F31">
            <w:pPr>
              <w:pStyle w:val="TAC"/>
              <w:rPr>
                <w:lang w:val="sv-SE"/>
              </w:rPr>
            </w:pPr>
          </w:p>
        </w:tc>
      </w:tr>
      <w:tr w:rsidR="00AA0F31" w:rsidRPr="006C53D9" w14:paraId="102214F4" w14:textId="77777777" w:rsidTr="00AA0F31">
        <w:tc>
          <w:tcPr>
            <w:tcW w:w="1168" w:type="dxa"/>
            <w:tcBorders>
              <w:top w:val="nil"/>
              <w:bottom w:val="nil"/>
            </w:tcBorders>
            <w:shd w:val="clear" w:color="auto" w:fill="auto"/>
          </w:tcPr>
          <w:p w14:paraId="1706E335" w14:textId="77777777" w:rsidR="00AA0F31" w:rsidRPr="006C53D9" w:rsidRDefault="00AA0F31" w:rsidP="00AA0F31">
            <w:pPr>
              <w:pStyle w:val="TAC"/>
              <w:rPr>
                <w:rFonts w:cs="Arial"/>
                <w:b/>
                <w:lang w:val="sv-SE"/>
              </w:rPr>
            </w:pPr>
          </w:p>
        </w:tc>
        <w:tc>
          <w:tcPr>
            <w:tcW w:w="1805" w:type="dxa"/>
            <w:shd w:val="clear" w:color="auto" w:fill="auto"/>
          </w:tcPr>
          <w:p w14:paraId="7E472C36" w14:textId="36760A52" w:rsidR="00AA0F31" w:rsidRPr="006C53D9" w:rsidRDefault="00A87CAA" w:rsidP="00AA0F31">
            <w:pPr>
              <w:pStyle w:val="TAC"/>
              <w:rPr>
                <w:lang w:val="sv-SE"/>
              </w:rPr>
            </w:pPr>
            <w:r w:rsidRPr="006C53D9">
              <w:rPr>
                <w:lang w:val="sv-SE"/>
              </w:rPr>
              <w:t>NR_FDD_FR1_G</w:t>
            </w:r>
            <w:r>
              <w:rPr>
                <w:lang w:val="sv-SE"/>
              </w:rPr>
              <w:t>, NR_TDD_FR1_G</w:t>
            </w:r>
          </w:p>
        </w:tc>
        <w:tc>
          <w:tcPr>
            <w:tcW w:w="1856" w:type="dxa"/>
            <w:shd w:val="clear" w:color="auto" w:fill="auto"/>
          </w:tcPr>
          <w:p w14:paraId="0B780A28" w14:textId="77777777" w:rsidR="00AA0F31" w:rsidRPr="006C53D9" w:rsidRDefault="00AA0F31" w:rsidP="00AA0F31">
            <w:pPr>
              <w:pStyle w:val="TAC"/>
            </w:pPr>
            <w:r w:rsidRPr="006C53D9">
              <w:t>-121</w:t>
            </w:r>
          </w:p>
        </w:tc>
        <w:tc>
          <w:tcPr>
            <w:tcW w:w="1856" w:type="dxa"/>
            <w:shd w:val="clear" w:color="auto" w:fill="auto"/>
          </w:tcPr>
          <w:p w14:paraId="172A61CC" w14:textId="77777777" w:rsidR="00AA0F31" w:rsidRPr="006C53D9" w:rsidRDefault="00AA0F31" w:rsidP="00AA0F31">
            <w:pPr>
              <w:pStyle w:val="TAC"/>
              <w:rPr>
                <w:lang w:val="sv-SE"/>
              </w:rPr>
            </w:pPr>
            <w:r w:rsidRPr="006C53D9">
              <w:t>-118</w:t>
            </w:r>
          </w:p>
        </w:tc>
        <w:tc>
          <w:tcPr>
            <w:tcW w:w="1855" w:type="dxa"/>
          </w:tcPr>
          <w:p w14:paraId="4FF68A9A" w14:textId="77777777" w:rsidR="00AA0F31" w:rsidRPr="006C53D9" w:rsidRDefault="00AA0F31" w:rsidP="00AA0F31">
            <w:pPr>
              <w:pStyle w:val="TAC"/>
              <w:rPr>
                <w:lang w:val="sv-SE"/>
              </w:rPr>
            </w:pPr>
            <w:r w:rsidRPr="006C53D9">
              <w:t>-115</w:t>
            </w:r>
          </w:p>
        </w:tc>
        <w:tc>
          <w:tcPr>
            <w:tcW w:w="1616" w:type="dxa"/>
            <w:tcBorders>
              <w:top w:val="nil"/>
              <w:bottom w:val="nil"/>
            </w:tcBorders>
            <w:shd w:val="clear" w:color="auto" w:fill="auto"/>
          </w:tcPr>
          <w:p w14:paraId="40301854" w14:textId="77777777" w:rsidR="00AA0F31" w:rsidRPr="006C53D9" w:rsidRDefault="00AA0F31" w:rsidP="00AA0F31">
            <w:pPr>
              <w:pStyle w:val="TAC"/>
              <w:rPr>
                <w:lang w:val="sv-SE"/>
              </w:rPr>
            </w:pPr>
          </w:p>
        </w:tc>
      </w:tr>
      <w:tr w:rsidR="00AA0F31" w:rsidRPr="006C53D9" w14:paraId="06D59ECA" w14:textId="77777777" w:rsidTr="00AA0F31">
        <w:tc>
          <w:tcPr>
            <w:tcW w:w="1168" w:type="dxa"/>
            <w:tcBorders>
              <w:top w:val="nil"/>
            </w:tcBorders>
            <w:shd w:val="clear" w:color="auto" w:fill="auto"/>
          </w:tcPr>
          <w:p w14:paraId="068A7E3B" w14:textId="77777777" w:rsidR="00AA0F31" w:rsidRPr="006C53D9" w:rsidRDefault="00AA0F31" w:rsidP="00AA0F31">
            <w:pPr>
              <w:pStyle w:val="TAC"/>
              <w:rPr>
                <w:rFonts w:cs="Arial"/>
                <w:b/>
                <w:lang w:val="sv-SE"/>
              </w:rPr>
            </w:pPr>
          </w:p>
        </w:tc>
        <w:tc>
          <w:tcPr>
            <w:tcW w:w="1805" w:type="dxa"/>
            <w:shd w:val="clear" w:color="auto" w:fill="auto"/>
          </w:tcPr>
          <w:p w14:paraId="0A1949A5" w14:textId="77777777" w:rsidR="00AA0F31" w:rsidRPr="006C53D9" w:rsidRDefault="00AA0F31" w:rsidP="00AA0F31">
            <w:pPr>
              <w:pStyle w:val="TAC"/>
              <w:rPr>
                <w:lang w:val="sv-SE"/>
              </w:rPr>
            </w:pPr>
            <w:r w:rsidRPr="006C53D9">
              <w:rPr>
                <w:lang w:val="sv-SE"/>
              </w:rPr>
              <w:t>NR_FDD_FR1_H</w:t>
            </w:r>
          </w:p>
        </w:tc>
        <w:tc>
          <w:tcPr>
            <w:tcW w:w="1856" w:type="dxa"/>
            <w:shd w:val="clear" w:color="auto" w:fill="auto"/>
          </w:tcPr>
          <w:p w14:paraId="072AF8DD" w14:textId="77777777" w:rsidR="00AA0F31" w:rsidRPr="006C53D9" w:rsidRDefault="00AA0F31" w:rsidP="00AA0F31">
            <w:pPr>
              <w:pStyle w:val="TAC"/>
            </w:pPr>
            <w:r w:rsidRPr="006C53D9">
              <w:t>-120.5</w:t>
            </w:r>
          </w:p>
        </w:tc>
        <w:tc>
          <w:tcPr>
            <w:tcW w:w="1856" w:type="dxa"/>
            <w:shd w:val="clear" w:color="auto" w:fill="auto"/>
          </w:tcPr>
          <w:p w14:paraId="1699F96C" w14:textId="77777777" w:rsidR="00AA0F31" w:rsidRPr="006C53D9" w:rsidRDefault="00AA0F31" w:rsidP="00AA0F31">
            <w:pPr>
              <w:pStyle w:val="TAC"/>
              <w:rPr>
                <w:lang w:val="sv-SE"/>
              </w:rPr>
            </w:pPr>
            <w:r w:rsidRPr="006C53D9">
              <w:t>-117.5</w:t>
            </w:r>
          </w:p>
        </w:tc>
        <w:tc>
          <w:tcPr>
            <w:tcW w:w="1855" w:type="dxa"/>
          </w:tcPr>
          <w:p w14:paraId="2C02747C" w14:textId="77777777" w:rsidR="00AA0F31" w:rsidRPr="006C53D9" w:rsidRDefault="00AA0F31" w:rsidP="00AA0F31">
            <w:pPr>
              <w:pStyle w:val="TAC"/>
              <w:rPr>
                <w:lang w:val="sv-SE"/>
              </w:rPr>
            </w:pPr>
            <w:r w:rsidRPr="006C53D9">
              <w:t>-114.5</w:t>
            </w:r>
          </w:p>
        </w:tc>
        <w:tc>
          <w:tcPr>
            <w:tcW w:w="1616" w:type="dxa"/>
            <w:tcBorders>
              <w:top w:val="nil"/>
            </w:tcBorders>
            <w:shd w:val="clear" w:color="auto" w:fill="auto"/>
          </w:tcPr>
          <w:p w14:paraId="753B8120" w14:textId="77777777" w:rsidR="00AA0F31" w:rsidRPr="006C53D9" w:rsidRDefault="00AA0F31" w:rsidP="00AA0F31">
            <w:pPr>
              <w:pStyle w:val="TAC"/>
              <w:rPr>
                <w:lang w:val="sv-SE"/>
              </w:rPr>
            </w:pPr>
          </w:p>
        </w:tc>
      </w:tr>
      <w:tr w:rsidR="00F9555C" w:rsidRPr="006C53D9" w14:paraId="528E11D9" w14:textId="77777777" w:rsidTr="006A55EF">
        <w:tc>
          <w:tcPr>
            <w:tcW w:w="10156" w:type="dxa"/>
            <w:gridSpan w:val="6"/>
            <w:shd w:val="clear" w:color="auto" w:fill="auto"/>
            <w:vAlign w:val="center"/>
          </w:tcPr>
          <w:p w14:paraId="4C397017" w14:textId="77777777" w:rsidR="00F9555C" w:rsidRPr="006C53D9" w:rsidRDefault="00F9555C" w:rsidP="00261990">
            <w:pPr>
              <w:pStyle w:val="TAN"/>
            </w:pPr>
            <w:r w:rsidRPr="006C53D9">
              <w:t>NOTE 1:</w:t>
            </w:r>
            <w:r w:rsidRPr="006C53D9">
              <w:tab/>
              <w:t>NR operating band groups are defined in clause 3.5.2.</w:t>
            </w:r>
          </w:p>
        </w:tc>
      </w:tr>
    </w:tbl>
    <w:p w14:paraId="2F4F9676" w14:textId="77777777" w:rsidR="00F9555C" w:rsidRPr="006C53D9" w:rsidRDefault="00F9555C" w:rsidP="00F9555C"/>
    <w:p w14:paraId="605889D5" w14:textId="77777777" w:rsidR="0059104B" w:rsidRPr="006C53D9" w:rsidRDefault="0059104B" w:rsidP="0059104B">
      <w:pPr>
        <w:keepNext/>
        <w:keepLines/>
        <w:spacing w:before="60"/>
        <w:jc w:val="center"/>
        <w:rPr>
          <w:rFonts w:ascii="Arial" w:hAnsi="Arial"/>
          <w:b/>
        </w:rPr>
      </w:pPr>
      <w:r w:rsidRPr="006C53D9">
        <w:rPr>
          <w:rFonts w:ascii="Arial" w:hAnsi="Arial"/>
          <w:b/>
        </w:rPr>
        <w:t>Table B.2.4.2-2: Conditions for CSI-RS based L1-RSRP measurements in FR2</w:t>
      </w:r>
    </w:p>
    <w:tbl>
      <w:tblPr>
        <w:tblW w:w="113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3"/>
        <w:gridCol w:w="1198"/>
        <w:gridCol w:w="1037"/>
        <w:gridCol w:w="1138"/>
        <w:gridCol w:w="792"/>
        <w:gridCol w:w="792"/>
        <w:gridCol w:w="1096"/>
        <w:gridCol w:w="1136"/>
        <w:gridCol w:w="1932"/>
        <w:gridCol w:w="1091"/>
      </w:tblGrid>
      <w:tr w:rsidR="00AA0F31" w:rsidRPr="005A2E40" w14:paraId="183A6F17" w14:textId="77777777" w:rsidTr="00AA0F31">
        <w:trPr>
          <w:trHeight w:val="105"/>
          <w:jc w:val="center"/>
        </w:trPr>
        <w:tc>
          <w:tcPr>
            <w:tcW w:w="1173" w:type="dxa"/>
            <w:tcBorders>
              <w:bottom w:val="nil"/>
            </w:tcBorders>
            <w:shd w:val="clear" w:color="auto" w:fill="auto"/>
          </w:tcPr>
          <w:p w14:paraId="34F96D18" w14:textId="77777777" w:rsidR="00AA0F31" w:rsidRPr="005A2E40" w:rsidRDefault="00AA0F31" w:rsidP="00AA0F31">
            <w:pPr>
              <w:pStyle w:val="TAH"/>
            </w:pPr>
            <w:r w:rsidRPr="005A2E40">
              <w:t>Parameter</w:t>
            </w:r>
          </w:p>
        </w:tc>
        <w:tc>
          <w:tcPr>
            <w:tcW w:w="1198" w:type="dxa"/>
            <w:tcBorders>
              <w:bottom w:val="nil"/>
            </w:tcBorders>
            <w:shd w:val="clear" w:color="auto" w:fill="auto"/>
          </w:tcPr>
          <w:p w14:paraId="5FDAF899" w14:textId="77777777" w:rsidR="00AA0F31" w:rsidRPr="005A2E40" w:rsidRDefault="00AA0F31" w:rsidP="00AA0F31">
            <w:pPr>
              <w:pStyle w:val="TAH"/>
            </w:pPr>
            <w:r w:rsidRPr="005A2E40">
              <w:t>Angle of arrival</w:t>
            </w:r>
          </w:p>
        </w:tc>
        <w:tc>
          <w:tcPr>
            <w:tcW w:w="1037" w:type="dxa"/>
            <w:tcBorders>
              <w:bottom w:val="nil"/>
            </w:tcBorders>
            <w:shd w:val="clear" w:color="auto" w:fill="auto"/>
          </w:tcPr>
          <w:p w14:paraId="6E7FFF57" w14:textId="77777777" w:rsidR="00AA0F31" w:rsidRPr="005A2E40" w:rsidRDefault="00AA0F31" w:rsidP="00AA0F31">
            <w:pPr>
              <w:pStyle w:val="TAH"/>
            </w:pPr>
            <w:r w:rsidRPr="005A2E40">
              <w:t>NR operating bands</w:t>
            </w:r>
          </w:p>
        </w:tc>
        <w:tc>
          <w:tcPr>
            <w:tcW w:w="6886" w:type="dxa"/>
            <w:gridSpan w:val="6"/>
          </w:tcPr>
          <w:p w14:paraId="3F738CD0" w14:textId="77777777" w:rsidR="00AA0F31" w:rsidRPr="005A2E40" w:rsidRDefault="00AA0F31" w:rsidP="00AA0F31">
            <w:pPr>
              <w:pStyle w:val="TAH"/>
            </w:pPr>
            <w:r w:rsidRPr="005A2E40">
              <w:t>Minimum CSI-RS_RP</w:t>
            </w:r>
            <w:r w:rsidRPr="005A2E40">
              <w:rPr>
                <w:vertAlign w:val="superscript"/>
              </w:rPr>
              <w:t xml:space="preserve"> Note 2, Note 3</w:t>
            </w:r>
          </w:p>
        </w:tc>
        <w:tc>
          <w:tcPr>
            <w:tcW w:w="1091" w:type="dxa"/>
            <w:tcBorders>
              <w:bottom w:val="single" w:sz="4" w:space="0" w:color="auto"/>
            </w:tcBorders>
            <w:shd w:val="clear" w:color="auto" w:fill="auto"/>
          </w:tcPr>
          <w:p w14:paraId="4EEDEA18" w14:textId="77777777" w:rsidR="00AA0F31" w:rsidRPr="005A2E40" w:rsidRDefault="00AA0F31" w:rsidP="00AA0F31">
            <w:pPr>
              <w:pStyle w:val="TAH"/>
            </w:pPr>
            <w:r w:rsidRPr="005A2E40">
              <w:t>CSI-RS Ês/Iot</w:t>
            </w:r>
          </w:p>
        </w:tc>
      </w:tr>
      <w:tr w:rsidR="00AA0F31" w:rsidRPr="005A2E40" w14:paraId="719CCEEF" w14:textId="77777777" w:rsidTr="00AA0F31">
        <w:trPr>
          <w:trHeight w:val="105"/>
          <w:jc w:val="center"/>
        </w:trPr>
        <w:tc>
          <w:tcPr>
            <w:tcW w:w="1173" w:type="dxa"/>
            <w:tcBorders>
              <w:top w:val="nil"/>
              <w:bottom w:val="nil"/>
            </w:tcBorders>
            <w:shd w:val="clear" w:color="auto" w:fill="auto"/>
          </w:tcPr>
          <w:p w14:paraId="14C48D11" w14:textId="77777777" w:rsidR="00AA0F31" w:rsidRPr="005A2E40" w:rsidRDefault="00AA0F31" w:rsidP="00AA0F31">
            <w:pPr>
              <w:pStyle w:val="TAH"/>
            </w:pPr>
          </w:p>
        </w:tc>
        <w:tc>
          <w:tcPr>
            <w:tcW w:w="1198" w:type="dxa"/>
            <w:tcBorders>
              <w:top w:val="nil"/>
              <w:bottom w:val="nil"/>
            </w:tcBorders>
            <w:shd w:val="clear" w:color="auto" w:fill="auto"/>
          </w:tcPr>
          <w:p w14:paraId="53647222" w14:textId="77777777" w:rsidR="00AA0F31" w:rsidRPr="005A2E40" w:rsidRDefault="00AA0F31" w:rsidP="00AA0F31">
            <w:pPr>
              <w:pStyle w:val="TAH"/>
            </w:pPr>
          </w:p>
        </w:tc>
        <w:tc>
          <w:tcPr>
            <w:tcW w:w="1037" w:type="dxa"/>
            <w:tcBorders>
              <w:top w:val="nil"/>
              <w:bottom w:val="nil"/>
            </w:tcBorders>
            <w:shd w:val="clear" w:color="auto" w:fill="auto"/>
          </w:tcPr>
          <w:p w14:paraId="4F7B5B97" w14:textId="77777777" w:rsidR="00AA0F31" w:rsidRPr="005A2E40" w:rsidRDefault="00AA0F31" w:rsidP="00AA0F31">
            <w:pPr>
              <w:pStyle w:val="TAH"/>
            </w:pPr>
          </w:p>
        </w:tc>
        <w:tc>
          <w:tcPr>
            <w:tcW w:w="6886" w:type="dxa"/>
            <w:gridSpan w:val="6"/>
          </w:tcPr>
          <w:p w14:paraId="4A759682" w14:textId="77777777" w:rsidR="00AA0F31" w:rsidRPr="005A2E40" w:rsidRDefault="00AA0F31" w:rsidP="00AA0F31">
            <w:pPr>
              <w:pStyle w:val="TAH"/>
            </w:pPr>
            <w:r w:rsidRPr="005A2E40">
              <w:t>dBm / SCS</w:t>
            </w:r>
            <w:r w:rsidRPr="005A2E40">
              <w:rPr>
                <w:vertAlign w:val="subscript"/>
              </w:rPr>
              <w:t>CSI-RS</w:t>
            </w:r>
          </w:p>
        </w:tc>
        <w:tc>
          <w:tcPr>
            <w:tcW w:w="1091" w:type="dxa"/>
            <w:tcBorders>
              <w:bottom w:val="nil"/>
            </w:tcBorders>
            <w:shd w:val="clear" w:color="auto" w:fill="auto"/>
          </w:tcPr>
          <w:p w14:paraId="1C1BCD39" w14:textId="77777777" w:rsidR="00AA0F31" w:rsidRPr="005A2E40" w:rsidRDefault="00AA0F31" w:rsidP="00AA0F31">
            <w:pPr>
              <w:pStyle w:val="TAH"/>
            </w:pPr>
            <w:r w:rsidRPr="005A2E40">
              <w:t>dB</w:t>
            </w:r>
          </w:p>
        </w:tc>
      </w:tr>
      <w:tr w:rsidR="00AA0F31" w:rsidRPr="005A2E40" w14:paraId="61A218CA" w14:textId="77777777" w:rsidTr="00AA0F31">
        <w:trPr>
          <w:trHeight w:val="105"/>
          <w:jc w:val="center"/>
        </w:trPr>
        <w:tc>
          <w:tcPr>
            <w:tcW w:w="1173" w:type="dxa"/>
            <w:tcBorders>
              <w:top w:val="nil"/>
              <w:bottom w:val="nil"/>
            </w:tcBorders>
            <w:shd w:val="clear" w:color="auto" w:fill="auto"/>
          </w:tcPr>
          <w:p w14:paraId="27BB8EC0" w14:textId="77777777" w:rsidR="00AA0F31" w:rsidRPr="005A2E40" w:rsidRDefault="00AA0F31" w:rsidP="00AA0F31">
            <w:pPr>
              <w:pStyle w:val="TAH"/>
            </w:pPr>
          </w:p>
        </w:tc>
        <w:tc>
          <w:tcPr>
            <w:tcW w:w="1198" w:type="dxa"/>
            <w:tcBorders>
              <w:top w:val="nil"/>
              <w:bottom w:val="nil"/>
            </w:tcBorders>
            <w:shd w:val="clear" w:color="auto" w:fill="auto"/>
          </w:tcPr>
          <w:p w14:paraId="61603331" w14:textId="77777777" w:rsidR="00AA0F31" w:rsidRPr="005A2E40" w:rsidRDefault="00AA0F31" w:rsidP="00AA0F31">
            <w:pPr>
              <w:pStyle w:val="TAH"/>
            </w:pPr>
          </w:p>
        </w:tc>
        <w:tc>
          <w:tcPr>
            <w:tcW w:w="1037" w:type="dxa"/>
            <w:tcBorders>
              <w:top w:val="nil"/>
              <w:bottom w:val="nil"/>
            </w:tcBorders>
            <w:shd w:val="clear" w:color="auto" w:fill="auto"/>
          </w:tcPr>
          <w:p w14:paraId="4298B7AA" w14:textId="77777777" w:rsidR="00AA0F31" w:rsidRPr="005A2E40" w:rsidRDefault="00AA0F31" w:rsidP="00AA0F31">
            <w:pPr>
              <w:pStyle w:val="TAH"/>
            </w:pPr>
          </w:p>
        </w:tc>
        <w:tc>
          <w:tcPr>
            <w:tcW w:w="4954" w:type="dxa"/>
            <w:gridSpan w:val="5"/>
            <w:shd w:val="clear" w:color="auto" w:fill="auto"/>
          </w:tcPr>
          <w:p w14:paraId="77CADEEE" w14:textId="77777777" w:rsidR="00AA0F31" w:rsidRPr="005A2E40" w:rsidRDefault="00AA0F31" w:rsidP="00AA0F31">
            <w:pPr>
              <w:pStyle w:val="TAH"/>
            </w:pPr>
            <w:r w:rsidRPr="005A2E40">
              <w:t>SCS</w:t>
            </w:r>
            <w:r w:rsidRPr="005A2E40">
              <w:rPr>
                <w:vertAlign w:val="subscript"/>
              </w:rPr>
              <w:t>CSI-RS</w:t>
            </w:r>
            <w:r w:rsidRPr="005A2E40">
              <w:t xml:space="preserve"> = 60 kHz</w:t>
            </w:r>
          </w:p>
        </w:tc>
        <w:tc>
          <w:tcPr>
            <w:tcW w:w="1932" w:type="dxa"/>
            <w:shd w:val="clear" w:color="auto" w:fill="auto"/>
          </w:tcPr>
          <w:p w14:paraId="3CD73910" w14:textId="77777777" w:rsidR="00AA0F31" w:rsidRPr="005A2E40" w:rsidRDefault="00AA0F31" w:rsidP="00AA0F31">
            <w:pPr>
              <w:pStyle w:val="TAH"/>
            </w:pPr>
            <w:r w:rsidRPr="005A2E40">
              <w:t>SCS</w:t>
            </w:r>
            <w:r w:rsidRPr="005A2E40">
              <w:rPr>
                <w:vertAlign w:val="subscript"/>
              </w:rPr>
              <w:t>CSI-RS</w:t>
            </w:r>
            <w:r w:rsidRPr="005A2E40">
              <w:t xml:space="preserve"> = 120 kHz</w:t>
            </w:r>
          </w:p>
        </w:tc>
        <w:tc>
          <w:tcPr>
            <w:tcW w:w="1091" w:type="dxa"/>
            <w:tcBorders>
              <w:top w:val="nil"/>
              <w:bottom w:val="nil"/>
            </w:tcBorders>
            <w:shd w:val="clear" w:color="auto" w:fill="auto"/>
          </w:tcPr>
          <w:p w14:paraId="27B4E42B" w14:textId="77777777" w:rsidR="00AA0F31" w:rsidRPr="005A2E40" w:rsidRDefault="00AA0F31" w:rsidP="00AA0F31">
            <w:pPr>
              <w:pStyle w:val="TAH"/>
            </w:pPr>
          </w:p>
        </w:tc>
      </w:tr>
      <w:tr w:rsidR="00AA0F31" w:rsidRPr="005A2E40" w14:paraId="6C81EDDF" w14:textId="77777777" w:rsidTr="00AA0F31">
        <w:trPr>
          <w:trHeight w:val="105"/>
          <w:jc w:val="center"/>
        </w:trPr>
        <w:tc>
          <w:tcPr>
            <w:tcW w:w="1173" w:type="dxa"/>
            <w:tcBorders>
              <w:top w:val="nil"/>
              <w:bottom w:val="nil"/>
            </w:tcBorders>
            <w:shd w:val="clear" w:color="auto" w:fill="auto"/>
          </w:tcPr>
          <w:p w14:paraId="229DEF0D" w14:textId="77777777" w:rsidR="00AA0F31" w:rsidRPr="005A2E40" w:rsidRDefault="00AA0F31" w:rsidP="00AA0F31">
            <w:pPr>
              <w:pStyle w:val="TAH"/>
            </w:pPr>
          </w:p>
        </w:tc>
        <w:tc>
          <w:tcPr>
            <w:tcW w:w="1198" w:type="dxa"/>
            <w:tcBorders>
              <w:top w:val="nil"/>
              <w:bottom w:val="nil"/>
            </w:tcBorders>
            <w:shd w:val="clear" w:color="auto" w:fill="auto"/>
          </w:tcPr>
          <w:p w14:paraId="1FE88E41" w14:textId="77777777" w:rsidR="00AA0F31" w:rsidRPr="005A2E40" w:rsidRDefault="00AA0F31" w:rsidP="00AA0F31">
            <w:pPr>
              <w:pStyle w:val="TAH"/>
            </w:pPr>
          </w:p>
        </w:tc>
        <w:tc>
          <w:tcPr>
            <w:tcW w:w="1037" w:type="dxa"/>
            <w:tcBorders>
              <w:top w:val="nil"/>
              <w:bottom w:val="nil"/>
            </w:tcBorders>
            <w:shd w:val="clear" w:color="auto" w:fill="auto"/>
          </w:tcPr>
          <w:p w14:paraId="37A626DC" w14:textId="77777777" w:rsidR="00AA0F31" w:rsidRPr="005A2E40" w:rsidRDefault="00AA0F31" w:rsidP="00AA0F31">
            <w:pPr>
              <w:pStyle w:val="TAH"/>
            </w:pPr>
          </w:p>
        </w:tc>
        <w:tc>
          <w:tcPr>
            <w:tcW w:w="4954" w:type="dxa"/>
            <w:gridSpan w:val="5"/>
            <w:shd w:val="clear" w:color="auto" w:fill="auto"/>
          </w:tcPr>
          <w:p w14:paraId="7C2D9831" w14:textId="77777777" w:rsidR="00AA0F31" w:rsidRPr="005A2E40" w:rsidRDefault="00AA0F31" w:rsidP="00AA0F31">
            <w:pPr>
              <w:pStyle w:val="TAH"/>
            </w:pPr>
            <w:r w:rsidRPr="005A2E40">
              <w:t>UE Power class</w:t>
            </w:r>
          </w:p>
        </w:tc>
        <w:tc>
          <w:tcPr>
            <w:tcW w:w="1932" w:type="dxa"/>
            <w:shd w:val="clear" w:color="auto" w:fill="auto"/>
          </w:tcPr>
          <w:p w14:paraId="7C347A92" w14:textId="77777777" w:rsidR="00AA0F31" w:rsidRPr="005A2E40" w:rsidRDefault="00AA0F31" w:rsidP="00AA0F31">
            <w:pPr>
              <w:pStyle w:val="TAH"/>
            </w:pPr>
            <w:r w:rsidRPr="005A2E40">
              <w:t>UE Power class</w:t>
            </w:r>
          </w:p>
        </w:tc>
        <w:tc>
          <w:tcPr>
            <w:tcW w:w="1091" w:type="dxa"/>
            <w:tcBorders>
              <w:top w:val="nil"/>
              <w:bottom w:val="nil"/>
            </w:tcBorders>
            <w:shd w:val="clear" w:color="auto" w:fill="auto"/>
          </w:tcPr>
          <w:p w14:paraId="044F2D1A" w14:textId="77777777" w:rsidR="00AA0F31" w:rsidRPr="005A2E40" w:rsidRDefault="00AA0F31" w:rsidP="00AA0F31">
            <w:pPr>
              <w:pStyle w:val="TAH"/>
            </w:pPr>
          </w:p>
        </w:tc>
      </w:tr>
      <w:tr w:rsidR="00AA0F31" w:rsidRPr="005A2E40" w14:paraId="5B73E754" w14:textId="77777777" w:rsidTr="00AA0F31">
        <w:trPr>
          <w:trHeight w:val="105"/>
          <w:jc w:val="center"/>
        </w:trPr>
        <w:tc>
          <w:tcPr>
            <w:tcW w:w="1173" w:type="dxa"/>
            <w:tcBorders>
              <w:top w:val="nil"/>
              <w:bottom w:val="single" w:sz="4" w:space="0" w:color="auto"/>
            </w:tcBorders>
            <w:shd w:val="clear" w:color="auto" w:fill="auto"/>
          </w:tcPr>
          <w:p w14:paraId="4F8F8364" w14:textId="77777777" w:rsidR="00AA0F31" w:rsidRPr="005A2E40" w:rsidRDefault="00AA0F31" w:rsidP="00AA0F31">
            <w:pPr>
              <w:pStyle w:val="TAH"/>
            </w:pPr>
          </w:p>
        </w:tc>
        <w:tc>
          <w:tcPr>
            <w:tcW w:w="1198" w:type="dxa"/>
            <w:tcBorders>
              <w:top w:val="nil"/>
              <w:bottom w:val="single" w:sz="4" w:space="0" w:color="auto"/>
            </w:tcBorders>
            <w:shd w:val="clear" w:color="auto" w:fill="auto"/>
          </w:tcPr>
          <w:p w14:paraId="4FB06513" w14:textId="77777777" w:rsidR="00AA0F31" w:rsidRPr="005A2E40" w:rsidRDefault="00AA0F31" w:rsidP="00AA0F31">
            <w:pPr>
              <w:pStyle w:val="TAH"/>
            </w:pPr>
          </w:p>
        </w:tc>
        <w:tc>
          <w:tcPr>
            <w:tcW w:w="1037" w:type="dxa"/>
            <w:tcBorders>
              <w:top w:val="nil"/>
            </w:tcBorders>
            <w:shd w:val="clear" w:color="auto" w:fill="auto"/>
          </w:tcPr>
          <w:p w14:paraId="3D226A43" w14:textId="77777777" w:rsidR="00AA0F31" w:rsidRPr="005A2E40" w:rsidRDefault="00AA0F31" w:rsidP="00AA0F31">
            <w:pPr>
              <w:pStyle w:val="TAH"/>
            </w:pPr>
          </w:p>
        </w:tc>
        <w:tc>
          <w:tcPr>
            <w:tcW w:w="1138" w:type="dxa"/>
            <w:shd w:val="clear" w:color="auto" w:fill="auto"/>
          </w:tcPr>
          <w:p w14:paraId="6C535671" w14:textId="77777777" w:rsidR="00AA0F31" w:rsidRPr="005A2E40" w:rsidRDefault="00AA0F31" w:rsidP="00AA0F31">
            <w:pPr>
              <w:pStyle w:val="TAH"/>
            </w:pPr>
            <w:r w:rsidRPr="005A2E40">
              <w:t>1</w:t>
            </w:r>
          </w:p>
        </w:tc>
        <w:tc>
          <w:tcPr>
            <w:tcW w:w="792" w:type="dxa"/>
          </w:tcPr>
          <w:p w14:paraId="54281F8A" w14:textId="77777777" w:rsidR="00AA0F31" w:rsidRPr="005A2E40" w:rsidRDefault="00AA0F31" w:rsidP="00AA0F31">
            <w:pPr>
              <w:pStyle w:val="TAH"/>
            </w:pPr>
            <w:r w:rsidRPr="005A2E40">
              <w:t>2</w:t>
            </w:r>
          </w:p>
        </w:tc>
        <w:tc>
          <w:tcPr>
            <w:tcW w:w="792" w:type="dxa"/>
          </w:tcPr>
          <w:p w14:paraId="224EDFF4" w14:textId="77777777" w:rsidR="00AA0F31" w:rsidRPr="005A2E40" w:rsidRDefault="00AA0F31" w:rsidP="00AA0F31">
            <w:pPr>
              <w:pStyle w:val="TAH"/>
            </w:pPr>
            <w:r w:rsidRPr="005A2E40">
              <w:t>3</w:t>
            </w:r>
          </w:p>
        </w:tc>
        <w:tc>
          <w:tcPr>
            <w:tcW w:w="1096" w:type="dxa"/>
          </w:tcPr>
          <w:p w14:paraId="46F25FEB" w14:textId="77777777" w:rsidR="00AA0F31" w:rsidRPr="005A2E40" w:rsidRDefault="00AA0F31" w:rsidP="00AA0F31">
            <w:pPr>
              <w:pStyle w:val="TAH"/>
            </w:pPr>
            <w:r w:rsidRPr="005A2E40">
              <w:t>4</w:t>
            </w:r>
          </w:p>
        </w:tc>
        <w:tc>
          <w:tcPr>
            <w:tcW w:w="1136" w:type="dxa"/>
          </w:tcPr>
          <w:p w14:paraId="5B5690C3" w14:textId="77777777" w:rsidR="00AA0F31" w:rsidRPr="005A2E40" w:rsidRDefault="00AA0F31" w:rsidP="00AA0F31">
            <w:pPr>
              <w:pStyle w:val="TAH"/>
              <w:rPr>
                <w:lang w:eastAsia="zh-CN"/>
              </w:rPr>
            </w:pPr>
            <w:r>
              <w:rPr>
                <w:lang w:eastAsia="zh-CN"/>
              </w:rPr>
              <w:t>5</w:t>
            </w:r>
          </w:p>
        </w:tc>
        <w:tc>
          <w:tcPr>
            <w:tcW w:w="1932" w:type="dxa"/>
            <w:tcBorders>
              <w:bottom w:val="single" w:sz="4" w:space="0" w:color="auto"/>
            </w:tcBorders>
            <w:shd w:val="clear" w:color="auto" w:fill="auto"/>
          </w:tcPr>
          <w:p w14:paraId="22FC733D" w14:textId="77777777" w:rsidR="00AA0F31" w:rsidRPr="005A2E40" w:rsidRDefault="00AA0F31" w:rsidP="00AA0F31">
            <w:pPr>
              <w:pStyle w:val="TAH"/>
            </w:pPr>
            <w:r w:rsidRPr="005A2E40">
              <w:t>1, 2, 3, 4</w:t>
            </w:r>
            <w:r>
              <w:t>, 5</w:t>
            </w:r>
          </w:p>
        </w:tc>
        <w:tc>
          <w:tcPr>
            <w:tcW w:w="1091" w:type="dxa"/>
            <w:tcBorders>
              <w:top w:val="nil"/>
              <w:bottom w:val="single" w:sz="4" w:space="0" w:color="auto"/>
            </w:tcBorders>
            <w:shd w:val="clear" w:color="auto" w:fill="auto"/>
          </w:tcPr>
          <w:p w14:paraId="49DDC24D" w14:textId="77777777" w:rsidR="00AA0F31" w:rsidRPr="005A2E40" w:rsidRDefault="00AA0F31" w:rsidP="00AA0F31">
            <w:pPr>
              <w:pStyle w:val="TAH"/>
            </w:pPr>
          </w:p>
        </w:tc>
      </w:tr>
      <w:tr w:rsidR="00AA0F31" w:rsidRPr="005A2E40" w14:paraId="0A6E16A2" w14:textId="77777777" w:rsidTr="00AA0F31">
        <w:trPr>
          <w:jc w:val="center"/>
        </w:trPr>
        <w:tc>
          <w:tcPr>
            <w:tcW w:w="1173" w:type="dxa"/>
            <w:tcBorders>
              <w:bottom w:val="nil"/>
            </w:tcBorders>
            <w:shd w:val="clear" w:color="auto" w:fill="auto"/>
          </w:tcPr>
          <w:p w14:paraId="087E55D0" w14:textId="77777777" w:rsidR="00AA0F31" w:rsidRPr="005A2E40" w:rsidRDefault="00AA0F31" w:rsidP="00AA0F31">
            <w:pPr>
              <w:pStyle w:val="TAC"/>
            </w:pPr>
            <w:r w:rsidRPr="005A2E40">
              <w:t>Conditions</w:t>
            </w:r>
          </w:p>
        </w:tc>
        <w:tc>
          <w:tcPr>
            <w:tcW w:w="1198" w:type="dxa"/>
            <w:tcBorders>
              <w:bottom w:val="nil"/>
            </w:tcBorders>
            <w:shd w:val="clear" w:color="auto" w:fill="auto"/>
          </w:tcPr>
          <w:p w14:paraId="71AECD4C" w14:textId="77777777" w:rsidR="00AA0F31" w:rsidRPr="005A2E40" w:rsidRDefault="00AA0F31" w:rsidP="00AA0F31">
            <w:pPr>
              <w:pStyle w:val="TAC"/>
            </w:pPr>
            <w:r w:rsidRPr="005A2E40">
              <w:t>Rx Beam Peak</w:t>
            </w:r>
          </w:p>
        </w:tc>
        <w:tc>
          <w:tcPr>
            <w:tcW w:w="1037" w:type="dxa"/>
            <w:shd w:val="clear" w:color="auto" w:fill="auto"/>
          </w:tcPr>
          <w:p w14:paraId="5A06DA6A" w14:textId="77777777" w:rsidR="00AA0F31" w:rsidRPr="005A2E40" w:rsidRDefault="00AA0F31" w:rsidP="00AA0F31">
            <w:pPr>
              <w:pStyle w:val="TAC"/>
              <w:rPr>
                <w:rFonts w:eastAsia="Calibri"/>
                <w:szCs w:val="22"/>
              </w:rPr>
            </w:pPr>
            <w:r w:rsidRPr="005A2E40">
              <w:rPr>
                <w:rFonts w:eastAsia="Calibri"/>
                <w:szCs w:val="22"/>
              </w:rPr>
              <w:t>n257</w:t>
            </w:r>
          </w:p>
        </w:tc>
        <w:tc>
          <w:tcPr>
            <w:tcW w:w="1138" w:type="dxa"/>
            <w:shd w:val="clear" w:color="auto" w:fill="auto"/>
          </w:tcPr>
          <w:p w14:paraId="53F5ED72" w14:textId="77777777" w:rsidR="00AA0F31" w:rsidRPr="005A2E40" w:rsidRDefault="00AA0F31" w:rsidP="00AA0F31">
            <w:pPr>
              <w:pStyle w:val="TAC"/>
              <w:rPr>
                <w:rFonts w:eastAsia="Yu Mincho"/>
                <w:lang w:eastAsia="ja-JP"/>
              </w:rPr>
            </w:pPr>
            <w:r w:rsidRPr="005A2E40">
              <w:rPr>
                <w:rFonts w:eastAsia="Yu Mincho" w:cs="Arial"/>
                <w:lang w:eastAsia="ja-JP"/>
              </w:rPr>
              <w:t>-128.3+Y</w:t>
            </w:r>
            <w:r w:rsidRPr="005A2E40">
              <w:rPr>
                <w:rFonts w:eastAsia="Yu Mincho" w:cs="Arial"/>
                <w:vertAlign w:val="subscript"/>
                <w:lang w:eastAsia="ja-JP"/>
              </w:rPr>
              <w:t>1</w:t>
            </w:r>
          </w:p>
        </w:tc>
        <w:tc>
          <w:tcPr>
            <w:tcW w:w="792" w:type="dxa"/>
          </w:tcPr>
          <w:p w14:paraId="1CA31F8F" w14:textId="77777777" w:rsidR="00AA0F31" w:rsidRPr="005A2E40" w:rsidRDefault="00AA0F31" w:rsidP="00AA0F31">
            <w:pPr>
              <w:pStyle w:val="TAC"/>
              <w:rPr>
                <w:rFonts w:eastAsia="Yu Mincho"/>
                <w:lang w:eastAsia="ja-JP"/>
              </w:rPr>
            </w:pPr>
            <w:r w:rsidRPr="005A2E40">
              <w:rPr>
                <w:rFonts w:cs="Arial"/>
                <w:szCs w:val="18"/>
              </w:rPr>
              <w:t>-113.8</w:t>
            </w:r>
          </w:p>
        </w:tc>
        <w:tc>
          <w:tcPr>
            <w:tcW w:w="792" w:type="dxa"/>
          </w:tcPr>
          <w:p w14:paraId="38FE6F11" w14:textId="77777777" w:rsidR="00AA0F31" w:rsidRPr="005A2E40" w:rsidRDefault="00AA0F31" w:rsidP="00AA0F31">
            <w:pPr>
              <w:pStyle w:val="TAC"/>
              <w:rPr>
                <w:rFonts w:eastAsia="Yu Mincho"/>
                <w:lang w:eastAsia="ja-JP"/>
              </w:rPr>
            </w:pPr>
            <w:r w:rsidRPr="005A2E40">
              <w:rPr>
                <w:rFonts w:eastAsia="Yu Mincho" w:cs="Arial"/>
                <w:lang w:eastAsia="ja-JP"/>
              </w:rPr>
              <w:t>-112.1</w:t>
            </w:r>
          </w:p>
        </w:tc>
        <w:tc>
          <w:tcPr>
            <w:tcW w:w="1096" w:type="dxa"/>
          </w:tcPr>
          <w:p w14:paraId="13F7A8E9" w14:textId="77777777" w:rsidR="00AA0F31" w:rsidRPr="005A2E40" w:rsidRDefault="00AA0F31" w:rsidP="00AA0F31">
            <w:pPr>
              <w:pStyle w:val="TAC"/>
              <w:rPr>
                <w:rFonts w:eastAsia="Yu Mincho"/>
                <w:lang w:eastAsia="ja-JP"/>
              </w:rPr>
            </w:pPr>
            <w:r w:rsidRPr="005A2E40">
              <w:rPr>
                <w:rFonts w:eastAsia="Yu Mincho" w:cs="Arial"/>
                <w:lang w:eastAsia="ja-JP"/>
              </w:rPr>
              <w:t>-127.8+Y</w:t>
            </w:r>
            <w:r w:rsidRPr="005A2E40">
              <w:rPr>
                <w:rFonts w:eastAsia="Yu Mincho" w:cs="Arial"/>
                <w:vertAlign w:val="subscript"/>
                <w:lang w:eastAsia="ja-JP"/>
              </w:rPr>
              <w:t>4</w:t>
            </w:r>
          </w:p>
        </w:tc>
        <w:tc>
          <w:tcPr>
            <w:tcW w:w="1136" w:type="dxa"/>
          </w:tcPr>
          <w:p w14:paraId="1F179BEF" w14:textId="6EE9CF29" w:rsidR="00AA0F31" w:rsidRPr="005A2E40" w:rsidRDefault="00691C5C" w:rsidP="00AA0F31">
            <w:pPr>
              <w:pStyle w:val="TAC"/>
              <w:rPr>
                <w:rFonts w:eastAsia="Yu Mincho"/>
                <w:lang w:eastAsia="ja-JP"/>
              </w:rPr>
            </w:pPr>
            <w:bookmarkStart w:id="17" w:name="OLE_LINK310"/>
            <w:r w:rsidRPr="001A46F6">
              <w:rPr>
                <w:rFonts w:eastAsia="Yu Mincho"/>
                <w:lang w:eastAsia="ja-JP"/>
              </w:rPr>
              <w:t>-123.4</w:t>
            </w:r>
            <w:bookmarkEnd w:id="17"/>
            <w:r w:rsidR="00AA0F31" w:rsidRPr="005A2E40">
              <w:rPr>
                <w:rFonts w:eastAsia="Yu Mincho"/>
                <w:lang w:eastAsia="ja-JP"/>
              </w:rPr>
              <w:t>+Y</w:t>
            </w:r>
            <w:r w:rsidR="00AA0F31">
              <w:rPr>
                <w:rFonts w:eastAsia="Yu Mincho"/>
                <w:vertAlign w:val="subscript"/>
                <w:lang w:eastAsia="ja-JP"/>
              </w:rPr>
              <w:t>5</w:t>
            </w:r>
          </w:p>
        </w:tc>
        <w:tc>
          <w:tcPr>
            <w:tcW w:w="1932" w:type="dxa"/>
            <w:tcBorders>
              <w:bottom w:val="nil"/>
            </w:tcBorders>
            <w:shd w:val="clear" w:color="auto" w:fill="auto"/>
          </w:tcPr>
          <w:p w14:paraId="67C5D685" w14:textId="083C7080" w:rsidR="00AA0F31" w:rsidRPr="005A2E40" w:rsidRDefault="00AA0F31" w:rsidP="00AA0F31">
            <w:pPr>
              <w:pStyle w:val="TAC"/>
            </w:pPr>
            <w:r w:rsidRPr="005A2E40">
              <w:rPr>
                <w:rFonts w:eastAsia="Yu Mincho" w:cs="Arial"/>
                <w:lang w:eastAsia="ja-JP"/>
              </w:rPr>
              <w:t xml:space="preserve">(Value for </w:t>
            </w:r>
            <w:r w:rsidRPr="005A2E40">
              <w:t>SCS</w:t>
            </w:r>
            <w:r w:rsidRPr="005A2E40">
              <w:rPr>
                <w:vertAlign w:val="subscript"/>
              </w:rPr>
              <w:t>CSI-RS</w:t>
            </w:r>
            <w:r w:rsidRPr="005A2E40">
              <w:rPr>
                <w:rFonts w:cs="Arial"/>
              </w:rPr>
              <w:t xml:space="preserve"> = 60 kHz) +3dB</w:t>
            </w:r>
          </w:p>
        </w:tc>
        <w:tc>
          <w:tcPr>
            <w:tcW w:w="1091" w:type="dxa"/>
            <w:tcBorders>
              <w:bottom w:val="nil"/>
            </w:tcBorders>
            <w:shd w:val="clear" w:color="auto" w:fill="auto"/>
          </w:tcPr>
          <w:p w14:paraId="2BC39D16" w14:textId="77777777" w:rsidR="00AA0F31" w:rsidRPr="005A2E40" w:rsidRDefault="00AA0F31" w:rsidP="00AA0F31">
            <w:pPr>
              <w:pStyle w:val="TAC"/>
              <w:rPr>
                <w:rFonts w:eastAsia="Yu Mincho"/>
                <w:lang w:eastAsia="ja-JP"/>
              </w:rPr>
            </w:pPr>
            <w:r w:rsidRPr="005A2E40">
              <w:rPr>
                <w:rFonts w:eastAsia="Yu Mincho" w:cs="Arial"/>
                <w:lang w:eastAsia="ja-JP"/>
              </w:rPr>
              <w:t>≥-3</w:t>
            </w:r>
          </w:p>
        </w:tc>
      </w:tr>
      <w:tr w:rsidR="00AA0F31" w:rsidRPr="005A2E40" w14:paraId="0DB44D17" w14:textId="77777777" w:rsidTr="00AA0F31">
        <w:trPr>
          <w:jc w:val="center"/>
        </w:trPr>
        <w:tc>
          <w:tcPr>
            <w:tcW w:w="1173" w:type="dxa"/>
            <w:tcBorders>
              <w:top w:val="nil"/>
              <w:bottom w:val="nil"/>
            </w:tcBorders>
            <w:shd w:val="clear" w:color="auto" w:fill="auto"/>
          </w:tcPr>
          <w:p w14:paraId="3C66FCD3" w14:textId="77777777" w:rsidR="00AA0F31" w:rsidRPr="005A2E40" w:rsidRDefault="00AA0F31" w:rsidP="00AA0F31">
            <w:pPr>
              <w:pStyle w:val="TAC"/>
            </w:pPr>
          </w:p>
        </w:tc>
        <w:tc>
          <w:tcPr>
            <w:tcW w:w="1198" w:type="dxa"/>
            <w:tcBorders>
              <w:top w:val="nil"/>
              <w:bottom w:val="nil"/>
            </w:tcBorders>
            <w:shd w:val="clear" w:color="auto" w:fill="auto"/>
          </w:tcPr>
          <w:p w14:paraId="55FDF86D" w14:textId="77777777" w:rsidR="00AA0F31" w:rsidRPr="005A2E40" w:rsidRDefault="00AA0F31" w:rsidP="00AA0F31">
            <w:pPr>
              <w:pStyle w:val="TAC"/>
              <w:rPr>
                <w:szCs w:val="22"/>
                <w:lang w:val="en-US"/>
              </w:rPr>
            </w:pPr>
          </w:p>
        </w:tc>
        <w:tc>
          <w:tcPr>
            <w:tcW w:w="1037" w:type="dxa"/>
            <w:shd w:val="clear" w:color="auto" w:fill="auto"/>
          </w:tcPr>
          <w:p w14:paraId="0B305C45" w14:textId="77777777" w:rsidR="00AA0F31" w:rsidRPr="005A2E40" w:rsidRDefault="00AA0F31" w:rsidP="00AA0F31">
            <w:pPr>
              <w:pStyle w:val="TAC"/>
              <w:rPr>
                <w:rFonts w:eastAsia="Calibri"/>
                <w:szCs w:val="22"/>
              </w:rPr>
            </w:pPr>
            <w:r w:rsidRPr="005A2E40">
              <w:rPr>
                <w:szCs w:val="22"/>
                <w:lang w:val="en-US"/>
              </w:rPr>
              <w:t>n258</w:t>
            </w:r>
          </w:p>
        </w:tc>
        <w:tc>
          <w:tcPr>
            <w:tcW w:w="1138" w:type="dxa"/>
            <w:shd w:val="clear" w:color="auto" w:fill="auto"/>
          </w:tcPr>
          <w:p w14:paraId="59508168" w14:textId="77777777" w:rsidR="00AA0F31" w:rsidRPr="005A2E40" w:rsidRDefault="00AA0F31" w:rsidP="00AA0F31">
            <w:pPr>
              <w:pStyle w:val="TAC"/>
              <w:rPr>
                <w:rFonts w:eastAsia="Yu Mincho"/>
                <w:lang w:val="en-US" w:eastAsia="ja-JP"/>
              </w:rPr>
            </w:pPr>
            <w:r w:rsidRPr="005A2E40">
              <w:rPr>
                <w:rFonts w:eastAsia="Yu Mincho" w:cs="Arial"/>
                <w:lang w:eastAsia="ja-JP"/>
              </w:rPr>
              <w:t>-128.3+Y</w:t>
            </w:r>
            <w:r w:rsidRPr="005A2E40">
              <w:rPr>
                <w:rFonts w:eastAsia="Yu Mincho" w:cs="Arial"/>
                <w:vertAlign w:val="subscript"/>
                <w:lang w:eastAsia="ja-JP"/>
              </w:rPr>
              <w:t>1</w:t>
            </w:r>
          </w:p>
        </w:tc>
        <w:tc>
          <w:tcPr>
            <w:tcW w:w="792" w:type="dxa"/>
          </w:tcPr>
          <w:p w14:paraId="0081516B" w14:textId="77777777" w:rsidR="00AA0F31" w:rsidRPr="005A2E40" w:rsidRDefault="00AA0F31" w:rsidP="00AA0F31">
            <w:pPr>
              <w:pStyle w:val="TAC"/>
              <w:rPr>
                <w:rFonts w:eastAsia="Yu Mincho"/>
                <w:lang w:eastAsia="ja-JP"/>
              </w:rPr>
            </w:pPr>
            <w:r w:rsidRPr="005A2E40">
              <w:rPr>
                <w:rFonts w:cs="Arial"/>
                <w:szCs w:val="18"/>
              </w:rPr>
              <w:t>-113.8</w:t>
            </w:r>
          </w:p>
        </w:tc>
        <w:tc>
          <w:tcPr>
            <w:tcW w:w="792" w:type="dxa"/>
          </w:tcPr>
          <w:p w14:paraId="7C1D3927" w14:textId="77777777" w:rsidR="00AA0F31" w:rsidRPr="005A2E40" w:rsidRDefault="00AA0F31" w:rsidP="00AA0F31">
            <w:pPr>
              <w:pStyle w:val="TAC"/>
              <w:rPr>
                <w:rFonts w:eastAsia="Yu Mincho"/>
                <w:lang w:eastAsia="ja-JP"/>
              </w:rPr>
            </w:pPr>
            <w:r w:rsidRPr="005A2E40">
              <w:rPr>
                <w:rFonts w:eastAsia="Yu Mincho" w:cs="Arial"/>
                <w:lang w:eastAsia="ja-JP"/>
              </w:rPr>
              <w:t>-112.1</w:t>
            </w:r>
          </w:p>
        </w:tc>
        <w:tc>
          <w:tcPr>
            <w:tcW w:w="1096" w:type="dxa"/>
          </w:tcPr>
          <w:p w14:paraId="082691B9" w14:textId="77777777" w:rsidR="00AA0F31" w:rsidRPr="005A2E40" w:rsidRDefault="00AA0F31" w:rsidP="00AA0F31">
            <w:pPr>
              <w:pStyle w:val="TAC"/>
              <w:rPr>
                <w:rFonts w:eastAsia="Yu Mincho"/>
                <w:lang w:val="en-US" w:eastAsia="ja-JP"/>
              </w:rPr>
            </w:pPr>
            <w:r w:rsidRPr="005A2E40">
              <w:rPr>
                <w:rFonts w:eastAsia="Yu Mincho" w:cs="Arial"/>
                <w:lang w:eastAsia="ja-JP"/>
              </w:rPr>
              <w:t>-127.8+Y</w:t>
            </w:r>
            <w:r w:rsidRPr="005A2E40">
              <w:rPr>
                <w:rFonts w:eastAsia="Yu Mincho" w:cs="Arial"/>
                <w:vertAlign w:val="subscript"/>
                <w:lang w:eastAsia="ja-JP"/>
              </w:rPr>
              <w:t>4</w:t>
            </w:r>
          </w:p>
        </w:tc>
        <w:tc>
          <w:tcPr>
            <w:tcW w:w="1136" w:type="dxa"/>
          </w:tcPr>
          <w:p w14:paraId="4AB10B4C" w14:textId="1ABD44C5" w:rsidR="00AA0F31" w:rsidRPr="005A2E40" w:rsidRDefault="006E4AD1" w:rsidP="00AA0F31">
            <w:pPr>
              <w:pStyle w:val="TAC"/>
              <w:rPr>
                <w:lang w:val="en-US"/>
              </w:rPr>
            </w:pPr>
            <w:r w:rsidRPr="001A46F6">
              <w:rPr>
                <w:rFonts w:eastAsia="Yu Mincho"/>
                <w:lang w:eastAsia="ja-JP"/>
              </w:rPr>
              <w:t>-123.</w:t>
            </w:r>
            <w:r>
              <w:rPr>
                <w:rFonts w:eastAsia="Yu Mincho"/>
                <w:lang w:eastAsia="ja-JP"/>
              </w:rPr>
              <w:t>6</w:t>
            </w:r>
            <w:r w:rsidR="00AA0F31" w:rsidRPr="005A2E40">
              <w:rPr>
                <w:rFonts w:eastAsia="Yu Mincho"/>
                <w:lang w:eastAsia="ja-JP"/>
              </w:rPr>
              <w:t>+Y</w:t>
            </w:r>
            <w:r w:rsidR="00AA0F31">
              <w:rPr>
                <w:rFonts w:eastAsia="Yu Mincho"/>
                <w:vertAlign w:val="subscript"/>
                <w:lang w:eastAsia="ja-JP"/>
              </w:rPr>
              <w:t>5</w:t>
            </w:r>
          </w:p>
        </w:tc>
        <w:tc>
          <w:tcPr>
            <w:tcW w:w="1932" w:type="dxa"/>
            <w:tcBorders>
              <w:top w:val="nil"/>
              <w:bottom w:val="nil"/>
            </w:tcBorders>
            <w:shd w:val="clear" w:color="auto" w:fill="auto"/>
          </w:tcPr>
          <w:p w14:paraId="050B3915" w14:textId="77777777" w:rsidR="00AA0F31" w:rsidRPr="005A2E40" w:rsidRDefault="00AA0F31" w:rsidP="00AA0F31">
            <w:pPr>
              <w:pStyle w:val="TAC"/>
              <w:rPr>
                <w:lang w:val="en-US"/>
              </w:rPr>
            </w:pPr>
          </w:p>
        </w:tc>
        <w:tc>
          <w:tcPr>
            <w:tcW w:w="1091" w:type="dxa"/>
            <w:tcBorders>
              <w:top w:val="nil"/>
              <w:bottom w:val="nil"/>
            </w:tcBorders>
            <w:shd w:val="clear" w:color="auto" w:fill="auto"/>
          </w:tcPr>
          <w:p w14:paraId="1A997F45" w14:textId="77777777" w:rsidR="00AA0F31" w:rsidRPr="005A2E40" w:rsidRDefault="00AA0F31" w:rsidP="00AA0F31">
            <w:pPr>
              <w:pStyle w:val="TAC"/>
              <w:rPr>
                <w:lang w:val="en-US"/>
              </w:rPr>
            </w:pPr>
          </w:p>
        </w:tc>
      </w:tr>
      <w:tr w:rsidR="006B256F" w:rsidRPr="005A2E40" w14:paraId="0B9EE07B" w14:textId="77777777" w:rsidTr="00AA0F31">
        <w:trPr>
          <w:jc w:val="center"/>
        </w:trPr>
        <w:tc>
          <w:tcPr>
            <w:tcW w:w="1173" w:type="dxa"/>
            <w:tcBorders>
              <w:top w:val="nil"/>
              <w:bottom w:val="nil"/>
            </w:tcBorders>
            <w:shd w:val="clear" w:color="auto" w:fill="auto"/>
          </w:tcPr>
          <w:p w14:paraId="5DAB24F1" w14:textId="77777777" w:rsidR="006B256F" w:rsidRPr="005A2E40" w:rsidRDefault="006B256F" w:rsidP="006B256F">
            <w:pPr>
              <w:pStyle w:val="TAC"/>
            </w:pPr>
          </w:p>
        </w:tc>
        <w:tc>
          <w:tcPr>
            <w:tcW w:w="1198" w:type="dxa"/>
            <w:tcBorders>
              <w:top w:val="nil"/>
              <w:bottom w:val="nil"/>
            </w:tcBorders>
            <w:shd w:val="clear" w:color="auto" w:fill="auto"/>
          </w:tcPr>
          <w:p w14:paraId="09B5088C" w14:textId="77777777" w:rsidR="006B256F" w:rsidRPr="005A2E40" w:rsidRDefault="006B256F" w:rsidP="006B256F">
            <w:pPr>
              <w:pStyle w:val="TAC"/>
              <w:rPr>
                <w:szCs w:val="22"/>
                <w:lang w:val="en-US"/>
              </w:rPr>
            </w:pPr>
          </w:p>
        </w:tc>
        <w:tc>
          <w:tcPr>
            <w:tcW w:w="1037" w:type="dxa"/>
            <w:shd w:val="clear" w:color="auto" w:fill="auto"/>
          </w:tcPr>
          <w:p w14:paraId="011591EB" w14:textId="4343FA0E" w:rsidR="006B256F" w:rsidRPr="005A2E40" w:rsidRDefault="006B256F" w:rsidP="006B256F">
            <w:pPr>
              <w:pStyle w:val="TAC"/>
              <w:rPr>
                <w:szCs w:val="22"/>
                <w:lang w:val="en-US"/>
              </w:rPr>
            </w:pPr>
            <w:r>
              <w:rPr>
                <w:szCs w:val="22"/>
                <w:lang w:val="en-US"/>
              </w:rPr>
              <w:t>n259</w:t>
            </w:r>
          </w:p>
        </w:tc>
        <w:tc>
          <w:tcPr>
            <w:tcW w:w="1138" w:type="dxa"/>
            <w:shd w:val="clear" w:color="auto" w:fill="auto"/>
          </w:tcPr>
          <w:p w14:paraId="338B9A8C" w14:textId="77777777" w:rsidR="006B256F" w:rsidRPr="005A2E40" w:rsidRDefault="006B256F" w:rsidP="006B256F">
            <w:pPr>
              <w:pStyle w:val="TAC"/>
              <w:rPr>
                <w:rFonts w:eastAsia="Yu Mincho" w:cs="Arial"/>
                <w:lang w:eastAsia="ja-JP"/>
              </w:rPr>
            </w:pPr>
          </w:p>
        </w:tc>
        <w:tc>
          <w:tcPr>
            <w:tcW w:w="792" w:type="dxa"/>
          </w:tcPr>
          <w:p w14:paraId="0DB4ACDA" w14:textId="77777777" w:rsidR="006B256F" w:rsidRPr="005A2E40" w:rsidRDefault="006B256F" w:rsidP="006B256F">
            <w:pPr>
              <w:pStyle w:val="TAC"/>
              <w:rPr>
                <w:rFonts w:cs="Arial"/>
                <w:szCs w:val="18"/>
              </w:rPr>
            </w:pPr>
          </w:p>
        </w:tc>
        <w:tc>
          <w:tcPr>
            <w:tcW w:w="792" w:type="dxa"/>
          </w:tcPr>
          <w:p w14:paraId="6757EAD1" w14:textId="7BCEAEAA" w:rsidR="006B256F" w:rsidRPr="005A2E40" w:rsidRDefault="006B256F" w:rsidP="006B256F">
            <w:pPr>
              <w:pStyle w:val="TAC"/>
              <w:rPr>
                <w:rFonts w:eastAsia="Yu Mincho" w:cs="Arial"/>
                <w:lang w:eastAsia="ja-JP"/>
              </w:rPr>
            </w:pPr>
            <w:r>
              <w:rPr>
                <w:rFonts w:eastAsia="Yu Mincho" w:cs="Arial"/>
                <w:lang w:val="fr-FR" w:eastAsia="ja-JP"/>
              </w:rPr>
              <w:t>-108.5</w:t>
            </w:r>
          </w:p>
        </w:tc>
        <w:tc>
          <w:tcPr>
            <w:tcW w:w="1096" w:type="dxa"/>
          </w:tcPr>
          <w:p w14:paraId="32D83E4A" w14:textId="77777777" w:rsidR="006B256F" w:rsidRPr="005A2E40" w:rsidRDefault="006B256F" w:rsidP="006B256F">
            <w:pPr>
              <w:pStyle w:val="TAC"/>
              <w:rPr>
                <w:rFonts w:eastAsia="Yu Mincho" w:cs="Arial"/>
                <w:lang w:eastAsia="ja-JP"/>
              </w:rPr>
            </w:pPr>
          </w:p>
        </w:tc>
        <w:tc>
          <w:tcPr>
            <w:tcW w:w="1136" w:type="dxa"/>
          </w:tcPr>
          <w:p w14:paraId="2CDA5D53" w14:textId="430FA911" w:rsidR="006B256F" w:rsidRPr="001A46F6" w:rsidRDefault="006B256F" w:rsidP="006B256F">
            <w:pPr>
              <w:pStyle w:val="TAC"/>
              <w:rPr>
                <w:rFonts w:eastAsia="Yu Mincho"/>
                <w:lang w:eastAsia="ja-JP"/>
              </w:rPr>
            </w:pPr>
            <w:r w:rsidRPr="00237884">
              <w:rPr>
                <w:rFonts w:eastAsia="Yu Mincho"/>
                <w:lang w:eastAsia="ja-JP"/>
              </w:rPr>
              <w:t>-1</w:t>
            </w:r>
            <w:r>
              <w:rPr>
                <w:rFonts w:eastAsia="Yu Mincho"/>
                <w:lang w:eastAsia="ja-JP"/>
              </w:rPr>
              <w:t>20</w:t>
            </w:r>
            <w:r w:rsidRPr="00237884">
              <w:rPr>
                <w:rFonts w:eastAsia="Yu Mincho"/>
                <w:lang w:eastAsia="ja-JP"/>
              </w:rPr>
              <w:t>.</w:t>
            </w:r>
            <w:r>
              <w:rPr>
                <w:rFonts w:eastAsia="Yu Mincho"/>
                <w:lang w:eastAsia="ja-JP"/>
              </w:rPr>
              <w:t>5</w:t>
            </w:r>
            <w:r w:rsidRPr="00237884">
              <w:rPr>
                <w:rFonts w:eastAsia="Yu Mincho"/>
                <w:lang w:eastAsia="ja-JP"/>
              </w:rPr>
              <w:t>+Y</w:t>
            </w:r>
            <w:r w:rsidRPr="00237884">
              <w:rPr>
                <w:rFonts w:eastAsia="Yu Mincho"/>
                <w:vertAlign w:val="subscript"/>
                <w:lang w:eastAsia="ja-JP"/>
              </w:rPr>
              <w:t>5</w:t>
            </w:r>
          </w:p>
        </w:tc>
        <w:tc>
          <w:tcPr>
            <w:tcW w:w="1932" w:type="dxa"/>
            <w:tcBorders>
              <w:top w:val="nil"/>
              <w:bottom w:val="nil"/>
            </w:tcBorders>
            <w:shd w:val="clear" w:color="auto" w:fill="auto"/>
          </w:tcPr>
          <w:p w14:paraId="503AF4B8" w14:textId="77777777" w:rsidR="006B256F" w:rsidRPr="005A2E40" w:rsidRDefault="006B256F" w:rsidP="006B256F">
            <w:pPr>
              <w:pStyle w:val="TAC"/>
              <w:rPr>
                <w:lang w:val="en-US"/>
              </w:rPr>
            </w:pPr>
          </w:p>
        </w:tc>
        <w:tc>
          <w:tcPr>
            <w:tcW w:w="1091" w:type="dxa"/>
            <w:tcBorders>
              <w:top w:val="nil"/>
              <w:bottom w:val="nil"/>
            </w:tcBorders>
            <w:shd w:val="clear" w:color="auto" w:fill="auto"/>
          </w:tcPr>
          <w:p w14:paraId="00CB2032" w14:textId="77777777" w:rsidR="006B256F" w:rsidRPr="005A2E40" w:rsidRDefault="006B256F" w:rsidP="006B256F">
            <w:pPr>
              <w:pStyle w:val="TAC"/>
              <w:rPr>
                <w:lang w:val="en-US"/>
              </w:rPr>
            </w:pPr>
          </w:p>
        </w:tc>
      </w:tr>
      <w:tr w:rsidR="00AA0F31" w:rsidRPr="005A2E40" w14:paraId="5C140402" w14:textId="77777777" w:rsidTr="00AA0F31">
        <w:trPr>
          <w:jc w:val="center"/>
        </w:trPr>
        <w:tc>
          <w:tcPr>
            <w:tcW w:w="1173" w:type="dxa"/>
            <w:tcBorders>
              <w:top w:val="nil"/>
              <w:bottom w:val="nil"/>
            </w:tcBorders>
            <w:shd w:val="clear" w:color="auto" w:fill="auto"/>
          </w:tcPr>
          <w:p w14:paraId="58FE28B8" w14:textId="77777777" w:rsidR="00AA0F31" w:rsidRPr="005A2E40" w:rsidRDefault="00AA0F31" w:rsidP="00AA0F31">
            <w:pPr>
              <w:pStyle w:val="TAC"/>
              <w:rPr>
                <w:lang w:val="en-US"/>
              </w:rPr>
            </w:pPr>
          </w:p>
        </w:tc>
        <w:tc>
          <w:tcPr>
            <w:tcW w:w="1198" w:type="dxa"/>
            <w:tcBorders>
              <w:top w:val="nil"/>
              <w:bottom w:val="nil"/>
            </w:tcBorders>
            <w:shd w:val="clear" w:color="auto" w:fill="auto"/>
          </w:tcPr>
          <w:p w14:paraId="296D11FB" w14:textId="77777777" w:rsidR="00AA0F31" w:rsidRPr="005A2E40" w:rsidRDefault="00AA0F31" w:rsidP="00AA0F31">
            <w:pPr>
              <w:pStyle w:val="TAC"/>
              <w:rPr>
                <w:szCs w:val="22"/>
                <w:lang w:val="en-US"/>
              </w:rPr>
            </w:pPr>
          </w:p>
        </w:tc>
        <w:tc>
          <w:tcPr>
            <w:tcW w:w="1037" w:type="dxa"/>
            <w:shd w:val="clear" w:color="auto" w:fill="auto"/>
          </w:tcPr>
          <w:p w14:paraId="58579CAE" w14:textId="77777777" w:rsidR="00AA0F31" w:rsidRPr="005A2E40" w:rsidRDefault="00AA0F31" w:rsidP="00AA0F31">
            <w:pPr>
              <w:pStyle w:val="TAC"/>
              <w:rPr>
                <w:rFonts w:eastAsia="Calibri"/>
                <w:szCs w:val="22"/>
              </w:rPr>
            </w:pPr>
            <w:r w:rsidRPr="005A2E40">
              <w:rPr>
                <w:szCs w:val="22"/>
                <w:lang w:val="en-US"/>
              </w:rPr>
              <w:t>n260</w:t>
            </w:r>
          </w:p>
        </w:tc>
        <w:tc>
          <w:tcPr>
            <w:tcW w:w="1138" w:type="dxa"/>
            <w:shd w:val="clear" w:color="auto" w:fill="auto"/>
          </w:tcPr>
          <w:p w14:paraId="34229887" w14:textId="77777777" w:rsidR="00AA0F31" w:rsidRPr="005A2E40" w:rsidRDefault="00AA0F31" w:rsidP="00AA0F31">
            <w:pPr>
              <w:pStyle w:val="TAC"/>
              <w:rPr>
                <w:lang w:val="en-US"/>
              </w:rPr>
            </w:pPr>
            <w:r w:rsidRPr="005A2E40">
              <w:rPr>
                <w:rFonts w:eastAsia="Yu Mincho" w:cs="Arial"/>
                <w:lang w:eastAsia="ja-JP"/>
              </w:rPr>
              <w:t>-125.3+Y</w:t>
            </w:r>
            <w:r w:rsidRPr="005A2E40">
              <w:rPr>
                <w:rFonts w:eastAsia="Yu Mincho" w:cs="Arial"/>
                <w:vertAlign w:val="subscript"/>
                <w:lang w:eastAsia="ja-JP"/>
              </w:rPr>
              <w:t>1</w:t>
            </w:r>
          </w:p>
        </w:tc>
        <w:tc>
          <w:tcPr>
            <w:tcW w:w="792" w:type="dxa"/>
          </w:tcPr>
          <w:p w14:paraId="2E423A4D" w14:textId="77777777" w:rsidR="00AA0F31" w:rsidRPr="005A2E40" w:rsidRDefault="00AA0F31" w:rsidP="00AA0F31">
            <w:pPr>
              <w:pStyle w:val="TAC"/>
            </w:pPr>
          </w:p>
        </w:tc>
        <w:tc>
          <w:tcPr>
            <w:tcW w:w="792" w:type="dxa"/>
          </w:tcPr>
          <w:p w14:paraId="3DC36BD9" w14:textId="77777777" w:rsidR="00AA0F31" w:rsidRPr="005A2E40" w:rsidRDefault="00AA0F31" w:rsidP="00AA0F31">
            <w:pPr>
              <w:pStyle w:val="TAC"/>
            </w:pPr>
            <w:r w:rsidRPr="005A2E40">
              <w:rPr>
                <w:rFonts w:eastAsia="Yu Mincho" w:cs="Arial"/>
                <w:lang w:eastAsia="ja-JP"/>
              </w:rPr>
              <w:t>-109.5</w:t>
            </w:r>
          </w:p>
        </w:tc>
        <w:tc>
          <w:tcPr>
            <w:tcW w:w="1096" w:type="dxa"/>
          </w:tcPr>
          <w:p w14:paraId="0D0D2F70" w14:textId="77777777" w:rsidR="00AA0F31" w:rsidRPr="005A2E40" w:rsidRDefault="00AA0F31" w:rsidP="00AA0F31">
            <w:pPr>
              <w:pStyle w:val="TAC"/>
              <w:rPr>
                <w:lang w:val="en-US"/>
              </w:rPr>
            </w:pPr>
            <w:r w:rsidRPr="005A2E40">
              <w:rPr>
                <w:rFonts w:eastAsia="Yu Mincho" w:cs="Arial"/>
                <w:lang w:eastAsia="ja-JP"/>
              </w:rPr>
              <w:t>-125.8+Y</w:t>
            </w:r>
            <w:r w:rsidRPr="005A2E40">
              <w:rPr>
                <w:rFonts w:eastAsia="Yu Mincho" w:cs="Arial"/>
                <w:vertAlign w:val="subscript"/>
                <w:lang w:eastAsia="ja-JP"/>
              </w:rPr>
              <w:t>4</w:t>
            </w:r>
          </w:p>
        </w:tc>
        <w:tc>
          <w:tcPr>
            <w:tcW w:w="1136" w:type="dxa"/>
          </w:tcPr>
          <w:p w14:paraId="4DE199BA" w14:textId="77777777" w:rsidR="00AA0F31" w:rsidRPr="005A2E40" w:rsidRDefault="00AA0F31" w:rsidP="00AA0F31">
            <w:pPr>
              <w:pStyle w:val="TAC"/>
              <w:rPr>
                <w:lang w:val="en-US"/>
              </w:rPr>
            </w:pPr>
          </w:p>
        </w:tc>
        <w:tc>
          <w:tcPr>
            <w:tcW w:w="1932" w:type="dxa"/>
            <w:tcBorders>
              <w:top w:val="nil"/>
              <w:bottom w:val="nil"/>
            </w:tcBorders>
            <w:shd w:val="clear" w:color="auto" w:fill="auto"/>
          </w:tcPr>
          <w:p w14:paraId="62D35DB1" w14:textId="77777777" w:rsidR="00AA0F31" w:rsidRPr="005A2E40" w:rsidRDefault="00AA0F31" w:rsidP="00AA0F31">
            <w:pPr>
              <w:pStyle w:val="TAC"/>
              <w:rPr>
                <w:lang w:val="en-US"/>
              </w:rPr>
            </w:pPr>
          </w:p>
        </w:tc>
        <w:tc>
          <w:tcPr>
            <w:tcW w:w="1091" w:type="dxa"/>
            <w:tcBorders>
              <w:top w:val="nil"/>
              <w:bottom w:val="nil"/>
            </w:tcBorders>
            <w:shd w:val="clear" w:color="auto" w:fill="auto"/>
          </w:tcPr>
          <w:p w14:paraId="61BE496F" w14:textId="77777777" w:rsidR="00AA0F31" w:rsidRPr="005A2E40" w:rsidRDefault="00AA0F31" w:rsidP="00AA0F31">
            <w:pPr>
              <w:pStyle w:val="TAC"/>
              <w:rPr>
                <w:lang w:val="en-US"/>
              </w:rPr>
            </w:pPr>
          </w:p>
        </w:tc>
      </w:tr>
      <w:tr w:rsidR="00F851B5" w:rsidRPr="005A2E40" w14:paraId="3FA69553" w14:textId="77777777" w:rsidTr="00E40693">
        <w:trPr>
          <w:jc w:val="center"/>
        </w:trPr>
        <w:tc>
          <w:tcPr>
            <w:tcW w:w="1173" w:type="dxa"/>
            <w:vMerge w:val="restart"/>
            <w:tcBorders>
              <w:top w:val="nil"/>
            </w:tcBorders>
            <w:shd w:val="clear" w:color="auto" w:fill="auto"/>
          </w:tcPr>
          <w:p w14:paraId="06EAB505" w14:textId="77777777" w:rsidR="00F851B5" w:rsidRPr="005A2E40" w:rsidRDefault="00F851B5" w:rsidP="00AA0F31">
            <w:pPr>
              <w:pStyle w:val="TAC"/>
              <w:rPr>
                <w:lang w:val="en-US"/>
              </w:rPr>
            </w:pPr>
          </w:p>
        </w:tc>
        <w:tc>
          <w:tcPr>
            <w:tcW w:w="1198" w:type="dxa"/>
            <w:vMerge w:val="restart"/>
            <w:tcBorders>
              <w:top w:val="nil"/>
            </w:tcBorders>
            <w:shd w:val="clear" w:color="auto" w:fill="auto"/>
          </w:tcPr>
          <w:p w14:paraId="752F30B1" w14:textId="77777777" w:rsidR="00F851B5" w:rsidRPr="005A2E40" w:rsidRDefault="00F851B5" w:rsidP="00AA0F31">
            <w:pPr>
              <w:pStyle w:val="TAC"/>
              <w:rPr>
                <w:szCs w:val="22"/>
                <w:lang w:val="en-US"/>
              </w:rPr>
            </w:pPr>
          </w:p>
        </w:tc>
        <w:tc>
          <w:tcPr>
            <w:tcW w:w="1037" w:type="dxa"/>
            <w:shd w:val="clear" w:color="auto" w:fill="auto"/>
          </w:tcPr>
          <w:p w14:paraId="2E6BF921" w14:textId="77777777" w:rsidR="00F851B5" w:rsidRPr="005A2E40" w:rsidRDefault="00F851B5" w:rsidP="00AA0F31">
            <w:pPr>
              <w:pStyle w:val="TAC"/>
              <w:rPr>
                <w:szCs w:val="22"/>
                <w:lang w:val="en-US"/>
              </w:rPr>
            </w:pPr>
            <w:r w:rsidRPr="005A2E40">
              <w:rPr>
                <w:szCs w:val="22"/>
                <w:lang w:val="en-US"/>
              </w:rPr>
              <w:t>n261</w:t>
            </w:r>
          </w:p>
        </w:tc>
        <w:tc>
          <w:tcPr>
            <w:tcW w:w="1138" w:type="dxa"/>
            <w:shd w:val="clear" w:color="auto" w:fill="auto"/>
          </w:tcPr>
          <w:p w14:paraId="7F412028" w14:textId="77777777" w:rsidR="00F851B5" w:rsidRPr="005A2E40" w:rsidRDefault="00F851B5" w:rsidP="00AA0F31">
            <w:pPr>
              <w:pStyle w:val="TAC"/>
              <w:rPr>
                <w:lang w:val="en-US"/>
              </w:rPr>
            </w:pPr>
            <w:r w:rsidRPr="005A2E40">
              <w:rPr>
                <w:rFonts w:eastAsia="Yu Mincho" w:cs="Arial"/>
                <w:lang w:eastAsia="ja-JP"/>
              </w:rPr>
              <w:t>-128.3+Y</w:t>
            </w:r>
            <w:r w:rsidRPr="005A2E40">
              <w:rPr>
                <w:rFonts w:eastAsia="Yu Mincho" w:cs="Arial"/>
                <w:vertAlign w:val="subscript"/>
                <w:lang w:eastAsia="ja-JP"/>
              </w:rPr>
              <w:t>1</w:t>
            </w:r>
          </w:p>
        </w:tc>
        <w:tc>
          <w:tcPr>
            <w:tcW w:w="792" w:type="dxa"/>
          </w:tcPr>
          <w:p w14:paraId="007B8F14" w14:textId="77777777" w:rsidR="00F851B5" w:rsidRPr="005A2E40" w:rsidRDefault="00F851B5" w:rsidP="00AA0F31">
            <w:pPr>
              <w:pStyle w:val="TAC"/>
            </w:pPr>
            <w:r w:rsidRPr="005A2E40">
              <w:rPr>
                <w:rFonts w:cs="Arial"/>
                <w:szCs w:val="18"/>
              </w:rPr>
              <w:t>-113.8</w:t>
            </w:r>
          </w:p>
        </w:tc>
        <w:tc>
          <w:tcPr>
            <w:tcW w:w="792" w:type="dxa"/>
          </w:tcPr>
          <w:p w14:paraId="1F2C9F26" w14:textId="77777777" w:rsidR="00F851B5" w:rsidRPr="005A2E40" w:rsidRDefault="00F851B5" w:rsidP="00AA0F31">
            <w:pPr>
              <w:pStyle w:val="TAC"/>
            </w:pPr>
            <w:r w:rsidRPr="005A2E40">
              <w:rPr>
                <w:rFonts w:eastAsia="Yu Mincho" w:cs="Arial"/>
                <w:lang w:eastAsia="ja-JP"/>
              </w:rPr>
              <w:t>-112.1</w:t>
            </w:r>
          </w:p>
        </w:tc>
        <w:tc>
          <w:tcPr>
            <w:tcW w:w="1096" w:type="dxa"/>
          </w:tcPr>
          <w:p w14:paraId="0DE24715" w14:textId="77777777" w:rsidR="00F851B5" w:rsidRPr="005A2E40" w:rsidRDefault="00F851B5" w:rsidP="00AA0F31">
            <w:pPr>
              <w:pStyle w:val="TAC"/>
              <w:rPr>
                <w:lang w:val="en-US"/>
              </w:rPr>
            </w:pPr>
            <w:r w:rsidRPr="005A2E40">
              <w:rPr>
                <w:rFonts w:eastAsia="Yu Mincho" w:cs="Arial"/>
                <w:lang w:eastAsia="ja-JP"/>
              </w:rPr>
              <w:t>-127.8+Y</w:t>
            </w:r>
            <w:r w:rsidRPr="005A2E40">
              <w:rPr>
                <w:rFonts w:eastAsia="Yu Mincho" w:cs="Arial"/>
                <w:vertAlign w:val="subscript"/>
                <w:lang w:eastAsia="ja-JP"/>
              </w:rPr>
              <w:t>4</w:t>
            </w:r>
          </w:p>
        </w:tc>
        <w:tc>
          <w:tcPr>
            <w:tcW w:w="1136" w:type="dxa"/>
          </w:tcPr>
          <w:p w14:paraId="3CCD9A2D" w14:textId="77777777" w:rsidR="00F851B5" w:rsidRPr="005A2E40" w:rsidRDefault="00F851B5" w:rsidP="00AA0F31">
            <w:pPr>
              <w:pStyle w:val="TAC"/>
            </w:pPr>
          </w:p>
        </w:tc>
        <w:tc>
          <w:tcPr>
            <w:tcW w:w="1932" w:type="dxa"/>
            <w:vMerge w:val="restart"/>
            <w:tcBorders>
              <w:top w:val="nil"/>
            </w:tcBorders>
            <w:shd w:val="clear" w:color="auto" w:fill="auto"/>
          </w:tcPr>
          <w:p w14:paraId="36A0929E" w14:textId="77777777" w:rsidR="00F851B5" w:rsidRPr="005A2E40" w:rsidRDefault="00F851B5" w:rsidP="00AA0F31">
            <w:pPr>
              <w:pStyle w:val="TAC"/>
            </w:pPr>
          </w:p>
        </w:tc>
        <w:tc>
          <w:tcPr>
            <w:tcW w:w="1091" w:type="dxa"/>
            <w:vMerge w:val="restart"/>
            <w:tcBorders>
              <w:top w:val="nil"/>
            </w:tcBorders>
            <w:shd w:val="clear" w:color="auto" w:fill="auto"/>
          </w:tcPr>
          <w:p w14:paraId="49258686" w14:textId="77777777" w:rsidR="00F851B5" w:rsidRPr="005A2E40" w:rsidRDefault="00F851B5" w:rsidP="00AA0F31">
            <w:pPr>
              <w:pStyle w:val="TAC"/>
              <w:rPr>
                <w:lang w:val="en-US"/>
              </w:rPr>
            </w:pPr>
          </w:p>
        </w:tc>
      </w:tr>
      <w:tr w:rsidR="00F851B5" w:rsidRPr="005A2E40" w14:paraId="7F3B35ED" w14:textId="77777777" w:rsidTr="00E40693">
        <w:trPr>
          <w:jc w:val="center"/>
        </w:trPr>
        <w:tc>
          <w:tcPr>
            <w:tcW w:w="1173" w:type="dxa"/>
            <w:vMerge/>
            <w:tcBorders>
              <w:bottom w:val="nil"/>
            </w:tcBorders>
            <w:shd w:val="clear" w:color="auto" w:fill="auto"/>
          </w:tcPr>
          <w:p w14:paraId="3A402F4F" w14:textId="77777777" w:rsidR="00F851B5" w:rsidRPr="005A2E40" w:rsidRDefault="00F851B5" w:rsidP="00F851B5">
            <w:pPr>
              <w:pStyle w:val="TAC"/>
              <w:rPr>
                <w:lang w:val="en-US"/>
              </w:rPr>
            </w:pPr>
          </w:p>
        </w:tc>
        <w:tc>
          <w:tcPr>
            <w:tcW w:w="1198" w:type="dxa"/>
            <w:vMerge/>
            <w:tcBorders>
              <w:bottom w:val="single" w:sz="4" w:space="0" w:color="auto"/>
            </w:tcBorders>
            <w:shd w:val="clear" w:color="auto" w:fill="auto"/>
          </w:tcPr>
          <w:p w14:paraId="4B63CB8E" w14:textId="77777777" w:rsidR="00F851B5" w:rsidRPr="005A2E40" w:rsidRDefault="00F851B5" w:rsidP="00F851B5">
            <w:pPr>
              <w:pStyle w:val="TAC"/>
              <w:rPr>
                <w:szCs w:val="22"/>
                <w:lang w:val="en-US"/>
              </w:rPr>
            </w:pPr>
          </w:p>
        </w:tc>
        <w:tc>
          <w:tcPr>
            <w:tcW w:w="1037" w:type="dxa"/>
            <w:shd w:val="clear" w:color="auto" w:fill="auto"/>
          </w:tcPr>
          <w:p w14:paraId="4E84E8F7" w14:textId="47DAE358" w:rsidR="00F851B5" w:rsidRPr="005A2E40" w:rsidRDefault="00F851B5" w:rsidP="00F851B5">
            <w:pPr>
              <w:pStyle w:val="TAC"/>
              <w:rPr>
                <w:szCs w:val="22"/>
                <w:lang w:val="en-US"/>
              </w:rPr>
            </w:pPr>
            <w:r w:rsidRPr="00591F8F">
              <w:rPr>
                <w:szCs w:val="22"/>
                <w:lang w:val="en-US"/>
              </w:rPr>
              <w:t>n262</w:t>
            </w:r>
          </w:p>
        </w:tc>
        <w:tc>
          <w:tcPr>
            <w:tcW w:w="1138" w:type="dxa"/>
            <w:shd w:val="clear" w:color="auto" w:fill="auto"/>
          </w:tcPr>
          <w:p w14:paraId="5BEA3886" w14:textId="33507139" w:rsidR="00F851B5" w:rsidRPr="005A2E40" w:rsidRDefault="00F851B5" w:rsidP="00F851B5">
            <w:pPr>
              <w:pStyle w:val="TAC"/>
              <w:rPr>
                <w:rFonts w:eastAsia="Yu Mincho" w:cs="Arial"/>
                <w:lang w:eastAsia="ja-JP"/>
              </w:rPr>
            </w:pPr>
            <w:r w:rsidRPr="00591F8F">
              <w:rPr>
                <w:rFonts w:eastAsia="Yu Mincho" w:cs="Arial"/>
                <w:lang w:eastAsia="ja-JP"/>
              </w:rPr>
              <w:t>-12</w:t>
            </w:r>
            <w:r>
              <w:rPr>
                <w:rFonts w:eastAsia="Yu Mincho" w:cs="Arial"/>
                <w:lang w:eastAsia="ja-JP"/>
              </w:rPr>
              <w:t>3</w:t>
            </w:r>
            <w:r w:rsidRPr="00591F8F">
              <w:rPr>
                <w:rFonts w:eastAsia="Yu Mincho" w:cs="Arial"/>
                <w:lang w:eastAsia="ja-JP"/>
              </w:rPr>
              <w:t>.3+Y</w:t>
            </w:r>
            <w:r w:rsidRPr="00591F8F">
              <w:rPr>
                <w:rFonts w:eastAsia="Yu Mincho" w:cs="Arial"/>
                <w:vertAlign w:val="subscript"/>
                <w:lang w:eastAsia="ja-JP"/>
              </w:rPr>
              <w:t>1</w:t>
            </w:r>
          </w:p>
        </w:tc>
        <w:tc>
          <w:tcPr>
            <w:tcW w:w="792" w:type="dxa"/>
          </w:tcPr>
          <w:p w14:paraId="438762FE" w14:textId="301471C6" w:rsidR="00F851B5" w:rsidRPr="005A2E40" w:rsidRDefault="00F851B5" w:rsidP="00F851B5">
            <w:pPr>
              <w:pStyle w:val="TAC"/>
              <w:rPr>
                <w:rFonts w:cs="Arial"/>
                <w:szCs w:val="18"/>
              </w:rPr>
            </w:pPr>
            <w:r>
              <w:rPr>
                <w:rFonts w:cs="Arial"/>
              </w:rPr>
              <w:t>-108.6</w:t>
            </w:r>
          </w:p>
        </w:tc>
        <w:tc>
          <w:tcPr>
            <w:tcW w:w="792" w:type="dxa"/>
          </w:tcPr>
          <w:p w14:paraId="3BED7CD8" w14:textId="1B5D7925" w:rsidR="00F851B5" w:rsidRPr="005A2E40" w:rsidRDefault="00F851B5" w:rsidP="00F851B5">
            <w:pPr>
              <w:pStyle w:val="TAC"/>
              <w:rPr>
                <w:rFonts w:eastAsia="Yu Mincho" w:cs="Arial"/>
                <w:lang w:eastAsia="ja-JP"/>
              </w:rPr>
            </w:pPr>
            <w:r w:rsidRPr="00591F8F">
              <w:rPr>
                <w:rFonts w:eastAsia="Yu Mincho" w:cs="Arial"/>
                <w:lang w:eastAsia="ja-JP"/>
              </w:rPr>
              <w:t>-106.6</w:t>
            </w:r>
          </w:p>
        </w:tc>
        <w:tc>
          <w:tcPr>
            <w:tcW w:w="1096" w:type="dxa"/>
          </w:tcPr>
          <w:p w14:paraId="20DB4AC1" w14:textId="6BFD4D77" w:rsidR="00F851B5" w:rsidRPr="005A2E40" w:rsidRDefault="00F851B5" w:rsidP="00F851B5">
            <w:pPr>
              <w:pStyle w:val="TAC"/>
              <w:rPr>
                <w:rFonts w:eastAsia="Yu Mincho" w:cs="Arial"/>
                <w:lang w:eastAsia="ja-JP"/>
              </w:rPr>
            </w:pPr>
            <w:r w:rsidRPr="00591F8F">
              <w:rPr>
                <w:rFonts w:eastAsia="Yu Mincho" w:cs="Arial"/>
                <w:lang w:eastAsia="ja-JP"/>
              </w:rPr>
              <w:t>-12</w:t>
            </w:r>
            <w:r>
              <w:rPr>
                <w:rFonts w:eastAsia="Yu Mincho" w:cs="Arial"/>
                <w:lang w:eastAsia="ja-JP"/>
              </w:rPr>
              <w:t>1</w:t>
            </w:r>
            <w:r w:rsidRPr="00591F8F">
              <w:rPr>
                <w:rFonts w:eastAsia="Yu Mincho" w:cs="Arial"/>
                <w:lang w:eastAsia="ja-JP"/>
              </w:rPr>
              <w:t>.8+Y</w:t>
            </w:r>
            <w:r w:rsidRPr="00591F8F">
              <w:rPr>
                <w:rFonts w:eastAsia="Yu Mincho" w:cs="Arial"/>
                <w:vertAlign w:val="subscript"/>
                <w:lang w:eastAsia="ja-JP"/>
              </w:rPr>
              <w:t>4</w:t>
            </w:r>
          </w:p>
        </w:tc>
        <w:tc>
          <w:tcPr>
            <w:tcW w:w="1136" w:type="dxa"/>
          </w:tcPr>
          <w:p w14:paraId="17CF9140" w14:textId="77777777" w:rsidR="00F851B5" w:rsidRPr="005A2E40" w:rsidRDefault="00F851B5" w:rsidP="00F851B5">
            <w:pPr>
              <w:pStyle w:val="TAC"/>
            </w:pPr>
          </w:p>
        </w:tc>
        <w:tc>
          <w:tcPr>
            <w:tcW w:w="1932" w:type="dxa"/>
            <w:vMerge/>
            <w:tcBorders>
              <w:bottom w:val="single" w:sz="4" w:space="0" w:color="auto"/>
            </w:tcBorders>
            <w:shd w:val="clear" w:color="auto" w:fill="auto"/>
          </w:tcPr>
          <w:p w14:paraId="11041480" w14:textId="77777777" w:rsidR="00F851B5" w:rsidRPr="005A2E40" w:rsidRDefault="00F851B5" w:rsidP="00F851B5">
            <w:pPr>
              <w:pStyle w:val="TAC"/>
            </w:pPr>
          </w:p>
        </w:tc>
        <w:tc>
          <w:tcPr>
            <w:tcW w:w="1091" w:type="dxa"/>
            <w:vMerge/>
            <w:tcBorders>
              <w:bottom w:val="single" w:sz="4" w:space="0" w:color="auto"/>
            </w:tcBorders>
            <w:shd w:val="clear" w:color="auto" w:fill="auto"/>
          </w:tcPr>
          <w:p w14:paraId="64933A94" w14:textId="77777777" w:rsidR="00F851B5" w:rsidRPr="005A2E40" w:rsidRDefault="00F851B5" w:rsidP="00F851B5">
            <w:pPr>
              <w:pStyle w:val="TAC"/>
              <w:rPr>
                <w:lang w:val="en-US"/>
              </w:rPr>
            </w:pPr>
          </w:p>
        </w:tc>
      </w:tr>
      <w:tr w:rsidR="00F851B5" w:rsidRPr="005A2E40" w14:paraId="7B6AB643" w14:textId="77777777" w:rsidTr="00AA0F31">
        <w:trPr>
          <w:jc w:val="center"/>
        </w:trPr>
        <w:tc>
          <w:tcPr>
            <w:tcW w:w="1173" w:type="dxa"/>
            <w:tcBorders>
              <w:top w:val="nil"/>
              <w:bottom w:val="nil"/>
            </w:tcBorders>
            <w:shd w:val="clear" w:color="auto" w:fill="auto"/>
          </w:tcPr>
          <w:p w14:paraId="74BB7867" w14:textId="77777777" w:rsidR="00F851B5" w:rsidRPr="005A2E40" w:rsidRDefault="00F851B5" w:rsidP="00F851B5">
            <w:pPr>
              <w:pStyle w:val="TAC"/>
              <w:rPr>
                <w:lang w:val="en-US"/>
              </w:rPr>
            </w:pPr>
          </w:p>
        </w:tc>
        <w:tc>
          <w:tcPr>
            <w:tcW w:w="1198" w:type="dxa"/>
            <w:tcBorders>
              <w:bottom w:val="nil"/>
            </w:tcBorders>
            <w:shd w:val="clear" w:color="auto" w:fill="auto"/>
          </w:tcPr>
          <w:p w14:paraId="5706ECCB" w14:textId="77777777" w:rsidR="00F851B5" w:rsidRPr="005A2E40" w:rsidRDefault="00F851B5" w:rsidP="00F851B5">
            <w:pPr>
              <w:pStyle w:val="TAC"/>
            </w:pPr>
            <w:r w:rsidRPr="005A2E40">
              <w:t>Spherical coverage</w:t>
            </w:r>
            <w:r w:rsidRPr="005A2E40">
              <w:rPr>
                <w:vertAlign w:val="superscript"/>
              </w:rPr>
              <w:t xml:space="preserve"> Note 1</w:t>
            </w:r>
          </w:p>
        </w:tc>
        <w:tc>
          <w:tcPr>
            <w:tcW w:w="1037" w:type="dxa"/>
            <w:shd w:val="clear" w:color="auto" w:fill="auto"/>
          </w:tcPr>
          <w:p w14:paraId="3FB71ECF" w14:textId="77777777" w:rsidR="00F851B5" w:rsidRPr="005A2E40" w:rsidRDefault="00F851B5" w:rsidP="00F851B5">
            <w:pPr>
              <w:pStyle w:val="TAC"/>
              <w:rPr>
                <w:rFonts w:eastAsia="Calibri"/>
                <w:szCs w:val="22"/>
              </w:rPr>
            </w:pPr>
            <w:r w:rsidRPr="005A2E40">
              <w:rPr>
                <w:rFonts w:eastAsia="Calibri"/>
                <w:szCs w:val="22"/>
              </w:rPr>
              <w:t>n257</w:t>
            </w:r>
          </w:p>
        </w:tc>
        <w:tc>
          <w:tcPr>
            <w:tcW w:w="1138" w:type="dxa"/>
            <w:shd w:val="clear" w:color="auto" w:fill="auto"/>
          </w:tcPr>
          <w:p w14:paraId="6F25B6B9" w14:textId="77777777" w:rsidR="00F851B5" w:rsidRPr="005A2E40" w:rsidRDefault="00F851B5" w:rsidP="00F851B5">
            <w:pPr>
              <w:pStyle w:val="TAC"/>
              <w:rPr>
                <w:rFonts w:eastAsia="Yu Mincho"/>
                <w:lang w:eastAsia="ja-JP"/>
              </w:rPr>
            </w:pPr>
            <w:r w:rsidRPr="005A2E40">
              <w:rPr>
                <w:rFonts w:eastAsia="Yu Mincho" w:cs="Arial"/>
                <w:lang w:eastAsia="ja-JP"/>
              </w:rPr>
              <w:t>-120.3+Z</w:t>
            </w:r>
            <w:r w:rsidRPr="005A2E40">
              <w:rPr>
                <w:rFonts w:eastAsia="Yu Mincho" w:cs="Arial"/>
                <w:vertAlign w:val="subscript"/>
                <w:lang w:eastAsia="ja-JP"/>
              </w:rPr>
              <w:t>1</w:t>
            </w:r>
          </w:p>
        </w:tc>
        <w:tc>
          <w:tcPr>
            <w:tcW w:w="792" w:type="dxa"/>
          </w:tcPr>
          <w:p w14:paraId="14DFDB02" w14:textId="77777777" w:rsidR="00F851B5" w:rsidRPr="005A2E40" w:rsidRDefault="00F851B5" w:rsidP="00F851B5">
            <w:pPr>
              <w:pStyle w:val="TAC"/>
              <w:rPr>
                <w:rFonts w:eastAsia="Yu Mincho"/>
                <w:lang w:eastAsia="ja-JP"/>
              </w:rPr>
            </w:pPr>
            <w:r w:rsidRPr="005A2E40">
              <w:rPr>
                <w:rFonts w:cs="Arial"/>
                <w:szCs w:val="18"/>
              </w:rPr>
              <w:t>-102.8</w:t>
            </w:r>
          </w:p>
        </w:tc>
        <w:tc>
          <w:tcPr>
            <w:tcW w:w="792" w:type="dxa"/>
          </w:tcPr>
          <w:p w14:paraId="6AE1A2AE" w14:textId="77777777" w:rsidR="00F851B5" w:rsidRPr="005A2E40" w:rsidRDefault="00F851B5" w:rsidP="00F851B5">
            <w:pPr>
              <w:pStyle w:val="TAC"/>
              <w:rPr>
                <w:rFonts w:eastAsia="Yu Mincho"/>
                <w:lang w:eastAsia="ja-JP"/>
              </w:rPr>
            </w:pPr>
            <w:r w:rsidRPr="005A2E40">
              <w:rPr>
                <w:rFonts w:cs="Arial"/>
                <w:szCs w:val="18"/>
              </w:rPr>
              <w:t>-101.2</w:t>
            </w:r>
          </w:p>
        </w:tc>
        <w:tc>
          <w:tcPr>
            <w:tcW w:w="1096" w:type="dxa"/>
          </w:tcPr>
          <w:p w14:paraId="6D2AEDEF" w14:textId="77777777" w:rsidR="00F851B5" w:rsidRPr="005A2E40" w:rsidRDefault="00F851B5" w:rsidP="00F851B5">
            <w:pPr>
              <w:pStyle w:val="TAC"/>
              <w:rPr>
                <w:rFonts w:eastAsia="Yu Mincho"/>
                <w:lang w:eastAsia="ja-JP"/>
              </w:rPr>
            </w:pPr>
            <w:r w:rsidRPr="005A2E40">
              <w:rPr>
                <w:rFonts w:eastAsia="Yu Mincho" w:cs="Arial"/>
                <w:lang w:eastAsia="ja-JP"/>
              </w:rPr>
              <w:t>-118.8+Z</w:t>
            </w:r>
            <w:r w:rsidRPr="005A2E40">
              <w:rPr>
                <w:rFonts w:eastAsia="Yu Mincho" w:cs="Arial"/>
                <w:vertAlign w:val="subscript"/>
                <w:lang w:eastAsia="ja-JP"/>
              </w:rPr>
              <w:t>4</w:t>
            </w:r>
          </w:p>
        </w:tc>
        <w:tc>
          <w:tcPr>
            <w:tcW w:w="1136" w:type="dxa"/>
          </w:tcPr>
          <w:p w14:paraId="22F6EC6D" w14:textId="74E849A7" w:rsidR="00F851B5" w:rsidRPr="005A2E40" w:rsidRDefault="00F851B5" w:rsidP="00F851B5">
            <w:pPr>
              <w:pStyle w:val="TAC"/>
              <w:rPr>
                <w:rFonts w:eastAsia="Yu Mincho"/>
                <w:lang w:eastAsia="ja-JP"/>
              </w:rPr>
            </w:pPr>
            <w:bookmarkStart w:id="18" w:name="OLE_LINK312"/>
            <w:r w:rsidRPr="001A46F6">
              <w:rPr>
                <w:rFonts w:eastAsia="Yu Mincho"/>
                <w:lang w:eastAsia="ja-JP"/>
              </w:rPr>
              <w:t>-11</w:t>
            </w:r>
            <w:r>
              <w:rPr>
                <w:rFonts w:eastAsia="Yu Mincho"/>
                <w:lang w:eastAsia="ja-JP"/>
              </w:rPr>
              <w:t>5</w:t>
            </w:r>
            <w:r w:rsidRPr="001A46F6">
              <w:rPr>
                <w:rFonts w:eastAsia="Yu Mincho"/>
                <w:lang w:eastAsia="ja-JP"/>
              </w:rPr>
              <w:t>.4</w:t>
            </w:r>
            <w:bookmarkEnd w:id="18"/>
            <w:r w:rsidRPr="005A2E40">
              <w:rPr>
                <w:rFonts w:eastAsia="Yu Mincho"/>
                <w:lang w:eastAsia="ja-JP"/>
              </w:rPr>
              <w:t>+Z</w:t>
            </w:r>
            <w:r>
              <w:rPr>
                <w:rFonts w:eastAsia="Yu Mincho"/>
                <w:vertAlign w:val="subscript"/>
                <w:lang w:eastAsia="ja-JP"/>
              </w:rPr>
              <w:t>5</w:t>
            </w:r>
          </w:p>
        </w:tc>
        <w:tc>
          <w:tcPr>
            <w:tcW w:w="1932" w:type="dxa"/>
            <w:tcBorders>
              <w:bottom w:val="nil"/>
            </w:tcBorders>
            <w:shd w:val="clear" w:color="auto" w:fill="auto"/>
          </w:tcPr>
          <w:p w14:paraId="75D8DC26" w14:textId="11B4A071" w:rsidR="00F851B5" w:rsidRPr="005A2E40" w:rsidRDefault="00F851B5" w:rsidP="00F851B5">
            <w:pPr>
              <w:pStyle w:val="TAC"/>
            </w:pPr>
            <w:r w:rsidRPr="005A2E40">
              <w:rPr>
                <w:rFonts w:eastAsia="Yu Mincho" w:cs="Arial"/>
                <w:lang w:eastAsia="ja-JP"/>
              </w:rPr>
              <w:t xml:space="preserve">(Value for </w:t>
            </w:r>
            <w:r w:rsidRPr="005A2E40">
              <w:t>SCS</w:t>
            </w:r>
            <w:r w:rsidRPr="005A2E40">
              <w:rPr>
                <w:vertAlign w:val="subscript"/>
              </w:rPr>
              <w:t>CSI-RS</w:t>
            </w:r>
            <w:r w:rsidRPr="005A2E40">
              <w:rPr>
                <w:rFonts w:cs="Arial"/>
              </w:rPr>
              <w:t xml:space="preserve"> = 60 kHz) +3dB</w:t>
            </w:r>
          </w:p>
        </w:tc>
        <w:tc>
          <w:tcPr>
            <w:tcW w:w="1091" w:type="dxa"/>
            <w:tcBorders>
              <w:bottom w:val="nil"/>
            </w:tcBorders>
            <w:shd w:val="clear" w:color="auto" w:fill="auto"/>
          </w:tcPr>
          <w:p w14:paraId="1B8293BF" w14:textId="77777777" w:rsidR="00F851B5" w:rsidRPr="005A2E40" w:rsidRDefault="00F851B5" w:rsidP="00F851B5">
            <w:pPr>
              <w:pStyle w:val="TAC"/>
              <w:rPr>
                <w:rFonts w:eastAsia="Yu Mincho"/>
                <w:lang w:eastAsia="ja-JP"/>
              </w:rPr>
            </w:pPr>
            <w:r w:rsidRPr="005A2E40">
              <w:rPr>
                <w:rFonts w:eastAsia="Yu Mincho" w:cs="Arial"/>
                <w:lang w:eastAsia="ja-JP"/>
              </w:rPr>
              <w:t>≥-3</w:t>
            </w:r>
          </w:p>
        </w:tc>
      </w:tr>
      <w:tr w:rsidR="00F851B5" w:rsidRPr="005A2E40" w14:paraId="3DEBA104" w14:textId="77777777" w:rsidTr="00AA0F31">
        <w:trPr>
          <w:jc w:val="center"/>
        </w:trPr>
        <w:tc>
          <w:tcPr>
            <w:tcW w:w="1173" w:type="dxa"/>
            <w:tcBorders>
              <w:top w:val="nil"/>
              <w:bottom w:val="nil"/>
            </w:tcBorders>
            <w:shd w:val="clear" w:color="auto" w:fill="auto"/>
          </w:tcPr>
          <w:p w14:paraId="47DF2B2A" w14:textId="77777777" w:rsidR="00F851B5" w:rsidRPr="005A2E40" w:rsidRDefault="00F851B5" w:rsidP="00F851B5">
            <w:pPr>
              <w:pStyle w:val="TAC"/>
              <w:rPr>
                <w:lang w:val="en-US"/>
              </w:rPr>
            </w:pPr>
          </w:p>
        </w:tc>
        <w:tc>
          <w:tcPr>
            <w:tcW w:w="1198" w:type="dxa"/>
            <w:tcBorders>
              <w:top w:val="nil"/>
              <w:bottom w:val="nil"/>
            </w:tcBorders>
            <w:shd w:val="clear" w:color="auto" w:fill="auto"/>
          </w:tcPr>
          <w:p w14:paraId="5787C9CA" w14:textId="77777777" w:rsidR="00F851B5" w:rsidRPr="005A2E40" w:rsidRDefault="00F851B5" w:rsidP="00F851B5">
            <w:pPr>
              <w:pStyle w:val="TAC"/>
              <w:rPr>
                <w:szCs w:val="22"/>
                <w:lang w:val="en-US"/>
              </w:rPr>
            </w:pPr>
          </w:p>
        </w:tc>
        <w:tc>
          <w:tcPr>
            <w:tcW w:w="1037" w:type="dxa"/>
            <w:shd w:val="clear" w:color="auto" w:fill="auto"/>
          </w:tcPr>
          <w:p w14:paraId="0F553AEE" w14:textId="77777777" w:rsidR="00F851B5" w:rsidRPr="005A2E40" w:rsidRDefault="00F851B5" w:rsidP="00F851B5">
            <w:pPr>
              <w:pStyle w:val="TAC"/>
              <w:rPr>
                <w:rFonts w:eastAsia="Calibri"/>
                <w:szCs w:val="22"/>
              </w:rPr>
            </w:pPr>
            <w:r w:rsidRPr="005A2E40">
              <w:rPr>
                <w:szCs w:val="22"/>
                <w:lang w:val="en-US"/>
              </w:rPr>
              <w:t>n258</w:t>
            </w:r>
          </w:p>
        </w:tc>
        <w:tc>
          <w:tcPr>
            <w:tcW w:w="1138" w:type="dxa"/>
            <w:shd w:val="clear" w:color="auto" w:fill="auto"/>
          </w:tcPr>
          <w:p w14:paraId="53C26931" w14:textId="77777777" w:rsidR="00F851B5" w:rsidRPr="005A2E40" w:rsidRDefault="00F851B5" w:rsidP="00F851B5">
            <w:pPr>
              <w:pStyle w:val="TAC"/>
              <w:rPr>
                <w:rFonts w:eastAsia="Yu Mincho"/>
                <w:lang w:val="en-US" w:eastAsia="ja-JP"/>
              </w:rPr>
            </w:pPr>
            <w:r w:rsidRPr="005A2E40">
              <w:rPr>
                <w:rFonts w:eastAsia="Yu Mincho" w:cs="Arial"/>
                <w:lang w:eastAsia="ja-JP"/>
              </w:rPr>
              <w:t>-120.3+Z</w:t>
            </w:r>
            <w:r w:rsidRPr="005A2E40">
              <w:rPr>
                <w:rFonts w:eastAsia="Yu Mincho" w:cs="Arial"/>
                <w:vertAlign w:val="subscript"/>
                <w:lang w:eastAsia="ja-JP"/>
              </w:rPr>
              <w:t>1</w:t>
            </w:r>
          </w:p>
        </w:tc>
        <w:tc>
          <w:tcPr>
            <w:tcW w:w="792" w:type="dxa"/>
          </w:tcPr>
          <w:p w14:paraId="644A677F" w14:textId="77777777" w:rsidR="00F851B5" w:rsidRPr="005A2E40" w:rsidRDefault="00F851B5" w:rsidP="00F851B5">
            <w:pPr>
              <w:pStyle w:val="TAC"/>
              <w:rPr>
                <w:rFonts w:eastAsia="Yu Mincho"/>
                <w:lang w:eastAsia="ja-JP"/>
              </w:rPr>
            </w:pPr>
            <w:r w:rsidRPr="005A2E40">
              <w:rPr>
                <w:rFonts w:cs="Arial"/>
                <w:szCs w:val="18"/>
              </w:rPr>
              <w:t>-102.8</w:t>
            </w:r>
          </w:p>
        </w:tc>
        <w:tc>
          <w:tcPr>
            <w:tcW w:w="792" w:type="dxa"/>
          </w:tcPr>
          <w:p w14:paraId="15716628" w14:textId="77777777" w:rsidR="00F851B5" w:rsidRPr="005A2E40" w:rsidRDefault="00F851B5" w:rsidP="00F851B5">
            <w:pPr>
              <w:pStyle w:val="TAC"/>
              <w:rPr>
                <w:rFonts w:eastAsia="Yu Mincho"/>
                <w:lang w:eastAsia="ja-JP"/>
              </w:rPr>
            </w:pPr>
            <w:r w:rsidRPr="005A2E40">
              <w:rPr>
                <w:rFonts w:cs="Arial"/>
                <w:szCs w:val="18"/>
              </w:rPr>
              <w:t>-101.2</w:t>
            </w:r>
          </w:p>
        </w:tc>
        <w:tc>
          <w:tcPr>
            <w:tcW w:w="1096" w:type="dxa"/>
          </w:tcPr>
          <w:p w14:paraId="3A68B90A" w14:textId="77777777" w:rsidR="00F851B5" w:rsidRPr="005A2E40" w:rsidRDefault="00F851B5" w:rsidP="00F851B5">
            <w:pPr>
              <w:pStyle w:val="TAC"/>
              <w:rPr>
                <w:rFonts w:eastAsia="Yu Mincho"/>
                <w:lang w:val="en-US" w:eastAsia="ja-JP"/>
              </w:rPr>
            </w:pPr>
            <w:r w:rsidRPr="005A2E40">
              <w:rPr>
                <w:rFonts w:eastAsia="Yu Mincho" w:cs="Arial"/>
                <w:lang w:eastAsia="ja-JP"/>
              </w:rPr>
              <w:t>-118.8+Z</w:t>
            </w:r>
            <w:r w:rsidRPr="005A2E40">
              <w:rPr>
                <w:rFonts w:eastAsia="Yu Mincho" w:cs="Arial"/>
                <w:vertAlign w:val="subscript"/>
                <w:lang w:eastAsia="ja-JP"/>
              </w:rPr>
              <w:t>4</w:t>
            </w:r>
          </w:p>
        </w:tc>
        <w:tc>
          <w:tcPr>
            <w:tcW w:w="1136" w:type="dxa"/>
          </w:tcPr>
          <w:p w14:paraId="5E8F8A6D" w14:textId="0E5E8DBF" w:rsidR="00F851B5" w:rsidRPr="005A2E40" w:rsidRDefault="00F851B5" w:rsidP="00F851B5">
            <w:pPr>
              <w:pStyle w:val="TAC"/>
            </w:pPr>
            <w:r w:rsidRPr="001A46F6">
              <w:rPr>
                <w:rFonts w:eastAsia="Yu Mincho"/>
                <w:lang w:eastAsia="ja-JP"/>
              </w:rPr>
              <w:t>-11</w:t>
            </w:r>
            <w:r>
              <w:rPr>
                <w:rFonts w:eastAsia="Yu Mincho"/>
                <w:lang w:eastAsia="ja-JP"/>
              </w:rPr>
              <w:t>5</w:t>
            </w:r>
            <w:r w:rsidRPr="001A46F6">
              <w:rPr>
                <w:rFonts w:eastAsia="Yu Mincho"/>
                <w:lang w:eastAsia="ja-JP"/>
              </w:rPr>
              <w:t>.</w:t>
            </w:r>
            <w:r>
              <w:rPr>
                <w:rFonts w:eastAsia="Yu Mincho"/>
                <w:lang w:eastAsia="ja-JP"/>
              </w:rPr>
              <w:t>6</w:t>
            </w:r>
            <w:r w:rsidRPr="005A2E40">
              <w:rPr>
                <w:rFonts w:eastAsia="Yu Mincho"/>
                <w:lang w:eastAsia="ja-JP"/>
              </w:rPr>
              <w:t>+Z</w:t>
            </w:r>
            <w:r>
              <w:rPr>
                <w:rFonts w:eastAsia="Yu Mincho"/>
                <w:vertAlign w:val="subscript"/>
                <w:lang w:eastAsia="ja-JP"/>
              </w:rPr>
              <w:t>5</w:t>
            </w:r>
          </w:p>
        </w:tc>
        <w:tc>
          <w:tcPr>
            <w:tcW w:w="1932" w:type="dxa"/>
            <w:tcBorders>
              <w:top w:val="nil"/>
              <w:bottom w:val="nil"/>
            </w:tcBorders>
            <w:shd w:val="clear" w:color="auto" w:fill="auto"/>
          </w:tcPr>
          <w:p w14:paraId="43BE509D" w14:textId="77777777" w:rsidR="00F851B5" w:rsidRPr="005A2E40" w:rsidRDefault="00F851B5" w:rsidP="00F851B5">
            <w:pPr>
              <w:pStyle w:val="TAC"/>
            </w:pPr>
          </w:p>
        </w:tc>
        <w:tc>
          <w:tcPr>
            <w:tcW w:w="1091" w:type="dxa"/>
            <w:tcBorders>
              <w:top w:val="nil"/>
              <w:bottom w:val="nil"/>
            </w:tcBorders>
            <w:shd w:val="clear" w:color="auto" w:fill="auto"/>
          </w:tcPr>
          <w:p w14:paraId="772768C7" w14:textId="77777777" w:rsidR="00F851B5" w:rsidRPr="005A2E40" w:rsidRDefault="00F851B5" w:rsidP="00F851B5">
            <w:pPr>
              <w:pStyle w:val="TAC"/>
              <w:rPr>
                <w:lang w:val="en-US"/>
              </w:rPr>
            </w:pPr>
          </w:p>
        </w:tc>
      </w:tr>
      <w:tr w:rsidR="00E40693" w:rsidRPr="005A2E40" w14:paraId="545ABAEA" w14:textId="77777777" w:rsidTr="00AA0F31">
        <w:trPr>
          <w:jc w:val="center"/>
        </w:trPr>
        <w:tc>
          <w:tcPr>
            <w:tcW w:w="1173" w:type="dxa"/>
            <w:tcBorders>
              <w:top w:val="nil"/>
              <w:bottom w:val="nil"/>
            </w:tcBorders>
            <w:shd w:val="clear" w:color="auto" w:fill="auto"/>
          </w:tcPr>
          <w:p w14:paraId="45C3FEBF" w14:textId="77777777" w:rsidR="00E40693" w:rsidRPr="005A2E40" w:rsidRDefault="00E40693" w:rsidP="00E40693">
            <w:pPr>
              <w:pStyle w:val="TAC"/>
              <w:rPr>
                <w:lang w:val="en-US"/>
              </w:rPr>
            </w:pPr>
          </w:p>
        </w:tc>
        <w:tc>
          <w:tcPr>
            <w:tcW w:w="1198" w:type="dxa"/>
            <w:tcBorders>
              <w:top w:val="nil"/>
              <w:bottom w:val="nil"/>
            </w:tcBorders>
            <w:shd w:val="clear" w:color="auto" w:fill="auto"/>
          </w:tcPr>
          <w:p w14:paraId="0B10CBAB" w14:textId="77777777" w:rsidR="00E40693" w:rsidRPr="005A2E40" w:rsidRDefault="00E40693" w:rsidP="00E40693">
            <w:pPr>
              <w:pStyle w:val="TAC"/>
              <w:rPr>
                <w:szCs w:val="22"/>
                <w:lang w:val="en-US"/>
              </w:rPr>
            </w:pPr>
          </w:p>
        </w:tc>
        <w:tc>
          <w:tcPr>
            <w:tcW w:w="1037" w:type="dxa"/>
            <w:shd w:val="clear" w:color="auto" w:fill="auto"/>
          </w:tcPr>
          <w:p w14:paraId="1E621047" w14:textId="12E1D4EC" w:rsidR="00E40693" w:rsidRPr="005A2E40" w:rsidRDefault="00E40693" w:rsidP="00E40693">
            <w:pPr>
              <w:pStyle w:val="TAC"/>
              <w:rPr>
                <w:szCs w:val="22"/>
                <w:lang w:val="en-US"/>
              </w:rPr>
            </w:pPr>
            <w:r>
              <w:rPr>
                <w:szCs w:val="22"/>
                <w:lang w:val="en-US"/>
              </w:rPr>
              <w:t>n259</w:t>
            </w:r>
          </w:p>
        </w:tc>
        <w:tc>
          <w:tcPr>
            <w:tcW w:w="1138" w:type="dxa"/>
            <w:shd w:val="clear" w:color="auto" w:fill="auto"/>
          </w:tcPr>
          <w:p w14:paraId="33172D44" w14:textId="77777777" w:rsidR="00E40693" w:rsidRPr="005A2E40" w:rsidRDefault="00E40693" w:rsidP="00E40693">
            <w:pPr>
              <w:pStyle w:val="TAC"/>
              <w:rPr>
                <w:rFonts w:eastAsia="Yu Mincho" w:cs="Arial"/>
                <w:lang w:eastAsia="ja-JP"/>
              </w:rPr>
            </w:pPr>
          </w:p>
        </w:tc>
        <w:tc>
          <w:tcPr>
            <w:tcW w:w="792" w:type="dxa"/>
          </w:tcPr>
          <w:p w14:paraId="1B304965" w14:textId="77777777" w:rsidR="00E40693" w:rsidRPr="005A2E40" w:rsidRDefault="00E40693" w:rsidP="00E40693">
            <w:pPr>
              <w:pStyle w:val="TAC"/>
              <w:rPr>
                <w:rFonts w:cs="Arial"/>
                <w:szCs w:val="18"/>
              </w:rPr>
            </w:pPr>
          </w:p>
        </w:tc>
        <w:tc>
          <w:tcPr>
            <w:tcW w:w="792" w:type="dxa"/>
          </w:tcPr>
          <w:p w14:paraId="267C6A4E" w14:textId="7CB20C24" w:rsidR="00E40693" w:rsidRPr="005A2E40" w:rsidRDefault="00E40693" w:rsidP="00E40693">
            <w:pPr>
              <w:pStyle w:val="TAC"/>
              <w:rPr>
                <w:rFonts w:cs="Arial"/>
                <w:szCs w:val="18"/>
              </w:rPr>
            </w:pPr>
            <w:r>
              <w:rPr>
                <w:rFonts w:cs="Arial"/>
                <w:szCs w:val="18"/>
                <w:lang w:val="fr-FR"/>
              </w:rPr>
              <w:t>-95.7</w:t>
            </w:r>
          </w:p>
        </w:tc>
        <w:tc>
          <w:tcPr>
            <w:tcW w:w="1096" w:type="dxa"/>
          </w:tcPr>
          <w:p w14:paraId="0E06F82C" w14:textId="77777777" w:rsidR="00E40693" w:rsidRPr="005A2E40" w:rsidRDefault="00E40693" w:rsidP="00E40693">
            <w:pPr>
              <w:pStyle w:val="TAC"/>
              <w:rPr>
                <w:rFonts w:eastAsia="Yu Mincho" w:cs="Arial"/>
                <w:lang w:eastAsia="ja-JP"/>
              </w:rPr>
            </w:pPr>
          </w:p>
        </w:tc>
        <w:tc>
          <w:tcPr>
            <w:tcW w:w="1136" w:type="dxa"/>
          </w:tcPr>
          <w:p w14:paraId="3C6B6E8D" w14:textId="77777777" w:rsidR="00E40693" w:rsidRPr="001A46F6" w:rsidRDefault="00E40693" w:rsidP="00E40693">
            <w:pPr>
              <w:pStyle w:val="TAC"/>
              <w:rPr>
                <w:rFonts w:eastAsia="Yu Mincho"/>
                <w:lang w:eastAsia="ja-JP"/>
              </w:rPr>
            </w:pPr>
          </w:p>
        </w:tc>
        <w:tc>
          <w:tcPr>
            <w:tcW w:w="1932" w:type="dxa"/>
            <w:tcBorders>
              <w:top w:val="nil"/>
              <w:bottom w:val="nil"/>
            </w:tcBorders>
            <w:shd w:val="clear" w:color="auto" w:fill="auto"/>
          </w:tcPr>
          <w:p w14:paraId="007CE467" w14:textId="77777777" w:rsidR="00E40693" w:rsidRPr="005A2E40" w:rsidRDefault="00E40693" w:rsidP="00E40693">
            <w:pPr>
              <w:pStyle w:val="TAC"/>
            </w:pPr>
          </w:p>
        </w:tc>
        <w:tc>
          <w:tcPr>
            <w:tcW w:w="1091" w:type="dxa"/>
            <w:tcBorders>
              <w:top w:val="nil"/>
              <w:bottom w:val="nil"/>
            </w:tcBorders>
            <w:shd w:val="clear" w:color="auto" w:fill="auto"/>
          </w:tcPr>
          <w:p w14:paraId="5252FA57" w14:textId="77777777" w:rsidR="00E40693" w:rsidRPr="005A2E40" w:rsidRDefault="00E40693" w:rsidP="00E40693">
            <w:pPr>
              <w:pStyle w:val="TAC"/>
              <w:rPr>
                <w:lang w:val="en-US"/>
              </w:rPr>
            </w:pPr>
          </w:p>
        </w:tc>
      </w:tr>
      <w:tr w:rsidR="00F851B5" w:rsidRPr="005A2E40" w14:paraId="57C9B5D4" w14:textId="77777777" w:rsidTr="00AA0F31">
        <w:trPr>
          <w:jc w:val="center"/>
        </w:trPr>
        <w:tc>
          <w:tcPr>
            <w:tcW w:w="1173" w:type="dxa"/>
            <w:tcBorders>
              <w:top w:val="nil"/>
              <w:bottom w:val="nil"/>
            </w:tcBorders>
            <w:shd w:val="clear" w:color="auto" w:fill="auto"/>
          </w:tcPr>
          <w:p w14:paraId="138CE0B6" w14:textId="77777777" w:rsidR="00F851B5" w:rsidRPr="005A2E40" w:rsidRDefault="00F851B5" w:rsidP="00F851B5">
            <w:pPr>
              <w:pStyle w:val="TAC"/>
              <w:rPr>
                <w:lang w:val="en-US"/>
              </w:rPr>
            </w:pPr>
          </w:p>
        </w:tc>
        <w:tc>
          <w:tcPr>
            <w:tcW w:w="1198" w:type="dxa"/>
            <w:tcBorders>
              <w:top w:val="nil"/>
              <w:bottom w:val="nil"/>
            </w:tcBorders>
            <w:shd w:val="clear" w:color="auto" w:fill="auto"/>
          </w:tcPr>
          <w:p w14:paraId="1E9559D2" w14:textId="77777777" w:rsidR="00F851B5" w:rsidRPr="005A2E40" w:rsidRDefault="00F851B5" w:rsidP="00F851B5">
            <w:pPr>
              <w:pStyle w:val="TAC"/>
              <w:rPr>
                <w:szCs w:val="22"/>
                <w:lang w:val="en-US"/>
              </w:rPr>
            </w:pPr>
          </w:p>
        </w:tc>
        <w:tc>
          <w:tcPr>
            <w:tcW w:w="1037" w:type="dxa"/>
            <w:shd w:val="clear" w:color="auto" w:fill="auto"/>
          </w:tcPr>
          <w:p w14:paraId="62A38D80" w14:textId="77777777" w:rsidR="00F851B5" w:rsidRPr="005A2E40" w:rsidRDefault="00F851B5" w:rsidP="00F851B5">
            <w:pPr>
              <w:pStyle w:val="TAC"/>
              <w:rPr>
                <w:rFonts w:eastAsia="Calibri"/>
                <w:szCs w:val="22"/>
              </w:rPr>
            </w:pPr>
            <w:r w:rsidRPr="005A2E40">
              <w:rPr>
                <w:szCs w:val="22"/>
                <w:lang w:val="en-US"/>
              </w:rPr>
              <w:t>n260</w:t>
            </w:r>
          </w:p>
        </w:tc>
        <w:tc>
          <w:tcPr>
            <w:tcW w:w="1138" w:type="dxa"/>
            <w:shd w:val="clear" w:color="auto" w:fill="auto"/>
          </w:tcPr>
          <w:p w14:paraId="37785AE4" w14:textId="77777777" w:rsidR="00F851B5" w:rsidRPr="005A2E40" w:rsidRDefault="00F851B5" w:rsidP="00F851B5">
            <w:pPr>
              <w:pStyle w:val="TAC"/>
              <w:rPr>
                <w:lang w:val="en-US"/>
              </w:rPr>
            </w:pPr>
            <w:r w:rsidRPr="005A2E40">
              <w:rPr>
                <w:rFonts w:eastAsia="Yu Mincho" w:cs="Arial"/>
                <w:lang w:eastAsia="ja-JP"/>
              </w:rPr>
              <w:t>-117.3+Z</w:t>
            </w:r>
            <w:r w:rsidRPr="005A2E40">
              <w:rPr>
                <w:rFonts w:eastAsia="Yu Mincho" w:cs="Arial"/>
                <w:vertAlign w:val="subscript"/>
                <w:lang w:eastAsia="ja-JP"/>
              </w:rPr>
              <w:t>1</w:t>
            </w:r>
          </w:p>
        </w:tc>
        <w:tc>
          <w:tcPr>
            <w:tcW w:w="792" w:type="dxa"/>
          </w:tcPr>
          <w:p w14:paraId="1F43AC2E" w14:textId="77777777" w:rsidR="00F851B5" w:rsidRPr="005A2E40" w:rsidRDefault="00F851B5" w:rsidP="00F851B5">
            <w:pPr>
              <w:pStyle w:val="TAC"/>
            </w:pPr>
          </w:p>
        </w:tc>
        <w:tc>
          <w:tcPr>
            <w:tcW w:w="792" w:type="dxa"/>
          </w:tcPr>
          <w:p w14:paraId="023121E7" w14:textId="77777777" w:rsidR="00F851B5" w:rsidRPr="005A2E40" w:rsidRDefault="00F851B5" w:rsidP="00F851B5">
            <w:pPr>
              <w:pStyle w:val="TAC"/>
            </w:pPr>
            <w:r w:rsidRPr="005A2E40">
              <w:rPr>
                <w:rFonts w:cs="Arial"/>
                <w:szCs w:val="18"/>
              </w:rPr>
              <w:t>-96.9</w:t>
            </w:r>
          </w:p>
        </w:tc>
        <w:tc>
          <w:tcPr>
            <w:tcW w:w="1096" w:type="dxa"/>
          </w:tcPr>
          <w:p w14:paraId="31EE4F72" w14:textId="77777777" w:rsidR="00F851B5" w:rsidRPr="005A2E40" w:rsidRDefault="00F851B5" w:rsidP="00F851B5">
            <w:pPr>
              <w:pStyle w:val="TAC"/>
              <w:rPr>
                <w:lang w:val="en-US"/>
              </w:rPr>
            </w:pPr>
            <w:r w:rsidRPr="005A2E40">
              <w:rPr>
                <w:rFonts w:eastAsia="Yu Mincho" w:cs="Arial"/>
                <w:lang w:eastAsia="ja-JP"/>
              </w:rPr>
              <w:t>-113.8+Z</w:t>
            </w:r>
            <w:r w:rsidRPr="005A2E40">
              <w:rPr>
                <w:rFonts w:eastAsia="Yu Mincho" w:cs="Arial"/>
                <w:vertAlign w:val="subscript"/>
                <w:lang w:eastAsia="ja-JP"/>
              </w:rPr>
              <w:t>4</w:t>
            </w:r>
          </w:p>
        </w:tc>
        <w:tc>
          <w:tcPr>
            <w:tcW w:w="1136" w:type="dxa"/>
          </w:tcPr>
          <w:p w14:paraId="1E6A888F" w14:textId="77777777" w:rsidR="00F851B5" w:rsidRPr="005A2E40" w:rsidRDefault="00F851B5" w:rsidP="00F851B5">
            <w:pPr>
              <w:pStyle w:val="TAC"/>
            </w:pPr>
          </w:p>
        </w:tc>
        <w:tc>
          <w:tcPr>
            <w:tcW w:w="1932" w:type="dxa"/>
            <w:tcBorders>
              <w:top w:val="nil"/>
              <w:bottom w:val="nil"/>
            </w:tcBorders>
            <w:shd w:val="clear" w:color="auto" w:fill="auto"/>
          </w:tcPr>
          <w:p w14:paraId="78058CA5" w14:textId="77777777" w:rsidR="00F851B5" w:rsidRPr="005A2E40" w:rsidRDefault="00F851B5" w:rsidP="00F851B5">
            <w:pPr>
              <w:pStyle w:val="TAC"/>
            </w:pPr>
          </w:p>
        </w:tc>
        <w:tc>
          <w:tcPr>
            <w:tcW w:w="1091" w:type="dxa"/>
            <w:tcBorders>
              <w:top w:val="nil"/>
              <w:bottom w:val="nil"/>
            </w:tcBorders>
            <w:shd w:val="clear" w:color="auto" w:fill="auto"/>
          </w:tcPr>
          <w:p w14:paraId="07F186B6" w14:textId="77777777" w:rsidR="00F851B5" w:rsidRPr="005A2E40" w:rsidRDefault="00F851B5" w:rsidP="00F851B5">
            <w:pPr>
              <w:pStyle w:val="TAC"/>
              <w:rPr>
                <w:lang w:val="en-US"/>
              </w:rPr>
            </w:pPr>
          </w:p>
        </w:tc>
      </w:tr>
      <w:tr w:rsidR="00F851B5" w:rsidRPr="005A2E40" w14:paraId="74254152" w14:textId="77777777" w:rsidTr="00AA0F31">
        <w:trPr>
          <w:jc w:val="center"/>
        </w:trPr>
        <w:tc>
          <w:tcPr>
            <w:tcW w:w="1173" w:type="dxa"/>
            <w:vMerge w:val="restart"/>
            <w:tcBorders>
              <w:top w:val="nil"/>
            </w:tcBorders>
            <w:shd w:val="clear" w:color="auto" w:fill="auto"/>
          </w:tcPr>
          <w:p w14:paraId="70516B51" w14:textId="77777777" w:rsidR="00F851B5" w:rsidRPr="005A2E40" w:rsidRDefault="00F851B5" w:rsidP="00F851B5">
            <w:pPr>
              <w:pStyle w:val="TAC"/>
              <w:rPr>
                <w:lang w:val="en-US"/>
              </w:rPr>
            </w:pPr>
          </w:p>
        </w:tc>
        <w:tc>
          <w:tcPr>
            <w:tcW w:w="1198" w:type="dxa"/>
            <w:vMerge w:val="restart"/>
            <w:tcBorders>
              <w:top w:val="nil"/>
            </w:tcBorders>
            <w:shd w:val="clear" w:color="auto" w:fill="auto"/>
          </w:tcPr>
          <w:p w14:paraId="7E8EF271" w14:textId="77777777" w:rsidR="00F851B5" w:rsidRPr="005A2E40" w:rsidRDefault="00F851B5" w:rsidP="00F851B5">
            <w:pPr>
              <w:pStyle w:val="TAC"/>
              <w:rPr>
                <w:szCs w:val="22"/>
                <w:lang w:val="en-US"/>
              </w:rPr>
            </w:pPr>
          </w:p>
        </w:tc>
        <w:tc>
          <w:tcPr>
            <w:tcW w:w="1037" w:type="dxa"/>
            <w:shd w:val="clear" w:color="auto" w:fill="auto"/>
          </w:tcPr>
          <w:p w14:paraId="4CF7C82B" w14:textId="77777777" w:rsidR="00F851B5" w:rsidRPr="005A2E40" w:rsidRDefault="00F851B5" w:rsidP="00F851B5">
            <w:pPr>
              <w:pStyle w:val="TAC"/>
              <w:rPr>
                <w:szCs w:val="22"/>
                <w:lang w:val="en-US"/>
              </w:rPr>
            </w:pPr>
            <w:r w:rsidRPr="005A2E40">
              <w:rPr>
                <w:szCs w:val="22"/>
                <w:lang w:val="en-US"/>
              </w:rPr>
              <w:t>n261</w:t>
            </w:r>
          </w:p>
        </w:tc>
        <w:tc>
          <w:tcPr>
            <w:tcW w:w="1138" w:type="dxa"/>
            <w:shd w:val="clear" w:color="auto" w:fill="auto"/>
          </w:tcPr>
          <w:p w14:paraId="58C701D8" w14:textId="77777777" w:rsidR="00F851B5" w:rsidRPr="005A2E40" w:rsidRDefault="00F851B5" w:rsidP="00F851B5">
            <w:pPr>
              <w:pStyle w:val="TAC"/>
              <w:rPr>
                <w:lang w:val="en-US"/>
              </w:rPr>
            </w:pPr>
            <w:r w:rsidRPr="005A2E40">
              <w:rPr>
                <w:rFonts w:eastAsia="Yu Mincho" w:cs="Arial"/>
                <w:lang w:eastAsia="ja-JP"/>
              </w:rPr>
              <w:t>-120.3+Z</w:t>
            </w:r>
            <w:r w:rsidRPr="005A2E40">
              <w:rPr>
                <w:rFonts w:eastAsia="Yu Mincho" w:cs="Arial"/>
                <w:vertAlign w:val="subscript"/>
                <w:lang w:eastAsia="ja-JP"/>
              </w:rPr>
              <w:t>1</w:t>
            </w:r>
          </w:p>
        </w:tc>
        <w:tc>
          <w:tcPr>
            <w:tcW w:w="792" w:type="dxa"/>
          </w:tcPr>
          <w:p w14:paraId="659EAEB5" w14:textId="77777777" w:rsidR="00F851B5" w:rsidRPr="005A2E40" w:rsidRDefault="00F851B5" w:rsidP="00F851B5">
            <w:pPr>
              <w:pStyle w:val="TAC"/>
            </w:pPr>
            <w:r w:rsidRPr="005A2E40">
              <w:rPr>
                <w:rFonts w:cs="Arial"/>
                <w:szCs w:val="18"/>
              </w:rPr>
              <w:t>-102.8</w:t>
            </w:r>
          </w:p>
        </w:tc>
        <w:tc>
          <w:tcPr>
            <w:tcW w:w="792" w:type="dxa"/>
          </w:tcPr>
          <w:p w14:paraId="13A13D88" w14:textId="77777777" w:rsidR="00F851B5" w:rsidRPr="005A2E40" w:rsidRDefault="00F851B5" w:rsidP="00F851B5">
            <w:pPr>
              <w:pStyle w:val="TAC"/>
            </w:pPr>
            <w:r w:rsidRPr="005A2E40">
              <w:rPr>
                <w:rFonts w:cs="Arial"/>
                <w:szCs w:val="18"/>
              </w:rPr>
              <w:t>-101.2</w:t>
            </w:r>
          </w:p>
        </w:tc>
        <w:tc>
          <w:tcPr>
            <w:tcW w:w="1096" w:type="dxa"/>
          </w:tcPr>
          <w:p w14:paraId="2BC253D6" w14:textId="77777777" w:rsidR="00F851B5" w:rsidRPr="005A2E40" w:rsidRDefault="00F851B5" w:rsidP="00F851B5">
            <w:pPr>
              <w:pStyle w:val="TAC"/>
              <w:rPr>
                <w:lang w:val="en-US"/>
              </w:rPr>
            </w:pPr>
            <w:r w:rsidRPr="005A2E40">
              <w:rPr>
                <w:rFonts w:eastAsia="Yu Mincho" w:cs="Arial"/>
                <w:lang w:eastAsia="ja-JP"/>
              </w:rPr>
              <w:t>-118.8+Z</w:t>
            </w:r>
            <w:r w:rsidRPr="005A2E40">
              <w:rPr>
                <w:rFonts w:eastAsia="Yu Mincho" w:cs="Arial"/>
                <w:vertAlign w:val="subscript"/>
                <w:lang w:eastAsia="ja-JP"/>
              </w:rPr>
              <w:t>4</w:t>
            </w:r>
          </w:p>
        </w:tc>
        <w:tc>
          <w:tcPr>
            <w:tcW w:w="1136" w:type="dxa"/>
          </w:tcPr>
          <w:p w14:paraId="591712E1" w14:textId="77777777" w:rsidR="00F851B5" w:rsidRPr="005A2E40" w:rsidRDefault="00F851B5" w:rsidP="00F851B5">
            <w:pPr>
              <w:pStyle w:val="TAC"/>
            </w:pPr>
          </w:p>
        </w:tc>
        <w:tc>
          <w:tcPr>
            <w:tcW w:w="1932" w:type="dxa"/>
            <w:vMerge w:val="restart"/>
            <w:tcBorders>
              <w:top w:val="nil"/>
            </w:tcBorders>
            <w:shd w:val="clear" w:color="auto" w:fill="auto"/>
          </w:tcPr>
          <w:p w14:paraId="653C2F48" w14:textId="77777777" w:rsidR="00F851B5" w:rsidRPr="005A2E40" w:rsidRDefault="00F851B5" w:rsidP="00F851B5">
            <w:pPr>
              <w:pStyle w:val="TAC"/>
            </w:pPr>
          </w:p>
        </w:tc>
        <w:tc>
          <w:tcPr>
            <w:tcW w:w="1091" w:type="dxa"/>
            <w:vMerge w:val="restart"/>
            <w:tcBorders>
              <w:top w:val="nil"/>
            </w:tcBorders>
            <w:shd w:val="clear" w:color="auto" w:fill="auto"/>
          </w:tcPr>
          <w:p w14:paraId="50EECC6D" w14:textId="77777777" w:rsidR="00F851B5" w:rsidRPr="005A2E40" w:rsidRDefault="00F851B5" w:rsidP="00F851B5">
            <w:pPr>
              <w:pStyle w:val="TAC"/>
              <w:rPr>
                <w:lang w:val="en-US"/>
              </w:rPr>
            </w:pPr>
          </w:p>
        </w:tc>
      </w:tr>
      <w:tr w:rsidR="00F851B5" w:rsidRPr="005A2E40" w14:paraId="431B1718" w14:textId="77777777" w:rsidTr="00E40693">
        <w:trPr>
          <w:jc w:val="center"/>
        </w:trPr>
        <w:tc>
          <w:tcPr>
            <w:tcW w:w="1173" w:type="dxa"/>
            <w:vMerge/>
            <w:shd w:val="clear" w:color="auto" w:fill="auto"/>
          </w:tcPr>
          <w:p w14:paraId="318A3371" w14:textId="77777777" w:rsidR="00F851B5" w:rsidRPr="005A2E40" w:rsidRDefault="00F851B5" w:rsidP="00F851B5">
            <w:pPr>
              <w:pStyle w:val="TAC"/>
              <w:rPr>
                <w:lang w:val="en-US"/>
              </w:rPr>
            </w:pPr>
          </w:p>
        </w:tc>
        <w:tc>
          <w:tcPr>
            <w:tcW w:w="1198" w:type="dxa"/>
            <w:vMerge/>
            <w:shd w:val="clear" w:color="auto" w:fill="auto"/>
          </w:tcPr>
          <w:p w14:paraId="1DE453CA" w14:textId="77777777" w:rsidR="00F851B5" w:rsidRPr="005A2E40" w:rsidRDefault="00F851B5" w:rsidP="00F851B5">
            <w:pPr>
              <w:pStyle w:val="TAC"/>
              <w:rPr>
                <w:szCs w:val="22"/>
                <w:lang w:val="en-US"/>
              </w:rPr>
            </w:pPr>
          </w:p>
        </w:tc>
        <w:tc>
          <w:tcPr>
            <w:tcW w:w="1037" w:type="dxa"/>
            <w:shd w:val="clear" w:color="auto" w:fill="auto"/>
          </w:tcPr>
          <w:p w14:paraId="5B6F28C6" w14:textId="3029FD61" w:rsidR="00F851B5" w:rsidRPr="005A2E40" w:rsidRDefault="00F851B5" w:rsidP="00F851B5">
            <w:pPr>
              <w:pStyle w:val="TAC"/>
              <w:rPr>
                <w:szCs w:val="22"/>
                <w:lang w:val="en-US"/>
              </w:rPr>
            </w:pPr>
            <w:r w:rsidRPr="00591F8F">
              <w:rPr>
                <w:szCs w:val="22"/>
                <w:lang w:val="en-US"/>
              </w:rPr>
              <w:t>n262</w:t>
            </w:r>
          </w:p>
        </w:tc>
        <w:tc>
          <w:tcPr>
            <w:tcW w:w="1138" w:type="dxa"/>
            <w:shd w:val="clear" w:color="auto" w:fill="auto"/>
          </w:tcPr>
          <w:p w14:paraId="527C1D34" w14:textId="55EA4AA7" w:rsidR="00F851B5" w:rsidRPr="005A2E40" w:rsidRDefault="00F851B5" w:rsidP="00F851B5">
            <w:pPr>
              <w:pStyle w:val="TAC"/>
              <w:rPr>
                <w:rFonts w:eastAsia="Yu Mincho" w:cs="Arial"/>
                <w:lang w:eastAsia="ja-JP"/>
              </w:rPr>
            </w:pPr>
            <w:r w:rsidRPr="00591F8F">
              <w:rPr>
                <w:rFonts w:eastAsia="Yu Mincho" w:cs="Arial"/>
                <w:lang w:eastAsia="ja-JP"/>
              </w:rPr>
              <w:t>-1</w:t>
            </w:r>
            <w:r>
              <w:rPr>
                <w:rFonts w:eastAsia="Yu Mincho" w:cs="Arial"/>
                <w:lang w:eastAsia="ja-JP"/>
              </w:rPr>
              <w:t>15</w:t>
            </w:r>
            <w:r w:rsidRPr="00591F8F">
              <w:rPr>
                <w:rFonts w:eastAsia="Yu Mincho" w:cs="Arial"/>
                <w:lang w:eastAsia="ja-JP"/>
              </w:rPr>
              <w:t>.</w:t>
            </w:r>
            <w:r>
              <w:rPr>
                <w:rFonts w:eastAsia="Yu Mincho" w:cs="Arial"/>
                <w:lang w:eastAsia="ja-JP"/>
              </w:rPr>
              <w:t>1</w:t>
            </w:r>
            <w:r w:rsidRPr="00591F8F">
              <w:rPr>
                <w:rFonts w:eastAsia="Yu Mincho" w:cs="Arial"/>
                <w:lang w:eastAsia="ja-JP"/>
              </w:rPr>
              <w:t>+Z</w:t>
            </w:r>
            <w:r w:rsidRPr="00591F8F">
              <w:rPr>
                <w:rFonts w:eastAsia="Yu Mincho" w:cs="Arial"/>
                <w:vertAlign w:val="subscript"/>
                <w:lang w:eastAsia="ja-JP"/>
              </w:rPr>
              <w:t>1</w:t>
            </w:r>
          </w:p>
        </w:tc>
        <w:tc>
          <w:tcPr>
            <w:tcW w:w="792" w:type="dxa"/>
          </w:tcPr>
          <w:p w14:paraId="7E793598" w14:textId="183ECF66" w:rsidR="00F851B5" w:rsidRPr="005A2E40" w:rsidRDefault="00F851B5" w:rsidP="00F851B5">
            <w:pPr>
              <w:pStyle w:val="TAC"/>
              <w:rPr>
                <w:rFonts w:cs="Arial"/>
                <w:szCs w:val="18"/>
              </w:rPr>
            </w:pPr>
            <w:r>
              <w:rPr>
                <w:rFonts w:cs="Arial"/>
              </w:rPr>
              <w:t>-96.7</w:t>
            </w:r>
          </w:p>
        </w:tc>
        <w:tc>
          <w:tcPr>
            <w:tcW w:w="792" w:type="dxa"/>
          </w:tcPr>
          <w:p w14:paraId="0B0A0308" w14:textId="3CA730A8" w:rsidR="00F851B5" w:rsidRPr="005A2E40" w:rsidRDefault="00F851B5" w:rsidP="00F851B5">
            <w:pPr>
              <w:pStyle w:val="TAC"/>
              <w:rPr>
                <w:rFonts w:cs="Arial"/>
                <w:szCs w:val="18"/>
              </w:rPr>
            </w:pPr>
            <w:r w:rsidRPr="00591F8F">
              <w:rPr>
                <w:rFonts w:cs="Arial"/>
                <w:szCs w:val="18"/>
              </w:rPr>
              <w:t>-93.5</w:t>
            </w:r>
          </w:p>
        </w:tc>
        <w:tc>
          <w:tcPr>
            <w:tcW w:w="1096" w:type="dxa"/>
          </w:tcPr>
          <w:p w14:paraId="1A22F24C" w14:textId="75026423" w:rsidR="00F851B5" w:rsidRPr="005A2E40" w:rsidRDefault="00F851B5" w:rsidP="00F851B5">
            <w:pPr>
              <w:pStyle w:val="TAC"/>
              <w:rPr>
                <w:rFonts w:eastAsia="Yu Mincho" w:cs="Arial"/>
                <w:lang w:eastAsia="ja-JP"/>
              </w:rPr>
            </w:pPr>
            <w:r w:rsidRPr="00591F8F">
              <w:rPr>
                <w:rFonts w:eastAsia="Yu Mincho" w:cs="Arial"/>
                <w:lang w:eastAsia="ja-JP"/>
              </w:rPr>
              <w:t>-1</w:t>
            </w:r>
            <w:r>
              <w:rPr>
                <w:rFonts w:eastAsia="Yu Mincho" w:cs="Arial"/>
                <w:lang w:eastAsia="ja-JP"/>
              </w:rPr>
              <w:t>09</w:t>
            </w:r>
            <w:r w:rsidRPr="00591F8F">
              <w:rPr>
                <w:rFonts w:eastAsia="Yu Mincho" w:cs="Arial"/>
                <w:lang w:eastAsia="ja-JP"/>
              </w:rPr>
              <w:t>.</w:t>
            </w:r>
            <w:r>
              <w:rPr>
                <w:rFonts w:eastAsia="Yu Mincho" w:cs="Arial"/>
                <w:lang w:eastAsia="ja-JP"/>
              </w:rPr>
              <w:t>7</w:t>
            </w:r>
            <w:r w:rsidRPr="00591F8F">
              <w:rPr>
                <w:rFonts w:eastAsia="Yu Mincho" w:cs="Arial"/>
                <w:lang w:eastAsia="ja-JP"/>
              </w:rPr>
              <w:t>+Z</w:t>
            </w:r>
            <w:r w:rsidRPr="00591F8F">
              <w:rPr>
                <w:rFonts w:eastAsia="Yu Mincho" w:cs="Arial"/>
                <w:vertAlign w:val="subscript"/>
                <w:lang w:eastAsia="ja-JP"/>
              </w:rPr>
              <w:t>4</w:t>
            </w:r>
          </w:p>
        </w:tc>
        <w:tc>
          <w:tcPr>
            <w:tcW w:w="1136" w:type="dxa"/>
          </w:tcPr>
          <w:p w14:paraId="49B5FD6A" w14:textId="77777777" w:rsidR="00F851B5" w:rsidRPr="005A2E40" w:rsidRDefault="00F851B5" w:rsidP="00F851B5">
            <w:pPr>
              <w:pStyle w:val="TAC"/>
            </w:pPr>
          </w:p>
        </w:tc>
        <w:tc>
          <w:tcPr>
            <w:tcW w:w="1932" w:type="dxa"/>
            <w:vMerge/>
            <w:shd w:val="clear" w:color="auto" w:fill="auto"/>
          </w:tcPr>
          <w:p w14:paraId="65C7A100" w14:textId="77777777" w:rsidR="00F851B5" w:rsidRPr="005A2E40" w:rsidRDefault="00F851B5" w:rsidP="00F851B5">
            <w:pPr>
              <w:pStyle w:val="TAC"/>
            </w:pPr>
          </w:p>
        </w:tc>
        <w:tc>
          <w:tcPr>
            <w:tcW w:w="1091" w:type="dxa"/>
            <w:vMerge/>
            <w:shd w:val="clear" w:color="auto" w:fill="auto"/>
          </w:tcPr>
          <w:p w14:paraId="36786081" w14:textId="77777777" w:rsidR="00F851B5" w:rsidRPr="005A2E40" w:rsidRDefault="00F851B5" w:rsidP="00F851B5">
            <w:pPr>
              <w:pStyle w:val="TAC"/>
              <w:rPr>
                <w:lang w:val="en-US"/>
              </w:rPr>
            </w:pPr>
          </w:p>
        </w:tc>
      </w:tr>
      <w:tr w:rsidR="00F851B5" w:rsidRPr="005A2E40" w14:paraId="0995CC37" w14:textId="77777777" w:rsidTr="005D6377">
        <w:trPr>
          <w:jc w:val="center"/>
        </w:trPr>
        <w:tc>
          <w:tcPr>
            <w:tcW w:w="11385" w:type="dxa"/>
            <w:gridSpan w:val="10"/>
          </w:tcPr>
          <w:p w14:paraId="5447CAD1" w14:textId="77777777" w:rsidR="00F851B5" w:rsidRPr="005A2E40" w:rsidRDefault="00F851B5" w:rsidP="00F851B5">
            <w:pPr>
              <w:pStyle w:val="TAN"/>
            </w:pPr>
            <w:r w:rsidRPr="005A2E40">
              <w:t>NOTE 1:</w:t>
            </w:r>
            <w:r w:rsidRPr="005A2E40">
              <w:tab/>
              <w:t>Values based on EIS spherical coverage as defined in clause 7.3.4 of TS 38.101-2 [19]. Side condition applies for directions in which EIS spherical coverage requirement is met.</w:t>
            </w:r>
          </w:p>
          <w:p w14:paraId="613CA0A5" w14:textId="77777777" w:rsidR="00F851B5" w:rsidRPr="005A2E40" w:rsidRDefault="00F851B5" w:rsidP="00F851B5">
            <w:pPr>
              <w:pStyle w:val="TAN"/>
            </w:pPr>
            <w:r w:rsidRPr="005A2E40">
              <w:t>NOTE 2:</w:t>
            </w:r>
            <w:r w:rsidRPr="005A2E40">
              <w:tab/>
              <w:t>Values specified at the Reference point to give minimum CSI-RS Ês/Iot, with no applied noise.</w:t>
            </w:r>
          </w:p>
          <w:p w14:paraId="6DEBC948" w14:textId="77777777" w:rsidR="00F851B5" w:rsidRPr="005A2E40" w:rsidRDefault="00F851B5" w:rsidP="00F851B5">
            <w:pPr>
              <w:pStyle w:val="TAN"/>
              <w:rPr>
                <w:lang w:val="en-US"/>
              </w:rPr>
            </w:pPr>
            <w:r w:rsidRPr="00FF6E3F">
              <w:t>NOTE 3:</w:t>
            </w:r>
            <w:r w:rsidRPr="00FF6E3F">
              <w:tab/>
              <w:t xml:space="preserve">For UEs that support multiple FR2 bands, Rx Beam Peak values are increased by </w:t>
            </w:r>
            <w:r w:rsidRPr="007244F8">
              <w:rPr>
                <w:lang w:val="en-US"/>
              </w:rPr>
              <w:t>∆MB</w:t>
            </w:r>
            <w:r w:rsidRPr="007244F8">
              <w:rPr>
                <w:vertAlign w:val="subscript"/>
                <w:lang w:val="en-US"/>
              </w:rPr>
              <w:t>P,n</w:t>
            </w:r>
            <w:r w:rsidRPr="00FF6E3F">
              <w:rPr>
                <w:iCs/>
              </w:rPr>
              <w:t xml:space="preserve"> and </w:t>
            </w:r>
            <w:r w:rsidRPr="00FF6E3F">
              <w:t xml:space="preserve">Spherical coverage values are increased by </w:t>
            </w:r>
            <w:r w:rsidRPr="007244F8">
              <w:rPr>
                <w:lang w:val="en-US"/>
              </w:rPr>
              <w:t>∆MB</w:t>
            </w:r>
            <w:r w:rsidRPr="007244F8">
              <w:rPr>
                <w:vertAlign w:val="subscript"/>
                <w:lang w:val="en-US"/>
              </w:rPr>
              <w:t>S,n</w:t>
            </w:r>
            <w:r w:rsidRPr="00FF6E3F">
              <w:rPr>
                <w:iCs/>
              </w:rPr>
              <w:t xml:space="preserve">, the </w:t>
            </w:r>
            <w:r w:rsidRPr="00FF6E3F">
              <w:t>UE multi-band relaxation factor</w:t>
            </w:r>
            <w:r w:rsidRPr="00FF6E3F">
              <w:rPr>
                <w:iCs/>
              </w:rPr>
              <w:t xml:space="preserve"> in dB specified in </w:t>
            </w:r>
            <w:r w:rsidRPr="00FF6E3F">
              <w:t xml:space="preserve">clause 6.2.1 of </w:t>
            </w:r>
            <w:r w:rsidRPr="00FF6E3F">
              <w:rPr>
                <w:iCs/>
              </w:rPr>
              <w:t xml:space="preserve">TS 38.101-2 </w:t>
            </w:r>
            <w:r w:rsidRPr="00FF6E3F">
              <w:t>[19].</w:t>
            </w:r>
          </w:p>
        </w:tc>
      </w:tr>
    </w:tbl>
    <w:p w14:paraId="60588A4F" w14:textId="77777777" w:rsidR="0059104B" w:rsidRPr="00AA0F31" w:rsidRDefault="0059104B" w:rsidP="0059104B">
      <w:pPr>
        <w:jc w:val="both"/>
        <w:rPr>
          <w:lang w:val="en-US" w:eastAsia="ja-JP"/>
        </w:rPr>
      </w:pPr>
    </w:p>
    <w:p w14:paraId="60588A50" w14:textId="77777777" w:rsidR="0059104B" w:rsidRPr="006C53D9" w:rsidRDefault="0059104B" w:rsidP="0059104B">
      <w:pPr>
        <w:pStyle w:val="EditorsNote"/>
        <w:rPr>
          <w:i/>
          <w:iCs/>
          <w:color w:val="auto"/>
        </w:rPr>
      </w:pPr>
      <w:r w:rsidRPr="006C53D9">
        <w:rPr>
          <w:i/>
          <w:iCs/>
          <w:color w:val="auto"/>
        </w:rPr>
        <w:t xml:space="preserve">Editor’s notes for Table B.2.4.2-2: </w:t>
      </w:r>
    </w:p>
    <w:p w14:paraId="4655DC9E" w14:textId="4CF16B72" w:rsidR="00AA0F31" w:rsidRPr="005A2E40" w:rsidRDefault="00AA0F31" w:rsidP="00AA0F31">
      <w:pPr>
        <w:pStyle w:val="EditorsNote"/>
        <w:rPr>
          <w:i/>
          <w:iCs/>
          <w:color w:val="auto"/>
        </w:rPr>
      </w:pPr>
      <w:r w:rsidRPr="005A2E40">
        <w:rPr>
          <w:i/>
          <w:iCs/>
          <w:color w:val="auto"/>
        </w:rPr>
        <w:t>- The value of Y for power classes 1</w:t>
      </w:r>
      <w:r>
        <w:rPr>
          <w:i/>
          <w:iCs/>
          <w:color w:val="auto"/>
        </w:rPr>
        <w:t>,</w:t>
      </w:r>
      <w:r w:rsidRPr="005A2E40">
        <w:rPr>
          <w:i/>
          <w:iCs/>
          <w:color w:val="auto"/>
        </w:rPr>
        <w:t xml:space="preserve"> 4</w:t>
      </w:r>
      <w:r w:rsidRPr="00465879">
        <w:rPr>
          <w:i/>
          <w:iCs/>
          <w:color w:val="auto"/>
        </w:rPr>
        <w:t xml:space="preserve"> </w:t>
      </w:r>
      <w:r w:rsidRPr="005A2E40">
        <w:rPr>
          <w:i/>
          <w:iCs/>
          <w:color w:val="auto"/>
        </w:rPr>
        <w:t>and</w:t>
      </w:r>
      <w:r>
        <w:rPr>
          <w:i/>
          <w:iCs/>
          <w:color w:val="auto"/>
        </w:rPr>
        <w:t xml:space="preserve"> 5</w:t>
      </w:r>
      <w:r w:rsidRPr="005A2E40">
        <w:rPr>
          <w:i/>
          <w:iCs/>
          <w:color w:val="auto"/>
        </w:rPr>
        <w:t xml:space="preserve"> is FFS, where Y</w:t>
      </w:r>
      <w:r w:rsidRPr="005A2E40">
        <w:rPr>
          <w:i/>
          <w:iCs/>
          <w:color w:val="auto"/>
          <w:vertAlign w:val="subscript"/>
        </w:rPr>
        <w:t>1</w:t>
      </w:r>
      <w:r>
        <w:rPr>
          <w:i/>
          <w:iCs/>
          <w:color w:val="auto"/>
        </w:rPr>
        <w:t>,</w:t>
      </w:r>
      <w:r w:rsidRPr="005A2E40">
        <w:rPr>
          <w:i/>
          <w:iCs/>
          <w:color w:val="auto"/>
        </w:rPr>
        <w:t xml:space="preserve"> Y</w:t>
      </w:r>
      <w:r w:rsidRPr="005A2E40">
        <w:rPr>
          <w:i/>
          <w:iCs/>
          <w:color w:val="auto"/>
          <w:vertAlign w:val="subscript"/>
        </w:rPr>
        <w:t>4</w:t>
      </w:r>
      <w:r w:rsidRPr="00E16872">
        <w:rPr>
          <w:i/>
          <w:iCs/>
          <w:color w:val="auto"/>
        </w:rPr>
        <w:t xml:space="preserve"> </w:t>
      </w:r>
      <w:r w:rsidRPr="005A2E40">
        <w:rPr>
          <w:i/>
          <w:iCs/>
          <w:color w:val="auto"/>
        </w:rPr>
        <w:t>and Y</w:t>
      </w:r>
      <w:r>
        <w:rPr>
          <w:i/>
          <w:iCs/>
          <w:color w:val="auto"/>
          <w:vertAlign w:val="subscript"/>
        </w:rPr>
        <w:t>5</w:t>
      </w:r>
      <w:r w:rsidRPr="005A2E40">
        <w:rPr>
          <w:i/>
          <w:iCs/>
          <w:color w:val="auto"/>
        </w:rPr>
        <w:t xml:space="preserve"> are the rough/fine beam gain differences in Rx beam peak direction for power classes 1</w:t>
      </w:r>
      <w:r>
        <w:rPr>
          <w:i/>
          <w:iCs/>
          <w:color w:val="auto"/>
        </w:rPr>
        <w:t>,</w:t>
      </w:r>
      <w:r w:rsidRPr="005A2E40">
        <w:rPr>
          <w:i/>
          <w:iCs/>
          <w:color w:val="auto"/>
        </w:rPr>
        <w:t xml:space="preserve"> 4</w:t>
      </w:r>
      <w:r w:rsidRPr="00465879">
        <w:rPr>
          <w:i/>
          <w:iCs/>
          <w:color w:val="auto"/>
        </w:rPr>
        <w:t xml:space="preserve"> </w:t>
      </w:r>
      <w:r w:rsidRPr="005A2E40">
        <w:rPr>
          <w:i/>
          <w:iCs/>
          <w:color w:val="auto"/>
        </w:rPr>
        <w:t>and</w:t>
      </w:r>
      <w:r>
        <w:rPr>
          <w:i/>
          <w:iCs/>
          <w:color w:val="auto"/>
        </w:rPr>
        <w:t xml:space="preserve"> 5</w:t>
      </w:r>
      <w:r w:rsidRPr="005A2E40">
        <w:rPr>
          <w:i/>
          <w:iCs/>
          <w:color w:val="auto"/>
        </w:rPr>
        <w:t xml:space="preserve"> respectively </w:t>
      </w:r>
    </w:p>
    <w:p w14:paraId="66FD7017" w14:textId="2DC3BF80" w:rsidR="00AA0F31" w:rsidRPr="005A2E40" w:rsidRDefault="00AA0F31" w:rsidP="00AA0F31">
      <w:pPr>
        <w:pStyle w:val="EditorsNote"/>
        <w:rPr>
          <w:i/>
          <w:color w:val="auto"/>
          <w:lang w:eastAsia="sv-SE"/>
        </w:rPr>
      </w:pPr>
      <w:r w:rsidRPr="005A2E40">
        <w:rPr>
          <w:i/>
          <w:color w:val="auto"/>
          <w:lang w:eastAsia="sv-SE"/>
        </w:rPr>
        <w:t xml:space="preserve">- </w:t>
      </w:r>
      <w:r w:rsidRPr="005A2E40">
        <w:rPr>
          <w:i/>
          <w:iCs/>
          <w:color w:val="auto"/>
        </w:rPr>
        <w:t>The value of Z for power classes 1</w:t>
      </w:r>
      <w:r>
        <w:rPr>
          <w:i/>
          <w:iCs/>
          <w:color w:val="auto"/>
        </w:rPr>
        <w:t>,</w:t>
      </w:r>
      <w:r w:rsidRPr="005A2E40">
        <w:rPr>
          <w:i/>
          <w:iCs/>
          <w:color w:val="auto"/>
        </w:rPr>
        <w:t xml:space="preserve"> 4</w:t>
      </w:r>
      <w:r w:rsidRPr="00465879">
        <w:rPr>
          <w:i/>
          <w:iCs/>
          <w:color w:val="auto"/>
        </w:rPr>
        <w:t xml:space="preserve"> </w:t>
      </w:r>
      <w:r w:rsidRPr="005A2E40">
        <w:rPr>
          <w:i/>
          <w:iCs/>
          <w:color w:val="auto"/>
        </w:rPr>
        <w:t>and</w:t>
      </w:r>
      <w:r>
        <w:rPr>
          <w:i/>
          <w:iCs/>
          <w:color w:val="auto"/>
        </w:rPr>
        <w:t xml:space="preserve"> 5</w:t>
      </w:r>
      <w:r w:rsidRPr="005A2E40">
        <w:rPr>
          <w:i/>
          <w:iCs/>
          <w:color w:val="auto"/>
        </w:rPr>
        <w:t xml:space="preserve"> is FFS, where Z</w:t>
      </w:r>
      <w:r w:rsidRPr="005A2E40">
        <w:rPr>
          <w:i/>
          <w:iCs/>
          <w:color w:val="auto"/>
          <w:vertAlign w:val="subscript"/>
        </w:rPr>
        <w:t>1</w:t>
      </w:r>
      <w:r>
        <w:rPr>
          <w:i/>
          <w:iCs/>
          <w:color w:val="auto"/>
        </w:rPr>
        <w:t>,</w:t>
      </w:r>
      <w:r w:rsidRPr="005A2E40">
        <w:rPr>
          <w:i/>
          <w:iCs/>
          <w:color w:val="auto"/>
        </w:rPr>
        <w:t xml:space="preserve"> Z</w:t>
      </w:r>
      <w:r w:rsidRPr="005A2E40">
        <w:rPr>
          <w:i/>
          <w:iCs/>
          <w:color w:val="auto"/>
          <w:vertAlign w:val="subscript"/>
        </w:rPr>
        <w:t>4</w:t>
      </w:r>
      <w:r w:rsidRPr="00E16872">
        <w:rPr>
          <w:i/>
          <w:iCs/>
          <w:color w:val="auto"/>
        </w:rPr>
        <w:t xml:space="preserve"> </w:t>
      </w:r>
      <w:r w:rsidRPr="005A2E40">
        <w:rPr>
          <w:i/>
          <w:iCs/>
          <w:color w:val="auto"/>
        </w:rPr>
        <w:t>and Z</w:t>
      </w:r>
      <w:r>
        <w:rPr>
          <w:i/>
          <w:iCs/>
          <w:color w:val="auto"/>
          <w:vertAlign w:val="subscript"/>
        </w:rPr>
        <w:t>5</w:t>
      </w:r>
      <w:r w:rsidRPr="005A2E40">
        <w:rPr>
          <w:i/>
          <w:iCs/>
          <w:color w:val="auto"/>
        </w:rPr>
        <w:t xml:space="preserve"> are the rough/fine beam gain differences in spherical coverage directions for power classes 1</w:t>
      </w:r>
      <w:r>
        <w:rPr>
          <w:i/>
          <w:iCs/>
          <w:color w:val="auto"/>
        </w:rPr>
        <w:t>,</w:t>
      </w:r>
      <w:r w:rsidRPr="005A2E40">
        <w:rPr>
          <w:i/>
          <w:iCs/>
          <w:color w:val="auto"/>
        </w:rPr>
        <w:t xml:space="preserve"> 4</w:t>
      </w:r>
      <w:r w:rsidRPr="00465879">
        <w:rPr>
          <w:i/>
          <w:iCs/>
          <w:color w:val="auto"/>
        </w:rPr>
        <w:t xml:space="preserve"> </w:t>
      </w:r>
      <w:r w:rsidRPr="005A2E40">
        <w:rPr>
          <w:i/>
          <w:iCs/>
          <w:color w:val="auto"/>
        </w:rPr>
        <w:t>and</w:t>
      </w:r>
      <w:r>
        <w:rPr>
          <w:i/>
          <w:iCs/>
          <w:color w:val="auto"/>
        </w:rPr>
        <w:t xml:space="preserve"> 5</w:t>
      </w:r>
      <w:r w:rsidRPr="005A2E40">
        <w:rPr>
          <w:i/>
          <w:iCs/>
          <w:color w:val="auto"/>
        </w:rPr>
        <w:t xml:space="preserve"> respectively</w:t>
      </w:r>
    </w:p>
    <w:p w14:paraId="60588A53" w14:textId="77777777" w:rsidR="0059104B" w:rsidRPr="006C53D9" w:rsidRDefault="0059104B" w:rsidP="0059104B">
      <w:pPr>
        <w:pStyle w:val="Heading2"/>
      </w:pPr>
      <w:r w:rsidRPr="006C53D9">
        <w:lastRenderedPageBreak/>
        <w:t>B.2.5</w:t>
      </w:r>
      <w:r w:rsidRPr="006C53D9">
        <w:tab/>
        <w:t>Conditions for RRC connection release with redirection to NR</w:t>
      </w:r>
    </w:p>
    <w:p w14:paraId="60588A54" w14:textId="77777777" w:rsidR="0059104B" w:rsidRPr="006C53D9" w:rsidRDefault="0059104B" w:rsidP="0059104B">
      <w:r w:rsidRPr="006C53D9">
        <w:t xml:space="preserve">This clause defines the following conditions for RRC connection release with redirection to NR: SSB_RP and </w:t>
      </w:r>
      <w:r w:rsidRPr="006C53D9">
        <w:rPr>
          <w:lang w:val="en-US"/>
        </w:rPr>
        <w:t xml:space="preserve">SSB Ês/Iot, </w:t>
      </w:r>
      <w:r w:rsidRPr="006C53D9">
        <w:t>applicable for a corresponding operating band.</w:t>
      </w:r>
    </w:p>
    <w:p w14:paraId="60588A55" w14:textId="77777777" w:rsidR="0059104B" w:rsidRPr="006C53D9" w:rsidRDefault="0059104B" w:rsidP="0059104B">
      <w:r w:rsidRPr="006C53D9">
        <w:t>The conditions are defined in Table B.2.5-1 for FR1 NR cells.</w:t>
      </w:r>
    </w:p>
    <w:p w14:paraId="60588A56" w14:textId="77777777" w:rsidR="0059104B" w:rsidRPr="006C53D9" w:rsidRDefault="0059104B" w:rsidP="0059104B">
      <w:r w:rsidRPr="006C53D9">
        <w:t>The conditions are defined in Table B.2.5-2 for FR2 NR cells.</w:t>
      </w:r>
    </w:p>
    <w:p w14:paraId="64E62E38" w14:textId="77777777" w:rsidR="00F9555C" w:rsidRPr="006C53D9" w:rsidRDefault="00F9555C" w:rsidP="00261990">
      <w:pPr>
        <w:pStyle w:val="TH"/>
      </w:pPr>
      <w:r w:rsidRPr="006C53D9">
        <w:t>Table B.2.5-1: Conditions for for RRC connection release with redirection to NR in FR1</w:t>
      </w:r>
    </w:p>
    <w:tbl>
      <w:tblPr>
        <w:tblW w:w="9606"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6"/>
        <w:gridCol w:w="3663"/>
        <w:gridCol w:w="1701"/>
        <w:gridCol w:w="1701"/>
        <w:gridCol w:w="1385"/>
      </w:tblGrid>
      <w:tr w:rsidR="00AA0F31" w:rsidRPr="006C53D9" w14:paraId="06FB0861" w14:textId="77777777" w:rsidTr="00AA0F31">
        <w:trPr>
          <w:trHeight w:val="105"/>
        </w:trPr>
        <w:tc>
          <w:tcPr>
            <w:tcW w:w="1156" w:type="dxa"/>
            <w:tcBorders>
              <w:bottom w:val="nil"/>
            </w:tcBorders>
            <w:shd w:val="clear" w:color="auto" w:fill="auto"/>
            <w:vAlign w:val="center"/>
          </w:tcPr>
          <w:p w14:paraId="6D87F3E1" w14:textId="77777777" w:rsidR="00AA0F31" w:rsidRPr="006C53D9" w:rsidRDefault="00AA0F31" w:rsidP="00261990">
            <w:pPr>
              <w:pStyle w:val="TAH"/>
            </w:pPr>
            <w:r w:rsidRPr="006C53D9">
              <w:t>Parameter</w:t>
            </w:r>
          </w:p>
        </w:tc>
        <w:tc>
          <w:tcPr>
            <w:tcW w:w="3663" w:type="dxa"/>
            <w:tcBorders>
              <w:bottom w:val="nil"/>
            </w:tcBorders>
            <w:shd w:val="clear" w:color="auto" w:fill="auto"/>
            <w:vAlign w:val="center"/>
          </w:tcPr>
          <w:p w14:paraId="13A40144" w14:textId="77777777" w:rsidR="00AA0F31" w:rsidRPr="006C53D9" w:rsidRDefault="00AA0F31" w:rsidP="00261990">
            <w:pPr>
              <w:pStyle w:val="TAH"/>
            </w:pPr>
            <w:r w:rsidRPr="006C53D9">
              <w:t>NR operating band groups</w:t>
            </w:r>
            <w:r w:rsidRPr="006C53D9">
              <w:rPr>
                <w:vertAlign w:val="superscript"/>
              </w:rPr>
              <w:t xml:space="preserve"> Note1</w:t>
            </w:r>
          </w:p>
        </w:tc>
        <w:tc>
          <w:tcPr>
            <w:tcW w:w="3402" w:type="dxa"/>
            <w:gridSpan w:val="2"/>
            <w:shd w:val="clear" w:color="auto" w:fill="auto"/>
            <w:vAlign w:val="center"/>
          </w:tcPr>
          <w:p w14:paraId="15D1515E" w14:textId="77777777" w:rsidR="00AA0F31" w:rsidRPr="006C53D9" w:rsidRDefault="00AA0F31" w:rsidP="00261990">
            <w:pPr>
              <w:pStyle w:val="TAH"/>
            </w:pPr>
            <w:r w:rsidRPr="006C53D9">
              <w:t>Minimum SSB_RP</w:t>
            </w:r>
          </w:p>
        </w:tc>
        <w:tc>
          <w:tcPr>
            <w:tcW w:w="1385" w:type="dxa"/>
            <w:tcBorders>
              <w:bottom w:val="single" w:sz="4" w:space="0" w:color="auto"/>
            </w:tcBorders>
            <w:shd w:val="clear" w:color="auto" w:fill="auto"/>
            <w:vAlign w:val="center"/>
          </w:tcPr>
          <w:p w14:paraId="1A2B3773" w14:textId="77777777" w:rsidR="00AA0F31" w:rsidRPr="006C53D9" w:rsidRDefault="00AA0F31" w:rsidP="00261990">
            <w:pPr>
              <w:pStyle w:val="TAH"/>
            </w:pPr>
            <w:r w:rsidRPr="006C53D9">
              <w:t>SSB Ês/Iot</w:t>
            </w:r>
          </w:p>
        </w:tc>
      </w:tr>
      <w:tr w:rsidR="00AA0F31" w:rsidRPr="006C53D9" w14:paraId="01719F93" w14:textId="77777777" w:rsidTr="00AA0F31">
        <w:trPr>
          <w:trHeight w:val="105"/>
        </w:trPr>
        <w:tc>
          <w:tcPr>
            <w:tcW w:w="1156" w:type="dxa"/>
            <w:tcBorders>
              <w:top w:val="nil"/>
              <w:bottom w:val="nil"/>
            </w:tcBorders>
            <w:shd w:val="clear" w:color="auto" w:fill="auto"/>
            <w:vAlign w:val="center"/>
          </w:tcPr>
          <w:p w14:paraId="677D1D4B" w14:textId="77777777" w:rsidR="00AA0F31" w:rsidRPr="006C53D9" w:rsidRDefault="00AA0F31" w:rsidP="00261990">
            <w:pPr>
              <w:pStyle w:val="TAH"/>
            </w:pPr>
          </w:p>
        </w:tc>
        <w:tc>
          <w:tcPr>
            <w:tcW w:w="3663" w:type="dxa"/>
            <w:tcBorders>
              <w:top w:val="nil"/>
              <w:bottom w:val="nil"/>
            </w:tcBorders>
            <w:shd w:val="clear" w:color="auto" w:fill="auto"/>
            <w:vAlign w:val="center"/>
          </w:tcPr>
          <w:p w14:paraId="45D9BEF5" w14:textId="77777777" w:rsidR="00AA0F31" w:rsidRPr="006C53D9" w:rsidRDefault="00AA0F31" w:rsidP="00261990">
            <w:pPr>
              <w:pStyle w:val="TAH"/>
            </w:pPr>
          </w:p>
        </w:tc>
        <w:tc>
          <w:tcPr>
            <w:tcW w:w="3402" w:type="dxa"/>
            <w:gridSpan w:val="2"/>
            <w:shd w:val="clear" w:color="auto" w:fill="auto"/>
            <w:vAlign w:val="center"/>
          </w:tcPr>
          <w:p w14:paraId="4D7F8862" w14:textId="77777777" w:rsidR="00AA0F31" w:rsidRPr="006C53D9" w:rsidRDefault="00AA0F31" w:rsidP="00261990">
            <w:pPr>
              <w:pStyle w:val="TAH"/>
            </w:pPr>
            <w:r w:rsidRPr="006C53D9">
              <w:t>dBm / SCS</w:t>
            </w:r>
            <w:r w:rsidRPr="006C53D9">
              <w:rPr>
                <w:vertAlign w:val="subscript"/>
              </w:rPr>
              <w:t>SSB</w:t>
            </w:r>
          </w:p>
        </w:tc>
        <w:tc>
          <w:tcPr>
            <w:tcW w:w="1385" w:type="dxa"/>
            <w:tcBorders>
              <w:bottom w:val="nil"/>
            </w:tcBorders>
            <w:shd w:val="clear" w:color="auto" w:fill="auto"/>
            <w:vAlign w:val="center"/>
          </w:tcPr>
          <w:p w14:paraId="309FE71A" w14:textId="77777777" w:rsidR="00AA0F31" w:rsidRPr="006C53D9" w:rsidRDefault="00AA0F31" w:rsidP="00261990">
            <w:pPr>
              <w:pStyle w:val="TAH"/>
            </w:pPr>
            <w:r w:rsidRPr="006C53D9">
              <w:t>dB</w:t>
            </w:r>
          </w:p>
        </w:tc>
      </w:tr>
      <w:tr w:rsidR="00AA0F31" w:rsidRPr="006C53D9" w14:paraId="0985E284" w14:textId="77777777" w:rsidTr="00AA0F31">
        <w:trPr>
          <w:trHeight w:val="105"/>
        </w:trPr>
        <w:tc>
          <w:tcPr>
            <w:tcW w:w="1156" w:type="dxa"/>
            <w:tcBorders>
              <w:top w:val="nil"/>
              <w:bottom w:val="single" w:sz="4" w:space="0" w:color="auto"/>
            </w:tcBorders>
            <w:shd w:val="clear" w:color="auto" w:fill="auto"/>
            <w:vAlign w:val="center"/>
          </w:tcPr>
          <w:p w14:paraId="7F0376AE" w14:textId="77777777" w:rsidR="00AA0F31" w:rsidRPr="006C53D9" w:rsidRDefault="00AA0F31" w:rsidP="00261990">
            <w:pPr>
              <w:pStyle w:val="TAH"/>
            </w:pPr>
          </w:p>
        </w:tc>
        <w:tc>
          <w:tcPr>
            <w:tcW w:w="3663" w:type="dxa"/>
            <w:tcBorders>
              <w:top w:val="nil"/>
            </w:tcBorders>
            <w:shd w:val="clear" w:color="auto" w:fill="auto"/>
            <w:vAlign w:val="center"/>
          </w:tcPr>
          <w:p w14:paraId="42ECFED4" w14:textId="77777777" w:rsidR="00AA0F31" w:rsidRPr="006C53D9" w:rsidRDefault="00AA0F31" w:rsidP="00261990">
            <w:pPr>
              <w:pStyle w:val="TAH"/>
            </w:pPr>
          </w:p>
        </w:tc>
        <w:tc>
          <w:tcPr>
            <w:tcW w:w="1701" w:type="dxa"/>
            <w:shd w:val="clear" w:color="auto" w:fill="auto"/>
            <w:vAlign w:val="center"/>
          </w:tcPr>
          <w:p w14:paraId="18F8D592" w14:textId="77777777" w:rsidR="00AA0F31" w:rsidRPr="006C53D9" w:rsidRDefault="00AA0F31" w:rsidP="00261990">
            <w:pPr>
              <w:pStyle w:val="TAH"/>
            </w:pPr>
            <w:r w:rsidRPr="006C53D9">
              <w:t>SCS</w:t>
            </w:r>
            <w:r w:rsidRPr="006C53D9">
              <w:rPr>
                <w:vertAlign w:val="subscript"/>
              </w:rPr>
              <w:t>SSB</w:t>
            </w:r>
            <w:r w:rsidRPr="006C53D9">
              <w:t xml:space="preserve"> = 15 kHz</w:t>
            </w:r>
          </w:p>
        </w:tc>
        <w:tc>
          <w:tcPr>
            <w:tcW w:w="1701" w:type="dxa"/>
            <w:shd w:val="clear" w:color="auto" w:fill="auto"/>
            <w:vAlign w:val="center"/>
          </w:tcPr>
          <w:p w14:paraId="1D26119E" w14:textId="77777777" w:rsidR="00AA0F31" w:rsidRPr="006C53D9" w:rsidRDefault="00AA0F31" w:rsidP="00261990">
            <w:pPr>
              <w:pStyle w:val="TAH"/>
            </w:pPr>
            <w:r w:rsidRPr="006C53D9">
              <w:t>SCS</w:t>
            </w:r>
            <w:r w:rsidRPr="006C53D9">
              <w:rPr>
                <w:vertAlign w:val="subscript"/>
              </w:rPr>
              <w:t>SSB</w:t>
            </w:r>
            <w:r w:rsidRPr="006C53D9">
              <w:t xml:space="preserve"> = 30 kHz</w:t>
            </w:r>
          </w:p>
        </w:tc>
        <w:tc>
          <w:tcPr>
            <w:tcW w:w="1385" w:type="dxa"/>
            <w:tcBorders>
              <w:top w:val="nil"/>
              <w:bottom w:val="single" w:sz="4" w:space="0" w:color="auto"/>
            </w:tcBorders>
            <w:shd w:val="clear" w:color="auto" w:fill="auto"/>
            <w:vAlign w:val="center"/>
          </w:tcPr>
          <w:p w14:paraId="587E8A20" w14:textId="77777777" w:rsidR="00AA0F31" w:rsidRPr="006C53D9" w:rsidRDefault="00AA0F31" w:rsidP="00261990">
            <w:pPr>
              <w:pStyle w:val="TAH"/>
            </w:pPr>
          </w:p>
        </w:tc>
      </w:tr>
      <w:tr w:rsidR="00AA0F31" w:rsidRPr="006C53D9" w14:paraId="57A2CB08" w14:textId="77777777" w:rsidTr="00AA0F31">
        <w:tc>
          <w:tcPr>
            <w:tcW w:w="1156" w:type="dxa"/>
            <w:tcBorders>
              <w:bottom w:val="nil"/>
            </w:tcBorders>
            <w:shd w:val="clear" w:color="auto" w:fill="auto"/>
          </w:tcPr>
          <w:p w14:paraId="704FA337" w14:textId="77777777" w:rsidR="00AA0F31" w:rsidRPr="006C53D9" w:rsidRDefault="00AA0F31" w:rsidP="00AA0F31">
            <w:pPr>
              <w:pStyle w:val="TAC"/>
            </w:pPr>
            <w:r w:rsidRPr="006C53D9">
              <w:t>Conditions</w:t>
            </w:r>
          </w:p>
        </w:tc>
        <w:tc>
          <w:tcPr>
            <w:tcW w:w="3663" w:type="dxa"/>
            <w:shd w:val="clear" w:color="auto" w:fill="auto"/>
          </w:tcPr>
          <w:p w14:paraId="3A3556D6" w14:textId="77777777" w:rsidR="00AA0F31" w:rsidRPr="006C53D9" w:rsidRDefault="00AA0F31" w:rsidP="00AA0F31">
            <w:pPr>
              <w:pStyle w:val="TAC"/>
            </w:pPr>
            <w:r w:rsidRPr="006C53D9">
              <w:t>NR_FDD_FR1_A, NR_TDD_FR1_A</w:t>
            </w:r>
          </w:p>
        </w:tc>
        <w:tc>
          <w:tcPr>
            <w:tcW w:w="1701" w:type="dxa"/>
            <w:shd w:val="clear" w:color="auto" w:fill="auto"/>
          </w:tcPr>
          <w:p w14:paraId="2B513246" w14:textId="77777777" w:rsidR="00AA0F31" w:rsidRPr="006C53D9" w:rsidRDefault="00AA0F31" w:rsidP="00AA0F31">
            <w:pPr>
              <w:pStyle w:val="TAC"/>
            </w:pPr>
            <w:r w:rsidRPr="006C53D9">
              <w:t>-125</w:t>
            </w:r>
          </w:p>
        </w:tc>
        <w:tc>
          <w:tcPr>
            <w:tcW w:w="1701" w:type="dxa"/>
            <w:shd w:val="clear" w:color="auto" w:fill="auto"/>
          </w:tcPr>
          <w:p w14:paraId="65027BCC" w14:textId="77777777" w:rsidR="00AA0F31" w:rsidRPr="006C53D9" w:rsidRDefault="00AA0F31" w:rsidP="00AA0F31">
            <w:pPr>
              <w:pStyle w:val="TAC"/>
            </w:pPr>
            <w:r w:rsidRPr="006C53D9">
              <w:t>-122</w:t>
            </w:r>
          </w:p>
        </w:tc>
        <w:tc>
          <w:tcPr>
            <w:tcW w:w="1385" w:type="dxa"/>
            <w:tcBorders>
              <w:bottom w:val="nil"/>
            </w:tcBorders>
            <w:shd w:val="clear" w:color="auto" w:fill="auto"/>
          </w:tcPr>
          <w:p w14:paraId="2B542F2E" w14:textId="77777777" w:rsidR="00AA0F31" w:rsidRPr="006C53D9" w:rsidRDefault="00AA0F31" w:rsidP="00AA0F31">
            <w:pPr>
              <w:pStyle w:val="TAC"/>
            </w:pPr>
            <w:r w:rsidRPr="006C53D9">
              <w:sym w:font="Symbol" w:char="F0B3"/>
            </w:r>
            <w:r w:rsidRPr="006C53D9">
              <w:t xml:space="preserve"> -4</w:t>
            </w:r>
          </w:p>
        </w:tc>
      </w:tr>
      <w:tr w:rsidR="00AA0F31" w:rsidRPr="006C53D9" w14:paraId="59790B56" w14:textId="77777777" w:rsidTr="00AA0F31">
        <w:tc>
          <w:tcPr>
            <w:tcW w:w="1156" w:type="dxa"/>
            <w:tcBorders>
              <w:top w:val="nil"/>
              <w:bottom w:val="nil"/>
            </w:tcBorders>
            <w:shd w:val="clear" w:color="auto" w:fill="auto"/>
          </w:tcPr>
          <w:p w14:paraId="1B53CB26" w14:textId="77777777" w:rsidR="00AA0F31" w:rsidRPr="006C53D9" w:rsidRDefault="00AA0F31" w:rsidP="00AA0F31">
            <w:pPr>
              <w:pStyle w:val="TAC"/>
              <w:rPr>
                <w:rFonts w:cs="Arial"/>
                <w:b/>
              </w:rPr>
            </w:pPr>
          </w:p>
        </w:tc>
        <w:tc>
          <w:tcPr>
            <w:tcW w:w="3663" w:type="dxa"/>
            <w:shd w:val="clear" w:color="auto" w:fill="auto"/>
          </w:tcPr>
          <w:p w14:paraId="78A53117" w14:textId="77777777" w:rsidR="00AA0F31" w:rsidRPr="006C53D9" w:rsidRDefault="00AA0F31" w:rsidP="00AA0F31">
            <w:pPr>
              <w:pStyle w:val="TAC"/>
              <w:rPr>
                <w:lang w:val="sv-SE"/>
              </w:rPr>
            </w:pPr>
            <w:r w:rsidRPr="006C53D9">
              <w:rPr>
                <w:lang w:val="sv-SE"/>
              </w:rPr>
              <w:t>NR_FDD_FR1_B</w:t>
            </w:r>
          </w:p>
        </w:tc>
        <w:tc>
          <w:tcPr>
            <w:tcW w:w="1701" w:type="dxa"/>
            <w:shd w:val="clear" w:color="auto" w:fill="auto"/>
          </w:tcPr>
          <w:p w14:paraId="745939B6" w14:textId="77777777" w:rsidR="00AA0F31" w:rsidRPr="006C53D9" w:rsidRDefault="00AA0F31" w:rsidP="00AA0F31">
            <w:pPr>
              <w:pStyle w:val="TAC"/>
            </w:pPr>
            <w:r w:rsidRPr="006C53D9">
              <w:t>-124.5</w:t>
            </w:r>
          </w:p>
        </w:tc>
        <w:tc>
          <w:tcPr>
            <w:tcW w:w="1701" w:type="dxa"/>
            <w:shd w:val="clear" w:color="auto" w:fill="auto"/>
          </w:tcPr>
          <w:p w14:paraId="1E07ECC9" w14:textId="77777777" w:rsidR="00AA0F31" w:rsidRPr="006C53D9" w:rsidRDefault="00AA0F31" w:rsidP="00AA0F31">
            <w:pPr>
              <w:pStyle w:val="TAC"/>
              <w:rPr>
                <w:lang w:val="sv-SE"/>
              </w:rPr>
            </w:pPr>
            <w:r w:rsidRPr="006C53D9">
              <w:t>-121.5</w:t>
            </w:r>
          </w:p>
        </w:tc>
        <w:tc>
          <w:tcPr>
            <w:tcW w:w="1385" w:type="dxa"/>
            <w:tcBorders>
              <w:top w:val="nil"/>
              <w:bottom w:val="nil"/>
            </w:tcBorders>
            <w:shd w:val="clear" w:color="auto" w:fill="auto"/>
          </w:tcPr>
          <w:p w14:paraId="3113A3A0" w14:textId="77777777" w:rsidR="00AA0F31" w:rsidRPr="006C53D9" w:rsidRDefault="00AA0F31" w:rsidP="00AA0F31">
            <w:pPr>
              <w:pStyle w:val="TAC"/>
              <w:rPr>
                <w:lang w:val="sv-SE"/>
              </w:rPr>
            </w:pPr>
          </w:p>
        </w:tc>
      </w:tr>
      <w:tr w:rsidR="00AA0F31" w:rsidRPr="006C53D9" w14:paraId="2F488B25" w14:textId="77777777" w:rsidTr="00AA0F31">
        <w:tc>
          <w:tcPr>
            <w:tcW w:w="1156" w:type="dxa"/>
            <w:tcBorders>
              <w:top w:val="nil"/>
              <w:bottom w:val="nil"/>
            </w:tcBorders>
            <w:shd w:val="clear" w:color="auto" w:fill="auto"/>
          </w:tcPr>
          <w:p w14:paraId="13B4D6C2" w14:textId="77777777" w:rsidR="00AA0F31" w:rsidRPr="006C53D9" w:rsidRDefault="00AA0F31" w:rsidP="00AA0F31">
            <w:pPr>
              <w:pStyle w:val="TAC"/>
              <w:rPr>
                <w:rFonts w:cs="Arial"/>
                <w:b/>
              </w:rPr>
            </w:pPr>
          </w:p>
        </w:tc>
        <w:tc>
          <w:tcPr>
            <w:tcW w:w="3663" w:type="dxa"/>
            <w:shd w:val="clear" w:color="auto" w:fill="auto"/>
          </w:tcPr>
          <w:p w14:paraId="1B9F9543" w14:textId="77777777" w:rsidR="00AA0F31" w:rsidRPr="006C53D9" w:rsidRDefault="00AA0F31" w:rsidP="00AA0F31">
            <w:pPr>
              <w:pStyle w:val="TAC"/>
              <w:rPr>
                <w:lang w:val="sv-SE"/>
              </w:rPr>
            </w:pPr>
            <w:r w:rsidRPr="006C53D9">
              <w:rPr>
                <w:lang w:val="sv-SE"/>
              </w:rPr>
              <w:t>NR_TDD_FR1_C</w:t>
            </w:r>
          </w:p>
        </w:tc>
        <w:tc>
          <w:tcPr>
            <w:tcW w:w="1701" w:type="dxa"/>
            <w:shd w:val="clear" w:color="auto" w:fill="auto"/>
          </w:tcPr>
          <w:p w14:paraId="542DFB70" w14:textId="77777777" w:rsidR="00AA0F31" w:rsidRPr="006C53D9" w:rsidRDefault="00AA0F31" w:rsidP="00AA0F31">
            <w:pPr>
              <w:pStyle w:val="TAC"/>
            </w:pPr>
            <w:r w:rsidRPr="006C53D9">
              <w:t>-124</w:t>
            </w:r>
          </w:p>
        </w:tc>
        <w:tc>
          <w:tcPr>
            <w:tcW w:w="1701" w:type="dxa"/>
            <w:shd w:val="clear" w:color="auto" w:fill="auto"/>
          </w:tcPr>
          <w:p w14:paraId="0313D833" w14:textId="77777777" w:rsidR="00AA0F31" w:rsidRPr="006C53D9" w:rsidRDefault="00AA0F31" w:rsidP="00AA0F31">
            <w:pPr>
              <w:pStyle w:val="TAC"/>
              <w:rPr>
                <w:lang w:val="sv-SE"/>
              </w:rPr>
            </w:pPr>
            <w:r w:rsidRPr="006C53D9">
              <w:t>-121</w:t>
            </w:r>
          </w:p>
        </w:tc>
        <w:tc>
          <w:tcPr>
            <w:tcW w:w="1385" w:type="dxa"/>
            <w:tcBorders>
              <w:top w:val="nil"/>
              <w:bottom w:val="nil"/>
            </w:tcBorders>
            <w:shd w:val="clear" w:color="auto" w:fill="auto"/>
          </w:tcPr>
          <w:p w14:paraId="2B59CE35" w14:textId="77777777" w:rsidR="00AA0F31" w:rsidRPr="006C53D9" w:rsidRDefault="00AA0F31" w:rsidP="00AA0F31">
            <w:pPr>
              <w:pStyle w:val="TAC"/>
              <w:rPr>
                <w:lang w:val="sv-SE"/>
              </w:rPr>
            </w:pPr>
          </w:p>
        </w:tc>
      </w:tr>
      <w:tr w:rsidR="00AA0F31" w:rsidRPr="006C53D9" w14:paraId="1228929D" w14:textId="77777777" w:rsidTr="00AA0F31">
        <w:tc>
          <w:tcPr>
            <w:tcW w:w="1156" w:type="dxa"/>
            <w:tcBorders>
              <w:top w:val="nil"/>
              <w:bottom w:val="nil"/>
            </w:tcBorders>
            <w:shd w:val="clear" w:color="auto" w:fill="auto"/>
          </w:tcPr>
          <w:p w14:paraId="0D0EC44A" w14:textId="77777777" w:rsidR="00AA0F31" w:rsidRPr="006C53D9" w:rsidRDefault="00AA0F31" w:rsidP="00AA0F31">
            <w:pPr>
              <w:pStyle w:val="TAC"/>
              <w:rPr>
                <w:rFonts w:cs="Arial"/>
                <w:b/>
              </w:rPr>
            </w:pPr>
          </w:p>
        </w:tc>
        <w:tc>
          <w:tcPr>
            <w:tcW w:w="3663" w:type="dxa"/>
            <w:shd w:val="clear" w:color="auto" w:fill="auto"/>
          </w:tcPr>
          <w:p w14:paraId="0A8D070E" w14:textId="77777777" w:rsidR="00AA0F31" w:rsidRPr="006C53D9" w:rsidRDefault="00AA0F31" w:rsidP="00AA0F31">
            <w:pPr>
              <w:pStyle w:val="TAC"/>
              <w:rPr>
                <w:lang w:val="sv-SE"/>
              </w:rPr>
            </w:pPr>
            <w:r w:rsidRPr="006C53D9">
              <w:rPr>
                <w:lang w:val="sv-SE"/>
              </w:rPr>
              <w:t>NR_FDD_FR1_D, NR_TDD_FR1_D</w:t>
            </w:r>
          </w:p>
        </w:tc>
        <w:tc>
          <w:tcPr>
            <w:tcW w:w="1701" w:type="dxa"/>
            <w:shd w:val="clear" w:color="auto" w:fill="auto"/>
          </w:tcPr>
          <w:p w14:paraId="5F545217" w14:textId="77777777" w:rsidR="00AA0F31" w:rsidRPr="006C53D9" w:rsidRDefault="00AA0F31" w:rsidP="00AA0F31">
            <w:pPr>
              <w:pStyle w:val="TAC"/>
            </w:pPr>
            <w:r w:rsidRPr="006C53D9">
              <w:t>-124.5</w:t>
            </w:r>
          </w:p>
        </w:tc>
        <w:tc>
          <w:tcPr>
            <w:tcW w:w="1701" w:type="dxa"/>
            <w:shd w:val="clear" w:color="auto" w:fill="auto"/>
          </w:tcPr>
          <w:p w14:paraId="40DE2A6D" w14:textId="77777777" w:rsidR="00AA0F31" w:rsidRPr="006C53D9" w:rsidRDefault="00AA0F31" w:rsidP="00AA0F31">
            <w:pPr>
              <w:pStyle w:val="TAC"/>
            </w:pPr>
            <w:r w:rsidRPr="006C53D9">
              <w:t>-120.5</w:t>
            </w:r>
          </w:p>
        </w:tc>
        <w:tc>
          <w:tcPr>
            <w:tcW w:w="1385" w:type="dxa"/>
            <w:tcBorders>
              <w:top w:val="nil"/>
              <w:bottom w:val="nil"/>
            </w:tcBorders>
            <w:shd w:val="clear" w:color="auto" w:fill="auto"/>
          </w:tcPr>
          <w:p w14:paraId="260E6AEB" w14:textId="77777777" w:rsidR="00AA0F31" w:rsidRPr="006C53D9" w:rsidRDefault="00AA0F31" w:rsidP="00AA0F31">
            <w:pPr>
              <w:pStyle w:val="TAC"/>
              <w:rPr>
                <w:lang w:val="sv-SE"/>
              </w:rPr>
            </w:pPr>
          </w:p>
        </w:tc>
      </w:tr>
      <w:tr w:rsidR="00AA0F31" w:rsidRPr="006C53D9" w14:paraId="13CD4749" w14:textId="77777777" w:rsidTr="00AA0F31">
        <w:tc>
          <w:tcPr>
            <w:tcW w:w="1156" w:type="dxa"/>
            <w:tcBorders>
              <w:top w:val="nil"/>
              <w:bottom w:val="nil"/>
            </w:tcBorders>
            <w:shd w:val="clear" w:color="auto" w:fill="auto"/>
          </w:tcPr>
          <w:p w14:paraId="398D5153" w14:textId="77777777" w:rsidR="00AA0F31" w:rsidRPr="006C53D9" w:rsidRDefault="00AA0F31" w:rsidP="00AA0F31">
            <w:pPr>
              <w:pStyle w:val="TAC"/>
              <w:rPr>
                <w:rFonts w:cs="Arial"/>
                <w:b/>
                <w:lang w:val="sv-SE"/>
              </w:rPr>
            </w:pPr>
          </w:p>
        </w:tc>
        <w:tc>
          <w:tcPr>
            <w:tcW w:w="3663" w:type="dxa"/>
            <w:shd w:val="clear" w:color="auto" w:fill="auto"/>
          </w:tcPr>
          <w:p w14:paraId="7D75B125" w14:textId="77777777" w:rsidR="00AA0F31" w:rsidRPr="006C53D9" w:rsidRDefault="00AA0F31" w:rsidP="00AA0F31">
            <w:pPr>
              <w:pStyle w:val="TAC"/>
              <w:rPr>
                <w:lang w:val="sv-SE"/>
              </w:rPr>
            </w:pPr>
            <w:r w:rsidRPr="006C53D9">
              <w:rPr>
                <w:lang w:val="sv-SE"/>
              </w:rPr>
              <w:t>NR_FDD_FR1_E, NR_TDD_FR1_E</w:t>
            </w:r>
          </w:p>
        </w:tc>
        <w:tc>
          <w:tcPr>
            <w:tcW w:w="1701" w:type="dxa"/>
            <w:shd w:val="clear" w:color="auto" w:fill="auto"/>
          </w:tcPr>
          <w:p w14:paraId="2719CA09" w14:textId="77777777" w:rsidR="00AA0F31" w:rsidRPr="006C53D9" w:rsidRDefault="00AA0F31" w:rsidP="00AA0F31">
            <w:pPr>
              <w:pStyle w:val="TAC"/>
            </w:pPr>
            <w:r w:rsidRPr="006C53D9">
              <w:t>-123</w:t>
            </w:r>
          </w:p>
        </w:tc>
        <w:tc>
          <w:tcPr>
            <w:tcW w:w="1701" w:type="dxa"/>
            <w:shd w:val="clear" w:color="auto" w:fill="auto"/>
          </w:tcPr>
          <w:p w14:paraId="23687CD5" w14:textId="77777777" w:rsidR="00AA0F31" w:rsidRPr="006C53D9" w:rsidRDefault="00AA0F31" w:rsidP="00AA0F31">
            <w:pPr>
              <w:pStyle w:val="TAC"/>
              <w:rPr>
                <w:lang w:val="sv-SE"/>
              </w:rPr>
            </w:pPr>
            <w:r w:rsidRPr="006C53D9">
              <w:t>-120</w:t>
            </w:r>
          </w:p>
        </w:tc>
        <w:tc>
          <w:tcPr>
            <w:tcW w:w="1385" w:type="dxa"/>
            <w:tcBorders>
              <w:top w:val="nil"/>
              <w:bottom w:val="nil"/>
            </w:tcBorders>
            <w:shd w:val="clear" w:color="auto" w:fill="auto"/>
          </w:tcPr>
          <w:p w14:paraId="7A89CEBE" w14:textId="77777777" w:rsidR="00AA0F31" w:rsidRPr="006C53D9" w:rsidRDefault="00AA0F31" w:rsidP="00AA0F31">
            <w:pPr>
              <w:pStyle w:val="TAC"/>
              <w:rPr>
                <w:lang w:val="sv-SE"/>
              </w:rPr>
            </w:pPr>
          </w:p>
        </w:tc>
      </w:tr>
      <w:tr w:rsidR="00AA0F31" w:rsidRPr="006C53D9" w14:paraId="1E2F9772" w14:textId="77777777" w:rsidTr="00AA0F31">
        <w:tc>
          <w:tcPr>
            <w:tcW w:w="1156" w:type="dxa"/>
            <w:tcBorders>
              <w:top w:val="nil"/>
              <w:bottom w:val="nil"/>
            </w:tcBorders>
            <w:shd w:val="clear" w:color="auto" w:fill="auto"/>
          </w:tcPr>
          <w:p w14:paraId="45348387" w14:textId="77777777" w:rsidR="00AA0F31" w:rsidRPr="006C53D9" w:rsidRDefault="00AA0F31" w:rsidP="00AA0F31">
            <w:pPr>
              <w:pStyle w:val="TAC"/>
              <w:rPr>
                <w:rFonts w:cs="Arial"/>
                <w:b/>
                <w:lang w:val="sv-SE"/>
              </w:rPr>
            </w:pPr>
          </w:p>
        </w:tc>
        <w:tc>
          <w:tcPr>
            <w:tcW w:w="3663" w:type="dxa"/>
            <w:shd w:val="clear" w:color="auto" w:fill="auto"/>
          </w:tcPr>
          <w:p w14:paraId="0AA69AE0" w14:textId="77777777" w:rsidR="00AA0F31" w:rsidRPr="006C53D9" w:rsidRDefault="00AA0F31" w:rsidP="00AA0F31">
            <w:pPr>
              <w:pStyle w:val="TAC"/>
              <w:rPr>
                <w:lang w:val="sv-SE"/>
              </w:rPr>
            </w:pPr>
            <w:r w:rsidRPr="006C53D9">
              <w:rPr>
                <w:lang w:val="sv-SE"/>
              </w:rPr>
              <w:t>NR_FDD_FR1_F</w:t>
            </w:r>
          </w:p>
        </w:tc>
        <w:tc>
          <w:tcPr>
            <w:tcW w:w="1701" w:type="dxa"/>
            <w:shd w:val="clear" w:color="auto" w:fill="auto"/>
          </w:tcPr>
          <w:p w14:paraId="34904C22" w14:textId="77777777" w:rsidR="00AA0F31" w:rsidRPr="006C53D9" w:rsidRDefault="00AA0F31" w:rsidP="00AA0F31">
            <w:pPr>
              <w:pStyle w:val="TAC"/>
            </w:pPr>
            <w:r w:rsidRPr="006C53D9">
              <w:t>-122.5</w:t>
            </w:r>
          </w:p>
        </w:tc>
        <w:tc>
          <w:tcPr>
            <w:tcW w:w="1701" w:type="dxa"/>
            <w:shd w:val="clear" w:color="auto" w:fill="auto"/>
          </w:tcPr>
          <w:p w14:paraId="1EC57624" w14:textId="77777777" w:rsidR="00AA0F31" w:rsidRPr="006C53D9" w:rsidRDefault="00AA0F31" w:rsidP="00AA0F31">
            <w:pPr>
              <w:pStyle w:val="TAC"/>
            </w:pPr>
            <w:r w:rsidRPr="006C53D9">
              <w:t>-119.5</w:t>
            </w:r>
          </w:p>
        </w:tc>
        <w:tc>
          <w:tcPr>
            <w:tcW w:w="1385" w:type="dxa"/>
            <w:tcBorders>
              <w:top w:val="nil"/>
              <w:bottom w:val="nil"/>
            </w:tcBorders>
            <w:shd w:val="clear" w:color="auto" w:fill="auto"/>
          </w:tcPr>
          <w:p w14:paraId="185208FD" w14:textId="77777777" w:rsidR="00AA0F31" w:rsidRPr="006C53D9" w:rsidRDefault="00AA0F31" w:rsidP="00AA0F31">
            <w:pPr>
              <w:pStyle w:val="TAC"/>
              <w:rPr>
                <w:lang w:val="sv-SE"/>
              </w:rPr>
            </w:pPr>
          </w:p>
        </w:tc>
      </w:tr>
      <w:tr w:rsidR="00A87CAA" w:rsidRPr="006C53D9" w14:paraId="49CF6423" w14:textId="77777777" w:rsidTr="00AA0F31">
        <w:tc>
          <w:tcPr>
            <w:tcW w:w="1156" w:type="dxa"/>
            <w:tcBorders>
              <w:top w:val="nil"/>
              <w:bottom w:val="nil"/>
            </w:tcBorders>
            <w:shd w:val="clear" w:color="auto" w:fill="auto"/>
          </w:tcPr>
          <w:p w14:paraId="22D1B979" w14:textId="77777777" w:rsidR="00A87CAA" w:rsidRPr="006C53D9" w:rsidRDefault="00A87CAA" w:rsidP="00A87CAA">
            <w:pPr>
              <w:pStyle w:val="TAC"/>
              <w:rPr>
                <w:rFonts w:cs="Arial"/>
                <w:b/>
                <w:lang w:val="sv-SE"/>
              </w:rPr>
            </w:pPr>
          </w:p>
        </w:tc>
        <w:tc>
          <w:tcPr>
            <w:tcW w:w="3663" w:type="dxa"/>
            <w:shd w:val="clear" w:color="auto" w:fill="auto"/>
          </w:tcPr>
          <w:p w14:paraId="62C50E41" w14:textId="63FF0195" w:rsidR="00A87CAA" w:rsidRPr="006C53D9" w:rsidRDefault="00A87CAA" w:rsidP="00A87CAA">
            <w:pPr>
              <w:pStyle w:val="TAC"/>
              <w:rPr>
                <w:lang w:val="sv-SE"/>
              </w:rPr>
            </w:pPr>
            <w:r w:rsidRPr="006C53D9">
              <w:rPr>
                <w:lang w:val="sv-SE"/>
              </w:rPr>
              <w:t>NR_FDD_FR1_G</w:t>
            </w:r>
            <w:r>
              <w:rPr>
                <w:lang w:val="sv-SE"/>
              </w:rPr>
              <w:t>, NR_TDD_FR1_G</w:t>
            </w:r>
          </w:p>
        </w:tc>
        <w:tc>
          <w:tcPr>
            <w:tcW w:w="1701" w:type="dxa"/>
            <w:shd w:val="clear" w:color="auto" w:fill="auto"/>
          </w:tcPr>
          <w:p w14:paraId="3CC0AF67" w14:textId="77777777" w:rsidR="00A87CAA" w:rsidRPr="006C53D9" w:rsidRDefault="00A87CAA" w:rsidP="00A87CAA">
            <w:pPr>
              <w:pStyle w:val="TAC"/>
            </w:pPr>
            <w:r w:rsidRPr="006C53D9">
              <w:t>-122</w:t>
            </w:r>
          </w:p>
        </w:tc>
        <w:tc>
          <w:tcPr>
            <w:tcW w:w="1701" w:type="dxa"/>
            <w:shd w:val="clear" w:color="auto" w:fill="auto"/>
          </w:tcPr>
          <w:p w14:paraId="4715C973" w14:textId="77777777" w:rsidR="00A87CAA" w:rsidRPr="006C53D9" w:rsidRDefault="00A87CAA" w:rsidP="00A87CAA">
            <w:pPr>
              <w:pStyle w:val="TAC"/>
              <w:rPr>
                <w:lang w:val="sv-SE"/>
              </w:rPr>
            </w:pPr>
            <w:r w:rsidRPr="006C53D9">
              <w:t>-119</w:t>
            </w:r>
          </w:p>
        </w:tc>
        <w:tc>
          <w:tcPr>
            <w:tcW w:w="1385" w:type="dxa"/>
            <w:tcBorders>
              <w:top w:val="nil"/>
              <w:bottom w:val="nil"/>
            </w:tcBorders>
            <w:shd w:val="clear" w:color="auto" w:fill="auto"/>
          </w:tcPr>
          <w:p w14:paraId="29DE221C" w14:textId="77777777" w:rsidR="00A87CAA" w:rsidRPr="006C53D9" w:rsidRDefault="00A87CAA" w:rsidP="00A87CAA">
            <w:pPr>
              <w:pStyle w:val="TAC"/>
              <w:rPr>
                <w:lang w:val="sv-SE"/>
              </w:rPr>
            </w:pPr>
          </w:p>
        </w:tc>
      </w:tr>
      <w:tr w:rsidR="00AA0F31" w:rsidRPr="006C53D9" w14:paraId="427EAAAD" w14:textId="77777777" w:rsidTr="00AA0F31">
        <w:tc>
          <w:tcPr>
            <w:tcW w:w="1156" w:type="dxa"/>
            <w:tcBorders>
              <w:top w:val="nil"/>
            </w:tcBorders>
            <w:shd w:val="clear" w:color="auto" w:fill="auto"/>
          </w:tcPr>
          <w:p w14:paraId="344175FF" w14:textId="77777777" w:rsidR="00AA0F31" w:rsidRPr="006C53D9" w:rsidRDefault="00AA0F31" w:rsidP="00AA0F31">
            <w:pPr>
              <w:pStyle w:val="TAC"/>
              <w:rPr>
                <w:rFonts w:cs="Arial"/>
                <w:b/>
                <w:lang w:val="sv-SE"/>
              </w:rPr>
            </w:pPr>
          </w:p>
        </w:tc>
        <w:tc>
          <w:tcPr>
            <w:tcW w:w="3663" w:type="dxa"/>
            <w:shd w:val="clear" w:color="auto" w:fill="auto"/>
          </w:tcPr>
          <w:p w14:paraId="4E5884F6" w14:textId="77777777" w:rsidR="00AA0F31" w:rsidRPr="006C53D9" w:rsidRDefault="00AA0F31" w:rsidP="00AA0F31">
            <w:pPr>
              <w:pStyle w:val="TAC"/>
              <w:rPr>
                <w:lang w:val="sv-SE"/>
              </w:rPr>
            </w:pPr>
            <w:r w:rsidRPr="006C53D9">
              <w:rPr>
                <w:lang w:val="sv-SE"/>
              </w:rPr>
              <w:t>NR_FDD_FR1_H</w:t>
            </w:r>
          </w:p>
        </w:tc>
        <w:tc>
          <w:tcPr>
            <w:tcW w:w="1701" w:type="dxa"/>
            <w:shd w:val="clear" w:color="auto" w:fill="auto"/>
          </w:tcPr>
          <w:p w14:paraId="34F1BC97" w14:textId="77777777" w:rsidR="00AA0F31" w:rsidRPr="006C53D9" w:rsidRDefault="00AA0F31" w:rsidP="00AA0F31">
            <w:pPr>
              <w:pStyle w:val="TAC"/>
            </w:pPr>
            <w:r w:rsidRPr="006C53D9">
              <w:t>-121.5</w:t>
            </w:r>
          </w:p>
        </w:tc>
        <w:tc>
          <w:tcPr>
            <w:tcW w:w="1701" w:type="dxa"/>
            <w:shd w:val="clear" w:color="auto" w:fill="auto"/>
          </w:tcPr>
          <w:p w14:paraId="38DCC3EC" w14:textId="77777777" w:rsidR="00AA0F31" w:rsidRPr="006C53D9" w:rsidRDefault="00AA0F31" w:rsidP="00AA0F31">
            <w:pPr>
              <w:pStyle w:val="TAC"/>
              <w:rPr>
                <w:lang w:val="sv-SE"/>
              </w:rPr>
            </w:pPr>
            <w:r w:rsidRPr="006C53D9">
              <w:t>-118.5</w:t>
            </w:r>
          </w:p>
        </w:tc>
        <w:tc>
          <w:tcPr>
            <w:tcW w:w="1385" w:type="dxa"/>
            <w:tcBorders>
              <w:top w:val="nil"/>
            </w:tcBorders>
            <w:shd w:val="clear" w:color="auto" w:fill="auto"/>
          </w:tcPr>
          <w:p w14:paraId="08551120" w14:textId="77777777" w:rsidR="00AA0F31" w:rsidRPr="006C53D9" w:rsidRDefault="00AA0F31" w:rsidP="00AA0F31">
            <w:pPr>
              <w:pStyle w:val="TAC"/>
              <w:rPr>
                <w:lang w:val="sv-SE"/>
              </w:rPr>
            </w:pPr>
          </w:p>
        </w:tc>
      </w:tr>
      <w:tr w:rsidR="00F9555C" w:rsidRPr="006C53D9" w14:paraId="4A85035D" w14:textId="77777777" w:rsidTr="006A55EF">
        <w:tc>
          <w:tcPr>
            <w:tcW w:w="9606" w:type="dxa"/>
            <w:gridSpan w:val="5"/>
            <w:shd w:val="clear" w:color="auto" w:fill="auto"/>
          </w:tcPr>
          <w:p w14:paraId="10669594" w14:textId="77777777" w:rsidR="00F9555C" w:rsidRPr="006C53D9" w:rsidRDefault="00F9555C" w:rsidP="00261990">
            <w:pPr>
              <w:pStyle w:val="TAN"/>
            </w:pPr>
            <w:r w:rsidRPr="006C53D9">
              <w:t>NOTE 1:</w:t>
            </w:r>
            <w:r w:rsidRPr="006C53D9">
              <w:tab/>
              <w:t>NR operating band groups are defined in clause 3.5.2.</w:t>
            </w:r>
          </w:p>
        </w:tc>
      </w:tr>
    </w:tbl>
    <w:p w14:paraId="6BDEF441" w14:textId="77777777" w:rsidR="00F9555C" w:rsidRPr="006C53D9" w:rsidRDefault="00F9555C" w:rsidP="00F9555C"/>
    <w:p w14:paraId="60588A95" w14:textId="77777777" w:rsidR="0059104B" w:rsidRPr="006C53D9" w:rsidRDefault="0059104B" w:rsidP="0059104B">
      <w:pPr>
        <w:pStyle w:val="TH"/>
      </w:pPr>
      <w:r w:rsidRPr="006C53D9">
        <w:t>Table B.2.5-2: Conditions for RRC connection release with redirection to NR in FR2</w:t>
      </w:r>
    </w:p>
    <w:tbl>
      <w:tblPr>
        <w:tblW w:w="591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8"/>
        <w:gridCol w:w="1195"/>
        <w:gridCol w:w="1037"/>
        <w:gridCol w:w="1141"/>
        <w:gridCol w:w="792"/>
        <w:gridCol w:w="792"/>
        <w:gridCol w:w="1102"/>
        <w:gridCol w:w="1134"/>
        <w:gridCol w:w="1933"/>
        <w:gridCol w:w="1091"/>
      </w:tblGrid>
      <w:tr w:rsidR="00AA0F31" w:rsidRPr="005A2E40" w14:paraId="0B221FDC" w14:textId="77777777" w:rsidTr="00AA0F31">
        <w:trPr>
          <w:trHeight w:val="105"/>
          <w:jc w:val="center"/>
        </w:trPr>
        <w:tc>
          <w:tcPr>
            <w:tcW w:w="513" w:type="pct"/>
            <w:tcBorders>
              <w:bottom w:val="nil"/>
            </w:tcBorders>
            <w:shd w:val="clear" w:color="auto" w:fill="auto"/>
          </w:tcPr>
          <w:p w14:paraId="6A6DF421" w14:textId="77777777" w:rsidR="00AA0F31" w:rsidRPr="005A2E40" w:rsidRDefault="00AA0F31" w:rsidP="00AA0F31">
            <w:pPr>
              <w:pStyle w:val="TAH"/>
            </w:pPr>
            <w:r w:rsidRPr="005A2E40">
              <w:t>Parameter</w:t>
            </w:r>
          </w:p>
        </w:tc>
        <w:tc>
          <w:tcPr>
            <w:tcW w:w="525" w:type="pct"/>
            <w:tcBorders>
              <w:bottom w:val="nil"/>
            </w:tcBorders>
            <w:shd w:val="clear" w:color="auto" w:fill="auto"/>
          </w:tcPr>
          <w:p w14:paraId="173B7380" w14:textId="77777777" w:rsidR="00AA0F31" w:rsidRPr="005A2E40" w:rsidRDefault="00AA0F31" w:rsidP="00AA0F31">
            <w:pPr>
              <w:pStyle w:val="TAH"/>
            </w:pPr>
            <w:r w:rsidRPr="005A2E40">
              <w:t>Angle of arrival</w:t>
            </w:r>
          </w:p>
        </w:tc>
        <w:tc>
          <w:tcPr>
            <w:tcW w:w="455" w:type="pct"/>
            <w:tcBorders>
              <w:bottom w:val="nil"/>
            </w:tcBorders>
            <w:shd w:val="clear" w:color="auto" w:fill="auto"/>
          </w:tcPr>
          <w:p w14:paraId="5ECAC359" w14:textId="77777777" w:rsidR="00AA0F31" w:rsidRPr="005A2E40" w:rsidRDefault="00AA0F31" w:rsidP="00AA0F31">
            <w:pPr>
              <w:pStyle w:val="TAH"/>
            </w:pPr>
            <w:r w:rsidRPr="005A2E40">
              <w:t>NR operating bands</w:t>
            </w:r>
          </w:p>
        </w:tc>
        <w:tc>
          <w:tcPr>
            <w:tcW w:w="3028" w:type="pct"/>
            <w:gridSpan w:val="6"/>
          </w:tcPr>
          <w:p w14:paraId="23B522F9" w14:textId="77777777" w:rsidR="00AA0F31" w:rsidRPr="005A2E40" w:rsidRDefault="00AA0F31" w:rsidP="00AA0F31">
            <w:pPr>
              <w:pStyle w:val="TAH"/>
            </w:pPr>
            <w:r w:rsidRPr="005A2E40">
              <w:t>Minimum SSB_RP</w:t>
            </w:r>
            <w:r w:rsidRPr="005A2E40">
              <w:rPr>
                <w:vertAlign w:val="superscript"/>
              </w:rPr>
              <w:t xml:space="preserve"> Note 2, Note 3</w:t>
            </w:r>
          </w:p>
        </w:tc>
        <w:tc>
          <w:tcPr>
            <w:tcW w:w="479" w:type="pct"/>
            <w:tcBorders>
              <w:bottom w:val="single" w:sz="4" w:space="0" w:color="auto"/>
            </w:tcBorders>
            <w:shd w:val="clear" w:color="auto" w:fill="auto"/>
          </w:tcPr>
          <w:p w14:paraId="770B64AC" w14:textId="77777777" w:rsidR="00AA0F31" w:rsidRPr="005A2E40" w:rsidRDefault="00AA0F31" w:rsidP="00AA0F31">
            <w:pPr>
              <w:pStyle w:val="TAH"/>
            </w:pPr>
            <w:r w:rsidRPr="005A2E40">
              <w:t>SSB Ês/Iot</w:t>
            </w:r>
          </w:p>
        </w:tc>
      </w:tr>
      <w:tr w:rsidR="00AA0F31" w:rsidRPr="005A2E40" w14:paraId="41DE6E17" w14:textId="77777777" w:rsidTr="00AA0F31">
        <w:trPr>
          <w:trHeight w:val="105"/>
          <w:jc w:val="center"/>
        </w:trPr>
        <w:tc>
          <w:tcPr>
            <w:tcW w:w="513" w:type="pct"/>
            <w:tcBorders>
              <w:top w:val="nil"/>
              <w:bottom w:val="nil"/>
            </w:tcBorders>
            <w:shd w:val="clear" w:color="auto" w:fill="auto"/>
          </w:tcPr>
          <w:p w14:paraId="372CFAB0" w14:textId="77777777" w:rsidR="00AA0F31" w:rsidRPr="005A2E40" w:rsidRDefault="00AA0F31" w:rsidP="00AA0F31">
            <w:pPr>
              <w:pStyle w:val="TAH"/>
            </w:pPr>
          </w:p>
        </w:tc>
        <w:tc>
          <w:tcPr>
            <w:tcW w:w="525" w:type="pct"/>
            <w:tcBorders>
              <w:top w:val="nil"/>
              <w:bottom w:val="nil"/>
            </w:tcBorders>
            <w:shd w:val="clear" w:color="auto" w:fill="auto"/>
          </w:tcPr>
          <w:p w14:paraId="5399FB84" w14:textId="77777777" w:rsidR="00AA0F31" w:rsidRPr="005A2E40" w:rsidRDefault="00AA0F31" w:rsidP="00AA0F31">
            <w:pPr>
              <w:pStyle w:val="TAH"/>
            </w:pPr>
          </w:p>
        </w:tc>
        <w:tc>
          <w:tcPr>
            <w:tcW w:w="455" w:type="pct"/>
            <w:tcBorders>
              <w:top w:val="nil"/>
              <w:bottom w:val="nil"/>
            </w:tcBorders>
            <w:shd w:val="clear" w:color="auto" w:fill="auto"/>
          </w:tcPr>
          <w:p w14:paraId="5552DF07" w14:textId="77777777" w:rsidR="00AA0F31" w:rsidRPr="005A2E40" w:rsidRDefault="00AA0F31" w:rsidP="00AA0F31">
            <w:pPr>
              <w:pStyle w:val="TAH"/>
            </w:pPr>
          </w:p>
        </w:tc>
        <w:tc>
          <w:tcPr>
            <w:tcW w:w="3028" w:type="pct"/>
            <w:gridSpan w:val="6"/>
          </w:tcPr>
          <w:p w14:paraId="6742F4D8" w14:textId="77777777" w:rsidR="00AA0F31" w:rsidRPr="005A2E40" w:rsidRDefault="00AA0F31" w:rsidP="00AA0F31">
            <w:pPr>
              <w:pStyle w:val="TAH"/>
            </w:pPr>
            <w:r w:rsidRPr="005A2E40">
              <w:t>dBm / SCS</w:t>
            </w:r>
            <w:r w:rsidRPr="005A2E40">
              <w:rPr>
                <w:vertAlign w:val="subscript"/>
              </w:rPr>
              <w:t>SSB</w:t>
            </w:r>
          </w:p>
        </w:tc>
        <w:tc>
          <w:tcPr>
            <w:tcW w:w="479" w:type="pct"/>
            <w:tcBorders>
              <w:bottom w:val="nil"/>
            </w:tcBorders>
            <w:shd w:val="clear" w:color="auto" w:fill="auto"/>
          </w:tcPr>
          <w:p w14:paraId="0EB7F27D" w14:textId="77777777" w:rsidR="00AA0F31" w:rsidRPr="005A2E40" w:rsidRDefault="00AA0F31" w:rsidP="00AA0F31">
            <w:pPr>
              <w:pStyle w:val="TAH"/>
            </w:pPr>
            <w:r w:rsidRPr="005A2E40">
              <w:t>dB</w:t>
            </w:r>
          </w:p>
        </w:tc>
      </w:tr>
      <w:tr w:rsidR="00AA0F31" w:rsidRPr="005A2E40" w14:paraId="256FAE44" w14:textId="77777777" w:rsidTr="00AA0F31">
        <w:trPr>
          <w:trHeight w:val="105"/>
          <w:jc w:val="center"/>
        </w:trPr>
        <w:tc>
          <w:tcPr>
            <w:tcW w:w="513" w:type="pct"/>
            <w:tcBorders>
              <w:top w:val="nil"/>
              <w:bottom w:val="nil"/>
            </w:tcBorders>
            <w:shd w:val="clear" w:color="auto" w:fill="auto"/>
          </w:tcPr>
          <w:p w14:paraId="0D32498A" w14:textId="77777777" w:rsidR="00AA0F31" w:rsidRPr="005A2E40" w:rsidRDefault="00AA0F31" w:rsidP="00AA0F31">
            <w:pPr>
              <w:pStyle w:val="TAH"/>
            </w:pPr>
          </w:p>
        </w:tc>
        <w:tc>
          <w:tcPr>
            <w:tcW w:w="525" w:type="pct"/>
            <w:tcBorders>
              <w:top w:val="nil"/>
              <w:bottom w:val="nil"/>
            </w:tcBorders>
            <w:shd w:val="clear" w:color="auto" w:fill="auto"/>
          </w:tcPr>
          <w:p w14:paraId="5D3BFD29" w14:textId="77777777" w:rsidR="00AA0F31" w:rsidRPr="005A2E40" w:rsidRDefault="00AA0F31" w:rsidP="00AA0F31">
            <w:pPr>
              <w:pStyle w:val="TAH"/>
            </w:pPr>
          </w:p>
        </w:tc>
        <w:tc>
          <w:tcPr>
            <w:tcW w:w="455" w:type="pct"/>
            <w:tcBorders>
              <w:top w:val="nil"/>
              <w:bottom w:val="nil"/>
            </w:tcBorders>
            <w:shd w:val="clear" w:color="auto" w:fill="auto"/>
          </w:tcPr>
          <w:p w14:paraId="616BF96A" w14:textId="77777777" w:rsidR="00AA0F31" w:rsidRPr="005A2E40" w:rsidRDefault="00AA0F31" w:rsidP="00AA0F31">
            <w:pPr>
              <w:pStyle w:val="TAH"/>
            </w:pPr>
          </w:p>
        </w:tc>
        <w:tc>
          <w:tcPr>
            <w:tcW w:w="2179" w:type="pct"/>
            <w:gridSpan w:val="5"/>
            <w:shd w:val="clear" w:color="auto" w:fill="auto"/>
          </w:tcPr>
          <w:p w14:paraId="064C4A74" w14:textId="77777777" w:rsidR="00AA0F31" w:rsidRPr="005A2E40" w:rsidRDefault="00AA0F31" w:rsidP="00AA0F31">
            <w:pPr>
              <w:pStyle w:val="TAH"/>
            </w:pPr>
            <w:r w:rsidRPr="005A2E40">
              <w:t>SCS</w:t>
            </w:r>
            <w:r w:rsidRPr="005A2E40">
              <w:rPr>
                <w:vertAlign w:val="subscript"/>
              </w:rPr>
              <w:t>SSB</w:t>
            </w:r>
            <w:r w:rsidRPr="005A2E40">
              <w:t xml:space="preserve"> = 120 kHz</w:t>
            </w:r>
          </w:p>
        </w:tc>
        <w:tc>
          <w:tcPr>
            <w:tcW w:w="849" w:type="pct"/>
            <w:shd w:val="clear" w:color="auto" w:fill="auto"/>
          </w:tcPr>
          <w:p w14:paraId="37D0E9AE" w14:textId="77777777" w:rsidR="00AA0F31" w:rsidRPr="005A2E40" w:rsidRDefault="00AA0F31" w:rsidP="00AA0F31">
            <w:pPr>
              <w:pStyle w:val="TAH"/>
            </w:pPr>
            <w:r w:rsidRPr="005A2E40">
              <w:t>SCS</w:t>
            </w:r>
            <w:r w:rsidRPr="005A2E40">
              <w:rPr>
                <w:vertAlign w:val="subscript"/>
              </w:rPr>
              <w:t>SSB</w:t>
            </w:r>
            <w:r w:rsidRPr="005A2E40">
              <w:t xml:space="preserve"> = 240 kHz</w:t>
            </w:r>
          </w:p>
        </w:tc>
        <w:tc>
          <w:tcPr>
            <w:tcW w:w="479" w:type="pct"/>
            <w:tcBorders>
              <w:top w:val="nil"/>
              <w:bottom w:val="nil"/>
            </w:tcBorders>
            <w:shd w:val="clear" w:color="auto" w:fill="auto"/>
          </w:tcPr>
          <w:p w14:paraId="64A1921F" w14:textId="77777777" w:rsidR="00AA0F31" w:rsidRPr="005A2E40" w:rsidRDefault="00AA0F31" w:rsidP="00AA0F31">
            <w:pPr>
              <w:pStyle w:val="TAH"/>
            </w:pPr>
          </w:p>
        </w:tc>
      </w:tr>
      <w:tr w:rsidR="00AA0F31" w:rsidRPr="005A2E40" w14:paraId="7CC47C78" w14:textId="77777777" w:rsidTr="00AA0F31">
        <w:trPr>
          <w:trHeight w:val="105"/>
          <w:jc w:val="center"/>
        </w:trPr>
        <w:tc>
          <w:tcPr>
            <w:tcW w:w="513" w:type="pct"/>
            <w:tcBorders>
              <w:top w:val="nil"/>
              <w:bottom w:val="nil"/>
            </w:tcBorders>
            <w:shd w:val="clear" w:color="auto" w:fill="auto"/>
          </w:tcPr>
          <w:p w14:paraId="487D3BF9" w14:textId="77777777" w:rsidR="00AA0F31" w:rsidRPr="005A2E40" w:rsidRDefault="00AA0F31" w:rsidP="00AA0F31">
            <w:pPr>
              <w:pStyle w:val="TAH"/>
            </w:pPr>
          </w:p>
        </w:tc>
        <w:tc>
          <w:tcPr>
            <w:tcW w:w="525" w:type="pct"/>
            <w:tcBorders>
              <w:top w:val="nil"/>
              <w:bottom w:val="nil"/>
            </w:tcBorders>
            <w:shd w:val="clear" w:color="auto" w:fill="auto"/>
          </w:tcPr>
          <w:p w14:paraId="07728E10" w14:textId="77777777" w:rsidR="00AA0F31" w:rsidRPr="005A2E40" w:rsidRDefault="00AA0F31" w:rsidP="00AA0F31">
            <w:pPr>
              <w:pStyle w:val="TAH"/>
            </w:pPr>
          </w:p>
        </w:tc>
        <w:tc>
          <w:tcPr>
            <w:tcW w:w="455" w:type="pct"/>
            <w:tcBorders>
              <w:top w:val="nil"/>
              <w:bottom w:val="nil"/>
            </w:tcBorders>
            <w:shd w:val="clear" w:color="auto" w:fill="auto"/>
          </w:tcPr>
          <w:p w14:paraId="50C09DAE" w14:textId="77777777" w:rsidR="00AA0F31" w:rsidRPr="005A2E40" w:rsidRDefault="00AA0F31" w:rsidP="00AA0F31">
            <w:pPr>
              <w:pStyle w:val="TAH"/>
            </w:pPr>
          </w:p>
        </w:tc>
        <w:tc>
          <w:tcPr>
            <w:tcW w:w="2179" w:type="pct"/>
            <w:gridSpan w:val="5"/>
            <w:shd w:val="clear" w:color="auto" w:fill="auto"/>
          </w:tcPr>
          <w:p w14:paraId="086DF9F3" w14:textId="77777777" w:rsidR="00AA0F31" w:rsidRPr="005A2E40" w:rsidRDefault="00AA0F31" w:rsidP="00AA0F31">
            <w:pPr>
              <w:pStyle w:val="TAH"/>
            </w:pPr>
            <w:r w:rsidRPr="005A2E40">
              <w:t>UE Power class</w:t>
            </w:r>
          </w:p>
        </w:tc>
        <w:tc>
          <w:tcPr>
            <w:tcW w:w="849" w:type="pct"/>
            <w:shd w:val="clear" w:color="auto" w:fill="auto"/>
          </w:tcPr>
          <w:p w14:paraId="7E1A9BAB" w14:textId="77777777" w:rsidR="00AA0F31" w:rsidRPr="005A2E40" w:rsidRDefault="00AA0F31" w:rsidP="00AA0F31">
            <w:pPr>
              <w:pStyle w:val="TAH"/>
            </w:pPr>
            <w:r w:rsidRPr="005A2E40">
              <w:t>UE Power class</w:t>
            </w:r>
          </w:p>
        </w:tc>
        <w:tc>
          <w:tcPr>
            <w:tcW w:w="479" w:type="pct"/>
            <w:tcBorders>
              <w:top w:val="nil"/>
              <w:bottom w:val="nil"/>
            </w:tcBorders>
            <w:shd w:val="clear" w:color="auto" w:fill="auto"/>
          </w:tcPr>
          <w:p w14:paraId="5DD2D865" w14:textId="77777777" w:rsidR="00AA0F31" w:rsidRPr="005A2E40" w:rsidRDefault="00AA0F31" w:rsidP="00AA0F31">
            <w:pPr>
              <w:pStyle w:val="TAH"/>
            </w:pPr>
          </w:p>
        </w:tc>
      </w:tr>
      <w:tr w:rsidR="00AA0F31" w:rsidRPr="005A2E40" w14:paraId="7F8B6EA2" w14:textId="77777777" w:rsidTr="00AA0F31">
        <w:trPr>
          <w:trHeight w:val="105"/>
          <w:jc w:val="center"/>
        </w:trPr>
        <w:tc>
          <w:tcPr>
            <w:tcW w:w="513" w:type="pct"/>
            <w:tcBorders>
              <w:top w:val="nil"/>
              <w:bottom w:val="single" w:sz="4" w:space="0" w:color="auto"/>
            </w:tcBorders>
            <w:shd w:val="clear" w:color="auto" w:fill="auto"/>
          </w:tcPr>
          <w:p w14:paraId="18E8095F" w14:textId="77777777" w:rsidR="00AA0F31" w:rsidRPr="005A2E40" w:rsidRDefault="00AA0F31" w:rsidP="00AA0F31">
            <w:pPr>
              <w:pStyle w:val="TAH"/>
            </w:pPr>
          </w:p>
        </w:tc>
        <w:tc>
          <w:tcPr>
            <w:tcW w:w="525" w:type="pct"/>
            <w:tcBorders>
              <w:top w:val="nil"/>
              <w:bottom w:val="single" w:sz="4" w:space="0" w:color="auto"/>
            </w:tcBorders>
            <w:shd w:val="clear" w:color="auto" w:fill="auto"/>
          </w:tcPr>
          <w:p w14:paraId="18BC4C11" w14:textId="77777777" w:rsidR="00AA0F31" w:rsidRPr="005A2E40" w:rsidRDefault="00AA0F31" w:rsidP="00AA0F31">
            <w:pPr>
              <w:pStyle w:val="TAH"/>
            </w:pPr>
          </w:p>
        </w:tc>
        <w:tc>
          <w:tcPr>
            <w:tcW w:w="455" w:type="pct"/>
            <w:tcBorders>
              <w:top w:val="nil"/>
            </w:tcBorders>
            <w:shd w:val="clear" w:color="auto" w:fill="auto"/>
          </w:tcPr>
          <w:p w14:paraId="0ABEF7C1" w14:textId="77777777" w:rsidR="00AA0F31" w:rsidRPr="005A2E40" w:rsidRDefault="00AA0F31" w:rsidP="00AA0F31">
            <w:pPr>
              <w:pStyle w:val="TAH"/>
            </w:pPr>
          </w:p>
        </w:tc>
        <w:tc>
          <w:tcPr>
            <w:tcW w:w="501" w:type="pct"/>
            <w:shd w:val="clear" w:color="auto" w:fill="auto"/>
          </w:tcPr>
          <w:p w14:paraId="5B3356D7" w14:textId="77777777" w:rsidR="00AA0F31" w:rsidRPr="005A2E40" w:rsidRDefault="00AA0F31" w:rsidP="00AA0F31">
            <w:pPr>
              <w:pStyle w:val="TAH"/>
            </w:pPr>
            <w:r w:rsidRPr="005A2E40">
              <w:t>1</w:t>
            </w:r>
          </w:p>
        </w:tc>
        <w:tc>
          <w:tcPr>
            <w:tcW w:w="348" w:type="pct"/>
          </w:tcPr>
          <w:p w14:paraId="5B976AFE" w14:textId="77777777" w:rsidR="00AA0F31" w:rsidRPr="005A2E40" w:rsidRDefault="00AA0F31" w:rsidP="00AA0F31">
            <w:pPr>
              <w:pStyle w:val="TAH"/>
            </w:pPr>
            <w:r w:rsidRPr="005A2E40">
              <w:t>2</w:t>
            </w:r>
          </w:p>
        </w:tc>
        <w:tc>
          <w:tcPr>
            <w:tcW w:w="348" w:type="pct"/>
          </w:tcPr>
          <w:p w14:paraId="5AF079E6" w14:textId="77777777" w:rsidR="00AA0F31" w:rsidRPr="005A2E40" w:rsidRDefault="00AA0F31" w:rsidP="00AA0F31">
            <w:pPr>
              <w:pStyle w:val="TAH"/>
            </w:pPr>
            <w:r w:rsidRPr="005A2E40">
              <w:t>3</w:t>
            </w:r>
          </w:p>
        </w:tc>
        <w:tc>
          <w:tcPr>
            <w:tcW w:w="484" w:type="pct"/>
          </w:tcPr>
          <w:p w14:paraId="56814E69" w14:textId="77777777" w:rsidR="00AA0F31" w:rsidRPr="005A2E40" w:rsidRDefault="00AA0F31" w:rsidP="00AA0F31">
            <w:pPr>
              <w:pStyle w:val="TAH"/>
            </w:pPr>
            <w:r w:rsidRPr="005A2E40">
              <w:t>4</w:t>
            </w:r>
          </w:p>
        </w:tc>
        <w:tc>
          <w:tcPr>
            <w:tcW w:w="498" w:type="pct"/>
          </w:tcPr>
          <w:p w14:paraId="39A9F487" w14:textId="77777777" w:rsidR="00AA0F31" w:rsidRPr="005A2E40" w:rsidRDefault="00AA0F31" w:rsidP="00AA0F31">
            <w:pPr>
              <w:pStyle w:val="TAH"/>
              <w:rPr>
                <w:lang w:eastAsia="zh-CN"/>
              </w:rPr>
            </w:pPr>
            <w:r>
              <w:rPr>
                <w:lang w:eastAsia="zh-CN"/>
              </w:rPr>
              <w:t>5</w:t>
            </w:r>
          </w:p>
        </w:tc>
        <w:tc>
          <w:tcPr>
            <w:tcW w:w="849" w:type="pct"/>
            <w:tcBorders>
              <w:bottom w:val="single" w:sz="4" w:space="0" w:color="auto"/>
            </w:tcBorders>
            <w:shd w:val="clear" w:color="auto" w:fill="auto"/>
          </w:tcPr>
          <w:p w14:paraId="4816A57A" w14:textId="77777777" w:rsidR="00AA0F31" w:rsidRPr="005A2E40" w:rsidRDefault="00AA0F31" w:rsidP="00AA0F31">
            <w:pPr>
              <w:pStyle w:val="TAH"/>
            </w:pPr>
            <w:r w:rsidRPr="005A2E40">
              <w:t>1, 2, 3, 4</w:t>
            </w:r>
            <w:r>
              <w:t>, 5</w:t>
            </w:r>
          </w:p>
        </w:tc>
        <w:tc>
          <w:tcPr>
            <w:tcW w:w="479" w:type="pct"/>
            <w:tcBorders>
              <w:top w:val="nil"/>
              <w:bottom w:val="single" w:sz="4" w:space="0" w:color="auto"/>
            </w:tcBorders>
            <w:shd w:val="clear" w:color="auto" w:fill="auto"/>
          </w:tcPr>
          <w:p w14:paraId="27D70945" w14:textId="77777777" w:rsidR="00AA0F31" w:rsidRPr="005A2E40" w:rsidRDefault="00AA0F31" w:rsidP="00AA0F31">
            <w:pPr>
              <w:pStyle w:val="TAH"/>
            </w:pPr>
          </w:p>
        </w:tc>
      </w:tr>
      <w:tr w:rsidR="00AA0F31" w:rsidRPr="005A2E40" w14:paraId="7A297A27" w14:textId="77777777" w:rsidTr="00AA0F31">
        <w:trPr>
          <w:jc w:val="center"/>
        </w:trPr>
        <w:tc>
          <w:tcPr>
            <w:tcW w:w="513" w:type="pct"/>
            <w:tcBorders>
              <w:bottom w:val="nil"/>
            </w:tcBorders>
            <w:shd w:val="clear" w:color="auto" w:fill="auto"/>
          </w:tcPr>
          <w:p w14:paraId="23204380" w14:textId="77777777" w:rsidR="00AA0F31" w:rsidRPr="005A2E40" w:rsidRDefault="00AA0F31" w:rsidP="00AA0F31">
            <w:pPr>
              <w:pStyle w:val="TAC"/>
            </w:pPr>
            <w:r w:rsidRPr="005A2E40">
              <w:t>Conditions</w:t>
            </w:r>
          </w:p>
        </w:tc>
        <w:tc>
          <w:tcPr>
            <w:tcW w:w="525" w:type="pct"/>
            <w:tcBorders>
              <w:bottom w:val="nil"/>
            </w:tcBorders>
            <w:shd w:val="clear" w:color="auto" w:fill="auto"/>
          </w:tcPr>
          <w:p w14:paraId="27CA48B6" w14:textId="77777777" w:rsidR="00AA0F31" w:rsidRPr="005A2E40" w:rsidRDefault="00AA0F31" w:rsidP="00AA0F31">
            <w:pPr>
              <w:pStyle w:val="TAC"/>
            </w:pPr>
            <w:r w:rsidRPr="005A2E40">
              <w:t>Rx Beam Peak</w:t>
            </w:r>
          </w:p>
        </w:tc>
        <w:tc>
          <w:tcPr>
            <w:tcW w:w="455" w:type="pct"/>
            <w:shd w:val="clear" w:color="auto" w:fill="auto"/>
          </w:tcPr>
          <w:p w14:paraId="16544556" w14:textId="77777777" w:rsidR="00AA0F31" w:rsidRPr="005A2E40" w:rsidRDefault="00AA0F31" w:rsidP="00AA0F31">
            <w:pPr>
              <w:pStyle w:val="TAC"/>
              <w:rPr>
                <w:rFonts w:eastAsia="Calibri"/>
                <w:szCs w:val="22"/>
              </w:rPr>
            </w:pPr>
            <w:r w:rsidRPr="005A2E40">
              <w:rPr>
                <w:rFonts w:eastAsia="Calibri"/>
                <w:szCs w:val="22"/>
              </w:rPr>
              <w:t>n257</w:t>
            </w:r>
          </w:p>
        </w:tc>
        <w:tc>
          <w:tcPr>
            <w:tcW w:w="501" w:type="pct"/>
            <w:shd w:val="clear" w:color="auto" w:fill="auto"/>
          </w:tcPr>
          <w:p w14:paraId="39F4B834" w14:textId="77777777" w:rsidR="00AA0F31" w:rsidRPr="005A2E40" w:rsidRDefault="00AA0F31" w:rsidP="00AA0F31">
            <w:pPr>
              <w:pStyle w:val="TAC"/>
              <w:rPr>
                <w:rFonts w:eastAsia="Yu Mincho"/>
                <w:lang w:eastAsia="ja-JP"/>
              </w:rPr>
            </w:pPr>
            <w:r w:rsidRPr="005A2E40">
              <w:rPr>
                <w:rFonts w:eastAsia="Yu Mincho" w:cs="Arial"/>
                <w:lang w:eastAsia="ja-JP"/>
              </w:rPr>
              <w:t>-126.3+Y</w:t>
            </w:r>
            <w:r w:rsidRPr="005A2E40">
              <w:rPr>
                <w:rFonts w:eastAsia="Yu Mincho" w:cs="Arial"/>
                <w:vertAlign w:val="subscript"/>
                <w:lang w:eastAsia="ja-JP"/>
              </w:rPr>
              <w:t>1</w:t>
            </w:r>
          </w:p>
        </w:tc>
        <w:tc>
          <w:tcPr>
            <w:tcW w:w="348" w:type="pct"/>
          </w:tcPr>
          <w:p w14:paraId="7C4B730F" w14:textId="77777777" w:rsidR="00AA0F31" w:rsidRPr="005A2E40" w:rsidRDefault="00AA0F31" w:rsidP="00AA0F31">
            <w:pPr>
              <w:pStyle w:val="TAC"/>
              <w:rPr>
                <w:rFonts w:eastAsia="Yu Mincho"/>
                <w:lang w:eastAsia="ja-JP"/>
              </w:rPr>
            </w:pPr>
            <w:r w:rsidRPr="005A2E40">
              <w:rPr>
                <w:rFonts w:cs="Arial"/>
                <w:szCs w:val="18"/>
              </w:rPr>
              <w:t>-111.8</w:t>
            </w:r>
          </w:p>
        </w:tc>
        <w:tc>
          <w:tcPr>
            <w:tcW w:w="348" w:type="pct"/>
          </w:tcPr>
          <w:p w14:paraId="758A1449" w14:textId="77777777" w:rsidR="00AA0F31" w:rsidRPr="005A2E40" w:rsidRDefault="00AA0F31" w:rsidP="00AA0F31">
            <w:pPr>
              <w:pStyle w:val="TAC"/>
              <w:rPr>
                <w:rFonts w:eastAsia="Yu Mincho"/>
                <w:lang w:eastAsia="ja-JP"/>
              </w:rPr>
            </w:pPr>
            <w:r w:rsidRPr="005A2E40">
              <w:rPr>
                <w:rFonts w:eastAsia="Yu Mincho" w:cs="Arial"/>
                <w:lang w:eastAsia="ja-JP"/>
              </w:rPr>
              <w:t>-110.1</w:t>
            </w:r>
          </w:p>
        </w:tc>
        <w:tc>
          <w:tcPr>
            <w:tcW w:w="484" w:type="pct"/>
          </w:tcPr>
          <w:p w14:paraId="4D392EE1" w14:textId="77777777" w:rsidR="00AA0F31" w:rsidRPr="005A2E40" w:rsidRDefault="00AA0F31" w:rsidP="00AA0F31">
            <w:pPr>
              <w:pStyle w:val="TAC"/>
              <w:rPr>
                <w:rFonts w:eastAsia="Yu Mincho"/>
                <w:lang w:eastAsia="ja-JP"/>
              </w:rPr>
            </w:pPr>
            <w:r w:rsidRPr="005A2E40">
              <w:rPr>
                <w:rFonts w:eastAsia="Yu Mincho" w:cs="Arial"/>
                <w:lang w:eastAsia="ja-JP"/>
              </w:rPr>
              <w:t>-125.8+Y</w:t>
            </w:r>
            <w:r w:rsidRPr="005A2E40">
              <w:rPr>
                <w:rFonts w:eastAsia="Yu Mincho" w:cs="Arial"/>
                <w:vertAlign w:val="subscript"/>
                <w:lang w:eastAsia="ja-JP"/>
              </w:rPr>
              <w:t>4</w:t>
            </w:r>
          </w:p>
        </w:tc>
        <w:tc>
          <w:tcPr>
            <w:tcW w:w="498" w:type="pct"/>
          </w:tcPr>
          <w:p w14:paraId="25C8390B" w14:textId="5C709873" w:rsidR="00AA0F31" w:rsidRPr="005A2E40" w:rsidRDefault="000B05C4" w:rsidP="00AA0F31">
            <w:pPr>
              <w:pStyle w:val="TAC"/>
              <w:rPr>
                <w:rFonts w:eastAsia="Yu Mincho"/>
                <w:lang w:eastAsia="ja-JP"/>
              </w:rPr>
            </w:pPr>
            <w:r w:rsidRPr="00904A70">
              <w:rPr>
                <w:rFonts w:eastAsia="Yu Mincho"/>
                <w:lang w:eastAsia="ja-JP"/>
              </w:rPr>
              <w:t>-121.4</w:t>
            </w:r>
            <w:r w:rsidR="00AA0F31" w:rsidRPr="005A2E40">
              <w:rPr>
                <w:rFonts w:eastAsia="Yu Mincho"/>
                <w:lang w:eastAsia="ja-JP"/>
              </w:rPr>
              <w:t>+Y</w:t>
            </w:r>
            <w:r w:rsidR="00AA0F31">
              <w:rPr>
                <w:rFonts w:eastAsia="Yu Mincho"/>
                <w:vertAlign w:val="subscript"/>
                <w:lang w:eastAsia="ja-JP"/>
              </w:rPr>
              <w:t>5</w:t>
            </w:r>
          </w:p>
        </w:tc>
        <w:tc>
          <w:tcPr>
            <w:tcW w:w="849" w:type="pct"/>
            <w:tcBorders>
              <w:bottom w:val="nil"/>
            </w:tcBorders>
            <w:shd w:val="clear" w:color="auto" w:fill="auto"/>
          </w:tcPr>
          <w:p w14:paraId="0D412388" w14:textId="66E2DC85" w:rsidR="00AA0F31" w:rsidRPr="005A2E40" w:rsidRDefault="00AA0F31" w:rsidP="00AA0F31">
            <w:pPr>
              <w:pStyle w:val="TAC"/>
            </w:pPr>
            <w:r w:rsidRPr="005A2E40">
              <w:rPr>
                <w:rFonts w:eastAsia="Yu Mincho"/>
                <w:lang w:eastAsia="ja-JP"/>
              </w:rPr>
              <w:t xml:space="preserve">(Value for </w:t>
            </w:r>
            <w:r w:rsidRPr="005A2E40">
              <w:t>SCS</w:t>
            </w:r>
            <w:r w:rsidRPr="005A2E40">
              <w:rPr>
                <w:vertAlign w:val="subscript"/>
              </w:rPr>
              <w:t>SSB</w:t>
            </w:r>
            <w:r w:rsidRPr="005A2E40">
              <w:t xml:space="preserve"> = 120 kHz) +3dB</w:t>
            </w:r>
          </w:p>
        </w:tc>
        <w:tc>
          <w:tcPr>
            <w:tcW w:w="479" w:type="pct"/>
            <w:tcBorders>
              <w:bottom w:val="nil"/>
            </w:tcBorders>
            <w:shd w:val="clear" w:color="auto" w:fill="auto"/>
          </w:tcPr>
          <w:p w14:paraId="16FCC54B" w14:textId="77777777" w:rsidR="00AA0F31" w:rsidRPr="005A2E40" w:rsidRDefault="00AA0F31" w:rsidP="00AA0F31">
            <w:pPr>
              <w:pStyle w:val="TAC"/>
              <w:rPr>
                <w:rFonts w:eastAsia="Yu Mincho"/>
                <w:lang w:eastAsia="ja-JP"/>
              </w:rPr>
            </w:pPr>
            <w:r w:rsidRPr="005A2E40">
              <w:rPr>
                <w:rFonts w:eastAsia="Yu Mincho" w:cs="Arial"/>
                <w:lang w:eastAsia="ja-JP"/>
              </w:rPr>
              <w:t>≥-4</w:t>
            </w:r>
          </w:p>
        </w:tc>
      </w:tr>
      <w:tr w:rsidR="00AA0F31" w:rsidRPr="005A2E40" w14:paraId="0827F5AE" w14:textId="77777777" w:rsidTr="00AA0F31">
        <w:trPr>
          <w:jc w:val="center"/>
        </w:trPr>
        <w:tc>
          <w:tcPr>
            <w:tcW w:w="513" w:type="pct"/>
            <w:tcBorders>
              <w:top w:val="nil"/>
              <w:bottom w:val="nil"/>
            </w:tcBorders>
            <w:shd w:val="clear" w:color="auto" w:fill="auto"/>
          </w:tcPr>
          <w:p w14:paraId="244014F1" w14:textId="77777777" w:rsidR="00AA0F31" w:rsidRPr="005A2E40" w:rsidRDefault="00AA0F31" w:rsidP="00AA0F31">
            <w:pPr>
              <w:pStyle w:val="TAC"/>
            </w:pPr>
          </w:p>
        </w:tc>
        <w:tc>
          <w:tcPr>
            <w:tcW w:w="525" w:type="pct"/>
            <w:tcBorders>
              <w:top w:val="nil"/>
              <w:bottom w:val="nil"/>
            </w:tcBorders>
            <w:shd w:val="clear" w:color="auto" w:fill="auto"/>
          </w:tcPr>
          <w:p w14:paraId="4970353F" w14:textId="77777777" w:rsidR="00AA0F31" w:rsidRPr="005A2E40" w:rsidRDefault="00AA0F31" w:rsidP="00AA0F31">
            <w:pPr>
              <w:pStyle w:val="TAC"/>
              <w:rPr>
                <w:szCs w:val="22"/>
                <w:lang w:val="en-US"/>
              </w:rPr>
            </w:pPr>
          </w:p>
        </w:tc>
        <w:tc>
          <w:tcPr>
            <w:tcW w:w="455" w:type="pct"/>
            <w:shd w:val="clear" w:color="auto" w:fill="auto"/>
          </w:tcPr>
          <w:p w14:paraId="70B7879A" w14:textId="77777777" w:rsidR="00AA0F31" w:rsidRPr="005A2E40" w:rsidRDefault="00AA0F31" w:rsidP="00AA0F31">
            <w:pPr>
              <w:pStyle w:val="TAC"/>
              <w:rPr>
                <w:rFonts w:eastAsia="Calibri"/>
                <w:szCs w:val="22"/>
              </w:rPr>
            </w:pPr>
            <w:r w:rsidRPr="005A2E40">
              <w:rPr>
                <w:szCs w:val="22"/>
                <w:lang w:val="en-US"/>
              </w:rPr>
              <w:t>n258</w:t>
            </w:r>
          </w:p>
        </w:tc>
        <w:tc>
          <w:tcPr>
            <w:tcW w:w="501" w:type="pct"/>
            <w:shd w:val="clear" w:color="auto" w:fill="auto"/>
          </w:tcPr>
          <w:p w14:paraId="4BDA175B" w14:textId="77777777" w:rsidR="00AA0F31" w:rsidRPr="005A2E40" w:rsidRDefault="00AA0F31" w:rsidP="00AA0F31">
            <w:pPr>
              <w:pStyle w:val="TAC"/>
              <w:rPr>
                <w:rFonts w:eastAsia="Yu Mincho"/>
                <w:lang w:val="en-US" w:eastAsia="ja-JP"/>
              </w:rPr>
            </w:pPr>
            <w:r w:rsidRPr="005A2E40">
              <w:rPr>
                <w:rFonts w:eastAsia="Yu Mincho" w:cs="Arial"/>
                <w:lang w:eastAsia="ja-JP"/>
              </w:rPr>
              <w:t>-126.3+Y</w:t>
            </w:r>
            <w:r w:rsidRPr="005A2E40">
              <w:rPr>
                <w:rFonts w:eastAsia="Yu Mincho" w:cs="Arial"/>
                <w:vertAlign w:val="subscript"/>
                <w:lang w:eastAsia="ja-JP"/>
              </w:rPr>
              <w:t>1</w:t>
            </w:r>
          </w:p>
        </w:tc>
        <w:tc>
          <w:tcPr>
            <w:tcW w:w="348" w:type="pct"/>
          </w:tcPr>
          <w:p w14:paraId="08BED401" w14:textId="77777777" w:rsidR="00AA0F31" w:rsidRPr="005A2E40" w:rsidRDefault="00AA0F31" w:rsidP="00AA0F31">
            <w:pPr>
              <w:pStyle w:val="TAC"/>
              <w:rPr>
                <w:rFonts w:eastAsia="Yu Mincho"/>
                <w:lang w:eastAsia="ja-JP"/>
              </w:rPr>
            </w:pPr>
            <w:r w:rsidRPr="005A2E40">
              <w:rPr>
                <w:rFonts w:cs="Arial"/>
                <w:szCs w:val="18"/>
              </w:rPr>
              <w:t>-111.8</w:t>
            </w:r>
          </w:p>
        </w:tc>
        <w:tc>
          <w:tcPr>
            <w:tcW w:w="348" w:type="pct"/>
          </w:tcPr>
          <w:p w14:paraId="1BD7EAF4" w14:textId="77777777" w:rsidR="00AA0F31" w:rsidRPr="005A2E40" w:rsidRDefault="00AA0F31" w:rsidP="00AA0F31">
            <w:pPr>
              <w:pStyle w:val="TAC"/>
              <w:rPr>
                <w:rFonts w:eastAsia="Yu Mincho"/>
                <w:lang w:eastAsia="ja-JP"/>
              </w:rPr>
            </w:pPr>
            <w:r w:rsidRPr="005A2E40">
              <w:rPr>
                <w:rFonts w:eastAsia="Yu Mincho" w:cs="Arial"/>
                <w:lang w:eastAsia="ja-JP"/>
              </w:rPr>
              <w:t>-110.1</w:t>
            </w:r>
          </w:p>
        </w:tc>
        <w:tc>
          <w:tcPr>
            <w:tcW w:w="484" w:type="pct"/>
          </w:tcPr>
          <w:p w14:paraId="455D5C25" w14:textId="77777777" w:rsidR="00AA0F31" w:rsidRPr="005A2E40" w:rsidRDefault="00AA0F31" w:rsidP="00AA0F31">
            <w:pPr>
              <w:pStyle w:val="TAC"/>
              <w:rPr>
                <w:rFonts w:eastAsia="Yu Mincho"/>
                <w:lang w:val="en-US" w:eastAsia="ja-JP"/>
              </w:rPr>
            </w:pPr>
            <w:r w:rsidRPr="005A2E40">
              <w:rPr>
                <w:rFonts w:eastAsia="Yu Mincho" w:cs="Arial"/>
                <w:lang w:eastAsia="ja-JP"/>
              </w:rPr>
              <w:t>-125.8+Y</w:t>
            </w:r>
            <w:r w:rsidRPr="005A2E40">
              <w:rPr>
                <w:rFonts w:eastAsia="Yu Mincho" w:cs="Arial"/>
                <w:vertAlign w:val="subscript"/>
                <w:lang w:eastAsia="ja-JP"/>
              </w:rPr>
              <w:t>4</w:t>
            </w:r>
          </w:p>
        </w:tc>
        <w:tc>
          <w:tcPr>
            <w:tcW w:w="498" w:type="pct"/>
          </w:tcPr>
          <w:p w14:paraId="29A4D88D" w14:textId="6695593A" w:rsidR="00AA0F31" w:rsidRPr="005A2E40" w:rsidRDefault="006C419E" w:rsidP="00AA0F31">
            <w:pPr>
              <w:pStyle w:val="TAC"/>
              <w:rPr>
                <w:lang w:val="en-US"/>
              </w:rPr>
            </w:pPr>
            <w:r w:rsidRPr="00904A70">
              <w:rPr>
                <w:rFonts w:eastAsia="Yu Mincho"/>
                <w:lang w:eastAsia="ja-JP"/>
              </w:rPr>
              <w:t>-121.</w:t>
            </w:r>
            <w:r>
              <w:rPr>
                <w:rFonts w:eastAsia="Yu Mincho"/>
                <w:lang w:eastAsia="ja-JP"/>
              </w:rPr>
              <w:t>6</w:t>
            </w:r>
            <w:r w:rsidR="00AA0F31" w:rsidRPr="005A2E40">
              <w:rPr>
                <w:rFonts w:eastAsia="Yu Mincho"/>
                <w:lang w:eastAsia="ja-JP"/>
              </w:rPr>
              <w:t>+Y</w:t>
            </w:r>
            <w:r w:rsidR="00AA0F31">
              <w:rPr>
                <w:rFonts w:eastAsia="Yu Mincho"/>
                <w:vertAlign w:val="subscript"/>
                <w:lang w:eastAsia="ja-JP"/>
              </w:rPr>
              <w:t>5</w:t>
            </w:r>
          </w:p>
        </w:tc>
        <w:tc>
          <w:tcPr>
            <w:tcW w:w="849" w:type="pct"/>
            <w:tcBorders>
              <w:top w:val="nil"/>
              <w:bottom w:val="nil"/>
            </w:tcBorders>
            <w:shd w:val="clear" w:color="auto" w:fill="auto"/>
          </w:tcPr>
          <w:p w14:paraId="34145C49" w14:textId="77777777" w:rsidR="00AA0F31" w:rsidRPr="005A2E40" w:rsidRDefault="00AA0F31" w:rsidP="00AA0F31">
            <w:pPr>
              <w:pStyle w:val="TAC"/>
              <w:rPr>
                <w:lang w:val="en-US"/>
              </w:rPr>
            </w:pPr>
          </w:p>
        </w:tc>
        <w:tc>
          <w:tcPr>
            <w:tcW w:w="479" w:type="pct"/>
            <w:tcBorders>
              <w:top w:val="nil"/>
              <w:bottom w:val="nil"/>
            </w:tcBorders>
            <w:shd w:val="clear" w:color="auto" w:fill="auto"/>
          </w:tcPr>
          <w:p w14:paraId="0C2525CE" w14:textId="77777777" w:rsidR="00AA0F31" w:rsidRPr="005A2E40" w:rsidRDefault="00AA0F31" w:rsidP="00AA0F31">
            <w:pPr>
              <w:pStyle w:val="TAC"/>
              <w:rPr>
                <w:lang w:val="en-US"/>
              </w:rPr>
            </w:pPr>
          </w:p>
        </w:tc>
      </w:tr>
      <w:tr w:rsidR="006B256F" w:rsidRPr="005A2E40" w14:paraId="57A6CE53" w14:textId="77777777" w:rsidTr="00AA0F31">
        <w:trPr>
          <w:jc w:val="center"/>
        </w:trPr>
        <w:tc>
          <w:tcPr>
            <w:tcW w:w="513" w:type="pct"/>
            <w:tcBorders>
              <w:top w:val="nil"/>
              <w:bottom w:val="nil"/>
            </w:tcBorders>
            <w:shd w:val="clear" w:color="auto" w:fill="auto"/>
          </w:tcPr>
          <w:p w14:paraId="1A0DE28B" w14:textId="77777777" w:rsidR="006B256F" w:rsidRPr="005A2E40" w:rsidRDefault="006B256F" w:rsidP="006B256F">
            <w:pPr>
              <w:pStyle w:val="TAC"/>
            </w:pPr>
          </w:p>
        </w:tc>
        <w:tc>
          <w:tcPr>
            <w:tcW w:w="525" w:type="pct"/>
            <w:tcBorders>
              <w:top w:val="nil"/>
              <w:bottom w:val="nil"/>
            </w:tcBorders>
            <w:shd w:val="clear" w:color="auto" w:fill="auto"/>
          </w:tcPr>
          <w:p w14:paraId="21B8C15E" w14:textId="77777777" w:rsidR="006B256F" w:rsidRPr="005A2E40" w:rsidRDefault="006B256F" w:rsidP="006B256F">
            <w:pPr>
              <w:pStyle w:val="TAC"/>
              <w:rPr>
                <w:szCs w:val="22"/>
                <w:lang w:val="en-US"/>
              </w:rPr>
            </w:pPr>
          </w:p>
        </w:tc>
        <w:tc>
          <w:tcPr>
            <w:tcW w:w="455" w:type="pct"/>
            <w:shd w:val="clear" w:color="auto" w:fill="auto"/>
          </w:tcPr>
          <w:p w14:paraId="47DF08F1" w14:textId="6C32BEA4" w:rsidR="006B256F" w:rsidRPr="005A2E40" w:rsidRDefault="006B256F" w:rsidP="006B256F">
            <w:pPr>
              <w:pStyle w:val="TAC"/>
              <w:rPr>
                <w:szCs w:val="22"/>
                <w:lang w:val="en-US"/>
              </w:rPr>
            </w:pPr>
            <w:r>
              <w:rPr>
                <w:szCs w:val="22"/>
                <w:lang w:val="en-US"/>
              </w:rPr>
              <w:t>n259</w:t>
            </w:r>
          </w:p>
        </w:tc>
        <w:tc>
          <w:tcPr>
            <w:tcW w:w="501" w:type="pct"/>
            <w:shd w:val="clear" w:color="auto" w:fill="auto"/>
          </w:tcPr>
          <w:p w14:paraId="5266DE91" w14:textId="77777777" w:rsidR="006B256F" w:rsidRPr="005A2E40" w:rsidRDefault="006B256F" w:rsidP="006B256F">
            <w:pPr>
              <w:pStyle w:val="TAC"/>
              <w:rPr>
                <w:rFonts w:eastAsia="Yu Mincho" w:cs="Arial"/>
                <w:lang w:eastAsia="ja-JP"/>
              </w:rPr>
            </w:pPr>
          </w:p>
        </w:tc>
        <w:tc>
          <w:tcPr>
            <w:tcW w:w="348" w:type="pct"/>
          </w:tcPr>
          <w:p w14:paraId="4F75326C" w14:textId="77777777" w:rsidR="006B256F" w:rsidRPr="005A2E40" w:rsidRDefault="006B256F" w:rsidP="006B256F">
            <w:pPr>
              <w:pStyle w:val="TAC"/>
              <w:rPr>
                <w:rFonts w:cs="Arial"/>
                <w:szCs w:val="18"/>
              </w:rPr>
            </w:pPr>
          </w:p>
        </w:tc>
        <w:tc>
          <w:tcPr>
            <w:tcW w:w="348" w:type="pct"/>
          </w:tcPr>
          <w:p w14:paraId="5E1C3997" w14:textId="6C8E87BA" w:rsidR="006B256F" w:rsidRPr="005A2E40" w:rsidRDefault="006B256F" w:rsidP="006B256F">
            <w:pPr>
              <w:pStyle w:val="TAC"/>
              <w:rPr>
                <w:rFonts w:eastAsia="Yu Mincho" w:cs="Arial"/>
                <w:lang w:eastAsia="ja-JP"/>
              </w:rPr>
            </w:pPr>
            <w:r>
              <w:rPr>
                <w:rFonts w:eastAsia="Yu Mincho" w:cs="Arial"/>
                <w:lang w:val="fr-FR" w:eastAsia="ja-JP"/>
              </w:rPr>
              <w:t>-106.5</w:t>
            </w:r>
          </w:p>
        </w:tc>
        <w:tc>
          <w:tcPr>
            <w:tcW w:w="484" w:type="pct"/>
          </w:tcPr>
          <w:p w14:paraId="7BDA4652" w14:textId="77777777" w:rsidR="006B256F" w:rsidRPr="005A2E40" w:rsidRDefault="006B256F" w:rsidP="006B256F">
            <w:pPr>
              <w:pStyle w:val="TAC"/>
              <w:rPr>
                <w:rFonts w:eastAsia="Yu Mincho" w:cs="Arial"/>
                <w:lang w:eastAsia="ja-JP"/>
              </w:rPr>
            </w:pPr>
          </w:p>
        </w:tc>
        <w:tc>
          <w:tcPr>
            <w:tcW w:w="498" w:type="pct"/>
          </w:tcPr>
          <w:p w14:paraId="7FC8AA47" w14:textId="32F9EE98" w:rsidR="006B256F" w:rsidRPr="00904A70" w:rsidRDefault="006B256F" w:rsidP="006B256F">
            <w:pPr>
              <w:pStyle w:val="TAC"/>
              <w:rPr>
                <w:rFonts w:eastAsia="Yu Mincho"/>
                <w:lang w:eastAsia="ja-JP"/>
              </w:rPr>
            </w:pPr>
            <w:r w:rsidRPr="00237884">
              <w:rPr>
                <w:rFonts w:eastAsia="Yu Mincho"/>
                <w:lang w:eastAsia="ja-JP"/>
              </w:rPr>
              <w:t>-1</w:t>
            </w:r>
            <w:r>
              <w:rPr>
                <w:rFonts w:eastAsia="Yu Mincho"/>
                <w:lang w:eastAsia="ja-JP"/>
              </w:rPr>
              <w:t>18</w:t>
            </w:r>
            <w:r w:rsidRPr="00237884">
              <w:rPr>
                <w:rFonts w:eastAsia="Yu Mincho"/>
                <w:lang w:eastAsia="ja-JP"/>
              </w:rPr>
              <w:t>.</w:t>
            </w:r>
            <w:r>
              <w:rPr>
                <w:rFonts w:eastAsia="Yu Mincho"/>
                <w:lang w:eastAsia="ja-JP"/>
              </w:rPr>
              <w:t>5</w:t>
            </w:r>
            <w:r w:rsidRPr="00237884">
              <w:rPr>
                <w:rFonts w:eastAsia="Yu Mincho"/>
                <w:lang w:eastAsia="ja-JP"/>
              </w:rPr>
              <w:t>+Y</w:t>
            </w:r>
            <w:r w:rsidRPr="00237884">
              <w:rPr>
                <w:rFonts w:eastAsia="Yu Mincho"/>
                <w:vertAlign w:val="subscript"/>
                <w:lang w:eastAsia="ja-JP"/>
              </w:rPr>
              <w:t>5</w:t>
            </w:r>
          </w:p>
        </w:tc>
        <w:tc>
          <w:tcPr>
            <w:tcW w:w="849" w:type="pct"/>
            <w:tcBorders>
              <w:top w:val="nil"/>
              <w:bottom w:val="nil"/>
            </w:tcBorders>
            <w:shd w:val="clear" w:color="auto" w:fill="auto"/>
          </w:tcPr>
          <w:p w14:paraId="5039549C" w14:textId="77777777" w:rsidR="006B256F" w:rsidRPr="005A2E40" w:rsidRDefault="006B256F" w:rsidP="006B256F">
            <w:pPr>
              <w:pStyle w:val="TAC"/>
              <w:rPr>
                <w:lang w:val="en-US"/>
              </w:rPr>
            </w:pPr>
          </w:p>
        </w:tc>
        <w:tc>
          <w:tcPr>
            <w:tcW w:w="479" w:type="pct"/>
            <w:tcBorders>
              <w:top w:val="nil"/>
              <w:bottom w:val="nil"/>
            </w:tcBorders>
            <w:shd w:val="clear" w:color="auto" w:fill="auto"/>
          </w:tcPr>
          <w:p w14:paraId="426FD763" w14:textId="77777777" w:rsidR="006B256F" w:rsidRPr="005A2E40" w:rsidRDefault="006B256F" w:rsidP="006B256F">
            <w:pPr>
              <w:pStyle w:val="TAC"/>
              <w:rPr>
                <w:lang w:val="en-US"/>
              </w:rPr>
            </w:pPr>
          </w:p>
        </w:tc>
      </w:tr>
      <w:tr w:rsidR="00AA0F31" w:rsidRPr="005A2E40" w14:paraId="2A8CDE2D" w14:textId="77777777" w:rsidTr="00AA0F31">
        <w:trPr>
          <w:jc w:val="center"/>
        </w:trPr>
        <w:tc>
          <w:tcPr>
            <w:tcW w:w="513" w:type="pct"/>
            <w:tcBorders>
              <w:top w:val="nil"/>
              <w:bottom w:val="nil"/>
            </w:tcBorders>
            <w:shd w:val="clear" w:color="auto" w:fill="auto"/>
          </w:tcPr>
          <w:p w14:paraId="0008BD47" w14:textId="77777777" w:rsidR="00AA0F31" w:rsidRPr="005A2E40" w:rsidRDefault="00AA0F31" w:rsidP="00AA0F31">
            <w:pPr>
              <w:pStyle w:val="TAC"/>
              <w:rPr>
                <w:lang w:val="en-US"/>
              </w:rPr>
            </w:pPr>
          </w:p>
        </w:tc>
        <w:tc>
          <w:tcPr>
            <w:tcW w:w="525" w:type="pct"/>
            <w:tcBorders>
              <w:top w:val="nil"/>
              <w:bottom w:val="nil"/>
            </w:tcBorders>
            <w:shd w:val="clear" w:color="auto" w:fill="auto"/>
          </w:tcPr>
          <w:p w14:paraId="6A51EE95" w14:textId="77777777" w:rsidR="00AA0F31" w:rsidRPr="005A2E40" w:rsidRDefault="00AA0F31" w:rsidP="00AA0F31">
            <w:pPr>
              <w:pStyle w:val="TAC"/>
              <w:rPr>
                <w:szCs w:val="22"/>
                <w:lang w:val="en-US"/>
              </w:rPr>
            </w:pPr>
          </w:p>
        </w:tc>
        <w:tc>
          <w:tcPr>
            <w:tcW w:w="455" w:type="pct"/>
            <w:shd w:val="clear" w:color="auto" w:fill="auto"/>
          </w:tcPr>
          <w:p w14:paraId="643AC742" w14:textId="77777777" w:rsidR="00AA0F31" w:rsidRPr="005A2E40" w:rsidRDefault="00AA0F31" w:rsidP="00AA0F31">
            <w:pPr>
              <w:pStyle w:val="TAC"/>
              <w:rPr>
                <w:rFonts w:eastAsia="Calibri"/>
                <w:szCs w:val="22"/>
              </w:rPr>
            </w:pPr>
            <w:r w:rsidRPr="005A2E40">
              <w:rPr>
                <w:szCs w:val="22"/>
                <w:lang w:val="en-US"/>
              </w:rPr>
              <w:t>n260</w:t>
            </w:r>
          </w:p>
        </w:tc>
        <w:tc>
          <w:tcPr>
            <w:tcW w:w="501" w:type="pct"/>
            <w:shd w:val="clear" w:color="auto" w:fill="auto"/>
          </w:tcPr>
          <w:p w14:paraId="3DFB237E" w14:textId="77777777" w:rsidR="00AA0F31" w:rsidRPr="005A2E40" w:rsidRDefault="00AA0F31" w:rsidP="00AA0F31">
            <w:pPr>
              <w:pStyle w:val="TAC"/>
              <w:rPr>
                <w:lang w:val="en-US"/>
              </w:rPr>
            </w:pPr>
            <w:r w:rsidRPr="005A2E40">
              <w:rPr>
                <w:rFonts w:eastAsia="Yu Mincho" w:cs="Arial"/>
                <w:lang w:eastAsia="ja-JP"/>
              </w:rPr>
              <w:t>-123.3+Y</w:t>
            </w:r>
            <w:r w:rsidRPr="005A2E40">
              <w:rPr>
                <w:rFonts w:eastAsia="Yu Mincho" w:cs="Arial"/>
                <w:vertAlign w:val="subscript"/>
                <w:lang w:eastAsia="ja-JP"/>
              </w:rPr>
              <w:t>1</w:t>
            </w:r>
          </w:p>
        </w:tc>
        <w:tc>
          <w:tcPr>
            <w:tcW w:w="348" w:type="pct"/>
          </w:tcPr>
          <w:p w14:paraId="668D5D8E" w14:textId="77777777" w:rsidR="00AA0F31" w:rsidRPr="005A2E40" w:rsidRDefault="00AA0F31" w:rsidP="00AA0F31">
            <w:pPr>
              <w:pStyle w:val="TAC"/>
            </w:pPr>
          </w:p>
        </w:tc>
        <w:tc>
          <w:tcPr>
            <w:tcW w:w="348" w:type="pct"/>
          </w:tcPr>
          <w:p w14:paraId="584B070C" w14:textId="77777777" w:rsidR="00AA0F31" w:rsidRPr="005A2E40" w:rsidRDefault="00AA0F31" w:rsidP="00AA0F31">
            <w:pPr>
              <w:pStyle w:val="TAC"/>
            </w:pPr>
            <w:r w:rsidRPr="005A2E40">
              <w:rPr>
                <w:rFonts w:eastAsia="Yu Mincho" w:cs="Arial"/>
                <w:lang w:eastAsia="ja-JP"/>
              </w:rPr>
              <w:t>-107.5</w:t>
            </w:r>
          </w:p>
        </w:tc>
        <w:tc>
          <w:tcPr>
            <w:tcW w:w="484" w:type="pct"/>
          </w:tcPr>
          <w:p w14:paraId="515A37DE" w14:textId="77777777" w:rsidR="00AA0F31" w:rsidRPr="005A2E40" w:rsidRDefault="00AA0F31" w:rsidP="00AA0F31">
            <w:pPr>
              <w:pStyle w:val="TAC"/>
              <w:rPr>
                <w:lang w:val="en-US"/>
              </w:rPr>
            </w:pPr>
            <w:r w:rsidRPr="005A2E40">
              <w:rPr>
                <w:rFonts w:eastAsia="Yu Mincho" w:cs="Arial"/>
                <w:lang w:eastAsia="ja-JP"/>
              </w:rPr>
              <w:t>-123.8+Y</w:t>
            </w:r>
            <w:r w:rsidRPr="005A2E40">
              <w:rPr>
                <w:rFonts w:eastAsia="Yu Mincho" w:cs="Arial"/>
                <w:vertAlign w:val="subscript"/>
                <w:lang w:eastAsia="ja-JP"/>
              </w:rPr>
              <w:t>4</w:t>
            </w:r>
          </w:p>
        </w:tc>
        <w:tc>
          <w:tcPr>
            <w:tcW w:w="498" w:type="pct"/>
          </w:tcPr>
          <w:p w14:paraId="0D1E17B1" w14:textId="77777777" w:rsidR="00AA0F31" w:rsidRPr="005A2E40" w:rsidRDefault="00AA0F31" w:rsidP="00AA0F31">
            <w:pPr>
              <w:pStyle w:val="TAC"/>
              <w:rPr>
                <w:lang w:val="en-US"/>
              </w:rPr>
            </w:pPr>
          </w:p>
        </w:tc>
        <w:tc>
          <w:tcPr>
            <w:tcW w:w="849" w:type="pct"/>
            <w:tcBorders>
              <w:top w:val="nil"/>
              <w:bottom w:val="nil"/>
            </w:tcBorders>
            <w:shd w:val="clear" w:color="auto" w:fill="auto"/>
          </w:tcPr>
          <w:p w14:paraId="567FA52F" w14:textId="77777777" w:rsidR="00AA0F31" w:rsidRPr="005A2E40" w:rsidRDefault="00AA0F31" w:rsidP="00AA0F31">
            <w:pPr>
              <w:pStyle w:val="TAC"/>
              <w:rPr>
                <w:lang w:val="en-US"/>
              </w:rPr>
            </w:pPr>
          </w:p>
        </w:tc>
        <w:tc>
          <w:tcPr>
            <w:tcW w:w="479" w:type="pct"/>
            <w:tcBorders>
              <w:top w:val="nil"/>
              <w:bottom w:val="nil"/>
            </w:tcBorders>
            <w:shd w:val="clear" w:color="auto" w:fill="auto"/>
          </w:tcPr>
          <w:p w14:paraId="79F0EBA4" w14:textId="77777777" w:rsidR="00AA0F31" w:rsidRPr="005A2E40" w:rsidRDefault="00AA0F31" w:rsidP="00AA0F31">
            <w:pPr>
              <w:pStyle w:val="TAC"/>
              <w:rPr>
                <w:lang w:val="en-US"/>
              </w:rPr>
            </w:pPr>
          </w:p>
        </w:tc>
      </w:tr>
      <w:tr w:rsidR="00F851B5" w:rsidRPr="005A2E40" w14:paraId="02DF3684" w14:textId="77777777" w:rsidTr="00E40693">
        <w:trPr>
          <w:jc w:val="center"/>
        </w:trPr>
        <w:tc>
          <w:tcPr>
            <w:tcW w:w="513" w:type="pct"/>
            <w:vMerge w:val="restart"/>
            <w:tcBorders>
              <w:top w:val="nil"/>
            </w:tcBorders>
            <w:shd w:val="clear" w:color="auto" w:fill="auto"/>
          </w:tcPr>
          <w:p w14:paraId="793437E4" w14:textId="77777777" w:rsidR="00F851B5" w:rsidRPr="005A2E40" w:rsidRDefault="00F851B5" w:rsidP="00AA0F31">
            <w:pPr>
              <w:pStyle w:val="TAC"/>
              <w:rPr>
                <w:lang w:val="en-US"/>
              </w:rPr>
            </w:pPr>
          </w:p>
        </w:tc>
        <w:tc>
          <w:tcPr>
            <w:tcW w:w="525" w:type="pct"/>
            <w:vMerge w:val="restart"/>
            <w:tcBorders>
              <w:top w:val="nil"/>
            </w:tcBorders>
            <w:shd w:val="clear" w:color="auto" w:fill="auto"/>
          </w:tcPr>
          <w:p w14:paraId="635113F9" w14:textId="77777777" w:rsidR="00F851B5" w:rsidRPr="005A2E40" w:rsidRDefault="00F851B5" w:rsidP="00AA0F31">
            <w:pPr>
              <w:pStyle w:val="TAC"/>
              <w:rPr>
                <w:szCs w:val="22"/>
                <w:lang w:val="en-US"/>
              </w:rPr>
            </w:pPr>
          </w:p>
        </w:tc>
        <w:tc>
          <w:tcPr>
            <w:tcW w:w="455" w:type="pct"/>
            <w:shd w:val="clear" w:color="auto" w:fill="auto"/>
          </w:tcPr>
          <w:p w14:paraId="387811E5" w14:textId="77777777" w:rsidR="00F851B5" w:rsidRPr="005A2E40" w:rsidRDefault="00F851B5" w:rsidP="00AA0F31">
            <w:pPr>
              <w:pStyle w:val="TAC"/>
              <w:rPr>
                <w:szCs w:val="22"/>
                <w:lang w:val="en-US"/>
              </w:rPr>
            </w:pPr>
            <w:r w:rsidRPr="005A2E40">
              <w:rPr>
                <w:szCs w:val="22"/>
                <w:lang w:val="en-US"/>
              </w:rPr>
              <w:t>n261</w:t>
            </w:r>
          </w:p>
        </w:tc>
        <w:tc>
          <w:tcPr>
            <w:tcW w:w="501" w:type="pct"/>
            <w:shd w:val="clear" w:color="auto" w:fill="auto"/>
          </w:tcPr>
          <w:p w14:paraId="7153613E" w14:textId="77777777" w:rsidR="00F851B5" w:rsidRPr="005A2E40" w:rsidRDefault="00F851B5" w:rsidP="00AA0F31">
            <w:pPr>
              <w:pStyle w:val="TAC"/>
              <w:rPr>
                <w:lang w:val="en-US"/>
              </w:rPr>
            </w:pPr>
            <w:r w:rsidRPr="005A2E40">
              <w:rPr>
                <w:rFonts w:eastAsia="Yu Mincho" w:cs="Arial"/>
                <w:lang w:eastAsia="ja-JP"/>
              </w:rPr>
              <w:t>-126.3+Y</w:t>
            </w:r>
            <w:r w:rsidRPr="005A2E40">
              <w:rPr>
                <w:rFonts w:eastAsia="Yu Mincho" w:cs="Arial"/>
                <w:vertAlign w:val="subscript"/>
                <w:lang w:eastAsia="ja-JP"/>
              </w:rPr>
              <w:t>1</w:t>
            </w:r>
          </w:p>
        </w:tc>
        <w:tc>
          <w:tcPr>
            <w:tcW w:w="348" w:type="pct"/>
          </w:tcPr>
          <w:p w14:paraId="26C68CAC" w14:textId="77777777" w:rsidR="00F851B5" w:rsidRPr="005A2E40" w:rsidRDefault="00F851B5" w:rsidP="00AA0F31">
            <w:pPr>
              <w:pStyle w:val="TAC"/>
            </w:pPr>
            <w:r w:rsidRPr="005A2E40">
              <w:rPr>
                <w:rFonts w:cs="Arial"/>
                <w:szCs w:val="18"/>
              </w:rPr>
              <w:t>-111.8</w:t>
            </w:r>
          </w:p>
        </w:tc>
        <w:tc>
          <w:tcPr>
            <w:tcW w:w="348" w:type="pct"/>
          </w:tcPr>
          <w:p w14:paraId="2A0F73C9" w14:textId="77777777" w:rsidR="00F851B5" w:rsidRPr="005A2E40" w:rsidRDefault="00F851B5" w:rsidP="00AA0F31">
            <w:pPr>
              <w:pStyle w:val="TAC"/>
            </w:pPr>
            <w:r w:rsidRPr="005A2E40">
              <w:rPr>
                <w:rFonts w:eastAsia="Yu Mincho" w:cs="Arial"/>
                <w:lang w:eastAsia="ja-JP"/>
              </w:rPr>
              <w:t>-110.1</w:t>
            </w:r>
          </w:p>
        </w:tc>
        <w:tc>
          <w:tcPr>
            <w:tcW w:w="484" w:type="pct"/>
          </w:tcPr>
          <w:p w14:paraId="2DD99C92" w14:textId="77777777" w:rsidR="00F851B5" w:rsidRPr="005A2E40" w:rsidRDefault="00F851B5" w:rsidP="00AA0F31">
            <w:pPr>
              <w:pStyle w:val="TAC"/>
              <w:rPr>
                <w:lang w:val="en-US"/>
              </w:rPr>
            </w:pPr>
            <w:r w:rsidRPr="005A2E40">
              <w:rPr>
                <w:rFonts w:eastAsia="Yu Mincho" w:cs="Arial"/>
                <w:lang w:eastAsia="ja-JP"/>
              </w:rPr>
              <w:t>-125.8+Y</w:t>
            </w:r>
            <w:r w:rsidRPr="005A2E40">
              <w:rPr>
                <w:rFonts w:eastAsia="Yu Mincho" w:cs="Arial"/>
                <w:vertAlign w:val="subscript"/>
                <w:lang w:eastAsia="ja-JP"/>
              </w:rPr>
              <w:t>4</w:t>
            </w:r>
          </w:p>
        </w:tc>
        <w:tc>
          <w:tcPr>
            <w:tcW w:w="498" w:type="pct"/>
          </w:tcPr>
          <w:p w14:paraId="10584982" w14:textId="77777777" w:rsidR="00F851B5" w:rsidRPr="005A2E40" w:rsidRDefault="00F851B5" w:rsidP="00AA0F31">
            <w:pPr>
              <w:pStyle w:val="TAC"/>
            </w:pPr>
          </w:p>
        </w:tc>
        <w:tc>
          <w:tcPr>
            <w:tcW w:w="849" w:type="pct"/>
            <w:vMerge w:val="restart"/>
            <w:tcBorders>
              <w:top w:val="nil"/>
            </w:tcBorders>
            <w:shd w:val="clear" w:color="auto" w:fill="auto"/>
          </w:tcPr>
          <w:p w14:paraId="2608CA1C" w14:textId="77777777" w:rsidR="00F851B5" w:rsidRPr="005A2E40" w:rsidRDefault="00F851B5" w:rsidP="00AA0F31">
            <w:pPr>
              <w:pStyle w:val="TAC"/>
            </w:pPr>
          </w:p>
        </w:tc>
        <w:tc>
          <w:tcPr>
            <w:tcW w:w="479" w:type="pct"/>
            <w:vMerge w:val="restart"/>
            <w:tcBorders>
              <w:top w:val="nil"/>
            </w:tcBorders>
            <w:shd w:val="clear" w:color="auto" w:fill="auto"/>
          </w:tcPr>
          <w:p w14:paraId="3A3E4B65" w14:textId="77777777" w:rsidR="00F851B5" w:rsidRPr="005A2E40" w:rsidRDefault="00F851B5" w:rsidP="00AA0F31">
            <w:pPr>
              <w:pStyle w:val="TAC"/>
              <w:rPr>
                <w:lang w:val="en-US"/>
              </w:rPr>
            </w:pPr>
          </w:p>
        </w:tc>
      </w:tr>
      <w:tr w:rsidR="00F851B5" w:rsidRPr="005A2E40" w14:paraId="55755201" w14:textId="77777777" w:rsidTr="00E40693">
        <w:trPr>
          <w:jc w:val="center"/>
        </w:trPr>
        <w:tc>
          <w:tcPr>
            <w:tcW w:w="513" w:type="pct"/>
            <w:vMerge/>
            <w:tcBorders>
              <w:bottom w:val="nil"/>
            </w:tcBorders>
            <w:shd w:val="clear" w:color="auto" w:fill="auto"/>
          </w:tcPr>
          <w:p w14:paraId="4CA0F279" w14:textId="77777777" w:rsidR="00F851B5" w:rsidRPr="005A2E40" w:rsidRDefault="00F851B5" w:rsidP="00F851B5">
            <w:pPr>
              <w:pStyle w:val="TAC"/>
              <w:rPr>
                <w:lang w:val="en-US"/>
              </w:rPr>
            </w:pPr>
          </w:p>
        </w:tc>
        <w:tc>
          <w:tcPr>
            <w:tcW w:w="525" w:type="pct"/>
            <w:vMerge/>
            <w:tcBorders>
              <w:bottom w:val="single" w:sz="4" w:space="0" w:color="auto"/>
            </w:tcBorders>
            <w:shd w:val="clear" w:color="auto" w:fill="auto"/>
          </w:tcPr>
          <w:p w14:paraId="5582E904" w14:textId="77777777" w:rsidR="00F851B5" w:rsidRPr="005A2E40" w:rsidRDefault="00F851B5" w:rsidP="00F851B5">
            <w:pPr>
              <w:pStyle w:val="TAC"/>
              <w:rPr>
                <w:szCs w:val="22"/>
                <w:lang w:val="en-US"/>
              </w:rPr>
            </w:pPr>
          </w:p>
        </w:tc>
        <w:tc>
          <w:tcPr>
            <w:tcW w:w="455" w:type="pct"/>
            <w:shd w:val="clear" w:color="auto" w:fill="auto"/>
          </w:tcPr>
          <w:p w14:paraId="1A322F39" w14:textId="6AFBEB75" w:rsidR="00F851B5" w:rsidRPr="005A2E40" w:rsidRDefault="00F851B5" w:rsidP="00F851B5">
            <w:pPr>
              <w:pStyle w:val="TAC"/>
              <w:rPr>
                <w:szCs w:val="22"/>
                <w:lang w:val="en-US"/>
              </w:rPr>
            </w:pPr>
            <w:r w:rsidRPr="00591F8F">
              <w:rPr>
                <w:szCs w:val="22"/>
                <w:lang w:val="en-US"/>
              </w:rPr>
              <w:t>n262</w:t>
            </w:r>
          </w:p>
        </w:tc>
        <w:tc>
          <w:tcPr>
            <w:tcW w:w="501" w:type="pct"/>
            <w:shd w:val="clear" w:color="auto" w:fill="auto"/>
          </w:tcPr>
          <w:p w14:paraId="124A5F59" w14:textId="5D84DAF8" w:rsidR="00F851B5" w:rsidRPr="005A2E40" w:rsidRDefault="00F851B5" w:rsidP="00F851B5">
            <w:pPr>
              <w:pStyle w:val="TAC"/>
              <w:rPr>
                <w:rFonts w:eastAsia="Yu Mincho" w:cs="Arial"/>
                <w:lang w:eastAsia="ja-JP"/>
              </w:rPr>
            </w:pPr>
            <w:r w:rsidRPr="00591F8F">
              <w:rPr>
                <w:rFonts w:eastAsia="Yu Mincho" w:cs="Arial"/>
                <w:lang w:eastAsia="ja-JP"/>
              </w:rPr>
              <w:t>-12</w:t>
            </w:r>
            <w:r>
              <w:rPr>
                <w:rFonts w:eastAsia="Yu Mincho" w:cs="Arial"/>
                <w:lang w:eastAsia="ja-JP"/>
              </w:rPr>
              <w:t>1</w:t>
            </w:r>
            <w:r w:rsidRPr="00591F8F">
              <w:rPr>
                <w:rFonts w:eastAsia="Yu Mincho" w:cs="Arial"/>
                <w:lang w:eastAsia="ja-JP"/>
              </w:rPr>
              <w:t>.3+Y</w:t>
            </w:r>
            <w:r w:rsidRPr="00591F8F">
              <w:rPr>
                <w:rFonts w:eastAsia="Yu Mincho" w:cs="Arial"/>
                <w:vertAlign w:val="subscript"/>
                <w:lang w:eastAsia="ja-JP"/>
              </w:rPr>
              <w:t>1</w:t>
            </w:r>
          </w:p>
        </w:tc>
        <w:tc>
          <w:tcPr>
            <w:tcW w:w="348" w:type="pct"/>
          </w:tcPr>
          <w:p w14:paraId="4A38914E" w14:textId="4CD1327C" w:rsidR="00F851B5" w:rsidRPr="005A2E40" w:rsidRDefault="00F851B5" w:rsidP="00F851B5">
            <w:pPr>
              <w:pStyle w:val="TAC"/>
              <w:rPr>
                <w:rFonts w:cs="Arial"/>
                <w:szCs w:val="18"/>
              </w:rPr>
            </w:pPr>
            <w:r>
              <w:rPr>
                <w:rFonts w:cs="Arial"/>
              </w:rPr>
              <w:t>-106.6</w:t>
            </w:r>
          </w:p>
        </w:tc>
        <w:tc>
          <w:tcPr>
            <w:tcW w:w="348" w:type="pct"/>
          </w:tcPr>
          <w:p w14:paraId="772B2B1C" w14:textId="108AA973" w:rsidR="00F851B5" w:rsidRPr="005A2E40" w:rsidRDefault="00F851B5" w:rsidP="00F851B5">
            <w:pPr>
              <w:pStyle w:val="TAC"/>
              <w:rPr>
                <w:rFonts w:eastAsia="Yu Mincho" w:cs="Arial"/>
                <w:lang w:eastAsia="ja-JP"/>
              </w:rPr>
            </w:pPr>
            <w:r w:rsidRPr="00591F8F">
              <w:rPr>
                <w:rFonts w:eastAsia="Yu Mincho" w:cs="Arial"/>
                <w:lang w:eastAsia="ja-JP"/>
              </w:rPr>
              <w:t>-104.6</w:t>
            </w:r>
          </w:p>
        </w:tc>
        <w:tc>
          <w:tcPr>
            <w:tcW w:w="484" w:type="pct"/>
          </w:tcPr>
          <w:p w14:paraId="4E21BFD7" w14:textId="3293518F" w:rsidR="00F851B5" w:rsidRPr="005A2E40" w:rsidRDefault="00F851B5" w:rsidP="00F851B5">
            <w:pPr>
              <w:pStyle w:val="TAC"/>
              <w:rPr>
                <w:rFonts w:eastAsia="Yu Mincho" w:cs="Arial"/>
                <w:lang w:eastAsia="ja-JP"/>
              </w:rPr>
            </w:pPr>
            <w:r w:rsidRPr="00591F8F">
              <w:rPr>
                <w:rFonts w:eastAsia="Yu Mincho" w:cs="Arial"/>
                <w:lang w:eastAsia="ja-JP"/>
              </w:rPr>
              <w:t>-1</w:t>
            </w:r>
            <w:r>
              <w:rPr>
                <w:rFonts w:eastAsia="Yu Mincho" w:cs="Arial"/>
                <w:lang w:eastAsia="ja-JP"/>
              </w:rPr>
              <w:t>19</w:t>
            </w:r>
            <w:r w:rsidRPr="00591F8F">
              <w:rPr>
                <w:rFonts w:eastAsia="Yu Mincho" w:cs="Arial"/>
                <w:lang w:eastAsia="ja-JP"/>
              </w:rPr>
              <w:t>.8+Y</w:t>
            </w:r>
            <w:r w:rsidRPr="00591F8F">
              <w:rPr>
                <w:rFonts w:eastAsia="Yu Mincho" w:cs="Arial"/>
                <w:vertAlign w:val="subscript"/>
                <w:lang w:eastAsia="ja-JP"/>
              </w:rPr>
              <w:t>4</w:t>
            </w:r>
          </w:p>
        </w:tc>
        <w:tc>
          <w:tcPr>
            <w:tcW w:w="498" w:type="pct"/>
          </w:tcPr>
          <w:p w14:paraId="7FC97FE1" w14:textId="77777777" w:rsidR="00F851B5" w:rsidRPr="005A2E40" w:rsidRDefault="00F851B5" w:rsidP="00F851B5">
            <w:pPr>
              <w:pStyle w:val="TAC"/>
            </w:pPr>
          </w:p>
        </w:tc>
        <w:tc>
          <w:tcPr>
            <w:tcW w:w="849" w:type="pct"/>
            <w:vMerge/>
            <w:tcBorders>
              <w:bottom w:val="single" w:sz="4" w:space="0" w:color="auto"/>
            </w:tcBorders>
            <w:shd w:val="clear" w:color="auto" w:fill="auto"/>
          </w:tcPr>
          <w:p w14:paraId="703BE6B4" w14:textId="77777777" w:rsidR="00F851B5" w:rsidRPr="005A2E40" w:rsidRDefault="00F851B5" w:rsidP="00F851B5">
            <w:pPr>
              <w:pStyle w:val="TAC"/>
            </w:pPr>
          </w:p>
        </w:tc>
        <w:tc>
          <w:tcPr>
            <w:tcW w:w="479" w:type="pct"/>
            <w:vMerge/>
            <w:tcBorders>
              <w:bottom w:val="single" w:sz="4" w:space="0" w:color="auto"/>
            </w:tcBorders>
            <w:shd w:val="clear" w:color="auto" w:fill="auto"/>
          </w:tcPr>
          <w:p w14:paraId="450E6CEB" w14:textId="77777777" w:rsidR="00F851B5" w:rsidRPr="005A2E40" w:rsidRDefault="00F851B5" w:rsidP="00F851B5">
            <w:pPr>
              <w:pStyle w:val="TAC"/>
              <w:rPr>
                <w:lang w:val="en-US"/>
              </w:rPr>
            </w:pPr>
          </w:p>
        </w:tc>
      </w:tr>
      <w:tr w:rsidR="00F851B5" w:rsidRPr="005A2E40" w14:paraId="056B91B0" w14:textId="77777777" w:rsidTr="00AA0F31">
        <w:trPr>
          <w:jc w:val="center"/>
        </w:trPr>
        <w:tc>
          <w:tcPr>
            <w:tcW w:w="513" w:type="pct"/>
            <w:tcBorders>
              <w:top w:val="nil"/>
              <w:bottom w:val="nil"/>
            </w:tcBorders>
            <w:shd w:val="clear" w:color="auto" w:fill="auto"/>
          </w:tcPr>
          <w:p w14:paraId="483B0ABE" w14:textId="77777777" w:rsidR="00F851B5" w:rsidRPr="005A2E40" w:rsidRDefault="00F851B5" w:rsidP="00F851B5">
            <w:pPr>
              <w:pStyle w:val="TAC"/>
              <w:rPr>
                <w:lang w:val="en-US"/>
              </w:rPr>
            </w:pPr>
          </w:p>
        </w:tc>
        <w:tc>
          <w:tcPr>
            <w:tcW w:w="525" w:type="pct"/>
            <w:tcBorders>
              <w:bottom w:val="nil"/>
            </w:tcBorders>
            <w:shd w:val="clear" w:color="auto" w:fill="auto"/>
          </w:tcPr>
          <w:p w14:paraId="1C17FBFC" w14:textId="77777777" w:rsidR="00F851B5" w:rsidRPr="005A2E40" w:rsidRDefault="00F851B5" w:rsidP="00F851B5">
            <w:pPr>
              <w:pStyle w:val="TAC"/>
            </w:pPr>
            <w:r w:rsidRPr="005A2E40">
              <w:t>Spherical coverage</w:t>
            </w:r>
            <w:r w:rsidRPr="005A2E40">
              <w:rPr>
                <w:vertAlign w:val="superscript"/>
              </w:rPr>
              <w:t xml:space="preserve"> Note 1</w:t>
            </w:r>
          </w:p>
        </w:tc>
        <w:tc>
          <w:tcPr>
            <w:tcW w:w="455" w:type="pct"/>
            <w:shd w:val="clear" w:color="auto" w:fill="auto"/>
          </w:tcPr>
          <w:p w14:paraId="5F2ABEAC" w14:textId="77777777" w:rsidR="00F851B5" w:rsidRPr="005A2E40" w:rsidRDefault="00F851B5" w:rsidP="00F851B5">
            <w:pPr>
              <w:pStyle w:val="TAC"/>
              <w:rPr>
                <w:rFonts w:eastAsia="Calibri"/>
                <w:szCs w:val="22"/>
              </w:rPr>
            </w:pPr>
            <w:r w:rsidRPr="005A2E40">
              <w:rPr>
                <w:rFonts w:eastAsia="Calibri"/>
                <w:szCs w:val="22"/>
              </w:rPr>
              <w:t>n257</w:t>
            </w:r>
          </w:p>
        </w:tc>
        <w:tc>
          <w:tcPr>
            <w:tcW w:w="501" w:type="pct"/>
            <w:shd w:val="clear" w:color="auto" w:fill="auto"/>
          </w:tcPr>
          <w:p w14:paraId="05E1BB4F" w14:textId="77777777" w:rsidR="00F851B5" w:rsidRPr="005A2E40" w:rsidRDefault="00F851B5" w:rsidP="00F851B5">
            <w:pPr>
              <w:pStyle w:val="TAC"/>
              <w:rPr>
                <w:rFonts w:eastAsia="Yu Mincho"/>
                <w:lang w:eastAsia="ja-JP"/>
              </w:rPr>
            </w:pPr>
            <w:r w:rsidRPr="005A2E40">
              <w:rPr>
                <w:rFonts w:eastAsia="Yu Mincho" w:cs="Arial"/>
                <w:lang w:eastAsia="ja-JP"/>
              </w:rPr>
              <w:t>-118.3+Z</w:t>
            </w:r>
            <w:r w:rsidRPr="005A2E40">
              <w:rPr>
                <w:rFonts w:eastAsia="Yu Mincho" w:cs="Arial"/>
                <w:vertAlign w:val="subscript"/>
                <w:lang w:eastAsia="ja-JP"/>
              </w:rPr>
              <w:t>1</w:t>
            </w:r>
          </w:p>
        </w:tc>
        <w:tc>
          <w:tcPr>
            <w:tcW w:w="348" w:type="pct"/>
          </w:tcPr>
          <w:p w14:paraId="3FDB6B9D" w14:textId="77777777" w:rsidR="00F851B5" w:rsidRPr="005A2E40" w:rsidRDefault="00F851B5" w:rsidP="00F851B5">
            <w:pPr>
              <w:pStyle w:val="TAC"/>
              <w:rPr>
                <w:rFonts w:eastAsia="Yu Mincho"/>
                <w:lang w:eastAsia="ja-JP"/>
              </w:rPr>
            </w:pPr>
            <w:r w:rsidRPr="005A2E40">
              <w:rPr>
                <w:rFonts w:cs="Arial"/>
                <w:szCs w:val="18"/>
              </w:rPr>
              <w:t>-100.8</w:t>
            </w:r>
          </w:p>
        </w:tc>
        <w:tc>
          <w:tcPr>
            <w:tcW w:w="348" w:type="pct"/>
          </w:tcPr>
          <w:p w14:paraId="5FBC3C6D" w14:textId="77777777" w:rsidR="00F851B5" w:rsidRPr="005A2E40" w:rsidRDefault="00F851B5" w:rsidP="00F851B5">
            <w:pPr>
              <w:pStyle w:val="TAC"/>
              <w:rPr>
                <w:rFonts w:eastAsia="Yu Mincho"/>
                <w:lang w:eastAsia="ja-JP"/>
              </w:rPr>
            </w:pPr>
            <w:r w:rsidRPr="005A2E40">
              <w:rPr>
                <w:rFonts w:cs="Arial"/>
                <w:szCs w:val="18"/>
              </w:rPr>
              <w:t>-99.2</w:t>
            </w:r>
          </w:p>
        </w:tc>
        <w:tc>
          <w:tcPr>
            <w:tcW w:w="484" w:type="pct"/>
          </w:tcPr>
          <w:p w14:paraId="53670BFF" w14:textId="77777777" w:rsidR="00F851B5" w:rsidRPr="005A2E40" w:rsidRDefault="00F851B5" w:rsidP="00F851B5">
            <w:pPr>
              <w:pStyle w:val="TAC"/>
              <w:rPr>
                <w:rFonts w:eastAsia="Yu Mincho"/>
                <w:lang w:eastAsia="ja-JP"/>
              </w:rPr>
            </w:pPr>
            <w:r w:rsidRPr="005A2E40">
              <w:rPr>
                <w:rFonts w:eastAsia="Yu Mincho" w:cs="Arial"/>
                <w:lang w:eastAsia="ja-JP"/>
              </w:rPr>
              <w:t>-116.8+Z</w:t>
            </w:r>
            <w:r w:rsidRPr="005A2E40">
              <w:rPr>
                <w:rFonts w:eastAsia="Yu Mincho" w:cs="Arial"/>
                <w:vertAlign w:val="subscript"/>
                <w:lang w:eastAsia="ja-JP"/>
              </w:rPr>
              <w:t>4</w:t>
            </w:r>
          </w:p>
        </w:tc>
        <w:tc>
          <w:tcPr>
            <w:tcW w:w="498" w:type="pct"/>
          </w:tcPr>
          <w:p w14:paraId="33440CC8" w14:textId="0A8D0407" w:rsidR="00F851B5" w:rsidRPr="005A2E40" w:rsidRDefault="00F851B5" w:rsidP="00F851B5">
            <w:pPr>
              <w:pStyle w:val="TAC"/>
              <w:rPr>
                <w:rFonts w:eastAsia="Yu Mincho"/>
                <w:lang w:eastAsia="ja-JP"/>
              </w:rPr>
            </w:pPr>
            <w:r w:rsidRPr="00904A70">
              <w:rPr>
                <w:rFonts w:eastAsia="Yu Mincho"/>
                <w:lang w:eastAsia="ja-JP"/>
              </w:rPr>
              <w:t>-113.4</w:t>
            </w:r>
            <w:r w:rsidRPr="005A2E40">
              <w:rPr>
                <w:rFonts w:eastAsia="Yu Mincho"/>
                <w:lang w:eastAsia="ja-JP"/>
              </w:rPr>
              <w:t>+Z</w:t>
            </w:r>
            <w:r>
              <w:rPr>
                <w:rFonts w:eastAsia="Yu Mincho"/>
                <w:vertAlign w:val="subscript"/>
                <w:lang w:eastAsia="ja-JP"/>
              </w:rPr>
              <w:t>5</w:t>
            </w:r>
          </w:p>
        </w:tc>
        <w:tc>
          <w:tcPr>
            <w:tcW w:w="849" w:type="pct"/>
            <w:tcBorders>
              <w:bottom w:val="nil"/>
            </w:tcBorders>
            <w:shd w:val="clear" w:color="auto" w:fill="auto"/>
          </w:tcPr>
          <w:p w14:paraId="54AB11A6" w14:textId="2832CC6F" w:rsidR="00F851B5" w:rsidRPr="005A2E40" w:rsidRDefault="00F851B5" w:rsidP="00F851B5">
            <w:pPr>
              <w:pStyle w:val="TAC"/>
            </w:pPr>
            <w:r w:rsidRPr="005A2E40">
              <w:rPr>
                <w:rFonts w:eastAsia="Yu Mincho"/>
                <w:lang w:eastAsia="ja-JP"/>
              </w:rPr>
              <w:t xml:space="preserve">(Value for </w:t>
            </w:r>
            <w:r w:rsidRPr="005A2E40">
              <w:t>SCS</w:t>
            </w:r>
            <w:r w:rsidRPr="005A2E40">
              <w:rPr>
                <w:vertAlign w:val="subscript"/>
              </w:rPr>
              <w:t>SSB</w:t>
            </w:r>
            <w:r w:rsidRPr="005A2E40">
              <w:t xml:space="preserve"> = 120 kHz) +3dB</w:t>
            </w:r>
          </w:p>
        </w:tc>
        <w:tc>
          <w:tcPr>
            <w:tcW w:w="479" w:type="pct"/>
            <w:tcBorders>
              <w:bottom w:val="nil"/>
            </w:tcBorders>
            <w:shd w:val="clear" w:color="auto" w:fill="auto"/>
          </w:tcPr>
          <w:p w14:paraId="41D0E199" w14:textId="77777777" w:rsidR="00F851B5" w:rsidRPr="005A2E40" w:rsidRDefault="00F851B5" w:rsidP="00F851B5">
            <w:pPr>
              <w:pStyle w:val="TAC"/>
              <w:rPr>
                <w:rFonts w:eastAsia="Yu Mincho"/>
                <w:lang w:eastAsia="ja-JP"/>
              </w:rPr>
            </w:pPr>
            <w:r w:rsidRPr="005A2E40">
              <w:rPr>
                <w:rFonts w:eastAsia="Yu Mincho" w:cs="Arial"/>
                <w:lang w:eastAsia="ja-JP"/>
              </w:rPr>
              <w:t>≥-4</w:t>
            </w:r>
          </w:p>
        </w:tc>
      </w:tr>
      <w:tr w:rsidR="00F851B5" w:rsidRPr="005A2E40" w14:paraId="5ADBB41E" w14:textId="77777777" w:rsidTr="00AA0F31">
        <w:trPr>
          <w:jc w:val="center"/>
        </w:trPr>
        <w:tc>
          <w:tcPr>
            <w:tcW w:w="513" w:type="pct"/>
            <w:tcBorders>
              <w:top w:val="nil"/>
              <w:bottom w:val="nil"/>
            </w:tcBorders>
            <w:shd w:val="clear" w:color="auto" w:fill="auto"/>
          </w:tcPr>
          <w:p w14:paraId="0AC0BE05" w14:textId="77777777" w:rsidR="00F851B5" w:rsidRPr="005A2E40" w:rsidRDefault="00F851B5" w:rsidP="00F851B5">
            <w:pPr>
              <w:pStyle w:val="TAC"/>
              <w:rPr>
                <w:lang w:val="en-US"/>
              </w:rPr>
            </w:pPr>
          </w:p>
        </w:tc>
        <w:tc>
          <w:tcPr>
            <w:tcW w:w="525" w:type="pct"/>
            <w:tcBorders>
              <w:top w:val="nil"/>
              <w:bottom w:val="nil"/>
            </w:tcBorders>
            <w:shd w:val="clear" w:color="auto" w:fill="auto"/>
          </w:tcPr>
          <w:p w14:paraId="1F467852" w14:textId="77777777" w:rsidR="00F851B5" w:rsidRPr="005A2E40" w:rsidRDefault="00F851B5" w:rsidP="00F851B5">
            <w:pPr>
              <w:pStyle w:val="TAC"/>
              <w:rPr>
                <w:szCs w:val="22"/>
                <w:lang w:val="en-US"/>
              </w:rPr>
            </w:pPr>
          </w:p>
        </w:tc>
        <w:tc>
          <w:tcPr>
            <w:tcW w:w="455" w:type="pct"/>
            <w:shd w:val="clear" w:color="auto" w:fill="auto"/>
          </w:tcPr>
          <w:p w14:paraId="6D82A599" w14:textId="77777777" w:rsidR="00F851B5" w:rsidRPr="005A2E40" w:rsidRDefault="00F851B5" w:rsidP="00F851B5">
            <w:pPr>
              <w:pStyle w:val="TAC"/>
              <w:rPr>
                <w:rFonts w:eastAsia="Calibri"/>
                <w:szCs w:val="22"/>
              </w:rPr>
            </w:pPr>
            <w:r w:rsidRPr="005A2E40">
              <w:rPr>
                <w:szCs w:val="22"/>
                <w:lang w:val="en-US"/>
              </w:rPr>
              <w:t>n258</w:t>
            </w:r>
          </w:p>
        </w:tc>
        <w:tc>
          <w:tcPr>
            <w:tcW w:w="501" w:type="pct"/>
            <w:shd w:val="clear" w:color="auto" w:fill="auto"/>
          </w:tcPr>
          <w:p w14:paraId="4817C72F" w14:textId="77777777" w:rsidR="00F851B5" w:rsidRPr="005A2E40" w:rsidRDefault="00F851B5" w:rsidP="00F851B5">
            <w:pPr>
              <w:pStyle w:val="TAC"/>
              <w:rPr>
                <w:rFonts w:eastAsia="Yu Mincho"/>
                <w:lang w:val="en-US" w:eastAsia="ja-JP"/>
              </w:rPr>
            </w:pPr>
            <w:r w:rsidRPr="005A2E40">
              <w:rPr>
                <w:rFonts w:eastAsia="Yu Mincho" w:cs="Arial"/>
                <w:lang w:eastAsia="ja-JP"/>
              </w:rPr>
              <w:t>-118.3+Z</w:t>
            </w:r>
            <w:r w:rsidRPr="005A2E40">
              <w:rPr>
                <w:rFonts w:eastAsia="Yu Mincho" w:cs="Arial"/>
                <w:vertAlign w:val="subscript"/>
                <w:lang w:eastAsia="ja-JP"/>
              </w:rPr>
              <w:t>1</w:t>
            </w:r>
          </w:p>
        </w:tc>
        <w:tc>
          <w:tcPr>
            <w:tcW w:w="348" w:type="pct"/>
          </w:tcPr>
          <w:p w14:paraId="53411F6E" w14:textId="77777777" w:rsidR="00F851B5" w:rsidRPr="005A2E40" w:rsidRDefault="00F851B5" w:rsidP="00F851B5">
            <w:pPr>
              <w:pStyle w:val="TAC"/>
              <w:rPr>
                <w:rFonts w:eastAsia="Yu Mincho"/>
                <w:lang w:eastAsia="ja-JP"/>
              </w:rPr>
            </w:pPr>
            <w:r w:rsidRPr="005A2E40">
              <w:rPr>
                <w:rFonts w:cs="Arial"/>
                <w:szCs w:val="18"/>
              </w:rPr>
              <w:t>-100.8</w:t>
            </w:r>
          </w:p>
        </w:tc>
        <w:tc>
          <w:tcPr>
            <w:tcW w:w="348" w:type="pct"/>
          </w:tcPr>
          <w:p w14:paraId="045F9223" w14:textId="77777777" w:rsidR="00F851B5" w:rsidRPr="005A2E40" w:rsidRDefault="00F851B5" w:rsidP="00F851B5">
            <w:pPr>
              <w:pStyle w:val="TAC"/>
              <w:rPr>
                <w:rFonts w:eastAsia="Yu Mincho"/>
                <w:lang w:eastAsia="ja-JP"/>
              </w:rPr>
            </w:pPr>
            <w:r w:rsidRPr="005A2E40">
              <w:rPr>
                <w:rFonts w:cs="Arial"/>
                <w:szCs w:val="18"/>
              </w:rPr>
              <w:t>-99.2</w:t>
            </w:r>
          </w:p>
        </w:tc>
        <w:tc>
          <w:tcPr>
            <w:tcW w:w="484" w:type="pct"/>
          </w:tcPr>
          <w:p w14:paraId="6175EDA7" w14:textId="77777777" w:rsidR="00F851B5" w:rsidRPr="005A2E40" w:rsidRDefault="00F851B5" w:rsidP="00F851B5">
            <w:pPr>
              <w:pStyle w:val="TAC"/>
              <w:rPr>
                <w:rFonts w:eastAsia="Yu Mincho"/>
                <w:lang w:val="en-US" w:eastAsia="ja-JP"/>
              </w:rPr>
            </w:pPr>
            <w:r w:rsidRPr="005A2E40">
              <w:rPr>
                <w:rFonts w:eastAsia="Yu Mincho" w:cs="Arial"/>
                <w:lang w:eastAsia="ja-JP"/>
              </w:rPr>
              <w:t>-116.8+Z</w:t>
            </w:r>
            <w:r w:rsidRPr="005A2E40">
              <w:rPr>
                <w:rFonts w:eastAsia="Yu Mincho" w:cs="Arial"/>
                <w:vertAlign w:val="subscript"/>
                <w:lang w:eastAsia="ja-JP"/>
              </w:rPr>
              <w:t>4</w:t>
            </w:r>
          </w:p>
        </w:tc>
        <w:tc>
          <w:tcPr>
            <w:tcW w:w="498" w:type="pct"/>
          </w:tcPr>
          <w:p w14:paraId="042B0E91" w14:textId="5EE040FB" w:rsidR="00F851B5" w:rsidRPr="005A2E40" w:rsidRDefault="00F851B5" w:rsidP="00F851B5">
            <w:pPr>
              <w:pStyle w:val="TAC"/>
            </w:pPr>
            <w:r w:rsidRPr="00904A70">
              <w:rPr>
                <w:rFonts w:eastAsia="Yu Mincho"/>
                <w:lang w:eastAsia="ja-JP"/>
              </w:rPr>
              <w:t>-113.</w:t>
            </w:r>
            <w:r>
              <w:rPr>
                <w:rFonts w:eastAsia="Yu Mincho"/>
                <w:lang w:eastAsia="ja-JP"/>
              </w:rPr>
              <w:t>6</w:t>
            </w:r>
            <w:r w:rsidRPr="005A2E40">
              <w:rPr>
                <w:rFonts w:eastAsia="Yu Mincho"/>
                <w:lang w:eastAsia="ja-JP"/>
              </w:rPr>
              <w:t>+Z</w:t>
            </w:r>
            <w:r>
              <w:rPr>
                <w:rFonts w:eastAsia="Yu Mincho"/>
                <w:vertAlign w:val="subscript"/>
                <w:lang w:eastAsia="ja-JP"/>
              </w:rPr>
              <w:t>5</w:t>
            </w:r>
          </w:p>
        </w:tc>
        <w:tc>
          <w:tcPr>
            <w:tcW w:w="849" w:type="pct"/>
            <w:tcBorders>
              <w:top w:val="nil"/>
              <w:bottom w:val="nil"/>
            </w:tcBorders>
            <w:shd w:val="clear" w:color="auto" w:fill="auto"/>
          </w:tcPr>
          <w:p w14:paraId="02DA7D90" w14:textId="77777777" w:rsidR="00F851B5" w:rsidRPr="005A2E40" w:rsidRDefault="00F851B5" w:rsidP="00F851B5">
            <w:pPr>
              <w:pStyle w:val="TAC"/>
            </w:pPr>
          </w:p>
        </w:tc>
        <w:tc>
          <w:tcPr>
            <w:tcW w:w="479" w:type="pct"/>
            <w:tcBorders>
              <w:top w:val="nil"/>
              <w:bottom w:val="nil"/>
            </w:tcBorders>
            <w:shd w:val="clear" w:color="auto" w:fill="auto"/>
          </w:tcPr>
          <w:p w14:paraId="130FA939" w14:textId="77777777" w:rsidR="00F851B5" w:rsidRPr="005A2E40" w:rsidRDefault="00F851B5" w:rsidP="00F851B5">
            <w:pPr>
              <w:pStyle w:val="TAC"/>
              <w:rPr>
                <w:lang w:val="en-US"/>
              </w:rPr>
            </w:pPr>
          </w:p>
        </w:tc>
      </w:tr>
      <w:tr w:rsidR="00AC1360" w:rsidRPr="005A2E40" w14:paraId="3455FED0" w14:textId="77777777" w:rsidTr="00AA0F31">
        <w:trPr>
          <w:jc w:val="center"/>
        </w:trPr>
        <w:tc>
          <w:tcPr>
            <w:tcW w:w="513" w:type="pct"/>
            <w:tcBorders>
              <w:top w:val="nil"/>
              <w:bottom w:val="nil"/>
            </w:tcBorders>
            <w:shd w:val="clear" w:color="auto" w:fill="auto"/>
          </w:tcPr>
          <w:p w14:paraId="75B40E9F" w14:textId="77777777" w:rsidR="00AC1360" w:rsidRPr="005A2E40" w:rsidRDefault="00AC1360" w:rsidP="00AC1360">
            <w:pPr>
              <w:pStyle w:val="TAC"/>
              <w:rPr>
                <w:lang w:val="en-US"/>
              </w:rPr>
            </w:pPr>
          </w:p>
        </w:tc>
        <w:tc>
          <w:tcPr>
            <w:tcW w:w="525" w:type="pct"/>
            <w:tcBorders>
              <w:top w:val="nil"/>
              <w:bottom w:val="nil"/>
            </w:tcBorders>
            <w:shd w:val="clear" w:color="auto" w:fill="auto"/>
          </w:tcPr>
          <w:p w14:paraId="17A1F342" w14:textId="77777777" w:rsidR="00AC1360" w:rsidRPr="005A2E40" w:rsidRDefault="00AC1360" w:rsidP="00AC1360">
            <w:pPr>
              <w:pStyle w:val="TAC"/>
              <w:rPr>
                <w:szCs w:val="22"/>
                <w:lang w:val="en-US"/>
              </w:rPr>
            </w:pPr>
          </w:p>
        </w:tc>
        <w:tc>
          <w:tcPr>
            <w:tcW w:w="455" w:type="pct"/>
            <w:shd w:val="clear" w:color="auto" w:fill="auto"/>
          </w:tcPr>
          <w:p w14:paraId="3AFDEA71" w14:textId="05AAFA4E" w:rsidR="00AC1360" w:rsidRPr="005A2E40" w:rsidRDefault="00AC1360" w:rsidP="00AC1360">
            <w:pPr>
              <w:pStyle w:val="TAC"/>
              <w:rPr>
                <w:szCs w:val="22"/>
                <w:lang w:val="en-US"/>
              </w:rPr>
            </w:pPr>
            <w:r>
              <w:rPr>
                <w:szCs w:val="22"/>
                <w:lang w:val="en-US"/>
              </w:rPr>
              <w:t>n259</w:t>
            </w:r>
          </w:p>
        </w:tc>
        <w:tc>
          <w:tcPr>
            <w:tcW w:w="501" w:type="pct"/>
            <w:shd w:val="clear" w:color="auto" w:fill="auto"/>
          </w:tcPr>
          <w:p w14:paraId="3A17C51F" w14:textId="77777777" w:rsidR="00AC1360" w:rsidRPr="005A2E40" w:rsidRDefault="00AC1360" w:rsidP="00AC1360">
            <w:pPr>
              <w:pStyle w:val="TAC"/>
              <w:rPr>
                <w:rFonts w:eastAsia="Yu Mincho" w:cs="Arial"/>
                <w:lang w:eastAsia="ja-JP"/>
              </w:rPr>
            </w:pPr>
          </w:p>
        </w:tc>
        <w:tc>
          <w:tcPr>
            <w:tcW w:w="348" w:type="pct"/>
          </w:tcPr>
          <w:p w14:paraId="3CF20875" w14:textId="77777777" w:rsidR="00AC1360" w:rsidRPr="005A2E40" w:rsidRDefault="00AC1360" w:rsidP="00AC1360">
            <w:pPr>
              <w:pStyle w:val="TAC"/>
              <w:rPr>
                <w:rFonts w:cs="Arial"/>
                <w:szCs w:val="18"/>
              </w:rPr>
            </w:pPr>
          </w:p>
        </w:tc>
        <w:tc>
          <w:tcPr>
            <w:tcW w:w="348" w:type="pct"/>
          </w:tcPr>
          <w:p w14:paraId="2C3B544F" w14:textId="0B513BCF" w:rsidR="00AC1360" w:rsidRPr="005A2E40" w:rsidRDefault="00AC1360" w:rsidP="00AC1360">
            <w:pPr>
              <w:pStyle w:val="TAC"/>
              <w:rPr>
                <w:rFonts w:cs="Arial"/>
                <w:szCs w:val="18"/>
              </w:rPr>
            </w:pPr>
            <w:r>
              <w:rPr>
                <w:rFonts w:cs="Arial"/>
                <w:szCs w:val="18"/>
                <w:lang w:val="fr-FR"/>
              </w:rPr>
              <w:t>-93.7</w:t>
            </w:r>
          </w:p>
        </w:tc>
        <w:tc>
          <w:tcPr>
            <w:tcW w:w="484" w:type="pct"/>
          </w:tcPr>
          <w:p w14:paraId="7B1E3270" w14:textId="77777777" w:rsidR="00AC1360" w:rsidRPr="005A2E40" w:rsidRDefault="00AC1360" w:rsidP="00AC1360">
            <w:pPr>
              <w:pStyle w:val="TAC"/>
              <w:rPr>
                <w:rFonts w:eastAsia="Yu Mincho" w:cs="Arial"/>
                <w:lang w:eastAsia="ja-JP"/>
              </w:rPr>
            </w:pPr>
          </w:p>
        </w:tc>
        <w:tc>
          <w:tcPr>
            <w:tcW w:w="498" w:type="pct"/>
          </w:tcPr>
          <w:p w14:paraId="5081E76D" w14:textId="77777777" w:rsidR="00AC1360" w:rsidRPr="00904A70" w:rsidRDefault="00AC1360" w:rsidP="00AC1360">
            <w:pPr>
              <w:pStyle w:val="TAC"/>
              <w:rPr>
                <w:rFonts w:eastAsia="Yu Mincho"/>
                <w:lang w:eastAsia="ja-JP"/>
              </w:rPr>
            </w:pPr>
          </w:p>
        </w:tc>
        <w:tc>
          <w:tcPr>
            <w:tcW w:w="849" w:type="pct"/>
            <w:tcBorders>
              <w:top w:val="nil"/>
              <w:bottom w:val="nil"/>
            </w:tcBorders>
            <w:shd w:val="clear" w:color="auto" w:fill="auto"/>
          </w:tcPr>
          <w:p w14:paraId="22981A70" w14:textId="77777777" w:rsidR="00AC1360" w:rsidRPr="005A2E40" w:rsidRDefault="00AC1360" w:rsidP="00AC1360">
            <w:pPr>
              <w:pStyle w:val="TAC"/>
            </w:pPr>
          </w:p>
        </w:tc>
        <w:tc>
          <w:tcPr>
            <w:tcW w:w="479" w:type="pct"/>
            <w:tcBorders>
              <w:top w:val="nil"/>
              <w:bottom w:val="nil"/>
            </w:tcBorders>
            <w:shd w:val="clear" w:color="auto" w:fill="auto"/>
          </w:tcPr>
          <w:p w14:paraId="403B0C5C" w14:textId="77777777" w:rsidR="00AC1360" w:rsidRPr="005A2E40" w:rsidRDefault="00AC1360" w:rsidP="00AC1360">
            <w:pPr>
              <w:pStyle w:val="TAC"/>
              <w:rPr>
                <w:lang w:val="en-US"/>
              </w:rPr>
            </w:pPr>
          </w:p>
        </w:tc>
      </w:tr>
      <w:tr w:rsidR="00F851B5" w:rsidRPr="005A2E40" w14:paraId="7040AB78" w14:textId="77777777" w:rsidTr="00AA0F31">
        <w:trPr>
          <w:jc w:val="center"/>
        </w:trPr>
        <w:tc>
          <w:tcPr>
            <w:tcW w:w="513" w:type="pct"/>
            <w:tcBorders>
              <w:top w:val="nil"/>
              <w:bottom w:val="nil"/>
            </w:tcBorders>
            <w:shd w:val="clear" w:color="auto" w:fill="auto"/>
          </w:tcPr>
          <w:p w14:paraId="3999CD86" w14:textId="77777777" w:rsidR="00F851B5" w:rsidRPr="005A2E40" w:rsidRDefault="00F851B5" w:rsidP="00F851B5">
            <w:pPr>
              <w:pStyle w:val="TAC"/>
              <w:rPr>
                <w:lang w:val="en-US"/>
              </w:rPr>
            </w:pPr>
          </w:p>
        </w:tc>
        <w:tc>
          <w:tcPr>
            <w:tcW w:w="525" w:type="pct"/>
            <w:tcBorders>
              <w:top w:val="nil"/>
              <w:bottom w:val="nil"/>
            </w:tcBorders>
            <w:shd w:val="clear" w:color="auto" w:fill="auto"/>
          </w:tcPr>
          <w:p w14:paraId="5C6E535D" w14:textId="77777777" w:rsidR="00F851B5" w:rsidRPr="005A2E40" w:rsidRDefault="00F851B5" w:rsidP="00F851B5">
            <w:pPr>
              <w:pStyle w:val="TAC"/>
              <w:rPr>
                <w:szCs w:val="22"/>
                <w:lang w:val="en-US"/>
              </w:rPr>
            </w:pPr>
          </w:p>
        </w:tc>
        <w:tc>
          <w:tcPr>
            <w:tcW w:w="455" w:type="pct"/>
            <w:shd w:val="clear" w:color="auto" w:fill="auto"/>
          </w:tcPr>
          <w:p w14:paraId="0F80EDC8" w14:textId="77777777" w:rsidR="00F851B5" w:rsidRPr="005A2E40" w:rsidRDefault="00F851B5" w:rsidP="00F851B5">
            <w:pPr>
              <w:pStyle w:val="TAC"/>
              <w:rPr>
                <w:rFonts w:eastAsia="Calibri"/>
                <w:szCs w:val="22"/>
              </w:rPr>
            </w:pPr>
            <w:r w:rsidRPr="005A2E40">
              <w:rPr>
                <w:szCs w:val="22"/>
                <w:lang w:val="en-US"/>
              </w:rPr>
              <w:t>n260</w:t>
            </w:r>
          </w:p>
        </w:tc>
        <w:tc>
          <w:tcPr>
            <w:tcW w:w="501" w:type="pct"/>
            <w:shd w:val="clear" w:color="auto" w:fill="auto"/>
          </w:tcPr>
          <w:p w14:paraId="602EC0B6" w14:textId="77777777" w:rsidR="00F851B5" w:rsidRPr="005A2E40" w:rsidRDefault="00F851B5" w:rsidP="00F851B5">
            <w:pPr>
              <w:pStyle w:val="TAC"/>
              <w:rPr>
                <w:lang w:val="en-US"/>
              </w:rPr>
            </w:pPr>
            <w:r w:rsidRPr="005A2E40">
              <w:rPr>
                <w:rFonts w:eastAsia="Yu Mincho" w:cs="Arial"/>
                <w:lang w:eastAsia="ja-JP"/>
              </w:rPr>
              <w:t>-115.3+Z</w:t>
            </w:r>
            <w:r w:rsidRPr="005A2E40">
              <w:rPr>
                <w:rFonts w:eastAsia="Yu Mincho" w:cs="Arial"/>
                <w:vertAlign w:val="subscript"/>
                <w:lang w:eastAsia="ja-JP"/>
              </w:rPr>
              <w:t>1</w:t>
            </w:r>
          </w:p>
        </w:tc>
        <w:tc>
          <w:tcPr>
            <w:tcW w:w="348" w:type="pct"/>
          </w:tcPr>
          <w:p w14:paraId="7CA3E2A6" w14:textId="77777777" w:rsidR="00F851B5" w:rsidRPr="005A2E40" w:rsidRDefault="00F851B5" w:rsidP="00F851B5">
            <w:pPr>
              <w:pStyle w:val="TAC"/>
            </w:pPr>
          </w:p>
        </w:tc>
        <w:tc>
          <w:tcPr>
            <w:tcW w:w="348" w:type="pct"/>
          </w:tcPr>
          <w:p w14:paraId="363B0705" w14:textId="77777777" w:rsidR="00F851B5" w:rsidRPr="005A2E40" w:rsidRDefault="00F851B5" w:rsidP="00F851B5">
            <w:pPr>
              <w:pStyle w:val="TAC"/>
            </w:pPr>
            <w:r w:rsidRPr="005A2E40">
              <w:rPr>
                <w:rFonts w:cs="Arial"/>
                <w:szCs w:val="18"/>
              </w:rPr>
              <w:t>-94.9</w:t>
            </w:r>
          </w:p>
        </w:tc>
        <w:tc>
          <w:tcPr>
            <w:tcW w:w="484" w:type="pct"/>
          </w:tcPr>
          <w:p w14:paraId="11892974" w14:textId="77777777" w:rsidR="00F851B5" w:rsidRPr="005A2E40" w:rsidRDefault="00F851B5" w:rsidP="00F851B5">
            <w:pPr>
              <w:pStyle w:val="TAC"/>
              <w:rPr>
                <w:lang w:val="en-US"/>
              </w:rPr>
            </w:pPr>
            <w:r w:rsidRPr="005A2E40">
              <w:rPr>
                <w:rFonts w:eastAsia="Yu Mincho" w:cs="Arial"/>
                <w:lang w:eastAsia="ja-JP"/>
              </w:rPr>
              <w:t>-111.8+Z</w:t>
            </w:r>
            <w:r w:rsidRPr="005A2E40">
              <w:rPr>
                <w:rFonts w:eastAsia="Yu Mincho" w:cs="Arial"/>
                <w:vertAlign w:val="subscript"/>
                <w:lang w:eastAsia="ja-JP"/>
              </w:rPr>
              <w:t>4</w:t>
            </w:r>
          </w:p>
        </w:tc>
        <w:tc>
          <w:tcPr>
            <w:tcW w:w="498" w:type="pct"/>
          </w:tcPr>
          <w:p w14:paraId="56080A6D" w14:textId="77777777" w:rsidR="00F851B5" w:rsidRPr="005A2E40" w:rsidRDefault="00F851B5" w:rsidP="00F851B5">
            <w:pPr>
              <w:pStyle w:val="TAC"/>
            </w:pPr>
          </w:p>
        </w:tc>
        <w:tc>
          <w:tcPr>
            <w:tcW w:w="849" w:type="pct"/>
            <w:tcBorders>
              <w:top w:val="nil"/>
              <w:bottom w:val="nil"/>
            </w:tcBorders>
            <w:shd w:val="clear" w:color="auto" w:fill="auto"/>
          </w:tcPr>
          <w:p w14:paraId="0D84D5C9" w14:textId="77777777" w:rsidR="00F851B5" w:rsidRPr="005A2E40" w:rsidRDefault="00F851B5" w:rsidP="00F851B5">
            <w:pPr>
              <w:pStyle w:val="TAC"/>
            </w:pPr>
          </w:p>
        </w:tc>
        <w:tc>
          <w:tcPr>
            <w:tcW w:w="479" w:type="pct"/>
            <w:tcBorders>
              <w:top w:val="nil"/>
              <w:bottom w:val="nil"/>
            </w:tcBorders>
            <w:shd w:val="clear" w:color="auto" w:fill="auto"/>
          </w:tcPr>
          <w:p w14:paraId="3C0A3FDC" w14:textId="77777777" w:rsidR="00F851B5" w:rsidRPr="005A2E40" w:rsidRDefault="00F851B5" w:rsidP="00F851B5">
            <w:pPr>
              <w:pStyle w:val="TAC"/>
              <w:rPr>
                <w:lang w:val="en-US"/>
              </w:rPr>
            </w:pPr>
          </w:p>
        </w:tc>
      </w:tr>
      <w:tr w:rsidR="00F851B5" w:rsidRPr="005A2E40" w14:paraId="24054B12" w14:textId="77777777" w:rsidTr="00AA0F31">
        <w:trPr>
          <w:jc w:val="center"/>
        </w:trPr>
        <w:tc>
          <w:tcPr>
            <w:tcW w:w="513" w:type="pct"/>
            <w:vMerge w:val="restart"/>
            <w:tcBorders>
              <w:top w:val="nil"/>
            </w:tcBorders>
            <w:shd w:val="clear" w:color="auto" w:fill="auto"/>
          </w:tcPr>
          <w:p w14:paraId="7BFEFE8B" w14:textId="77777777" w:rsidR="00F851B5" w:rsidRPr="005A2E40" w:rsidRDefault="00F851B5" w:rsidP="00F851B5">
            <w:pPr>
              <w:pStyle w:val="TAC"/>
              <w:rPr>
                <w:lang w:val="en-US"/>
              </w:rPr>
            </w:pPr>
          </w:p>
        </w:tc>
        <w:tc>
          <w:tcPr>
            <w:tcW w:w="525" w:type="pct"/>
            <w:vMerge w:val="restart"/>
            <w:tcBorders>
              <w:top w:val="nil"/>
            </w:tcBorders>
            <w:shd w:val="clear" w:color="auto" w:fill="auto"/>
          </w:tcPr>
          <w:p w14:paraId="007826B1" w14:textId="77777777" w:rsidR="00F851B5" w:rsidRPr="005A2E40" w:rsidRDefault="00F851B5" w:rsidP="00F851B5">
            <w:pPr>
              <w:pStyle w:val="TAC"/>
              <w:rPr>
                <w:szCs w:val="22"/>
                <w:lang w:val="en-US"/>
              </w:rPr>
            </w:pPr>
          </w:p>
        </w:tc>
        <w:tc>
          <w:tcPr>
            <w:tcW w:w="455" w:type="pct"/>
            <w:shd w:val="clear" w:color="auto" w:fill="auto"/>
          </w:tcPr>
          <w:p w14:paraId="1C710216" w14:textId="77777777" w:rsidR="00F851B5" w:rsidRPr="005A2E40" w:rsidRDefault="00F851B5" w:rsidP="00F851B5">
            <w:pPr>
              <w:pStyle w:val="TAC"/>
              <w:rPr>
                <w:szCs w:val="22"/>
                <w:lang w:val="en-US"/>
              </w:rPr>
            </w:pPr>
            <w:r w:rsidRPr="005A2E40">
              <w:rPr>
                <w:szCs w:val="22"/>
                <w:lang w:val="en-US"/>
              </w:rPr>
              <w:t>n261</w:t>
            </w:r>
          </w:p>
        </w:tc>
        <w:tc>
          <w:tcPr>
            <w:tcW w:w="501" w:type="pct"/>
            <w:shd w:val="clear" w:color="auto" w:fill="auto"/>
          </w:tcPr>
          <w:p w14:paraId="3669B8CC" w14:textId="37B53F74" w:rsidR="00F851B5" w:rsidRPr="005A2E40" w:rsidRDefault="00F851B5" w:rsidP="00F851B5">
            <w:pPr>
              <w:pStyle w:val="TAC"/>
              <w:rPr>
                <w:lang w:val="en-US"/>
              </w:rPr>
            </w:pPr>
            <w:r w:rsidRPr="005A2E40">
              <w:rPr>
                <w:rFonts w:cs="Arial"/>
                <w:szCs w:val="18"/>
              </w:rPr>
              <w:t>-11</w:t>
            </w:r>
            <w:r w:rsidR="00DE7494">
              <w:rPr>
                <w:rFonts w:cs="Arial"/>
                <w:szCs w:val="18"/>
              </w:rPr>
              <w:t>8</w:t>
            </w:r>
            <w:r w:rsidRPr="005A2E40">
              <w:rPr>
                <w:rFonts w:cs="Arial"/>
                <w:szCs w:val="18"/>
              </w:rPr>
              <w:t>.3</w:t>
            </w:r>
            <w:r w:rsidRPr="005A2E40">
              <w:rPr>
                <w:rFonts w:eastAsia="Yu Mincho" w:cs="Arial"/>
                <w:lang w:eastAsia="ja-JP"/>
              </w:rPr>
              <w:t>+Z</w:t>
            </w:r>
            <w:r w:rsidRPr="005A2E40">
              <w:rPr>
                <w:rFonts w:eastAsia="Yu Mincho" w:cs="Arial"/>
                <w:vertAlign w:val="subscript"/>
                <w:lang w:eastAsia="ja-JP"/>
              </w:rPr>
              <w:t>1</w:t>
            </w:r>
          </w:p>
        </w:tc>
        <w:tc>
          <w:tcPr>
            <w:tcW w:w="348" w:type="pct"/>
          </w:tcPr>
          <w:p w14:paraId="10E32EEF" w14:textId="77777777" w:rsidR="00F851B5" w:rsidRPr="005A2E40" w:rsidRDefault="00F851B5" w:rsidP="00F851B5">
            <w:pPr>
              <w:pStyle w:val="TAC"/>
            </w:pPr>
            <w:r w:rsidRPr="005A2E40">
              <w:rPr>
                <w:rFonts w:cs="Arial"/>
                <w:szCs w:val="18"/>
              </w:rPr>
              <w:t>-100.8</w:t>
            </w:r>
          </w:p>
        </w:tc>
        <w:tc>
          <w:tcPr>
            <w:tcW w:w="348" w:type="pct"/>
          </w:tcPr>
          <w:p w14:paraId="768C4742" w14:textId="77777777" w:rsidR="00F851B5" w:rsidRPr="005A2E40" w:rsidRDefault="00F851B5" w:rsidP="00F851B5">
            <w:pPr>
              <w:pStyle w:val="TAC"/>
            </w:pPr>
            <w:r w:rsidRPr="005A2E40">
              <w:rPr>
                <w:rFonts w:cs="Arial"/>
                <w:szCs w:val="18"/>
              </w:rPr>
              <w:t>-99.2</w:t>
            </w:r>
          </w:p>
        </w:tc>
        <w:tc>
          <w:tcPr>
            <w:tcW w:w="484" w:type="pct"/>
          </w:tcPr>
          <w:p w14:paraId="7E96B745" w14:textId="77777777" w:rsidR="00F851B5" w:rsidRPr="005A2E40" w:rsidRDefault="00F851B5" w:rsidP="00F851B5">
            <w:pPr>
              <w:pStyle w:val="TAC"/>
              <w:rPr>
                <w:lang w:val="en-US"/>
              </w:rPr>
            </w:pPr>
            <w:r w:rsidRPr="005A2E40">
              <w:rPr>
                <w:rFonts w:eastAsia="Yu Mincho" w:cs="Arial"/>
                <w:lang w:eastAsia="ja-JP"/>
              </w:rPr>
              <w:t>-116.8+Z</w:t>
            </w:r>
            <w:r w:rsidRPr="005A2E40">
              <w:rPr>
                <w:rFonts w:eastAsia="Yu Mincho" w:cs="Arial"/>
                <w:vertAlign w:val="subscript"/>
                <w:lang w:eastAsia="ja-JP"/>
              </w:rPr>
              <w:t>4</w:t>
            </w:r>
          </w:p>
        </w:tc>
        <w:tc>
          <w:tcPr>
            <w:tcW w:w="498" w:type="pct"/>
          </w:tcPr>
          <w:p w14:paraId="7701BB7D" w14:textId="77777777" w:rsidR="00F851B5" w:rsidRPr="005A2E40" w:rsidRDefault="00F851B5" w:rsidP="00F851B5">
            <w:pPr>
              <w:pStyle w:val="TAC"/>
            </w:pPr>
          </w:p>
        </w:tc>
        <w:tc>
          <w:tcPr>
            <w:tcW w:w="849" w:type="pct"/>
            <w:vMerge w:val="restart"/>
            <w:tcBorders>
              <w:top w:val="nil"/>
            </w:tcBorders>
            <w:shd w:val="clear" w:color="auto" w:fill="auto"/>
          </w:tcPr>
          <w:p w14:paraId="18829A22" w14:textId="77777777" w:rsidR="00F851B5" w:rsidRPr="005A2E40" w:rsidRDefault="00F851B5" w:rsidP="00F851B5">
            <w:pPr>
              <w:pStyle w:val="TAC"/>
            </w:pPr>
          </w:p>
        </w:tc>
        <w:tc>
          <w:tcPr>
            <w:tcW w:w="479" w:type="pct"/>
            <w:vMerge w:val="restart"/>
            <w:tcBorders>
              <w:top w:val="nil"/>
            </w:tcBorders>
            <w:shd w:val="clear" w:color="auto" w:fill="auto"/>
          </w:tcPr>
          <w:p w14:paraId="655FB73B" w14:textId="77777777" w:rsidR="00F851B5" w:rsidRPr="005A2E40" w:rsidRDefault="00F851B5" w:rsidP="00F851B5">
            <w:pPr>
              <w:pStyle w:val="TAC"/>
              <w:rPr>
                <w:lang w:val="en-US"/>
              </w:rPr>
            </w:pPr>
          </w:p>
        </w:tc>
      </w:tr>
      <w:tr w:rsidR="00F851B5" w:rsidRPr="005A2E40" w14:paraId="180F39D7" w14:textId="77777777" w:rsidTr="00E40693">
        <w:trPr>
          <w:jc w:val="center"/>
        </w:trPr>
        <w:tc>
          <w:tcPr>
            <w:tcW w:w="513" w:type="pct"/>
            <w:vMerge/>
            <w:shd w:val="clear" w:color="auto" w:fill="auto"/>
          </w:tcPr>
          <w:p w14:paraId="2446F276" w14:textId="77777777" w:rsidR="00F851B5" w:rsidRPr="005A2E40" w:rsidRDefault="00F851B5" w:rsidP="00F851B5">
            <w:pPr>
              <w:pStyle w:val="TAC"/>
              <w:rPr>
                <w:lang w:val="en-US"/>
              </w:rPr>
            </w:pPr>
          </w:p>
        </w:tc>
        <w:tc>
          <w:tcPr>
            <w:tcW w:w="525" w:type="pct"/>
            <w:vMerge/>
            <w:shd w:val="clear" w:color="auto" w:fill="auto"/>
          </w:tcPr>
          <w:p w14:paraId="50D06ECF" w14:textId="77777777" w:rsidR="00F851B5" w:rsidRPr="005A2E40" w:rsidRDefault="00F851B5" w:rsidP="00F851B5">
            <w:pPr>
              <w:pStyle w:val="TAC"/>
              <w:rPr>
                <w:szCs w:val="22"/>
                <w:lang w:val="en-US"/>
              </w:rPr>
            </w:pPr>
          </w:p>
        </w:tc>
        <w:tc>
          <w:tcPr>
            <w:tcW w:w="455" w:type="pct"/>
            <w:shd w:val="clear" w:color="auto" w:fill="auto"/>
          </w:tcPr>
          <w:p w14:paraId="6737EDA6" w14:textId="66FBEDEA" w:rsidR="00F851B5" w:rsidRPr="005A2E40" w:rsidRDefault="00F851B5" w:rsidP="00F851B5">
            <w:pPr>
              <w:pStyle w:val="TAC"/>
              <w:rPr>
                <w:szCs w:val="22"/>
                <w:lang w:val="en-US"/>
              </w:rPr>
            </w:pPr>
            <w:r w:rsidRPr="00591F8F">
              <w:rPr>
                <w:szCs w:val="22"/>
                <w:lang w:val="en-US"/>
              </w:rPr>
              <w:t>n262</w:t>
            </w:r>
          </w:p>
        </w:tc>
        <w:tc>
          <w:tcPr>
            <w:tcW w:w="501" w:type="pct"/>
            <w:shd w:val="clear" w:color="auto" w:fill="auto"/>
          </w:tcPr>
          <w:p w14:paraId="67A4F7C8" w14:textId="69E32676" w:rsidR="00F851B5" w:rsidRPr="005A2E40" w:rsidRDefault="00F851B5" w:rsidP="00F851B5">
            <w:pPr>
              <w:pStyle w:val="TAC"/>
              <w:rPr>
                <w:rFonts w:cs="Arial"/>
                <w:szCs w:val="18"/>
              </w:rPr>
            </w:pPr>
            <w:r w:rsidRPr="00591F8F">
              <w:rPr>
                <w:rFonts w:cs="Arial"/>
                <w:szCs w:val="18"/>
              </w:rPr>
              <w:t>-11</w:t>
            </w:r>
            <w:r>
              <w:rPr>
                <w:rFonts w:cs="Arial"/>
                <w:szCs w:val="18"/>
              </w:rPr>
              <w:t>3</w:t>
            </w:r>
            <w:r w:rsidRPr="00591F8F">
              <w:rPr>
                <w:rFonts w:cs="Arial"/>
                <w:szCs w:val="18"/>
              </w:rPr>
              <w:t>.</w:t>
            </w:r>
            <w:r>
              <w:rPr>
                <w:rFonts w:cs="Arial"/>
                <w:szCs w:val="18"/>
              </w:rPr>
              <w:t>1</w:t>
            </w:r>
            <w:r w:rsidRPr="00591F8F">
              <w:rPr>
                <w:rFonts w:eastAsia="Yu Mincho" w:cs="Arial"/>
                <w:lang w:eastAsia="ja-JP"/>
              </w:rPr>
              <w:t>+Z</w:t>
            </w:r>
            <w:r w:rsidRPr="00591F8F">
              <w:rPr>
                <w:rFonts w:eastAsia="Yu Mincho" w:cs="Arial"/>
                <w:vertAlign w:val="subscript"/>
                <w:lang w:eastAsia="ja-JP"/>
              </w:rPr>
              <w:t>1</w:t>
            </w:r>
          </w:p>
        </w:tc>
        <w:tc>
          <w:tcPr>
            <w:tcW w:w="348" w:type="pct"/>
          </w:tcPr>
          <w:p w14:paraId="3EC2A4E0" w14:textId="4A4771C1" w:rsidR="00F851B5" w:rsidRPr="005A2E40" w:rsidRDefault="00F851B5" w:rsidP="00F851B5">
            <w:pPr>
              <w:pStyle w:val="TAC"/>
              <w:rPr>
                <w:rFonts w:cs="Arial"/>
                <w:szCs w:val="18"/>
              </w:rPr>
            </w:pPr>
            <w:r>
              <w:rPr>
                <w:rFonts w:cs="Arial"/>
              </w:rPr>
              <w:t>-94.7</w:t>
            </w:r>
          </w:p>
        </w:tc>
        <w:tc>
          <w:tcPr>
            <w:tcW w:w="348" w:type="pct"/>
          </w:tcPr>
          <w:p w14:paraId="4C3BEA75" w14:textId="31E3E0BE" w:rsidR="00F851B5" w:rsidRPr="005A2E40" w:rsidRDefault="00F851B5" w:rsidP="00F851B5">
            <w:pPr>
              <w:pStyle w:val="TAC"/>
              <w:rPr>
                <w:rFonts w:cs="Arial"/>
                <w:szCs w:val="18"/>
              </w:rPr>
            </w:pPr>
            <w:r w:rsidRPr="00591F8F">
              <w:rPr>
                <w:rFonts w:cs="Arial"/>
                <w:szCs w:val="18"/>
              </w:rPr>
              <w:t>-91.5</w:t>
            </w:r>
          </w:p>
        </w:tc>
        <w:tc>
          <w:tcPr>
            <w:tcW w:w="484" w:type="pct"/>
          </w:tcPr>
          <w:p w14:paraId="319E767A" w14:textId="0E319485" w:rsidR="00F851B5" w:rsidRPr="005A2E40" w:rsidRDefault="00F851B5" w:rsidP="00F851B5">
            <w:pPr>
              <w:pStyle w:val="TAC"/>
              <w:rPr>
                <w:rFonts w:eastAsia="Yu Mincho" w:cs="Arial"/>
                <w:lang w:eastAsia="ja-JP"/>
              </w:rPr>
            </w:pPr>
            <w:r w:rsidRPr="00591F8F">
              <w:rPr>
                <w:rFonts w:eastAsia="Yu Mincho" w:cs="Arial"/>
                <w:lang w:eastAsia="ja-JP"/>
              </w:rPr>
              <w:t>-1</w:t>
            </w:r>
            <w:r>
              <w:rPr>
                <w:rFonts w:eastAsia="Yu Mincho" w:cs="Arial"/>
                <w:lang w:eastAsia="ja-JP"/>
              </w:rPr>
              <w:t>07</w:t>
            </w:r>
            <w:r w:rsidRPr="00591F8F">
              <w:rPr>
                <w:rFonts w:eastAsia="Yu Mincho" w:cs="Arial"/>
                <w:lang w:eastAsia="ja-JP"/>
              </w:rPr>
              <w:t>.</w:t>
            </w:r>
            <w:r>
              <w:rPr>
                <w:rFonts w:eastAsia="Yu Mincho" w:cs="Arial"/>
                <w:lang w:eastAsia="ja-JP"/>
              </w:rPr>
              <w:t>7</w:t>
            </w:r>
            <w:r w:rsidRPr="00591F8F">
              <w:rPr>
                <w:rFonts w:eastAsia="Yu Mincho" w:cs="Arial"/>
                <w:lang w:eastAsia="ja-JP"/>
              </w:rPr>
              <w:t>+Z</w:t>
            </w:r>
            <w:r w:rsidRPr="00591F8F">
              <w:rPr>
                <w:rFonts w:eastAsia="Yu Mincho" w:cs="Arial"/>
                <w:vertAlign w:val="subscript"/>
                <w:lang w:eastAsia="ja-JP"/>
              </w:rPr>
              <w:t>4</w:t>
            </w:r>
          </w:p>
        </w:tc>
        <w:tc>
          <w:tcPr>
            <w:tcW w:w="498" w:type="pct"/>
          </w:tcPr>
          <w:p w14:paraId="2733F658" w14:textId="77777777" w:rsidR="00F851B5" w:rsidRPr="005A2E40" w:rsidRDefault="00F851B5" w:rsidP="00F851B5">
            <w:pPr>
              <w:pStyle w:val="TAC"/>
            </w:pPr>
          </w:p>
        </w:tc>
        <w:tc>
          <w:tcPr>
            <w:tcW w:w="849" w:type="pct"/>
            <w:vMerge/>
            <w:shd w:val="clear" w:color="auto" w:fill="auto"/>
          </w:tcPr>
          <w:p w14:paraId="0F7E6783" w14:textId="77777777" w:rsidR="00F851B5" w:rsidRPr="005A2E40" w:rsidRDefault="00F851B5" w:rsidP="00F851B5">
            <w:pPr>
              <w:pStyle w:val="TAC"/>
            </w:pPr>
          </w:p>
        </w:tc>
        <w:tc>
          <w:tcPr>
            <w:tcW w:w="479" w:type="pct"/>
            <w:vMerge/>
            <w:shd w:val="clear" w:color="auto" w:fill="auto"/>
          </w:tcPr>
          <w:p w14:paraId="7F55C263" w14:textId="77777777" w:rsidR="00F851B5" w:rsidRPr="005A2E40" w:rsidRDefault="00F851B5" w:rsidP="00F851B5">
            <w:pPr>
              <w:pStyle w:val="TAC"/>
              <w:rPr>
                <w:lang w:val="en-US"/>
              </w:rPr>
            </w:pPr>
          </w:p>
        </w:tc>
      </w:tr>
      <w:tr w:rsidR="00F851B5" w:rsidRPr="005A2E40" w14:paraId="7D576280" w14:textId="77777777" w:rsidTr="005D6377">
        <w:trPr>
          <w:jc w:val="center"/>
        </w:trPr>
        <w:tc>
          <w:tcPr>
            <w:tcW w:w="5000" w:type="pct"/>
            <w:gridSpan w:val="10"/>
          </w:tcPr>
          <w:p w14:paraId="7A1DB5F2" w14:textId="77777777" w:rsidR="00F851B5" w:rsidRPr="005A2E40" w:rsidRDefault="00F851B5" w:rsidP="00F851B5">
            <w:pPr>
              <w:pStyle w:val="TAN"/>
            </w:pPr>
            <w:r w:rsidRPr="005A2E40">
              <w:t>NOTE 1:</w:t>
            </w:r>
            <w:r w:rsidRPr="005A2E40">
              <w:tab/>
              <w:t>Values based on EIS spherical coverage as defined in clause 7.3.4 of TS 38.101-2 [19]. Side condition applies for directions in which EIS spherical coverage requirement is met.</w:t>
            </w:r>
          </w:p>
          <w:p w14:paraId="60D9FEE5" w14:textId="77777777" w:rsidR="00F851B5" w:rsidRPr="005A2E40" w:rsidRDefault="00F851B5" w:rsidP="00F851B5">
            <w:pPr>
              <w:pStyle w:val="TAN"/>
            </w:pPr>
            <w:r w:rsidRPr="005A2E40">
              <w:t>NOTE 2:</w:t>
            </w:r>
            <w:r w:rsidRPr="005A2E40">
              <w:tab/>
              <w:t>Values specified at the Reference point to give minimum SSB Ês/Iot, with no applied noise.</w:t>
            </w:r>
          </w:p>
          <w:p w14:paraId="26148C4E" w14:textId="77777777" w:rsidR="00F851B5" w:rsidRPr="005A2E40" w:rsidRDefault="00F851B5" w:rsidP="00F851B5">
            <w:pPr>
              <w:pStyle w:val="TAN"/>
              <w:rPr>
                <w:lang w:val="en-US"/>
              </w:rPr>
            </w:pPr>
            <w:r w:rsidRPr="00FF6E3F">
              <w:t>NOTE 3:</w:t>
            </w:r>
            <w:r w:rsidRPr="00FF6E3F">
              <w:tab/>
              <w:t xml:space="preserve">For UEs that support multiple FR2 bands, Rx Beam Peak values are increased by </w:t>
            </w:r>
            <w:r w:rsidRPr="007244F8">
              <w:rPr>
                <w:lang w:val="en-US"/>
              </w:rPr>
              <w:t>∆MB</w:t>
            </w:r>
            <w:r w:rsidRPr="007244F8">
              <w:rPr>
                <w:vertAlign w:val="subscript"/>
                <w:lang w:val="en-US"/>
              </w:rPr>
              <w:t>P,n</w:t>
            </w:r>
            <w:r w:rsidRPr="00FF6E3F">
              <w:rPr>
                <w:iCs/>
              </w:rPr>
              <w:t xml:space="preserve"> and </w:t>
            </w:r>
            <w:r w:rsidRPr="00FF6E3F">
              <w:t xml:space="preserve">Spherical coverage values are increased by </w:t>
            </w:r>
            <w:r w:rsidRPr="007244F8">
              <w:rPr>
                <w:lang w:val="en-US"/>
              </w:rPr>
              <w:t>∆MB</w:t>
            </w:r>
            <w:r w:rsidRPr="007244F8">
              <w:rPr>
                <w:vertAlign w:val="subscript"/>
                <w:lang w:val="en-US"/>
              </w:rPr>
              <w:t>S,n</w:t>
            </w:r>
            <w:r w:rsidRPr="00FF6E3F">
              <w:rPr>
                <w:iCs/>
              </w:rPr>
              <w:t xml:space="preserve">, the </w:t>
            </w:r>
            <w:r w:rsidRPr="00FF6E3F">
              <w:t>UE multi-band relaxation factor</w:t>
            </w:r>
            <w:r w:rsidRPr="00FF6E3F">
              <w:rPr>
                <w:iCs/>
              </w:rPr>
              <w:t xml:space="preserve"> in dB specified in </w:t>
            </w:r>
            <w:r w:rsidRPr="00FF6E3F">
              <w:t xml:space="preserve">clause 6.2.1 of </w:t>
            </w:r>
            <w:r w:rsidRPr="00FF6E3F">
              <w:rPr>
                <w:iCs/>
              </w:rPr>
              <w:t xml:space="preserve">TS 38.101-2 </w:t>
            </w:r>
            <w:r w:rsidRPr="00FF6E3F">
              <w:t>[19].</w:t>
            </w:r>
          </w:p>
        </w:tc>
      </w:tr>
    </w:tbl>
    <w:p w14:paraId="60588B0E" w14:textId="77777777" w:rsidR="0059104B" w:rsidRPr="006C53D9" w:rsidRDefault="0059104B" w:rsidP="0059104B"/>
    <w:p w14:paraId="77D04990" w14:textId="77777777" w:rsidR="00AA0F31" w:rsidRPr="005A2E40" w:rsidRDefault="00AA0F31" w:rsidP="00AA0F31">
      <w:pPr>
        <w:pStyle w:val="EditorsNote"/>
        <w:rPr>
          <w:i/>
          <w:iCs/>
          <w:color w:val="auto"/>
        </w:rPr>
      </w:pPr>
      <w:r w:rsidRPr="005A2E40">
        <w:rPr>
          <w:i/>
          <w:iCs/>
          <w:color w:val="auto"/>
        </w:rPr>
        <w:t xml:space="preserve">Editor’s notes for Table B.2.5.2-2: </w:t>
      </w:r>
    </w:p>
    <w:p w14:paraId="0CA31D7D" w14:textId="67EBF103" w:rsidR="00AA0F31" w:rsidRPr="005A2E40" w:rsidRDefault="00AA0F31" w:rsidP="00AA0F31">
      <w:pPr>
        <w:pStyle w:val="EditorsNote"/>
        <w:rPr>
          <w:i/>
          <w:iCs/>
          <w:color w:val="auto"/>
        </w:rPr>
      </w:pPr>
      <w:r w:rsidRPr="005A2E40">
        <w:rPr>
          <w:i/>
          <w:iCs/>
          <w:color w:val="auto"/>
        </w:rPr>
        <w:t>- The value of Y for power classes 1</w:t>
      </w:r>
      <w:r>
        <w:rPr>
          <w:i/>
          <w:iCs/>
          <w:color w:val="auto"/>
        </w:rPr>
        <w:t>,</w:t>
      </w:r>
      <w:r w:rsidRPr="005A2E40">
        <w:rPr>
          <w:i/>
          <w:iCs/>
          <w:color w:val="auto"/>
        </w:rPr>
        <w:t xml:space="preserve"> 4</w:t>
      </w:r>
      <w:r w:rsidRPr="00327402">
        <w:rPr>
          <w:i/>
          <w:iCs/>
          <w:color w:val="auto"/>
        </w:rPr>
        <w:t xml:space="preserve"> </w:t>
      </w:r>
      <w:r w:rsidRPr="005A2E40">
        <w:rPr>
          <w:i/>
          <w:iCs/>
          <w:color w:val="auto"/>
        </w:rPr>
        <w:t>and</w:t>
      </w:r>
      <w:r>
        <w:rPr>
          <w:i/>
          <w:iCs/>
          <w:color w:val="auto"/>
        </w:rPr>
        <w:t xml:space="preserve"> 5</w:t>
      </w:r>
      <w:r w:rsidRPr="005A2E40">
        <w:rPr>
          <w:i/>
          <w:iCs/>
          <w:color w:val="auto"/>
        </w:rPr>
        <w:t xml:space="preserve"> is FFS, where Y</w:t>
      </w:r>
      <w:r w:rsidRPr="005A2E40">
        <w:rPr>
          <w:i/>
          <w:iCs/>
          <w:color w:val="auto"/>
          <w:vertAlign w:val="subscript"/>
        </w:rPr>
        <w:t>1</w:t>
      </w:r>
      <w:r>
        <w:rPr>
          <w:i/>
          <w:iCs/>
          <w:color w:val="auto"/>
        </w:rPr>
        <w:t>,</w:t>
      </w:r>
      <w:r w:rsidRPr="005A2E40">
        <w:rPr>
          <w:i/>
          <w:iCs/>
          <w:color w:val="auto"/>
        </w:rPr>
        <w:t xml:space="preserve"> Y</w:t>
      </w:r>
      <w:r w:rsidRPr="005A2E40">
        <w:rPr>
          <w:i/>
          <w:iCs/>
          <w:color w:val="auto"/>
          <w:vertAlign w:val="subscript"/>
        </w:rPr>
        <w:t>4</w:t>
      </w:r>
      <w:r w:rsidRPr="005A2E40">
        <w:rPr>
          <w:i/>
          <w:iCs/>
          <w:color w:val="auto"/>
        </w:rPr>
        <w:t xml:space="preserve"> and Y</w:t>
      </w:r>
      <w:r>
        <w:rPr>
          <w:i/>
          <w:iCs/>
          <w:color w:val="auto"/>
          <w:vertAlign w:val="subscript"/>
        </w:rPr>
        <w:t>5</w:t>
      </w:r>
      <w:r w:rsidRPr="005A2E40">
        <w:rPr>
          <w:i/>
          <w:iCs/>
          <w:color w:val="auto"/>
        </w:rPr>
        <w:t xml:space="preserve"> are the rough/fine beam gain differences in Rx beam peak direction for power classes 1</w:t>
      </w:r>
      <w:r>
        <w:rPr>
          <w:i/>
          <w:iCs/>
          <w:color w:val="auto"/>
        </w:rPr>
        <w:t>,</w:t>
      </w:r>
      <w:r w:rsidRPr="005A2E40">
        <w:rPr>
          <w:i/>
          <w:iCs/>
          <w:color w:val="auto"/>
        </w:rPr>
        <w:t xml:space="preserve"> 4</w:t>
      </w:r>
      <w:r w:rsidRPr="00327402">
        <w:rPr>
          <w:i/>
          <w:iCs/>
          <w:color w:val="auto"/>
        </w:rPr>
        <w:t xml:space="preserve"> </w:t>
      </w:r>
      <w:r w:rsidRPr="005A2E40">
        <w:rPr>
          <w:i/>
          <w:iCs/>
          <w:color w:val="auto"/>
        </w:rPr>
        <w:t>and</w:t>
      </w:r>
      <w:r>
        <w:rPr>
          <w:i/>
          <w:iCs/>
          <w:color w:val="auto"/>
        </w:rPr>
        <w:t xml:space="preserve"> 5</w:t>
      </w:r>
      <w:r w:rsidRPr="005A2E40">
        <w:rPr>
          <w:i/>
          <w:iCs/>
          <w:color w:val="auto"/>
        </w:rPr>
        <w:t xml:space="preserve"> respectively </w:t>
      </w:r>
    </w:p>
    <w:p w14:paraId="68AF07C5" w14:textId="265CCAEC" w:rsidR="00AA0F31" w:rsidRPr="005A2E40" w:rsidRDefault="00AA0F31" w:rsidP="00AA0F31">
      <w:pPr>
        <w:pStyle w:val="EditorsNote"/>
        <w:rPr>
          <w:i/>
          <w:color w:val="auto"/>
          <w:lang w:eastAsia="sv-SE"/>
        </w:rPr>
      </w:pPr>
      <w:r w:rsidRPr="005A2E40">
        <w:rPr>
          <w:i/>
          <w:color w:val="auto"/>
          <w:lang w:eastAsia="sv-SE"/>
        </w:rPr>
        <w:t xml:space="preserve">- </w:t>
      </w:r>
      <w:r w:rsidRPr="005A2E40">
        <w:rPr>
          <w:i/>
          <w:iCs/>
          <w:color w:val="auto"/>
        </w:rPr>
        <w:t>The value of Z for power classes 1</w:t>
      </w:r>
      <w:r>
        <w:rPr>
          <w:i/>
          <w:iCs/>
          <w:color w:val="auto"/>
        </w:rPr>
        <w:t>,</w:t>
      </w:r>
      <w:r w:rsidRPr="005A2E40">
        <w:rPr>
          <w:i/>
          <w:iCs/>
          <w:color w:val="auto"/>
        </w:rPr>
        <w:t xml:space="preserve"> 4</w:t>
      </w:r>
      <w:r w:rsidRPr="00327402">
        <w:rPr>
          <w:i/>
          <w:iCs/>
          <w:color w:val="auto"/>
        </w:rPr>
        <w:t xml:space="preserve"> </w:t>
      </w:r>
      <w:r w:rsidRPr="005A2E40">
        <w:rPr>
          <w:i/>
          <w:iCs/>
          <w:color w:val="auto"/>
        </w:rPr>
        <w:t>and</w:t>
      </w:r>
      <w:r>
        <w:rPr>
          <w:i/>
          <w:iCs/>
          <w:color w:val="auto"/>
        </w:rPr>
        <w:t xml:space="preserve"> 5</w:t>
      </w:r>
      <w:r w:rsidRPr="005A2E40">
        <w:rPr>
          <w:i/>
          <w:iCs/>
          <w:color w:val="auto"/>
        </w:rPr>
        <w:t xml:space="preserve"> is FFS, where Z</w:t>
      </w:r>
      <w:r w:rsidRPr="005A2E40">
        <w:rPr>
          <w:i/>
          <w:iCs/>
          <w:color w:val="auto"/>
          <w:vertAlign w:val="subscript"/>
        </w:rPr>
        <w:t>1</w:t>
      </w:r>
      <w:r>
        <w:rPr>
          <w:i/>
          <w:iCs/>
          <w:color w:val="auto"/>
        </w:rPr>
        <w:t>,</w:t>
      </w:r>
      <w:r w:rsidRPr="005A2E40">
        <w:rPr>
          <w:i/>
          <w:iCs/>
          <w:color w:val="auto"/>
        </w:rPr>
        <w:t xml:space="preserve"> Z</w:t>
      </w:r>
      <w:r w:rsidRPr="005A2E40">
        <w:rPr>
          <w:i/>
          <w:iCs/>
          <w:color w:val="auto"/>
          <w:vertAlign w:val="subscript"/>
        </w:rPr>
        <w:t>4</w:t>
      </w:r>
      <w:r w:rsidRPr="005A2E40">
        <w:rPr>
          <w:i/>
          <w:iCs/>
          <w:color w:val="auto"/>
        </w:rPr>
        <w:t xml:space="preserve"> and Z</w:t>
      </w:r>
      <w:r>
        <w:rPr>
          <w:i/>
          <w:iCs/>
          <w:color w:val="auto"/>
          <w:vertAlign w:val="subscript"/>
        </w:rPr>
        <w:t>5</w:t>
      </w:r>
      <w:r w:rsidRPr="005A2E40">
        <w:rPr>
          <w:i/>
          <w:iCs/>
          <w:color w:val="auto"/>
        </w:rPr>
        <w:t xml:space="preserve"> are the rough/fine beam gain differences in spherical coverage directions for power classes 1</w:t>
      </w:r>
      <w:r>
        <w:rPr>
          <w:i/>
          <w:iCs/>
          <w:color w:val="auto"/>
        </w:rPr>
        <w:t>,</w:t>
      </w:r>
      <w:r w:rsidRPr="005A2E40">
        <w:rPr>
          <w:i/>
          <w:iCs/>
          <w:color w:val="auto"/>
        </w:rPr>
        <w:t xml:space="preserve"> 4</w:t>
      </w:r>
      <w:r w:rsidRPr="00327402">
        <w:rPr>
          <w:i/>
          <w:iCs/>
          <w:color w:val="auto"/>
        </w:rPr>
        <w:t xml:space="preserve"> </w:t>
      </w:r>
      <w:r w:rsidRPr="005A2E40">
        <w:rPr>
          <w:i/>
          <w:iCs/>
          <w:color w:val="auto"/>
        </w:rPr>
        <w:t>and</w:t>
      </w:r>
      <w:r>
        <w:rPr>
          <w:i/>
          <w:iCs/>
          <w:color w:val="auto"/>
        </w:rPr>
        <w:t xml:space="preserve"> 5</w:t>
      </w:r>
      <w:r w:rsidRPr="005A2E40">
        <w:rPr>
          <w:i/>
          <w:iCs/>
          <w:color w:val="auto"/>
        </w:rPr>
        <w:t xml:space="preserve"> respectively</w:t>
      </w:r>
    </w:p>
    <w:p w14:paraId="65B1A054" w14:textId="50E17E4D" w:rsidR="00FE4B7C" w:rsidRPr="005A2E40" w:rsidRDefault="00FE4B7C" w:rsidP="00FE4B7C">
      <w:pPr>
        <w:pStyle w:val="Heading2"/>
      </w:pPr>
      <w:r w:rsidRPr="005A2E40">
        <w:lastRenderedPageBreak/>
        <w:t>B.2.6</w:t>
      </w:r>
      <w:r w:rsidRPr="005A2E40">
        <w:tab/>
      </w:r>
      <w:r>
        <w:t>Void</w:t>
      </w:r>
    </w:p>
    <w:p w14:paraId="6A609632" w14:textId="75B73426" w:rsidR="00FE4B7C" w:rsidRPr="005A2E40" w:rsidRDefault="00FE4B7C" w:rsidP="00FE4B7C">
      <w:pPr>
        <w:pStyle w:val="Heading3"/>
      </w:pPr>
      <w:r w:rsidRPr="005A2E40">
        <w:t>B.2.6.1</w:t>
      </w:r>
      <w:r w:rsidRPr="005A2E40">
        <w:tab/>
      </w:r>
      <w:r>
        <w:t>Void</w:t>
      </w:r>
    </w:p>
    <w:p w14:paraId="1B189532" w14:textId="4EEEB2DF" w:rsidR="00FE4B7C" w:rsidRPr="005A2E40" w:rsidRDefault="00FE4B7C" w:rsidP="00FE4B7C">
      <w:pPr>
        <w:keepNext/>
        <w:keepLines/>
        <w:spacing w:before="240"/>
        <w:jc w:val="center"/>
        <w:rPr>
          <w:rFonts w:ascii="Arial" w:hAnsi="Arial"/>
          <w:b/>
        </w:rPr>
      </w:pPr>
      <w:r w:rsidRPr="005A2E40">
        <w:rPr>
          <w:rFonts w:ascii="Arial" w:hAnsi="Arial"/>
          <w:b/>
        </w:rPr>
        <w:t xml:space="preserve">Table B.2.6.1-1: </w:t>
      </w:r>
      <w:r>
        <w:rPr>
          <w:rFonts w:ascii="Arial" w:hAnsi="Arial"/>
          <w:b/>
        </w:rPr>
        <w:t>Void</w:t>
      </w:r>
    </w:p>
    <w:p w14:paraId="0120D1E8" w14:textId="7F5CB848" w:rsidR="00FE4B7C" w:rsidRPr="00AA0F31" w:rsidRDefault="00C60E84" w:rsidP="00AA0F31">
      <w:pPr>
        <w:pStyle w:val="TH"/>
        <w:spacing w:before="240"/>
      </w:pPr>
      <w:r w:rsidRPr="005A2E40">
        <w:t xml:space="preserve">Table B.2.6.1-2: </w:t>
      </w:r>
      <w:r>
        <w:t>Void</w:t>
      </w:r>
    </w:p>
    <w:p w14:paraId="750EE890" w14:textId="77777777" w:rsidR="00C60E84" w:rsidRDefault="00C60E84" w:rsidP="00AA0F31"/>
    <w:p w14:paraId="60588BD3" w14:textId="7956BEFC" w:rsidR="0059104B" w:rsidRPr="006C53D9" w:rsidRDefault="0059104B" w:rsidP="0059104B">
      <w:pPr>
        <w:pStyle w:val="Heading3"/>
      </w:pPr>
      <w:r w:rsidRPr="006C53D9">
        <w:t>B.2.6.2</w:t>
      </w:r>
      <w:r w:rsidRPr="006C53D9">
        <w:tab/>
        <w:t>Void</w:t>
      </w:r>
    </w:p>
    <w:p w14:paraId="0DD2BCE3" w14:textId="77777777" w:rsidR="00096867" w:rsidRPr="006C53D9" w:rsidRDefault="00096867" w:rsidP="00196526">
      <w:pPr>
        <w:pStyle w:val="Heading2"/>
      </w:pPr>
      <w:r w:rsidRPr="006C53D9">
        <w:t>B.2.7</w:t>
      </w:r>
      <w:r w:rsidRPr="006C53D9">
        <w:tab/>
        <w:t>Conditions for SRS-RSRP measurements</w:t>
      </w:r>
    </w:p>
    <w:p w14:paraId="68A50763" w14:textId="77777777" w:rsidR="00096867" w:rsidRPr="006C53D9" w:rsidRDefault="00096867" w:rsidP="00096867">
      <w:r w:rsidRPr="006C53D9">
        <w:t xml:space="preserve">This clause defines the following conditions for SRS-RSRP measurement and corresponding procedures performed based on SRSs: SRS_RP and </w:t>
      </w:r>
      <w:r w:rsidRPr="006C53D9">
        <w:rPr>
          <w:lang w:val="en-US"/>
        </w:rPr>
        <w:t xml:space="preserve">SRS Ês/Iot, </w:t>
      </w:r>
      <w:r w:rsidRPr="006C53D9">
        <w:t>applicable for a corresponding operating band.</w:t>
      </w:r>
    </w:p>
    <w:p w14:paraId="1E194047" w14:textId="77777777" w:rsidR="00096867" w:rsidRPr="006C53D9" w:rsidRDefault="00096867" w:rsidP="00096867">
      <w:r w:rsidRPr="006C53D9">
        <w:t>The conditions are defined in Table B.2.7-1 for FR1 NR cells.</w:t>
      </w:r>
    </w:p>
    <w:p w14:paraId="49C39911" w14:textId="77777777" w:rsidR="00096867" w:rsidRPr="006C53D9" w:rsidRDefault="00096867" w:rsidP="00096867">
      <w:pPr>
        <w:jc w:val="both"/>
        <w:rPr>
          <w:rFonts w:eastAsiaTheme="minorEastAsia"/>
        </w:rPr>
      </w:pPr>
      <w:r w:rsidRPr="006C53D9">
        <w:t>The conditions are defined in Table B.2.7-2 for FR2 NR cells.</w:t>
      </w:r>
    </w:p>
    <w:p w14:paraId="6FD400A2" w14:textId="77777777" w:rsidR="00096867" w:rsidRPr="006C53D9" w:rsidRDefault="00096867" w:rsidP="00261990">
      <w:pPr>
        <w:pStyle w:val="TH"/>
      </w:pPr>
      <w:r w:rsidRPr="006C53D9">
        <w:t>Table B.2.7-1: Conditions for SRS-RSRP measurements in FR1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4"/>
        <w:gridCol w:w="1988"/>
        <w:gridCol w:w="1700"/>
        <w:gridCol w:w="1702"/>
        <w:gridCol w:w="1700"/>
        <w:gridCol w:w="1265"/>
      </w:tblGrid>
      <w:tr w:rsidR="00096867" w:rsidRPr="006C53D9" w14:paraId="6AEC31E4" w14:textId="77777777" w:rsidTr="00B95ACB">
        <w:trPr>
          <w:trHeight w:val="105"/>
        </w:trPr>
        <w:tc>
          <w:tcPr>
            <w:tcW w:w="661" w:type="pct"/>
            <w:vMerge w:val="restart"/>
            <w:shd w:val="clear" w:color="auto" w:fill="auto"/>
            <w:vAlign w:val="center"/>
          </w:tcPr>
          <w:p w14:paraId="3329306D" w14:textId="77777777" w:rsidR="00096867" w:rsidRPr="006C53D9" w:rsidRDefault="00096867" w:rsidP="00261990">
            <w:pPr>
              <w:pStyle w:val="TAH"/>
            </w:pPr>
            <w:r w:rsidRPr="006C53D9">
              <w:t>Parameter</w:t>
            </w:r>
          </w:p>
        </w:tc>
        <w:tc>
          <w:tcPr>
            <w:tcW w:w="1032" w:type="pct"/>
            <w:vMerge w:val="restart"/>
            <w:shd w:val="clear" w:color="auto" w:fill="auto"/>
            <w:vAlign w:val="center"/>
          </w:tcPr>
          <w:p w14:paraId="4E339CE3" w14:textId="77777777" w:rsidR="00096867" w:rsidRPr="006C53D9" w:rsidRDefault="00096867" w:rsidP="00261990">
            <w:pPr>
              <w:pStyle w:val="TAH"/>
            </w:pPr>
            <w:r w:rsidRPr="006C53D9">
              <w:t>NR operating band groups</w:t>
            </w:r>
            <w:r w:rsidRPr="006C53D9">
              <w:rPr>
                <w:vertAlign w:val="superscript"/>
              </w:rPr>
              <w:t xml:space="preserve"> Note1</w:t>
            </w:r>
          </w:p>
        </w:tc>
        <w:tc>
          <w:tcPr>
            <w:tcW w:w="2649" w:type="pct"/>
            <w:gridSpan w:val="3"/>
            <w:shd w:val="clear" w:color="auto" w:fill="auto"/>
            <w:vAlign w:val="center"/>
          </w:tcPr>
          <w:p w14:paraId="2D16A1C2" w14:textId="77777777" w:rsidR="00096867" w:rsidRPr="006C53D9" w:rsidRDefault="00096867" w:rsidP="00261990">
            <w:pPr>
              <w:pStyle w:val="TAH"/>
            </w:pPr>
            <w:r w:rsidRPr="006C53D9">
              <w:t>Minimum SRS_RP</w:t>
            </w:r>
          </w:p>
        </w:tc>
        <w:tc>
          <w:tcPr>
            <w:tcW w:w="658" w:type="pct"/>
            <w:shd w:val="clear" w:color="auto" w:fill="auto"/>
          </w:tcPr>
          <w:p w14:paraId="58485B87" w14:textId="77777777" w:rsidR="00096867" w:rsidRPr="006C53D9" w:rsidRDefault="00096867" w:rsidP="00261990">
            <w:pPr>
              <w:pStyle w:val="TAH"/>
            </w:pPr>
            <w:r w:rsidRPr="006C53D9">
              <w:t>SRS Ês/Iot</w:t>
            </w:r>
          </w:p>
        </w:tc>
      </w:tr>
      <w:tr w:rsidR="00096867" w:rsidRPr="006C53D9" w14:paraId="7360CD62" w14:textId="77777777" w:rsidTr="00B95ACB">
        <w:trPr>
          <w:trHeight w:val="105"/>
        </w:trPr>
        <w:tc>
          <w:tcPr>
            <w:tcW w:w="661" w:type="pct"/>
            <w:vMerge/>
            <w:shd w:val="clear" w:color="auto" w:fill="auto"/>
          </w:tcPr>
          <w:p w14:paraId="0242EE98" w14:textId="77777777" w:rsidR="00096867" w:rsidRPr="006C53D9" w:rsidRDefault="00096867" w:rsidP="00261990">
            <w:pPr>
              <w:pStyle w:val="TAH"/>
            </w:pPr>
          </w:p>
        </w:tc>
        <w:tc>
          <w:tcPr>
            <w:tcW w:w="1032" w:type="pct"/>
            <w:vMerge/>
            <w:shd w:val="clear" w:color="auto" w:fill="auto"/>
            <w:vAlign w:val="center"/>
          </w:tcPr>
          <w:p w14:paraId="5CC7ECF2" w14:textId="77777777" w:rsidR="00096867" w:rsidRPr="006C53D9" w:rsidRDefault="00096867" w:rsidP="00261990">
            <w:pPr>
              <w:pStyle w:val="TAH"/>
            </w:pPr>
          </w:p>
        </w:tc>
        <w:tc>
          <w:tcPr>
            <w:tcW w:w="2649" w:type="pct"/>
            <w:gridSpan w:val="3"/>
            <w:shd w:val="clear" w:color="auto" w:fill="auto"/>
            <w:vAlign w:val="center"/>
          </w:tcPr>
          <w:p w14:paraId="7CD9F4CD" w14:textId="77777777" w:rsidR="00096867" w:rsidRPr="006C53D9" w:rsidRDefault="00096867" w:rsidP="00261990">
            <w:pPr>
              <w:pStyle w:val="TAH"/>
            </w:pPr>
            <w:r w:rsidRPr="006C53D9">
              <w:t>dBm / SCS</w:t>
            </w:r>
            <w:r w:rsidRPr="006C53D9">
              <w:rPr>
                <w:vertAlign w:val="subscript"/>
              </w:rPr>
              <w:t>SRS</w:t>
            </w:r>
          </w:p>
        </w:tc>
        <w:tc>
          <w:tcPr>
            <w:tcW w:w="658" w:type="pct"/>
            <w:vMerge w:val="restart"/>
            <w:shd w:val="clear" w:color="auto" w:fill="auto"/>
            <w:vAlign w:val="center"/>
          </w:tcPr>
          <w:p w14:paraId="50915B1A" w14:textId="77777777" w:rsidR="00096867" w:rsidRPr="006C53D9" w:rsidRDefault="00096867" w:rsidP="00261990">
            <w:pPr>
              <w:pStyle w:val="TAH"/>
            </w:pPr>
            <w:r w:rsidRPr="006C53D9">
              <w:t>dB</w:t>
            </w:r>
          </w:p>
        </w:tc>
      </w:tr>
      <w:tr w:rsidR="00096867" w:rsidRPr="006C53D9" w14:paraId="158C836E" w14:textId="77777777" w:rsidTr="00B95ACB">
        <w:trPr>
          <w:trHeight w:val="105"/>
        </w:trPr>
        <w:tc>
          <w:tcPr>
            <w:tcW w:w="661" w:type="pct"/>
            <w:vMerge/>
            <w:shd w:val="clear" w:color="auto" w:fill="auto"/>
          </w:tcPr>
          <w:p w14:paraId="63B419BE" w14:textId="77777777" w:rsidR="00096867" w:rsidRPr="006C53D9" w:rsidRDefault="00096867" w:rsidP="00261990">
            <w:pPr>
              <w:pStyle w:val="TAH"/>
            </w:pPr>
          </w:p>
        </w:tc>
        <w:tc>
          <w:tcPr>
            <w:tcW w:w="1032" w:type="pct"/>
            <w:vMerge/>
            <w:shd w:val="clear" w:color="auto" w:fill="auto"/>
            <w:vAlign w:val="center"/>
          </w:tcPr>
          <w:p w14:paraId="0F4C72A8" w14:textId="77777777" w:rsidR="00096867" w:rsidRPr="006C53D9" w:rsidRDefault="00096867" w:rsidP="00261990">
            <w:pPr>
              <w:pStyle w:val="TAH"/>
            </w:pPr>
          </w:p>
        </w:tc>
        <w:tc>
          <w:tcPr>
            <w:tcW w:w="883" w:type="pct"/>
            <w:shd w:val="clear" w:color="auto" w:fill="auto"/>
            <w:vAlign w:val="center"/>
          </w:tcPr>
          <w:p w14:paraId="02D74857" w14:textId="77777777" w:rsidR="00096867" w:rsidRPr="006C53D9" w:rsidRDefault="00096867" w:rsidP="00261990">
            <w:pPr>
              <w:pStyle w:val="TAH"/>
            </w:pPr>
            <w:r w:rsidRPr="006C53D9">
              <w:t>SCS</w:t>
            </w:r>
            <w:r w:rsidRPr="006C53D9">
              <w:rPr>
                <w:vertAlign w:val="subscript"/>
              </w:rPr>
              <w:t>SRS</w:t>
            </w:r>
            <w:r w:rsidRPr="006C53D9">
              <w:t xml:space="preserve"> = 15 kHz</w:t>
            </w:r>
          </w:p>
        </w:tc>
        <w:tc>
          <w:tcPr>
            <w:tcW w:w="884" w:type="pct"/>
            <w:shd w:val="clear" w:color="auto" w:fill="auto"/>
            <w:vAlign w:val="center"/>
          </w:tcPr>
          <w:p w14:paraId="17FED2A7" w14:textId="77777777" w:rsidR="00096867" w:rsidRPr="006C53D9" w:rsidRDefault="00096867" w:rsidP="00261990">
            <w:pPr>
              <w:pStyle w:val="TAH"/>
            </w:pPr>
            <w:r w:rsidRPr="006C53D9">
              <w:t>SCS</w:t>
            </w:r>
            <w:r w:rsidRPr="006C53D9">
              <w:rPr>
                <w:vertAlign w:val="subscript"/>
              </w:rPr>
              <w:t>SRS</w:t>
            </w:r>
            <w:r w:rsidRPr="006C53D9">
              <w:t xml:space="preserve"> = 30 kHz</w:t>
            </w:r>
          </w:p>
        </w:tc>
        <w:tc>
          <w:tcPr>
            <w:tcW w:w="883" w:type="pct"/>
            <w:shd w:val="clear" w:color="auto" w:fill="auto"/>
            <w:vAlign w:val="center"/>
          </w:tcPr>
          <w:p w14:paraId="25E4081F" w14:textId="77777777" w:rsidR="00096867" w:rsidRPr="006C53D9" w:rsidRDefault="00096867" w:rsidP="00261990">
            <w:pPr>
              <w:pStyle w:val="TAH"/>
            </w:pPr>
            <w:r w:rsidRPr="006C53D9">
              <w:t>SCS</w:t>
            </w:r>
            <w:r w:rsidRPr="006C53D9">
              <w:rPr>
                <w:vertAlign w:val="subscript"/>
              </w:rPr>
              <w:t>SRS</w:t>
            </w:r>
            <w:r w:rsidRPr="006C53D9">
              <w:t xml:space="preserve"> = 60 kHz</w:t>
            </w:r>
          </w:p>
        </w:tc>
        <w:tc>
          <w:tcPr>
            <w:tcW w:w="658" w:type="pct"/>
            <w:vMerge/>
            <w:shd w:val="clear" w:color="auto" w:fill="auto"/>
          </w:tcPr>
          <w:p w14:paraId="38184143" w14:textId="77777777" w:rsidR="00096867" w:rsidRPr="006C53D9" w:rsidRDefault="00096867" w:rsidP="00261990">
            <w:pPr>
              <w:pStyle w:val="TAH"/>
            </w:pPr>
          </w:p>
        </w:tc>
      </w:tr>
      <w:tr w:rsidR="00096867" w:rsidRPr="006C53D9" w14:paraId="3B2A3BF3" w14:textId="77777777" w:rsidTr="00B95ACB">
        <w:tc>
          <w:tcPr>
            <w:tcW w:w="661" w:type="pct"/>
            <w:tcBorders>
              <w:bottom w:val="nil"/>
            </w:tcBorders>
            <w:shd w:val="clear" w:color="auto" w:fill="auto"/>
            <w:vAlign w:val="center"/>
          </w:tcPr>
          <w:p w14:paraId="4A9ACF81" w14:textId="667B48E5" w:rsidR="00096867" w:rsidRPr="00A87CAA" w:rsidRDefault="00096867" w:rsidP="00261990">
            <w:pPr>
              <w:pStyle w:val="TAH"/>
            </w:pPr>
          </w:p>
        </w:tc>
        <w:tc>
          <w:tcPr>
            <w:tcW w:w="1032" w:type="pct"/>
            <w:shd w:val="clear" w:color="auto" w:fill="auto"/>
          </w:tcPr>
          <w:p w14:paraId="301758B6" w14:textId="77777777" w:rsidR="00096867" w:rsidRPr="006C53D9" w:rsidRDefault="00096867" w:rsidP="00261990">
            <w:pPr>
              <w:pStyle w:val="TAC"/>
            </w:pPr>
            <w:r w:rsidRPr="006C53D9">
              <w:t>NR_TDD_FR1_A</w:t>
            </w:r>
          </w:p>
        </w:tc>
        <w:tc>
          <w:tcPr>
            <w:tcW w:w="883" w:type="pct"/>
            <w:shd w:val="clear" w:color="auto" w:fill="auto"/>
            <w:vAlign w:val="center"/>
          </w:tcPr>
          <w:p w14:paraId="0AB31796" w14:textId="77777777" w:rsidR="00096867" w:rsidRPr="006C53D9" w:rsidRDefault="00096867" w:rsidP="00261990">
            <w:pPr>
              <w:pStyle w:val="TAC"/>
            </w:pPr>
            <w:r w:rsidRPr="006C53D9">
              <w:t>-120</w:t>
            </w:r>
          </w:p>
        </w:tc>
        <w:tc>
          <w:tcPr>
            <w:tcW w:w="884" w:type="pct"/>
            <w:shd w:val="clear" w:color="auto" w:fill="auto"/>
            <w:vAlign w:val="center"/>
          </w:tcPr>
          <w:p w14:paraId="139C8453" w14:textId="77777777" w:rsidR="00096867" w:rsidRPr="006C53D9" w:rsidRDefault="00096867" w:rsidP="00261990">
            <w:pPr>
              <w:pStyle w:val="TAC"/>
            </w:pPr>
            <w:r w:rsidRPr="006C53D9">
              <w:t>-117</w:t>
            </w:r>
          </w:p>
        </w:tc>
        <w:tc>
          <w:tcPr>
            <w:tcW w:w="883" w:type="pct"/>
            <w:shd w:val="clear" w:color="auto" w:fill="auto"/>
            <w:vAlign w:val="center"/>
          </w:tcPr>
          <w:p w14:paraId="768D2BC8" w14:textId="77777777" w:rsidR="00096867" w:rsidRPr="006C53D9" w:rsidRDefault="00096867" w:rsidP="00261990">
            <w:pPr>
              <w:pStyle w:val="TAC"/>
              <w:rPr>
                <w:rFonts w:eastAsiaTheme="minorEastAsia"/>
              </w:rPr>
            </w:pPr>
            <w:r w:rsidRPr="006C53D9">
              <w:rPr>
                <w:rFonts w:eastAsiaTheme="minorEastAsia" w:hint="eastAsia"/>
              </w:rPr>
              <w:t>-11</w:t>
            </w:r>
            <w:r w:rsidRPr="006C53D9">
              <w:rPr>
                <w:rFonts w:eastAsiaTheme="minorEastAsia"/>
              </w:rPr>
              <w:t>4</w:t>
            </w:r>
          </w:p>
        </w:tc>
        <w:tc>
          <w:tcPr>
            <w:tcW w:w="658" w:type="pct"/>
            <w:tcBorders>
              <w:bottom w:val="nil"/>
            </w:tcBorders>
            <w:shd w:val="clear" w:color="auto" w:fill="auto"/>
            <w:vAlign w:val="center"/>
          </w:tcPr>
          <w:p w14:paraId="20D58A60" w14:textId="56E2ECCD" w:rsidR="00096867" w:rsidRPr="006C53D9" w:rsidRDefault="00096867" w:rsidP="00261990">
            <w:pPr>
              <w:pStyle w:val="TAC"/>
            </w:pPr>
          </w:p>
        </w:tc>
      </w:tr>
      <w:tr w:rsidR="00096867" w:rsidRPr="006C53D9" w14:paraId="65BAFF18" w14:textId="77777777" w:rsidTr="00B95ACB">
        <w:tc>
          <w:tcPr>
            <w:tcW w:w="661" w:type="pct"/>
            <w:tcBorders>
              <w:top w:val="nil"/>
              <w:bottom w:val="nil"/>
            </w:tcBorders>
            <w:shd w:val="clear" w:color="auto" w:fill="auto"/>
            <w:vAlign w:val="center"/>
          </w:tcPr>
          <w:p w14:paraId="5E4AA028" w14:textId="77777777" w:rsidR="00096867" w:rsidRPr="00A87CAA" w:rsidRDefault="00096867" w:rsidP="003F39F0">
            <w:pPr>
              <w:keepNext/>
              <w:keepLines/>
              <w:spacing w:after="0"/>
              <w:jc w:val="center"/>
              <w:rPr>
                <w:rFonts w:ascii="Arial" w:hAnsi="Arial" w:cs="Arial"/>
                <w:b/>
                <w:sz w:val="18"/>
              </w:rPr>
            </w:pPr>
          </w:p>
        </w:tc>
        <w:tc>
          <w:tcPr>
            <w:tcW w:w="1032" w:type="pct"/>
            <w:shd w:val="clear" w:color="auto" w:fill="auto"/>
            <w:vAlign w:val="center"/>
          </w:tcPr>
          <w:p w14:paraId="6FEF184A" w14:textId="77777777" w:rsidR="00096867" w:rsidRPr="006C53D9" w:rsidRDefault="00096867" w:rsidP="00261990">
            <w:pPr>
              <w:pStyle w:val="TAC"/>
              <w:rPr>
                <w:lang w:val="sv-SE"/>
              </w:rPr>
            </w:pPr>
            <w:r w:rsidRPr="006C53D9">
              <w:rPr>
                <w:lang w:val="sv-SE"/>
              </w:rPr>
              <w:t>NR_TDD_FR1_C</w:t>
            </w:r>
          </w:p>
        </w:tc>
        <w:tc>
          <w:tcPr>
            <w:tcW w:w="883" w:type="pct"/>
            <w:shd w:val="clear" w:color="auto" w:fill="auto"/>
            <w:vAlign w:val="center"/>
          </w:tcPr>
          <w:p w14:paraId="4283AF17" w14:textId="77777777" w:rsidR="00096867" w:rsidRPr="006C53D9" w:rsidRDefault="00096867" w:rsidP="00261990">
            <w:pPr>
              <w:pStyle w:val="TAC"/>
            </w:pPr>
            <w:r w:rsidRPr="006C53D9">
              <w:t>-119</w:t>
            </w:r>
          </w:p>
        </w:tc>
        <w:tc>
          <w:tcPr>
            <w:tcW w:w="884" w:type="pct"/>
            <w:shd w:val="clear" w:color="auto" w:fill="auto"/>
            <w:vAlign w:val="center"/>
          </w:tcPr>
          <w:p w14:paraId="50E0E7E3" w14:textId="77777777" w:rsidR="00096867" w:rsidRPr="006C53D9" w:rsidRDefault="00096867" w:rsidP="00261990">
            <w:pPr>
              <w:pStyle w:val="TAC"/>
              <w:rPr>
                <w:lang w:val="sv-SE"/>
              </w:rPr>
            </w:pPr>
            <w:r w:rsidRPr="006C53D9">
              <w:t>-116</w:t>
            </w:r>
          </w:p>
        </w:tc>
        <w:tc>
          <w:tcPr>
            <w:tcW w:w="883" w:type="pct"/>
            <w:shd w:val="clear" w:color="auto" w:fill="auto"/>
            <w:vAlign w:val="center"/>
          </w:tcPr>
          <w:p w14:paraId="5F2CC3D5" w14:textId="77777777" w:rsidR="00096867" w:rsidRPr="006C53D9" w:rsidRDefault="00096867" w:rsidP="00261990">
            <w:pPr>
              <w:pStyle w:val="TAC"/>
              <w:rPr>
                <w:rFonts w:eastAsiaTheme="minorEastAsia"/>
                <w:lang w:val="sv-SE"/>
              </w:rPr>
            </w:pPr>
            <w:r w:rsidRPr="006C53D9">
              <w:rPr>
                <w:rFonts w:eastAsiaTheme="minorEastAsia" w:hint="eastAsia"/>
                <w:lang w:val="sv-SE"/>
              </w:rPr>
              <w:t>-11</w:t>
            </w:r>
            <w:r w:rsidRPr="006C53D9">
              <w:rPr>
                <w:rFonts w:eastAsiaTheme="minorEastAsia"/>
                <w:lang w:val="sv-SE"/>
              </w:rPr>
              <w:t>3</w:t>
            </w:r>
          </w:p>
        </w:tc>
        <w:tc>
          <w:tcPr>
            <w:tcW w:w="658" w:type="pct"/>
            <w:tcBorders>
              <w:top w:val="nil"/>
              <w:bottom w:val="nil"/>
            </w:tcBorders>
            <w:shd w:val="clear" w:color="auto" w:fill="auto"/>
            <w:vAlign w:val="center"/>
          </w:tcPr>
          <w:p w14:paraId="5361B073" w14:textId="77777777" w:rsidR="00096867" w:rsidRPr="006C53D9" w:rsidRDefault="00096867" w:rsidP="00261990">
            <w:pPr>
              <w:pStyle w:val="TAC"/>
              <w:rPr>
                <w:lang w:val="sv-SE"/>
              </w:rPr>
            </w:pPr>
          </w:p>
        </w:tc>
      </w:tr>
      <w:tr w:rsidR="00096867" w:rsidRPr="006C53D9" w14:paraId="03B280EE" w14:textId="77777777" w:rsidTr="00B95ACB">
        <w:tc>
          <w:tcPr>
            <w:tcW w:w="661" w:type="pct"/>
            <w:tcBorders>
              <w:top w:val="nil"/>
              <w:bottom w:val="nil"/>
            </w:tcBorders>
            <w:shd w:val="clear" w:color="auto" w:fill="auto"/>
            <w:vAlign w:val="center"/>
          </w:tcPr>
          <w:p w14:paraId="51D93B52" w14:textId="22A85ECC" w:rsidR="00096867" w:rsidRPr="00A87CAA" w:rsidRDefault="00A87CAA" w:rsidP="00A87CAA">
            <w:pPr>
              <w:pStyle w:val="TAC"/>
              <w:rPr>
                <w:rFonts w:cs="Arial"/>
                <w:b/>
              </w:rPr>
            </w:pPr>
            <w:r w:rsidRPr="00A87CAA">
              <w:rPr>
                <w:b/>
              </w:rPr>
              <w:t>Conditions</w:t>
            </w:r>
          </w:p>
        </w:tc>
        <w:tc>
          <w:tcPr>
            <w:tcW w:w="1032" w:type="pct"/>
            <w:shd w:val="clear" w:color="auto" w:fill="auto"/>
            <w:vAlign w:val="center"/>
          </w:tcPr>
          <w:p w14:paraId="15C59F72" w14:textId="77777777" w:rsidR="00096867" w:rsidRPr="006C53D9" w:rsidRDefault="00096867" w:rsidP="00261990">
            <w:pPr>
              <w:pStyle w:val="TAC"/>
              <w:rPr>
                <w:lang w:val="sv-SE"/>
              </w:rPr>
            </w:pPr>
            <w:r w:rsidRPr="006C53D9">
              <w:rPr>
                <w:lang w:val="sv-SE"/>
              </w:rPr>
              <w:t>NR_TDD_FR1_D</w:t>
            </w:r>
          </w:p>
        </w:tc>
        <w:tc>
          <w:tcPr>
            <w:tcW w:w="883" w:type="pct"/>
            <w:shd w:val="clear" w:color="auto" w:fill="auto"/>
            <w:vAlign w:val="center"/>
          </w:tcPr>
          <w:p w14:paraId="5982860B" w14:textId="77777777" w:rsidR="00096867" w:rsidRPr="006C53D9" w:rsidRDefault="00096867" w:rsidP="00261990">
            <w:pPr>
              <w:pStyle w:val="TAC"/>
            </w:pPr>
            <w:r w:rsidRPr="006C53D9">
              <w:t>-118.5</w:t>
            </w:r>
          </w:p>
        </w:tc>
        <w:tc>
          <w:tcPr>
            <w:tcW w:w="884" w:type="pct"/>
            <w:shd w:val="clear" w:color="auto" w:fill="auto"/>
            <w:vAlign w:val="center"/>
          </w:tcPr>
          <w:p w14:paraId="7F5D4595" w14:textId="77777777" w:rsidR="00096867" w:rsidRPr="006C53D9" w:rsidRDefault="00096867" w:rsidP="00261990">
            <w:pPr>
              <w:pStyle w:val="TAC"/>
              <w:rPr>
                <w:lang w:val="sv-SE"/>
              </w:rPr>
            </w:pPr>
            <w:r w:rsidRPr="006C53D9">
              <w:t>-115.5</w:t>
            </w:r>
          </w:p>
        </w:tc>
        <w:tc>
          <w:tcPr>
            <w:tcW w:w="883" w:type="pct"/>
            <w:shd w:val="clear" w:color="auto" w:fill="auto"/>
            <w:vAlign w:val="center"/>
          </w:tcPr>
          <w:p w14:paraId="3843736B" w14:textId="77777777" w:rsidR="00096867" w:rsidRPr="006C53D9" w:rsidRDefault="00096867" w:rsidP="00261990">
            <w:pPr>
              <w:pStyle w:val="TAC"/>
              <w:rPr>
                <w:rFonts w:eastAsiaTheme="minorEastAsia"/>
                <w:lang w:val="sv-SE"/>
              </w:rPr>
            </w:pPr>
            <w:r w:rsidRPr="006C53D9">
              <w:rPr>
                <w:rFonts w:eastAsiaTheme="minorEastAsia" w:hint="eastAsia"/>
                <w:lang w:val="sv-SE"/>
              </w:rPr>
              <w:t>-11</w:t>
            </w:r>
            <w:r w:rsidRPr="006C53D9">
              <w:rPr>
                <w:rFonts w:eastAsiaTheme="minorEastAsia"/>
                <w:lang w:val="sv-SE"/>
              </w:rPr>
              <w:t>2</w:t>
            </w:r>
            <w:r w:rsidRPr="006C53D9">
              <w:rPr>
                <w:rFonts w:eastAsiaTheme="minorEastAsia" w:hint="eastAsia"/>
                <w:lang w:val="sv-SE"/>
              </w:rPr>
              <w:t>.5</w:t>
            </w:r>
          </w:p>
        </w:tc>
        <w:tc>
          <w:tcPr>
            <w:tcW w:w="658" w:type="pct"/>
            <w:tcBorders>
              <w:top w:val="nil"/>
              <w:bottom w:val="nil"/>
            </w:tcBorders>
            <w:shd w:val="clear" w:color="auto" w:fill="auto"/>
            <w:vAlign w:val="center"/>
          </w:tcPr>
          <w:p w14:paraId="0EAFA751" w14:textId="5AA3622B" w:rsidR="00096867" w:rsidRPr="006C53D9" w:rsidRDefault="00A87CAA" w:rsidP="00261990">
            <w:pPr>
              <w:pStyle w:val="TAC"/>
              <w:rPr>
                <w:lang w:val="sv-SE"/>
              </w:rPr>
            </w:pPr>
            <w:r w:rsidRPr="006C53D9">
              <w:sym w:font="Symbol" w:char="F0B3"/>
            </w:r>
            <w:r w:rsidRPr="006C53D9">
              <w:t xml:space="preserve"> 1</w:t>
            </w:r>
          </w:p>
        </w:tc>
      </w:tr>
      <w:tr w:rsidR="00096867" w:rsidRPr="006C53D9" w14:paraId="60623639" w14:textId="77777777" w:rsidTr="00B95ACB">
        <w:trPr>
          <w:trHeight w:val="47"/>
        </w:trPr>
        <w:tc>
          <w:tcPr>
            <w:tcW w:w="661" w:type="pct"/>
            <w:tcBorders>
              <w:top w:val="nil"/>
              <w:bottom w:val="nil"/>
            </w:tcBorders>
            <w:shd w:val="clear" w:color="auto" w:fill="auto"/>
            <w:vAlign w:val="center"/>
          </w:tcPr>
          <w:p w14:paraId="7208EE45" w14:textId="77777777" w:rsidR="00096867" w:rsidRPr="00A87CAA" w:rsidRDefault="00096867" w:rsidP="003F39F0">
            <w:pPr>
              <w:keepNext/>
              <w:keepLines/>
              <w:spacing w:after="0"/>
              <w:jc w:val="center"/>
              <w:rPr>
                <w:rFonts w:ascii="Arial" w:hAnsi="Arial" w:cs="Arial"/>
                <w:b/>
                <w:sz w:val="18"/>
              </w:rPr>
            </w:pPr>
          </w:p>
        </w:tc>
        <w:tc>
          <w:tcPr>
            <w:tcW w:w="1032" w:type="pct"/>
            <w:shd w:val="clear" w:color="auto" w:fill="auto"/>
            <w:vAlign w:val="center"/>
          </w:tcPr>
          <w:p w14:paraId="5BA9B5AA" w14:textId="77777777" w:rsidR="00096867" w:rsidRPr="006C53D9" w:rsidRDefault="00096867" w:rsidP="00261990">
            <w:pPr>
              <w:pStyle w:val="TAC"/>
              <w:rPr>
                <w:lang w:val="sv-SE"/>
              </w:rPr>
            </w:pPr>
            <w:r w:rsidRPr="006C53D9">
              <w:rPr>
                <w:lang w:val="sv-SE"/>
              </w:rPr>
              <w:t>NR_TDD_FR1_E</w:t>
            </w:r>
          </w:p>
        </w:tc>
        <w:tc>
          <w:tcPr>
            <w:tcW w:w="883" w:type="pct"/>
            <w:shd w:val="clear" w:color="auto" w:fill="auto"/>
            <w:vAlign w:val="center"/>
          </w:tcPr>
          <w:p w14:paraId="18AB2A7B" w14:textId="77777777" w:rsidR="00096867" w:rsidRPr="006C53D9" w:rsidRDefault="00096867" w:rsidP="00261990">
            <w:pPr>
              <w:pStyle w:val="TAC"/>
            </w:pPr>
            <w:r w:rsidRPr="006C53D9">
              <w:t>-118</w:t>
            </w:r>
          </w:p>
        </w:tc>
        <w:tc>
          <w:tcPr>
            <w:tcW w:w="884" w:type="pct"/>
            <w:shd w:val="clear" w:color="auto" w:fill="auto"/>
            <w:vAlign w:val="center"/>
          </w:tcPr>
          <w:p w14:paraId="79895D7D" w14:textId="77777777" w:rsidR="00096867" w:rsidRPr="006C53D9" w:rsidRDefault="00096867" w:rsidP="00261990">
            <w:pPr>
              <w:pStyle w:val="TAC"/>
            </w:pPr>
            <w:r w:rsidRPr="006C53D9">
              <w:t>-115</w:t>
            </w:r>
          </w:p>
        </w:tc>
        <w:tc>
          <w:tcPr>
            <w:tcW w:w="883" w:type="pct"/>
            <w:shd w:val="clear" w:color="auto" w:fill="auto"/>
            <w:vAlign w:val="center"/>
          </w:tcPr>
          <w:p w14:paraId="25D47614" w14:textId="77777777" w:rsidR="00096867" w:rsidRPr="006C53D9" w:rsidRDefault="00096867" w:rsidP="00261990">
            <w:pPr>
              <w:pStyle w:val="TAC"/>
              <w:rPr>
                <w:rFonts w:eastAsiaTheme="minorEastAsia"/>
              </w:rPr>
            </w:pPr>
            <w:r w:rsidRPr="006C53D9">
              <w:rPr>
                <w:rFonts w:eastAsiaTheme="minorEastAsia" w:hint="eastAsia"/>
              </w:rPr>
              <w:t>-11</w:t>
            </w:r>
            <w:r w:rsidRPr="006C53D9">
              <w:rPr>
                <w:rFonts w:eastAsiaTheme="minorEastAsia"/>
              </w:rPr>
              <w:t>2</w:t>
            </w:r>
          </w:p>
        </w:tc>
        <w:tc>
          <w:tcPr>
            <w:tcW w:w="658" w:type="pct"/>
            <w:tcBorders>
              <w:top w:val="nil"/>
              <w:bottom w:val="nil"/>
            </w:tcBorders>
            <w:shd w:val="clear" w:color="auto" w:fill="auto"/>
            <w:vAlign w:val="center"/>
          </w:tcPr>
          <w:p w14:paraId="62C2A5DF" w14:textId="77777777" w:rsidR="00096867" w:rsidRPr="006C53D9" w:rsidRDefault="00096867" w:rsidP="00261990">
            <w:pPr>
              <w:pStyle w:val="TAC"/>
              <w:rPr>
                <w:lang w:val="sv-SE"/>
              </w:rPr>
            </w:pPr>
          </w:p>
        </w:tc>
      </w:tr>
      <w:tr w:rsidR="00B95ACB" w:rsidRPr="006C53D9" w14:paraId="1063E280" w14:textId="77777777" w:rsidTr="00B95ACB">
        <w:trPr>
          <w:trHeight w:val="47"/>
        </w:trPr>
        <w:tc>
          <w:tcPr>
            <w:tcW w:w="661" w:type="pct"/>
            <w:tcBorders>
              <w:top w:val="nil"/>
              <w:bottom w:val="nil"/>
            </w:tcBorders>
            <w:shd w:val="clear" w:color="auto" w:fill="auto"/>
            <w:vAlign w:val="center"/>
          </w:tcPr>
          <w:p w14:paraId="18C9C4E4" w14:textId="77777777" w:rsidR="00B95ACB" w:rsidRPr="00A87CAA" w:rsidRDefault="00B95ACB" w:rsidP="00B95ACB">
            <w:pPr>
              <w:keepNext/>
              <w:keepLines/>
              <w:spacing w:after="0"/>
              <w:jc w:val="center"/>
              <w:rPr>
                <w:rFonts w:ascii="Arial" w:hAnsi="Arial" w:cs="Arial"/>
                <w:b/>
                <w:sz w:val="18"/>
              </w:rPr>
            </w:pPr>
          </w:p>
        </w:tc>
        <w:tc>
          <w:tcPr>
            <w:tcW w:w="1032" w:type="pct"/>
            <w:shd w:val="clear" w:color="auto" w:fill="auto"/>
            <w:vAlign w:val="center"/>
          </w:tcPr>
          <w:p w14:paraId="0F932D35" w14:textId="682584FC" w:rsidR="00B95ACB" w:rsidRPr="006C53D9" w:rsidRDefault="00B95ACB" w:rsidP="00B95ACB">
            <w:pPr>
              <w:pStyle w:val="TAC"/>
              <w:rPr>
                <w:lang w:val="sv-SE"/>
              </w:rPr>
            </w:pPr>
            <w:r>
              <w:rPr>
                <w:lang w:val="sv-SE"/>
              </w:rPr>
              <w:t>NR_TDD_FR1_F</w:t>
            </w:r>
          </w:p>
        </w:tc>
        <w:tc>
          <w:tcPr>
            <w:tcW w:w="883" w:type="pct"/>
            <w:shd w:val="clear" w:color="auto" w:fill="auto"/>
            <w:vAlign w:val="center"/>
          </w:tcPr>
          <w:p w14:paraId="1C39FD95" w14:textId="026BAF10" w:rsidR="00B95ACB" w:rsidRPr="006C53D9" w:rsidRDefault="00B95ACB" w:rsidP="00B95ACB">
            <w:pPr>
              <w:pStyle w:val="TAC"/>
            </w:pPr>
            <w:r>
              <w:t>-117.5</w:t>
            </w:r>
          </w:p>
        </w:tc>
        <w:tc>
          <w:tcPr>
            <w:tcW w:w="884" w:type="pct"/>
            <w:shd w:val="clear" w:color="auto" w:fill="auto"/>
            <w:vAlign w:val="center"/>
          </w:tcPr>
          <w:p w14:paraId="77C200DC" w14:textId="7827A16C" w:rsidR="00B95ACB" w:rsidRPr="006C53D9" w:rsidRDefault="00B95ACB" w:rsidP="00B95ACB">
            <w:pPr>
              <w:pStyle w:val="TAC"/>
            </w:pPr>
            <w:r>
              <w:t>-114.5</w:t>
            </w:r>
          </w:p>
        </w:tc>
        <w:tc>
          <w:tcPr>
            <w:tcW w:w="883" w:type="pct"/>
            <w:shd w:val="clear" w:color="auto" w:fill="auto"/>
            <w:vAlign w:val="center"/>
          </w:tcPr>
          <w:p w14:paraId="68A7FFEA" w14:textId="23689750" w:rsidR="00B95ACB" w:rsidRPr="006C53D9" w:rsidRDefault="00B95ACB" w:rsidP="00B95ACB">
            <w:pPr>
              <w:pStyle w:val="TAC"/>
              <w:rPr>
                <w:rFonts w:eastAsiaTheme="minorEastAsia"/>
              </w:rPr>
            </w:pPr>
            <w:r>
              <w:rPr>
                <w:rFonts w:eastAsiaTheme="minorEastAsia"/>
              </w:rPr>
              <w:t>-111.5</w:t>
            </w:r>
          </w:p>
        </w:tc>
        <w:tc>
          <w:tcPr>
            <w:tcW w:w="658" w:type="pct"/>
            <w:tcBorders>
              <w:top w:val="nil"/>
              <w:bottom w:val="nil"/>
            </w:tcBorders>
            <w:shd w:val="clear" w:color="auto" w:fill="auto"/>
            <w:vAlign w:val="center"/>
          </w:tcPr>
          <w:p w14:paraId="1011A7ED" w14:textId="77777777" w:rsidR="00B95ACB" w:rsidRPr="006C53D9" w:rsidRDefault="00B95ACB" w:rsidP="00B95ACB">
            <w:pPr>
              <w:pStyle w:val="TAC"/>
              <w:rPr>
                <w:lang w:val="sv-SE"/>
              </w:rPr>
            </w:pPr>
          </w:p>
        </w:tc>
      </w:tr>
      <w:tr w:rsidR="00B95ACB" w:rsidRPr="006C53D9" w14:paraId="3F846756" w14:textId="77777777" w:rsidTr="00B95ACB">
        <w:trPr>
          <w:trHeight w:val="47"/>
        </w:trPr>
        <w:tc>
          <w:tcPr>
            <w:tcW w:w="661" w:type="pct"/>
            <w:tcBorders>
              <w:top w:val="nil"/>
            </w:tcBorders>
            <w:shd w:val="clear" w:color="auto" w:fill="auto"/>
            <w:vAlign w:val="center"/>
          </w:tcPr>
          <w:p w14:paraId="11C9C3D2" w14:textId="77777777" w:rsidR="00B95ACB" w:rsidRPr="00A87CAA" w:rsidRDefault="00B95ACB" w:rsidP="00B95ACB">
            <w:pPr>
              <w:keepNext/>
              <w:keepLines/>
              <w:spacing w:after="0"/>
              <w:jc w:val="center"/>
              <w:rPr>
                <w:rFonts w:ascii="Arial" w:hAnsi="Arial" w:cs="Arial"/>
                <w:b/>
                <w:sz w:val="18"/>
              </w:rPr>
            </w:pPr>
          </w:p>
        </w:tc>
        <w:tc>
          <w:tcPr>
            <w:tcW w:w="1032" w:type="pct"/>
            <w:shd w:val="clear" w:color="auto" w:fill="auto"/>
            <w:vAlign w:val="center"/>
          </w:tcPr>
          <w:p w14:paraId="046A1C52" w14:textId="7E8191D4" w:rsidR="00B95ACB" w:rsidRPr="006C53D9" w:rsidRDefault="00B95ACB" w:rsidP="00B95ACB">
            <w:pPr>
              <w:pStyle w:val="TAC"/>
              <w:rPr>
                <w:lang w:val="sv-SE"/>
              </w:rPr>
            </w:pPr>
            <w:r>
              <w:rPr>
                <w:lang w:val="sv-SE"/>
              </w:rPr>
              <w:t>NR_TDD_FR1_G</w:t>
            </w:r>
          </w:p>
        </w:tc>
        <w:tc>
          <w:tcPr>
            <w:tcW w:w="883" w:type="pct"/>
            <w:shd w:val="clear" w:color="auto" w:fill="auto"/>
            <w:vAlign w:val="center"/>
          </w:tcPr>
          <w:p w14:paraId="75CD1EC6" w14:textId="4BC473F1" w:rsidR="00B95ACB" w:rsidRPr="006C53D9" w:rsidRDefault="00B95ACB" w:rsidP="00B95ACB">
            <w:pPr>
              <w:pStyle w:val="TAC"/>
            </w:pPr>
            <w:r>
              <w:t>-117</w:t>
            </w:r>
          </w:p>
        </w:tc>
        <w:tc>
          <w:tcPr>
            <w:tcW w:w="884" w:type="pct"/>
            <w:shd w:val="clear" w:color="auto" w:fill="auto"/>
            <w:vAlign w:val="center"/>
          </w:tcPr>
          <w:p w14:paraId="5922797B" w14:textId="4AA0BD31" w:rsidR="00B95ACB" w:rsidRPr="006C53D9" w:rsidRDefault="00B95ACB" w:rsidP="00B95ACB">
            <w:pPr>
              <w:pStyle w:val="TAC"/>
            </w:pPr>
            <w:r>
              <w:t>-114</w:t>
            </w:r>
          </w:p>
        </w:tc>
        <w:tc>
          <w:tcPr>
            <w:tcW w:w="883" w:type="pct"/>
            <w:shd w:val="clear" w:color="auto" w:fill="auto"/>
            <w:vAlign w:val="center"/>
          </w:tcPr>
          <w:p w14:paraId="1A9B3EB9" w14:textId="1386D612" w:rsidR="00B95ACB" w:rsidRPr="006C53D9" w:rsidRDefault="00B95ACB" w:rsidP="00B95ACB">
            <w:pPr>
              <w:pStyle w:val="TAC"/>
              <w:rPr>
                <w:rFonts w:eastAsiaTheme="minorEastAsia"/>
              </w:rPr>
            </w:pPr>
            <w:r>
              <w:rPr>
                <w:rFonts w:eastAsiaTheme="minorEastAsia"/>
              </w:rPr>
              <w:t>-111</w:t>
            </w:r>
          </w:p>
        </w:tc>
        <w:tc>
          <w:tcPr>
            <w:tcW w:w="658" w:type="pct"/>
            <w:tcBorders>
              <w:top w:val="nil"/>
            </w:tcBorders>
            <w:shd w:val="clear" w:color="auto" w:fill="auto"/>
            <w:vAlign w:val="center"/>
          </w:tcPr>
          <w:p w14:paraId="50C20D48" w14:textId="77777777" w:rsidR="00B95ACB" w:rsidRPr="006C53D9" w:rsidRDefault="00B95ACB" w:rsidP="00B95ACB">
            <w:pPr>
              <w:pStyle w:val="TAC"/>
              <w:rPr>
                <w:lang w:val="sv-SE"/>
              </w:rPr>
            </w:pPr>
          </w:p>
        </w:tc>
      </w:tr>
      <w:tr w:rsidR="00096867" w:rsidRPr="006C53D9" w14:paraId="1BB8D87E" w14:textId="77777777" w:rsidTr="003F39F0">
        <w:tc>
          <w:tcPr>
            <w:tcW w:w="5000" w:type="pct"/>
            <w:gridSpan w:val="6"/>
            <w:shd w:val="clear" w:color="auto" w:fill="auto"/>
          </w:tcPr>
          <w:p w14:paraId="32C71D39" w14:textId="4962A665" w:rsidR="00096867" w:rsidRPr="006C53D9" w:rsidRDefault="00096867" w:rsidP="00261990">
            <w:pPr>
              <w:pStyle w:val="TAN"/>
            </w:pPr>
            <w:r w:rsidRPr="006C53D9">
              <w:rPr>
                <w:rFonts w:hint="eastAsia"/>
              </w:rPr>
              <w:t>NOTE 1:</w:t>
            </w:r>
            <w:r w:rsidR="00261990" w:rsidRPr="006C53D9">
              <w:tab/>
            </w:r>
            <w:r w:rsidRPr="006C53D9">
              <w:rPr>
                <w:rFonts w:hint="eastAsia"/>
              </w:rPr>
              <w:t>NR operating band groups are defined in clause 3.5.2.</w:t>
            </w:r>
          </w:p>
        </w:tc>
      </w:tr>
    </w:tbl>
    <w:p w14:paraId="1D5629E0" w14:textId="77777777" w:rsidR="00096867" w:rsidRPr="006C53D9" w:rsidRDefault="00096867" w:rsidP="00096867"/>
    <w:p w14:paraId="0D913086" w14:textId="77777777" w:rsidR="00096867" w:rsidRPr="006C53D9" w:rsidRDefault="00096867" w:rsidP="00096867">
      <w:pPr>
        <w:keepNext/>
        <w:keepLines/>
        <w:spacing w:before="60"/>
        <w:jc w:val="center"/>
        <w:rPr>
          <w:rFonts w:ascii="Arial" w:hAnsi="Arial"/>
          <w:b/>
        </w:rPr>
      </w:pPr>
      <w:r w:rsidRPr="006C53D9">
        <w:rPr>
          <w:rFonts w:ascii="Arial" w:hAnsi="Arial"/>
          <w:b/>
        </w:rPr>
        <w:t>Table B.2.7-2: Conditions for SRS-RSRP measurements in FR2</w:t>
      </w:r>
    </w:p>
    <w:tbl>
      <w:tblPr>
        <w:tblW w:w="112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3"/>
        <w:gridCol w:w="1218"/>
        <w:gridCol w:w="1055"/>
        <w:gridCol w:w="1157"/>
        <w:gridCol w:w="806"/>
        <w:gridCol w:w="806"/>
        <w:gridCol w:w="1115"/>
        <w:gridCol w:w="1155"/>
        <w:gridCol w:w="1870"/>
        <w:gridCol w:w="915"/>
      </w:tblGrid>
      <w:tr w:rsidR="00095489" w:rsidRPr="005A2E40" w14:paraId="77078D2C" w14:textId="77777777" w:rsidTr="00E40693">
        <w:trPr>
          <w:trHeight w:val="105"/>
          <w:jc w:val="center"/>
        </w:trPr>
        <w:tc>
          <w:tcPr>
            <w:tcW w:w="1193" w:type="dxa"/>
            <w:vMerge w:val="restart"/>
            <w:shd w:val="clear" w:color="auto" w:fill="auto"/>
          </w:tcPr>
          <w:p w14:paraId="61E00B68" w14:textId="77777777" w:rsidR="00095489" w:rsidRPr="005A2E40" w:rsidRDefault="00095489" w:rsidP="00E40693">
            <w:pPr>
              <w:pStyle w:val="TAH"/>
            </w:pPr>
            <w:r w:rsidRPr="005A2E40">
              <w:t>Parameter</w:t>
            </w:r>
          </w:p>
        </w:tc>
        <w:tc>
          <w:tcPr>
            <w:tcW w:w="1218" w:type="dxa"/>
            <w:vMerge w:val="restart"/>
            <w:shd w:val="clear" w:color="auto" w:fill="auto"/>
          </w:tcPr>
          <w:p w14:paraId="6B2288FE" w14:textId="77777777" w:rsidR="00095489" w:rsidRPr="005A2E40" w:rsidRDefault="00095489" w:rsidP="00E40693">
            <w:pPr>
              <w:pStyle w:val="TAH"/>
            </w:pPr>
            <w:r w:rsidRPr="005A2E40">
              <w:t>Angle of arrival</w:t>
            </w:r>
          </w:p>
        </w:tc>
        <w:tc>
          <w:tcPr>
            <w:tcW w:w="1055" w:type="dxa"/>
            <w:vMerge w:val="restart"/>
            <w:shd w:val="clear" w:color="auto" w:fill="auto"/>
          </w:tcPr>
          <w:p w14:paraId="26EE6DEA" w14:textId="77777777" w:rsidR="00095489" w:rsidRPr="005A2E40" w:rsidRDefault="00095489" w:rsidP="00E40693">
            <w:pPr>
              <w:pStyle w:val="TAH"/>
            </w:pPr>
            <w:r w:rsidRPr="005A2E40">
              <w:t>NR operating bands</w:t>
            </w:r>
          </w:p>
        </w:tc>
        <w:tc>
          <w:tcPr>
            <w:tcW w:w="6909" w:type="dxa"/>
            <w:gridSpan w:val="6"/>
          </w:tcPr>
          <w:p w14:paraId="23FB6461" w14:textId="77777777" w:rsidR="00095489" w:rsidRPr="005A2E40" w:rsidRDefault="00095489" w:rsidP="00E40693">
            <w:pPr>
              <w:pStyle w:val="TAH"/>
            </w:pPr>
            <w:r w:rsidRPr="006C53D9">
              <w:t>Minimum SRS_RP</w:t>
            </w:r>
            <w:r w:rsidRPr="006C53D9">
              <w:rPr>
                <w:vertAlign w:val="superscript"/>
              </w:rPr>
              <w:t xml:space="preserve"> Note 2, Note 3</w:t>
            </w:r>
          </w:p>
        </w:tc>
        <w:tc>
          <w:tcPr>
            <w:tcW w:w="915" w:type="dxa"/>
            <w:tcBorders>
              <w:bottom w:val="single" w:sz="4" w:space="0" w:color="auto"/>
            </w:tcBorders>
            <w:shd w:val="clear" w:color="auto" w:fill="auto"/>
          </w:tcPr>
          <w:p w14:paraId="7E46A3D1" w14:textId="77777777" w:rsidR="00095489" w:rsidRPr="005A2E40" w:rsidRDefault="00095489" w:rsidP="00E40693">
            <w:pPr>
              <w:pStyle w:val="TAH"/>
            </w:pPr>
            <w:r w:rsidRPr="006C53D9">
              <w:t>SRS Ês/Iot</w:t>
            </w:r>
          </w:p>
        </w:tc>
      </w:tr>
      <w:tr w:rsidR="00095489" w:rsidRPr="005A2E40" w14:paraId="3DD32F5D" w14:textId="77777777" w:rsidTr="00E40693">
        <w:trPr>
          <w:trHeight w:val="105"/>
          <w:jc w:val="center"/>
        </w:trPr>
        <w:tc>
          <w:tcPr>
            <w:tcW w:w="1193" w:type="dxa"/>
            <w:vMerge/>
            <w:shd w:val="clear" w:color="auto" w:fill="auto"/>
          </w:tcPr>
          <w:p w14:paraId="77BFC1C0" w14:textId="77777777" w:rsidR="00095489" w:rsidRPr="005A2E40" w:rsidRDefault="00095489" w:rsidP="00E40693">
            <w:pPr>
              <w:pStyle w:val="TAH"/>
            </w:pPr>
          </w:p>
        </w:tc>
        <w:tc>
          <w:tcPr>
            <w:tcW w:w="1218" w:type="dxa"/>
            <w:vMerge/>
            <w:shd w:val="clear" w:color="auto" w:fill="auto"/>
          </w:tcPr>
          <w:p w14:paraId="1278CAD4" w14:textId="77777777" w:rsidR="00095489" w:rsidRPr="005A2E40" w:rsidRDefault="00095489" w:rsidP="00E40693">
            <w:pPr>
              <w:pStyle w:val="TAH"/>
            </w:pPr>
          </w:p>
        </w:tc>
        <w:tc>
          <w:tcPr>
            <w:tcW w:w="1055" w:type="dxa"/>
            <w:vMerge/>
            <w:shd w:val="clear" w:color="auto" w:fill="auto"/>
          </w:tcPr>
          <w:p w14:paraId="3F09E608" w14:textId="77777777" w:rsidR="00095489" w:rsidRPr="005A2E40" w:rsidRDefault="00095489" w:rsidP="00E40693">
            <w:pPr>
              <w:pStyle w:val="TAH"/>
            </w:pPr>
          </w:p>
        </w:tc>
        <w:tc>
          <w:tcPr>
            <w:tcW w:w="6909" w:type="dxa"/>
            <w:gridSpan w:val="6"/>
          </w:tcPr>
          <w:p w14:paraId="79CA9187" w14:textId="77777777" w:rsidR="00095489" w:rsidRPr="005A2E40" w:rsidRDefault="00095489" w:rsidP="00E40693">
            <w:pPr>
              <w:pStyle w:val="TAH"/>
            </w:pPr>
            <w:r w:rsidRPr="006C53D9">
              <w:t>dBm / SCS</w:t>
            </w:r>
            <w:r w:rsidRPr="006C53D9">
              <w:rPr>
                <w:vertAlign w:val="subscript"/>
              </w:rPr>
              <w:t>SRS</w:t>
            </w:r>
          </w:p>
        </w:tc>
        <w:tc>
          <w:tcPr>
            <w:tcW w:w="915" w:type="dxa"/>
            <w:vMerge w:val="restart"/>
            <w:shd w:val="clear" w:color="auto" w:fill="auto"/>
          </w:tcPr>
          <w:p w14:paraId="6B3DD2F7" w14:textId="77777777" w:rsidR="00095489" w:rsidRPr="005A2E40" w:rsidRDefault="00095489" w:rsidP="00E40693">
            <w:pPr>
              <w:pStyle w:val="TAH"/>
            </w:pPr>
            <w:r w:rsidRPr="005A2E40">
              <w:t>dB</w:t>
            </w:r>
          </w:p>
        </w:tc>
      </w:tr>
      <w:tr w:rsidR="00095489" w:rsidRPr="005A2E40" w14:paraId="3D37CABE" w14:textId="77777777" w:rsidTr="00E40693">
        <w:trPr>
          <w:trHeight w:val="105"/>
          <w:jc w:val="center"/>
        </w:trPr>
        <w:tc>
          <w:tcPr>
            <w:tcW w:w="1193" w:type="dxa"/>
            <w:vMerge/>
            <w:shd w:val="clear" w:color="auto" w:fill="auto"/>
          </w:tcPr>
          <w:p w14:paraId="69CCD055" w14:textId="77777777" w:rsidR="00095489" w:rsidRPr="005A2E40" w:rsidRDefault="00095489" w:rsidP="00E40693">
            <w:pPr>
              <w:pStyle w:val="TAH"/>
            </w:pPr>
          </w:p>
        </w:tc>
        <w:tc>
          <w:tcPr>
            <w:tcW w:w="1218" w:type="dxa"/>
            <w:vMerge/>
            <w:shd w:val="clear" w:color="auto" w:fill="auto"/>
          </w:tcPr>
          <w:p w14:paraId="71614D01" w14:textId="77777777" w:rsidR="00095489" w:rsidRPr="005A2E40" w:rsidRDefault="00095489" w:rsidP="00E40693">
            <w:pPr>
              <w:pStyle w:val="TAH"/>
            </w:pPr>
          </w:p>
        </w:tc>
        <w:tc>
          <w:tcPr>
            <w:tcW w:w="1055" w:type="dxa"/>
            <w:vMerge/>
            <w:shd w:val="clear" w:color="auto" w:fill="auto"/>
          </w:tcPr>
          <w:p w14:paraId="3CD4106E" w14:textId="77777777" w:rsidR="00095489" w:rsidRPr="005A2E40" w:rsidRDefault="00095489" w:rsidP="00E40693">
            <w:pPr>
              <w:pStyle w:val="TAH"/>
            </w:pPr>
          </w:p>
        </w:tc>
        <w:tc>
          <w:tcPr>
            <w:tcW w:w="5039" w:type="dxa"/>
            <w:gridSpan w:val="5"/>
            <w:shd w:val="clear" w:color="auto" w:fill="auto"/>
          </w:tcPr>
          <w:p w14:paraId="2E87298C" w14:textId="77777777" w:rsidR="00095489" w:rsidRPr="005A2E40" w:rsidRDefault="00095489" w:rsidP="00E40693">
            <w:pPr>
              <w:pStyle w:val="TAH"/>
            </w:pPr>
            <w:r w:rsidRPr="006C53D9">
              <w:t>SCS</w:t>
            </w:r>
            <w:r w:rsidRPr="006C53D9">
              <w:rPr>
                <w:vertAlign w:val="subscript"/>
              </w:rPr>
              <w:t>SRS</w:t>
            </w:r>
            <w:r w:rsidRPr="006C53D9">
              <w:t xml:space="preserve"> = 60 kHz</w:t>
            </w:r>
          </w:p>
        </w:tc>
        <w:tc>
          <w:tcPr>
            <w:tcW w:w="1870" w:type="dxa"/>
            <w:shd w:val="clear" w:color="auto" w:fill="auto"/>
          </w:tcPr>
          <w:p w14:paraId="1251B4AE" w14:textId="77777777" w:rsidR="00095489" w:rsidRPr="005A2E40" w:rsidRDefault="00095489" w:rsidP="00E40693">
            <w:pPr>
              <w:pStyle w:val="TAH"/>
            </w:pPr>
            <w:r w:rsidRPr="006C53D9">
              <w:t>SCS</w:t>
            </w:r>
            <w:r w:rsidRPr="006C53D9">
              <w:rPr>
                <w:vertAlign w:val="subscript"/>
              </w:rPr>
              <w:t>SRS</w:t>
            </w:r>
            <w:r w:rsidRPr="006C53D9">
              <w:t xml:space="preserve"> = 120 kHz</w:t>
            </w:r>
          </w:p>
        </w:tc>
        <w:tc>
          <w:tcPr>
            <w:tcW w:w="915" w:type="dxa"/>
            <w:vMerge/>
            <w:shd w:val="clear" w:color="auto" w:fill="auto"/>
          </w:tcPr>
          <w:p w14:paraId="638D425D" w14:textId="77777777" w:rsidR="00095489" w:rsidRPr="005A2E40" w:rsidRDefault="00095489" w:rsidP="00E40693">
            <w:pPr>
              <w:pStyle w:val="TAH"/>
            </w:pPr>
          </w:p>
        </w:tc>
      </w:tr>
      <w:tr w:rsidR="00095489" w:rsidRPr="005A2E40" w14:paraId="5FB2C539" w14:textId="77777777" w:rsidTr="00E40693">
        <w:trPr>
          <w:trHeight w:val="105"/>
          <w:jc w:val="center"/>
        </w:trPr>
        <w:tc>
          <w:tcPr>
            <w:tcW w:w="1193" w:type="dxa"/>
            <w:vMerge/>
            <w:shd w:val="clear" w:color="auto" w:fill="auto"/>
          </w:tcPr>
          <w:p w14:paraId="2069B683" w14:textId="77777777" w:rsidR="00095489" w:rsidRPr="005A2E40" w:rsidRDefault="00095489" w:rsidP="00E40693">
            <w:pPr>
              <w:pStyle w:val="TAH"/>
            </w:pPr>
          </w:p>
        </w:tc>
        <w:tc>
          <w:tcPr>
            <w:tcW w:w="1218" w:type="dxa"/>
            <w:vMerge/>
            <w:shd w:val="clear" w:color="auto" w:fill="auto"/>
          </w:tcPr>
          <w:p w14:paraId="128B911D" w14:textId="77777777" w:rsidR="00095489" w:rsidRPr="005A2E40" w:rsidRDefault="00095489" w:rsidP="00E40693">
            <w:pPr>
              <w:pStyle w:val="TAH"/>
            </w:pPr>
          </w:p>
        </w:tc>
        <w:tc>
          <w:tcPr>
            <w:tcW w:w="1055" w:type="dxa"/>
            <w:vMerge/>
            <w:shd w:val="clear" w:color="auto" w:fill="auto"/>
          </w:tcPr>
          <w:p w14:paraId="0F4AD0FE" w14:textId="77777777" w:rsidR="00095489" w:rsidRPr="005A2E40" w:rsidRDefault="00095489" w:rsidP="00E40693">
            <w:pPr>
              <w:pStyle w:val="TAH"/>
            </w:pPr>
          </w:p>
        </w:tc>
        <w:tc>
          <w:tcPr>
            <w:tcW w:w="5039" w:type="dxa"/>
            <w:gridSpan w:val="5"/>
            <w:shd w:val="clear" w:color="auto" w:fill="auto"/>
          </w:tcPr>
          <w:p w14:paraId="44405061" w14:textId="77777777" w:rsidR="00095489" w:rsidRPr="005A2E40" w:rsidRDefault="00095489" w:rsidP="00E40693">
            <w:pPr>
              <w:pStyle w:val="TAH"/>
            </w:pPr>
            <w:r w:rsidRPr="005A2E40">
              <w:t>UE Power class</w:t>
            </w:r>
          </w:p>
        </w:tc>
        <w:tc>
          <w:tcPr>
            <w:tcW w:w="1870" w:type="dxa"/>
            <w:shd w:val="clear" w:color="auto" w:fill="auto"/>
          </w:tcPr>
          <w:p w14:paraId="7258643D" w14:textId="77777777" w:rsidR="00095489" w:rsidRPr="005A2E40" w:rsidRDefault="00095489" w:rsidP="00E40693">
            <w:pPr>
              <w:pStyle w:val="TAH"/>
            </w:pPr>
            <w:r w:rsidRPr="005A2E40">
              <w:t>UE Power class</w:t>
            </w:r>
          </w:p>
        </w:tc>
        <w:tc>
          <w:tcPr>
            <w:tcW w:w="915" w:type="dxa"/>
            <w:vMerge/>
            <w:shd w:val="clear" w:color="auto" w:fill="auto"/>
          </w:tcPr>
          <w:p w14:paraId="440A718B" w14:textId="77777777" w:rsidR="00095489" w:rsidRPr="005A2E40" w:rsidRDefault="00095489" w:rsidP="00E40693">
            <w:pPr>
              <w:pStyle w:val="TAH"/>
            </w:pPr>
          </w:p>
        </w:tc>
      </w:tr>
      <w:tr w:rsidR="00095489" w:rsidRPr="005A2E40" w14:paraId="4FA196D0" w14:textId="77777777" w:rsidTr="00E40693">
        <w:trPr>
          <w:trHeight w:val="105"/>
          <w:jc w:val="center"/>
        </w:trPr>
        <w:tc>
          <w:tcPr>
            <w:tcW w:w="1193" w:type="dxa"/>
            <w:vMerge/>
            <w:tcBorders>
              <w:bottom w:val="single" w:sz="4" w:space="0" w:color="auto"/>
            </w:tcBorders>
            <w:shd w:val="clear" w:color="auto" w:fill="auto"/>
          </w:tcPr>
          <w:p w14:paraId="684512D7" w14:textId="77777777" w:rsidR="00095489" w:rsidRPr="005A2E40" w:rsidRDefault="00095489" w:rsidP="00E40693">
            <w:pPr>
              <w:pStyle w:val="TAH"/>
            </w:pPr>
          </w:p>
        </w:tc>
        <w:tc>
          <w:tcPr>
            <w:tcW w:w="1218" w:type="dxa"/>
            <w:vMerge/>
            <w:tcBorders>
              <w:bottom w:val="single" w:sz="4" w:space="0" w:color="auto"/>
            </w:tcBorders>
            <w:shd w:val="clear" w:color="auto" w:fill="auto"/>
          </w:tcPr>
          <w:p w14:paraId="3CF0BAF7" w14:textId="77777777" w:rsidR="00095489" w:rsidRPr="005A2E40" w:rsidRDefault="00095489" w:rsidP="00E40693">
            <w:pPr>
              <w:pStyle w:val="TAH"/>
            </w:pPr>
          </w:p>
        </w:tc>
        <w:tc>
          <w:tcPr>
            <w:tcW w:w="1055" w:type="dxa"/>
            <w:vMerge/>
            <w:shd w:val="clear" w:color="auto" w:fill="auto"/>
          </w:tcPr>
          <w:p w14:paraId="7A416F0B" w14:textId="77777777" w:rsidR="00095489" w:rsidRPr="005A2E40" w:rsidRDefault="00095489" w:rsidP="00E40693">
            <w:pPr>
              <w:pStyle w:val="TAH"/>
            </w:pPr>
          </w:p>
        </w:tc>
        <w:tc>
          <w:tcPr>
            <w:tcW w:w="1157" w:type="dxa"/>
            <w:shd w:val="clear" w:color="auto" w:fill="auto"/>
          </w:tcPr>
          <w:p w14:paraId="3B4DE69E" w14:textId="77777777" w:rsidR="00095489" w:rsidRPr="005A2E40" w:rsidRDefault="00095489" w:rsidP="00E40693">
            <w:pPr>
              <w:pStyle w:val="TAH"/>
            </w:pPr>
            <w:r w:rsidRPr="005A2E40">
              <w:t>1</w:t>
            </w:r>
          </w:p>
        </w:tc>
        <w:tc>
          <w:tcPr>
            <w:tcW w:w="806" w:type="dxa"/>
          </w:tcPr>
          <w:p w14:paraId="36950B59" w14:textId="77777777" w:rsidR="00095489" w:rsidRPr="005A2E40" w:rsidRDefault="00095489" w:rsidP="00E40693">
            <w:pPr>
              <w:pStyle w:val="TAH"/>
            </w:pPr>
            <w:r w:rsidRPr="005A2E40">
              <w:t>2</w:t>
            </w:r>
          </w:p>
        </w:tc>
        <w:tc>
          <w:tcPr>
            <w:tcW w:w="806" w:type="dxa"/>
          </w:tcPr>
          <w:p w14:paraId="0EE127E8" w14:textId="77777777" w:rsidR="00095489" w:rsidRPr="005A2E40" w:rsidRDefault="00095489" w:rsidP="00E40693">
            <w:pPr>
              <w:pStyle w:val="TAH"/>
            </w:pPr>
            <w:r w:rsidRPr="005A2E40">
              <w:t>3</w:t>
            </w:r>
          </w:p>
        </w:tc>
        <w:tc>
          <w:tcPr>
            <w:tcW w:w="1115" w:type="dxa"/>
          </w:tcPr>
          <w:p w14:paraId="6EC4A933" w14:textId="77777777" w:rsidR="00095489" w:rsidRPr="005A2E40" w:rsidRDefault="00095489" w:rsidP="00E40693">
            <w:pPr>
              <w:pStyle w:val="TAH"/>
            </w:pPr>
            <w:r w:rsidRPr="005A2E40">
              <w:t>4</w:t>
            </w:r>
          </w:p>
        </w:tc>
        <w:tc>
          <w:tcPr>
            <w:tcW w:w="1155" w:type="dxa"/>
          </w:tcPr>
          <w:p w14:paraId="099BF308" w14:textId="77777777" w:rsidR="00095489" w:rsidRPr="005A2E40" w:rsidRDefault="00095489" w:rsidP="00E40693">
            <w:pPr>
              <w:pStyle w:val="TAH"/>
              <w:rPr>
                <w:lang w:eastAsia="zh-CN"/>
              </w:rPr>
            </w:pPr>
            <w:r>
              <w:rPr>
                <w:lang w:eastAsia="zh-CN"/>
              </w:rPr>
              <w:t>5</w:t>
            </w:r>
          </w:p>
        </w:tc>
        <w:tc>
          <w:tcPr>
            <w:tcW w:w="1870" w:type="dxa"/>
            <w:tcBorders>
              <w:bottom w:val="single" w:sz="4" w:space="0" w:color="auto"/>
            </w:tcBorders>
            <w:shd w:val="clear" w:color="auto" w:fill="auto"/>
          </w:tcPr>
          <w:p w14:paraId="3EC723CB" w14:textId="77777777" w:rsidR="00095489" w:rsidRPr="005A2E40" w:rsidRDefault="00095489" w:rsidP="00E40693">
            <w:pPr>
              <w:pStyle w:val="TAH"/>
            </w:pPr>
            <w:r w:rsidRPr="005A2E40">
              <w:t>1, 2, 3, 4</w:t>
            </w:r>
            <w:r>
              <w:t>, 5</w:t>
            </w:r>
          </w:p>
        </w:tc>
        <w:tc>
          <w:tcPr>
            <w:tcW w:w="915" w:type="dxa"/>
            <w:vMerge/>
            <w:tcBorders>
              <w:bottom w:val="single" w:sz="4" w:space="0" w:color="auto"/>
            </w:tcBorders>
            <w:shd w:val="clear" w:color="auto" w:fill="auto"/>
          </w:tcPr>
          <w:p w14:paraId="78B4EAD3" w14:textId="77777777" w:rsidR="00095489" w:rsidRPr="005A2E40" w:rsidRDefault="00095489" w:rsidP="00E40693">
            <w:pPr>
              <w:pStyle w:val="TAH"/>
            </w:pPr>
          </w:p>
        </w:tc>
      </w:tr>
      <w:tr w:rsidR="00095489" w:rsidRPr="005A2E40" w14:paraId="68C5C046" w14:textId="77777777" w:rsidTr="00E40693">
        <w:trPr>
          <w:jc w:val="center"/>
        </w:trPr>
        <w:tc>
          <w:tcPr>
            <w:tcW w:w="1193" w:type="dxa"/>
            <w:vMerge w:val="restart"/>
            <w:shd w:val="clear" w:color="auto" w:fill="auto"/>
          </w:tcPr>
          <w:p w14:paraId="052394A4" w14:textId="77777777" w:rsidR="00095489" w:rsidRPr="005A2E40" w:rsidRDefault="00095489" w:rsidP="00E40693">
            <w:pPr>
              <w:pStyle w:val="TAC"/>
            </w:pPr>
            <w:r w:rsidRPr="005A2E40">
              <w:t>Conditions</w:t>
            </w:r>
          </w:p>
        </w:tc>
        <w:tc>
          <w:tcPr>
            <w:tcW w:w="1218" w:type="dxa"/>
            <w:vMerge w:val="restart"/>
            <w:shd w:val="clear" w:color="auto" w:fill="auto"/>
          </w:tcPr>
          <w:p w14:paraId="4109FA58" w14:textId="77777777" w:rsidR="00095489" w:rsidRPr="005A2E40" w:rsidRDefault="00095489" w:rsidP="00E40693">
            <w:pPr>
              <w:pStyle w:val="TAC"/>
            </w:pPr>
            <w:r w:rsidRPr="005A2E40">
              <w:t>Rx Beam Peak</w:t>
            </w:r>
          </w:p>
        </w:tc>
        <w:tc>
          <w:tcPr>
            <w:tcW w:w="1055" w:type="dxa"/>
            <w:shd w:val="clear" w:color="auto" w:fill="auto"/>
          </w:tcPr>
          <w:p w14:paraId="36D5E699" w14:textId="77777777" w:rsidR="00095489" w:rsidRPr="005A2E40" w:rsidRDefault="00095489" w:rsidP="00E40693">
            <w:pPr>
              <w:pStyle w:val="TAC"/>
              <w:rPr>
                <w:rFonts w:eastAsia="Calibri"/>
                <w:szCs w:val="22"/>
              </w:rPr>
            </w:pPr>
            <w:r w:rsidRPr="005A2E40">
              <w:rPr>
                <w:rFonts w:eastAsia="Calibri"/>
                <w:szCs w:val="22"/>
              </w:rPr>
              <w:t>n257</w:t>
            </w:r>
          </w:p>
        </w:tc>
        <w:tc>
          <w:tcPr>
            <w:tcW w:w="1157" w:type="dxa"/>
            <w:shd w:val="clear" w:color="auto" w:fill="auto"/>
            <w:vAlign w:val="center"/>
          </w:tcPr>
          <w:p w14:paraId="46FC533F" w14:textId="77777777" w:rsidR="00095489" w:rsidRPr="005A2E40" w:rsidRDefault="00095489" w:rsidP="00E40693">
            <w:pPr>
              <w:pStyle w:val="TAC"/>
              <w:rPr>
                <w:rFonts w:eastAsia="Yu Mincho"/>
                <w:lang w:eastAsia="ja-JP"/>
              </w:rPr>
            </w:pPr>
            <w:r w:rsidRPr="006C53D9">
              <w:rPr>
                <w:rFonts w:cs="Arial" w:hint="eastAsia"/>
                <w:lang w:val="en-US"/>
              </w:rPr>
              <w:t>-1</w:t>
            </w:r>
            <w:r w:rsidRPr="006C53D9">
              <w:rPr>
                <w:rFonts w:cs="Arial"/>
                <w:lang w:val="en-US"/>
              </w:rPr>
              <w:t>24</w:t>
            </w:r>
            <w:r w:rsidRPr="006C53D9">
              <w:rPr>
                <w:rFonts w:cs="Arial" w:hint="eastAsia"/>
                <w:lang w:val="en-US"/>
              </w:rPr>
              <w:t>.</w:t>
            </w:r>
            <w:r w:rsidRPr="006C53D9">
              <w:rPr>
                <w:rFonts w:cs="Arial"/>
                <w:lang w:val="en-US"/>
              </w:rPr>
              <w:t>5</w:t>
            </w:r>
          </w:p>
        </w:tc>
        <w:tc>
          <w:tcPr>
            <w:tcW w:w="806" w:type="dxa"/>
            <w:vAlign w:val="center"/>
          </w:tcPr>
          <w:p w14:paraId="591285A8" w14:textId="77777777" w:rsidR="00095489" w:rsidRPr="005A2E40" w:rsidRDefault="00095489" w:rsidP="00E40693">
            <w:pPr>
              <w:pStyle w:val="TAC"/>
              <w:rPr>
                <w:rFonts w:eastAsia="Yu Mincho"/>
                <w:lang w:eastAsia="ja-JP"/>
              </w:rPr>
            </w:pPr>
            <w:r w:rsidRPr="006C53D9">
              <w:rPr>
                <w:rFonts w:cs="Arial" w:hint="eastAsia"/>
              </w:rPr>
              <w:t>-1</w:t>
            </w:r>
            <w:r w:rsidRPr="006C53D9">
              <w:rPr>
                <w:rFonts w:cs="Arial"/>
              </w:rPr>
              <w:t>19</w:t>
            </w:r>
            <w:r w:rsidRPr="006C53D9">
              <w:rPr>
                <w:rFonts w:cs="Arial" w:hint="eastAsia"/>
              </w:rPr>
              <w:t>.</w:t>
            </w:r>
            <w:r w:rsidRPr="006C53D9">
              <w:rPr>
                <w:rFonts w:cs="Arial"/>
              </w:rPr>
              <w:t>0</w:t>
            </w:r>
          </w:p>
        </w:tc>
        <w:tc>
          <w:tcPr>
            <w:tcW w:w="806" w:type="dxa"/>
            <w:vAlign w:val="center"/>
          </w:tcPr>
          <w:p w14:paraId="369E5BD8" w14:textId="77777777" w:rsidR="00095489" w:rsidRPr="005A2E40" w:rsidRDefault="00095489" w:rsidP="00E40693">
            <w:pPr>
              <w:pStyle w:val="TAC"/>
              <w:rPr>
                <w:rFonts w:eastAsia="Yu Mincho"/>
                <w:lang w:eastAsia="ja-JP"/>
              </w:rPr>
            </w:pPr>
            <w:r w:rsidRPr="006C53D9">
              <w:rPr>
                <w:rFonts w:cs="Arial" w:hint="eastAsia"/>
              </w:rPr>
              <w:t>-</w:t>
            </w:r>
            <w:r w:rsidRPr="006C53D9">
              <w:rPr>
                <w:rFonts w:cs="Arial"/>
              </w:rPr>
              <w:t>115</w:t>
            </w:r>
            <w:r w:rsidRPr="006C53D9">
              <w:rPr>
                <w:rFonts w:cs="Arial" w:hint="eastAsia"/>
              </w:rPr>
              <w:t>.</w:t>
            </w:r>
            <w:r w:rsidRPr="006C53D9">
              <w:rPr>
                <w:rFonts w:cs="Arial"/>
              </w:rPr>
              <w:t>3</w:t>
            </w:r>
          </w:p>
        </w:tc>
        <w:tc>
          <w:tcPr>
            <w:tcW w:w="1115" w:type="dxa"/>
            <w:vAlign w:val="center"/>
          </w:tcPr>
          <w:p w14:paraId="743630D4" w14:textId="77777777" w:rsidR="00095489" w:rsidRPr="005A2E40" w:rsidRDefault="00095489" w:rsidP="00E40693">
            <w:pPr>
              <w:pStyle w:val="TAC"/>
              <w:rPr>
                <w:rFonts w:eastAsia="Yu Mincho"/>
                <w:lang w:eastAsia="ja-JP"/>
              </w:rPr>
            </w:pPr>
            <w:r w:rsidRPr="006C53D9">
              <w:rPr>
                <w:rFonts w:cs="Arial" w:hint="eastAsia"/>
                <w:lang w:val="en-US"/>
              </w:rPr>
              <w:t>-1</w:t>
            </w:r>
            <w:r w:rsidRPr="006C53D9">
              <w:rPr>
                <w:rFonts w:cs="Arial"/>
                <w:lang w:val="en-US"/>
              </w:rPr>
              <w:t>24</w:t>
            </w:r>
            <w:r w:rsidRPr="006C53D9">
              <w:rPr>
                <w:rFonts w:cs="Arial" w:hint="eastAsia"/>
                <w:lang w:val="en-US"/>
              </w:rPr>
              <w:t>.</w:t>
            </w:r>
            <w:r w:rsidRPr="006C53D9">
              <w:rPr>
                <w:rFonts w:cs="Arial"/>
                <w:lang w:val="en-US"/>
              </w:rPr>
              <w:t>0</w:t>
            </w:r>
          </w:p>
        </w:tc>
        <w:tc>
          <w:tcPr>
            <w:tcW w:w="1155" w:type="dxa"/>
          </w:tcPr>
          <w:p w14:paraId="5DFC1A2B" w14:textId="77777777" w:rsidR="00095489" w:rsidRPr="00F75D89" w:rsidRDefault="00095489" w:rsidP="00E40693">
            <w:pPr>
              <w:pStyle w:val="TAC"/>
              <w:rPr>
                <w:lang w:eastAsia="zh-CN"/>
              </w:rPr>
            </w:pPr>
            <w:r>
              <w:rPr>
                <w:lang w:eastAsia="zh-CN"/>
              </w:rPr>
              <w:t>-119.6</w:t>
            </w:r>
          </w:p>
        </w:tc>
        <w:tc>
          <w:tcPr>
            <w:tcW w:w="1870" w:type="dxa"/>
            <w:vMerge w:val="restart"/>
            <w:shd w:val="clear" w:color="auto" w:fill="auto"/>
          </w:tcPr>
          <w:p w14:paraId="2B84C5DB" w14:textId="77777777" w:rsidR="00095489" w:rsidRPr="005A2E40" w:rsidRDefault="00095489" w:rsidP="00E40693">
            <w:pPr>
              <w:pStyle w:val="TAC"/>
            </w:pPr>
            <w:r w:rsidRPr="006C53D9">
              <w:rPr>
                <w:rFonts w:eastAsia="Yu Mincho" w:cs="Arial"/>
                <w:lang w:eastAsia="ja-JP"/>
              </w:rPr>
              <w:t xml:space="preserve">(Value for </w:t>
            </w:r>
            <w:r w:rsidRPr="006C53D9">
              <w:t>SCS</w:t>
            </w:r>
            <w:r w:rsidRPr="006C53D9">
              <w:rPr>
                <w:vertAlign w:val="subscript"/>
              </w:rPr>
              <w:t>SRS</w:t>
            </w:r>
            <w:r w:rsidRPr="006C53D9">
              <w:rPr>
                <w:rFonts w:cs="Arial"/>
              </w:rPr>
              <w:t xml:space="preserve"> = 60 kHz) +3dB</w:t>
            </w:r>
          </w:p>
        </w:tc>
        <w:tc>
          <w:tcPr>
            <w:tcW w:w="915" w:type="dxa"/>
            <w:vMerge w:val="restart"/>
            <w:shd w:val="clear" w:color="auto" w:fill="auto"/>
          </w:tcPr>
          <w:p w14:paraId="1FA71B0F" w14:textId="77777777" w:rsidR="00095489" w:rsidRPr="005A2E40" w:rsidRDefault="00095489" w:rsidP="00E40693">
            <w:pPr>
              <w:pStyle w:val="TAC"/>
              <w:rPr>
                <w:rFonts w:eastAsia="Yu Mincho"/>
                <w:lang w:eastAsia="ja-JP"/>
              </w:rPr>
            </w:pPr>
            <w:r w:rsidRPr="006C53D9">
              <w:rPr>
                <w:rFonts w:eastAsia="Yu Mincho" w:cs="Arial"/>
                <w:lang w:eastAsia="ja-JP"/>
              </w:rPr>
              <w:t>≥1</w:t>
            </w:r>
          </w:p>
        </w:tc>
      </w:tr>
      <w:tr w:rsidR="00095489" w:rsidRPr="005A2E40" w14:paraId="437AE85D" w14:textId="77777777" w:rsidTr="00E40693">
        <w:trPr>
          <w:jc w:val="center"/>
        </w:trPr>
        <w:tc>
          <w:tcPr>
            <w:tcW w:w="1193" w:type="dxa"/>
            <w:vMerge/>
            <w:shd w:val="clear" w:color="auto" w:fill="auto"/>
          </w:tcPr>
          <w:p w14:paraId="056E359E" w14:textId="77777777" w:rsidR="00095489" w:rsidRPr="005A2E40" w:rsidRDefault="00095489" w:rsidP="00E40693">
            <w:pPr>
              <w:pStyle w:val="TAC"/>
            </w:pPr>
          </w:p>
        </w:tc>
        <w:tc>
          <w:tcPr>
            <w:tcW w:w="1218" w:type="dxa"/>
            <w:vMerge/>
            <w:shd w:val="clear" w:color="auto" w:fill="auto"/>
          </w:tcPr>
          <w:p w14:paraId="700BAF5C" w14:textId="77777777" w:rsidR="00095489" w:rsidRPr="005A2E40" w:rsidRDefault="00095489" w:rsidP="00E40693">
            <w:pPr>
              <w:pStyle w:val="TAC"/>
              <w:rPr>
                <w:szCs w:val="22"/>
                <w:lang w:val="en-US"/>
              </w:rPr>
            </w:pPr>
          </w:p>
        </w:tc>
        <w:tc>
          <w:tcPr>
            <w:tcW w:w="1055" w:type="dxa"/>
            <w:shd w:val="clear" w:color="auto" w:fill="auto"/>
          </w:tcPr>
          <w:p w14:paraId="0B5348C6" w14:textId="77777777" w:rsidR="00095489" w:rsidRPr="005A2E40" w:rsidRDefault="00095489" w:rsidP="00E40693">
            <w:pPr>
              <w:pStyle w:val="TAC"/>
              <w:rPr>
                <w:rFonts w:eastAsia="Calibri"/>
                <w:szCs w:val="22"/>
              </w:rPr>
            </w:pPr>
            <w:r w:rsidRPr="005A2E40">
              <w:rPr>
                <w:szCs w:val="22"/>
                <w:lang w:val="en-US"/>
              </w:rPr>
              <w:t>n258</w:t>
            </w:r>
          </w:p>
        </w:tc>
        <w:tc>
          <w:tcPr>
            <w:tcW w:w="1157" w:type="dxa"/>
            <w:shd w:val="clear" w:color="auto" w:fill="auto"/>
            <w:vAlign w:val="center"/>
          </w:tcPr>
          <w:p w14:paraId="151B7A39" w14:textId="77777777" w:rsidR="00095489" w:rsidRPr="005A2E40" w:rsidRDefault="00095489" w:rsidP="00E40693">
            <w:pPr>
              <w:pStyle w:val="TAC"/>
              <w:rPr>
                <w:rFonts w:eastAsia="Yu Mincho"/>
                <w:lang w:val="en-US" w:eastAsia="ja-JP"/>
              </w:rPr>
            </w:pPr>
            <w:r w:rsidRPr="006C53D9">
              <w:rPr>
                <w:rFonts w:cs="Arial" w:hint="eastAsia"/>
                <w:lang w:val="en-US"/>
              </w:rPr>
              <w:t>-1</w:t>
            </w:r>
            <w:r w:rsidRPr="006C53D9">
              <w:rPr>
                <w:rFonts w:cs="Arial"/>
                <w:lang w:val="en-US"/>
              </w:rPr>
              <w:t>24</w:t>
            </w:r>
            <w:r w:rsidRPr="006C53D9">
              <w:rPr>
                <w:rFonts w:cs="Arial" w:hint="eastAsia"/>
                <w:lang w:val="en-US"/>
              </w:rPr>
              <w:t>.</w:t>
            </w:r>
            <w:r w:rsidRPr="006C53D9">
              <w:rPr>
                <w:rFonts w:cs="Arial"/>
                <w:lang w:val="en-US"/>
              </w:rPr>
              <w:t>5</w:t>
            </w:r>
          </w:p>
        </w:tc>
        <w:tc>
          <w:tcPr>
            <w:tcW w:w="806" w:type="dxa"/>
            <w:vAlign w:val="center"/>
          </w:tcPr>
          <w:p w14:paraId="5A2C8937" w14:textId="77777777" w:rsidR="00095489" w:rsidRPr="005A2E40" w:rsidRDefault="00095489" w:rsidP="00E40693">
            <w:pPr>
              <w:pStyle w:val="TAC"/>
              <w:rPr>
                <w:rFonts w:eastAsia="Yu Mincho"/>
                <w:lang w:eastAsia="ja-JP"/>
              </w:rPr>
            </w:pPr>
            <w:r w:rsidRPr="006C53D9">
              <w:rPr>
                <w:rFonts w:cs="Arial" w:hint="eastAsia"/>
              </w:rPr>
              <w:t>-1</w:t>
            </w:r>
            <w:r w:rsidRPr="006C53D9">
              <w:rPr>
                <w:rFonts w:cs="Arial"/>
              </w:rPr>
              <w:t>19</w:t>
            </w:r>
            <w:r w:rsidRPr="006C53D9">
              <w:rPr>
                <w:rFonts w:cs="Arial" w:hint="eastAsia"/>
              </w:rPr>
              <w:t>.</w:t>
            </w:r>
            <w:r w:rsidRPr="006C53D9">
              <w:rPr>
                <w:rFonts w:cs="Arial"/>
              </w:rPr>
              <w:t>0</w:t>
            </w:r>
          </w:p>
        </w:tc>
        <w:tc>
          <w:tcPr>
            <w:tcW w:w="806" w:type="dxa"/>
            <w:vAlign w:val="center"/>
          </w:tcPr>
          <w:p w14:paraId="7998D8C5" w14:textId="77777777" w:rsidR="00095489" w:rsidRPr="005A2E40" w:rsidRDefault="00095489" w:rsidP="00E40693">
            <w:pPr>
              <w:pStyle w:val="TAC"/>
              <w:rPr>
                <w:rFonts w:eastAsia="Yu Mincho"/>
                <w:lang w:eastAsia="ja-JP"/>
              </w:rPr>
            </w:pPr>
            <w:r w:rsidRPr="006C53D9">
              <w:rPr>
                <w:rFonts w:cs="Arial" w:hint="eastAsia"/>
              </w:rPr>
              <w:t>-1</w:t>
            </w:r>
            <w:r w:rsidRPr="006C53D9">
              <w:rPr>
                <w:rFonts w:cs="Arial"/>
              </w:rPr>
              <w:t>15</w:t>
            </w:r>
            <w:r w:rsidRPr="006C53D9">
              <w:rPr>
                <w:rFonts w:cs="Arial" w:hint="eastAsia"/>
              </w:rPr>
              <w:t>.</w:t>
            </w:r>
            <w:r w:rsidRPr="006C53D9">
              <w:rPr>
                <w:rFonts w:cs="Arial"/>
              </w:rPr>
              <w:t>3</w:t>
            </w:r>
          </w:p>
        </w:tc>
        <w:tc>
          <w:tcPr>
            <w:tcW w:w="1115" w:type="dxa"/>
            <w:vAlign w:val="center"/>
          </w:tcPr>
          <w:p w14:paraId="77C0FCF1" w14:textId="77777777" w:rsidR="00095489" w:rsidRPr="005A2E40" w:rsidRDefault="00095489" w:rsidP="00E40693">
            <w:pPr>
              <w:pStyle w:val="TAC"/>
              <w:rPr>
                <w:rFonts w:eastAsia="Yu Mincho"/>
                <w:lang w:val="en-US" w:eastAsia="ja-JP"/>
              </w:rPr>
            </w:pPr>
            <w:r w:rsidRPr="006C53D9">
              <w:rPr>
                <w:rFonts w:cs="Arial" w:hint="eastAsia"/>
                <w:lang w:val="en-US"/>
              </w:rPr>
              <w:t>-1</w:t>
            </w:r>
            <w:r w:rsidRPr="006C53D9">
              <w:rPr>
                <w:rFonts w:cs="Arial"/>
                <w:lang w:val="en-US"/>
              </w:rPr>
              <w:t>24</w:t>
            </w:r>
            <w:r w:rsidRPr="006C53D9">
              <w:rPr>
                <w:rFonts w:cs="Arial" w:hint="eastAsia"/>
                <w:lang w:val="en-US"/>
              </w:rPr>
              <w:t>.</w:t>
            </w:r>
            <w:r w:rsidRPr="006C53D9">
              <w:rPr>
                <w:rFonts w:cs="Arial"/>
                <w:lang w:val="en-US"/>
              </w:rPr>
              <w:t>0</w:t>
            </w:r>
          </w:p>
        </w:tc>
        <w:tc>
          <w:tcPr>
            <w:tcW w:w="1155" w:type="dxa"/>
          </w:tcPr>
          <w:p w14:paraId="41B4A1A9" w14:textId="77777777" w:rsidR="00095489" w:rsidRPr="005A2E40" w:rsidRDefault="00095489" w:rsidP="00E40693">
            <w:pPr>
              <w:pStyle w:val="TAC"/>
              <w:rPr>
                <w:lang w:val="en-US" w:eastAsia="zh-CN"/>
              </w:rPr>
            </w:pPr>
            <w:r>
              <w:rPr>
                <w:rFonts w:hint="eastAsia"/>
                <w:lang w:val="en-US" w:eastAsia="zh-CN"/>
              </w:rPr>
              <w:t>-</w:t>
            </w:r>
            <w:r>
              <w:rPr>
                <w:lang w:val="en-US" w:eastAsia="zh-CN"/>
              </w:rPr>
              <w:t>119.8</w:t>
            </w:r>
          </w:p>
        </w:tc>
        <w:tc>
          <w:tcPr>
            <w:tcW w:w="1870" w:type="dxa"/>
            <w:vMerge/>
            <w:shd w:val="clear" w:color="auto" w:fill="auto"/>
          </w:tcPr>
          <w:p w14:paraId="49AAB0D4" w14:textId="77777777" w:rsidR="00095489" w:rsidRPr="005A2E40" w:rsidRDefault="00095489" w:rsidP="00E40693">
            <w:pPr>
              <w:pStyle w:val="TAC"/>
              <w:rPr>
                <w:lang w:val="en-US"/>
              </w:rPr>
            </w:pPr>
          </w:p>
        </w:tc>
        <w:tc>
          <w:tcPr>
            <w:tcW w:w="915" w:type="dxa"/>
            <w:vMerge/>
            <w:shd w:val="clear" w:color="auto" w:fill="auto"/>
          </w:tcPr>
          <w:p w14:paraId="344E8617" w14:textId="77777777" w:rsidR="00095489" w:rsidRPr="005A2E40" w:rsidRDefault="00095489" w:rsidP="00E40693">
            <w:pPr>
              <w:pStyle w:val="TAC"/>
              <w:rPr>
                <w:lang w:val="en-US"/>
              </w:rPr>
            </w:pPr>
          </w:p>
        </w:tc>
      </w:tr>
      <w:tr w:rsidR="00095489" w:rsidRPr="005A2E40" w14:paraId="3DF67911" w14:textId="77777777" w:rsidTr="00E40693">
        <w:trPr>
          <w:jc w:val="center"/>
        </w:trPr>
        <w:tc>
          <w:tcPr>
            <w:tcW w:w="1193" w:type="dxa"/>
            <w:vMerge/>
            <w:shd w:val="clear" w:color="auto" w:fill="auto"/>
          </w:tcPr>
          <w:p w14:paraId="5D31009D" w14:textId="77777777" w:rsidR="00095489" w:rsidRPr="005A2E40" w:rsidRDefault="00095489" w:rsidP="00E40693">
            <w:pPr>
              <w:pStyle w:val="TAC"/>
              <w:rPr>
                <w:lang w:val="en-US"/>
              </w:rPr>
            </w:pPr>
          </w:p>
        </w:tc>
        <w:tc>
          <w:tcPr>
            <w:tcW w:w="1218" w:type="dxa"/>
            <w:vMerge/>
            <w:shd w:val="clear" w:color="auto" w:fill="auto"/>
          </w:tcPr>
          <w:p w14:paraId="3BF17628" w14:textId="77777777" w:rsidR="00095489" w:rsidRPr="005A2E40" w:rsidRDefault="00095489" w:rsidP="00E40693">
            <w:pPr>
              <w:pStyle w:val="TAC"/>
              <w:rPr>
                <w:szCs w:val="22"/>
                <w:lang w:val="en-US"/>
              </w:rPr>
            </w:pPr>
          </w:p>
        </w:tc>
        <w:tc>
          <w:tcPr>
            <w:tcW w:w="1055" w:type="dxa"/>
            <w:shd w:val="clear" w:color="auto" w:fill="auto"/>
          </w:tcPr>
          <w:p w14:paraId="394E9E52" w14:textId="77777777" w:rsidR="00095489" w:rsidRPr="005A2E40" w:rsidRDefault="00095489" w:rsidP="00E40693">
            <w:pPr>
              <w:pStyle w:val="TAC"/>
              <w:rPr>
                <w:rFonts w:eastAsia="Calibri"/>
                <w:szCs w:val="22"/>
              </w:rPr>
            </w:pPr>
            <w:r w:rsidRPr="005A2E40">
              <w:rPr>
                <w:szCs w:val="22"/>
                <w:lang w:val="en-US"/>
              </w:rPr>
              <w:t>n260</w:t>
            </w:r>
          </w:p>
        </w:tc>
        <w:tc>
          <w:tcPr>
            <w:tcW w:w="1157" w:type="dxa"/>
            <w:shd w:val="clear" w:color="auto" w:fill="auto"/>
            <w:vAlign w:val="center"/>
          </w:tcPr>
          <w:p w14:paraId="181C75B3" w14:textId="77777777" w:rsidR="00095489" w:rsidRPr="005A2E40" w:rsidRDefault="00095489" w:rsidP="00E40693">
            <w:pPr>
              <w:pStyle w:val="TAC"/>
              <w:rPr>
                <w:lang w:val="en-US"/>
              </w:rPr>
            </w:pPr>
            <w:r w:rsidRPr="006C53D9">
              <w:rPr>
                <w:rFonts w:cs="Arial" w:hint="eastAsia"/>
                <w:lang w:val="en-US"/>
              </w:rPr>
              <w:t>-12</w:t>
            </w:r>
            <w:r w:rsidRPr="006C53D9">
              <w:rPr>
                <w:rFonts w:cs="Arial"/>
                <w:lang w:val="en-US"/>
              </w:rPr>
              <w:t>1</w:t>
            </w:r>
            <w:r w:rsidRPr="006C53D9">
              <w:rPr>
                <w:rFonts w:cs="Arial" w:hint="eastAsia"/>
                <w:lang w:val="en-US"/>
              </w:rPr>
              <w:t>.</w:t>
            </w:r>
            <w:r w:rsidRPr="006C53D9">
              <w:rPr>
                <w:rFonts w:cs="Arial"/>
                <w:lang w:val="en-US"/>
              </w:rPr>
              <w:t>5</w:t>
            </w:r>
          </w:p>
        </w:tc>
        <w:tc>
          <w:tcPr>
            <w:tcW w:w="806" w:type="dxa"/>
            <w:vAlign w:val="center"/>
          </w:tcPr>
          <w:p w14:paraId="16DC1990" w14:textId="77777777" w:rsidR="00095489" w:rsidRPr="005A2E40" w:rsidRDefault="00095489" w:rsidP="00E40693">
            <w:pPr>
              <w:pStyle w:val="TAC"/>
            </w:pPr>
          </w:p>
        </w:tc>
        <w:tc>
          <w:tcPr>
            <w:tcW w:w="806" w:type="dxa"/>
            <w:vAlign w:val="center"/>
          </w:tcPr>
          <w:p w14:paraId="14CD725F" w14:textId="77777777" w:rsidR="00095489" w:rsidRPr="005A2E40" w:rsidRDefault="00095489" w:rsidP="00E40693">
            <w:pPr>
              <w:pStyle w:val="TAC"/>
            </w:pPr>
            <w:r w:rsidRPr="006C53D9">
              <w:rPr>
                <w:rFonts w:eastAsia="Yu Mincho" w:cs="Arial"/>
                <w:lang w:eastAsia="ja-JP"/>
              </w:rPr>
              <w:t>-112.7</w:t>
            </w:r>
          </w:p>
        </w:tc>
        <w:tc>
          <w:tcPr>
            <w:tcW w:w="1115" w:type="dxa"/>
            <w:vAlign w:val="center"/>
          </w:tcPr>
          <w:p w14:paraId="28A95DD0" w14:textId="77777777" w:rsidR="00095489" w:rsidRPr="005A2E40" w:rsidRDefault="00095489" w:rsidP="00E40693">
            <w:pPr>
              <w:pStyle w:val="TAC"/>
              <w:rPr>
                <w:lang w:val="en-US"/>
              </w:rPr>
            </w:pPr>
            <w:r w:rsidRPr="006C53D9">
              <w:rPr>
                <w:rFonts w:cs="Arial" w:hint="eastAsia"/>
                <w:lang w:val="en-US"/>
              </w:rPr>
              <w:t>-12</w:t>
            </w:r>
            <w:r w:rsidRPr="006C53D9">
              <w:rPr>
                <w:rFonts w:cs="Arial"/>
                <w:lang w:val="en-US"/>
              </w:rPr>
              <w:t>2</w:t>
            </w:r>
            <w:r w:rsidRPr="006C53D9">
              <w:rPr>
                <w:rFonts w:cs="Arial" w:hint="eastAsia"/>
                <w:lang w:val="en-US"/>
              </w:rPr>
              <w:t>.</w:t>
            </w:r>
            <w:r w:rsidRPr="006C53D9">
              <w:rPr>
                <w:rFonts w:cs="Arial"/>
                <w:lang w:val="en-US"/>
              </w:rPr>
              <w:t>0</w:t>
            </w:r>
          </w:p>
        </w:tc>
        <w:tc>
          <w:tcPr>
            <w:tcW w:w="1155" w:type="dxa"/>
          </w:tcPr>
          <w:p w14:paraId="0480A9FE" w14:textId="77777777" w:rsidR="00095489" w:rsidRPr="005A2E40" w:rsidRDefault="00095489" w:rsidP="00E40693">
            <w:pPr>
              <w:pStyle w:val="TAC"/>
              <w:rPr>
                <w:lang w:val="en-US"/>
              </w:rPr>
            </w:pPr>
          </w:p>
        </w:tc>
        <w:tc>
          <w:tcPr>
            <w:tcW w:w="1870" w:type="dxa"/>
            <w:vMerge/>
            <w:shd w:val="clear" w:color="auto" w:fill="auto"/>
          </w:tcPr>
          <w:p w14:paraId="570615F1" w14:textId="77777777" w:rsidR="00095489" w:rsidRPr="005A2E40" w:rsidRDefault="00095489" w:rsidP="00E40693">
            <w:pPr>
              <w:pStyle w:val="TAC"/>
              <w:rPr>
                <w:lang w:val="en-US"/>
              </w:rPr>
            </w:pPr>
          </w:p>
        </w:tc>
        <w:tc>
          <w:tcPr>
            <w:tcW w:w="915" w:type="dxa"/>
            <w:vMerge/>
            <w:shd w:val="clear" w:color="auto" w:fill="auto"/>
          </w:tcPr>
          <w:p w14:paraId="1F849FE3" w14:textId="77777777" w:rsidR="00095489" w:rsidRPr="005A2E40" w:rsidRDefault="00095489" w:rsidP="00E40693">
            <w:pPr>
              <w:pStyle w:val="TAC"/>
              <w:rPr>
                <w:lang w:val="en-US"/>
              </w:rPr>
            </w:pPr>
          </w:p>
        </w:tc>
      </w:tr>
      <w:tr w:rsidR="00095489" w:rsidRPr="005A2E40" w14:paraId="477A3A40" w14:textId="77777777" w:rsidTr="00E40693">
        <w:trPr>
          <w:jc w:val="center"/>
        </w:trPr>
        <w:tc>
          <w:tcPr>
            <w:tcW w:w="1193" w:type="dxa"/>
            <w:vMerge/>
            <w:shd w:val="clear" w:color="auto" w:fill="auto"/>
          </w:tcPr>
          <w:p w14:paraId="338F6475" w14:textId="77777777" w:rsidR="00095489" w:rsidRPr="005A2E40" w:rsidRDefault="00095489" w:rsidP="00E40693">
            <w:pPr>
              <w:pStyle w:val="TAC"/>
              <w:rPr>
                <w:lang w:val="en-US"/>
              </w:rPr>
            </w:pPr>
          </w:p>
        </w:tc>
        <w:tc>
          <w:tcPr>
            <w:tcW w:w="1218" w:type="dxa"/>
            <w:vMerge/>
            <w:tcBorders>
              <w:bottom w:val="single" w:sz="4" w:space="0" w:color="auto"/>
            </w:tcBorders>
            <w:shd w:val="clear" w:color="auto" w:fill="auto"/>
          </w:tcPr>
          <w:p w14:paraId="1F0DA9D5" w14:textId="77777777" w:rsidR="00095489" w:rsidRPr="005A2E40" w:rsidRDefault="00095489" w:rsidP="00E40693">
            <w:pPr>
              <w:pStyle w:val="TAC"/>
              <w:rPr>
                <w:szCs w:val="22"/>
                <w:lang w:val="en-US"/>
              </w:rPr>
            </w:pPr>
          </w:p>
        </w:tc>
        <w:tc>
          <w:tcPr>
            <w:tcW w:w="1055" w:type="dxa"/>
            <w:shd w:val="clear" w:color="auto" w:fill="auto"/>
          </w:tcPr>
          <w:p w14:paraId="6A39153C" w14:textId="77777777" w:rsidR="00095489" w:rsidRPr="005A2E40" w:rsidRDefault="00095489" w:rsidP="00E40693">
            <w:pPr>
              <w:pStyle w:val="TAC"/>
              <w:rPr>
                <w:szCs w:val="22"/>
                <w:lang w:val="en-US"/>
              </w:rPr>
            </w:pPr>
            <w:r w:rsidRPr="005A2E40">
              <w:rPr>
                <w:szCs w:val="22"/>
                <w:lang w:val="en-US"/>
              </w:rPr>
              <w:t>n261</w:t>
            </w:r>
          </w:p>
        </w:tc>
        <w:tc>
          <w:tcPr>
            <w:tcW w:w="1157" w:type="dxa"/>
            <w:shd w:val="clear" w:color="auto" w:fill="auto"/>
            <w:vAlign w:val="center"/>
          </w:tcPr>
          <w:p w14:paraId="2AF09C3A" w14:textId="77777777" w:rsidR="00095489" w:rsidRPr="005A2E40" w:rsidRDefault="00095489" w:rsidP="00E40693">
            <w:pPr>
              <w:pStyle w:val="TAC"/>
              <w:rPr>
                <w:lang w:val="en-US"/>
              </w:rPr>
            </w:pPr>
            <w:r w:rsidRPr="006C53D9">
              <w:rPr>
                <w:rFonts w:cs="Arial" w:hint="eastAsia"/>
                <w:lang w:val="en-US"/>
              </w:rPr>
              <w:t>-1</w:t>
            </w:r>
            <w:r w:rsidRPr="006C53D9">
              <w:rPr>
                <w:rFonts w:cs="Arial"/>
                <w:lang w:val="en-US"/>
              </w:rPr>
              <w:t>24</w:t>
            </w:r>
            <w:r w:rsidRPr="006C53D9">
              <w:rPr>
                <w:rFonts w:cs="Arial" w:hint="eastAsia"/>
                <w:lang w:val="en-US"/>
              </w:rPr>
              <w:t>.</w:t>
            </w:r>
            <w:r w:rsidRPr="006C53D9">
              <w:rPr>
                <w:rFonts w:cs="Arial"/>
                <w:lang w:val="en-US"/>
              </w:rPr>
              <w:t>5</w:t>
            </w:r>
          </w:p>
        </w:tc>
        <w:tc>
          <w:tcPr>
            <w:tcW w:w="806" w:type="dxa"/>
            <w:vAlign w:val="center"/>
          </w:tcPr>
          <w:p w14:paraId="6BA63974" w14:textId="77777777" w:rsidR="00095489" w:rsidRPr="005A2E40" w:rsidRDefault="00095489" w:rsidP="00E40693">
            <w:pPr>
              <w:pStyle w:val="TAC"/>
            </w:pPr>
            <w:r w:rsidRPr="006C53D9">
              <w:rPr>
                <w:rFonts w:cs="Arial" w:hint="eastAsia"/>
              </w:rPr>
              <w:t>-1</w:t>
            </w:r>
            <w:r w:rsidRPr="006C53D9">
              <w:rPr>
                <w:rFonts w:cs="Arial"/>
              </w:rPr>
              <w:t>19</w:t>
            </w:r>
            <w:r w:rsidRPr="006C53D9">
              <w:rPr>
                <w:rFonts w:cs="Arial" w:hint="eastAsia"/>
              </w:rPr>
              <w:t>.</w:t>
            </w:r>
            <w:r w:rsidRPr="006C53D9">
              <w:rPr>
                <w:rFonts w:cs="Arial"/>
              </w:rPr>
              <w:t>0</w:t>
            </w:r>
          </w:p>
        </w:tc>
        <w:tc>
          <w:tcPr>
            <w:tcW w:w="806" w:type="dxa"/>
            <w:vAlign w:val="center"/>
          </w:tcPr>
          <w:p w14:paraId="62F715EB" w14:textId="77777777" w:rsidR="00095489" w:rsidRPr="005A2E40" w:rsidRDefault="00095489" w:rsidP="00E40693">
            <w:pPr>
              <w:pStyle w:val="TAC"/>
            </w:pPr>
            <w:r w:rsidRPr="006C53D9">
              <w:rPr>
                <w:rFonts w:cs="Arial" w:hint="eastAsia"/>
              </w:rPr>
              <w:t>-1</w:t>
            </w:r>
            <w:r w:rsidRPr="006C53D9">
              <w:rPr>
                <w:rFonts w:cs="Arial"/>
              </w:rPr>
              <w:t>15</w:t>
            </w:r>
            <w:r w:rsidRPr="006C53D9">
              <w:rPr>
                <w:rFonts w:cs="Arial" w:hint="eastAsia"/>
              </w:rPr>
              <w:t>.</w:t>
            </w:r>
            <w:r w:rsidRPr="006C53D9">
              <w:rPr>
                <w:rFonts w:cs="Arial"/>
              </w:rPr>
              <w:t>3</w:t>
            </w:r>
          </w:p>
        </w:tc>
        <w:tc>
          <w:tcPr>
            <w:tcW w:w="1115" w:type="dxa"/>
            <w:vAlign w:val="center"/>
          </w:tcPr>
          <w:p w14:paraId="3C10BF19" w14:textId="77777777" w:rsidR="00095489" w:rsidRPr="005A2E40" w:rsidRDefault="00095489" w:rsidP="00E40693">
            <w:pPr>
              <w:pStyle w:val="TAC"/>
              <w:rPr>
                <w:lang w:val="en-US"/>
              </w:rPr>
            </w:pPr>
            <w:r w:rsidRPr="006C53D9">
              <w:rPr>
                <w:rFonts w:cs="Arial" w:hint="eastAsia"/>
                <w:lang w:val="en-US"/>
              </w:rPr>
              <w:t>-1</w:t>
            </w:r>
            <w:r w:rsidRPr="006C53D9">
              <w:rPr>
                <w:rFonts w:cs="Arial"/>
                <w:lang w:val="en-US"/>
              </w:rPr>
              <w:t>24</w:t>
            </w:r>
            <w:r w:rsidRPr="006C53D9">
              <w:rPr>
                <w:rFonts w:cs="Arial" w:hint="eastAsia"/>
                <w:lang w:val="en-US"/>
              </w:rPr>
              <w:t>.</w:t>
            </w:r>
            <w:r w:rsidRPr="006C53D9">
              <w:rPr>
                <w:rFonts w:cs="Arial"/>
                <w:lang w:val="en-US"/>
              </w:rPr>
              <w:t>0</w:t>
            </w:r>
          </w:p>
        </w:tc>
        <w:tc>
          <w:tcPr>
            <w:tcW w:w="1155" w:type="dxa"/>
          </w:tcPr>
          <w:p w14:paraId="697FFD0B" w14:textId="77777777" w:rsidR="00095489" w:rsidRPr="005A2E40" w:rsidRDefault="00095489" w:rsidP="00E40693">
            <w:pPr>
              <w:pStyle w:val="TAC"/>
            </w:pPr>
          </w:p>
        </w:tc>
        <w:tc>
          <w:tcPr>
            <w:tcW w:w="1870" w:type="dxa"/>
            <w:vMerge/>
            <w:tcBorders>
              <w:bottom w:val="single" w:sz="4" w:space="0" w:color="auto"/>
            </w:tcBorders>
            <w:shd w:val="clear" w:color="auto" w:fill="auto"/>
          </w:tcPr>
          <w:p w14:paraId="6E1B7C77" w14:textId="77777777" w:rsidR="00095489" w:rsidRPr="005A2E40" w:rsidRDefault="00095489" w:rsidP="00E40693">
            <w:pPr>
              <w:pStyle w:val="TAC"/>
            </w:pPr>
          </w:p>
        </w:tc>
        <w:tc>
          <w:tcPr>
            <w:tcW w:w="915" w:type="dxa"/>
            <w:vMerge/>
            <w:tcBorders>
              <w:bottom w:val="single" w:sz="4" w:space="0" w:color="auto"/>
            </w:tcBorders>
            <w:shd w:val="clear" w:color="auto" w:fill="auto"/>
          </w:tcPr>
          <w:p w14:paraId="2F82C988" w14:textId="77777777" w:rsidR="00095489" w:rsidRPr="005A2E40" w:rsidRDefault="00095489" w:rsidP="00E40693">
            <w:pPr>
              <w:pStyle w:val="TAC"/>
              <w:rPr>
                <w:lang w:val="en-US"/>
              </w:rPr>
            </w:pPr>
          </w:p>
        </w:tc>
      </w:tr>
      <w:tr w:rsidR="00095489" w:rsidRPr="005A2E40" w14:paraId="03777027" w14:textId="77777777" w:rsidTr="00E40693">
        <w:trPr>
          <w:jc w:val="center"/>
        </w:trPr>
        <w:tc>
          <w:tcPr>
            <w:tcW w:w="1193" w:type="dxa"/>
            <w:vMerge/>
            <w:shd w:val="clear" w:color="auto" w:fill="auto"/>
          </w:tcPr>
          <w:p w14:paraId="37198CE8" w14:textId="77777777" w:rsidR="00095489" w:rsidRPr="005A2E40" w:rsidRDefault="00095489" w:rsidP="00E40693">
            <w:pPr>
              <w:pStyle w:val="TAC"/>
              <w:rPr>
                <w:lang w:val="en-US"/>
              </w:rPr>
            </w:pPr>
          </w:p>
        </w:tc>
        <w:tc>
          <w:tcPr>
            <w:tcW w:w="1218" w:type="dxa"/>
            <w:vMerge w:val="restart"/>
            <w:shd w:val="clear" w:color="auto" w:fill="auto"/>
          </w:tcPr>
          <w:p w14:paraId="6A3F6A15" w14:textId="77777777" w:rsidR="00095489" w:rsidRPr="005A2E40" w:rsidRDefault="00095489" w:rsidP="00E40693">
            <w:pPr>
              <w:pStyle w:val="TAC"/>
            </w:pPr>
            <w:r w:rsidRPr="005A2E40">
              <w:t>Spherical coverage</w:t>
            </w:r>
            <w:r w:rsidRPr="005A2E40">
              <w:rPr>
                <w:vertAlign w:val="superscript"/>
              </w:rPr>
              <w:t xml:space="preserve"> Note 1</w:t>
            </w:r>
          </w:p>
        </w:tc>
        <w:tc>
          <w:tcPr>
            <w:tcW w:w="1055" w:type="dxa"/>
            <w:shd w:val="clear" w:color="auto" w:fill="auto"/>
          </w:tcPr>
          <w:p w14:paraId="1DD5A49D" w14:textId="77777777" w:rsidR="00095489" w:rsidRPr="005A2E40" w:rsidRDefault="00095489" w:rsidP="00E40693">
            <w:pPr>
              <w:pStyle w:val="TAC"/>
              <w:rPr>
                <w:rFonts w:eastAsia="Calibri"/>
                <w:szCs w:val="22"/>
              </w:rPr>
            </w:pPr>
            <w:r w:rsidRPr="005A2E40">
              <w:rPr>
                <w:rFonts w:eastAsia="Calibri"/>
                <w:szCs w:val="22"/>
              </w:rPr>
              <w:t>n257</w:t>
            </w:r>
          </w:p>
        </w:tc>
        <w:tc>
          <w:tcPr>
            <w:tcW w:w="1157" w:type="dxa"/>
            <w:shd w:val="clear" w:color="auto" w:fill="auto"/>
            <w:vAlign w:val="center"/>
          </w:tcPr>
          <w:p w14:paraId="2818CD9D" w14:textId="77777777" w:rsidR="00095489" w:rsidRPr="005A2E40" w:rsidRDefault="00095489" w:rsidP="00E40693">
            <w:pPr>
              <w:pStyle w:val="TAC"/>
              <w:rPr>
                <w:rFonts w:eastAsia="Yu Mincho"/>
                <w:lang w:eastAsia="ja-JP"/>
              </w:rPr>
            </w:pPr>
            <w:r w:rsidRPr="006C53D9">
              <w:rPr>
                <w:rFonts w:cs="Arial" w:hint="eastAsia"/>
              </w:rPr>
              <w:t>-1</w:t>
            </w:r>
            <w:r w:rsidRPr="006C53D9">
              <w:rPr>
                <w:rFonts w:cs="Arial"/>
              </w:rPr>
              <w:t>16.5</w:t>
            </w:r>
          </w:p>
        </w:tc>
        <w:tc>
          <w:tcPr>
            <w:tcW w:w="806" w:type="dxa"/>
            <w:vAlign w:val="center"/>
          </w:tcPr>
          <w:p w14:paraId="5A94CAD0" w14:textId="77777777" w:rsidR="00095489" w:rsidRPr="005A2E40" w:rsidRDefault="00095489" w:rsidP="00E40693">
            <w:pPr>
              <w:pStyle w:val="TAC"/>
              <w:rPr>
                <w:rFonts w:eastAsia="Yu Mincho"/>
                <w:lang w:eastAsia="ja-JP"/>
              </w:rPr>
            </w:pPr>
            <w:r w:rsidRPr="006C53D9">
              <w:rPr>
                <w:rFonts w:cs="Arial" w:hint="eastAsia"/>
              </w:rPr>
              <w:t>-1</w:t>
            </w:r>
            <w:r w:rsidRPr="006C53D9">
              <w:rPr>
                <w:rFonts w:cs="Arial"/>
              </w:rPr>
              <w:t>08</w:t>
            </w:r>
            <w:r w:rsidRPr="006C53D9">
              <w:rPr>
                <w:rFonts w:cs="Arial" w:hint="eastAsia"/>
              </w:rPr>
              <w:t>.</w:t>
            </w:r>
            <w:r w:rsidRPr="006C53D9">
              <w:rPr>
                <w:rFonts w:cs="Arial"/>
              </w:rPr>
              <w:t>0</w:t>
            </w:r>
          </w:p>
        </w:tc>
        <w:tc>
          <w:tcPr>
            <w:tcW w:w="806" w:type="dxa"/>
            <w:vAlign w:val="center"/>
          </w:tcPr>
          <w:p w14:paraId="1935720B" w14:textId="77777777" w:rsidR="00095489" w:rsidRPr="005A2E40" w:rsidRDefault="00095489" w:rsidP="00E40693">
            <w:pPr>
              <w:pStyle w:val="TAC"/>
              <w:rPr>
                <w:rFonts w:eastAsia="Yu Mincho"/>
                <w:lang w:eastAsia="ja-JP"/>
              </w:rPr>
            </w:pPr>
            <w:r w:rsidRPr="006C53D9">
              <w:rPr>
                <w:rFonts w:cs="Arial" w:hint="eastAsia"/>
              </w:rPr>
              <w:t>-10</w:t>
            </w:r>
            <w:r w:rsidRPr="006C53D9">
              <w:rPr>
                <w:rFonts w:cs="Arial"/>
              </w:rPr>
              <w:t>4</w:t>
            </w:r>
            <w:r w:rsidRPr="006C53D9">
              <w:rPr>
                <w:rFonts w:cs="Arial" w:hint="eastAsia"/>
              </w:rPr>
              <w:t>.</w:t>
            </w:r>
            <w:r w:rsidRPr="006C53D9">
              <w:rPr>
                <w:rFonts w:cs="Arial"/>
              </w:rPr>
              <w:t>4</w:t>
            </w:r>
          </w:p>
        </w:tc>
        <w:tc>
          <w:tcPr>
            <w:tcW w:w="1115" w:type="dxa"/>
            <w:vAlign w:val="center"/>
          </w:tcPr>
          <w:p w14:paraId="3264D9BA" w14:textId="77777777" w:rsidR="00095489" w:rsidRPr="005A2E40" w:rsidRDefault="00095489" w:rsidP="00E40693">
            <w:pPr>
              <w:pStyle w:val="TAC"/>
              <w:rPr>
                <w:rFonts w:eastAsia="Yu Mincho"/>
                <w:lang w:eastAsia="ja-JP"/>
              </w:rPr>
            </w:pPr>
            <w:r w:rsidRPr="006C53D9">
              <w:rPr>
                <w:rFonts w:cs="Arial" w:hint="eastAsia"/>
              </w:rPr>
              <w:t>-1</w:t>
            </w:r>
            <w:r w:rsidRPr="006C53D9">
              <w:rPr>
                <w:rFonts w:cs="Arial"/>
              </w:rPr>
              <w:t>15</w:t>
            </w:r>
            <w:r w:rsidRPr="006C53D9">
              <w:rPr>
                <w:rFonts w:cs="Arial" w:hint="eastAsia"/>
              </w:rPr>
              <w:t>.</w:t>
            </w:r>
            <w:r w:rsidRPr="006C53D9">
              <w:rPr>
                <w:rFonts w:cs="Arial"/>
              </w:rPr>
              <w:t>0</w:t>
            </w:r>
          </w:p>
        </w:tc>
        <w:tc>
          <w:tcPr>
            <w:tcW w:w="1155" w:type="dxa"/>
          </w:tcPr>
          <w:p w14:paraId="62018438" w14:textId="77777777" w:rsidR="00095489" w:rsidRPr="00F75D89" w:rsidRDefault="00095489" w:rsidP="00E40693">
            <w:pPr>
              <w:pStyle w:val="TAC"/>
              <w:rPr>
                <w:lang w:eastAsia="zh-CN"/>
              </w:rPr>
            </w:pPr>
            <w:r>
              <w:rPr>
                <w:lang w:eastAsia="zh-CN"/>
              </w:rPr>
              <w:t>-</w:t>
            </w:r>
            <w:r>
              <w:rPr>
                <w:rFonts w:hint="eastAsia"/>
                <w:lang w:eastAsia="zh-CN"/>
              </w:rPr>
              <w:t>1</w:t>
            </w:r>
            <w:r>
              <w:rPr>
                <w:lang w:eastAsia="zh-CN"/>
              </w:rPr>
              <w:t>11.6</w:t>
            </w:r>
          </w:p>
        </w:tc>
        <w:tc>
          <w:tcPr>
            <w:tcW w:w="1870" w:type="dxa"/>
            <w:vMerge w:val="restart"/>
            <w:shd w:val="clear" w:color="auto" w:fill="auto"/>
          </w:tcPr>
          <w:p w14:paraId="6F3A3567" w14:textId="77777777" w:rsidR="00095489" w:rsidRPr="005A2E40" w:rsidRDefault="00095489" w:rsidP="00E40693">
            <w:pPr>
              <w:pStyle w:val="TAC"/>
            </w:pPr>
            <w:r w:rsidRPr="006C53D9">
              <w:rPr>
                <w:rFonts w:eastAsia="Yu Mincho" w:cs="Arial"/>
                <w:lang w:eastAsia="ja-JP"/>
              </w:rPr>
              <w:t xml:space="preserve">(Value for </w:t>
            </w:r>
            <w:r w:rsidRPr="006C53D9">
              <w:t>SCS</w:t>
            </w:r>
            <w:r w:rsidRPr="006C53D9">
              <w:rPr>
                <w:vertAlign w:val="subscript"/>
              </w:rPr>
              <w:t>SRS</w:t>
            </w:r>
            <w:r w:rsidRPr="006C53D9">
              <w:rPr>
                <w:rFonts w:cs="Arial"/>
              </w:rPr>
              <w:t xml:space="preserve"> = 60 kHz) +3dB</w:t>
            </w:r>
          </w:p>
        </w:tc>
        <w:tc>
          <w:tcPr>
            <w:tcW w:w="915" w:type="dxa"/>
            <w:vMerge w:val="restart"/>
            <w:shd w:val="clear" w:color="auto" w:fill="auto"/>
          </w:tcPr>
          <w:p w14:paraId="271FA130" w14:textId="77777777" w:rsidR="00095489" w:rsidRPr="005A2E40" w:rsidRDefault="00095489" w:rsidP="00E40693">
            <w:pPr>
              <w:pStyle w:val="TAC"/>
              <w:rPr>
                <w:rFonts w:eastAsia="Yu Mincho"/>
                <w:lang w:eastAsia="ja-JP"/>
              </w:rPr>
            </w:pPr>
            <w:r w:rsidRPr="006C53D9">
              <w:rPr>
                <w:rFonts w:eastAsia="Yu Mincho" w:cs="Arial"/>
                <w:lang w:eastAsia="ja-JP"/>
              </w:rPr>
              <w:t>≥1</w:t>
            </w:r>
          </w:p>
        </w:tc>
      </w:tr>
      <w:tr w:rsidR="00095489" w:rsidRPr="005A2E40" w14:paraId="29A869D3" w14:textId="77777777" w:rsidTr="00E40693">
        <w:trPr>
          <w:jc w:val="center"/>
        </w:trPr>
        <w:tc>
          <w:tcPr>
            <w:tcW w:w="1193" w:type="dxa"/>
            <w:vMerge/>
            <w:shd w:val="clear" w:color="auto" w:fill="auto"/>
          </w:tcPr>
          <w:p w14:paraId="1816471C" w14:textId="77777777" w:rsidR="00095489" w:rsidRPr="005A2E40" w:rsidRDefault="00095489" w:rsidP="00E40693">
            <w:pPr>
              <w:pStyle w:val="TAC"/>
              <w:rPr>
                <w:lang w:val="en-US"/>
              </w:rPr>
            </w:pPr>
          </w:p>
        </w:tc>
        <w:tc>
          <w:tcPr>
            <w:tcW w:w="1218" w:type="dxa"/>
            <w:vMerge/>
            <w:shd w:val="clear" w:color="auto" w:fill="auto"/>
          </w:tcPr>
          <w:p w14:paraId="29B2C6D4" w14:textId="77777777" w:rsidR="00095489" w:rsidRPr="005A2E40" w:rsidRDefault="00095489" w:rsidP="00E40693">
            <w:pPr>
              <w:pStyle w:val="TAC"/>
              <w:rPr>
                <w:szCs w:val="22"/>
                <w:lang w:val="en-US"/>
              </w:rPr>
            </w:pPr>
          </w:p>
        </w:tc>
        <w:tc>
          <w:tcPr>
            <w:tcW w:w="1055" w:type="dxa"/>
            <w:shd w:val="clear" w:color="auto" w:fill="auto"/>
          </w:tcPr>
          <w:p w14:paraId="4A827BB2" w14:textId="77777777" w:rsidR="00095489" w:rsidRPr="005A2E40" w:rsidRDefault="00095489" w:rsidP="00E40693">
            <w:pPr>
              <w:pStyle w:val="TAC"/>
              <w:rPr>
                <w:rFonts w:eastAsia="Calibri"/>
                <w:szCs w:val="22"/>
              </w:rPr>
            </w:pPr>
            <w:r w:rsidRPr="005A2E40">
              <w:rPr>
                <w:szCs w:val="22"/>
                <w:lang w:val="en-US"/>
              </w:rPr>
              <w:t>n258</w:t>
            </w:r>
          </w:p>
        </w:tc>
        <w:tc>
          <w:tcPr>
            <w:tcW w:w="1157" w:type="dxa"/>
            <w:shd w:val="clear" w:color="auto" w:fill="auto"/>
            <w:vAlign w:val="center"/>
          </w:tcPr>
          <w:p w14:paraId="0AD03CDA" w14:textId="77777777" w:rsidR="00095489" w:rsidRPr="005A2E40" w:rsidRDefault="00095489" w:rsidP="00E40693">
            <w:pPr>
              <w:pStyle w:val="TAC"/>
              <w:rPr>
                <w:rFonts w:eastAsia="Yu Mincho"/>
                <w:lang w:val="en-US" w:eastAsia="ja-JP"/>
              </w:rPr>
            </w:pPr>
            <w:r w:rsidRPr="006C53D9">
              <w:rPr>
                <w:rFonts w:cs="Arial" w:hint="eastAsia"/>
              </w:rPr>
              <w:t>-1</w:t>
            </w:r>
            <w:r w:rsidRPr="006C53D9">
              <w:rPr>
                <w:rFonts w:cs="Arial"/>
              </w:rPr>
              <w:t>16</w:t>
            </w:r>
            <w:r w:rsidRPr="006C53D9">
              <w:rPr>
                <w:rFonts w:cs="Arial" w:hint="eastAsia"/>
              </w:rPr>
              <w:t>.</w:t>
            </w:r>
            <w:r w:rsidRPr="006C53D9">
              <w:rPr>
                <w:rFonts w:cs="Arial"/>
              </w:rPr>
              <w:t>5</w:t>
            </w:r>
          </w:p>
        </w:tc>
        <w:tc>
          <w:tcPr>
            <w:tcW w:w="806" w:type="dxa"/>
            <w:vAlign w:val="center"/>
          </w:tcPr>
          <w:p w14:paraId="71BB1ADC" w14:textId="77777777" w:rsidR="00095489" w:rsidRPr="005A2E40" w:rsidRDefault="00095489" w:rsidP="00E40693">
            <w:pPr>
              <w:pStyle w:val="TAC"/>
              <w:rPr>
                <w:rFonts w:eastAsia="Yu Mincho"/>
                <w:lang w:eastAsia="ja-JP"/>
              </w:rPr>
            </w:pPr>
            <w:r w:rsidRPr="006C53D9">
              <w:rPr>
                <w:rFonts w:cs="Arial" w:hint="eastAsia"/>
              </w:rPr>
              <w:t>-1</w:t>
            </w:r>
            <w:r w:rsidRPr="006C53D9">
              <w:rPr>
                <w:rFonts w:cs="Arial"/>
              </w:rPr>
              <w:t>08</w:t>
            </w:r>
            <w:r w:rsidRPr="006C53D9">
              <w:rPr>
                <w:rFonts w:cs="Arial" w:hint="eastAsia"/>
              </w:rPr>
              <w:t>.</w:t>
            </w:r>
            <w:r w:rsidRPr="006C53D9">
              <w:rPr>
                <w:rFonts w:cs="Arial"/>
              </w:rPr>
              <w:t>0</w:t>
            </w:r>
          </w:p>
        </w:tc>
        <w:tc>
          <w:tcPr>
            <w:tcW w:w="806" w:type="dxa"/>
            <w:vAlign w:val="center"/>
          </w:tcPr>
          <w:p w14:paraId="32025572" w14:textId="77777777" w:rsidR="00095489" w:rsidRPr="005A2E40" w:rsidRDefault="00095489" w:rsidP="00E40693">
            <w:pPr>
              <w:pStyle w:val="TAC"/>
              <w:rPr>
                <w:rFonts w:eastAsia="Yu Mincho"/>
                <w:lang w:eastAsia="ja-JP"/>
              </w:rPr>
            </w:pPr>
            <w:r w:rsidRPr="006C53D9">
              <w:rPr>
                <w:rFonts w:cs="Arial" w:hint="eastAsia"/>
              </w:rPr>
              <w:t>-10</w:t>
            </w:r>
            <w:r w:rsidRPr="006C53D9">
              <w:rPr>
                <w:rFonts w:cs="Arial"/>
              </w:rPr>
              <w:t>4</w:t>
            </w:r>
            <w:r w:rsidRPr="006C53D9">
              <w:rPr>
                <w:rFonts w:cs="Arial" w:hint="eastAsia"/>
              </w:rPr>
              <w:t>.</w:t>
            </w:r>
            <w:r w:rsidRPr="006C53D9">
              <w:rPr>
                <w:rFonts w:cs="Arial"/>
              </w:rPr>
              <w:t>4</w:t>
            </w:r>
          </w:p>
        </w:tc>
        <w:tc>
          <w:tcPr>
            <w:tcW w:w="1115" w:type="dxa"/>
            <w:vAlign w:val="center"/>
          </w:tcPr>
          <w:p w14:paraId="1E94C311" w14:textId="77777777" w:rsidR="00095489" w:rsidRPr="005A2E40" w:rsidRDefault="00095489" w:rsidP="00E40693">
            <w:pPr>
              <w:pStyle w:val="TAC"/>
              <w:rPr>
                <w:rFonts w:eastAsia="Yu Mincho"/>
                <w:lang w:val="en-US" w:eastAsia="ja-JP"/>
              </w:rPr>
            </w:pPr>
            <w:r w:rsidRPr="006C53D9">
              <w:rPr>
                <w:rFonts w:cs="Arial" w:hint="eastAsia"/>
              </w:rPr>
              <w:t>-1</w:t>
            </w:r>
            <w:r w:rsidRPr="006C53D9">
              <w:rPr>
                <w:rFonts w:cs="Arial"/>
              </w:rPr>
              <w:t>15</w:t>
            </w:r>
            <w:r w:rsidRPr="006C53D9">
              <w:rPr>
                <w:rFonts w:cs="Arial" w:hint="eastAsia"/>
              </w:rPr>
              <w:t>.</w:t>
            </w:r>
            <w:r w:rsidRPr="006C53D9">
              <w:rPr>
                <w:rFonts w:cs="Arial"/>
              </w:rPr>
              <w:t>0</w:t>
            </w:r>
          </w:p>
        </w:tc>
        <w:tc>
          <w:tcPr>
            <w:tcW w:w="1155" w:type="dxa"/>
          </w:tcPr>
          <w:p w14:paraId="4C0C360C" w14:textId="77777777" w:rsidR="00095489" w:rsidRPr="005A2E40" w:rsidRDefault="00095489" w:rsidP="00E40693">
            <w:pPr>
              <w:pStyle w:val="TAC"/>
              <w:rPr>
                <w:lang w:eastAsia="zh-CN"/>
              </w:rPr>
            </w:pPr>
            <w:r>
              <w:rPr>
                <w:rFonts w:hint="eastAsia"/>
                <w:lang w:eastAsia="zh-CN"/>
              </w:rPr>
              <w:t>-</w:t>
            </w:r>
            <w:r>
              <w:rPr>
                <w:lang w:eastAsia="zh-CN"/>
              </w:rPr>
              <w:t>111.8</w:t>
            </w:r>
          </w:p>
        </w:tc>
        <w:tc>
          <w:tcPr>
            <w:tcW w:w="1870" w:type="dxa"/>
            <w:vMerge/>
            <w:shd w:val="clear" w:color="auto" w:fill="auto"/>
          </w:tcPr>
          <w:p w14:paraId="0B824028" w14:textId="77777777" w:rsidR="00095489" w:rsidRPr="005A2E40" w:rsidRDefault="00095489" w:rsidP="00E40693">
            <w:pPr>
              <w:pStyle w:val="TAC"/>
            </w:pPr>
          </w:p>
        </w:tc>
        <w:tc>
          <w:tcPr>
            <w:tcW w:w="915" w:type="dxa"/>
            <w:vMerge/>
            <w:shd w:val="clear" w:color="auto" w:fill="auto"/>
          </w:tcPr>
          <w:p w14:paraId="1EE3F12F" w14:textId="77777777" w:rsidR="00095489" w:rsidRPr="005A2E40" w:rsidRDefault="00095489" w:rsidP="00E40693">
            <w:pPr>
              <w:pStyle w:val="TAC"/>
              <w:rPr>
                <w:lang w:val="en-US"/>
              </w:rPr>
            </w:pPr>
          </w:p>
        </w:tc>
      </w:tr>
      <w:tr w:rsidR="00095489" w:rsidRPr="005A2E40" w14:paraId="48049146" w14:textId="77777777" w:rsidTr="00E40693">
        <w:trPr>
          <w:jc w:val="center"/>
        </w:trPr>
        <w:tc>
          <w:tcPr>
            <w:tcW w:w="1193" w:type="dxa"/>
            <w:vMerge/>
            <w:shd w:val="clear" w:color="auto" w:fill="auto"/>
          </w:tcPr>
          <w:p w14:paraId="3CF07DA6" w14:textId="77777777" w:rsidR="00095489" w:rsidRPr="005A2E40" w:rsidRDefault="00095489" w:rsidP="00E40693">
            <w:pPr>
              <w:pStyle w:val="TAC"/>
              <w:rPr>
                <w:lang w:val="en-US"/>
              </w:rPr>
            </w:pPr>
          </w:p>
        </w:tc>
        <w:tc>
          <w:tcPr>
            <w:tcW w:w="1218" w:type="dxa"/>
            <w:vMerge/>
            <w:shd w:val="clear" w:color="auto" w:fill="auto"/>
          </w:tcPr>
          <w:p w14:paraId="71111368" w14:textId="77777777" w:rsidR="00095489" w:rsidRPr="005A2E40" w:rsidRDefault="00095489" w:rsidP="00E40693">
            <w:pPr>
              <w:pStyle w:val="TAC"/>
              <w:rPr>
                <w:szCs w:val="22"/>
                <w:lang w:val="en-US"/>
              </w:rPr>
            </w:pPr>
          </w:p>
        </w:tc>
        <w:tc>
          <w:tcPr>
            <w:tcW w:w="1055" w:type="dxa"/>
            <w:shd w:val="clear" w:color="auto" w:fill="auto"/>
          </w:tcPr>
          <w:p w14:paraId="37226F46" w14:textId="77777777" w:rsidR="00095489" w:rsidRPr="005A2E40" w:rsidRDefault="00095489" w:rsidP="00E40693">
            <w:pPr>
              <w:pStyle w:val="TAC"/>
              <w:rPr>
                <w:rFonts w:eastAsia="Calibri"/>
                <w:szCs w:val="22"/>
              </w:rPr>
            </w:pPr>
            <w:r w:rsidRPr="005A2E40">
              <w:rPr>
                <w:szCs w:val="22"/>
                <w:lang w:val="en-US"/>
              </w:rPr>
              <w:t>n260</w:t>
            </w:r>
          </w:p>
        </w:tc>
        <w:tc>
          <w:tcPr>
            <w:tcW w:w="1157" w:type="dxa"/>
            <w:shd w:val="clear" w:color="auto" w:fill="auto"/>
            <w:vAlign w:val="center"/>
          </w:tcPr>
          <w:p w14:paraId="3F1398E3" w14:textId="77777777" w:rsidR="00095489" w:rsidRPr="005A2E40" w:rsidRDefault="00095489" w:rsidP="00E40693">
            <w:pPr>
              <w:pStyle w:val="TAC"/>
              <w:rPr>
                <w:lang w:val="en-US"/>
              </w:rPr>
            </w:pPr>
            <w:r w:rsidRPr="006C53D9">
              <w:rPr>
                <w:rFonts w:cs="Arial" w:hint="eastAsia"/>
                <w:lang w:val="en-US"/>
              </w:rPr>
              <w:t>-1</w:t>
            </w:r>
            <w:r w:rsidRPr="006C53D9">
              <w:rPr>
                <w:rFonts w:cs="Arial"/>
                <w:lang w:val="en-US"/>
              </w:rPr>
              <w:t>13.5</w:t>
            </w:r>
          </w:p>
        </w:tc>
        <w:tc>
          <w:tcPr>
            <w:tcW w:w="806" w:type="dxa"/>
            <w:vAlign w:val="center"/>
          </w:tcPr>
          <w:p w14:paraId="6DDD08BD" w14:textId="77777777" w:rsidR="00095489" w:rsidRPr="005A2E40" w:rsidRDefault="00095489" w:rsidP="00E40693">
            <w:pPr>
              <w:pStyle w:val="TAC"/>
            </w:pPr>
          </w:p>
        </w:tc>
        <w:tc>
          <w:tcPr>
            <w:tcW w:w="806" w:type="dxa"/>
            <w:vAlign w:val="center"/>
          </w:tcPr>
          <w:p w14:paraId="53A5376A" w14:textId="77777777" w:rsidR="00095489" w:rsidRPr="005A2E40" w:rsidRDefault="00095489" w:rsidP="00E40693">
            <w:pPr>
              <w:pStyle w:val="TAC"/>
            </w:pPr>
            <w:r w:rsidRPr="006C53D9">
              <w:rPr>
                <w:rFonts w:cs="Arial" w:hint="eastAsia"/>
              </w:rPr>
              <w:t>-10</w:t>
            </w:r>
            <w:r w:rsidRPr="006C53D9">
              <w:rPr>
                <w:rFonts w:cs="Arial"/>
              </w:rPr>
              <w:t>0</w:t>
            </w:r>
            <w:r w:rsidRPr="006C53D9">
              <w:rPr>
                <w:rFonts w:cs="Arial" w:hint="eastAsia"/>
              </w:rPr>
              <w:t>.</w:t>
            </w:r>
            <w:r w:rsidRPr="006C53D9">
              <w:rPr>
                <w:rFonts w:cs="Arial"/>
              </w:rPr>
              <w:t>1</w:t>
            </w:r>
          </w:p>
        </w:tc>
        <w:tc>
          <w:tcPr>
            <w:tcW w:w="1115" w:type="dxa"/>
            <w:vAlign w:val="center"/>
          </w:tcPr>
          <w:p w14:paraId="044BC7FC" w14:textId="77777777" w:rsidR="00095489" w:rsidRPr="005A2E40" w:rsidRDefault="00095489" w:rsidP="00E40693">
            <w:pPr>
              <w:pStyle w:val="TAC"/>
              <w:rPr>
                <w:lang w:val="en-US"/>
              </w:rPr>
            </w:pPr>
            <w:r w:rsidRPr="006C53D9">
              <w:rPr>
                <w:rFonts w:cs="Arial" w:hint="eastAsia"/>
                <w:lang w:val="en-US"/>
              </w:rPr>
              <w:t>-1</w:t>
            </w:r>
            <w:r w:rsidRPr="006C53D9">
              <w:rPr>
                <w:rFonts w:cs="Arial"/>
                <w:lang w:val="en-US"/>
              </w:rPr>
              <w:t>10</w:t>
            </w:r>
            <w:r w:rsidRPr="006C53D9">
              <w:rPr>
                <w:rFonts w:cs="Arial" w:hint="eastAsia"/>
                <w:lang w:val="en-US"/>
              </w:rPr>
              <w:t>.</w:t>
            </w:r>
            <w:r w:rsidRPr="006C53D9">
              <w:rPr>
                <w:rFonts w:cs="Arial"/>
                <w:lang w:val="en-US"/>
              </w:rPr>
              <w:t>0</w:t>
            </w:r>
          </w:p>
        </w:tc>
        <w:tc>
          <w:tcPr>
            <w:tcW w:w="1155" w:type="dxa"/>
          </w:tcPr>
          <w:p w14:paraId="6A43C64B" w14:textId="77777777" w:rsidR="00095489" w:rsidRPr="005A2E40" w:rsidRDefault="00095489" w:rsidP="00E40693">
            <w:pPr>
              <w:pStyle w:val="TAC"/>
            </w:pPr>
          </w:p>
        </w:tc>
        <w:tc>
          <w:tcPr>
            <w:tcW w:w="1870" w:type="dxa"/>
            <w:vMerge/>
            <w:shd w:val="clear" w:color="auto" w:fill="auto"/>
          </w:tcPr>
          <w:p w14:paraId="451B0A7B" w14:textId="77777777" w:rsidR="00095489" w:rsidRPr="005A2E40" w:rsidRDefault="00095489" w:rsidP="00E40693">
            <w:pPr>
              <w:pStyle w:val="TAC"/>
            </w:pPr>
          </w:p>
        </w:tc>
        <w:tc>
          <w:tcPr>
            <w:tcW w:w="915" w:type="dxa"/>
            <w:vMerge/>
            <w:shd w:val="clear" w:color="auto" w:fill="auto"/>
          </w:tcPr>
          <w:p w14:paraId="396DE55A" w14:textId="77777777" w:rsidR="00095489" w:rsidRPr="005A2E40" w:rsidRDefault="00095489" w:rsidP="00E40693">
            <w:pPr>
              <w:pStyle w:val="TAC"/>
              <w:rPr>
                <w:lang w:val="en-US"/>
              </w:rPr>
            </w:pPr>
          </w:p>
        </w:tc>
      </w:tr>
      <w:tr w:rsidR="00095489" w:rsidRPr="005A2E40" w14:paraId="109A7EB2" w14:textId="77777777" w:rsidTr="00E40693">
        <w:trPr>
          <w:jc w:val="center"/>
        </w:trPr>
        <w:tc>
          <w:tcPr>
            <w:tcW w:w="1193" w:type="dxa"/>
            <w:vMerge/>
            <w:shd w:val="clear" w:color="auto" w:fill="auto"/>
          </w:tcPr>
          <w:p w14:paraId="724613A0" w14:textId="77777777" w:rsidR="00095489" w:rsidRPr="005A2E40" w:rsidRDefault="00095489" w:rsidP="00E40693">
            <w:pPr>
              <w:pStyle w:val="TAC"/>
              <w:rPr>
                <w:lang w:val="en-US"/>
              </w:rPr>
            </w:pPr>
          </w:p>
        </w:tc>
        <w:tc>
          <w:tcPr>
            <w:tcW w:w="1218" w:type="dxa"/>
            <w:vMerge/>
            <w:shd w:val="clear" w:color="auto" w:fill="auto"/>
          </w:tcPr>
          <w:p w14:paraId="056BE23B" w14:textId="77777777" w:rsidR="00095489" w:rsidRPr="005A2E40" w:rsidRDefault="00095489" w:rsidP="00E40693">
            <w:pPr>
              <w:pStyle w:val="TAC"/>
              <w:rPr>
                <w:szCs w:val="22"/>
                <w:lang w:val="en-US"/>
              </w:rPr>
            </w:pPr>
          </w:p>
        </w:tc>
        <w:tc>
          <w:tcPr>
            <w:tcW w:w="1055" w:type="dxa"/>
            <w:shd w:val="clear" w:color="auto" w:fill="auto"/>
          </w:tcPr>
          <w:p w14:paraId="16D2A3B7" w14:textId="77777777" w:rsidR="00095489" w:rsidRPr="005A2E40" w:rsidRDefault="00095489" w:rsidP="00E40693">
            <w:pPr>
              <w:pStyle w:val="TAC"/>
              <w:rPr>
                <w:szCs w:val="22"/>
                <w:lang w:val="en-US"/>
              </w:rPr>
            </w:pPr>
            <w:r w:rsidRPr="005A2E40">
              <w:rPr>
                <w:szCs w:val="22"/>
                <w:lang w:val="en-US"/>
              </w:rPr>
              <w:t>n261</w:t>
            </w:r>
          </w:p>
        </w:tc>
        <w:tc>
          <w:tcPr>
            <w:tcW w:w="1157" w:type="dxa"/>
            <w:shd w:val="clear" w:color="auto" w:fill="auto"/>
            <w:vAlign w:val="center"/>
          </w:tcPr>
          <w:p w14:paraId="29DF5263" w14:textId="77777777" w:rsidR="00095489" w:rsidRPr="005A2E40" w:rsidRDefault="00095489" w:rsidP="00E40693">
            <w:pPr>
              <w:pStyle w:val="TAC"/>
              <w:rPr>
                <w:lang w:val="en-US"/>
              </w:rPr>
            </w:pPr>
            <w:r w:rsidRPr="006C53D9">
              <w:rPr>
                <w:rFonts w:cs="Arial" w:hint="eastAsia"/>
              </w:rPr>
              <w:t>-1</w:t>
            </w:r>
            <w:r w:rsidRPr="006C53D9">
              <w:rPr>
                <w:rFonts w:cs="Arial"/>
              </w:rPr>
              <w:t>16</w:t>
            </w:r>
            <w:r w:rsidRPr="006C53D9">
              <w:rPr>
                <w:rFonts w:cs="Arial" w:hint="eastAsia"/>
              </w:rPr>
              <w:t>.</w:t>
            </w:r>
            <w:r w:rsidRPr="006C53D9">
              <w:rPr>
                <w:rFonts w:cs="Arial"/>
              </w:rPr>
              <w:t>5</w:t>
            </w:r>
          </w:p>
        </w:tc>
        <w:tc>
          <w:tcPr>
            <w:tcW w:w="806" w:type="dxa"/>
            <w:vAlign w:val="center"/>
          </w:tcPr>
          <w:p w14:paraId="77686E90" w14:textId="77777777" w:rsidR="00095489" w:rsidRPr="005A2E40" w:rsidRDefault="00095489" w:rsidP="00E40693">
            <w:pPr>
              <w:pStyle w:val="TAC"/>
            </w:pPr>
            <w:r w:rsidRPr="006C53D9">
              <w:rPr>
                <w:rFonts w:cs="Arial" w:hint="eastAsia"/>
              </w:rPr>
              <w:t>-1</w:t>
            </w:r>
            <w:r w:rsidRPr="006C53D9">
              <w:rPr>
                <w:rFonts w:cs="Arial"/>
              </w:rPr>
              <w:t>08</w:t>
            </w:r>
            <w:r w:rsidRPr="006C53D9">
              <w:rPr>
                <w:rFonts w:cs="Arial" w:hint="eastAsia"/>
              </w:rPr>
              <w:t>.</w:t>
            </w:r>
            <w:r w:rsidRPr="006C53D9">
              <w:rPr>
                <w:rFonts w:cs="Arial"/>
              </w:rPr>
              <w:t>0</w:t>
            </w:r>
          </w:p>
        </w:tc>
        <w:tc>
          <w:tcPr>
            <w:tcW w:w="806" w:type="dxa"/>
            <w:vAlign w:val="center"/>
          </w:tcPr>
          <w:p w14:paraId="7C6678E7" w14:textId="77777777" w:rsidR="00095489" w:rsidRPr="005A2E40" w:rsidRDefault="00095489" w:rsidP="00E40693">
            <w:pPr>
              <w:pStyle w:val="TAC"/>
            </w:pPr>
            <w:r w:rsidRPr="006C53D9">
              <w:rPr>
                <w:rFonts w:cs="Arial" w:hint="eastAsia"/>
              </w:rPr>
              <w:t>-10</w:t>
            </w:r>
            <w:r w:rsidRPr="006C53D9">
              <w:rPr>
                <w:rFonts w:cs="Arial"/>
              </w:rPr>
              <w:t>4</w:t>
            </w:r>
            <w:r w:rsidRPr="006C53D9">
              <w:rPr>
                <w:rFonts w:cs="Arial" w:hint="eastAsia"/>
              </w:rPr>
              <w:t>.</w:t>
            </w:r>
            <w:r w:rsidRPr="006C53D9">
              <w:rPr>
                <w:rFonts w:cs="Arial"/>
              </w:rPr>
              <w:t>4</w:t>
            </w:r>
          </w:p>
        </w:tc>
        <w:tc>
          <w:tcPr>
            <w:tcW w:w="1115" w:type="dxa"/>
            <w:vAlign w:val="center"/>
          </w:tcPr>
          <w:p w14:paraId="02393A05" w14:textId="77777777" w:rsidR="00095489" w:rsidRPr="005A2E40" w:rsidRDefault="00095489" w:rsidP="00E40693">
            <w:pPr>
              <w:pStyle w:val="TAC"/>
              <w:rPr>
                <w:lang w:val="en-US"/>
              </w:rPr>
            </w:pPr>
            <w:r w:rsidRPr="006C53D9">
              <w:rPr>
                <w:rFonts w:cs="Arial" w:hint="eastAsia"/>
              </w:rPr>
              <w:t>-1</w:t>
            </w:r>
            <w:r w:rsidRPr="006C53D9">
              <w:rPr>
                <w:rFonts w:cs="Arial"/>
              </w:rPr>
              <w:t>15</w:t>
            </w:r>
            <w:r w:rsidRPr="006C53D9">
              <w:rPr>
                <w:rFonts w:cs="Arial" w:hint="eastAsia"/>
              </w:rPr>
              <w:t>.</w:t>
            </w:r>
            <w:r w:rsidRPr="006C53D9">
              <w:rPr>
                <w:rFonts w:cs="Arial"/>
              </w:rPr>
              <w:t>0</w:t>
            </w:r>
          </w:p>
        </w:tc>
        <w:tc>
          <w:tcPr>
            <w:tcW w:w="1155" w:type="dxa"/>
          </w:tcPr>
          <w:p w14:paraId="68738E48" w14:textId="77777777" w:rsidR="00095489" w:rsidRPr="005A2E40" w:rsidRDefault="00095489" w:rsidP="00E40693">
            <w:pPr>
              <w:pStyle w:val="TAC"/>
            </w:pPr>
          </w:p>
        </w:tc>
        <w:tc>
          <w:tcPr>
            <w:tcW w:w="1870" w:type="dxa"/>
            <w:vMerge/>
            <w:shd w:val="clear" w:color="auto" w:fill="auto"/>
          </w:tcPr>
          <w:p w14:paraId="34265067" w14:textId="77777777" w:rsidR="00095489" w:rsidRPr="005A2E40" w:rsidRDefault="00095489" w:rsidP="00E40693">
            <w:pPr>
              <w:pStyle w:val="TAC"/>
            </w:pPr>
          </w:p>
        </w:tc>
        <w:tc>
          <w:tcPr>
            <w:tcW w:w="915" w:type="dxa"/>
            <w:vMerge/>
            <w:shd w:val="clear" w:color="auto" w:fill="auto"/>
          </w:tcPr>
          <w:p w14:paraId="3CE74DA5" w14:textId="77777777" w:rsidR="00095489" w:rsidRPr="005A2E40" w:rsidRDefault="00095489" w:rsidP="00E40693">
            <w:pPr>
              <w:pStyle w:val="TAC"/>
              <w:rPr>
                <w:lang w:val="en-US"/>
              </w:rPr>
            </w:pPr>
          </w:p>
        </w:tc>
      </w:tr>
      <w:tr w:rsidR="00095489" w:rsidRPr="00743673" w14:paraId="3C078C9C" w14:textId="77777777" w:rsidTr="00E40693">
        <w:trPr>
          <w:jc w:val="center"/>
        </w:trPr>
        <w:tc>
          <w:tcPr>
            <w:tcW w:w="11290" w:type="dxa"/>
            <w:gridSpan w:val="10"/>
            <w:shd w:val="clear" w:color="auto" w:fill="auto"/>
          </w:tcPr>
          <w:p w14:paraId="11FB3EA5" w14:textId="77777777" w:rsidR="00095489" w:rsidRPr="006C53D9" w:rsidRDefault="00095489" w:rsidP="00E40693">
            <w:pPr>
              <w:pStyle w:val="TAN"/>
            </w:pPr>
            <w:r w:rsidRPr="006C53D9">
              <w:t>NOTE 1:</w:t>
            </w:r>
            <w:r w:rsidRPr="006C53D9">
              <w:tab/>
              <w:t>Values based on EIS spherical coverage as defined in clause 7.3.4 of TS 38.101-2 [19]. Side condition applies for directions in which EIS spherical coverage requirement is met.</w:t>
            </w:r>
          </w:p>
          <w:p w14:paraId="6E9EFA75" w14:textId="77777777" w:rsidR="00095489" w:rsidRDefault="00095489" w:rsidP="00E40693">
            <w:pPr>
              <w:pStyle w:val="TAN"/>
            </w:pPr>
            <w:r w:rsidRPr="006C53D9">
              <w:t>NOTE 2:</w:t>
            </w:r>
            <w:r w:rsidRPr="006C53D9">
              <w:tab/>
              <w:t>Values specified at the Reference point to give minimum SRS Ês/Iot, with no applied noise.</w:t>
            </w:r>
          </w:p>
          <w:p w14:paraId="63FB5562" w14:textId="77777777" w:rsidR="00095489" w:rsidRPr="00743673" w:rsidRDefault="00095489" w:rsidP="00E40693">
            <w:pPr>
              <w:pStyle w:val="TAN"/>
            </w:pPr>
            <w:r w:rsidRPr="006C53D9">
              <w:t>NOTE 3:</w:t>
            </w:r>
            <w:r w:rsidRPr="006C53D9">
              <w:tab/>
            </w:r>
            <w:r w:rsidRPr="009E079A">
              <w:t xml:space="preserve">For UEs that support multiple FR2 bands, Rx Beam Peak values are increased by </w:t>
            </w:r>
            <w:r w:rsidRPr="007244F8">
              <w:rPr>
                <w:lang w:val="en-US"/>
              </w:rPr>
              <w:t>∆MB</w:t>
            </w:r>
            <w:r w:rsidRPr="007244F8">
              <w:rPr>
                <w:vertAlign w:val="subscript"/>
                <w:lang w:val="en-US"/>
              </w:rPr>
              <w:t>P,n</w:t>
            </w:r>
            <w:r w:rsidRPr="009E079A">
              <w:rPr>
                <w:iCs/>
              </w:rPr>
              <w:t xml:space="preserve"> and </w:t>
            </w:r>
            <w:r w:rsidRPr="009E079A">
              <w:t xml:space="preserve">Spherical coverage values are increased by </w:t>
            </w:r>
            <w:r w:rsidRPr="007244F8">
              <w:rPr>
                <w:lang w:val="en-US"/>
              </w:rPr>
              <w:t>∆MB</w:t>
            </w:r>
            <w:r w:rsidRPr="007244F8">
              <w:rPr>
                <w:vertAlign w:val="subscript"/>
                <w:lang w:val="en-US"/>
              </w:rPr>
              <w:t>S,n</w:t>
            </w:r>
            <w:r w:rsidRPr="009E079A">
              <w:rPr>
                <w:iCs/>
              </w:rPr>
              <w:t xml:space="preserve">, the </w:t>
            </w:r>
            <w:r w:rsidRPr="009E079A">
              <w:t>UE multi-band relaxation factor</w:t>
            </w:r>
            <w:r w:rsidRPr="009E079A">
              <w:rPr>
                <w:iCs/>
              </w:rPr>
              <w:t xml:space="preserve"> in dB specified in </w:t>
            </w:r>
            <w:r w:rsidRPr="009E079A">
              <w:t xml:space="preserve">clause 6.2.1 of </w:t>
            </w:r>
            <w:r w:rsidRPr="009E079A">
              <w:rPr>
                <w:iCs/>
              </w:rPr>
              <w:t xml:space="preserve">TS 38.101-2 </w:t>
            </w:r>
            <w:r w:rsidRPr="009E079A">
              <w:t>[19].</w:t>
            </w:r>
          </w:p>
        </w:tc>
      </w:tr>
    </w:tbl>
    <w:p w14:paraId="4889D1AF" w14:textId="6A3DF279" w:rsidR="00095489" w:rsidRDefault="00095489" w:rsidP="00096867">
      <w:pPr>
        <w:jc w:val="both"/>
        <w:rPr>
          <w:lang w:eastAsia="ja-JP"/>
        </w:rPr>
      </w:pPr>
    </w:p>
    <w:p w14:paraId="658C0C3B" w14:textId="77777777" w:rsidR="00095489" w:rsidRPr="006C53D9" w:rsidRDefault="00095489" w:rsidP="00096867">
      <w:pPr>
        <w:jc w:val="both"/>
        <w:rPr>
          <w:lang w:eastAsia="ja-JP"/>
        </w:rPr>
      </w:pPr>
    </w:p>
    <w:p w14:paraId="0B613278" w14:textId="77777777" w:rsidR="00132619" w:rsidRPr="006C53D9" w:rsidRDefault="00132619" w:rsidP="00132619">
      <w:pPr>
        <w:pStyle w:val="Heading2"/>
      </w:pPr>
      <w:r>
        <w:lastRenderedPageBreak/>
        <w:t>B.2.8</w:t>
      </w:r>
      <w:r w:rsidRPr="006C53D9">
        <w:tab/>
        <w:t xml:space="preserve">Conditions for NR </w:t>
      </w:r>
      <w:r>
        <w:t>L1-SINR</w:t>
      </w:r>
      <w:r w:rsidRPr="006C53D9">
        <w:t xml:space="preserve"> reporting</w:t>
      </w:r>
    </w:p>
    <w:p w14:paraId="2AD9DF5D" w14:textId="77777777" w:rsidR="00132619" w:rsidRPr="006C53D9" w:rsidRDefault="00132619" w:rsidP="00132619">
      <w:pPr>
        <w:pStyle w:val="Heading3"/>
      </w:pPr>
      <w:r>
        <w:t>B.2.8</w:t>
      </w:r>
      <w:r w:rsidRPr="006C53D9">
        <w:t>.1</w:t>
      </w:r>
      <w:r w:rsidRPr="006C53D9">
        <w:tab/>
        <w:t xml:space="preserve">Conditions for </w:t>
      </w:r>
      <w:r>
        <w:t>L1-SINR</w:t>
      </w:r>
      <w:r w:rsidRPr="006C53D9">
        <w:t xml:space="preserve"> reporting</w:t>
      </w:r>
      <w:r>
        <w:t xml:space="preserve"> </w:t>
      </w:r>
      <w:r w:rsidRPr="009C5807">
        <w:t>with CSI-RS based CMR and no dedicated IMR configured</w:t>
      </w:r>
    </w:p>
    <w:p w14:paraId="035ACE5A" w14:textId="77777777" w:rsidR="00132619" w:rsidRPr="006C53D9" w:rsidRDefault="00132619" w:rsidP="00132619">
      <w:r w:rsidRPr="006C53D9">
        <w:t xml:space="preserve">This clause defines the </w:t>
      </w:r>
      <w:r>
        <w:t xml:space="preserve">following </w:t>
      </w:r>
      <w:r w:rsidRPr="006C53D9">
        <w:t xml:space="preserve">conditions for NR </w:t>
      </w:r>
      <w:r>
        <w:t>L1-SINR</w:t>
      </w:r>
      <w:r w:rsidRPr="006C53D9">
        <w:t xml:space="preserve"> measurement reporting</w:t>
      </w:r>
      <w:r>
        <w:t xml:space="preserve"> </w:t>
      </w:r>
      <w:r w:rsidRPr="006C53D9">
        <w:t xml:space="preserve">and corresponding procedures performed based on </w:t>
      </w:r>
      <w:r>
        <w:t>CSI-RS</w:t>
      </w:r>
      <w:r w:rsidRPr="006C53D9">
        <w:t xml:space="preserve">s: </w:t>
      </w:r>
      <w:r>
        <w:t>CSI-RS</w:t>
      </w:r>
      <w:r w:rsidRPr="006C53D9">
        <w:t xml:space="preserve">_RP and </w:t>
      </w:r>
      <w:r>
        <w:t>CSI-RS</w:t>
      </w:r>
      <w:r w:rsidRPr="006C53D9">
        <w:rPr>
          <w:lang w:val="en-US"/>
        </w:rPr>
        <w:t xml:space="preserve"> Ês/Iot, </w:t>
      </w:r>
      <w:r w:rsidRPr="006C53D9">
        <w:t>applicable for a corresponding operating band.</w:t>
      </w:r>
    </w:p>
    <w:p w14:paraId="4DAB04D2" w14:textId="77777777" w:rsidR="00132619" w:rsidRDefault="00132619" w:rsidP="00132619">
      <w:r w:rsidRPr="006C53D9">
        <w:t>The conditions defined in Table B.2.</w:t>
      </w:r>
      <w:r>
        <w:t>8</w:t>
      </w:r>
      <w:r w:rsidRPr="006C53D9">
        <w:t>.</w:t>
      </w:r>
      <w:r>
        <w:t>1</w:t>
      </w:r>
      <w:r w:rsidRPr="006C53D9">
        <w:t xml:space="preserve">-1 for FR1 NR </w:t>
      </w:r>
      <w:r>
        <w:t>cells</w:t>
      </w:r>
      <w:r w:rsidRPr="006C53D9">
        <w:t>.</w:t>
      </w:r>
    </w:p>
    <w:p w14:paraId="34E4D9FC" w14:textId="77777777" w:rsidR="00132619" w:rsidRPr="00120847" w:rsidRDefault="00132619" w:rsidP="00132619">
      <w:r w:rsidRPr="006C53D9">
        <w:t>The conditions defined in Table B.2.</w:t>
      </w:r>
      <w:r>
        <w:t>8</w:t>
      </w:r>
      <w:r w:rsidRPr="006C53D9">
        <w:t>.</w:t>
      </w:r>
      <w:r>
        <w:t>1</w:t>
      </w:r>
      <w:r w:rsidRPr="006C53D9">
        <w:t>-</w:t>
      </w:r>
      <w:r>
        <w:t>2</w:t>
      </w:r>
      <w:r w:rsidRPr="006C53D9">
        <w:t xml:space="preserve"> for FR2 NR </w:t>
      </w:r>
      <w:r>
        <w:t>cells</w:t>
      </w:r>
      <w:r w:rsidRPr="006C53D9">
        <w:t>.</w:t>
      </w:r>
    </w:p>
    <w:p w14:paraId="4A8B6F63" w14:textId="77777777" w:rsidR="00132619" w:rsidRPr="006C53D9" w:rsidRDefault="00132619" w:rsidP="00132619">
      <w:pPr>
        <w:pStyle w:val="TH"/>
      </w:pPr>
      <w:r w:rsidRPr="006C53D9">
        <w:t xml:space="preserve">Table </w:t>
      </w:r>
      <w:r>
        <w:t>B.2.8.1</w:t>
      </w:r>
      <w:r w:rsidRPr="006C53D9">
        <w:t xml:space="preserve">-1: Conditions for </w:t>
      </w:r>
      <w:r>
        <w:t>L1-SINR</w:t>
      </w:r>
      <w:r w:rsidRPr="006C53D9">
        <w:t xml:space="preserve"> measurements</w:t>
      </w:r>
      <w:r>
        <w:t xml:space="preserve"> with </w:t>
      </w:r>
      <w:r w:rsidRPr="00D66998">
        <w:t>CSI-RS based CMR only</w:t>
      </w:r>
      <w:r w:rsidRPr="006C53D9">
        <w:t xml:space="preserve"> in FR1</w:t>
      </w:r>
    </w:p>
    <w:tbl>
      <w:tblPr>
        <w:tblW w:w="101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8"/>
        <w:gridCol w:w="1805"/>
        <w:gridCol w:w="1856"/>
        <w:gridCol w:w="1856"/>
        <w:gridCol w:w="1855"/>
        <w:gridCol w:w="1616"/>
      </w:tblGrid>
      <w:tr w:rsidR="00132619" w:rsidRPr="006C53D9" w14:paraId="5AC51A66" w14:textId="77777777" w:rsidTr="00E40693">
        <w:trPr>
          <w:trHeight w:val="105"/>
          <w:jc w:val="center"/>
        </w:trPr>
        <w:tc>
          <w:tcPr>
            <w:tcW w:w="1168" w:type="dxa"/>
            <w:vMerge w:val="restart"/>
            <w:shd w:val="clear" w:color="auto" w:fill="auto"/>
            <w:vAlign w:val="center"/>
          </w:tcPr>
          <w:p w14:paraId="623D16CF" w14:textId="77777777" w:rsidR="00132619" w:rsidRPr="006C53D9" w:rsidRDefault="00132619" w:rsidP="00E40693">
            <w:pPr>
              <w:pStyle w:val="TAH"/>
            </w:pPr>
            <w:r w:rsidRPr="006C53D9">
              <w:t>Parameter</w:t>
            </w:r>
          </w:p>
        </w:tc>
        <w:tc>
          <w:tcPr>
            <w:tcW w:w="1805" w:type="dxa"/>
            <w:vMerge w:val="restart"/>
            <w:shd w:val="clear" w:color="auto" w:fill="auto"/>
            <w:vAlign w:val="center"/>
          </w:tcPr>
          <w:p w14:paraId="5CA0E7FA" w14:textId="77777777" w:rsidR="00132619" w:rsidRPr="006C53D9" w:rsidRDefault="00132619" w:rsidP="00E40693">
            <w:pPr>
              <w:pStyle w:val="TAH"/>
            </w:pPr>
            <w:r w:rsidRPr="006C53D9">
              <w:t>NR operating band groups</w:t>
            </w:r>
            <w:r w:rsidRPr="006C53D9">
              <w:rPr>
                <w:vertAlign w:val="superscript"/>
              </w:rPr>
              <w:t xml:space="preserve"> Note1</w:t>
            </w:r>
          </w:p>
        </w:tc>
        <w:tc>
          <w:tcPr>
            <w:tcW w:w="5567" w:type="dxa"/>
            <w:gridSpan w:val="3"/>
            <w:shd w:val="clear" w:color="auto" w:fill="auto"/>
            <w:vAlign w:val="center"/>
          </w:tcPr>
          <w:p w14:paraId="23F0476D" w14:textId="77777777" w:rsidR="00132619" w:rsidRPr="006C53D9" w:rsidRDefault="00132619" w:rsidP="00E40693">
            <w:pPr>
              <w:pStyle w:val="TAH"/>
            </w:pPr>
            <w:r w:rsidRPr="006C53D9">
              <w:t>Minimum CSI-RS_RP</w:t>
            </w:r>
          </w:p>
        </w:tc>
        <w:tc>
          <w:tcPr>
            <w:tcW w:w="1616" w:type="dxa"/>
            <w:tcBorders>
              <w:bottom w:val="single" w:sz="4" w:space="0" w:color="auto"/>
            </w:tcBorders>
            <w:shd w:val="clear" w:color="auto" w:fill="auto"/>
          </w:tcPr>
          <w:p w14:paraId="53F0DFC3" w14:textId="77777777" w:rsidR="00132619" w:rsidRPr="006C53D9" w:rsidRDefault="00132619" w:rsidP="00E40693">
            <w:pPr>
              <w:pStyle w:val="TAH"/>
            </w:pPr>
            <w:r w:rsidRPr="006C53D9">
              <w:t>CSI-RS</w:t>
            </w:r>
            <w:r>
              <w:t xml:space="preserve"> CMR</w:t>
            </w:r>
            <w:r w:rsidRPr="006C53D9">
              <w:t xml:space="preserve"> Ês/Iot</w:t>
            </w:r>
          </w:p>
        </w:tc>
      </w:tr>
      <w:tr w:rsidR="00132619" w:rsidRPr="006C53D9" w14:paraId="5D2B4658" w14:textId="77777777" w:rsidTr="00E40693">
        <w:trPr>
          <w:trHeight w:val="105"/>
          <w:jc w:val="center"/>
        </w:trPr>
        <w:tc>
          <w:tcPr>
            <w:tcW w:w="1168" w:type="dxa"/>
            <w:vMerge/>
            <w:shd w:val="clear" w:color="auto" w:fill="auto"/>
          </w:tcPr>
          <w:p w14:paraId="56929DBC" w14:textId="77777777" w:rsidR="00132619" w:rsidRPr="006C53D9" w:rsidRDefault="00132619" w:rsidP="00E40693">
            <w:pPr>
              <w:pStyle w:val="TAH"/>
            </w:pPr>
          </w:p>
        </w:tc>
        <w:tc>
          <w:tcPr>
            <w:tcW w:w="1805" w:type="dxa"/>
            <w:vMerge/>
            <w:shd w:val="clear" w:color="auto" w:fill="auto"/>
          </w:tcPr>
          <w:p w14:paraId="51BA179A" w14:textId="77777777" w:rsidR="00132619" w:rsidRPr="006C53D9" w:rsidRDefault="00132619" w:rsidP="00E40693">
            <w:pPr>
              <w:pStyle w:val="TAH"/>
            </w:pPr>
          </w:p>
        </w:tc>
        <w:tc>
          <w:tcPr>
            <w:tcW w:w="5567" w:type="dxa"/>
            <w:gridSpan w:val="3"/>
            <w:shd w:val="clear" w:color="auto" w:fill="auto"/>
          </w:tcPr>
          <w:p w14:paraId="6B2854C5" w14:textId="77777777" w:rsidR="00132619" w:rsidRPr="006C53D9" w:rsidRDefault="00132619" w:rsidP="00E40693">
            <w:pPr>
              <w:pStyle w:val="TAH"/>
            </w:pPr>
            <w:r w:rsidRPr="006C53D9">
              <w:t>dBm / SCS</w:t>
            </w:r>
            <w:r w:rsidRPr="006C53D9">
              <w:rPr>
                <w:vertAlign w:val="subscript"/>
              </w:rPr>
              <w:t>CSI-RS</w:t>
            </w:r>
          </w:p>
        </w:tc>
        <w:tc>
          <w:tcPr>
            <w:tcW w:w="1616" w:type="dxa"/>
            <w:vMerge w:val="restart"/>
            <w:shd w:val="clear" w:color="auto" w:fill="auto"/>
            <w:vAlign w:val="center"/>
          </w:tcPr>
          <w:p w14:paraId="05490401" w14:textId="77777777" w:rsidR="00132619" w:rsidRPr="006C53D9" w:rsidRDefault="00132619" w:rsidP="00E40693">
            <w:pPr>
              <w:pStyle w:val="TAH"/>
            </w:pPr>
            <w:r w:rsidRPr="006C53D9">
              <w:t>dB</w:t>
            </w:r>
          </w:p>
        </w:tc>
      </w:tr>
      <w:tr w:rsidR="00132619" w:rsidRPr="006C53D9" w14:paraId="5229C69F" w14:textId="77777777" w:rsidTr="00E40693">
        <w:trPr>
          <w:trHeight w:val="105"/>
          <w:jc w:val="center"/>
        </w:trPr>
        <w:tc>
          <w:tcPr>
            <w:tcW w:w="1168" w:type="dxa"/>
            <w:vMerge/>
            <w:tcBorders>
              <w:bottom w:val="single" w:sz="4" w:space="0" w:color="auto"/>
            </w:tcBorders>
            <w:shd w:val="clear" w:color="auto" w:fill="auto"/>
          </w:tcPr>
          <w:p w14:paraId="60368FB5" w14:textId="77777777" w:rsidR="00132619" w:rsidRPr="006C53D9" w:rsidRDefault="00132619" w:rsidP="00E40693">
            <w:pPr>
              <w:pStyle w:val="TAH"/>
            </w:pPr>
          </w:p>
        </w:tc>
        <w:tc>
          <w:tcPr>
            <w:tcW w:w="1805" w:type="dxa"/>
            <w:vMerge/>
            <w:shd w:val="clear" w:color="auto" w:fill="auto"/>
          </w:tcPr>
          <w:p w14:paraId="2834089E" w14:textId="77777777" w:rsidR="00132619" w:rsidRPr="006C53D9" w:rsidRDefault="00132619" w:rsidP="00E40693">
            <w:pPr>
              <w:pStyle w:val="TAH"/>
            </w:pPr>
          </w:p>
        </w:tc>
        <w:tc>
          <w:tcPr>
            <w:tcW w:w="1856" w:type="dxa"/>
            <w:shd w:val="clear" w:color="auto" w:fill="auto"/>
          </w:tcPr>
          <w:p w14:paraId="6F3B6485" w14:textId="77777777" w:rsidR="00132619" w:rsidRPr="006C53D9" w:rsidRDefault="00132619" w:rsidP="00E40693">
            <w:pPr>
              <w:pStyle w:val="TAH"/>
            </w:pPr>
            <w:r w:rsidRPr="006C53D9">
              <w:t>SCS</w:t>
            </w:r>
            <w:r w:rsidRPr="006C53D9">
              <w:rPr>
                <w:vertAlign w:val="subscript"/>
              </w:rPr>
              <w:t>CSI-RS</w:t>
            </w:r>
            <w:r w:rsidRPr="006C53D9">
              <w:t xml:space="preserve"> = 15 kHz</w:t>
            </w:r>
          </w:p>
        </w:tc>
        <w:tc>
          <w:tcPr>
            <w:tcW w:w="1856" w:type="dxa"/>
            <w:shd w:val="clear" w:color="auto" w:fill="auto"/>
          </w:tcPr>
          <w:p w14:paraId="548C3B53" w14:textId="77777777" w:rsidR="00132619" w:rsidRPr="006C53D9" w:rsidRDefault="00132619" w:rsidP="00E40693">
            <w:pPr>
              <w:pStyle w:val="TAH"/>
            </w:pPr>
            <w:r w:rsidRPr="006C53D9">
              <w:t>SCS</w:t>
            </w:r>
            <w:r w:rsidRPr="006C53D9">
              <w:rPr>
                <w:vertAlign w:val="subscript"/>
              </w:rPr>
              <w:t>CSI-RS</w:t>
            </w:r>
            <w:r w:rsidRPr="006C53D9">
              <w:t xml:space="preserve"> = 30 kHz</w:t>
            </w:r>
          </w:p>
        </w:tc>
        <w:tc>
          <w:tcPr>
            <w:tcW w:w="1855" w:type="dxa"/>
          </w:tcPr>
          <w:p w14:paraId="22CCC67B" w14:textId="77777777" w:rsidR="00132619" w:rsidRPr="006C53D9" w:rsidRDefault="00132619" w:rsidP="00E40693">
            <w:pPr>
              <w:pStyle w:val="TAH"/>
            </w:pPr>
            <w:r w:rsidRPr="006C53D9">
              <w:t>SCS</w:t>
            </w:r>
            <w:r w:rsidRPr="006C53D9">
              <w:rPr>
                <w:vertAlign w:val="subscript"/>
              </w:rPr>
              <w:t>CSI-RS</w:t>
            </w:r>
            <w:r w:rsidRPr="006C53D9">
              <w:t xml:space="preserve"> = 60 kHz</w:t>
            </w:r>
          </w:p>
        </w:tc>
        <w:tc>
          <w:tcPr>
            <w:tcW w:w="1616" w:type="dxa"/>
            <w:vMerge/>
            <w:tcBorders>
              <w:bottom w:val="single" w:sz="4" w:space="0" w:color="auto"/>
            </w:tcBorders>
            <w:shd w:val="clear" w:color="auto" w:fill="auto"/>
          </w:tcPr>
          <w:p w14:paraId="24E722AB" w14:textId="77777777" w:rsidR="00132619" w:rsidRPr="006C53D9" w:rsidRDefault="00132619" w:rsidP="00E40693">
            <w:pPr>
              <w:pStyle w:val="TAH"/>
            </w:pPr>
          </w:p>
        </w:tc>
      </w:tr>
      <w:tr w:rsidR="00132619" w:rsidRPr="006C53D9" w14:paraId="367F9E6C" w14:textId="77777777" w:rsidTr="00E40693">
        <w:trPr>
          <w:jc w:val="center"/>
        </w:trPr>
        <w:tc>
          <w:tcPr>
            <w:tcW w:w="1168" w:type="dxa"/>
            <w:vMerge w:val="restart"/>
            <w:shd w:val="clear" w:color="auto" w:fill="auto"/>
            <w:vAlign w:val="center"/>
          </w:tcPr>
          <w:p w14:paraId="27B5AD10" w14:textId="77777777" w:rsidR="00132619" w:rsidRPr="002B17A6" w:rsidRDefault="00132619" w:rsidP="00E40693">
            <w:pPr>
              <w:pStyle w:val="TAC"/>
              <w:rPr>
                <w:b/>
              </w:rPr>
            </w:pPr>
            <w:r w:rsidRPr="002B17A6">
              <w:rPr>
                <w:b/>
              </w:rPr>
              <w:t>Conditions</w:t>
            </w:r>
          </w:p>
        </w:tc>
        <w:tc>
          <w:tcPr>
            <w:tcW w:w="1805" w:type="dxa"/>
            <w:shd w:val="clear" w:color="auto" w:fill="auto"/>
          </w:tcPr>
          <w:p w14:paraId="7FBCF67B" w14:textId="77777777" w:rsidR="00132619" w:rsidRPr="006C53D9" w:rsidRDefault="00132619" w:rsidP="00E40693">
            <w:pPr>
              <w:pStyle w:val="TAC"/>
            </w:pPr>
            <w:r w:rsidRPr="006C53D9">
              <w:t xml:space="preserve">NR_FDD_FR1_A, NR_TDD_FR1_A, </w:t>
            </w:r>
            <w:r w:rsidRPr="006C53D9">
              <w:rPr>
                <w:lang w:val="en-US"/>
              </w:rPr>
              <w:t>NR_SDL_FR1_A</w:t>
            </w:r>
          </w:p>
        </w:tc>
        <w:tc>
          <w:tcPr>
            <w:tcW w:w="1856" w:type="dxa"/>
            <w:shd w:val="clear" w:color="auto" w:fill="auto"/>
            <w:vAlign w:val="center"/>
          </w:tcPr>
          <w:p w14:paraId="0F48CB51" w14:textId="77777777" w:rsidR="00132619" w:rsidRPr="006C53D9" w:rsidRDefault="00132619" w:rsidP="00E40693">
            <w:pPr>
              <w:pStyle w:val="TAC"/>
            </w:pPr>
            <w:r w:rsidRPr="006C53D9">
              <w:t>-124</w:t>
            </w:r>
          </w:p>
        </w:tc>
        <w:tc>
          <w:tcPr>
            <w:tcW w:w="1856" w:type="dxa"/>
            <w:shd w:val="clear" w:color="auto" w:fill="auto"/>
            <w:vAlign w:val="center"/>
          </w:tcPr>
          <w:p w14:paraId="76AC9500" w14:textId="77777777" w:rsidR="00132619" w:rsidRPr="006C53D9" w:rsidRDefault="00132619" w:rsidP="00E40693">
            <w:pPr>
              <w:pStyle w:val="TAC"/>
            </w:pPr>
            <w:r w:rsidRPr="006C53D9">
              <w:t>-121</w:t>
            </w:r>
          </w:p>
        </w:tc>
        <w:tc>
          <w:tcPr>
            <w:tcW w:w="1855" w:type="dxa"/>
            <w:vAlign w:val="center"/>
          </w:tcPr>
          <w:p w14:paraId="55DD1224" w14:textId="77777777" w:rsidR="00132619" w:rsidRPr="006C53D9" w:rsidRDefault="00132619" w:rsidP="00E40693">
            <w:pPr>
              <w:pStyle w:val="TAC"/>
            </w:pPr>
            <w:r w:rsidRPr="006C53D9">
              <w:t>-118</w:t>
            </w:r>
          </w:p>
        </w:tc>
        <w:tc>
          <w:tcPr>
            <w:tcW w:w="1616" w:type="dxa"/>
            <w:vMerge w:val="restart"/>
            <w:shd w:val="clear" w:color="auto" w:fill="auto"/>
            <w:vAlign w:val="center"/>
          </w:tcPr>
          <w:p w14:paraId="1D0DD3B6" w14:textId="77777777" w:rsidR="00132619" w:rsidRPr="006C53D9" w:rsidRDefault="00132619" w:rsidP="00E40693">
            <w:pPr>
              <w:pStyle w:val="TAC"/>
            </w:pPr>
            <w:r w:rsidRPr="006C53D9">
              <w:sym w:font="Symbol" w:char="F0B3"/>
            </w:r>
            <w:r w:rsidRPr="006C53D9">
              <w:t xml:space="preserve"> -3</w:t>
            </w:r>
          </w:p>
        </w:tc>
      </w:tr>
      <w:tr w:rsidR="00132619" w:rsidRPr="006C53D9" w14:paraId="5830AB1A" w14:textId="77777777" w:rsidTr="00E40693">
        <w:trPr>
          <w:jc w:val="center"/>
        </w:trPr>
        <w:tc>
          <w:tcPr>
            <w:tcW w:w="1168" w:type="dxa"/>
            <w:vMerge/>
            <w:shd w:val="clear" w:color="auto" w:fill="auto"/>
          </w:tcPr>
          <w:p w14:paraId="58ED5CA4" w14:textId="77777777" w:rsidR="00132619" w:rsidRPr="006C53D9" w:rsidRDefault="00132619" w:rsidP="00E40693">
            <w:pPr>
              <w:pStyle w:val="TAC"/>
              <w:rPr>
                <w:rFonts w:cs="Arial"/>
                <w:b/>
              </w:rPr>
            </w:pPr>
          </w:p>
        </w:tc>
        <w:tc>
          <w:tcPr>
            <w:tcW w:w="1805" w:type="dxa"/>
            <w:shd w:val="clear" w:color="auto" w:fill="auto"/>
          </w:tcPr>
          <w:p w14:paraId="2507DD64" w14:textId="77777777" w:rsidR="00132619" w:rsidRPr="006C53D9" w:rsidRDefault="00132619" w:rsidP="00E40693">
            <w:pPr>
              <w:pStyle w:val="TAC"/>
              <w:rPr>
                <w:lang w:val="sv-SE"/>
              </w:rPr>
            </w:pPr>
            <w:r w:rsidRPr="006C53D9">
              <w:rPr>
                <w:lang w:val="sv-SE"/>
              </w:rPr>
              <w:t>NR_FDD_FR1_B</w:t>
            </w:r>
          </w:p>
        </w:tc>
        <w:tc>
          <w:tcPr>
            <w:tcW w:w="1856" w:type="dxa"/>
            <w:shd w:val="clear" w:color="auto" w:fill="auto"/>
          </w:tcPr>
          <w:p w14:paraId="39C508B0" w14:textId="77777777" w:rsidR="00132619" w:rsidRPr="006C53D9" w:rsidRDefault="00132619" w:rsidP="00E40693">
            <w:pPr>
              <w:pStyle w:val="TAC"/>
            </w:pPr>
            <w:r w:rsidRPr="006C53D9">
              <w:t>-123.5</w:t>
            </w:r>
          </w:p>
        </w:tc>
        <w:tc>
          <w:tcPr>
            <w:tcW w:w="1856" w:type="dxa"/>
            <w:shd w:val="clear" w:color="auto" w:fill="auto"/>
          </w:tcPr>
          <w:p w14:paraId="56EB2D17" w14:textId="77777777" w:rsidR="00132619" w:rsidRPr="006C53D9" w:rsidRDefault="00132619" w:rsidP="00E40693">
            <w:pPr>
              <w:pStyle w:val="TAC"/>
              <w:rPr>
                <w:lang w:val="sv-SE"/>
              </w:rPr>
            </w:pPr>
            <w:r w:rsidRPr="006C53D9">
              <w:t>-120.5</w:t>
            </w:r>
          </w:p>
        </w:tc>
        <w:tc>
          <w:tcPr>
            <w:tcW w:w="1855" w:type="dxa"/>
          </w:tcPr>
          <w:p w14:paraId="172DAD70" w14:textId="77777777" w:rsidR="00132619" w:rsidRPr="006C53D9" w:rsidRDefault="00132619" w:rsidP="00E40693">
            <w:pPr>
              <w:pStyle w:val="TAC"/>
              <w:rPr>
                <w:lang w:val="sv-SE"/>
              </w:rPr>
            </w:pPr>
            <w:r w:rsidRPr="006C53D9">
              <w:t>-117.5</w:t>
            </w:r>
          </w:p>
        </w:tc>
        <w:tc>
          <w:tcPr>
            <w:tcW w:w="1616" w:type="dxa"/>
            <w:vMerge/>
            <w:shd w:val="clear" w:color="auto" w:fill="auto"/>
          </w:tcPr>
          <w:p w14:paraId="4E63729C" w14:textId="77777777" w:rsidR="00132619" w:rsidRPr="006C53D9" w:rsidRDefault="00132619" w:rsidP="00E40693">
            <w:pPr>
              <w:pStyle w:val="TAC"/>
              <w:rPr>
                <w:lang w:val="sv-SE"/>
              </w:rPr>
            </w:pPr>
          </w:p>
        </w:tc>
      </w:tr>
      <w:tr w:rsidR="00132619" w:rsidRPr="006C53D9" w14:paraId="10DBF447" w14:textId="77777777" w:rsidTr="00E40693">
        <w:trPr>
          <w:jc w:val="center"/>
        </w:trPr>
        <w:tc>
          <w:tcPr>
            <w:tcW w:w="1168" w:type="dxa"/>
            <w:vMerge/>
            <w:shd w:val="clear" w:color="auto" w:fill="auto"/>
          </w:tcPr>
          <w:p w14:paraId="5E20FBE1" w14:textId="77777777" w:rsidR="00132619" w:rsidRPr="006C53D9" w:rsidRDefault="00132619" w:rsidP="00E40693">
            <w:pPr>
              <w:pStyle w:val="TAC"/>
              <w:rPr>
                <w:rFonts w:cs="Arial"/>
                <w:b/>
              </w:rPr>
            </w:pPr>
          </w:p>
        </w:tc>
        <w:tc>
          <w:tcPr>
            <w:tcW w:w="1805" w:type="dxa"/>
            <w:shd w:val="clear" w:color="auto" w:fill="auto"/>
          </w:tcPr>
          <w:p w14:paraId="326BD51C" w14:textId="77777777" w:rsidR="00132619" w:rsidRPr="006C53D9" w:rsidRDefault="00132619" w:rsidP="00E40693">
            <w:pPr>
              <w:pStyle w:val="TAC"/>
              <w:rPr>
                <w:lang w:val="sv-SE"/>
              </w:rPr>
            </w:pPr>
            <w:r w:rsidRPr="006C53D9">
              <w:rPr>
                <w:lang w:val="sv-SE"/>
              </w:rPr>
              <w:t>NR_TDD_FR1_C</w:t>
            </w:r>
          </w:p>
        </w:tc>
        <w:tc>
          <w:tcPr>
            <w:tcW w:w="1856" w:type="dxa"/>
            <w:shd w:val="clear" w:color="auto" w:fill="auto"/>
          </w:tcPr>
          <w:p w14:paraId="6DDB5C00" w14:textId="77777777" w:rsidR="00132619" w:rsidRPr="006C53D9" w:rsidRDefault="00132619" w:rsidP="00E40693">
            <w:pPr>
              <w:pStyle w:val="TAC"/>
            </w:pPr>
            <w:r w:rsidRPr="006C53D9">
              <w:t>-123</w:t>
            </w:r>
          </w:p>
        </w:tc>
        <w:tc>
          <w:tcPr>
            <w:tcW w:w="1856" w:type="dxa"/>
            <w:shd w:val="clear" w:color="auto" w:fill="auto"/>
          </w:tcPr>
          <w:p w14:paraId="13655B1F" w14:textId="77777777" w:rsidR="00132619" w:rsidRPr="006C53D9" w:rsidRDefault="00132619" w:rsidP="00E40693">
            <w:pPr>
              <w:pStyle w:val="TAC"/>
              <w:rPr>
                <w:lang w:val="sv-SE"/>
              </w:rPr>
            </w:pPr>
            <w:r w:rsidRPr="006C53D9">
              <w:t>-120</w:t>
            </w:r>
          </w:p>
        </w:tc>
        <w:tc>
          <w:tcPr>
            <w:tcW w:w="1855" w:type="dxa"/>
          </w:tcPr>
          <w:p w14:paraId="32657620" w14:textId="77777777" w:rsidR="00132619" w:rsidRPr="006C53D9" w:rsidRDefault="00132619" w:rsidP="00E40693">
            <w:pPr>
              <w:pStyle w:val="TAC"/>
              <w:rPr>
                <w:lang w:val="sv-SE"/>
              </w:rPr>
            </w:pPr>
            <w:r w:rsidRPr="006C53D9">
              <w:t>-117</w:t>
            </w:r>
          </w:p>
        </w:tc>
        <w:tc>
          <w:tcPr>
            <w:tcW w:w="1616" w:type="dxa"/>
            <w:vMerge/>
            <w:shd w:val="clear" w:color="auto" w:fill="auto"/>
          </w:tcPr>
          <w:p w14:paraId="79717680" w14:textId="77777777" w:rsidR="00132619" w:rsidRPr="006C53D9" w:rsidRDefault="00132619" w:rsidP="00E40693">
            <w:pPr>
              <w:pStyle w:val="TAC"/>
              <w:rPr>
                <w:lang w:val="sv-SE"/>
              </w:rPr>
            </w:pPr>
          </w:p>
        </w:tc>
      </w:tr>
      <w:tr w:rsidR="00132619" w:rsidRPr="006C53D9" w14:paraId="37074F65" w14:textId="77777777" w:rsidTr="00E40693">
        <w:trPr>
          <w:jc w:val="center"/>
        </w:trPr>
        <w:tc>
          <w:tcPr>
            <w:tcW w:w="1168" w:type="dxa"/>
            <w:vMerge/>
            <w:shd w:val="clear" w:color="auto" w:fill="auto"/>
          </w:tcPr>
          <w:p w14:paraId="6137114C" w14:textId="77777777" w:rsidR="00132619" w:rsidRPr="006C53D9" w:rsidRDefault="00132619" w:rsidP="00E40693">
            <w:pPr>
              <w:pStyle w:val="TAC"/>
              <w:rPr>
                <w:rFonts w:cs="Arial"/>
                <w:b/>
              </w:rPr>
            </w:pPr>
          </w:p>
        </w:tc>
        <w:tc>
          <w:tcPr>
            <w:tcW w:w="1805" w:type="dxa"/>
            <w:shd w:val="clear" w:color="auto" w:fill="auto"/>
          </w:tcPr>
          <w:p w14:paraId="189F71B8" w14:textId="77777777" w:rsidR="00132619" w:rsidRPr="006C53D9" w:rsidRDefault="00132619" w:rsidP="00E40693">
            <w:pPr>
              <w:pStyle w:val="TAC"/>
              <w:rPr>
                <w:lang w:val="sv-SE"/>
              </w:rPr>
            </w:pPr>
            <w:r w:rsidRPr="006C53D9">
              <w:rPr>
                <w:lang w:val="sv-SE"/>
              </w:rPr>
              <w:t>NR_FDD_FR1_D, NR_TDD_FR1_D</w:t>
            </w:r>
          </w:p>
        </w:tc>
        <w:tc>
          <w:tcPr>
            <w:tcW w:w="1856" w:type="dxa"/>
            <w:shd w:val="clear" w:color="auto" w:fill="auto"/>
          </w:tcPr>
          <w:p w14:paraId="37DA62E8" w14:textId="77777777" w:rsidR="00132619" w:rsidRPr="006C53D9" w:rsidRDefault="00132619" w:rsidP="00E40693">
            <w:pPr>
              <w:pStyle w:val="TAC"/>
            </w:pPr>
            <w:r w:rsidRPr="006C53D9">
              <w:t>-122.5</w:t>
            </w:r>
          </w:p>
        </w:tc>
        <w:tc>
          <w:tcPr>
            <w:tcW w:w="1856" w:type="dxa"/>
            <w:shd w:val="clear" w:color="auto" w:fill="auto"/>
          </w:tcPr>
          <w:p w14:paraId="5011278F" w14:textId="77777777" w:rsidR="00132619" w:rsidRPr="006C53D9" w:rsidRDefault="00132619" w:rsidP="00E40693">
            <w:pPr>
              <w:pStyle w:val="TAC"/>
            </w:pPr>
            <w:r w:rsidRPr="006C53D9">
              <w:t>-119.5</w:t>
            </w:r>
          </w:p>
        </w:tc>
        <w:tc>
          <w:tcPr>
            <w:tcW w:w="1855" w:type="dxa"/>
          </w:tcPr>
          <w:p w14:paraId="3D278B84" w14:textId="77777777" w:rsidR="00132619" w:rsidRPr="006C53D9" w:rsidRDefault="00132619" w:rsidP="00E40693">
            <w:pPr>
              <w:pStyle w:val="TAC"/>
              <w:rPr>
                <w:lang w:val="sv-SE"/>
              </w:rPr>
            </w:pPr>
            <w:r w:rsidRPr="006C53D9">
              <w:t>-116.5</w:t>
            </w:r>
          </w:p>
        </w:tc>
        <w:tc>
          <w:tcPr>
            <w:tcW w:w="1616" w:type="dxa"/>
            <w:vMerge/>
            <w:shd w:val="clear" w:color="auto" w:fill="auto"/>
          </w:tcPr>
          <w:p w14:paraId="31201661" w14:textId="77777777" w:rsidR="00132619" w:rsidRPr="006C53D9" w:rsidRDefault="00132619" w:rsidP="00E40693">
            <w:pPr>
              <w:pStyle w:val="TAC"/>
              <w:rPr>
                <w:lang w:val="sv-SE"/>
              </w:rPr>
            </w:pPr>
          </w:p>
        </w:tc>
      </w:tr>
      <w:tr w:rsidR="00132619" w:rsidRPr="006C53D9" w14:paraId="3012A5F0" w14:textId="77777777" w:rsidTr="00E40693">
        <w:trPr>
          <w:jc w:val="center"/>
        </w:trPr>
        <w:tc>
          <w:tcPr>
            <w:tcW w:w="1168" w:type="dxa"/>
            <w:vMerge/>
            <w:shd w:val="clear" w:color="auto" w:fill="auto"/>
          </w:tcPr>
          <w:p w14:paraId="2E7DAC76" w14:textId="77777777" w:rsidR="00132619" w:rsidRPr="006C53D9" w:rsidRDefault="00132619" w:rsidP="00E40693">
            <w:pPr>
              <w:pStyle w:val="TAC"/>
              <w:rPr>
                <w:rFonts w:cs="Arial"/>
                <w:b/>
                <w:lang w:val="sv-SE"/>
              </w:rPr>
            </w:pPr>
          </w:p>
        </w:tc>
        <w:tc>
          <w:tcPr>
            <w:tcW w:w="1805" w:type="dxa"/>
            <w:shd w:val="clear" w:color="auto" w:fill="auto"/>
          </w:tcPr>
          <w:p w14:paraId="264DEB62" w14:textId="77777777" w:rsidR="00132619" w:rsidRPr="006C53D9" w:rsidRDefault="00132619" w:rsidP="00E40693">
            <w:pPr>
              <w:pStyle w:val="TAC"/>
              <w:rPr>
                <w:lang w:val="sv-SE"/>
              </w:rPr>
            </w:pPr>
            <w:r w:rsidRPr="006C53D9">
              <w:rPr>
                <w:lang w:val="sv-SE"/>
              </w:rPr>
              <w:t>NR_FDD_FR1_E, NR_TDD_FR1_E</w:t>
            </w:r>
          </w:p>
        </w:tc>
        <w:tc>
          <w:tcPr>
            <w:tcW w:w="1856" w:type="dxa"/>
            <w:shd w:val="clear" w:color="auto" w:fill="auto"/>
          </w:tcPr>
          <w:p w14:paraId="164BD124" w14:textId="77777777" w:rsidR="00132619" w:rsidRPr="006C53D9" w:rsidRDefault="00132619" w:rsidP="00E40693">
            <w:pPr>
              <w:pStyle w:val="TAC"/>
            </w:pPr>
            <w:r w:rsidRPr="006C53D9">
              <w:t>-122</w:t>
            </w:r>
          </w:p>
        </w:tc>
        <w:tc>
          <w:tcPr>
            <w:tcW w:w="1856" w:type="dxa"/>
            <w:shd w:val="clear" w:color="auto" w:fill="auto"/>
          </w:tcPr>
          <w:p w14:paraId="75A310F1" w14:textId="77777777" w:rsidR="00132619" w:rsidRPr="006C53D9" w:rsidRDefault="00132619" w:rsidP="00E40693">
            <w:pPr>
              <w:pStyle w:val="TAC"/>
              <w:rPr>
                <w:lang w:val="sv-SE"/>
              </w:rPr>
            </w:pPr>
            <w:r w:rsidRPr="006C53D9">
              <w:t>-119</w:t>
            </w:r>
          </w:p>
        </w:tc>
        <w:tc>
          <w:tcPr>
            <w:tcW w:w="1855" w:type="dxa"/>
          </w:tcPr>
          <w:p w14:paraId="0BCDD69B" w14:textId="77777777" w:rsidR="00132619" w:rsidRPr="006C53D9" w:rsidRDefault="00132619" w:rsidP="00E40693">
            <w:pPr>
              <w:pStyle w:val="TAC"/>
              <w:rPr>
                <w:lang w:val="sv-SE"/>
              </w:rPr>
            </w:pPr>
            <w:r w:rsidRPr="006C53D9">
              <w:t>-116</w:t>
            </w:r>
          </w:p>
        </w:tc>
        <w:tc>
          <w:tcPr>
            <w:tcW w:w="1616" w:type="dxa"/>
            <w:vMerge/>
            <w:shd w:val="clear" w:color="auto" w:fill="auto"/>
          </w:tcPr>
          <w:p w14:paraId="72AE9EE5" w14:textId="77777777" w:rsidR="00132619" w:rsidRPr="006C53D9" w:rsidRDefault="00132619" w:rsidP="00E40693">
            <w:pPr>
              <w:pStyle w:val="TAC"/>
              <w:rPr>
                <w:lang w:val="sv-SE"/>
              </w:rPr>
            </w:pPr>
          </w:p>
        </w:tc>
      </w:tr>
      <w:tr w:rsidR="00132619" w:rsidRPr="006C53D9" w14:paraId="167960CA" w14:textId="77777777" w:rsidTr="00E40693">
        <w:trPr>
          <w:jc w:val="center"/>
        </w:trPr>
        <w:tc>
          <w:tcPr>
            <w:tcW w:w="1168" w:type="dxa"/>
            <w:vMerge/>
            <w:shd w:val="clear" w:color="auto" w:fill="auto"/>
          </w:tcPr>
          <w:p w14:paraId="5674ADA5" w14:textId="77777777" w:rsidR="00132619" w:rsidRPr="006C53D9" w:rsidRDefault="00132619" w:rsidP="00E40693">
            <w:pPr>
              <w:pStyle w:val="TAC"/>
              <w:rPr>
                <w:rFonts w:cs="Arial"/>
                <w:b/>
                <w:lang w:val="sv-SE"/>
              </w:rPr>
            </w:pPr>
          </w:p>
        </w:tc>
        <w:tc>
          <w:tcPr>
            <w:tcW w:w="1805" w:type="dxa"/>
            <w:shd w:val="clear" w:color="auto" w:fill="auto"/>
          </w:tcPr>
          <w:p w14:paraId="55367B64" w14:textId="77777777" w:rsidR="00132619" w:rsidRPr="006C53D9" w:rsidRDefault="00132619" w:rsidP="00E40693">
            <w:pPr>
              <w:pStyle w:val="TAC"/>
              <w:rPr>
                <w:lang w:val="sv-SE"/>
              </w:rPr>
            </w:pPr>
            <w:r w:rsidRPr="006C53D9">
              <w:rPr>
                <w:lang w:val="sv-SE"/>
              </w:rPr>
              <w:t>NR_FDD_FR1_F</w:t>
            </w:r>
          </w:p>
        </w:tc>
        <w:tc>
          <w:tcPr>
            <w:tcW w:w="1856" w:type="dxa"/>
            <w:shd w:val="clear" w:color="auto" w:fill="auto"/>
          </w:tcPr>
          <w:p w14:paraId="26288D1D" w14:textId="77777777" w:rsidR="00132619" w:rsidRPr="006C53D9" w:rsidRDefault="00132619" w:rsidP="00E40693">
            <w:pPr>
              <w:pStyle w:val="TAC"/>
            </w:pPr>
            <w:r w:rsidRPr="006C53D9">
              <w:t>-121.5</w:t>
            </w:r>
          </w:p>
        </w:tc>
        <w:tc>
          <w:tcPr>
            <w:tcW w:w="1856" w:type="dxa"/>
            <w:shd w:val="clear" w:color="auto" w:fill="auto"/>
          </w:tcPr>
          <w:p w14:paraId="7CBA4695" w14:textId="77777777" w:rsidR="00132619" w:rsidRPr="006C53D9" w:rsidRDefault="00132619" w:rsidP="00E40693">
            <w:pPr>
              <w:pStyle w:val="TAC"/>
            </w:pPr>
            <w:r w:rsidRPr="006C53D9">
              <w:t>-118.5</w:t>
            </w:r>
          </w:p>
        </w:tc>
        <w:tc>
          <w:tcPr>
            <w:tcW w:w="1855" w:type="dxa"/>
          </w:tcPr>
          <w:p w14:paraId="1132B30D" w14:textId="77777777" w:rsidR="00132619" w:rsidRPr="006C53D9" w:rsidRDefault="00132619" w:rsidP="00E40693">
            <w:pPr>
              <w:pStyle w:val="TAC"/>
            </w:pPr>
            <w:r w:rsidRPr="006C53D9">
              <w:t>-115.5</w:t>
            </w:r>
          </w:p>
        </w:tc>
        <w:tc>
          <w:tcPr>
            <w:tcW w:w="1616" w:type="dxa"/>
            <w:vMerge/>
            <w:shd w:val="clear" w:color="auto" w:fill="auto"/>
          </w:tcPr>
          <w:p w14:paraId="610BA302" w14:textId="77777777" w:rsidR="00132619" w:rsidRPr="006C53D9" w:rsidRDefault="00132619" w:rsidP="00E40693">
            <w:pPr>
              <w:pStyle w:val="TAC"/>
              <w:rPr>
                <w:lang w:val="sv-SE"/>
              </w:rPr>
            </w:pPr>
          </w:p>
        </w:tc>
      </w:tr>
      <w:tr w:rsidR="00132619" w:rsidRPr="006C53D9" w14:paraId="42E984DD" w14:textId="77777777" w:rsidTr="00E40693">
        <w:trPr>
          <w:jc w:val="center"/>
        </w:trPr>
        <w:tc>
          <w:tcPr>
            <w:tcW w:w="1168" w:type="dxa"/>
            <w:vMerge/>
            <w:shd w:val="clear" w:color="auto" w:fill="auto"/>
          </w:tcPr>
          <w:p w14:paraId="4982EFC9" w14:textId="77777777" w:rsidR="00132619" w:rsidRPr="006C53D9" w:rsidRDefault="00132619" w:rsidP="00E40693">
            <w:pPr>
              <w:pStyle w:val="TAC"/>
              <w:rPr>
                <w:rFonts w:cs="Arial"/>
                <w:b/>
                <w:lang w:val="sv-SE"/>
              </w:rPr>
            </w:pPr>
          </w:p>
        </w:tc>
        <w:tc>
          <w:tcPr>
            <w:tcW w:w="1805" w:type="dxa"/>
            <w:shd w:val="clear" w:color="auto" w:fill="auto"/>
          </w:tcPr>
          <w:p w14:paraId="3F35DA05" w14:textId="6B36C598" w:rsidR="00132619" w:rsidRPr="006C53D9" w:rsidRDefault="00D262F7" w:rsidP="00E40693">
            <w:pPr>
              <w:pStyle w:val="TAC"/>
              <w:rPr>
                <w:lang w:val="sv-SE"/>
              </w:rPr>
            </w:pPr>
            <w:r w:rsidRPr="006C53D9">
              <w:rPr>
                <w:lang w:val="sv-SE"/>
              </w:rPr>
              <w:t>NR_FDD_FR1_G</w:t>
            </w:r>
            <w:r>
              <w:rPr>
                <w:lang w:val="sv-SE"/>
              </w:rPr>
              <w:t>, NR_TDD_FR1_G</w:t>
            </w:r>
          </w:p>
        </w:tc>
        <w:tc>
          <w:tcPr>
            <w:tcW w:w="1856" w:type="dxa"/>
            <w:shd w:val="clear" w:color="auto" w:fill="auto"/>
          </w:tcPr>
          <w:p w14:paraId="0FF9D028" w14:textId="77777777" w:rsidR="00132619" w:rsidRPr="006C53D9" w:rsidRDefault="00132619" w:rsidP="00E40693">
            <w:pPr>
              <w:pStyle w:val="TAC"/>
            </w:pPr>
            <w:r w:rsidRPr="006C53D9">
              <w:t>-121</w:t>
            </w:r>
          </w:p>
        </w:tc>
        <w:tc>
          <w:tcPr>
            <w:tcW w:w="1856" w:type="dxa"/>
            <w:shd w:val="clear" w:color="auto" w:fill="auto"/>
          </w:tcPr>
          <w:p w14:paraId="7DB335F1" w14:textId="77777777" w:rsidR="00132619" w:rsidRPr="006C53D9" w:rsidRDefault="00132619" w:rsidP="00E40693">
            <w:pPr>
              <w:pStyle w:val="TAC"/>
              <w:rPr>
                <w:lang w:val="sv-SE"/>
              </w:rPr>
            </w:pPr>
            <w:r w:rsidRPr="006C53D9">
              <w:t>-118</w:t>
            </w:r>
          </w:p>
        </w:tc>
        <w:tc>
          <w:tcPr>
            <w:tcW w:w="1855" w:type="dxa"/>
          </w:tcPr>
          <w:p w14:paraId="5F294D38" w14:textId="77777777" w:rsidR="00132619" w:rsidRPr="006C53D9" w:rsidRDefault="00132619" w:rsidP="00E40693">
            <w:pPr>
              <w:pStyle w:val="TAC"/>
              <w:rPr>
                <w:lang w:val="sv-SE"/>
              </w:rPr>
            </w:pPr>
            <w:r w:rsidRPr="006C53D9">
              <w:t>-115</w:t>
            </w:r>
          </w:p>
        </w:tc>
        <w:tc>
          <w:tcPr>
            <w:tcW w:w="1616" w:type="dxa"/>
            <w:vMerge/>
            <w:shd w:val="clear" w:color="auto" w:fill="auto"/>
          </w:tcPr>
          <w:p w14:paraId="4E84421F" w14:textId="77777777" w:rsidR="00132619" w:rsidRPr="006C53D9" w:rsidRDefault="00132619" w:rsidP="00E40693">
            <w:pPr>
              <w:pStyle w:val="TAC"/>
              <w:rPr>
                <w:lang w:val="sv-SE"/>
              </w:rPr>
            </w:pPr>
          </w:p>
        </w:tc>
      </w:tr>
      <w:tr w:rsidR="00132619" w:rsidRPr="006C53D9" w14:paraId="23132F78" w14:textId="77777777" w:rsidTr="00E40693">
        <w:trPr>
          <w:jc w:val="center"/>
        </w:trPr>
        <w:tc>
          <w:tcPr>
            <w:tcW w:w="1168" w:type="dxa"/>
            <w:vMerge/>
            <w:shd w:val="clear" w:color="auto" w:fill="auto"/>
          </w:tcPr>
          <w:p w14:paraId="139AF7D1" w14:textId="77777777" w:rsidR="00132619" w:rsidRPr="006C53D9" w:rsidRDefault="00132619" w:rsidP="00E40693">
            <w:pPr>
              <w:pStyle w:val="TAC"/>
              <w:rPr>
                <w:rFonts w:cs="Arial"/>
                <w:b/>
                <w:lang w:val="sv-SE"/>
              </w:rPr>
            </w:pPr>
          </w:p>
        </w:tc>
        <w:tc>
          <w:tcPr>
            <w:tcW w:w="1805" w:type="dxa"/>
            <w:shd w:val="clear" w:color="auto" w:fill="auto"/>
          </w:tcPr>
          <w:p w14:paraId="3B21C51F" w14:textId="77777777" w:rsidR="00132619" w:rsidRPr="006C53D9" w:rsidRDefault="00132619" w:rsidP="00E40693">
            <w:pPr>
              <w:pStyle w:val="TAC"/>
              <w:rPr>
                <w:lang w:val="sv-SE"/>
              </w:rPr>
            </w:pPr>
            <w:r w:rsidRPr="006C53D9">
              <w:rPr>
                <w:lang w:val="sv-SE"/>
              </w:rPr>
              <w:t>NR_FDD_FR1_H</w:t>
            </w:r>
          </w:p>
        </w:tc>
        <w:tc>
          <w:tcPr>
            <w:tcW w:w="1856" w:type="dxa"/>
            <w:shd w:val="clear" w:color="auto" w:fill="auto"/>
          </w:tcPr>
          <w:p w14:paraId="199418F2" w14:textId="77777777" w:rsidR="00132619" w:rsidRPr="006C53D9" w:rsidRDefault="00132619" w:rsidP="00E40693">
            <w:pPr>
              <w:pStyle w:val="TAC"/>
            </w:pPr>
            <w:r w:rsidRPr="006C53D9">
              <w:t>-120.5</w:t>
            </w:r>
          </w:p>
        </w:tc>
        <w:tc>
          <w:tcPr>
            <w:tcW w:w="1856" w:type="dxa"/>
            <w:shd w:val="clear" w:color="auto" w:fill="auto"/>
          </w:tcPr>
          <w:p w14:paraId="618DB7DB" w14:textId="77777777" w:rsidR="00132619" w:rsidRPr="006C53D9" w:rsidRDefault="00132619" w:rsidP="00E40693">
            <w:pPr>
              <w:pStyle w:val="TAC"/>
              <w:rPr>
                <w:lang w:val="sv-SE"/>
              </w:rPr>
            </w:pPr>
            <w:r w:rsidRPr="006C53D9">
              <w:t>-117.5</w:t>
            </w:r>
          </w:p>
        </w:tc>
        <w:tc>
          <w:tcPr>
            <w:tcW w:w="1855" w:type="dxa"/>
          </w:tcPr>
          <w:p w14:paraId="14D33264" w14:textId="77777777" w:rsidR="00132619" w:rsidRPr="006C53D9" w:rsidRDefault="00132619" w:rsidP="00E40693">
            <w:pPr>
              <w:pStyle w:val="TAC"/>
              <w:rPr>
                <w:lang w:val="sv-SE"/>
              </w:rPr>
            </w:pPr>
            <w:r w:rsidRPr="006C53D9">
              <w:t>-114.5</w:t>
            </w:r>
          </w:p>
        </w:tc>
        <w:tc>
          <w:tcPr>
            <w:tcW w:w="1616" w:type="dxa"/>
            <w:vMerge/>
            <w:shd w:val="clear" w:color="auto" w:fill="auto"/>
          </w:tcPr>
          <w:p w14:paraId="0540D40A" w14:textId="77777777" w:rsidR="00132619" w:rsidRPr="006C53D9" w:rsidRDefault="00132619" w:rsidP="00E40693">
            <w:pPr>
              <w:pStyle w:val="TAC"/>
              <w:rPr>
                <w:lang w:val="sv-SE"/>
              </w:rPr>
            </w:pPr>
          </w:p>
        </w:tc>
      </w:tr>
      <w:tr w:rsidR="00132619" w:rsidRPr="006C53D9" w14:paraId="49704D03" w14:textId="77777777" w:rsidTr="00E40693">
        <w:trPr>
          <w:jc w:val="center"/>
        </w:trPr>
        <w:tc>
          <w:tcPr>
            <w:tcW w:w="10156" w:type="dxa"/>
            <w:gridSpan w:val="6"/>
            <w:shd w:val="clear" w:color="auto" w:fill="auto"/>
            <w:vAlign w:val="center"/>
          </w:tcPr>
          <w:p w14:paraId="3210CC09" w14:textId="77777777" w:rsidR="00132619" w:rsidRPr="006C53D9" w:rsidRDefault="00132619" w:rsidP="00E40693">
            <w:pPr>
              <w:pStyle w:val="TAN"/>
            </w:pPr>
            <w:r w:rsidRPr="006C53D9">
              <w:t>NOTE 1:</w:t>
            </w:r>
            <w:r w:rsidRPr="006C53D9">
              <w:tab/>
              <w:t>NR operating band groups are defined in clause 3.5.2.</w:t>
            </w:r>
          </w:p>
        </w:tc>
      </w:tr>
    </w:tbl>
    <w:p w14:paraId="74473A76" w14:textId="77777777" w:rsidR="00132619" w:rsidRPr="002B17A6" w:rsidRDefault="00132619" w:rsidP="00132619"/>
    <w:p w14:paraId="6B9AC0EB" w14:textId="77777777" w:rsidR="00132619" w:rsidRPr="006C53D9" w:rsidRDefault="00132619" w:rsidP="00132619">
      <w:pPr>
        <w:pStyle w:val="TH"/>
      </w:pPr>
      <w:r w:rsidRPr="006C53D9">
        <w:t xml:space="preserve">Table </w:t>
      </w:r>
      <w:r>
        <w:t>B.2.8.1</w:t>
      </w:r>
      <w:r w:rsidRPr="006C53D9">
        <w:t>-</w:t>
      </w:r>
      <w:r>
        <w:t>2</w:t>
      </w:r>
      <w:r w:rsidRPr="006C53D9">
        <w:t xml:space="preserve">: Conditions for </w:t>
      </w:r>
      <w:r>
        <w:t>L1-SINR</w:t>
      </w:r>
      <w:r w:rsidRPr="006C53D9">
        <w:t xml:space="preserve"> measurements</w:t>
      </w:r>
      <w:r>
        <w:t xml:space="preserve"> with </w:t>
      </w:r>
      <w:r w:rsidRPr="00D66998">
        <w:t>CSI-RS based CMR only</w:t>
      </w:r>
      <w:r w:rsidRPr="006C53D9">
        <w:t xml:space="preserve"> in FR</w:t>
      </w:r>
      <w:r>
        <w:t>2</w:t>
      </w:r>
    </w:p>
    <w:tbl>
      <w:tblPr>
        <w:tblW w:w="114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3"/>
        <w:gridCol w:w="1198"/>
        <w:gridCol w:w="1037"/>
        <w:gridCol w:w="1138"/>
        <w:gridCol w:w="792"/>
        <w:gridCol w:w="792"/>
        <w:gridCol w:w="1096"/>
        <w:gridCol w:w="1136"/>
        <w:gridCol w:w="1698"/>
        <w:gridCol w:w="1417"/>
      </w:tblGrid>
      <w:tr w:rsidR="00132619" w:rsidRPr="005A2E40" w14:paraId="6A061D1E" w14:textId="77777777" w:rsidTr="00E40693">
        <w:trPr>
          <w:trHeight w:val="105"/>
          <w:jc w:val="center"/>
        </w:trPr>
        <w:tc>
          <w:tcPr>
            <w:tcW w:w="1173" w:type="dxa"/>
            <w:vMerge w:val="restart"/>
            <w:shd w:val="clear" w:color="auto" w:fill="auto"/>
            <w:vAlign w:val="center"/>
          </w:tcPr>
          <w:p w14:paraId="2AE7E18C" w14:textId="77777777" w:rsidR="00132619" w:rsidRPr="005A2E40" w:rsidRDefault="00132619" w:rsidP="00E40693">
            <w:pPr>
              <w:pStyle w:val="TAH"/>
            </w:pPr>
            <w:r w:rsidRPr="005A2E40">
              <w:t>Parameter</w:t>
            </w:r>
          </w:p>
        </w:tc>
        <w:tc>
          <w:tcPr>
            <w:tcW w:w="1198" w:type="dxa"/>
            <w:vMerge w:val="restart"/>
            <w:shd w:val="clear" w:color="auto" w:fill="auto"/>
            <w:vAlign w:val="center"/>
          </w:tcPr>
          <w:p w14:paraId="1CC47A2C" w14:textId="77777777" w:rsidR="00132619" w:rsidRPr="005A2E40" w:rsidRDefault="00132619" w:rsidP="00E40693">
            <w:pPr>
              <w:pStyle w:val="TAH"/>
            </w:pPr>
            <w:r w:rsidRPr="005A2E40">
              <w:t>Angle of arrival</w:t>
            </w:r>
          </w:p>
        </w:tc>
        <w:tc>
          <w:tcPr>
            <w:tcW w:w="1037" w:type="dxa"/>
            <w:vMerge w:val="restart"/>
            <w:shd w:val="clear" w:color="auto" w:fill="auto"/>
            <w:vAlign w:val="center"/>
          </w:tcPr>
          <w:p w14:paraId="388FBA4F" w14:textId="77777777" w:rsidR="00132619" w:rsidRPr="005A2E40" w:rsidRDefault="00132619" w:rsidP="00E40693">
            <w:pPr>
              <w:pStyle w:val="TAH"/>
            </w:pPr>
            <w:r w:rsidRPr="005A2E40">
              <w:t>NR operating bands</w:t>
            </w:r>
          </w:p>
        </w:tc>
        <w:tc>
          <w:tcPr>
            <w:tcW w:w="6652" w:type="dxa"/>
            <w:gridSpan w:val="6"/>
            <w:vAlign w:val="center"/>
          </w:tcPr>
          <w:p w14:paraId="7CEB37BF" w14:textId="77777777" w:rsidR="00132619" w:rsidRPr="005A2E40" w:rsidRDefault="00132619" w:rsidP="00E40693">
            <w:pPr>
              <w:pStyle w:val="TAH"/>
            </w:pPr>
            <w:r w:rsidRPr="005A2E40">
              <w:t>Minimum CSI-RS_RP</w:t>
            </w:r>
            <w:r w:rsidRPr="005A2E40">
              <w:rPr>
                <w:vertAlign w:val="superscript"/>
              </w:rPr>
              <w:t xml:space="preserve"> Note 2, Note 3</w:t>
            </w:r>
          </w:p>
        </w:tc>
        <w:tc>
          <w:tcPr>
            <w:tcW w:w="1417" w:type="dxa"/>
            <w:tcBorders>
              <w:bottom w:val="single" w:sz="4" w:space="0" w:color="auto"/>
            </w:tcBorders>
            <w:shd w:val="clear" w:color="auto" w:fill="auto"/>
          </w:tcPr>
          <w:p w14:paraId="66C68C6D" w14:textId="77777777" w:rsidR="00132619" w:rsidRPr="005A2E40" w:rsidRDefault="00132619" w:rsidP="00E40693">
            <w:pPr>
              <w:pStyle w:val="TAH"/>
            </w:pPr>
            <w:r w:rsidRPr="005A2E40">
              <w:t>CSI-RS</w:t>
            </w:r>
            <w:r>
              <w:t xml:space="preserve"> CMR</w:t>
            </w:r>
            <w:r w:rsidRPr="005A2E40">
              <w:t xml:space="preserve"> Ês/Iot</w:t>
            </w:r>
          </w:p>
        </w:tc>
      </w:tr>
      <w:tr w:rsidR="00132619" w:rsidRPr="005A2E40" w14:paraId="18064AA3" w14:textId="77777777" w:rsidTr="00E40693">
        <w:trPr>
          <w:trHeight w:val="105"/>
          <w:jc w:val="center"/>
        </w:trPr>
        <w:tc>
          <w:tcPr>
            <w:tcW w:w="1173" w:type="dxa"/>
            <w:vMerge/>
            <w:shd w:val="clear" w:color="auto" w:fill="auto"/>
          </w:tcPr>
          <w:p w14:paraId="0797FAD8" w14:textId="77777777" w:rsidR="00132619" w:rsidRPr="005A2E40" w:rsidRDefault="00132619" w:rsidP="00E40693">
            <w:pPr>
              <w:pStyle w:val="TAH"/>
            </w:pPr>
          </w:p>
        </w:tc>
        <w:tc>
          <w:tcPr>
            <w:tcW w:w="1198" w:type="dxa"/>
            <w:vMerge/>
            <w:shd w:val="clear" w:color="auto" w:fill="auto"/>
          </w:tcPr>
          <w:p w14:paraId="6C7ED601" w14:textId="77777777" w:rsidR="00132619" w:rsidRPr="005A2E40" w:rsidRDefault="00132619" w:rsidP="00E40693">
            <w:pPr>
              <w:pStyle w:val="TAH"/>
            </w:pPr>
          </w:p>
        </w:tc>
        <w:tc>
          <w:tcPr>
            <w:tcW w:w="1037" w:type="dxa"/>
            <w:vMerge/>
            <w:shd w:val="clear" w:color="auto" w:fill="auto"/>
          </w:tcPr>
          <w:p w14:paraId="58E4E4A4" w14:textId="77777777" w:rsidR="00132619" w:rsidRPr="005A2E40" w:rsidRDefault="00132619" w:rsidP="00E40693">
            <w:pPr>
              <w:pStyle w:val="TAH"/>
            </w:pPr>
          </w:p>
        </w:tc>
        <w:tc>
          <w:tcPr>
            <w:tcW w:w="6652" w:type="dxa"/>
            <w:gridSpan w:val="6"/>
          </w:tcPr>
          <w:p w14:paraId="60244037" w14:textId="77777777" w:rsidR="00132619" w:rsidRPr="005A2E40" w:rsidRDefault="00132619" w:rsidP="00E40693">
            <w:pPr>
              <w:pStyle w:val="TAH"/>
            </w:pPr>
            <w:r w:rsidRPr="005A2E40">
              <w:t>dBm / SCS</w:t>
            </w:r>
            <w:r w:rsidRPr="005A2E40">
              <w:rPr>
                <w:vertAlign w:val="subscript"/>
              </w:rPr>
              <w:t>CSI-RS</w:t>
            </w:r>
          </w:p>
        </w:tc>
        <w:tc>
          <w:tcPr>
            <w:tcW w:w="1417" w:type="dxa"/>
            <w:vMerge w:val="restart"/>
            <w:shd w:val="clear" w:color="auto" w:fill="auto"/>
            <w:vAlign w:val="center"/>
          </w:tcPr>
          <w:p w14:paraId="69C0799C" w14:textId="77777777" w:rsidR="00132619" w:rsidRPr="005A2E40" w:rsidRDefault="00132619" w:rsidP="00E40693">
            <w:pPr>
              <w:pStyle w:val="TAH"/>
            </w:pPr>
            <w:r w:rsidRPr="005A2E40">
              <w:t>dB</w:t>
            </w:r>
          </w:p>
        </w:tc>
      </w:tr>
      <w:tr w:rsidR="00132619" w:rsidRPr="005A2E40" w14:paraId="1BC60651" w14:textId="77777777" w:rsidTr="00E40693">
        <w:trPr>
          <w:trHeight w:val="105"/>
          <w:jc w:val="center"/>
        </w:trPr>
        <w:tc>
          <w:tcPr>
            <w:tcW w:w="1173" w:type="dxa"/>
            <w:vMerge/>
            <w:shd w:val="clear" w:color="auto" w:fill="auto"/>
          </w:tcPr>
          <w:p w14:paraId="446A1772" w14:textId="77777777" w:rsidR="00132619" w:rsidRPr="005A2E40" w:rsidRDefault="00132619" w:rsidP="00E40693">
            <w:pPr>
              <w:pStyle w:val="TAH"/>
            </w:pPr>
          </w:p>
        </w:tc>
        <w:tc>
          <w:tcPr>
            <w:tcW w:w="1198" w:type="dxa"/>
            <w:vMerge/>
            <w:shd w:val="clear" w:color="auto" w:fill="auto"/>
          </w:tcPr>
          <w:p w14:paraId="35124E26" w14:textId="77777777" w:rsidR="00132619" w:rsidRPr="005A2E40" w:rsidRDefault="00132619" w:rsidP="00E40693">
            <w:pPr>
              <w:pStyle w:val="TAH"/>
            </w:pPr>
          </w:p>
        </w:tc>
        <w:tc>
          <w:tcPr>
            <w:tcW w:w="1037" w:type="dxa"/>
            <w:vMerge/>
            <w:shd w:val="clear" w:color="auto" w:fill="auto"/>
          </w:tcPr>
          <w:p w14:paraId="1A4CEA90" w14:textId="77777777" w:rsidR="00132619" w:rsidRPr="005A2E40" w:rsidRDefault="00132619" w:rsidP="00E40693">
            <w:pPr>
              <w:pStyle w:val="TAH"/>
            </w:pPr>
          </w:p>
        </w:tc>
        <w:tc>
          <w:tcPr>
            <w:tcW w:w="4954" w:type="dxa"/>
            <w:gridSpan w:val="5"/>
            <w:shd w:val="clear" w:color="auto" w:fill="auto"/>
            <w:vAlign w:val="center"/>
          </w:tcPr>
          <w:p w14:paraId="13CF593A" w14:textId="77777777" w:rsidR="00132619" w:rsidRPr="005A2E40" w:rsidRDefault="00132619" w:rsidP="00E40693">
            <w:pPr>
              <w:pStyle w:val="TAH"/>
            </w:pPr>
            <w:r w:rsidRPr="005A2E40">
              <w:t>SCS</w:t>
            </w:r>
            <w:r w:rsidRPr="005A2E40">
              <w:rPr>
                <w:vertAlign w:val="subscript"/>
              </w:rPr>
              <w:t>CSI-RS</w:t>
            </w:r>
            <w:r w:rsidRPr="005A2E40">
              <w:t xml:space="preserve"> = 60 kHz</w:t>
            </w:r>
          </w:p>
        </w:tc>
        <w:tc>
          <w:tcPr>
            <w:tcW w:w="1698" w:type="dxa"/>
            <w:shd w:val="clear" w:color="auto" w:fill="auto"/>
            <w:vAlign w:val="center"/>
          </w:tcPr>
          <w:p w14:paraId="149EC16B" w14:textId="77777777" w:rsidR="00132619" w:rsidRPr="005A2E40" w:rsidRDefault="00132619" w:rsidP="00E40693">
            <w:pPr>
              <w:pStyle w:val="TAH"/>
            </w:pPr>
            <w:r w:rsidRPr="005A2E40">
              <w:t>SCS</w:t>
            </w:r>
            <w:r w:rsidRPr="005A2E40">
              <w:rPr>
                <w:vertAlign w:val="subscript"/>
              </w:rPr>
              <w:t>CSI-RS</w:t>
            </w:r>
            <w:r w:rsidRPr="005A2E40">
              <w:t xml:space="preserve"> = 120 kHz</w:t>
            </w:r>
          </w:p>
        </w:tc>
        <w:tc>
          <w:tcPr>
            <w:tcW w:w="1417" w:type="dxa"/>
            <w:vMerge/>
            <w:shd w:val="clear" w:color="auto" w:fill="auto"/>
            <w:vAlign w:val="center"/>
          </w:tcPr>
          <w:p w14:paraId="296ED3F4" w14:textId="77777777" w:rsidR="00132619" w:rsidRPr="005A2E40" w:rsidRDefault="00132619" w:rsidP="00E40693">
            <w:pPr>
              <w:pStyle w:val="TAH"/>
            </w:pPr>
          </w:p>
        </w:tc>
      </w:tr>
      <w:tr w:rsidR="00132619" w:rsidRPr="005A2E40" w14:paraId="00F4EBF5" w14:textId="77777777" w:rsidTr="00E40693">
        <w:trPr>
          <w:trHeight w:val="105"/>
          <w:jc w:val="center"/>
        </w:trPr>
        <w:tc>
          <w:tcPr>
            <w:tcW w:w="1173" w:type="dxa"/>
            <w:vMerge/>
            <w:shd w:val="clear" w:color="auto" w:fill="auto"/>
          </w:tcPr>
          <w:p w14:paraId="16ED20A1" w14:textId="77777777" w:rsidR="00132619" w:rsidRPr="005A2E40" w:rsidRDefault="00132619" w:rsidP="00E40693">
            <w:pPr>
              <w:pStyle w:val="TAH"/>
            </w:pPr>
          </w:p>
        </w:tc>
        <w:tc>
          <w:tcPr>
            <w:tcW w:w="1198" w:type="dxa"/>
            <w:vMerge/>
            <w:shd w:val="clear" w:color="auto" w:fill="auto"/>
          </w:tcPr>
          <w:p w14:paraId="220973BE" w14:textId="77777777" w:rsidR="00132619" w:rsidRPr="005A2E40" w:rsidRDefault="00132619" w:rsidP="00E40693">
            <w:pPr>
              <w:pStyle w:val="TAH"/>
            </w:pPr>
          </w:p>
        </w:tc>
        <w:tc>
          <w:tcPr>
            <w:tcW w:w="1037" w:type="dxa"/>
            <w:vMerge/>
            <w:shd w:val="clear" w:color="auto" w:fill="auto"/>
          </w:tcPr>
          <w:p w14:paraId="5FA9FCCA" w14:textId="77777777" w:rsidR="00132619" w:rsidRPr="005A2E40" w:rsidRDefault="00132619" w:rsidP="00E40693">
            <w:pPr>
              <w:pStyle w:val="TAH"/>
            </w:pPr>
          </w:p>
        </w:tc>
        <w:tc>
          <w:tcPr>
            <w:tcW w:w="4954" w:type="dxa"/>
            <w:gridSpan w:val="5"/>
            <w:shd w:val="clear" w:color="auto" w:fill="auto"/>
          </w:tcPr>
          <w:p w14:paraId="1753B723" w14:textId="77777777" w:rsidR="00132619" w:rsidRPr="005A2E40" w:rsidRDefault="00132619" w:rsidP="00E40693">
            <w:pPr>
              <w:pStyle w:val="TAH"/>
            </w:pPr>
            <w:r w:rsidRPr="005A2E40">
              <w:t>UE Power class</w:t>
            </w:r>
          </w:p>
        </w:tc>
        <w:tc>
          <w:tcPr>
            <w:tcW w:w="1698" w:type="dxa"/>
            <w:shd w:val="clear" w:color="auto" w:fill="auto"/>
          </w:tcPr>
          <w:p w14:paraId="01A586D2" w14:textId="77777777" w:rsidR="00132619" w:rsidRPr="005A2E40" w:rsidRDefault="00132619" w:rsidP="00E40693">
            <w:pPr>
              <w:pStyle w:val="TAH"/>
            </w:pPr>
            <w:r w:rsidRPr="005A2E40">
              <w:t>UE Power class</w:t>
            </w:r>
          </w:p>
        </w:tc>
        <w:tc>
          <w:tcPr>
            <w:tcW w:w="1417" w:type="dxa"/>
            <w:vMerge/>
            <w:shd w:val="clear" w:color="auto" w:fill="auto"/>
            <w:vAlign w:val="center"/>
          </w:tcPr>
          <w:p w14:paraId="4631D63E" w14:textId="77777777" w:rsidR="00132619" w:rsidRPr="005A2E40" w:rsidRDefault="00132619" w:rsidP="00E40693">
            <w:pPr>
              <w:pStyle w:val="TAH"/>
            </w:pPr>
          </w:p>
        </w:tc>
      </w:tr>
      <w:tr w:rsidR="00132619" w:rsidRPr="005A2E40" w14:paraId="602ED369" w14:textId="77777777" w:rsidTr="00E40693">
        <w:trPr>
          <w:trHeight w:val="105"/>
          <w:jc w:val="center"/>
        </w:trPr>
        <w:tc>
          <w:tcPr>
            <w:tcW w:w="1173" w:type="dxa"/>
            <w:vMerge/>
            <w:tcBorders>
              <w:bottom w:val="single" w:sz="4" w:space="0" w:color="auto"/>
            </w:tcBorders>
            <w:shd w:val="clear" w:color="auto" w:fill="auto"/>
          </w:tcPr>
          <w:p w14:paraId="4F0CD65E" w14:textId="77777777" w:rsidR="00132619" w:rsidRPr="005A2E40" w:rsidRDefault="00132619" w:rsidP="00E40693">
            <w:pPr>
              <w:pStyle w:val="TAH"/>
            </w:pPr>
          </w:p>
        </w:tc>
        <w:tc>
          <w:tcPr>
            <w:tcW w:w="1198" w:type="dxa"/>
            <w:vMerge/>
            <w:tcBorders>
              <w:bottom w:val="single" w:sz="4" w:space="0" w:color="auto"/>
            </w:tcBorders>
            <w:shd w:val="clear" w:color="auto" w:fill="auto"/>
          </w:tcPr>
          <w:p w14:paraId="3A88AF1D" w14:textId="77777777" w:rsidR="00132619" w:rsidRPr="005A2E40" w:rsidRDefault="00132619" w:rsidP="00E40693">
            <w:pPr>
              <w:pStyle w:val="TAH"/>
            </w:pPr>
          </w:p>
        </w:tc>
        <w:tc>
          <w:tcPr>
            <w:tcW w:w="1037" w:type="dxa"/>
            <w:vMerge/>
            <w:shd w:val="clear" w:color="auto" w:fill="auto"/>
          </w:tcPr>
          <w:p w14:paraId="28B2BE1C" w14:textId="77777777" w:rsidR="00132619" w:rsidRPr="005A2E40" w:rsidRDefault="00132619" w:rsidP="00E40693">
            <w:pPr>
              <w:pStyle w:val="TAH"/>
            </w:pPr>
          </w:p>
        </w:tc>
        <w:tc>
          <w:tcPr>
            <w:tcW w:w="1138" w:type="dxa"/>
            <w:shd w:val="clear" w:color="auto" w:fill="auto"/>
          </w:tcPr>
          <w:p w14:paraId="6C33F217" w14:textId="77777777" w:rsidR="00132619" w:rsidRPr="005A2E40" w:rsidRDefault="00132619" w:rsidP="00E40693">
            <w:pPr>
              <w:pStyle w:val="TAH"/>
            </w:pPr>
            <w:r w:rsidRPr="005A2E40">
              <w:t>1</w:t>
            </w:r>
          </w:p>
        </w:tc>
        <w:tc>
          <w:tcPr>
            <w:tcW w:w="792" w:type="dxa"/>
          </w:tcPr>
          <w:p w14:paraId="1FDB45DB" w14:textId="77777777" w:rsidR="00132619" w:rsidRPr="005A2E40" w:rsidRDefault="00132619" w:rsidP="00E40693">
            <w:pPr>
              <w:pStyle w:val="TAH"/>
            </w:pPr>
            <w:r w:rsidRPr="005A2E40">
              <w:t>2</w:t>
            </w:r>
          </w:p>
        </w:tc>
        <w:tc>
          <w:tcPr>
            <w:tcW w:w="792" w:type="dxa"/>
          </w:tcPr>
          <w:p w14:paraId="3A13B2CF" w14:textId="77777777" w:rsidR="00132619" w:rsidRPr="005A2E40" w:rsidRDefault="00132619" w:rsidP="00E40693">
            <w:pPr>
              <w:pStyle w:val="TAH"/>
            </w:pPr>
            <w:r w:rsidRPr="005A2E40">
              <w:t>3</w:t>
            </w:r>
          </w:p>
        </w:tc>
        <w:tc>
          <w:tcPr>
            <w:tcW w:w="1096" w:type="dxa"/>
          </w:tcPr>
          <w:p w14:paraId="20BF7748" w14:textId="77777777" w:rsidR="00132619" w:rsidRPr="005A2E40" w:rsidRDefault="00132619" w:rsidP="00E40693">
            <w:pPr>
              <w:pStyle w:val="TAH"/>
            </w:pPr>
            <w:r w:rsidRPr="005A2E40">
              <w:t>4</w:t>
            </w:r>
          </w:p>
        </w:tc>
        <w:tc>
          <w:tcPr>
            <w:tcW w:w="1136" w:type="dxa"/>
          </w:tcPr>
          <w:p w14:paraId="6C4FD4F4" w14:textId="77777777" w:rsidR="00132619" w:rsidRPr="005A2E40" w:rsidRDefault="00132619" w:rsidP="00E40693">
            <w:pPr>
              <w:pStyle w:val="TAH"/>
              <w:rPr>
                <w:lang w:eastAsia="zh-CN"/>
              </w:rPr>
            </w:pPr>
            <w:r>
              <w:rPr>
                <w:lang w:eastAsia="zh-CN"/>
              </w:rPr>
              <w:t>5</w:t>
            </w:r>
          </w:p>
        </w:tc>
        <w:tc>
          <w:tcPr>
            <w:tcW w:w="1698" w:type="dxa"/>
            <w:tcBorders>
              <w:bottom w:val="single" w:sz="4" w:space="0" w:color="auto"/>
            </w:tcBorders>
            <w:shd w:val="clear" w:color="auto" w:fill="auto"/>
          </w:tcPr>
          <w:p w14:paraId="4DA97FA3" w14:textId="77777777" w:rsidR="00132619" w:rsidRPr="005A2E40" w:rsidRDefault="00132619" w:rsidP="00E40693">
            <w:pPr>
              <w:pStyle w:val="TAH"/>
            </w:pPr>
            <w:r w:rsidRPr="005A2E40">
              <w:t>1, 2, 3, 4</w:t>
            </w:r>
            <w:r>
              <w:t>, 5</w:t>
            </w:r>
          </w:p>
        </w:tc>
        <w:tc>
          <w:tcPr>
            <w:tcW w:w="1417" w:type="dxa"/>
            <w:vMerge/>
            <w:tcBorders>
              <w:bottom w:val="single" w:sz="4" w:space="0" w:color="auto"/>
            </w:tcBorders>
            <w:shd w:val="clear" w:color="auto" w:fill="auto"/>
            <w:vAlign w:val="center"/>
          </w:tcPr>
          <w:p w14:paraId="7A9278BD" w14:textId="77777777" w:rsidR="00132619" w:rsidRPr="005A2E40" w:rsidRDefault="00132619" w:rsidP="00E40693">
            <w:pPr>
              <w:pStyle w:val="TAH"/>
            </w:pPr>
          </w:p>
        </w:tc>
      </w:tr>
      <w:tr w:rsidR="00132619" w:rsidRPr="005A2E40" w14:paraId="0735AFBB" w14:textId="77777777" w:rsidTr="00E40693">
        <w:trPr>
          <w:jc w:val="center"/>
        </w:trPr>
        <w:tc>
          <w:tcPr>
            <w:tcW w:w="1173" w:type="dxa"/>
            <w:vMerge w:val="restart"/>
            <w:shd w:val="clear" w:color="auto" w:fill="auto"/>
            <w:vAlign w:val="center"/>
          </w:tcPr>
          <w:p w14:paraId="7F713A95" w14:textId="77777777" w:rsidR="00132619" w:rsidRPr="00637F50" w:rsidRDefault="00132619" w:rsidP="00E40693">
            <w:pPr>
              <w:pStyle w:val="TAC"/>
            </w:pPr>
            <w:r w:rsidRPr="00637F50">
              <w:t>Conditions</w:t>
            </w:r>
          </w:p>
        </w:tc>
        <w:tc>
          <w:tcPr>
            <w:tcW w:w="1198" w:type="dxa"/>
            <w:vMerge w:val="restart"/>
            <w:shd w:val="clear" w:color="auto" w:fill="auto"/>
            <w:vAlign w:val="center"/>
          </w:tcPr>
          <w:p w14:paraId="35E1655C" w14:textId="77777777" w:rsidR="00132619" w:rsidRPr="005A2E40" w:rsidRDefault="00132619" w:rsidP="00E40693">
            <w:pPr>
              <w:pStyle w:val="TAC"/>
            </w:pPr>
            <w:r w:rsidRPr="005A2E40">
              <w:t>Rx Beam Peak</w:t>
            </w:r>
          </w:p>
        </w:tc>
        <w:tc>
          <w:tcPr>
            <w:tcW w:w="1037" w:type="dxa"/>
            <w:shd w:val="clear" w:color="auto" w:fill="auto"/>
          </w:tcPr>
          <w:p w14:paraId="22FA3E62" w14:textId="77777777" w:rsidR="00132619" w:rsidRPr="005A2E40" w:rsidRDefault="00132619" w:rsidP="00E40693">
            <w:pPr>
              <w:pStyle w:val="TAC"/>
              <w:rPr>
                <w:rFonts w:eastAsia="Calibri"/>
                <w:szCs w:val="22"/>
              </w:rPr>
            </w:pPr>
            <w:r w:rsidRPr="005A2E40">
              <w:rPr>
                <w:rFonts w:eastAsia="Calibri"/>
                <w:szCs w:val="22"/>
              </w:rPr>
              <w:t>n257</w:t>
            </w:r>
          </w:p>
        </w:tc>
        <w:tc>
          <w:tcPr>
            <w:tcW w:w="1138" w:type="dxa"/>
            <w:shd w:val="clear" w:color="auto" w:fill="auto"/>
          </w:tcPr>
          <w:p w14:paraId="753805C6" w14:textId="77777777" w:rsidR="00132619" w:rsidRPr="005A2E40" w:rsidRDefault="00132619" w:rsidP="00E40693">
            <w:pPr>
              <w:pStyle w:val="TAC"/>
              <w:rPr>
                <w:rFonts w:eastAsia="Yu Mincho"/>
                <w:lang w:eastAsia="ja-JP"/>
              </w:rPr>
            </w:pPr>
            <w:r w:rsidRPr="005A2E40">
              <w:rPr>
                <w:rFonts w:eastAsia="Yu Mincho" w:cs="Arial"/>
                <w:lang w:eastAsia="ja-JP"/>
              </w:rPr>
              <w:t>-128.3+Y</w:t>
            </w:r>
            <w:r w:rsidRPr="005A2E40">
              <w:rPr>
                <w:rFonts w:eastAsia="Yu Mincho" w:cs="Arial"/>
                <w:vertAlign w:val="subscript"/>
                <w:lang w:eastAsia="ja-JP"/>
              </w:rPr>
              <w:t>1</w:t>
            </w:r>
          </w:p>
        </w:tc>
        <w:tc>
          <w:tcPr>
            <w:tcW w:w="792" w:type="dxa"/>
          </w:tcPr>
          <w:p w14:paraId="01426469" w14:textId="77777777" w:rsidR="00132619" w:rsidRPr="005A2E40" w:rsidRDefault="00132619" w:rsidP="00E40693">
            <w:pPr>
              <w:pStyle w:val="TAC"/>
              <w:rPr>
                <w:rFonts w:eastAsia="Yu Mincho"/>
                <w:lang w:eastAsia="ja-JP"/>
              </w:rPr>
            </w:pPr>
            <w:r w:rsidRPr="005A2E40">
              <w:rPr>
                <w:rFonts w:cs="Arial"/>
                <w:szCs w:val="18"/>
              </w:rPr>
              <w:t>-113.8</w:t>
            </w:r>
          </w:p>
        </w:tc>
        <w:tc>
          <w:tcPr>
            <w:tcW w:w="792" w:type="dxa"/>
          </w:tcPr>
          <w:p w14:paraId="6B12BDC6" w14:textId="77777777" w:rsidR="00132619" w:rsidRPr="005A2E40" w:rsidRDefault="00132619" w:rsidP="00E40693">
            <w:pPr>
              <w:pStyle w:val="TAC"/>
              <w:rPr>
                <w:rFonts w:eastAsia="Yu Mincho"/>
                <w:lang w:eastAsia="ja-JP"/>
              </w:rPr>
            </w:pPr>
            <w:r w:rsidRPr="005A2E40">
              <w:rPr>
                <w:rFonts w:eastAsia="Yu Mincho" w:cs="Arial"/>
                <w:lang w:eastAsia="ja-JP"/>
              </w:rPr>
              <w:t>-112.1</w:t>
            </w:r>
          </w:p>
        </w:tc>
        <w:tc>
          <w:tcPr>
            <w:tcW w:w="1096" w:type="dxa"/>
          </w:tcPr>
          <w:p w14:paraId="49074686" w14:textId="77777777" w:rsidR="00132619" w:rsidRPr="005A2E40" w:rsidRDefault="00132619" w:rsidP="00E40693">
            <w:pPr>
              <w:pStyle w:val="TAC"/>
              <w:rPr>
                <w:rFonts w:eastAsia="Yu Mincho"/>
                <w:lang w:eastAsia="ja-JP"/>
              </w:rPr>
            </w:pPr>
            <w:r w:rsidRPr="005A2E40">
              <w:rPr>
                <w:rFonts w:eastAsia="Yu Mincho" w:cs="Arial"/>
                <w:lang w:eastAsia="ja-JP"/>
              </w:rPr>
              <w:t>-127.8+Y</w:t>
            </w:r>
            <w:r w:rsidRPr="005A2E40">
              <w:rPr>
                <w:rFonts w:eastAsia="Yu Mincho" w:cs="Arial"/>
                <w:vertAlign w:val="subscript"/>
                <w:lang w:eastAsia="ja-JP"/>
              </w:rPr>
              <w:t>4</w:t>
            </w:r>
          </w:p>
        </w:tc>
        <w:tc>
          <w:tcPr>
            <w:tcW w:w="1136" w:type="dxa"/>
          </w:tcPr>
          <w:p w14:paraId="37294FC8" w14:textId="77777777" w:rsidR="00132619" w:rsidRPr="005A2E40" w:rsidRDefault="00132619" w:rsidP="00E40693">
            <w:pPr>
              <w:pStyle w:val="TAC"/>
              <w:rPr>
                <w:rFonts w:eastAsia="Yu Mincho"/>
                <w:lang w:eastAsia="ja-JP"/>
              </w:rPr>
            </w:pPr>
            <w:r w:rsidRPr="001A46F6">
              <w:rPr>
                <w:rFonts w:eastAsia="Yu Mincho"/>
                <w:lang w:eastAsia="ja-JP"/>
              </w:rPr>
              <w:t>-123.4</w:t>
            </w:r>
            <w:r w:rsidRPr="005A2E40">
              <w:rPr>
                <w:rFonts w:eastAsia="Yu Mincho"/>
                <w:lang w:eastAsia="ja-JP"/>
              </w:rPr>
              <w:t>+Y</w:t>
            </w:r>
            <w:r>
              <w:rPr>
                <w:rFonts w:eastAsia="Yu Mincho"/>
                <w:vertAlign w:val="subscript"/>
                <w:lang w:eastAsia="ja-JP"/>
              </w:rPr>
              <w:t>5</w:t>
            </w:r>
          </w:p>
        </w:tc>
        <w:tc>
          <w:tcPr>
            <w:tcW w:w="1698" w:type="dxa"/>
            <w:vMerge w:val="restart"/>
            <w:shd w:val="clear" w:color="auto" w:fill="auto"/>
          </w:tcPr>
          <w:p w14:paraId="46E681F9" w14:textId="77777777" w:rsidR="00132619" w:rsidRPr="005A2E40" w:rsidRDefault="00132619" w:rsidP="00E40693">
            <w:pPr>
              <w:pStyle w:val="TAC"/>
            </w:pPr>
            <w:r w:rsidRPr="005A2E40">
              <w:rPr>
                <w:rFonts w:eastAsia="Yu Mincho" w:cs="Arial"/>
                <w:lang w:eastAsia="ja-JP"/>
              </w:rPr>
              <w:t xml:space="preserve">(Value for </w:t>
            </w:r>
            <w:r w:rsidRPr="005A2E40">
              <w:t>SCS</w:t>
            </w:r>
            <w:r w:rsidRPr="005A2E40">
              <w:rPr>
                <w:vertAlign w:val="subscript"/>
              </w:rPr>
              <w:t>CSI-RS</w:t>
            </w:r>
            <w:r w:rsidRPr="005A2E40">
              <w:rPr>
                <w:rFonts w:cs="Arial"/>
              </w:rPr>
              <w:t xml:space="preserve"> = 60 kHz) +3dB</w:t>
            </w:r>
          </w:p>
        </w:tc>
        <w:tc>
          <w:tcPr>
            <w:tcW w:w="1417" w:type="dxa"/>
            <w:vMerge w:val="restart"/>
            <w:shd w:val="clear" w:color="auto" w:fill="auto"/>
            <w:vAlign w:val="center"/>
          </w:tcPr>
          <w:p w14:paraId="141510E4" w14:textId="77777777" w:rsidR="00132619" w:rsidRPr="005A2E40" w:rsidRDefault="00132619" w:rsidP="00E40693">
            <w:pPr>
              <w:pStyle w:val="TAC"/>
              <w:rPr>
                <w:rFonts w:eastAsia="Yu Mincho"/>
                <w:lang w:eastAsia="ja-JP"/>
              </w:rPr>
            </w:pPr>
            <w:r w:rsidRPr="005A2E40">
              <w:rPr>
                <w:rFonts w:eastAsia="Yu Mincho" w:cs="Arial"/>
                <w:lang w:eastAsia="ja-JP"/>
              </w:rPr>
              <w:t>≥-3</w:t>
            </w:r>
          </w:p>
        </w:tc>
      </w:tr>
      <w:tr w:rsidR="00132619" w:rsidRPr="005A2E40" w14:paraId="4C1F37F6" w14:textId="77777777" w:rsidTr="00E40693">
        <w:trPr>
          <w:jc w:val="center"/>
        </w:trPr>
        <w:tc>
          <w:tcPr>
            <w:tcW w:w="1173" w:type="dxa"/>
            <w:vMerge/>
            <w:shd w:val="clear" w:color="auto" w:fill="auto"/>
          </w:tcPr>
          <w:p w14:paraId="31A3558D" w14:textId="77777777" w:rsidR="00132619" w:rsidRPr="005A2E40" w:rsidRDefault="00132619" w:rsidP="00E40693">
            <w:pPr>
              <w:pStyle w:val="TAC"/>
            </w:pPr>
          </w:p>
        </w:tc>
        <w:tc>
          <w:tcPr>
            <w:tcW w:w="1198" w:type="dxa"/>
            <w:vMerge/>
            <w:shd w:val="clear" w:color="auto" w:fill="auto"/>
            <w:vAlign w:val="center"/>
          </w:tcPr>
          <w:p w14:paraId="6215DA09" w14:textId="77777777" w:rsidR="00132619" w:rsidRPr="005A2E40" w:rsidRDefault="00132619" w:rsidP="00E40693">
            <w:pPr>
              <w:pStyle w:val="TAC"/>
              <w:rPr>
                <w:szCs w:val="22"/>
                <w:lang w:val="en-US"/>
              </w:rPr>
            </w:pPr>
          </w:p>
        </w:tc>
        <w:tc>
          <w:tcPr>
            <w:tcW w:w="1037" w:type="dxa"/>
            <w:shd w:val="clear" w:color="auto" w:fill="auto"/>
          </w:tcPr>
          <w:p w14:paraId="7B5A86F9" w14:textId="77777777" w:rsidR="00132619" w:rsidRPr="005A2E40" w:rsidRDefault="00132619" w:rsidP="00E40693">
            <w:pPr>
              <w:pStyle w:val="TAC"/>
              <w:rPr>
                <w:rFonts w:eastAsia="Calibri"/>
                <w:szCs w:val="22"/>
              </w:rPr>
            </w:pPr>
            <w:r w:rsidRPr="005A2E40">
              <w:rPr>
                <w:szCs w:val="22"/>
                <w:lang w:val="en-US"/>
              </w:rPr>
              <w:t>n258</w:t>
            </w:r>
          </w:p>
        </w:tc>
        <w:tc>
          <w:tcPr>
            <w:tcW w:w="1138" w:type="dxa"/>
            <w:shd w:val="clear" w:color="auto" w:fill="auto"/>
          </w:tcPr>
          <w:p w14:paraId="5AF8FA63" w14:textId="77777777" w:rsidR="00132619" w:rsidRPr="005A2E40" w:rsidRDefault="00132619" w:rsidP="00E40693">
            <w:pPr>
              <w:pStyle w:val="TAC"/>
              <w:rPr>
                <w:rFonts w:eastAsia="Yu Mincho"/>
                <w:lang w:val="en-US" w:eastAsia="ja-JP"/>
              </w:rPr>
            </w:pPr>
            <w:r w:rsidRPr="005A2E40">
              <w:rPr>
                <w:rFonts w:eastAsia="Yu Mincho" w:cs="Arial"/>
                <w:lang w:eastAsia="ja-JP"/>
              </w:rPr>
              <w:t>-128.3+Y</w:t>
            </w:r>
            <w:r w:rsidRPr="005A2E40">
              <w:rPr>
                <w:rFonts w:eastAsia="Yu Mincho" w:cs="Arial"/>
                <w:vertAlign w:val="subscript"/>
                <w:lang w:eastAsia="ja-JP"/>
              </w:rPr>
              <w:t>1</w:t>
            </w:r>
          </w:p>
        </w:tc>
        <w:tc>
          <w:tcPr>
            <w:tcW w:w="792" w:type="dxa"/>
          </w:tcPr>
          <w:p w14:paraId="1CAA9297" w14:textId="77777777" w:rsidR="00132619" w:rsidRPr="005A2E40" w:rsidRDefault="00132619" w:rsidP="00E40693">
            <w:pPr>
              <w:pStyle w:val="TAC"/>
              <w:rPr>
                <w:rFonts w:eastAsia="Yu Mincho"/>
                <w:lang w:eastAsia="ja-JP"/>
              </w:rPr>
            </w:pPr>
            <w:r w:rsidRPr="005A2E40">
              <w:rPr>
                <w:rFonts w:cs="Arial"/>
                <w:szCs w:val="18"/>
              </w:rPr>
              <w:t>-113.8</w:t>
            </w:r>
          </w:p>
        </w:tc>
        <w:tc>
          <w:tcPr>
            <w:tcW w:w="792" w:type="dxa"/>
          </w:tcPr>
          <w:p w14:paraId="56C6708A" w14:textId="77777777" w:rsidR="00132619" w:rsidRPr="005A2E40" w:rsidRDefault="00132619" w:rsidP="00E40693">
            <w:pPr>
              <w:pStyle w:val="TAC"/>
              <w:rPr>
                <w:rFonts w:eastAsia="Yu Mincho"/>
                <w:lang w:eastAsia="ja-JP"/>
              </w:rPr>
            </w:pPr>
            <w:r w:rsidRPr="005A2E40">
              <w:rPr>
                <w:rFonts w:eastAsia="Yu Mincho" w:cs="Arial"/>
                <w:lang w:eastAsia="ja-JP"/>
              </w:rPr>
              <w:t>-112.1</w:t>
            </w:r>
          </w:p>
        </w:tc>
        <w:tc>
          <w:tcPr>
            <w:tcW w:w="1096" w:type="dxa"/>
          </w:tcPr>
          <w:p w14:paraId="15D83521" w14:textId="77777777" w:rsidR="00132619" w:rsidRPr="005A2E40" w:rsidRDefault="00132619" w:rsidP="00E40693">
            <w:pPr>
              <w:pStyle w:val="TAC"/>
              <w:rPr>
                <w:rFonts w:eastAsia="Yu Mincho"/>
                <w:lang w:val="en-US" w:eastAsia="ja-JP"/>
              </w:rPr>
            </w:pPr>
            <w:r w:rsidRPr="005A2E40">
              <w:rPr>
                <w:rFonts w:eastAsia="Yu Mincho" w:cs="Arial"/>
                <w:lang w:eastAsia="ja-JP"/>
              </w:rPr>
              <w:t>-127.8+Y</w:t>
            </w:r>
            <w:r w:rsidRPr="005A2E40">
              <w:rPr>
                <w:rFonts w:eastAsia="Yu Mincho" w:cs="Arial"/>
                <w:vertAlign w:val="subscript"/>
                <w:lang w:eastAsia="ja-JP"/>
              </w:rPr>
              <w:t>4</w:t>
            </w:r>
          </w:p>
        </w:tc>
        <w:tc>
          <w:tcPr>
            <w:tcW w:w="1136" w:type="dxa"/>
          </w:tcPr>
          <w:p w14:paraId="227AE20C" w14:textId="77777777" w:rsidR="00132619" w:rsidRPr="005A2E40" w:rsidRDefault="00132619" w:rsidP="00E40693">
            <w:pPr>
              <w:pStyle w:val="TAC"/>
              <w:rPr>
                <w:lang w:val="en-US"/>
              </w:rPr>
            </w:pPr>
            <w:r w:rsidRPr="001A46F6">
              <w:rPr>
                <w:rFonts w:eastAsia="Yu Mincho"/>
                <w:lang w:eastAsia="ja-JP"/>
              </w:rPr>
              <w:t>-123.</w:t>
            </w:r>
            <w:r>
              <w:rPr>
                <w:rFonts w:eastAsia="Yu Mincho"/>
                <w:lang w:eastAsia="ja-JP"/>
              </w:rPr>
              <w:t>6</w:t>
            </w:r>
            <w:r w:rsidRPr="005A2E40">
              <w:rPr>
                <w:rFonts w:eastAsia="Yu Mincho"/>
                <w:lang w:eastAsia="ja-JP"/>
              </w:rPr>
              <w:t>+Y</w:t>
            </w:r>
            <w:r>
              <w:rPr>
                <w:rFonts w:eastAsia="Yu Mincho"/>
                <w:vertAlign w:val="subscript"/>
                <w:lang w:eastAsia="ja-JP"/>
              </w:rPr>
              <w:t>5</w:t>
            </w:r>
          </w:p>
        </w:tc>
        <w:tc>
          <w:tcPr>
            <w:tcW w:w="1698" w:type="dxa"/>
            <w:vMerge/>
            <w:shd w:val="clear" w:color="auto" w:fill="auto"/>
          </w:tcPr>
          <w:p w14:paraId="5F3E9C88" w14:textId="77777777" w:rsidR="00132619" w:rsidRPr="005A2E40" w:rsidRDefault="00132619" w:rsidP="00E40693">
            <w:pPr>
              <w:pStyle w:val="TAC"/>
              <w:rPr>
                <w:lang w:val="en-US"/>
              </w:rPr>
            </w:pPr>
          </w:p>
        </w:tc>
        <w:tc>
          <w:tcPr>
            <w:tcW w:w="1417" w:type="dxa"/>
            <w:vMerge/>
            <w:shd w:val="clear" w:color="auto" w:fill="auto"/>
            <w:vAlign w:val="center"/>
          </w:tcPr>
          <w:p w14:paraId="0007F3C3" w14:textId="77777777" w:rsidR="00132619" w:rsidRPr="005A2E40" w:rsidRDefault="00132619" w:rsidP="00E40693">
            <w:pPr>
              <w:pStyle w:val="TAC"/>
              <w:rPr>
                <w:lang w:val="en-US"/>
              </w:rPr>
            </w:pPr>
          </w:p>
        </w:tc>
      </w:tr>
      <w:tr w:rsidR="00132619" w:rsidRPr="005A2E40" w14:paraId="605B8336" w14:textId="77777777" w:rsidTr="00E40693">
        <w:trPr>
          <w:jc w:val="center"/>
        </w:trPr>
        <w:tc>
          <w:tcPr>
            <w:tcW w:w="1173" w:type="dxa"/>
            <w:vMerge/>
            <w:shd w:val="clear" w:color="auto" w:fill="auto"/>
          </w:tcPr>
          <w:p w14:paraId="64B2B414" w14:textId="77777777" w:rsidR="00132619" w:rsidRPr="005A2E40" w:rsidRDefault="00132619" w:rsidP="00E40693">
            <w:pPr>
              <w:pStyle w:val="TAC"/>
            </w:pPr>
          </w:p>
        </w:tc>
        <w:tc>
          <w:tcPr>
            <w:tcW w:w="1198" w:type="dxa"/>
            <w:vMerge/>
            <w:shd w:val="clear" w:color="auto" w:fill="auto"/>
            <w:vAlign w:val="center"/>
          </w:tcPr>
          <w:p w14:paraId="36B35755" w14:textId="77777777" w:rsidR="00132619" w:rsidRPr="005A2E40" w:rsidRDefault="00132619" w:rsidP="00E40693">
            <w:pPr>
              <w:pStyle w:val="TAC"/>
              <w:rPr>
                <w:szCs w:val="22"/>
                <w:lang w:val="en-US"/>
              </w:rPr>
            </w:pPr>
          </w:p>
        </w:tc>
        <w:tc>
          <w:tcPr>
            <w:tcW w:w="1037" w:type="dxa"/>
            <w:shd w:val="clear" w:color="auto" w:fill="auto"/>
          </w:tcPr>
          <w:p w14:paraId="192A1938" w14:textId="77777777" w:rsidR="00132619" w:rsidRPr="005A2E40" w:rsidRDefault="00132619" w:rsidP="00E40693">
            <w:pPr>
              <w:pStyle w:val="TAC"/>
              <w:rPr>
                <w:szCs w:val="22"/>
                <w:lang w:val="en-US"/>
              </w:rPr>
            </w:pPr>
            <w:r w:rsidRPr="005A2E40">
              <w:rPr>
                <w:szCs w:val="22"/>
                <w:lang w:val="en-US"/>
              </w:rPr>
              <w:t>n25</w:t>
            </w:r>
            <w:r>
              <w:rPr>
                <w:szCs w:val="22"/>
                <w:lang w:val="en-US"/>
              </w:rPr>
              <w:t>9</w:t>
            </w:r>
          </w:p>
        </w:tc>
        <w:tc>
          <w:tcPr>
            <w:tcW w:w="1138" w:type="dxa"/>
            <w:shd w:val="clear" w:color="auto" w:fill="auto"/>
          </w:tcPr>
          <w:p w14:paraId="7F163BCD" w14:textId="77777777" w:rsidR="00132619" w:rsidRPr="005A2E40" w:rsidRDefault="00132619" w:rsidP="00E40693">
            <w:pPr>
              <w:pStyle w:val="TAC"/>
              <w:rPr>
                <w:rFonts w:eastAsia="Yu Mincho" w:cs="Arial"/>
                <w:lang w:eastAsia="ja-JP"/>
              </w:rPr>
            </w:pPr>
          </w:p>
        </w:tc>
        <w:tc>
          <w:tcPr>
            <w:tcW w:w="792" w:type="dxa"/>
          </w:tcPr>
          <w:p w14:paraId="13012C19" w14:textId="77777777" w:rsidR="00132619" w:rsidRPr="005A2E40" w:rsidRDefault="00132619" w:rsidP="00E40693">
            <w:pPr>
              <w:pStyle w:val="TAC"/>
              <w:rPr>
                <w:rFonts w:cs="Arial"/>
                <w:szCs w:val="18"/>
              </w:rPr>
            </w:pPr>
          </w:p>
        </w:tc>
        <w:tc>
          <w:tcPr>
            <w:tcW w:w="792" w:type="dxa"/>
          </w:tcPr>
          <w:p w14:paraId="2F05820A" w14:textId="77777777" w:rsidR="00132619" w:rsidRPr="00203DD5" w:rsidRDefault="00132619" w:rsidP="00E40693">
            <w:pPr>
              <w:pStyle w:val="TAC"/>
              <w:rPr>
                <w:rFonts w:cs="Arial"/>
                <w:lang w:eastAsia="zh-CN"/>
              </w:rPr>
            </w:pPr>
            <w:r>
              <w:rPr>
                <w:rFonts w:cs="Arial" w:hint="eastAsia"/>
                <w:lang w:eastAsia="zh-CN"/>
              </w:rPr>
              <w:t>-</w:t>
            </w:r>
            <w:r>
              <w:rPr>
                <w:rFonts w:cs="Arial"/>
                <w:lang w:eastAsia="zh-CN"/>
              </w:rPr>
              <w:t>108.5</w:t>
            </w:r>
          </w:p>
        </w:tc>
        <w:tc>
          <w:tcPr>
            <w:tcW w:w="1096" w:type="dxa"/>
          </w:tcPr>
          <w:p w14:paraId="015A9400" w14:textId="77777777" w:rsidR="00132619" w:rsidRPr="005A2E40" w:rsidRDefault="00132619" w:rsidP="00E40693">
            <w:pPr>
              <w:pStyle w:val="TAC"/>
              <w:rPr>
                <w:rFonts w:eastAsia="Yu Mincho" w:cs="Arial"/>
                <w:lang w:eastAsia="ja-JP"/>
              </w:rPr>
            </w:pPr>
          </w:p>
        </w:tc>
        <w:tc>
          <w:tcPr>
            <w:tcW w:w="1136" w:type="dxa"/>
          </w:tcPr>
          <w:p w14:paraId="0AEC79BA" w14:textId="6D55DEEB" w:rsidR="00132619" w:rsidRPr="001A46F6" w:rsidRDefault="00AB0740" w:rsidP="00E40693">
            <w:pPr>
              <w:pStyle w:val="TAC"/>
              <w:rPr>
                <w:rFonts w:eastAsia="Yu Mincho"/>
                <w:lang w:eastAsia="ja-JP"/>
              </w:rPr>
            </w:pPr>
            <w:r w:rsidRPr="00237884">
              <w:rPr>
                <w:rFonts w:eastAsia="Yu Mincho"/>
                <w:lang w:eastAsia="ja-JP"/>
              </w:rPr>
              <w:t>-12</w:t>
            </w:r>
            <w:r>
              <w:rPr>
                <w:rFonts w:eastAsia="Yu Mincho"/>
                <w:lang w:eastAsia="ja-JP"/>
              </w:rPr>
              <w:t>0</w:t>
            </w:r>
            <w:r w:rsidRPr="00237884">
              <w:rPr>
                <w:rFonts w:eastAsia="Yu Mincho"/>
                <w:lang w:eastAsia="ja-JP"/>
              </w:rPr>
              <w:t>.</w:t>
            </w:r>
            <w:r>
              <w:rPr>
                <w:rFonts w:eastAsia="Yu Mincho"/>
                <w:lang w:eastAsia="ja-JP"/>
              </w:rPr>
              <w:t>5</w:t>
            </w:r>
            <w:r w:rsidRPr="00237884">
              <w:rPr>
                <w:rFonts w:eastAsia="Yu Mincho"/>
                <w:lang w:eastAsia="ja-JP"/>
              </w:rPr>
              <w:t>+Y</w:t>
            </w:r>
            <w:r w:rsidRPr="00237884">
              <w:rPr>
                <w:rFonts w:eastAsia="Yu Mincho"/>
                <w:vertAlign w:val="subscript"/>
                <w:lang w:eastAsia="ja-JP"/>
              </w:rPr>
              <w:t>5</w:t>
            </w:r>
          </w:p>
        </w:tc>
        <w:tc>
          <w:tcPr>
            <w:tcW w:w="1698" w:type="dxa"/>
            <w:vMerge/>
            <w:shd w:val="clear" w:color="auto" w:fill="auto"/>
          </w:tcPr>
          <w:p w14:paraId="2D06911D" w14:textId="77777777" w:rsidR="00132619" w:rsidRPr="005A2E40" w:rsidRDefault="00132619" w:rsidP="00E40693">
            <w:pPr>
              <w:pStyle w:val="TAC"/>
              <w:rPr>
                <w:lang w:val="en-US"/>
              </w:rPr>
            </w:pPr>
          </w:p>
        </w:tc>
        <w:tc>
          <w:tcPr>
            <w:tcW w:w="1417" w:type="dxa"/>
            <w:vMerge/>
            <w:shd w:val="clear" w:color="auto" w:fill="auto"/>
            <w:vAlign w:val="center"/>
          </w:tcPr>
          <w:p w14:paraId="6FF9E1E2" w14:textId="77777777" w:rsidR="00132619" w:rsidRPr="005A2E40" w:rsidRDefault="00132619" w:rsidP="00E40693">
            <w:pPr>
              <w:pStyle w:val="TAC"/>
              <w:rPr>
                <w:lang w:val="en-US"/>
              </w:rPr>
            </w:pPr>
          </w:p>
        </w:tc>
      </w:tr>
      <w:tr w:rsidR="00132619" w:rsidRPr="005A2E40" w14:paraId="12227FC2" w14:textId="77777777" w:rsidTr="00E40693">
        <w:trPr>
          <w:jc w:val="center"/>
        </w:trPr>
        <w:tc>
          <w:tcPr>
            <w:tcW w:w="1173" w:type="dxa"/>
            <w:vMerge/>
            <w:shd w:val="clear" w:color="auto" w:fill="auto"/>
          </w:tcPr>
          <w:p w14:paraId="31C5AAA0" w14:textId="77777777" w:rsidR="00132619" w:rsidRPr="005A2E40" w:rsidRDefault="00132619" w:rsidP="00E40693">
            <w:pPr>
              <w:pStyle w:val="TAC"/>
              <w:rPr>
                <w:lang w:val="en-US"/>
              </w:rPr>
            </w:pPr>
          </w:p>
        </w:tc>
        <w:tc>
          <w:tcPr>
            <w:tcW w:w="1198" w:type="dxa"/>
            <w:vMerge/>
            <w:shd w:val="clear" w:color="auto" w:fill="auto"/>
            <w:vAlign w:val="center"/>
          </w:tcPr>
          <w:p w14:paraId="072F8735" w14:textId="77777777" w:rsidR="00132619" w:rsidRPr="005A2E40" w:rsidRDefault="00132619" w:rsidP="00E40693">
            <w:pPr>
              <w:pStyle w:val="TAC"/>
              <w:rPr>
                <w:szCs w:val="22"/>
                <w:lang w:val="en-US"/>
              </w:rPr>
            </w:pPr>
          </w:p>
        </w:tc>
        <w:tc>
          <w:tcPr>
            <w:tcW w:w="1037" w:type="dxa"/>
            <w:shd w:val="clear" w:color="auto" w:fill="auto"/>
          </w:tcPr>
          <w:p w14:paraId="4562AFE1" w14:textId="77777777" w:rsidR="00132619" w:rsidRPr="005A2E40" w:rsidRDefault="00132619" w:rsidP="00E40693">
            <w:pPr>
              <w:pStyle w:val="TAC"/>
              <w:rPr>
                <w:rFonts w:eastAsia="Calibri"/>
                <w:szCs w:val="22"/>
              </w:rPr>
            </w:pPr>
            <w:r w:rsidRPr="005A2E40">
              <w:rPr>
                <w:szCs w:val="22"/>
                <w:lang w:val="en-US"/>
              </w:rPr>
              <w:t>n260</w:t>
            </w:r>
          </w:p>
        </w:tc>
        <w:tc>
          <w:tcPr>
            <w:tcW w:w="1138" w:type="dxa"/>
            <w:shd w:val="clear" w:color="auto" w:fill="auto"/>
          </w:tcPr>
          <w:p w14:paraId="76022A58" w14:textId="77777777" w:rsidR="00132619" w:rsidRPr="005A2E40" w:rsidRDefault="00132619" w:rsidP="00E40693">
            <w:pPr>
              <w:pStyle w:val="TAC"/>
              <w:rPr>
                <w:lang w:val="en-US"/>
              </w:rPr>
            </w:pPr>
            <w:r w:rsidRPr="005A2E40">
              <w:rPr>
                <w:rFonts w:eastAsia="Yu Mincho" w:cs="Arial"/>
                <w:lang w:eastAsia="ja-JP"/>
              </w:rPr>
              <w:t>-125.3+Y</w:t>
            </w:r>
            <w:r w:rsidRPr="005A2E40">
              <w:rPr>
                <w:rFonts w:eastAsia="Yu Mincho" w:cs="Arial"/>
                <w:vertAlign w:val="subscript"/>
                <w:lang w:eastAsia="ja-JP"/>
              </w:rPr>
              <w:t>1</w:t>
            </w:r>
          </w:p>
        </w:tc>
        <w:tc>
          <w:tcPr>
            <w:tcW w:w="792" w:type="dxa"/>
          </w:tcPr>
          <w:p w14:paraId="4C1F697B" w14:textId="77777777" w:rsidR="00132619" w:rsidRPr="005A2E40" w:rsidRDefault="00132619" w:rsidP="00E40693">
            <w:pPr>
              <w:pStyle w:val="TAC"/>
            </w:pPr>
          </w:p>
        </w:tc>
        <w:tc>
          <w:tcPr>
            <w:tcW w:w="792" w:type="dxa"/>
          </w:tcPr>
          <w:p w14:paraId="6C1E62BB" w14:textId="77777777" w:rsidR="00132619" w:rsidRPr="005A2E40" w:rsidRDefault="00132619" w:rsidP="00E40693">
            <w:pPr>
              <w:pStyle w:val="TAC"/>
            </w:pPr>
            <w:r w:rsidRPr="005A2E40">
              <w:rPr>
                <w:rFonts w:eastAsia="Yu Mincho" w:cs="Arial"/>
                <w:lang w:eastAsia="ja-JP"/>
              </w:rPr>
              <w:t>-109.5</w:t>
            </w:r>
          </w:p>
        </w:tc>
        <w:tc>
          <w:tcPr>
            <w:tcW w:w="1096" w:type="dxa"/>
          </w:tcPr>
          <w:p w14:paraId="64BE91F9" w14:textId="77777777" w:rsidR="00132619" w:rsidRPr="005A2E40" w:rsidRDefault="00132619" w:rsidP="00E40693">
            <w:pPr>
              <w:pStyle w:val="TAC"/>
              <w:rPr>
                <w:lang w:val="en-US"/>
              </w:rPr>
            </w:pPr>
            <w:r w:rsidRPr="005A2E40">
              <w:rPr>
                <w:rFonts w:eastAsia="Yu Mincho" w:cs="Arial"/>
                <w:lang w:eastAsia="ja-JP"/>
              </w:rPr>
              <w:t>-125.8+Y</w:t>
            </w:r>
            <w:r w:rsidRPr="005A2E40">
              <w:rPr>
                <w:rFonts w:eastAsia="Yu Mincho" w:cs="Arial"/>
                <w:vertAlign w:val="subscript"/>
                <w:lang w:eastAsia="ja-JP"/>
              </w:rPr>
              <w:t>4</w:t>
            </w:r>
          </w:p>
        </w:tc>
        <w:tc>
          <w:tcPr>
            <w:tcW w:w="1136" w:type="dxa"/>
          </w:tcPr>
          <w:p w14:paraId="7DF2E8FA" w14:textId="77777777" w:rsidR="00132619" w:rsidRPr="005A2E40" w:rsidRDefault="00132619" w:rsidP="00E40693">
            <w:pPr>
              <w:pStyle w:val="TAC"/>
              <w:rPr>
                <w:lang w:val="en-US"/>
              </w:rPr>
            </w:pPr>
          </w:p>
        </w:tc>
        <w:tc>
          <w:tcPr>
            <w:tcW w:w="1698" w:type="dxa"/>
            <w:vMerge/>
            <w:shd w:val="clear" w:color="auto" w:fill="auto"/>
          </w:tcPr>
          <w:p w14:paraId="6AE0B1C2" w14:textId="77777777" w:rsidR="00132619" w:rsidRPr="005A2E40" w:rsidRDefault="00132619" w:rsidP="00E40693">
            <w:pPr>
              <w:pStyle w:val="TAC"/>
              <w:rPr>
                <w:lang w:val="en-US"/>
              </w:rPr>
            </w:pPr>
          </w:p>
        </w:tc>
        <w:tc>
          <w:tcPr>
            <w:tcW w:w="1417" w:type="dxa"/>
            <w:vMerge/>
            <w:shd w:val="clear" w:color="auto" w:fill="auto"/>
            <w:vAlign w:val="center"/>
          </w:tcPr>
          <w:p w14:paraId="491051E4" w14:textId="77777777" w:rsidR="00132619" w:rsidRPr="005A2E40" w:rsidRDefault="00132619" w:rsidP="00E40693">
            <w:pPr>
              <w:pStyle w:val="TAC"/>
              <w:rPr>
                <w:lang w:val="en-US"/>
              </w:rPr>
            </w:pPr>
          </w:p>
        </w:tc>
      </w:tr>
      <w:tr w:rsidR="00132619" w:rsidRPr="005A2E40" w14:paraId="636710B4" w14:textId="77777777" w:rsidTr="00E40693">
        <w:trPr>
          <w:jc w:val="center"/>
        </w:trPr>
        <w:tc>
          <w:tcPr>
            <w:tcW w:w="1173" w:type="dxa"/>
            <w:vMerge/>
            <w:shd w:val="clear" w:color="auto" w:fill="auto"/>
          </w:tcPr>
          <w:p w14:paraId="508BE67B" w14:textId="77777777" w:rsidR="00132619" w:rsidRPr="005A2E40" w:rsidRDefault="00132619" w:rsidP="00E40693">
            <w:pPr>
              <w:pStyle w:val="TAC"/>
              <w:rPr>
                <w:lang w:val="en-US"/>
              </w:rPr>
            </w:pPr>
          </w:p>
        </w:tc>
        <w:tc>
          <w:tcPr>
            <w:tcW w:w="1198" w:type="dxa"/>
            <w:vMerge/>
            <w:tcBorders>
              <w:bottom w:val="single" w:sz="4" w:space="0" w:color="auto"/>
            </w:tcBorders>
            <w:shd w:val="clear" w:color="auto" w:fill="auto"/>
            <w:vAlign w:val="center"/>
          </w:tcPr>
          <w:p w14:paraId="2215CE95" w14:textId="77777777" w:rsidR="00132619" w:rsidRPr="005A2E40" w:rsidRDefault="00132619" w:rsidP="00E40693">
            <w:pPr>
              <w:pStyle w:val="TAC"/>
              <w:rPr>
                <w:szCs w:val="22"/>
                <w:lang w:val="en-US"/>
              </w:rPr>
            </w:pPr>
          </w:p>
        </w:tc>
        <w:tc>
          <w:tcPr>
            <w:tcW w:w="1037" w:type="dxa"/>
            <w:shd w:val="clear" w:color="auto" w:fill="auto"/>
          </w:tcPr>
          <w:p w14:paraId="39A2F210" w14:textId="77777777" w:rsidR="00132619" w:rsidRPr="005A2E40" w:rsidRDefault="00132619" w:rsidP="00E40693">
            <w:pPr>
              <w:pStyle w:val="TAC"/>
              <w:rPr>
                <w:szCs w:val="22"/>
                <w:lang w:val="en-US"/>
              </w:rPr>
            </w:pPr>
            <w:r w:rsidRPr="005A2E40">
              <w:rPr>
                <w:szCs w:val="22"/>
                <w:lang w:val="en-US"/>
              </w:rPr>
              <w:t>n261</w:t>
            </w:r>
          </w:p>
        </w:tc>
        <w:tc>
          <w:tcPr>
            <w:tcW w:w="1138" w:type="dxa"/>
            <w:shd w:val="clear" w:color="auto" w:fill="auto"/>
          </w:tcPr>
          <w:p w14:paraId="3B2D11AD" w14:textId="77777777" w:rsidR="00132619" w:rsidRPr="005A2E40" w:rsidRDefault="00132619" w:rsidP="00E40693">
            <w:pPr>
              <w:pStyle w:val="TAC"/>
              <w:rPr>
                <w:lang w:val="en-US"/>
              </w:rPr>
            </w:pPr>
            <w:r w:rsidRPr="005A2E40">
              <w:rPr>
                <w:rFonts w:eastAsia="Yu Mincho" w:cs="Arial"/>
                <w:lang w:eastAsia="ja-JP"/>
              </w:rPr>
              <w:t>-128.3+Y</w:t>
            </w:r>
            <w:r w:rsidRPr="005A2E40">
              <w:rPr>
                <w:rFonts w:eastAsia="Yu Mincho" w:cs="Arial"/>
                <w:vertAlign w:val="subscript"/>
                <w:lang w:eastAsia="ja-JP"/>
              </w:rPr>
              <w:t>1</w:t>
            </w:r>
          </w:p>
        </w:tc>
        <w:tc>
          <w:tcPr>
            <w:tcW w:w="792" w:type="dxa"/>
          </w:tcPr>
          <w:p w14:paraId="4B0BE6B9" w14:textId="77777777" w:rsidR="00132619" w:rsidRPr="005A2E40" w:rsidRDefault="00132619" w:rsidP="00E40693">
            <w:pPr>
              <w:pStyle w:val="TAC"/>
            </w:pPr>
            <w:r w:rsidRPr="005A2E40">
              <w:rPr>
                <w:rFonts w:cs="Arial"/>
                <w:szCs w:val="18"/>
              </w:rPr>
              <w:t>-113.8</w:t>
            </w:r>
          </w:p>
        </w:tc>
        <w:tc>
          <w:tcPr>
            <w:tcW w:w="792" w:type="dxa"/>
          </w:tcPr>
          <w:p w14:paraId="229F2EFC" w14:textId="77777777" w:rsidR="00132619" w:rsidRPr="005A2E40" w:rsidRDefault="00132619" w:rsidP="00E40693">
            <w:pPr>
              <w:pStyle w:val="TAC"/>
            </w:pPr>
            <w:r w:rsidRPr="005A2E40">
              <w:rPr>
                <w:rFonts w:eastAsia="Yu Mincho" w:cs="Arial"/>
                <w:lang w:eastAsia="ja-JP"/>
              </w:rPr>
              <w:t>-112.1</w:t>
            </w:r>
          </w:p>
        </w:tc>
        <w:tc>
          <w:tcPr>
            <w:tcW w:w="1096" w:type="dxa"/>
          </w:tcPr>
          <w:p w14:paraId="4FDA42FA" w14:textId="77777777" w:rsidR="00132619" w:rsidRPr="005A2E40" w:rsidRDefault="00132619" w:rsidP="00E40693">
            <w:pPr>
              <w:pStyle w:val="TAC"/>
              <w:rPr>
                <w:lang w:val="en-US"/>
              </w:rPr>
            </w:pPr>
            <w:r w:rsidRPr="005A2E40">
              <w:rPr>
                <w:rFonts w:eastAsia="Yu Mincho" w:cs="Arial"/>
                <w:lang w:eastAsia="ja-JP"/>
              </w:rPr>
              <w:t>-127.8+Y</w:t>
            </w:r>
            <w:r w:rsidRPr="005A2E40">
              <w:rPr>
                <w:rFonts w:eastAsia="Yu Mincho" w:cs="Arial"/>
                <w:vertAlign w:val="subscript"/>
                <w:lang w:eastAsia="ja-JP"/>
              </w:rPr>
              <w:t>4</w:t>
            </w:r>
          </w:p>
        </w:tc>
        <w:tc>
          <w:tcPr>
            <w:tcW w:w="1136" w:type="dxa"/>
          </w:tcPr>
          <w:p w14:paraId="03484AF7" w14:textId="77777777" w:rsidR="00132619" w:rsidRPr="005A2E40" w:rsidRDefault="00132619" w:rsidP="00E40693">
            <w:pPr>
              <w:pStyle w:val="TAC"/>
            </w:pPr>
          </w:p>
        </w:tc>
        <w:tc>
          <w:tcPr>
            <w:tcW w:w="1698" w:type="dxa"/>
            <w:vMerge/>
            <w:tcBorders>
              <w:bottom w:val="single" w:sz="4" w:space="0" w:color="auto"/>
            </w:tcBorders>
            <w:shd w:val="clear" w:color="auto" w:fill="auto"/>
          </w:tcPr>
          <w:p w14:paraId="0770868E" w14:textId="77777777" w:rsidR="00132619" w:rsidRPr="005A2E40" w:rsidRDefault="00132619" w:rsidP="00E40693">
            <w:pPr>
              <w:pStyle w:val="TAC"/>
            </w:pPr>
          </w:p>
        </w:tc>
        <w:tc>
          <w:tcPr>
            <w:tcW w:w="1417" w:type="dxa"/>
            <w:vMerge/>
            <w:tcBorders>
              <w:bottom w:val="single" w:sz="4" w:space="0" w:color="auto"/>
            </w:tcBorders>
            <w:shd w:val="clear" w:color="auto" w:fill="auto"/>
            <w:vAlign w:val="center"/>
          </w:tcPr>
          <w:p w14:paraId="02E69822" w14:textId="77777777" w:rsidR="00132619" w:rsidRPr="005A2E40" w:rsidRDefault="00132619" w:rsidP="00E40693">
            <w:pPr>
              <w:pStyle w:val="TAC"/>
              <w:rPr>
                <w:lang w:val="en-US"/>
              </w:rPr>
            </w:pPr>
          </w:p>
        </w:tc>
      </w:tr>
      <w:tr w:rsidR="00132619" w:rsidRPr="005A2E40" w14:paraId="0844D6C2" w14:textId="77777777" w:rsidTr="00E40693">
        <w:trPr>
          <w:jc w:val="center"/>
        </w:trPr>
        <w:tc>
          <w:tcPr>
            <w:tcW w:w="1173" w:type="dxa"/>
            <w:vMerge/>
            <w:shd w:val="clear" w:color="auto" w:fill="auto"/>
          </w:tcPr>
          <w:p w14:paraId="03F8BB77" w14:textId="77777777" w:rsidR="00132619" w:rsidRPr="005A2E40" w:rsidRDefault="00132619" w:rsidP="00E40693">
            <w:pPr>
              <w:pStyle w:val="TAC"/>
              <w:rPr>
                <w:lang w:val="en-US"/>
              </w:rPr>
            </w:pPr>
          </w:p>
        </w:tc>
        <w:tc>
          <w:tcPr>
            <w:tcW w:w="1198" w:type="dxa"/>
            <w:vMerge w:val="restart"/>
            <w:shd w:val="clear" w:color="auto" w:fill="auto"/>
            <w:vAlign w:val="center"/>
          </w:tcPr>
          <w:p w14:paraId="783C814B" w14:textId="77777777" w:rsidR="00132619" w:rsidRPr="005A2E40" w:rsidRDefault="00132619" w:rsidP="00E40693">
            <w:pPr>
              <w:pStyle w:val="TAC"/>
            </w:pPr>
            <w:r w:rsidRPr="005A2E40">
              <w:t>Spherical coverage</w:t>
            </w:r>
            <w:r w:rsidRPr="005A2E40">
              <w:rPr>
                <w:vertAlign w:val="superscript"/>
              </w:rPr>
              <w:t xml:space="preserve"> Note 1</w:t>
            </w:r>
          </w:p>
        </w:tc>
        <w:tc>
          <w:tcPr>
            <w:tcW w:w="1037" w:type="dxa"/>
            <w:shd w:val="clear" w:color="auto" w:fill="auto"/>
          </w:tcPr>
          <w:p w14:paraId="44391BDF" w14:textId="77777777" w:rsidR="00132619" w:rsidRPr="005A2E40" w:rsidRDefault="00132619" w:rsidP="00E40693">
            <w:pPr>
              <w:pStyle w:val="TAC"/>
              <w:rPr>
                <w:rFonts w:eastAsia="Calibri"/>
                <w:szCs w:val="22"/>
              </w:rPr>
            </w:pPr>
            <w:r w:rsidRPr="005A2E40">
              <w:rPr>
                <w:rFonts w:eastAsia="Calibri"/>
                <w:szCs w:val="22"/>
              </w:rPr>
              <w:t>n257</w:t>
            </w:r>
          </w:p>
        </w:tc>
        <w:tc>
          <w:tcPr>
            <w:tcW w:w="1138" w:type="dxa"/>
            <w:shd w:val="clear" w:color="auto" w:fill="auto"/>
          </w:tcPr>
          <w:p w14:paraId="5DEF1D24" w14:textId="77777777" w:rsidR="00132619" w:rsidRPr="005A2E40" w:rsidRDefault="00132619" w:rsidP="00E40693">
            <w:pPr>
              <w:pStyle w:val="TAC"/>
              <w:rPr>
                <w:rFonts w:eastAsia="Yu Mincho"/>
                <w:lang w:eastAsia="ja-JP"/>
              </w:rPr>
            </w:pPr>
            <w:r w:rsidRPr="005A2E40">
              <w:rPr>
                <w:rFonts w:eastAsia="Yu Mincho" w:cs="Arial"/>
                <w:lang w:eastAsia="ja-JP"/>
              </w:rPr>
              <w:t>-120.3+Z</w:t>
            </w:r>
            <w:r w:rsidRPr="005A2E40">
              <w:rPr>
                <w:rFonts w:eastAsia="Yu Mincho" w:cs="Arial"/>
                <w:vertAlign w:val="subscript"/>
                <w:lang w:eastAsia="ja-JP"/>
              </w:rPr>
              <w:t>1</w:t>
            </w:r>
          </w:p>
        </w:tc>
        <w:tc>
          <w:tcPr>
            <w:tcW w:w="792" w:type="dxa"/>
          </w:tcPr>
          <w:p w14:paraId="393DD3D5" w14:textId="77777777" w:rsidR="00132619" w:rsidRPr="005A2E40" w:rsidRDefault="00132619" w:rsidP="00E40693">
            <w:pPr>
              <w:pStyle w:val="TAC"/>
              <w:rPr>
                <w:rFonts w:eastAsia="Yu Mincho"/>
                <w:lang w:eastAsia="ja-JP"/>
              </w:rPr>
            </w:pPr>
            <w:r w:rsidRPr="005A2E40">
              <w:rPr>
                <w:rFonts w:cs="Arial"/>
                <w:szCs w:val="18"/>
              </w:rPr>
              <w:t>-102.8</w:t>
            </w:r>
          </w:p>
        </w:tc>
        <w:tc>
          <w:tcPr>
            <w:tcW w:w="792" w:type="dxa"/>
          </w:tcPr>
          <w:p w14:paraId="13F45F7C" w14:textId="77777777" w:rsidR="00132619" w:rsidRPr="005A2E40" w:rsidRDefault="00132619" w:rsidP="00E40693">
            <w:pPr>
              <w:pStyle w:val="TAC"/>
              <w:rPr>
                <w:rFonts w:eastAsia="Yu Mincho"/>
                <w:lang w:eastAsia="ja-JP"/>
              </w:rPr>
            </w:pPr>
            <w:r w:rsidRPr="005A2E40">
              <w:rPr>
                <w:rFonts w:cs="Arial"/>
                <w:szCs w:val="18"/>
              </w:rPr>
              <w:t>-101.2</w:t>
            </w:r>
          </w:p>
        </w:tc>
        <w:tc>
          <w:tcPr>
            <w:tcW w:w="1096" w:type="dxa"/>
          </w:tcPr>
          <w:p w14:paraId="20FFC801" w14:textId="77777777" w:rsidR="00132619" w:rsidRPr="005A2E40" w:rsidRDefault="00132619" w:rsidP="00E40693">
            <w:pPr>
              <w:pStyle w:val="TAC"/>
              <w:rPr>
                <w:rFonts w:eastAsia="Yu Mincho"/>
                <w:lang w:eastAsia="ja-JP"/>
              </w:rPr>
            </w:pPr>
            <w:r w:rsidRPr="005A2E40">
              <w:rPr>
                <w:rFonts w:eastAsia="Yu Mincho" w:cs="Arial"/>
                <w:lang w:eastAsia="ja-JP"/>
              </w:rPr>
              <w:t>-118.8+Z</w:t>
            </w:r>
            <w:r w:rsidRPr="005A2E40">
              <w:rPr>
                <w:rFonts w:eastAsia="Yu Mincho" w:cs="Arial"/>
                <w:vertAlign w:val="subscript"/>
                <w:lang w:eastAsia="ja-JP"/>
              </w:rPr>
              <w:t>4</w:t>
            </w:r>
          </w:p>
        </w:tc>
        <w:tc>
          <w:tcPr>
            <w:tcW w:w="1136" w:type="dxa"/>
          </w:tcPr>
          <w:p w14:paraId="0FA88B6F" w14:textId="77777777" w:rsidR="00132619" w:rsidRPr="005A2E40" w:rsidRDefault="00132619" w:rsidP="00E40693">
            <w:pPr>
              <w:pStyle w:val="TAC"/>
              <w:rPr>
                <w:rFonts w:eastAsia="Yu Mincho"/>
                <w:lang w:eastAsia="ja-JP"/>
              </w:rPr>
            </w:pPr>
            <w:r w:rsidRPr="001A46F6">
              <w:rPr>
                <w:rFonts w:eastAsia="Yu Mincho"/>
                <w:lang w:eastAsia="ja-JP"/>
              </w:rPr>
              <w:t>-11</w:t>
            </w:r>
            <w:r>
              <w:rPr>
                <w:rFonts w:eastAsia="Yu Mincho"/>
                <w:lang w:eastAsia="ja-JP"/>
              </w:rPr>
              <w:t>5</w:t>
            </w:r>
            <w:r w:rsidRPr="001A46F6">
              <w:rPr>
                <w:rFonts w:eastAsia="Yu Mincho"/>
                <w:lang w:eastAsia="ja-JP"/>
              </w:rPr>
              <w:t>.4</w:t>
            </w:r>
            <w:r w:rsidRPr="005A2E40">
              <w:rPr>
                <w:rFonts w:eastAsia="Yu Mincho"/>
                <w:lang w:eastAsia="ja-JP"/>
              </w:rPr>
              <w:t>+Z</w:t>
            </w:r>
            <w:r>
              <w:rPr>
                <w:rFonts w:eastAsia="Yu Mincho"/>
                <w:vertAlign w:val="subscript"/>
                <w:lang w:eastAsia="ja-JP"/>
              </w:rPr>
              <w:t>5</w:t>
            </w:r>
          </w:p>
        </w:tc>
        <w:tc>
          <w:tcPr>
            <w:tcW w:w="1698" w:type="dxa"/>
            <w:vMerge w:val="restart"/>
            <w:shd w:val="clear" w:color="auto" w:fill="auto"/>
          </w:tcPr>
          <w:p w14:paraId="4FF9D639" w14:textId="77777777" w:rsidR="00132619" w:rsidRPr="005A2E40" w:rsidRDefault="00132619" w:rsidP="00E40693">
            <w:pPr>
              <w:pStyle w:val="TAC"/>
            </w:pPr>
            <w:r w:rsidRPr="005A2E40">
              <w:rPr>
                <w:rFonts w:eastAsia="Yu Mincho" w:cs="Arial"/>
                <w:lang w:eastAsia="ja-JP"/>
              </w:rPr>
              <w:t xml:space="preserve">(Value for </w:t>
            </w:r>
            <w:r w:rsidRPr="005A2E40">
              <w:t>SCS</w:t>
            </w:r>
            <w:r w:rsidRPr="005A2E40">
              <w:rPr>
                <w:vertAlign w:val="subscript"/>
              </w:rPr>
              <w:t>CSI-RS</w:t>
            </w:r>
            <w:r w:rsidRPr="005A2E40">
              <w:rPr>
                <w:rFonts w:cs="Arial"/>
              </w:rPr>
              <w:t xml:space="preserve"> = 60 kHz) +3dB</w:t>
            </w:r>
          </w:p>
        </w:tc>
        <w:tc>
          <w:tcPr>
            <w:tcW w:w="1417" w:type="dxa"/>
            <w:vMerge w:val="restart"/>
            <w:shd w:val="clear" w:color="auto" w:fill="auto"/>
            <w:vAlign w:val="center"/>
          </w:tcPr>
          <w:p w14:paraId="3E9C2BB0" w14:textId="77777777" w:rsidR="00132619" w:rsidRPr="005A2E40" w:rsidRDefault="00132619" w:rsidP="00E40693">
            <w:pPr>
              <w:pStyle w:val="TAC"/>
              <w:rPr>
                <w:rFonts w:eastAsia="Yu Mincho"/>
                <w:lang w:eastAsia="ja-JP"/>
              </w:rPr>
            </w:pPr>
            <w:r w:rsidRPr="005A2E40">
              <w:rPr>
                <w:rFonts w:eastAsia="Yu Mincho" w:cs="Arial"/>
                <w:lang w:eastAsia="ja-JP"/>
              </w:rPr>
              <w:t>≥-3</w:t>
            </w:r>
          </w:p>
        </w:tc>
      </w:tr>
      <w:tr w:rsidR="00132619" w:rsidRPr="005A2E40" w14:paraId="38F8298C" w14:textId="77777777" w:rsidTr="00E40693">
        <w:trPr>
          <w:jc w:val="center"/>
        </w:trPr>
        <w:tc>
          <w:tcPr>
            <w:tcW w:w="1173" w:type="dxa"/>
            <w:vMerge/>
            <w:shd w:val="clear" w:color="auto" w:fill="auto"/>
          </w:tcPr>
          <w:p w14:paraId="53EF7F75" w14:textId="77777777" w:rsidR="00132619" w:rsidRPr="005A2E40" w:rsidRDefault="00132619" w:rsidP="00E40693">
            <w:pPr>
              <w:pStyle w:val="TAC"/>
              <w:rPr>
                <w:lang w:val="en-US"/>
              </w:rPr>
            </w:pPr>
          </w:p>
        </w:tc>
        <w:tc>
          <w:tcPr>
            <w:tcW w:w="1198" w:type="dxa"/>
            <w:vMerge/>
            <w:shd w:val="clear" w:color="auto" w:fill="auto"/>
          </w:tcPr>
          <w:p w14:paraId="25F98113" w14:textId="77777777" w:rsidR="00132619" w:rsidRPr="005A2E40" w:rsidRDefault="00132619" w:rsidP="00E40693">
            <w:pPr>
              <w:pStyle w:val="TAC"/>
              <w:rPr>
                <w:szCs w:val="22"/>
                <w:lang w:val="en-US"/>
              </w:rPr>
            </w:pPr>
          </w:p>
        </w:tc>
        <w:tc>
          <w:tcPr>
            <w:tcW w:w="1037" w:type="dxa"/>
            <w:shd w:val="clear" w:color="auto" w:fill="auto"/>
          </w:tcPr>
          <w:p w14:paraId="6FD97A02" w14:textId="77777777" w:rsidR="00132619" w:rsidRPr="005A2E40" w:rsidRDefault="00132619" w:rsidP="00E40693">
            <w:pPr>
              <w:pStyle w:val="TAC"/>
              <w:rPr>
                <w:rFonts w:eastAsia="Calibri"/>
                <w:szCs w:val="22"/>
              </w:rPr>
            </w:pPr>
            <w:r w:rsidRPr="005A2E40">
              <w:rPr>
                <w:szCs w:val="22"/>
                <w:lang w:val="en-US"/>
              </w:rPr>
              <w:t>n258</w:t>
            </w:r>
          </w:p>
        </w:tc>
        <w:tc>
          <w:tcPr>
            <w:tcW w:w="1138" w:type="dxa"/>
            <w:shd w:val="clear" w:color="auto" w:fill="auto"/>
          </w:tcPr>
          <w:p w14:paraId="052AA334" w14:textId="77777777" w:rsidR="00132619" w:rsidRPr="005A2E40" w:rsidRDefault="00132619" w:rsidP="00E40693">
            <w:pPr>
              <w:pStyle w:val="TAC"/>
              <w:rPr>
                <w:rFonts w:eastAsia="Yu Mincho"/>
                <w:lang w:val="en-US" w:eastAsia="ja-JP"/>
              </w:rPr>
            </w:pPr>
            <w:r w:rsidRPr="005A2E40">
              <w:rPr>
                <w:rFonts w:eastAsia="Yu Mincho" w:cs="Arial"/>
                <w:lang w:eastAsia="ja-JP"/>
              </w:rPr>
              <w:t>-120.3+Z</w:t>
            </w:r>
            <w:r w:rsidRPr="005A2E40">
              <w:rPr>
                <w:rFonts w:eastAsia="Yu Mincho" w:cs="Arial"/>
                <w:vertAlign w:val="subscript"/>
                <w:lang w:eastAsia="ja-JP"/>
              </w:rPr>
              <w:t>1</w:t>
            </w:r>
          </w:p>
        </w:tc>
        <w:tc>
          <w:tcPr>
            <w:tcW w:w="792" w:type="dxa"/>
          </w:tcPr>
          <w:p w14:paraId="4FC3BAC3" w14:textId="77777777" w:rsidR="00132619" w:rsidRPr="005A2E40" w:rsidRDefault="00132619" w:rsidP="00E40693">
            <w:pPr>
              <w:pStyle w:val="TAC"/>
              <w:rPr>
                <w:rFonts w:eastAsia="Yu Mincho"/>
                <w:lang w:eastAsia="ja-JP"/>
              </w:rPr>
            </w:pPr>
            <w:r w:rsidRPr="005A2E40">
              <w:rPr>
                <w:rFonts w:cs="Arial"/>
                <w:szCs w:val="18"/>
              </w:rPr>
              <w:t>-102.8</w:t>
            </w:r>
          </w:p>
        </w:tc>
        <w:tc>
          <w:tcPr>
            <w:tcW w:w="792" w:type="dxa"/>
          </w:tcPr>
          <w:p w14:paraId="22E09F83" w14:textId="77777777" w:rsidR="00132619" w:rsidRPr="005A2E40" w:rsidRDefault="00132619" w:rsidP="00E40693">
            <w:pPr>
              <w:pStyle w:val="TAC"/>
              <w:rPr>
                <w:rFonts w:eastAsia="Yu Mincho"/>
                <w:lang w:eastAsia="ja-JP"/>
              </w:rPr>
            </w:pPr>
            <w:r w:rsidRPr="005A2E40">
              <w:rPr>
                <w:rFonts w:cs="Arial"/>
                <w:szCs w:val="18"/>
              </w:rPr>
              <w:t>-101.2</w:t>
            </w:r>
          </w:p>
        </w:tc>
        <w:tc>
          <w:tcPr>
            <w:tcW w:w="1096" w:type="dxa"/>
          </w:tcPr>
          <w:p w14:paraId="1E5421CF" w14:textId="77777777" w:rsidR="00132619" w:rsidRPr="005A2E40" w:rsidRDefault="00132619" w:rsidP="00E40693">
            <w:pPr>
              <w:pStyle w:val="TAC"/>
              <w:rPr>
                <w:rFonts w:eastAsia="Yu Mincho"/>
                <w:lang w:val="en-US" w:eastAsia="ja-JP"/>
              </w:rPr>
            </w:pPr>
            <w:r w:rsidRPr="005A2E40">
              <w:rPr>
                <w:rFonts w:eastAsia="Yu Mincho" w:cs="Arial"/>
                <w:lang w:eastAsia="ja-JP"/>
              </w:rPr>
              <w:t>-118.8+Z</w:t>
            </w:r>
            <w:r w:rsidRPr="005A2E40">
              <w:rPr>
                <w:rFonts w:eastAsia="Yu Mincho" w:cs="Arial"/>
                <w:vertAlign w:val="subscript"/>
                <w:lang w:eastAsia="ja-JP"/>
              </w:rPr>
              <w:t>4</w:t>
            </w:r>
          </w:p>
        </w:tc>
        <w:tc>
          <w:tcPr>
            <w:tcW w:w="1136" w:type="dxa"/>
          </w:tcPr>
          <w:p w14:paraId="1CA1C50A" w14:textId="77777777" w:rsidR="00132619" w:rsidRPr="005A2E40" w:rsidRDefault="00132619" w:rsidP="00E40693">
            <w:pPr>
              <w:pStyle w:val="TAC"/>
            </w:pPr>
            <w:r w:rsidRPr="001A46F6">
              <w:rPr>
                <w:rFonts w:eastAsia="Yu Mincho"/>
                <w:lang w:eastAsia="ja-JP"/>
              </w:rPr>
              <w:t>-11</w:t>
            </w:r>
            <w:r>
              <w:rPr>
                <w:rFonts w:eastAsia="Yu Mincho"/>
                <w:lang w:eastAsia="ja-JP"/>
              </w:rPr>
              <w:t>5</w:t>
            </w:r>
            <w:r w:rsidRPr="001A46F6">
              <w:rPr>
                <w:rFonts w:eastAsia="Yu Mincho"/>
                <w:lang w:eastAsia="ja-JP"/>
              </w:rPr>
              <w:t>.</w:t>
            </w:r>
            <w:r>
              <w:rPr>
                <w:rFonts w:eastAsia="Yu Mincho"/>
                <w:lang w:eastAsia="ja-JP"/>
              </w:rPr>
              <w:t>6</w:t>
            </w:r>
            <w:r w:rsidRPr="005A2E40">
              <w:rPr>
                <w:rFonts w:eastAsia="Yu Mincho"/>
                <w:lang w:eastAsia="ja-JP"/>
              </w:rPr>
              <w:t>+Z</w:t>
            </w:r>
            <w:r>
              <w:rPr>
                <w:rFonts w:eastAsia="Yu Mincho"/>
                <w:vertAlign w:val="subscript"/>
                <w:lang w:eastAsia="ja-JP"/>
              </w:rPr>
              <w:t>5</w:t>
            </w:r>
          </w:p>
        </w:tc>
        <w:tc>
          <w:tcPr>
            <w:tcW w:w="1698" w:type="dxa"/>
            <w:vMerge/>
            <w:shd w:val="clear" w:color="auto" w:fill="auto"/>
          </w:tcPr>
          <w:p w14:paraId="0510C503" w14:textId="77777777" w:rsidR="00132619" w:rsidRPr="005A2E40" w:rsidRDefault="00132619" w:rsidP="00E40693">
            <w:pPr>
              <w:pStyle w:val="TAC"/>
            </w:pPr>
          </w:p>
        </w:tc>
        <w:tc>
          <w:tcPr>
            <w:tcW w:w="1417" w:type="dxa"/>
            <w:vMerge/>
            <w:shd w:val="clear" w:color="auto" w:fill="auto"/>
          </w:tcPr>
          <w:p w14:paraId="6F62B64A" w14:textId="77777777" w:rsidR="00132619" w:rsidRPr="005A2E40" w:rsidRDefault="00132619" w:rsidP="00E40693">
            <w:pPr>
              <w:pStyle w:val="TAC"/>
              <w:rPr>
                <w:lang w:val="en-US"/>
              </w:rPr>
            </w:pPr>
          </w:p>
        </w:tc>
      </w:tr>
      <w:tr w:rsidR="00132619" w:rsidRPr="005A2E40" w14:paraId="35121F19" w14:textId="77777777" w:rsidTr="00E40693">
        <w:trPr>
          <w:jc w:val="center"/>
        </w:trPr>
        <w:tc>
          <w:tcPr>
            <w:tcW w:w="1173" w:type="dxa"/>
            <w:vMerge/>
            <w:shd w:val="clear" w:color="auto" w:fill="auto"/>
          </w:tcPr>
          <w:p w14:paraId="235EB2A8" w14:textId="77777777" w:rsidR="00132619" w:rsidRPr="005A2E40" w:rsidRDefault="00132619" w:rsidP="00E40693">
            <w:pPr>
              <w:pStyle w:val="TAC"/>
              <w:rPr>
                <w:lang w:val="en-US"/>
              </w:rPr>
            </w:pPr>
          </w:p>
        </w:tc>
        <w:tc>
          <w:tcPr>
            <w:tcW w:w="1198" w:type="dxa"/>
            <w:vMerge/>
            <w:shd w:val="clear" w:color="auto" w:fill="auto"/>
          </w:tcPr>
          <w:p w14:paraId="02F8A5DC" w14:textId="77777777" w:rsidR="00132619" w:rsidRPr="005A2E40" w:rsidRDefault="00132619" w:rsidP="00E40693">
            <w:pPr>
              <w:pStyle w:val="TAC"/>
              <w:rPr>
                <w:szCs w:val="22"/>
                <w:lang w:val="en-US"/>
              </w:rPr>
            </w:pPr>
          </w:p>
        </w:tc>
        <w:tc>
          <w:tcPr>
            <w:tcW w:w="1037" w:type="dxa"/>
            <w:shd w:val="clear" w:color="auto" w:fill="auto"/>
          </w:tcPr>
          <w:p w14:paraId="17FF9FB2" w14:textId="77777777" w:rsidR="00132619" w:rsidRPr="005A2E40" w:rsidRDefault="00132619" w:rsidP="00E40693">
            <w:pPr>
              <w:pStyle w:val="TAC"/>
              <w:rPr>
                <w:szCs w:val="22"/>
                <w:lang w:val="en-US"/>
              </w:rPr>
            </w:pPr>
            <w:r w:rsidRPr="005A2E40">
              <w:rPr>
                <w:szCs w:val="22"/>
                <w:lang w:val="en-US"/>
              </w:rPr>
              <w:t>n25</w:t>
            </w:r>
            <w:r>
              <w:rPr>
                <w:szCs w:val="22"/>
                <w:lang w:val="en-US"/>
              </w:rPr>
              <w:t>9</w:t>
            </w:r>
          </w:p>
        </w:tc>
        <w:tc>
          <w:tcPr>
            <w:tcW w:w="1138" w:type="dxa"/>
            <w:shd w:val="clear" w:color="auto" w:fill="auto"/>
          </w:tcPr>
          <w:p w14:paraId="449E410A" w14:textId="77777777" w:rsidR="00132619" w:rsidRPr="005A2E40" w:rsidRDefault="00132619" w:rsidP="00E40693">
            <w:pPr>
              <w:pStyle w:val="TAC"/>
              <w:rPr>
                <w:rFonts w:eastAsia="Yu Mincho" w:cs="Arial"/>
                <w:lang w:eastAsia="ja-JP"/>
              </w:rPr>
            </w:pPr>
          </w:p>
        </w:tc>
        <w:tc>
          <w:tcPr>
            <w:tcW w:w="792" w:type="dxa"/>
          </w:tcPr>
          <w:p w14:paraId="0631F128" w14:textId="77777777" w:rsidR="00132619" w:rsidRPr="005A2E40" w:rsidRDefault="00132619" w:rsidP="00E40693">
            <w:pPr>
              <w:pStyle w:val="TAC"/>
              <w:rPr>
                <w:rFonts w:cs="Arial"/>
                <w:szCs w:val="18"/>
              </w:rPr>
            </w:pPr>
          </w:p>
        </w:tc>
        <w:tc>
          <w:tcPr>
            <w:tcW w:w="792" w:type="dxa"/>
          </w:tcPr>
          <w:p w14:paraId="44FD3AD0" w14:textId="77777777" w:rsidR="00132619" w:rsidRPr="005A2E40" w:rsidRDefault="00132619" w:rsidP="00E40693">
            <w:pPr>
              <w:pStyle w:val="TAC"/>
              <w:rPr>
                <w:rFonts w:cs="Arial"/>
                <w:szCs w:val="18"/>
                <w:lang w:eastAsia="zh-CN"/>
              </w:rPr>
            </w:pPr>
            <w:r>
              <w:rPr>
                <w:rFonts w:cs="Arial" w:hint="eastAsia"/>
                <w:szCs w:val="18"/>
                <w:lang w:eastAsia="zh-CN"/>
              </w:rPr>
              <w:t>-</w:t>
            </w:r>
            <w:r>
              <w:rPr>
                <w:rFonts w:cs="Arial"/>
                <w:szCs w:val="18"/>
                <w:lang w:eastAsia="zh-CN"/>
              </w:rPr>
              <w:t>95.7</w:t>
            </w:r>
          </w:p>
        </w:tc>
        <w:tc>
          <w:tcPr>
            <w:tcW w:w="1096" w:type="dxa"/>
          </w:tcPr>
          <w:p w14:paraId="41C608A4" w14:textId="77777777" w:rsidR="00132619" w:rsidRPr="005A2E40" w:rsidRDefault="00132619" w:rsidP="00E40693">
            <w:pPr>
              <w:pStyle w:val="TAC"/>
              <w:rPr>
                <w:rFonts w:eastAsia="Yu Mincho" w:cs="Arial"/>
                <w:lang w:eastAsia="ja-JP"/>
              </w:rPr>
            </w:pPr>
          </w:p>
        </w:tc>
        <w:tc>
          <w:tcPr>
            <w:tcW w:w="1136" w:type="dxa"/>
          </w:tcPr>
          <w:p w14:paraId="65465591" w14:textId="446C681A" w:rsidR="00132619" w:rsidRPr="001A46F6" w:rsidRDefault="00AB0740" w:rsidP="00E40693">
            <w:pPr>
              <w:pStyle w:val="TAC"/>
              <w:rPr>
                <w:rFonts w:eastAsia="Yu Mincho"/>
                <w:lang w:eastAsia="ja-JP"/>
              </w:rPr>
            </w:pPr>
            <w:r w:rsidRPr="00237884">
              <w:rPr>
                <w:rFonts w:eastAsia="Yu Mincho"/>
                <w:lang w:eastAsia="ja-JP"/>
              </w:rPr>
              <w:t>-11</w:t>
            </w:r>
            <w:r>
              <w:rPr>
                <w:rFonts w:eastAsia="Yu Mincho"/>
                <w:lang w:eastAsia="ja-JP"/>
              </w:rPr>
              <w:t>2</w:t>
            </w:r>
            <w:r w:rsidRPr="00237884">
              <w:rPr>
                <w:rFonts w:eastAsia="Yu Mincho"/>
                <w:lang w:eastAsia="ja-JP"/>
              </w:rPr>
              <w:t>.</w:t>
            </w:r>
            <w:r>
              <w:rPr>
                <w:rFonts w:eastAsia="Yu Mincho"/>
                <w:lang w:eastAsia="ja-JP"/>
              </w:rPr>
              <w:t>5</w:t>
            </w:r>
            <w:r w:rsidRPr="00237884">
              <w:rPr>
                <w:rFonts w:eastAsia="Yu Mincho"/>
                <w:lang w:eastAsia="ja-JP"/>
              </w:rPr>
              <w:t>+Z</w:t>
            </w:r>
            <w:r w:rsidRPr="00237884">
              <w:rPr>
                <w:rFonts w:eastAsia="Yu Mincho"/>
                <w:vertAlign w:val="subscript"/>
                <w:lang w:eastAsia="ja-JP"/>
              </w:rPr>
              <w:t>5</w:t>
            </w:r>
          </w:p>
        </w:tc>
        <w:tc>
          <w:tcPr>
            <w:tcW w:w="1698" w:type="dxa"/>
            <w:vMerge/>
            <w:shd w:val="clear" w:color="auto" w:fill="auto"/>
          </w:tcPr>
          <w:p w14:paraId="564D7B49" w14:textId="77777777" w:rsidR="00132619" w:rsidRPr="005A2E40" w:rsidRDefault="00132619" w:rsidP="00E40693">
            <w:pPr>
              <w:pStyle w:val="TAC"/>
            </w:pPr>
          </w:p>
        </w:tc>
        <w:tc>
          <w:tcPr>
            <w:tcW w:w="1417" w:type="dxa"/>
            <w:vMerge/>
            <w:shd w:val="clear" w:color="auto" w:fill="auto"/>
          </w:tcPr>
          <w:p w14:paraId="757F70AA" w14:textId="77777777" w:rsidR="00132619" w:rsidRPr="005A2E40" w:rsidRDefault="00132619" w:rsidP="00E40693">
            <w:pPr>
              <w:pStyle w:val="TAC"/>
              <w:rPr>
                <w:lang w:val="en-US"/>
              </w:rPr>
            </w:pPr>
          </w:p>
        </w:tc>
      </w:tr>
      <w:tr w:rsidR="00132619" w:rsidRPr="005A2E40" w14:paraId="478C28EA" w14:textId="77777777" w:rsidTr="00E40693">
        <w:trPr>
          <w:jc w:val="center"/>
        </w:trPr>
        <w:tc>
          <w:tcPr>
            <w:tcW w:w="1173" w:type="dxa"/>
            <w:vMerge/>
            <w:shd w:val="clear" w:color="auto" w:fill="auto"/>
          </w:tcPr>
          <w:p w14:paraId="133FC6F2" w14:textId="77777777" w:rsidR="00132619" w:rsidRPr="005A2E40" w:rsidRDefault="00132619" w:rsidP="00E40693">
            <w:pPr>
              <w:pStyle w:val="TAC"/>
              <w:rPr>
                <w:lang w:val="en-US"/>
              </w:rPr>
            </w:pPr>
          </w:p>
        </w:tc>
        <w:tc>
          <w:tcPr>
            <w:tcW w:w="1198" w:type="dxa"/>
            <w:vMerge/>
            <w:shd w:val="clear" w:color="auto" w:fill="auto"/>
          </w:tcPr>
          <w:p w14:paraId="10BFE29F" w14:textId="77777777" w:rsidR="00132619" w:rsidRPr="005A2E40" w:rsidRDefault="00132619" w:rsidP="00E40693">
            <w:pPr>
              <w:pStyle w:val="TAC"/>
              <w:rPr>
                <w:szCs w:val="22"/>
                <w:lang w:val="en-US"/>
              </w:rPr>
            </w:pPr>
          </w:p>
        </w:tc>
        <w:tc>
          <w:tcPr>
            <w:tcW w:w="1037" w:type="dxa"/>
            <w:shd w:val="clear" w:color="auto" w:fill="auto"/>
          </w:tcPr>
          <w:p w14:paraId="2C65A3C9" w14:textId="77777777" w:rsidR="00132619" w:rsidRPr="005A2E40" w:rsidRDefault="00132619" w:rsidP="00E40693">
            <w:pPr>
              <w:pStyle w:val="TAC"/>
              <w:rPr>
                <w:rFonts w:eastAsia="Calibri"/>
                <w:szCs w:val="22"/>
              </w:rPr>
            </w:pPr>
            <w:r w:rsidRPr="005A2E40">
              <w:rPr>
                <w:szCs w:val="22"/>
                <w:lang w:val="en-US"/>
              </w:rPr>
              <w:t>n260</w:t>
            </w:r>
          </w:p>
        </w:tc>
        <w:tc>
          <w:tcPr>
            <w:tcW w:w="1138" w:type="dxa"/>
            <w:shd w:val="clear" w:color="auto" w:fill="auto"/>
          </w:tcPr>
          <w:p w14:paraId="52492E6F" w14:textId="77777777" w:rsidR="00132619" w:rsidRPr="005A2E40" w:rsidRDefault="00132619" w:rsidP="00E40693">
            <w:pPr>
              <w:pStyle w:val="TAC"/>
              <w:rPr>
                <w:lang w:val="en-US"/>
              </w:rPr>
            </w:pPr>
            <w:r w:rsidRPr="005A2E40">
              <w:rPr>
                <w:rFonts w:eastAsia="Yu Mincho" w:cs="Arial"/>
                <w:lang w:eastAsia="ja-JP"/>
              </w:rPr>
              <w:t>-117.3+Z</w:t>
            </w:r>
            <w:r w:rsidRPr="005A2E40">
              <w:rPr>
                <w:rFonts w:eastAsia="Yu Mincho" w:cs="Arial"/>
                <w:vertAlign w:val="subscript"/>
                <w:lang w:eastAsia="ja-JP"/>
              </w:rPr>
              <w:t>1</w:t>
            </w:r>
          </w:p>
        </w:tc>
        <w:tc>
          <w:tcPr>
            <w:tcW w:w="792" w:type="dxa"/>
          </w:tcPr>
          <w:p w14:paraId="5C873F0D" w14:textId="77777777" w:rsidR="00132619" w:rsidRPr="005A2E40" w:rsidRDefault="00132619" w:rsidP="00E40693">
            <w:pPr>
              <w:pStyle w:val="TAC"/>
            </w:pPr>
          </w:p>
        </w:tc>
        <w:tc>
          <w:tcPr>
            <w:tcW w:w="792" w:type="dxa"/>
          </w:tcPr>
          <w:p w14:paraId="4B8AB0AF" w14:textId="77777777" w:rsidR="00132619" w:rsidRPr="005A2E40" w:rsidRDefault="00132619" w:rsidP="00E40693">
            <w:pPr>
              <w:pStyle w:val="TAC"/>
            </w:pPr>
            <w:r w:rsidRPr="005A2E40">
              <w:rPr>
                <w:rFonts w:cs="Arial"/>
                <w:szCs w:val="18"/>
              </w:rPr>
              <w:t>-96.9</w:t>
            </w:r>
          </w:p>
        </w:tc>
        <w:tc>
          <w:tcPr>
            <w:tcW w:w="1096" w:type="dxa"/>
          </w:tcPr>
          <w:p w14:paraId="22A9170C" w14:textId="77777777" w:rsidR="00132619" w:rsidRPr="005A2E40" w:rsidRDefault="00132619" w:rsidP="00E40693">
            <w:pPr>
              <w:pStyle w:val="TAC"/>
              <w:rPr>
                <w:lang w:val="en-US"/>
              </w:rPr>
            </w:pPr>
            <w:r w:rsidRPr="005A2E40">
              <w:rPr>
                <w:rFonts w:eastAsia="Yu Mincho" w:cs="Arial"/>
                <w:lang w:eastAsia="ja-JP"/>
              </w:rPr>
              <w:t>-113.8+Z</w:t>
            </w:r>
            <w:r w:rsidRPr="005A2E40">
              <w:rPr>
                <w:rFonts w:eastAsia="Yu Mincho" w:cs="Arial"/>
                <w:vertAlign w:val="subscript"/>
                <w:lang w:eastAsia="ja-JP"/>
              </w:rPr>
              <w:t>4</w:t>
            </w:r>
          </w:p>
        </w:tc>
        <w:tc>
          <w:tcPr>
            <w:tcW w:w="1136" w:type="dxa"/>
          </w:tcPr>
          <w:p w14:paraId="4BE5E94C" w14:textId="77777777" w:rsidR="00132619" w:rsidRPr="005A2E40" w:rsidRDefault="00132619" w:rsidP="00E40693">
            <w:pPr>
              <w:pStyle w:val="TAC"/>
            </w:pPr>
          </w:p>
        </w:tc>
        <w:tc>
          <w:tcPr>
            <w:tcW w:w="1698" w:type="dxa"/>
            <w:vMerge/>
            <w:shd w:val="clear" w:color="auto" w:fill="auto"/>
          </w:tcPr>
          <w:p w14:paraId="4E33DC74" w14:textId="77777777" w:rsidR="00132619" w:rsidRPr="005A2E40" w:rsidRDefault="00132619" w:rsidP="00E40693">
            <w:pPr>
              <w:pStyle w:val="TAC"/>
            </w:pPr>
          </w:p>
        </w:tc>
        <w:tc>
          <w:tcPr>
            <w:tcW w:w="1417" w:type="dxa"/>
            <w:vMerge/>
            <w:shd w:val="clear" w:color="auto" w:fill="auto"/>
          </w:tcPr>
          <w:p w14:paraId="369D31CC" w14:textId="77777777" w:rsidR="00132619" w:rsidRPr="005A2E40" w:rsidRDefault="00132619" w:rsidP="00E40693">
            <w:pPr>
              <w:pStyle w:val="TAC"/>
              <w:rPr>
                <w:lang w:val="en-US"/>
              </w:rPr>
            </w:pPr>
          </w:p>
        </w:tc>
      </w:tr>
      <w:tr w:rsidR="00132619" w:rsidRPr="005A2E40" w14:paraId="4F159526" w14:textId="77777777" w:rsidTr="00E40693">
        <w:trPr>
          <w:jc w:val="center"/>
        </w:trPr>
        <w:tc>
          <w:tcPr>
            <w:tcW w:w="1173" w:type="dxa"/>
            <w:vMerge/>
            <w:shd w:val="clear" w:color="auto" w:fill="auto"/>
          </w:tcPr>
          <w:p w14:paraId="670A6F9F" w14:textId="77777777" w:rsidR="00132619" w:rsidRPr="005A2E40" w:rsidRDefault="00132619" w:rsidP="00E40693">
            <w:pPr>
              <w:pStyle w:val="TAC"/>
              <w:rPr>
                <w:lang w:val="en-US"/>
              </w:rPr>
            </w:pPr>
          </w:p>
        </w:tc>
        <w:tc>
          <w:tcPr>
            <w:tcW w:w="1198" w:type="dxa"/>
            <w:vMerge/>
            <w:shd w:val="clear" w:color="auto" w:fill="auto"/>
          </w:tcPr>
          <w:p w14:paraId="16692611" w14:textId="77777777" w:rsidR="00132619" w:rsidRPr="005A2E40" w:rsidRDefault="00132619" w:rsidP="00E40693">
            <w:pPr>
              <w:pStyle w:val="TAC"/>
              <w:rPr>
                <w:szCs w:val="22"/>
                <w:lang w:val="en-US"/>
              </w:rPr>
            </w:pPr>
          </w:p>
        </w:tc>
        <w:tc>
          <w:tcPr>
            <w:tcW w:w="1037" w:type="dxa"/>
            <w:shd w:val="clear" w:color="auto" w:fill="auto"/>
          </w:tcPr>
          <w:p w14:paraId="5AE624F4" w14:textId="77777777" w:rsidR="00132619" w:rsidRPr="005A2E40" w:rsidRDefault="00132619" w:rsidP="00E40693">
            <w:pPr>
              <w:pStyle w:val="TAC"/>
              <w:rPr>
                <w:szCs w:val="22"/>
                <w:lang w:val="en-US"/>
              </w:rPr>
            </w:pPr>
            <w:r w:rsidRPr="005A2E40">
              <w:rPr>
                <w:szCs w:val="22"/>
                <w:lang w:val="en-US"/>
              </w:rPr>
              <w:t>n261</w:t>
            </w:r>
          </w:p>
        </w:tc>
        <w:tc>
          <w:tcPr>
            <w:tcW w:w="1138" w:type="dxa"/>
            <w:shd w:val="clear" w:color="auto" w:fill="auto"/>
          </w:tcPr>
          <w:p w14:paraId="4A24891F" w14:textId="77777777" w:rsidR="00132619" w:rsidRPr="005A2E40" w:rsidRDefault="00132619" w:rsidP="00E40693">
            <w:pPr>
              <w:pStyle w:val="TAC"/>
              <w:rPr>
                <w:lang w:val="en-US"/>
              </w:rPr>
            </w:pPr>
            <w:r w:rsidRPr="005A2E40">
              <w:rPr>
                <w:rFonts w:eastAsia="Yu Mincho" w:cs="Arial"/>
                <w:lang w:eastAsia="ja-JP"/>
              </w:rPr>
              <w:t>-120.3+Z</w:t>
            </w:r>
            <w:r w:rsidRPr="005A2E40">
              <w:rPr>
                <w:rFonts w:eastAsia="Yu Mincho" w:cs="Arial"/>
                <w:vertAlign w:val="subscript"/>
                <w:lang w:eastAsia="ja-JP"/>
              </w:rPr>
              <w:t>1</w:t>
            </w:r>
          </w:p>
        </w:tc>
        <w:tc>
          <w:tcPr>
            <w:tcW w:w="792" w:type="dxa"/>
          </w:tcPr>
          <w:p w14:paraId="76AD33FD" w14:textId="77777777" w:rsidR="00132619" w:rsidRPr="005A2E40" w:rsidRDefault="00132619" w:rsidP="00E40693">
            <w:pPr>
              <w:pStyle w:val="TAC"/>
            </w:pPr>
            <w:r w:rsidRPr="005A2E40">
              <w:rPr>
                <w:rFonts w:cs="Arial"/>
                <w:szCs w:val="18"/>
              </w:rPr>
              <w:t>-102.8</w:t>
            </w:r>
          </w:p>
        </w:tc>
        <w:tc>
          <w:tcPr>
            <w:tcW w:w="792" w:type="dxa"/>
          </w:tcPr>
          <w:p w14:paraId="6DB066EB" w14:textId="77777777" w:rsidR="00132619" w:rsidRPr="005A2E40" w:rsidRDefault="00132619" w:rsidP="00E40693">
            <w:pPr>
              <w:pStyle w:val="TAC"/>
            </w:pPr>
            <w:r w:rsidRPr="005A2E40">
              <w:rPr>
                <w:rFonts w:cs="Arial"/>
                <w:szCs w:val="18"/>
              </w:rPr>
              <w:t>-101.2</w:t>
            </w:r>
          </w:p>
        </w:tc>
        <w:tc>
          <w:tcPr>
            <w:tcW w:w="1096" w:type="dxa"/>
          </w:tcPr>
          <w:p w14:paraId="236948DF" w14:textId="77777777" w:rsidR="00132619" w:rsidRPr="005A2E40" w:rsidRDefault="00132619" w:rsidP="00E40693">
            <w:pPr>
              <w:pStyle w:val="TAC"/>
              <w:rPr>
                <w:lang w:val="en-US"/>
              </w:rPr>
            </w:pPr>
            <w:r w:rsidRPr="005A2E40">
              <w:rPr>
                <w:rFonts w:eastAsia="Yu Mincho" w:cs="Arial"/>
                <w:lang w:eastAsia="ja-JP"/>
              </w:rPr>
              <w:t>-118.8+Z</w:t>
            </w:r>
            <w:r w:rsidRPr="005A2E40">
              <w:rPr>
                <w:rFonts w:eastAsia="Yu Mincho" w:cs="Arial"/>
                <w:vertAlign w:val="subscript"/>
                <w:lang w:eastAsia="ja-JP"/>
              </w:rPr>
              <w:t>4</w:t>
            </w:r>
          </w:p>
        </w:tc>
        <w:tc>
          <w:tcPr>
            <w:tcW w:w="1136" w:type="dxa"/>
          </w:tcPr>
          <w:p w14:paraId="191D6476" w14:textId="77777777" w:rsidR="00132619" w:rsidRPr="005A2E40" w:rsidRDefault="00132619" w:rsidP="00E40693">
            <w:pPr>
              <w:pStyle w:val="TAC"/>
            </w:pPr>
          </w:p>
        </w:tc>
        <w:tc>
          <w:tcPr>
            <w:tcW w:w="1698" w:type="dxa"/>
            <w:vMerge/>
            <w:shd w:val="clear" w:color="auto" w:fill="auto"/>
          </w:tcPr>
          <w:p w14:paraId="17A3C75B" w14:textId="77777777" w:rsidR="00132619" w:rsidRPr="005A2E40" w:rsidRDefault="00132619" w:rsidP="00E40693">
            <w:pPr>
              <w:pStyle w:val="TAC"/>
            </w:pPr>
          </w:p>
        </w:tc>
        <w:tc>
          <w:tcPr>
            <w:tcW w:w="1417" w:type="dxa"/>
            <w:vMerge/>
            <w:shd w:val="clear" w:color="auto" w:fill="auto"/>
          </w:tcPr>
          <w:p w14:paraId="0123A24A" w14:textId="77777777" w:rsidR="00132619" w:rsidRPr="005A2E40" w:rsidRDefault="00132619" w:rsidP="00E40693">
            <w:pPr>
              <w:pStyle w:val="TAC"/>
              <w:rPr>
                <w:lang w:val="en-US"/>
              </w:rPr>
            </w:pPr>
          </w:p>
        </w:tc>
      </w:tr>
      <w:tr w:rsidR="00132619" w:rsidRPr="005A2E40" w14:paraId="662B032C" w14:textId="77777777" w:rsidTr="00E40693">
        <w:trPr>
          <w:jc w:val="center"/>
        </w:trPr>
        <w:tc>
          <w:tcPr>
            <w:tcW w:w="11477" w:type="dxa"/>
            <w:gridSpan w:val="10"/>
          </w:tcPr>
          <w:p w14:paraId="0A07A95A" w14:textId="77777777" w:rsidR="00132619" w:rsidRPr="005A2E40" w:rsidRDefault="00132619" w:rsidP="00E40693">
            <w:pPr>
              <w:pStyle w:val="TAN"/>
            </w:pPr>
            <w:r w:rsidRPr="005A2E40">
              <w:t>NOTE 1:</w:t>
            </w:r>
            <w:r w:rsidRPr="005A2E40">
              <w:tab/>
              <w:t>Values based on EIS spherical coverage as defined in clause 7.3.4 of TS 38.101-2 [19]. Side condition applies for directions in which EIS spherical coverage requirement is met.</w:t>
            </w:r>
          </w:p>
          <w:p w14:paraId="62F898C4" w14:textId="77777777" w:rsidR="00132619" w:rsidRPr="005A2E40" w:rsidRDefault="00132619" w:rsidP="00E40693">
            <w:pPr>
              <w:pStyle w:val="TAN"/>
            </w:pPr>
            <w:r w:rsidRPr="005A2E40">
              <w:t>NOTE 2:</w:t>
            </w:r>
            <w:r w:rsidRPr="005A2E40">
              <w:tab/>
              <w:t>Values specified at the Reference point to give minimum CSI-RS Ês/Iot, with no applied noise.</w:t>
            </w:r>
          </w:p>
          <w:p w14:paraId="76098472" w14:textId="77777777" w:rsidR="00132619" w:rsidRPr="005A2E40" w:rsidRDefault="00132619" w:rsidP="00E40693">
            <w:pPr>
              <w:pStyle w:val="TAN"/>
              <w:rPr>
                <w:lang w:val="en-US"/>
              </w:rPr>
            </w:pPr>
            <w:r w:rsidRPr="00FF6E3F">
              <w:t>NOTE 3:</w:t>
            </w:r>
            <w:r w:rsidRPr="00FF6E3F">
              <w:tab/>
              <w:t xml:space="preserve">For UEs that support multiple FR2 bands, Rx Beam Peak values are increased by </w:t>
            </w:r>
            <w:r w:rsidRPr="007244F8">
              <w:rPr>
                <w:lang w:val="en-US"/>
              </w:rPr>
              <w:t>∆MB</w:t>
            </w:r>
            <w:r w:rsidRPr="007244F8">
              <w:rPr>
                <w:vertAlign w:val="subscript"/>
                <w:lang w:val="en-US"/>
              </w:rPr>
              <w:t>P,n</w:t>
            </w:r>
            <w:r w:rsidRPr="00FF6E3F">
              <w:rPr>
                <w:iCs/>
              </w:rPr>
              <w:t xml:space="preserve"> and </w:t>
            </w:r>
            <w:r w:rsidRPr="00FF6E3F">
              <w:t xml:space="preserve">Spherical coverage values are increased by </w:t>
            </w:r>
            <w:r w:rsidRPr="007244F8">
              <w:rPr>
                <w:lang w:val="en-US"/>
              </w:rPr>
              <w:t>∆MB</w:t>
            </w:r>
            <w:r w:rsidRPr="007244F8">
              <w:rPr>
                <w:vertAlign w:val="subscript"/>
                <w:lang w:val="en-US"/>
              </w:rPr>
              <w:t>S,n</w:t>
            </w:r>
            <w:r w:rsidRPr="00FF6E3F">
              <w:rPr>
                <w:iCs/>
              </w:rPr>
              <w:t xml:space="preserve">, the </w:t>
            </w:r>
            <w:r w:rsidRPr="00FF6E3F">
              <w:t>UE multi-band relaxation factor</w:t>
            </w:r>
            <w:r w:rsidRPr="00FF6E3F">
              <w:rPr>
                <w:iCs/>
              </w:rPr>
              <w:t xml:space="preserve"> in dB specified in </w:t>
            </w:r>
            <w:r w:rsidRPr="00FF6E3F">
              <w:t xml:space="preserve">clause 6.2.1 of </w:t>
            </w:r>
            <w:r w:rsidRPr="00FF6E3F">
              <w:rPr>
                <w:iCs/>
              </w:rPr>
              <w:t xml:space="preserve">TS 38.101-2 </w:t>
            </w:r>
            <w:r w:rsidRPr="00FF6E3F">
              <w:t>[19].</w:t>
            </w:r>
          </w:p>
        </w:tc>
      </w:tr>
    </w:tbl>
    <w:p w14:paraId="1B258F45" w14:textId="77777777" w:rsidR="00132619" w:rsidRPr="002B17A6" w:rsidRDefault="00132619" w:rsidP="00132619"/>
    <w:p w14:paraId="0AF60D35" w14:textId="77777777" w:rsidR="00132619" w:rsidRPr="006C53D9" w:rsidRDefault="00132619" w:rsidP="00132619">
      <w:pPr>
        <w:pStyle w:val="Heading3"/>
      </w:pPr>
      <w:r>
        <w:lastRenderedPageBreak/>
        <w:t>B.2.8.2</w:t>
      </w:r>
      <w:r w:rsidRPr="006C53D9">
        <w:tab/>
        <w:t xml:space="preserve">Conditions for </w:t>
      </w:r>
      <w:r>
        <w:t>L1-SINR</w:t>
      </w:r>
      <w:r w:rsidRPr="006C53D9">
        <w:t xml:space="preserve"> reporting</w:t>
      </w:r>
      <w:r>
        <w:t xml:space="preserve"> </w:t>
      </w:r>
      <w:r w:rsidRPr="00FC4CC8">
        <w:t>with SSB based CMR and dedicated IMR configured</w:t>
      </w:r>
    </w:p>
    <w:p w14:paraId="1C655424" w14:textId="77777777" w:rsidR="00132619" w:rsidRPr="006C53D9" w:rsidRDefault="00132619" w:rsidP="00132619">
      <w:pPr>
        <w:pStyle w:val="Heading4"/>
        <w:rPr>
          <w:rFonts w:eastAsia="MS Mincho"/>
        </w:rPr>
      </w:pPr>
      <w:r w:rsidRPr="006C53D9">
        <w:rPr>
          <w:rFonts w:eastAsia="MS Mincho"/>
        </w:rPr>
        <w:t>B.</w:t>
      </w:r>
      <w:r>
        <w:rPr>
          <w:rFonts w:eastAsia="MS Mincho"/>
        </w:rPr>
        <w:t>2</w:t>
      </w:r>
      <w:r w:rsidRPr="006C53D9">
        <w:rPr>
          <w:rFonts w:eastAsia="MS Mincho"/>
        </w:rPr>
        <w:t>.</w:t>
      </w:r>
      <w:r>
        <w:rPr>
          <w:rFonts w:eastAsia="MS Mincho"/>
        </w:rPr>
        <w:t>8</w:t>
      </w:r>
      <w:r w:rsidRPr="006C53D9">
        <w:rPr>
          <w:rFonts w:eastAsia="MS Mincho"/>
        </w:rPr>
        <w:t>.2.1</w:t>
      </w:r>
      <w:r w:rsidRPr="006C53D9">
        <w:rPr>
          <w:rFonts w:eastAsia="MS Mincho"/>
        </w:rPr>
        <w:tab/>
      </w:r>
      <w:r w:rsidRPr="00FC4CC8">
        <w:rPr>
          <w:rFonts w:eastAsia="MS Mincho"/>
        </w:rPr>
        <w:t xml:space="preserve">L1-SINR reporting with SSB based CMR and dedicated </w:t>
      </w:r>
      <w:r>
        <w:rPr>
          <w:rFonts w:eastAsia="MS Mincho"/>
        </w:rPr>
        <w:t>ZP-</w:t>
      </w:r>
      <w:r w:rsidRPr="00FC4CC8">
        <w:rPr>
          <w:rFonts w:eastAsia="MS Mincho"/>
        </w:rPr>
        <w:t>IMR configured</w:t>
      </w:r>
    </w:p>
    <w:p w14:paraId="7659B128" w14:textId="77777777" w:rsidR="00132619" w:rsidRPr="006C53D9" w:rsidRDefault="00132619" w:rsidP="00132619">
      <w:r w:rsidRPr="006C53D9">
        <w:t xml:space="preserve">This clause defines the </w:t>
      </w:r>
      <w:r>
        <w:t xml:space="preserve">following </w:t>
      </w:r>
      <w:r w:rsidRPr="006C53D9">
        <w:t xml:space="preserve">conditions for NR </w:t>
      </w:r>
      <w:r>
        <w:t>L1-SINR</w:t>
      </w:r>
      <w:r w:rsidRPr="006C53D9">
        <w:t xml:space="preserve"> measurement reporting</w:t>
      </w:r>
      <w:r>
        <w:t xml:space="preserve"> </w:t>
      </w:r>
      <w:r w:rsidRPr="006C53D9">
        <w:t xml:space="preserve">and corresponding procedures performed based on </w:t>
      </w:r>
      <w:r>
        <w:t>SSB</w:t>
      </w:r>
      <w:r w:rsidRPr="006C53D9">
        <w:t>s</w:t>
      </w:r>
      <w:r>
        <w:t xml:space="preserve"> and ZP-IMRs</w:t>
      </w:r>
      <w:r w:rsidRPr="006C53D9">
        <w:t xml:space="preserve">: SSB_RP and </w:t>
      </w:r>
      <w:r w:rsidRPr="006C53D9">
        <w:rPr>
          <w:lang w:val="en-US"/>
        </w:rPr>
        <w:t xml:space="preserve">SSB Ês/Iot, </w:t>
      </w:r>
      <w:r w:rsidRPr="006C53D9">
        <w:t>applicable for a corresponding operating band.</w:t>
      </w:r>
    </w:p>
    <w:p w14:paraId="69EE41B1" w14:textId="77777777" w:rsidR="00132619" w:rsidRDefault="00132619" w:rsidP="00132619">
      <w:r w:rsidRPr="006C53D9">
        <w:t>The conditions defined in Table B.2.</w:t>
      </w:r>
      <w:r>
        <w:t>8</w:t>
      </w:r>
      <w:r w:rsidRPr="006C53D9">
        <w:t>.</w:t>
      </w:r>
      <w:r>
        <w:t>2.1</w:t>
      </w:r>
      <w:r w:rsidRPr="006C53D9">
        <w:t xml:space="preserve">-1 for FR1 NR </w:t>
      </w:r>
      <w:r>
        <w:t>cells</w:t>
      </w:r>
      <w:r w:rsidRPr="006C53D9">
        <w:t>.</w:t>
      </w:r>
    </w:p>
    <w:p w14:paraId="745B0E5F" w14:textId="77777777" w:rsidR="00132619" w:rsidRPr="00120847" w:rsidRDefault="00132619" w:rsidP="00132619">
      <w:r w:rsidRPr="006C53D9">
        <w:t>The conditions defined in Table B.2.</w:t>
      </w:r>
      <w:r>
        <w:t>8</w:t>
      </w:r>
      <w:r w:rsidRPr="006C53D9">
        <w:t>.</w:t>
      </w:r>
      <w:r>
        <w:t>2.1</w:t>
      </w:r>
      <w:r w:rsidRPr="006C53D9">
        <w:t>-</w:t>
      </w:r>
      <w:r>
        <w:t>2</w:t>
      </w:r>
      <w:r w:rsidRPr="006C53D9">
        <w:t xml:space="preserve"> for FR2 NR </w:t>
      </w:r>
      <w:r>
        <w:t>cells</w:t>
      </w:r>
      <w:r w:rsidRPr="006C53D9">
        <w:t>.</w:t>
      </w:r>
    </w:p>
    <w:p w14:paraId="64434201" w14:textId="77777777" w:rsidR="00132619" w:rsidRPr="006C53D9" w:rsidRDefault="00132619" w:rsidP="00132619">
      <w:pPr>
        <w:pStyle w:val="TH"/>
      </w:pPr>
      <w:r w:rsidRPr="006C53D9">
        <w:t xml:space="preserve">Table </w:t>
      </w:r>
      <w:r>
        <w:t>B.2.8.2.1</w:t>
      </w:r>
      <w:r w:rsidRPr="006C53D9">
        <w:t xml:space="preserve">-1: Conditions for </w:t>
      </w:r>
      <w:r>
        <w:t>L1-SINR</w:t>
      </w:r>
      <w:r w:rsidRPr="006C53D9">
        <w:t xml:space="preserve"> measurements</w:t>
      </w:r>
      <w:r>
        <w:t xml:space="preserve"> with SSB based CMR and ZP-IMR</w:t>
      </w:r>
      <w:r w:rsidRPr="006C53D9">
        <w:t xml:space="preserve"> in FR1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6"/>
        <w:gridCol w:w="3439"/>
        <w:gridCol w:w="1587"/>
        <w:gridCol w:w="1591"/>
        <w:gridCol w:w="1856"/>
      </w:tblGrid>
      <w:tr w:rsidR="00132619" w:rsidRPr="006C53D9" w14:paraId="422E1C95" w14:textId="77777777" w:rsidTr="00E40693">
        <w:trPr>
          <w:trHeight w:val="105"/>
        </w:trPr>
        <w:tc>
          <w:tcPr>
            <w:tcW w:w="600" w:type="pct"/>
            <w:vMerge w:val="restart"/>
            <w:shd w:val="clear" w:color="auto" w:fill="auto"/>
            <w:vAlign w:val="center"/>
          </w:tcPr>
          <w:p w14:paraId="034804FF" w14:textId="77777777" w:rsidR="00132619" w:rsidRPr="006C53D9" w:rsidRDefault="00132619" w:rsidP="00E40693">
            <w:pPr>
              <w:pStyle w:val="TAH"/>
            </w:pPr>
            <w:r w:rsidRPr="006C53D9">
              <w:t>Parameter</w:t>
            </w:r>
          </w:p>
        </w:tc>
        <w:tc>
          <w:tcPr>
            <w:tcW w:w="1786" w:type="pct"/>
            <w:vMerge w:val="restart"/>
            <w:shd w:val="clear" w:color="auto" w:fill="auto"/>
            <w:vAlign w:val="center"/>
          </w:tcPr>
          <w:p w14:paraId="7CF45BF0" w14:textId="77777777" w:rsidR="00132619" w:rsidRPr="006C53D9" w:rsidRDefault="00132619" w:rsidP="00E40693">
            <w:pPr>
              <w:pStyle w:val="TAH"/>
            </w:pPr>
            <w:r w:rsidRPr="006C53D9">
              <w:t>NR operating band groups</w:t>
            </w:r>
            <w:r w:rsidRPr="006C53D9">
              <w:rPr>
                <w:vertAlign w:val="superscript"/>
              </w:rPr>
              <w:t xml:space="preserve"> Note1</w:t>
            </w:r>
          </w:p>
        </w:tc>
        <w:tc>
          <w:tcPr>
            <w:tcW w:w="1650" w:type="pct"/>
            <w:gridSpan w:val="2"/>
            <w:shd w:val="clear" w:color="auto" w:fill="auto"/>
          </w:tcPr>
          <w:p w14:paraId="4577F3F6" w14:textId="77777777" w:rsidR="00132619" w:rsidRPr="006C53D9" w:rsidRDefault="00132619" w:rsidP="00E40693">
            <w:pPr>
              <w:pStyle w:val="TAH"/>
            </w:pPr>
            <w:r w:rsidRPr="006C53D9">
              <w:t>Minimum SSB_RP</w:t>
            </w:r>
          </w:p>
        </w:tc>
        <w:tc>
          <w:tcPr>
            <w:tcW w:w="964" w:type="pct"/>
            <w:tcBorders>
              <w:bottom w:val="single" w:sz="4" w:space="0" w:color="auto"/>
            </w:tcBorders>
            <w:shd w:val="clear" w:color="auto" w:fill="auto"/>
          </w:tcPr>
          <w:p w14:paraId="25D6F2D2" w14:textId="77777777" w:rsidR="00132619" w:rsidRPr="006C53D9" w:rsidRDefault="00132619" w:rsidP="00E40693">
            <w:pPr>
              <w:pStyle w:val="TAH"/>
            </w:pPr>
            <w:r w:rsidRPr="006C53D9">
              <w:t>SSB Ês/Iot</w:t>
            </w:r>
          </w:p>
        </w:tc>
      </w:tr>
      <w:tr w:rsidR="00132619" w:rsidRPr="006C53D9" w14:paraId="4593D418" w14:textId="77777777" w:rsidTr="00E40693">
        <w:trPr>
          <w:trHeight w:val="105"/>
        </w:trPr>
        <w:tc>
          <w:tcPr>
            <w:tcW w:w="600" w:type="pct"/>
            <w:vMerge/>
            <w:shd w:val="clear" w:color="auto" w:fill="auto"/>
          </w:tcPr>
          <w:p w14:paraId="7E0B661A" w14:textId="77777777" w:rsidR="00132619" w:rsidRPr="006C53D9" w:rsidRDefault="00132619" w:rsidP="00E40693">
            <w:pPr>
              <w:pStyle w:val="TAH"/>
            </w:pPr>
          </w:p>
        </w:tc>
        <w:tc>
          <w:tcPr>
            <w:tcW w:w="1786" w:type="pct"/>
            <w:vMerge/>
            <w:shd w:val="clear" w:color="auto" w:fill="auto"/>
          </w:tcPr>
          <w:p w14:paraId="1658FBD1" w14:textId="77777777" w:rsidR="00132619" w:rsidRPr="006C53D9" w:rsidRDefault="00132619" w:rsidP="00E40693">
            <w:pPr>
              <w:pStyle w:val="TAH"/>
            </w:pPr>
          </w:p>
        </w:tc>
        <w:tc>
          <w:tcPr>
            <w:tcW w:w="1650" w:type="pct"/>
            <w:gridSpan w:val="2"/>
            <w:shd w:val="clear" w:color="auto" w:fill="auto"/>
          </w:tcPr>
          <w:p w14:paraId="6EC14AE1" w14:textId="77777777" w:rsidR="00132619" w:rsidRPr="006C53D9" w:rsidRDefault="00132619" w:rsidP="00E40693">
            <w:pPr>
              <w:pStyle w:val="TAH"/>
            </w:pPr>
            <w:r w:rsidRPr="006C53D9">
              <w:t>dBm / SCS</w:t>
            </w:r>
            <w:r w:rsidRPr="006C53D9">
              <w:rPr>
                <w:vertAlign w:val="subscript"/>
              </w:rPr>
              <w:t>SSB</w:t>
            </w:r>
          </w:p>
        </w:tc>
        <w:tc>
          <w:tcPr>
            <w:tcW w:w="964" w:type="pct"/>
            <w:vMerge w:val="restart"/>
            <w:shd w:val="clear" w:color="auto" w:fill="auto"/>
            <w:vAlign w:val="center"/>
          </w:tcPr>
          <w:p w14:paraId="08627E4C" w14:textId="77777777" w:rsidR="00132619" w:rsidRPr="006C53D9" w:rsidRDefault="00132619" w:rsidP="00E40693">
            <w:pPr>
              <w:pStyle w:val="TAH"/>
            </w:pPr>
            <w:r w:rsidRPr="006C53D9">
              <w:t>dB</w:t>
            </w:r>
          </w:p>
        </w:tc>
      </w:tr>
      <w:tr w:rsidR="00132619" w:rsidRPr="006C53D9" w14:paraId="4D9C4CBB" w14:textId="77777777" w:rsidTr="00E40693">
        <w:trPr>
          <w:trHeight w:val="105"/>
        </w:trPr>
        <w:tc>
          <w:tcPr>
            <w:tcW w:w="600" w:type="pct"/>
            <w:vMerge/>
            <w:tcBorders>
              <w:bottom w:val="single" w:sz="4" w:space="0" w:color="auto"/>
            </w:tcBorders>
            <w:shd w:val="clear" w:color="auto" w:fill="auto"/>
          </w:tcPr>
          <w:p w14:paraId="533C762F" w14:textId="77777777" w:rsidR="00132619" w:rsidRPr="006C53D9" w:rsidRDefault="00132619" w:rsidP="00E40693">
            <w:pPr>
              <w:pStyle w:val="TAH"/>
            </w:pPr>
          </w:p>
        </w:tc>
        <w:tc>
          <w:tcPr>
            <w:tcW w:w="1786" w:type="pct"/>
            <w:vMerge/>
            <w:shd w:val="clear" w:color="auto" w:fill="auto"/>
          </w:tcPr>
          <w:p w14:paraId="518EBE44" w14:textId="77777777" w:rsidR="00132619" w:rsidRPr="006C53D9" w:rsidRDefault="00132619" w:rsidP="00E40693">
            <w:pPr>
              <w:pStyle w:val="TAH"/>
            </w:pPr>
          </w:p>
        </w:tc>
        <w:tc>
          <w:tcPr>
            <w:tcW w:w="824" w:type="pct"/>
            <w:shd w:val="clear" w:color="auto" w:fill="auto"/>
          </w:tcPr>
          <w:p w14:paraId="6C2624B2" w14:textId="77777777" w:rsidR="00132619" w:rsidRPr="006C53D9" w:rsidRDefault="00132619" w:rsidP="00E40693">
            <w:pPr>
              <w:pStyle w:val="TAH"/>
            </w:pPr>
            <w:r w:rsidRPr="006C53D9">
              <w:t>SCS</w:t>
            </w:r>
            <w:r w:rsidRPr="006C53D9">
              <w:rPr>
                <w:vertAlign w:val="subscript"/>
              </w:rPr>
              <w:t>SSB</w:t>
            </w:r>
            <w:r w:rsidRPr="006C53D9">
              <w:t xml:space="preserve"> = 15 kHz</w:t>
            </w:r>
          </w:p>
        </w:tc>
        <w:tc>
          <w:tcPr>
            <w:tcW w:w="826" w:type="pct"/>
            <w:shd w:val="clear" w:color="auto" w:fill="auto"/>
          </w:tcPr>
          <w:p w14:paraId="0E5AB362" w14:textId="77777777" w:rsidR="00132619" w:rsidRPr="006C53D9" w:rsidRDefault="00132619" w:rsidP="00E40693">
            <w:pPr>
              <w:pStyle w:val="TAH"/>
            </w:pPr>
            <w:r w:rsidRPr="006C53D9">
              <w:t>SCS</w:t>
            </w:r>
            <w:r w:rsidRPr="006C53D9">
              <w:rPr>
                <w:vertAlign w:val="subscript"/>
              </w:rPr>
              <w:t>SSB</w:t>
            </w:r>
            <w:r w:rsidRPr="006C53D9">
              <w:t xml:space="preserve"> = 30 kHz</w:t>
            </w:r>
          </w:p>
        </w:tc>
        <w:tc>
          <w:tcPr>
            <w:tcW w:w="964" w:type="pct"/>
            <w:vMerge/>
            <w:tcBorders>
              <w:bottom w:val="single" w:sz="4" w:space="0" w:color="auto"/>
            </w:tcBorders>
            <w:shd w:val="clear" w:color="auto" w:fill="auto"/>
            <w:vAlign w:val="center"/>
          </w:tcPr>
          <w:p w14:paraId="48A06DAC" w14:textId="77777777" w:rsidR="00132619" w:rsidRPr="006C53D9" w:rsidRDefault="00132619" w:rsidP="00E40693">
            <w:pPr>
              <w:pStyle w:val="TAH"/>
            </w:pPr>
          </w:p>
        </w:tc>
      </w:tr>
      <w:tr w:rsidR="00132619" w:rsidRPr="006C53D9" w14:paraId="3A0401DC" w14:textId="77777777" w:rsidTr="00E40693">
        <w:tc>
          <w:tcPr>
            <w:tcW w:w="600" w:type="pct"/>
            <w:vMerge w:val="restart"/>
            <w:shd w:val="clear" w:color="auto" w:fill="auto"/>
            <w:vAlign w:val="center"/>
          </w:tcPr>
          <w:p w14:paraId="00387555" w14:textId="77777777" w:rsidR="00132619" w:rsidRPr="00637F50" w:rsidRDefault="00132619" w:rsidP="00E40693">
            <w:pPr>
              <w:pStyle w:val="TAC"/>
              <w:rPr>
                <w:b/>
              </w:rPr>
            </w:pPr>
            <w:r w:rsidRPr="00637F50">
              <w:rPr>
                <w:b/>
              </w:rPr>
              <w:t>Conditions</w:t>
            </w:r>
          </w:p>
        </w:tc>
        <w:tc>
          <w:tcPr>
            <w:tcW w:w="1786" w:type="pct"/>
            <w:shd w:val="clear" w:color="auto" w:fill="auto"/>
          </w:tcPr>
          <w:p w14:paraId="10F9F7BA" w14:textId="77777777" w:rsidR="00132619" w:rsidRPr="006C53D9" w:rsidRDefault="00132619" w:rsidP="00E40693">
            <w:pPr>
              <w:pStyle w:val="TAC"/>
            </w:pPr>
            <w:r w:rsidRPr="006C53D9">
              <w:t xml:space="preserve">NR_FDD_FR1_A, NR_TDD_FR1_A, </w:t>
            </w:r>
            <w:r w:rsidRPr="006C53D9">
              <w:rPr>
                <w:lang w:val="en-US"/>
              </w:rPr>
              <w:t>NR_SDL_FR1_A</w:t>
            </w:r>
          </w:p>
        </w:tc>
        <w:tc>
          <w:tcPr>
            <w:tcW w:w="824" w:type="pct"/>
            <w:shd w:val="clear" w:color="auto" w:fill="auto"/>
            <w:vAlign w:val="center"/>
          </w:tcPr>
          <w:p w14:paraId="60A156BD" w14:textId="77777777" w:rsidR="00132619" w:rsidRPr="006C53D9" w:rsidRDefault="00132619" w:rsidP="00E40693">
            <w:pPr>
              <w:pStyle w:val="TAC"/>
            </w:pPr>
            <w:r w:rsidRPr="006C53D9">
              <w:t>-124</w:t>
            </w:r>
          </w:p>
        </w:tc>
        <w:tc>
          <w:tcPr>
            <w:tcW w:w="826" w:type="pct"/>
            <w:shd w:val="clear" w:color="auto" w:fill="auto"/>
            <w:vAlign w:val="center"/>
          </w:tcPr>
          <w:p w14:paraId="28897366" w14:textId="77777777" w:rsidR="00132619" w:rsidRPr="006C53D9" w:rsidRDefault="00132619" w:rsidP="00E40693">
            <w:pPr>
              <w:pStyle w:val="TAC"/>
            </w:pPr>
            <w:r w:rsidRPr="006C53D9">
              <w:t>-121</w:t>
            </w:r>
          </w:p>
        </w:tc>
        <w:tc>
          <w:tcPr>
            <w:tcW w:w="964" w:type="pct"/>
            <w:vMerge w:val="restart"/>
            <w:shd w:val="clear" w:color="auto" w:fill="auto"/>
            <w:vAlign w:val="center"/>
          </w:tcPr>
          <w:p w14:paraId="3C1CDAD5" w14:textId="77777777" w:rsidR="00132619" w:rsidRPr="006C53D9" w:rsidRDefault="00132619" w:rsidP="00E40693">
            <w:pPr>
              <w:pStyle w:val="TAC"/>
            </w:pPr>
            <w:r w:rsidRPr="006C53D9">
              <w:sym w:font="Symbol" w:char="F0B3"/>
            </w:r>
            <w:r w:rsidRPr="006C53D9">
              <w:t xml:space="preserve"> -3</w:t>
            </w:r>
          </w:p>
        </w:tc>
      </w:tr>
      <w:tr w:rsidR="00132619" w:rsidRPr="006C53D9" w14:paraId="64AE42A5" w14:textId="77777777" w:rsidTr="00E40693">
        <w:tc>
          <w:tcPr>
            <w:tcW w:w="600" w:type="pct"/>
            <w:vMerge/>
            <w:shd w:val="clear" w:color="auto" w:fill="auto"/>
          </w:tcPr>
          <w:p w14:paraId="46C81EA7" w14:textId="77777777" w:rsidR="00132619" w:rsidRPr="006C53D9" w:rsidRDefault="00132619" w:rsidP="00E40693">
            <w:pPr>
              <w:pStyle w:val="TAC"/>
              <w:rPr>
                <w:rFonts w:cs="Arial"/>
                <w:b/>
              </w:rPr>
            </w:pPr>
          </w:p>
        </w:tc>
        <w:tc>
          <w:tcPr>
            <w:tcW w:w="1786" w:type="pct"/>
            <w:shd w:val="clear" w:color="auto" w:fill="auto"/>
          </w:tcPr>
          <w:p w14:paraId="064CBC52" w14:textId="77777777" w:rsidR="00132619" w:rsidRPr="006C53D9" w:rsidRDefault="00132619" w:rsidP="00E40693">
            <w:pPr>
              <w:pStyle w:val="TAC"/>
              <w:rPr>
                <w:lang w:val="sv-SE"/>
              </w:rPr>
            </w:pPr>
            <w:r w:rsidRPr="006C53D9">
              <w:rPr>
                <w:lang w:val="sv-SE"/>
              </w:rPr>
              <w:t>NR_FDD_FR1_B</w:t>
            </w:r>
          </w:p>
        </w:tc>
        <w:tc>
          <w:tcPr>
            <w:tcW w:w="824" w:type="pct"/>
            <w:shd w:val="clear" w:color="auto" w:fill="auto"/>
          </w:tcPr>
          <w:p w14:paraId="48E14C7D" w14:textId="77777777" w:rsidR="00132619" w:rsidRPr="006C53D9" w:rsidRDefault="00132619" w:rsidP="00E40693">
            <w:pPr>
              <w:pStyle w:val="TAC"/>
            </w:pPr>
            <w:r w:rsidRPr="006C53D9">
              <w:t>-123.5</w:t>
            </w:r>
          </w:p>
        </w:tc>
        <w:tc>
          <w:tcPr>
            <w:tcW w:w="826" w:type="pct"/>
            <w:shd w:val="clear" w:color="auto" w:fill="auto"/>
          </w:tcPr>
          <w:p w14:paraId="064021D1" w14:textId="77777777" w:rsidR="00132619" w:rsidRPr="006C53D9" w:rsidRDefault="00132619" w:rsidP="00E40693">
            <w:pPr>
              <w:pStyle w:val="TAC"/>
              <w:rPr>
                <w:lang w:val="sv-SE"/>
              </w:rPr>
            </w:pPr>
            <w:r w:rsidRPr="006C53D9">
              <w:t>-120.5</w:t>
            </w:r>
          </w:p>
        </w:tc>
        <w:tc>
          <w:tcPr>
            <w:tcW w:w="964" w:type="pct"/>
            <w:vMerge/>
            <w:shd w:val="clear" w:color="auto" w:fill="auto"/>
          </w:tcPr>
          <w:p w14:paraId="655E1090" w14:textId="77777777" w:rsidR="00132619" w:rsidRPr="006C53D9" w:rsidRDefault="00132619" w:rsidP="00E40693">
            <w:pPr>
              <w:pStyle w:val="TAC"/>
              <w:rPr>
                <w:lang w:val="sv-SE"/>
              </w:rPr>
            </w:pPr>
          </w:p>
        </w:tc>
      </w:tr>
      <w:tr w:rsidR="00132619" w:rsidRPr="006C53D9" w14:paraId="4C2E9F9C" w14:textId="77777777" w:rsidTr="00E40693">
        <w:tc>
          <w:tcPr>
            <w:tcW w:w="600" w:type="pct"/>
            <w:vMerge/>
            <w:shd w:val="clear" w:color="auto" w:fill="auto"/>
          </w:tcPr>
          <w:p w14:paraId="0C3FA815" w14:textId="77777777" w:rsidR="00132619" w:rsidRPr="006C53D9" w:rsidRDefault="00132619" w:rsidP="00E40693">
            <w:pPr>
              <w:pStyle w:val="TAC"/>
              <w:rPr>
                <w:rFonts w:cs="Arial"/>
                <w:b/>
              </w:rPr>
            </w:pPr>
          </w:p>
        </w:tc>
        <w:tc>
          <w:tcPr>
            <w:tcW w:w="1786" w:type="pct"/>
            <w:shd w:val="clear" w:color="auto" w:fill="auto"/>
          </w:tcPr>
          <w:p w14:paraId="011FF5F0" w14:textId="77777777" w:rsidR="00132619" w:rsidRPr="006C53D9" w:rsidRDefault="00132619" w:rsidP="00E40693">
            <w:pPr>
              <w:pStyle w:val="TAC"/>
              <w:rPr>
                <w:lang w:val="sv-SE"/>
              </w:rPr>
            </w:pPr>
            <w:r w:rsidRPr="006C53D9">
              <w:rPr>
                <w:lang w:val="sv-SE"/>
              </w:rPr>
              <w:t>NR_TDD_FR1_C</w:t>
            </w:r>
          </w:p>
        </w:tc>
        <w:tc>
          <w:tcPr>
            <w:tcW w:w="824" w:type="pct"/>
            <w:shd w:val="clear" w:color="auto" w:fill="auto"/>
          </w:tcPr>
          <w:p w14:paraId="422AB687" w14:textId="77777777" w:rsidR="00132619" w:rsidRPr="006C53D9" w:rsidRDefault="00132619" w:rsidP="00E40693">
            <w:pPr>
              <w:pStyle w:val="TAC"/>
            </w:pPr>
            <w:r w:rsidRPr="006C53D9">
              <w:t>-123</w:t>
            </w:r>
          </w:p>
        </w:tc>
        <w:tc>
          <w:tcPr>
            <w:tcW w:w="826" w:type="pct"/>
            <w:shd w:val="clear" w:color="auto" w:fill="auto"/>
          </w:tcPr>
          <w:p w14:paraId="7BA937AD" w14:textId="77777777" w:rsidR="00132619" w:rsidRPr="006C53D9" w:rsidRDefault="00132619" w:rsidP="00E40693">
            <w:pPr>
              <w:pStyle w:val="TAC"/>
              <w:rPr>
                <w:lang w:val="sv-SE"/>
              </w:rPr>
            </w:pPr>
            <w:r w:rsidRPr="006C53D9">
              <w:t>-120</w:t>
            </w:r>
          </w:p>
        </w:tc>
        <w:tc>
          <w:tcPr>
            <w:tcW w:w="964" w:type="pct"/>
            <w:vMerge/>
            <w:shd w:val="clear" w:color="auto" w:fill="auto"/>
          </w:tcPr>
          <w:p w14:paraId="25C9DCF6" w14:textId="77777777" w:rsidR="00132619" w:rsidRPr="006C53D9" w:rsidRDefault="00132619" w:rsidP="00E40693">
            <w:pPr>
              <w:pStyle w:val="TAC"/>
              <w:rPr>
                <w:lang w:val="sv-SE"/>
              </w:rPr>
            </w:pPr>
          </w:p>
        </w:tc>
      </w:tr>
      <w:tr w:rsidR="00132619" w:rsidRPr="006C53D9" w14:paraId="73A10101" w14:textId="77777777" w:rsidTr="00E40693">
        <w:tc>
          <w:tcPr>
            <w:tcW w:w="600" w:type="pct"/>
            <w:vMerge/>
            <w:shd w:val="clear" w:color="auto" w:fill="auto"/>
          </w:tcPr>
          <w:p w14:paraId="33AE0022" w14:textId="77777777" w:rsidR="00132619" w:rsidRPr="006C53D9" w:rsidRDefault="00132619" w:rsidP="00E40693">
            <w:pPr>
              <w:pStyle w:val="TAC"/>
              <w:rPr>
                <w:rFonts w:cs="Arial"/>
                <w:b/>
              </w:rPr>
            </w:pPr>
          </w:p>
        </w:tc>
        <w:tc>
          <w:tcPr>
            <w:tcW w:w="1786" w:type="pct"/>
            <w:shd w:val="clear" w:color="auto" w:fill="auto"/>
          </w:tcPr>
          <w:p w14:paraId="3547F7BC" w14:textId="77777777" w:rsidR="00132619" w:rsidRPr="006C53D9" w:rsidRDefault="00132619" w:rsidP="00E40693">
            <w:pPr>
              <w:pStyle w:val="TAC"/>
              <w:rPr>
                <w:lang w:val="sv-SE"/>
              </w:rPr>
            </w:pPr>
            <w:r w:rsidRPr="006C53D9">
              <w:rPr>
                <w:lang w:val="sv-SE"/>
              </w:rPr>
              <w:t>NR_FDD_FR1_D, NR_TDD_FR1_D</w:t>
            </w:r>
          </w:p>
        </w:tc>
        <w:tc>
          <w:tcPr>
            <w:tcW w:w="824" w:type="pct"/>
            <w:shd w:val="clear" w:color="auto" w:fill="auto"/>
          </w:tcPr>
          <w:p w14:paraId="24F7C9E8" w14:textId="77777777" w:rsidR="00132619" w:rsidRPr="006C53D9" w:rsidRDefault="00132619" w:rsidP="00E40693">
            <w:pPr>
              <w:pStyle w:val="TAC"/>
            </w:pPr>
            <w:r w:rsidRPr="006C53D9">
              <w:t>-122.5</w:t>
            </w:r>
          </w:p>
        </w:tc>
        <w:tc>
          <w:tcPr>
            <w:tcW w:w="826" w:type="pct"/>
            <w:shd w:val="clear" w:color="auto" w:fill="auto"/>
          </w:tcPr>
          <w:p w14:paraId="51097E41" w14:textId="77777777" w:rsidR="00132619" w:rsidRPr="006C53D9" w:rsidRDefault="00132619" w:rsidP="00E40693">
            <w:pPr>
              <w:pStyle w:val="TAC"/>
            </w:pPr>
            <w:r w:rsidRPr="006C53D9">
              <w:t>-119.5</w:t>
            </w:r>
          </w:p>
        </w:tc>
        <w:tc>
          <w:tcPr>
            <w:tcW w:w="964" w:type="pct"/>
            <w:vMerge/>
            <w:shd w:val="clear" w:color="auto" w:fill="auto"/>
          </w:tcPr>
          <w:p w14:paraId="743D6D8F" w14:textId="77777777" w:rsidR="00132619" w:rsidRPr="006C53D9" w:rsidRDefault="00132619" w:rsidP="00E40693">
            <w:pPr>
              <w:pStyle w:val="TAC"/>
              <w:rPr>
                <w:lang w:val="sv-SE"/>
              </w:rPr>
            </w:pPr>
          </w:p>
        </w:tc>
      </w:tr>
      <w:tr w:rsidR="00132619" w:rsidRPr="006C53D9" w14:paraId="3877B4D7" w14:textId="77777777" w:rsidTr="00E40693">
        <w:tc>
          <w:tcPr>
            <w:tcW w:w="600" w:type="pct"/>
            <w:vMerge/>
            <w:shd w:val="clear" w:color="auto" w:fill="auto"/>
          </w:tcPr>
          <w:p w14:paraId="02B07F86" w14:textId="77777777" w:rsidR="00132619" w:rsidRPr="006C53D9" w:rsidRDefault="00132619" w:rsidP="00E40693">
            <w:pPr>
              <w:pStyle w:val="TAC"/>
              <w:rPr>
                <w:rFonts w:cs="Arial"/>
                <w:b/>
                <w:lang w:val="sv-SE"/>
              </w:rPr>
            </w:pPr>
          </w:p>
        </w:tc>
        <w:tc>
          <w:tcPr>
            <w:tcW w:w="1786" w:type="pct"/>
            <w:shd w:val="clear" w:color="auto" w:fill="auto"/>
          </w:tcPr>
          <w:p w14:paraId="4818EA68" w14:textId="77777777" w:rsidR="00132619" w:rsidRPr="006C53D9" w:rsidRDefault="00132619" w:rsidP="00E40693">
            <w:pPr>
              <w:pStyle w:val="TAC"/>
              <w:rPr>
                <w:lang w:val="sv-SE"/>
              </w:rPr>
            </w:pPr>
            <w:r w:rsidRPr="006C53D9">
              <w:rPr>
                <w:lang w:val="sv-SE"/>
              </w:rPr>
              <w:t>NR_FDD_FR1_E, NR_TDD_FR1_E</w:t>
            </w:r>
          </w:p>
        </w:tc>
        <w:tc>
          <w:tcPr>
            <w:tcW w:w="824" w:type="pct"/>
            <w:shd w:val="clear" w:color="auto" w:fill="auto"/>
          </w:tcPr>
          <w:p w14:paraId="7EE5707F" w14:textId="77777777" w:rsidR="00132619" w:rsidRPr="006C53D9" w:rsidRDefault="00132619" w:rsidP="00E40693">
            <w:pPr>
              <w:pStyle w:val="TAC"/>
            </w:pPr>
            <w:r w:rsidRPr="006C53D9">
              <w:t>-122</w:t>
            </w:r>
          </w:p>
        </w:tc>
        <w:tc>
          <w:tcPr>
            <w:tcW w:w="826" w:type="pct"/>
            <w:shd w:val="clear" w:color="auto" w:fill="auto"/>
          </w:tcPr>
          <w:p w14:paraId="4319AB60" w14:textId="77777777" w:rsidR="00132619" w:rsidRPr="006C53D9" w:rsidRDefault="00132619" w:rsidP="00E40693">
            <w:pPr>
              <w:pStyle w:val="TAC"/>
              <w:rPr>
                <w:lang w:val="sv-SE"/>
              </w:rPr>
            </w:pPr>
            <w:r w:rsidRPr="006C53D9">
              <w:t>-119</w:t>
            </w:r>
          </w:p>
        </w:tc>
        <w:tc>
          <w:tcPr>
            <w:tcW w:w="964" w:type="pct"/>
            <w:vMerge/>
            <w:shd w:val="clear" w:color="auto" w:fill="auto"/>
          </w:tcPr>
          <w:p w14:paraId="4AD069CD" w14:textId="77777777" w:rsidR="00132619" w:rsidRPr="006C53D9" w:rsidRDefault="00132619" w:rsidP="00E40693">
            <w:pPr>
              <w:pStyle w:val="TAC"/>
              <w:rPr>
                <w:lang w:val="sv-SE"/>
              </w:rPr>
            </w:pPr>
          </w:p>
        </w:tc>
      </w:tr>
      <w:tr w:rsidR="00132619" w:rsidRPr="006C53D9" w14:paraId="135829F7" w14:textId="77777777" w:rsidTr="00E40693">
        <w:tc>
          <w:tcPr>
            <w:tcW w:w="600" w:type="pct"/>
            <w:vMerge/>
            <w:shd w:val="clear" w:color="auto" w:fill="auto"/>
          </w:tcPr>
          <w:p w14:paraId="63616E00" w14:textId="77777777" w:rsidR="00132619" w:rsidRPr="006C53D9" w:rsidRDefault="00132619" w:rsidP="00E40693">
            <w:pPr>
              <w:pStyle w:val="TAC"/>
              <w:rPr>
                <w:rFonts w:cs="Arial"/>
                <w:b/>
                <w:lang w:val="sv-SE"/>
              </w:rPr>
            </w:pPr>
          </w:p>
        </w:tc>
        <w:tc>
          <w:tcPr>
            <w:tcW w:w="1786" w:type="pct"/>
            <w:shd w:val="clear" w:color="auto" w:fill="auto"/>
          </w:tcPr>
          <w:p w14:paraId="2BC5E44C" w14:textId="77777777" w:rsidR="00132619" w:rsidRPr="006C53D9" w:rsidRDefault="00132619" w:rsidP="00E40693">
            <w:pPr>
              <w:pStyle w:val="TAC"/>
              <w:rPr>
                <w:lang w:val="sv-SE"/>
              </w:rPr>
            </w:pPr>
            <w:r w:rsidRPr="006C53D9">
              <w:rPr>
                <w:lang w:val="sv-SE"/>
              </w:rPr>
              <w:t>NR_FDD_FR1_F</w:t>
            </w:r>
          </w:p>
        </w:tc>
        <w:tc>
          <w:tcPr>
            <w:tcW w:w="824" w:type="pct"/>
            <w:shd w:val="clear" w:color="auto" w:fill="auto"/>
          </w:tcPr>
          <w:p w14:paraId="61D3F978" w14:textId="77777777" w:rsidR="00132619" w:rsidRPr="006C53D9" w:rsidRDefault="00132619" w:rsidP="00E40693">
            <w:pPr>
              <w:pStyle w:val="TAC"/>
            </w:pPr>
            <w:r w:rsidRPr="006C53D9">
              <w:t>-121.5</w:t>
            </w:r>
          </w:p>
        </w:tc>
        <w:tc>
          <w:tcPr>
            <w:tcW w:w="826" w:type="pct"/>
            <w:shd w:val="clear" w:color="auto" w:fill="auto"/>
          </w:tcPr>
          <w:p w14:paraId="1C1663D6" w14:textId="77777777" w:rsidR="00132619" w:rsidRPr="006C53D9" w:rsidRDefault="00132619" w:rsidP="00E40693">
            <w:pPr>
              <w:pStyle w:val="TAC"/>
            </w:pPr>
            <w:r w:rsidRPr="006C53D9">
              <w:t>-118.5</w:t>
            </w:r>
          </w:p>
        </w:tc>
        <w:tc>
          <w:tcPr>
            <w:tcW w:w="964" w:type="pct"/>
            <w:vMerge/>
            <w:shd w:val="clear" w:color="auto" w:fill="auto"/>
          </w:tcPr>
          <w:p w14:paraId="2200CA28" w14:textId="77777777" w:rsidR="00132619" w:rsidRPr="006C53D9" w:rsidRDefault="00132619" w:rsidP="00E40693">
            <w:pPr>
              <w:pStyle w:val="TAC"/>
              <w:rPr>
                <w:lang w:val="sv-SE"/>
              </w:rPr>
            </w:pPr>
          </w:p>
        </w:tc>
      </w:tr>
      <w:tr w:rsidR="00132619" w:rsidRPr="006C53D9" w14:paraId="7B7889B2" w14:textId="77777777" w:rsidTr="00E40693">
        <w:tc>
          <w:tcPr>
            <w:tcW w:w="600" w:type="pct"/>
            <w:vMerge/>
            <w:shd w:val="clear" w:color="auto" w:fill="auto"/>
          </w:tcPr>
          <w:p w14:paraId="384E9C82" w14:textId="77777777" w:rsidR="00132619" w:rsidRPr="006C53D9" w:rsidRDefault="00132619" w:rsidP="00E40693">
            <w:pPr>
              <w:pStyle w:val="TAC"/>
              <w:rPr>
                <w:rFonts w:cs="Arial"/>
                <w:b/>
                <w:lang w:val="sv-SE"/>
              </w:rPr>
            </w:pPr>
          </w:p>
        </w:tc>
        <w:tc>
          <w:tcPr>
            <w:tcW w:w="1786" w:type="pct"/>
            <w:shd w:val="clear" w:color="auto" w:fill="auto"/>
          </w:tcPr>
          <w:p w14:paraId="3AD6EE69" w14:textId="17668A42" w:rsidR="00132619" w:rsidRPr="006C53D9" w:rsidRDefault="00D262F7" w:rsidP="00E40693">
            <w:pPr>
              <w:pStyle w:val="TAC"/>
              <w:rPr>
                <w:lang w:val="sv-SE"/>
              </w:rPr>
            </w:pPr>
            <w:r w:rsidRPr="006C53D9">
              <w:rPr>
                <w:lang w:val="sv-SE"/>
              </w:rPr>
              <w:t>NR_FDD_FR1_G</w:t>
            </w:r>
            <w:r>
              <w:rPr>
                <w:lang w:val="sv-SE"/>
              </w:rPr>
              <w:t>, NR_TDD_FR1_G</w:t>
            </w:r>
          </w:p>
        </w:tc>
        <w:tc>
          <w:tcPr>
            <w:tcW w:w="824" w:type="pct"/>
            <w:shd w:val="clear" w:color="auto" w:fill="auto"/>
          </w:tcPr>
          <w:p w14:paraId="6284FB0C" w14:textId="77777777" w:rsidR="00132619" w:rsidRPr="006C53D9" w:rsidRDefault="00132619" w:rsidP="00E40693">
            <w:pPr>
              <w:pStyle w:val="TAC"/>
            </w:pPr>
            <w:r w:rsidRPr="006C53D9">
              <w:t>-121</w:t>
            </w:r>
          </w:p>
        </w:tc>
        <w:tc>
          <w:tcPr>
            <w:tcW w:w="826" w:type="pct"/>
            <w:shd w:val="clear" w:color="auto" w:fill="auto"/>
          </w:tcPr>
          <w:p w14:paraId="229FF173" w14:textId="77777777" w:rsidR="00132619" w:rsidRPr="006C53D9" w:rsidRDefault="00132619" w:rsidP="00E40693">
            <w:pPr>
              <w:pStyle w:val="TAC"/>
              <w:rPr>
                <w:lang w:val="sv-SE"/>
              </w:rPr>
            </w:pPr>
            <w:r w:rsidRPr="006C53D9">
              <w:t>-118</w:t>
            </w:r>
          </w:p>
        </w:tc>
        <w:tc>
          <w:tcPr>
            <w:tcW w:w="964" w:type="pct"/>
            <w:vMerge/>
            <w:shd w:val="clear" w:color="auto" w:fill="auto"/>
          </w:tcPr>
          <w:p w14:paraId="6CFE8671" w14:textId="77777777" w:rsidR="00132619" w:rsidRPr="006C53D9" w:rsidRDefault="00132619" w:rsidP="00E40693">
            <w:pPr>
              <w:pStyle w:val="TAC"/>
              <w:rPr>
                <w:lang w:val="sv-SE"/>
              </w:rPr>
            </w:pPr>
          </w:p>
        </w:tc>
      </w:tr>
      <w:tr w:rsidR="00132619" w:rsidRPr="006C53D9" w14:paraId="30F67C3F" w14:textId="77777777" w:rsidTr="00E40693">
        <w:tc>
          <w:tcPr>
            <w:tcW w:w="600" w:type="pct"/>
            <w:vMerge/>
            <w:shd w:val="clear" w:color="auto" w:fill="auto"/>
          </w:tcPr>
          <w:p w14:paraId="5A475A30" w14:textId="77777777" w:rsidR="00132619" w:rsidRPr="006C53D9" w:rsidRDefault="00132619" w:rsidP="00E40693">
            <w:pPr>
              <w:pStyle w:val="TAC"/>
              <w:rPr>
                <w:rFonts w:cs="Arial"/>
                <w:b/>
                <w:lang w:val="sv-SE"/>
              </w:rPr>
            </w:pPr>
          </w:p>
        </w:tc>
        <w:tc>
          <w:tcPr>
            <w:tcW w:w="1786" w:type="pct"/>
            <w:shd w:val="clear" w:color="auto" w:fill="auto"/>
          </w:tcPr>
          <w:p w14:paraId="7E5BCC42" w14:textId="77777777" w:rsidR="00132619" w:rsidRPr="006C53D9" w:rsidRDefault="00132619" w:rsidP="00E40693">
            <w:pPr>
              <w:pStyle w:val="TAC"/>
              <w:rPr>
                <w:lang w:val="sv-SE"/>
              </w:rPr>
            </w:pPr>
            <w:r w:rsidRPr="006C53D9">
              <w:rPr>
                <w:lang w:val="sv-SE"/>
              </w:rPr>
              <w:t>NR_FDD_FR1_H</w:t>
            </w:r>
          </w:p>
        </w:tc>
        <w:tc>
          <w:tcPr>
            <w:tcW w:w="824" w:type="pct"/>
            <w:shd w:val="clear" w:color="auto" w:fill="auto"/>
          </w:tcPr>
          <w:p w14:paraId="22B8049A" w14:textId="77777777" w:rsidR="00132619" w:rsidRPr="006C53D9" w:rsidRDefault="00132619" w:rsidP="00E40693">
            <w:pPr>
              <w:pStyle w:val="TAC"/>
            </w:pPr>
            <w:r w:rsidRPr="006C53D9">
              <w:t>-120.5</w:t>
            </w:r>
          </w:p>
        </w:tc>
        <w:tc>
          <w:tcPr>
            <w:tcW w:w="826" w:type="pct"/>
            <w:shd w:val="clear" w:color="auto" w:fill="auto"/>
          </w:tcPr>
          <w:p w14:paraId="08954EE8" w14:textId="77777777" w:rsidR="00132619" w:rsidRPr="006C53D9" w:rsidRDefault="00132619" w:rsidP="00E40693">
            <w:pPr>
              <w:pStyle w:val="TAC"/>
              <w:rPr>
                <w:lang w:val="sv-SE"/>
              </w:rPr>
            </w:pPr>
            <w:r w:rsidRPr="006C53D9">
              <w:t>-117.5</w:t>
            </w:r>
          </w:p>
        </w:tc>
        <w:tc>
          <w:tcPr>
            <w:tcW w:w="964" w:type="pct"/>
            <w:vMerge/>
            <w:shd w:val="clear" w:color="auto" w:fill="auto"/>
          </w:tcPr>
          <w:p w14:paraId="6300CE48" w14:textId="77777777" w:rsidR="00132619" w:rsidRPr="006C53D9" w:rsidRDefault="00132619" w:rsidP="00E40693">
            <w:pPr>
              <w:pStyle w:val="TAC"/>
              <w:rPr>
                <w:lang w:val="sv-SE"/>
              </w:rPr>
            </w:pPr>
          </w:p>
        </w:tc>
      </w:tr>
      <w:tr w:rsidR="00132619" w:rsidRPr="006C53D9" w14:paraId="2BED01CF" w14:textId="77777777" w:rsidTr="00E40693">
        <w:tc>
          <w:tcPr>
            <w:tcW w:w="5000" w:type="pct"/>
            <w:gridSpan w:val="5"/>
            <w:shd w:val="clear" w:color="auto" w:fill="auto"/>
          </w:tcPr>
          <w:p w14:paraId="7B09396D" w14:textId="77777777" w:rsidR="00132619" w:rsidRPr="006C53D9" w:rsidRDefault="00132619" w:rsidP="00E40693">
            <w:pPr>
              <w:pStyle w:val="TAN"/>
            </w:pPr>
            <w:r w:rsidRPr="006C53D9">
              <w:t>NOTE 1:</w:t>
            </w:r>
            <w:r w:rsidRPr="006C53D9">
              <w:tab/>
              <w:t>NR operating band groups are defined in clause 3.5.2.</w:t>
            </w:r>
          </w:p>
        </w:tc>
      </w:tr>
    </w:tbl>
    <w:p w14:paraId="3E6B3BBD" w14:textId="77777777" w:rsidR="00132619" w:rsidRPr="00120847" w:rsidRDefault="00132619" w:rsidP="00132619"/>
    <w:p w14:paraId="32DF9DD3" w14:textId="77777777" w:rsidR="00132619" w:rsidRPr="006C53D9" w:rsidRDefault="00132619" w:rsidP="00132619">
      <w:pPr>
        <w:pStyle w:val="TH"/>
      </w:pPr>
      <w:r w:rsidRPr="006C53D9">
        <w:t xml:space="preserve">Table </w:t>
      </w:r>
      <w:r>
        <w:t>B.2.8.2.1</w:t>
      </w:r>
      <w:r w:rsidRPr="006C53D9">
        <w:t>-</w:t>
      </w:r>
      <w:r>
        <w:t>2</w:t>
      </w:r>
      <w:r w:rsidRPr="006C53D9">
        <w:t xml:space="preserve">: Conditions for </w:t>
      </w:r>
      <w:r>
        <w:t>L1-SINR</w:t>
      </w:r>
      <w:r w:rsidRPr="006C53D9">
        <w:t xml:space="preserve"> measurements</w:t>
      </w:r>
      <w:r>
        <w:t xml:space="preserve"> with SSB based CMR and ZP-IMR</w:t>
      </w:r>
      <w:r w:rsidRPr="006C53D9">
        <w:t xml:space="preserve"> in FR</w:t>
      </w:r>
      <w:r>
        <w:t>2</w:t>
      </w:r>
    </w:p>
    <w:tbl>
      <w:tblPr>
        <w:tblW w:w="113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3"/>
        <w:gridCol w:w="1198"/>
        <w:gridCol w:w="1037"/>
        <w:gridCol w:w="1138"/>
        <w:gridCol w:w="792"/>
        <w:gridCol w:w="792"/>
        <w:gridCol w:w="1095"/>
        <w:gridCol w:w="1137"/>
        <w:gridCol w:w="1932"/>
        <w:gridCol w:w="1091"/>
      </w:tblGrid>
      <w:tr w:rsidR="00132619" w:rsidRPr="005A2E40" w14:paraId="03047C8A" w14:textId="77777777" w:rsidTr="00E40693">
        <w:trPr>
          <w:trHeight w:val="105"/>
          <w:jc w:val="center"/>
        </w:trPr>
        <w:tc>
          <w:tcPr>
            <w:tcW w:w="1173" w:type="dxa"/>
            <w:vMerge w:val="restart"/>
            <w:shd w:val="clear" w:color="auto" w:fill="auto"/>
            <w:vAlign w:val="center"/>
          </w:tcPr>
          <w:p w14:paraId="47B66B2A" w14:textId="77777777" w:rsidR="00132619" w:rsidRPr="005A2E40" w:rsidRDefault="00132619" w:rsidP="00E40693">
            <w:pPr>
              <w:pStyle w:val="TAH"/>
            </w:pPr>
            <w:r w:rsidRPr="005A2E40">
              <w:t>Parameter</w:t>
            </w:r>
          </w:p>
        </w:tc>
        <w:tc>
          <w:tcPr>
            <w:tcW w:w="1198" w:type="dxa"/>
            <w:vMerge w:val="restart"/>
            <w:shd w:val="clear" w:color="auto" w:fill="auto"/>
            <w:vAlign w:val="center"/>
          </w:tcPr>
          <w:p w14:paraId="3C39F6FC" w14:textId="77777777" w:rsidR="00132619" w:rsidRPr="005A2E40" w:rsidRDefault="00132619" w:rsidP="00E40693">
            <w:pPr>
              <w:pStyle w:val="TAH"/>
            </w:pPr>
            <w:r w:rsidRPr="005A2E40">
              <w:t>Angle of arrival</w:t>
            </w:r>
          </w:p>
        </w:tc>
        <w:tc>
          <w:tcPr>
            <w:tcW w:w="1037" w:type="dxa"/>
            <w:vMerge w:val="restart"/>
            <w:shd w:val="clear" w:color="auto" w:fill="auto"/>
            <w:vAlign w:val="center"/>
          </w:tcPr>
          <w:p w14:paraId="16C4FB64" w14:textId="77777777" w:rsidR="00132619" w:rsidRPr="005A2E40" w:rsidRDefault="00132619" w:rsidP="00E40693">
            <w:pPr>
              <w:pStyle w:val="TAH"/>
            </w:pPr>
            <w:r w:rsidRPr="005A2E40">
              <w:t>NR operating bands</w:t>
            </w:r>
          </w:p>
        </w:tc>
        <w:tc>
          <w:tcPr>
            <w:tcW w:w="6886" w:type="dxa"/>
            <w:gridSpan w:val="6"/>
            <w:vAlign w:val="center"/>
          </w:tcPr>
          <w:p w14:paraId="1DECD6A4" w14:textId="77777777" w:rsidR="00132619" w:rsidRPr="005A2E40" w:rsidRDefault="00132619" w:rsidP="00E40693">
            <w:pPr>
              <w:pStyle w:val="TAH"/>
            </w:pPr>
            <w:r w:rsidRPr="005A2E40">
              <w:t>Minimum SSB_RP</w:t>
            </w:r>
            <w:r w:rsidRPr="005A2E40">
              <w:rPr>
                <w:vertAlign w:val="superscript"/>
              </w:rPr>
              <w:t xml:space="preserve"> Note 2, Note 3</w:t>
            </w:r>
          </w:p>
        </w:tc>
        <w:tc>
          <w:tcPr>
            <w:tcW w:w="1091" w:type="dxa"/>
            <w:tcBorders>
              <w:bottom w:val="single" w:sz="4" w:space="0" w:color="auto"/>
            </w:tcBorders>
            <w:shd w:val="clear" w:color="auto" w:fill="auto"/>
          </w:tcPr>
          <w:p w14:paraId="21F3049B" w14:textId="77777777" w:rsidR="00132619" w:rsidRPr="005A2E40" w:rsidRDefault="00132619" w:rsidP="00E40693">
            <w:pPr>
              <w:pStyle w:val="TAH"/>
            </w:pPr>
            <w:r w:rsidRPr="005A2E40">
              <w:t>SSB Ês/Iot</w:t>
            </w:r>
          </w:p>
        </w:tc>
      </w:tr>
      <w:tr w:rsidR="00132619" w:rsidRPr="005A2E40" w14:paraId="1897EA23" w14:textId="77777777" w:rsidTr="00E40693">
        <w:trPr>
          <w:trHeight w:val="105"/>
          <w:jc w:val="center"/>
        </w:trPr>
        <w:tc>
          <w:tcPr>
            <w:tcW w:w="1173" w:type="dxa"/>
            <w:vMerge/>
            <w:shd w:val="clear" w:color="auto" w:fill="auto"/>
          </w:tcPr>
          <w:p w14:paraId="5E2A5F85" w14:textId="77777777" w:rsidR="00132619" w:rsidRPr="005A2E40" w:rsidRDefault="00132619" w:rsidP="00E40693">
            <w:pPr>
              <w:pStyle w:val="TAH"/>
            </w:pPr>
          </w:p>
        </w:tc>
        <w:tc>
          <w:tcPr>
            <w:tcW w:w="1198" w:type="dxa"/>
            <w:vMerge/>
            <w:shd w:val="clear" w:color="auto" w:fill="auto"/>
          </w:tcPr>
          <w:p w14:paraId="1A9F63A9" w14:textId="77777777" w:rsidR="00132619" w:rsidRPr="005A2E40" w:rsidRDefault="00132619" w:rsidP="00E40693">
            <w:pPr>
              <w:pStyle w:val="TAH"/>
            </w:pPr>
          </w:p>
        </w:tc>
        <w:tc>
          <w:tcPr>
            <w:tcW w:w="1037" w:type="dxa"/>
            <w:vMerge/>
            <w:shd w:val="clear" w:color="auto" w:fill="auto"/>
          </w:tcPr>
          <w:p w14:paraId="6FBF1BEA" w14:textId="77777777" w:rsidR="00132619" w:rsidRPr="005A2E40" w:rsidRDefault="00132619" w:rsidP="00E40693">
            <w:pPr>
              <w:pStyle w:val="TAH"/>
            </w:pPr>
          </w:p>
        </w:tc>
        <w:tc>
          <w:tcPr>
            <w:tcW w:w="6886" w:type="dxa"/>
            <w:gridSpan w:val="6"/>
          </w:tcPr>
          <w:p w14:paraId="119ED1D4" w14:textId="77777777" w:rsidR="00132619" w:rsidRPr="005A2E40" w:rsidRDefault="00132619" w:rsidP="00E40693">
            <w:pPr>
              <w:pStyle w:val="TAH"/>
            </w:pPr>
            <w:r w:rsidRPr="005A2E40">
              <w:t>dBm / SCS</w:t>
            </w:r>
            <w:r w:rsidRPr="005A2E40">
              <w:rPr>
                <w:vertAlign w:val="subscript"/>
              </w:rPr>
              <w:t>SSB</w:t>
            </w:r>
          </w:p>
        </w:tc>
        <w:tc>
          <w:tcPr>
            <w:tcW w:w="1091" w:type="dxa"/>
            <w:vMerge w:val="restart"/>
            <w:shd w:val="clear" w:color="auto" w:fill="auto"/>
            <w:vAlign w:val="center"/>
          </w:tcPr>
          <w:p w14:paraId="14E46233" w14:textId="77777777" w:rsidR="00132619" w:rsidRPr="005A2E40" w:rsidRDefault="00132619" w:rsidP="00E40693">
            <w:pPr>
              <w:pStyle w:val="TAH"/>
            </w:pPr>
            <w:r w:rsidRPr="005A2E40">
              <w:t>dB</w:t>
            </w:r>
          </w:p>
        </w:tc>
      </w:tr>
      <w:tr w:rsidR="00132619" w:rsidRPr="005A2E40" w14:paraId="222A496F" w14:textId="77777777" w:rsidTr="00E40693">
        <w:trPr>
          <w:trHeight w:val="105"/>
          <w:jc w:val="center"/>
        </w:trPr>
        <w:tc>
          <w:tcPr>
            <w:tcW w:w="1173" w:type="dxa"/>
            <w:vMerge/>
            <w:shd w:val="clear" w:color="auto" w:fill="auto"/>
          </w:tcPr>
          <w:p w14:paraId="16FE0F9E" w14:textId="77777777" w:rsidR="00132619" w:rsidRPr="005A2E40" w:rsidRDefault="00132619" w:rsidP="00E40693">
            <w:pPr>
              <w:pStyle w:val="TAH"/>
            </w:pPr>
          </w:p>
        </w:tc>
        <w:tc>
          <w:tcPr>
            <w:tcW w:w="1198" w:type="dxa"/>
            <w:vMerge/>
            <w:shd w:val="clear" w:color="auto" w:fill="auto"/>
          </w:tcPr>
          <w:p w14:paraId="2BA9DE24" w14:textId="77777777" w:rsidR="00132619" w:rsidRPr="005A2E40" w:rsidRDefault="00132619" w:rsidP="00E40693">
            <w:pPr>
              <w:pStyle w:val="TAH"/>
            </w:pPr>
          </w:p>
        </w:tc>
        <w:tc>
          <w:tcPr>
            <w:tcW w:w="1037" w:type="dxa"/>
            <w:vMerge/>
            <w:shd w:val="clear" w:color="auto" w:fill="auto"/>
          </w:tcPr>
          <w:p w14:paraId="2EBBD855" w14:textId="77777777" w:rsidR="00132619" w:rsidRPr="005A2E40" w:rsidRDefault="00132619" w:rsidP="00E40693">
            <w:pPr>
              <w:pStyle w:val="TAH"/>
            </w:pPr>
          </w:p>
        </w:tc>
        <w:tc>
          <w:tcPr>
            <w:tcW w:w="4954" w:type="dxa"/>
            <w:gridSpan w:val="5"/>
            <w:shd w:val="clear" w:color="auto" w:fill="auto"/>
          </w:tcPr>
          <w:p w14:paraId="7766F2C4" w14:textId="77777777" w:rsidR="00132619" w:rsidRPr="005A2E40" w:rsidRDefault="00132619" w:rsidP="00E40693">
            <w:pPr>
              <w:pStyle w:val="TAH"/>
            </w:pPr>
            <w:r w:rsidRPr="005A2E40">
              <w:t>SCS</w:t>
            </w:r>
            <w:r w:rsidRPr="005A2E40">
              <w:rPr>
                <w:vertAlign w:val="subscript"/>
              </w:rPr>
              <w:t>SSB</w:t>
            </w:r>
            <w:r w:rsidRPr="005A2E40">
              <w:t xml:space="preserve"> = 120 kHz</w:t>
            </w:r>
          </w:p>
        </w:tc>
        <w:tc>
          <w:tcPr>
            <w:tcW w:w="1932" w:type="dxa"/>
            <w:shd w:val="clear" w:color="auto" w:fill="auto"/>
          </w:tcPr>
          <w:p w14:paraId="437C4AC1" w14:textId="77777777" w:rsidR="00132619" w:rsidRPr="005A2E40" w:rsidRDefault="00132619" w:rsidP="00E40693">
            <w:pPr>
              <w:pStyle w:val="TAH"/>
            </w:pPr>
            <w:r w:rsidRPr="005A2E40">
              <w:t>SCS</w:t>
            </w:r>
            <w:r w:rsidRPr="005A2E40">
              <w:rPr>
                <w:vertAlign w:val="subscript"/>
              </w:rPr>
              <w:t>SSB</w:t>
            </w:r>
            <w:r w:rsidRPr="005A2E40">
              <w:t xml:space="preserve"> = 240 kHz</w:t>
            </w:r>
          </w:p>
        </w:tc>
        <w:tc>
          <w:tcPr>
            <w:tcW w:w="1091" w:type="dxa"/>
            <w:vMerge/>
            <w:shd w:val="clear" w:color="auto" w:fill="auto"/>
            <w:vAlign w:val="center"/>
          </w:tcPr>
          <w:p w14:paraId="124CAA34" w14:textId="77777777" w:rsidR="00132619" w:rsidRPr="005A2E40" w:rsidRDefault="00132619" w:rsidP="00E40693">
            <w:pPr>
              <w:pStyle w:val="TAH"/>
            </w:pPr>
          </w:p>
        </w:tc>
      </w:tr>
      <w:tr w:rsidR="00132619" w:rsidRPr="005A2E40" w14:paraId="68AD32CF" w14:textId="77777777" w:rsidTr="00E40693">
        <w:trPr>
          <w:trHeight w:val="105"/>
          <w:jc w:val="center"/>
        </w:trPr>
        <w:tc>
          <w:tcPr>
            <w:tcW w:w="1173" w:type="dxa"/>
            <w:vMerge/>
            <w:shd w:val="clear" w:color="auto" w:fill="auto"/>
          </w:tcPr>
          <w:p w14:paraId="4B4FF82C" w14:textId="77777777" w:rsidR="00132619" w:rsidRPr="005A2E40" w:rsidRDefault="00132619" w:rsidP="00E40693">
            <w:pPr>
              <w:pStyle w:val="TAH"/>
            </w:pPr>
          </w:p>
        </w:tc>
        <w:tc>
          <w:tcPr>
            <w:tcW w:w="1198" w:type="dxa"/>
            <w:vMerge/>
            <w:shd w:val="clear" w:color="auto" w:fill="auto"/>
          </w:tcPr>
          <w:p w14:paraId="55F08973" w14:textId="77777777" w:rsidR="00132619" w:rsidRPr="005A2E40" w:rsidRDefault="00132619" w:rsidP="00E40693">
            <w:pPr>
              <w:pStyle w:val="TAH"/>
            </w:pPr>
          </w:p>
        </w:tc>
        <w:tc>
          <w:tcPr>
            <w:tcW w:w="1037" w:type="dxa"/>
            <w:vMerge/>
            <w:shd w:val="clear" w:color="auto" w:fill="auto"/>
          </w:tcPr>
          <w:p w14:paraId="07D5D5F9" w14:textId="77777777" w:rsidR="00132619" w:rsidRPr="005A2E40" w:rsidRDefault="00132619" w:rsidP="00E40693">
            <w:pPr>
              <w:pStyle w:val="TAH"/>
            </w:pPr>
          </w:p>
        </w:tc>
        <w:tc>
          <w:tcPr>
            <w:tcW w:w="4954" w:type="dxa"/>
            <w:gridSpan w:val="5"/>
            <w:shd w:val="clear" w:color="auto" w:fill="auto"/>
          </w:tcPr>
          <w:p w14:paraId="317E7917" w14:textId="77777777" w:rsidR="00132619" w:rsidRPr="005A2E40" w:rsidRDefault="00132619" w:rsidP="00E40693">
            <w:pPr>
              <w:pStyle w:val="TAH"/>
            </w:pPr>
            <w:r w:rsidRPr="005A2E40">
              <w:t>UE Power class</w:t>
            </w:r>
          </w:p>
        </w:tc>
        <w:tc>
          <w:tcPr>
            <w:tcW w:w="1932" w:type="dxa"/>
            <w:shd w:val="clear" w:color="auto" w:fill="auto"/>
          </w:tcPr>
          <w:p w14:paraId="5BF833B5" w14:textId="77777777" w:rsidR="00132619" w:rsidRPr="005A2E40" w:rsidRDefault="00132619" w:rsidP="00E40693">
            <w:pPr>
              <w:pStyle w:val="TAH"/>
            </w:pPr>
            <w:r w:rsidRPr="005A2E40">
              <w:t>UE Power class</w:t>
            </w:r>
          </w:p>
        </w:tc>
        <w:tc>
          <w:tcPr>
            <w:tcW w:w="1091" w:type="dxa"/>
            <w:vMerge/>
            <w:shd w:val="clear" w:color="auto" w:fill="auto"/>
            <w:vAlign w:val="center"/>
          </w:tcPr>
          <w:p w14:paraId="5BE4841D" w14:textId="77777777" w:rsidR="00132619" w:rsidRPr="005A2E40" w:rsidRDefault="00132619" w:rsidP="00E40693">
            <w:pPr>
              <w:pStyle w:val="TAH"/>
            </w:pPr>
          </w:p>
        </w:tc>
      </w:tr>
      <w:tr w:rsidR="00132619" w:rsidRPr="005A2E40" w14:paraId="49757A0C" w14:textId="77777777" w:rsidTr="00E40693">
        <w:trPr>
          <w:trHeight w:val="105"/>
          <w:jc w:val="center"/>
        </w:trPr>
        <w:tc>
          <w:tcPr>
            <w:tcW w:w="1173" w:type="dxa"/>
            <w:vMerge/>
            <w:tcBorders>
              <w:bottom w:val="single" w:sz="4" w:space="0" w:color="auto"/>
            </w:tcBorders>
            <w:shd w:val="clear" w:color="auto" w:fill="auto"/>
          </w:tcPr>
          <w:p w14:paraId="57832D14" w14:textId="77777777" w:rsidR="00132619" w:rsidRPr="005A2E40" w:rsidRDefault="00132619" w:rsidP="00E40693">
            <w:pPr>
              <w:pStyle w:val="TAH"/>
            </w:pPr>
          </w:p>
        </w:tc>
        <w:tc>
          <w:tcPr>
            <w:tcW w:w="1198" w:type="dxa"/>
            <w:vMerge/>
            <w:tcBorders>
              <w:bottom w:val="single" w:sz="4" w:space="0" w:color="auto"/>
            </w:tcBorders>
            <w:shd w:val="clear" w:color="auto" w:fill="auto"/>
          </w:tcPr>
          <w:p w14:paraId="5E653819" w14:textId="77777777" w:rsidR="00132619" w:rsidRPr="005A2E40" w:rsidRDefault="00132619" w:rsidP="00E40693">
            <w:pPr>
              <w:pStyle w:val="TAH"/>
            </w:pPr>
          </w:p>
        </w:tc>
        <w:tc>
          <w:tcPr>
            <w:tcW w:w="1037" w:type="dxa"/>
            <w:vMerge/>
            <w:shd w:val="clear" w:color="auto" w:fill="auto"/>
          </w:tcPr>
          <w:p w14:paraId="6C25FD22" w14:textId="77777777" w:rsidR="00132619" w:rsidRPr="005A2E40" w:rsidRDefault="00132619" w:rsidP="00E40693">
            <w:pPr>
              <w:pStyle w:val="TAH"/>
            </w:pPr>
          </w:p>
        </w:tc>
        <w:tc>
          <w:tcPr>
            <w:tcW w:w="1138" w:type="dxa"/>
            <w:shd w:val="clear" w:color="auto" w:fill="auto"/>
          </w:tcPr>
          <w:p w14:paraId="086CEA54" w14:textId="77777777" w:rsidR="00132619" w:rsidRPr="005A2E40" w:rsidRDefault="00132619" w:rsidP="00E40693">
            <w:pPr>
              <w:pStyle w:val="TAH"/>
            </w:pPr>
            <w:r w:rsidRPr="005A2E40">
              <w:t>1</w:t>
            </w:r>
          </w:p>
        </w:tc>
        <w:tc>
          <w:tcPr>
            <w:tcW w:w="792" w:type="dxa"/>
          </w:tcPr>
          <w:p w14:paraId="55665E6C" w14:textId="77777777" w:rsidR="00132619" w:rsidRPr="005A2E40" w:rsidRDefault="00132619" w:rsidP="00E40693">
            <w:pPr>
              <w:pStyle w:val="TAH"/>
            </w:pPr>
            <w:r w:rsidRPr="005A2E40">
              <w:t>2</w:t>
            </w:r>
          </w:p>
        </w:tc>
        <w:tc>
          <w:tcPr>
            <w:tcW w:w="792" w:type="dxa"/>
          </w:tcPr>
          <w:p w14:paraId="53414121" w14:textId="77777777" w:rsidR="00132619" w:rsidRPr="005A2E40" w:rsidRDefault="00132619" w:rsidP="00E40693">
            <w:pPr>
              <w:pStyle w:val="TAH"/>
            </w:pPr>
            <w:r w:rsidRPr="005A2E40">
              <w:t>3</w:t>
            </w:r>
          </w:p>
        </w:tc>
        <w:tc>
          <w:tcPr>
            <w:tcW w:w="1095" w:type="dxa"/>
          </w:tcPr>
          <w:p w14:paraId="096C7E69" w14:textId="77777777" w:rsidR="00132619" w:rsidRPr="005A2E40" w:rsidRDefault="00132619" w:rsidP="00E40693">
            <w:pPr>
              <w:pStyle w:val="TAH"/>
            </w:pPr>
            <w:r w:rsidRPr="005A2E40">
              <w:t>4</w:t>
            </w:r>
          </w:p>
        </w:tc>
        <w:tc>
          <w:tcPr>
            <w:tcW w:w="1137" w:type="dxa"/>
          </w:tcPr>
          <w:p w14:paraId="223A3972" w14:textId="77777777" w:rsidR="00132619" w:rsidRPr="005A2E40" w:rsidRDefault="00132619" w:rsidP="00E40693">
            <w:pPr>
              <w:pStyle w:val="TAH"/>
              <w:rPr>
                <w:lang w:eastAsia="zh-CN"/>
              </w:rPr>
            </w:pPr>
            <w:r>
              <w:rPr>
                <w:lang w:eastAsia="zh-CN"/>
              </w:rPr>
              <w:t>5</w:t>
            </w:r>
          </w:p>
        </w:tc>
        <w:tc>
          <w:tcPr>
            <w:tcW w:w="1932" w:type="dxa"/>
            <w:tcBorders>
              <w:bottom w:val="single" w:sz="4" w:space="0" w:color="auto"/>
            </w:tcBorders>
            <w:shd w:val="clear" w:color="auto" w:fill="auto"/>
          </w:tcPr>
          <w:p w14:paraId="2EBA7FD7" w14:textId="77777777" w:rsidR="00132619" w:rsidRPr="005A2E40" w:rsidRDefault="00132619" w:rsidP="00E40693">
            <w:pPr>
              <w:pStyle w:val="TAH"/>
            </w:pPr>
            <w:r w:rsidRPr="005A2E40">
              <w:t>1, 2, 3, 4</w:t>
            </w:r>
            <w:r>
              <w:t>, 5</w:t>
            </w:r>
          </w:p>
        </w:tc>
        <w:tc>
          <w:tcPr>
            <w:tcW w:w="1091" w:type="dxa"/>
            <w:vMerge/>
            <w:tcBorders>
              <w:bottom w:val="single" w:sz="4" w:space="0" w:color="auto"/>
            </w:tcBorders>
            <w:shd w:val="clear" w:color="auto" w:fill="auto"/>
            <w:vAlign w:val="center"/>
          </w:tcPr>
          <w:p w14:paraId="43C72223" w14:textId="77777777" w:rsidR="00132619" w:rsidRPr="005A2E40" w:rsidRDefault="00132619" w:rsidP="00E40693">
            <w:pPr>
              <w:pStyle w:val="TAH"/>
            </w:pPr>
          </w:p>
        </w:tc>
      </w:tr>
      <w:tr w:rsidR="00132619" w:rsidRPr="005A2E40" w14:paraId="6D5B397D" w14:textId="77777777" w:rsidTr="00E40693">
        <w:trPr>
          <w:jc w:val="center"/>
        </w:trPr>
        <w:tc>
          <w:tcPr>
            <w:tcW w:w="1173" w:type="dxa"/>
            <w:vMerge w:val="restart"/>
            <w:shd w:val="clear" w:color="auto" w:fill="auto"/>
            <w:vAlign w:val="center"/>
          </w:tcPr>
          <w:p w14:paraId="3AD7F653" w14:textId="77777777" w:rsidR="00132619" w:rsidRPr="00637F50" w:rsidRDefault="00132619" w:rsidP="00E40693">
            <w:pPr>
              <w:pStyle w:val="TAC"/>
            </w:pPr>
            <w:r w:rsidRPr="00637F50">
              <w:t>Conditions</w:t>
            </w:r>
          </w:p>
        </w:tc>
        <w:tc>
          <w:tcPr>
            <w:tcW w:w="1198" w:type="dxa"/>
            <w:vMerge w:val="restart"/>
            <w:shd w:val="clear" w:color="auto" w:fill="auto"/>
            <w:vAlign w:val="center"/>
          </w:tcPr>
          <w:p w14:paraId="0A11B170" w14:textId="77777777" w:rsidR="00132619" w:rsidRPr="005A2E40" w:rsidRDefault="00132619" w:rsidP="00E40693">
            <w:pPr>
              <w:pStyle w:val="TAC"/>
            </w:pPr>
            <w:r w:rsidRPr="005A2E40">
              <w:t>Rx Beam Peak</w:t>
            </w:r>
          </w:p>
        </w:tc>
        <w:tc>
          <w:tcPr>
            <w:tcW w:w="1037" w:type="dxa"/>
            <w:shd w:val="clear" w:color="auto" w:fill="auto"/>
          </w:tcPr>
          <w:p w14:paraId="63D0BCA6" w14:textId="77777777" w:rsidR="00132619" w:rsidRPr="005A2E40" w:rsidRDefault="00132619" w:rsidP="00E40693">
            <w:pPr>
              <w:pStyle w:val="TAC"/>
              <w:rPr>
                <w:rFonts w:eastAsia="Calibri"/>
                <w:szCs w:val="22"/>
              </w:rPr>
            </w:pPr>
            <w:r w:rsidRPr="005A2E40">
              <w:rPr>
                <w:rFonts w:eastAsia="Calibri"/>
                <w:szCs w:val="22"/>
              </w:rPr>
              <w:t>n257</w:t>
            </w:r>
          </w:p>
        </w:tc>
        <w:tc>
          <w:tcPr>
            <w:tcW w:w="1138" w:type="dxa"/>
            <w:shd w:val="clear" w:color="auto" w:fill="auto"/>
          </w:tcPr>
          <w:p w14:paraId="59E21787" w14:textId="77777777" w:rsidR="00132619" w:rsidRPr="005A2E40" w:rsidRDefault="00132619" w:rsidP="00E40693">
            <w:pPr>
              <w:pStyle w:val="TAC"/>
              <w:rPr>
                <w:rFonts w:eastAsia="Yu Mincho"/>
                <w:lang w:eastAsia="ja-JP"/>
              </w:rPr>
            </w:pPr>
            <w:r w:rsidRPr="005A2E40">
              <w:rPr>
                <w:rFonts w:eastAsia="Yu Mincho" w:cs="Arial"/>
                <w:lang w:eastAsia="ja-JP"/>
              </w:rPr>
              <w:t>-125.3+Y</w:t>
            </w:r>
            <w:r w:rsidRPr="005A2E40">
              <w:rPr>
                <w:rFonts w:eastAsia="Yu Mincho" w:cs="Arial"/>
                <w:vertAlign w:val="subscript"/>
                <w:lang w:eastAsia="ja-JP"/>
              </w:rPr>
              <w:t>1</w:t>
            </w:r>
          </w:p>
        </w:tc>
        <w:tc>
          <w:tcPr>
            <w:tcW w:w="792" w:type="dxa"/>
          </w:tcPr>
          <w:p w14:paraId="51AD6D1C" w14:textId="77777777" w:rsidR="00132619" w:rsidRPr="005A2E40" w:rsidRDefault="00132619" w:rsidP="00E40693">
            <w:pPr>
              <w:pStyle w:val="TAC"/>
              <w:rPr>
                <w:rFonts w:eastAsia="Yu Mincho"/>
                <w:lang w:eastAsia="ja-JP"/>
              </w:rPr>
            </w:pPr>
            <w:r w:rsidRPr="005A2E40">
              <w:rPr>
                <w:rFonts w:cs="Arial"/>
                <w:szCs w:val="18"/>
              </w:rPr>
              <w:t>-110.8</w:t>
            </w:r>
          </w:p>
        </w:tc>
        <w:tc>
          <w:tcPr>
            <w:tcW w:w="792" w:type="dxa"/>
          </w:tcPr>
          <w:p w14:paraId="053FA790" w14:textId="77777777" w:rsidR="00132619" w:rsidRPr="005A2E40" w:rsidRDefault="00132619" w:rsidP="00E40693">
            <w:pPr>
              <w:pStyle w:val="TAC"/>
              <w:rPr>
                <w:rFonts w:eastAsia="Yu Mincho"/>
                <w:lang w:eastAsia="ja-JP"/>
              </w:rPr>
            </w:pPr>
            <w:r w:rsidRPr="005A2E40">
              <w:rPr>
                <w:rFonts w:eastAsia="Yu Mincho" w:cs="Arial"/>
                <w:lang w:eastAsia="ja-JP"/>
              </w:rPr>
              <w:t>-109.1</w:t>
            </w:r>
          </w:p>
        </w:tc>
        <w:tc>
          <w:tcPr>
            <w:tcW w:w="1095" w:type="dxa"/>
          </w:tcPr>
          <w:p w14:paraId="760BF15D" w14:textId="77777777" w:rsidR="00132619" w:rsidRPr="005A2E40" w:rsidRDefault="00132619" w:rsidP="00E40693">
            <w:pPr>
              <w:pStyle w:val="TAC"/>
              <w:rPr>
                <w:rFonts w:eastAsia="Yu Mincho"/>
                <w:lang w:eastAsia="ja-JP"/>
              </w:rPr>
            </w:pPr>
            <w:r w:rsidRPr="005A2E40">
              <w:rPr>
                <w:rFonts w:eastAsia="Yu Mincho" w:cs="Arial"/>
                <w:lang w:eastAsia="ja-JP"/>
              </w:rPr>
              <w:t>-124.8+Y</w:t>
            </w:r>
            <w:r w:rsidRPr="005A2E40">
              <w:rPr>
                <w:rFonts w:eastAsia="Yu Mincho" w:cs="Arial"/>
                <w:vertAlign w:val="subscript"/>
                <w:lang w:eastAsia="ja-JP"/>
              </w:rPr>
              <w:t>4</w:t>
            </w:r>
          </w:p>
        </w:tc>
        <w:tc>
          <w:tcPr>
            <w:tcW w:w="1137" w:type="dxa"/>
          </w:tcPr>
          <w:p w14:paraId="43376383" w14:textId="77777777" w:rsidR="00132619" w:rsidRPr="005A2E40" w:rsidRDefault="00132619" w:rsidP="00E40693">
            <w:pPr>
              <w:pStyle w:val="TAC"/>
              <w:rPr>
                <w:rFonts w:eastAsia="Yu Mincho"/>
                <w:lang w:eastAsia="ja-JP"/>
              </w:rPr>
            </w:pPr>
            <w:r w:rsidRPr="00D11755">
              <w:rPr>
                <w:rFonts w:eastAsia="Yu Mincho"/>
                <w:lang w:eastAsia="ja-JP"/>
              </w:rPr>
              <w:t>-120.4</w:t>
            </w:r>
            <w:r w:rsidRPr="005A2E40">
              <w:rPr>
                <w:rFonts w:eastAsia="Yu Mincho"/>
                <w:lang w:eastAsia="ja-JP"/>
              </w:rPr>
              <w:t>+Y</w:t>
            </w:r>
            <w:r>
              <w:rPr>
                <w:rFonts w:eastAsia="Yu Mincho"/>
                <w:vertAlign w:val="subscript"/>
                <w:lang w:eastAsia="ja-JP"/>
              </w:rPr>
              <w:t>5</w:t>
            </w:r>
          </w:p>
        </w:tc>
        <w:tc>
          <w:tcPr>
            <w:tcW w:w="1932" w:type="dxa"/>
            <w:vMerge w:val="restart"/>
            <w:shd w:val="clear" w:color="auto" w:fill="auto"/>
            <w:vAlign w:val="center"/>
          </w:tcPr>
          <w:p w14:paraId="3EF173A1" w14:textId="77777777" w:rsidR="00132619" w:rsidRPr="005A2E40" w:rsidRDefault="00132619" w:rsidP="00E40693">
            <w:pPr>
              <w:pStyle w:val="TAC"/>
            </w:pPr>
            <w:r w:rsidRPr="005A2E40">
              <w:rPr>
                <w:rFonts w:eastAsia="Yu Mincho"/>
                <w:lang w:eastAsia="ja-JP"/>
              </w:rPr>
              <w:t xml:space="preserve">(Value for </w:t>
            </w:r>
            <w:r w:rsidRPr="005A2E40">
              <w:t>SCS</w:t>
            </w:r>
            <w:r w:rsidRPr="005A2E40">
              <w:rPr>
                <w:vertAlign w:val="subscript"/>
              </w:rPr>
              <w:t>SSB</w:t>
            </w:r>
            <w:r w:rsidRPr="005A2E40">
              <w:t xml:space="preserve"> = 120 kHz) +3dB</w:t>
            </w:r>
          </w:p>
        </w:tc>
        <w:tc>
          <w:tcPr>
            <w:tcW w:w="1091" w:type="dxa"/>
            <w:vMerge w:val="restart"/>
            <w:shd w:val="clear" w:color="auto" w:fill="auto"/>
            <w:vAlign w:val="center"/>
          </w:tcPr>
          <w:p w14:paraId="4FEDB590" w14:textId="77777777" w:rsidR="00132619" w:rsidRPr="005A2E40" w:rsidRDefault="00132619" w:rsidP="00E40693">
            <w:pPr>
              <w:pStyle w:val="TAC"/>
              <w:rPr>
                <w:rFonts w:eastAsia="Yu Mincho"/>
                <w:lang w:eastAsia="ja-JP"/>
              </w:rPr>
            </w:pPr>
            <w:r w:rsidRPr="005A2E40">
              <w:rPr>
                <w:rFonts w:eastAsia="Yu Mincho" w:cs="Arial"/>
                <w:lang w:eastAsia="ja-JP"/>
              </w:rPr>
              <w:t>≥-3</w:t>
            </w:r>
          </w:p>
        </w:tc>
      </w:tr>
      <w:tr w:rsidR="00132619" w:rsidRPr="005A2E40" w14:paraId="41C46EC5" w14:textId="77777777" w:rsidTr="00E40693">
        <w:trPr>
          <w:jc w:val="center"/>
        </w:trPr>
        <w:tc>
          <w:tcPr>
            <w:tcW w:w="1173" w:type="dxa"/>
            <w:vMerge/>
            <w:shd w:val="clear" w:color="auto" w:fill="auto"/>
            <w:vAlign w:val="center"/>
          </w:tcPr>
          <w:p w14:paraId="5FB96AFE" w14:textId="77777777" w:rsidR="00132619" w:rsidRPr="005A2E40" w:rsidRDefault="00132619" w:rsidP="00E40693">
            <w:pPr>
              <w:pStyle w:val="TAC"/>
            </w:pPr>
          </w:p>
        </w:tc>
        <w:tc>
          <w:tcPr>
            <w:tcW w:w="1198" w:type="dxa"/>
            <w:vMerge/>
            <w:shd w:val="clear" w:color="auto" w:fill="auto"/>
            <w:vAlign w:val="center"/>
          </w:tcPr>
          <w:p w14:paraId="674A7268" w14:textId="77777777" w:rsidR="00132619" w:rsidRPr="005A2E40" w:rsidRDefault="00132619" w:rsidP="00E40693">
            <w:pPr>
              <w:pStyle w:val="TAC"/>
              <w:rPr>
                <w:szCs w:val="22"/>
                <w:lang w:val="en-US"/>
              </w:rPr>
            </w:pPr>
          </w:p>
        </w:tc>
        <w:tc>
          <w:tcPr>
            <w:tcW w:w="1037" w:type="dxa"/>
            <w:shd w:val="clear" w:color="auto" w:fill="auto"/>
          </w:tcPr>
          <w:p w14:paraId="2E13DB58" w14:textId="77777777" w:rsidR="00132619" w:rsidRPr="005A2E40" w:rsidRDefault="00132619" w:rsidP="00E40693">
            <w:pPr>
              <w:pStyle w:val="TAC"/>
              <w:rPr>
                <w:rFonts w:eastAsia="Calibri"/>
                <w:szCs w:val="22"/>
              </w:rPr>
            </w:pPr>
            <w:r w:rsidRPr="005A2E40">
              <w:rPr>
                <w:szCs w:val="22"/>
                <w:lang w:val="en-US"/>
              </w:rPr>
              <w:t>n258</w:t>
            </w:r>
          </w:p>
        </w:tc>
        <w:tc>
          <w:tcPr>
            <w:tcW w:w="1138" w:type="dxa"/>
            <w:shd w:val="clear" w:color="auto" w:fill="auto"/>
          </w:tcPr>
          <w:p w14:paraId="4AD29775" w14:textId="77777777" w:rsidR="00132619" w:rsidRPr="005A2E40" w:rsidRDefault="00132619" w:rsidP="00E40693">
            <w:pPr>
              <w:pStyle w:val="TAC"/>
              <w:rPr>
                <w:rFonts w:eastAsia="Yu Mincho"/>
                <w:lang w:val="en-US" w:eastAsia="ja-JP"/>
              </w:rPr>
            </w:pPr>
            <w:r w:rsidRPr="005A2E40">
              <w:rPr>
                <w:rFonts w:eastAsia="Yu Mincho" w:cs="Arial"/>
                <w:lang w:eastAsia="ja-JP"/>
              </w:rPr>
              <w:t>-125.3+Y</w:t>
            </w:r>
            <w:r w:rsidRPr="005A2E40">
              <w:rPr>
                <w:rFonts w:eastAsia="Yu Mincho" w:cs="Arial"/>
                <w:vertAlign w:val="subscript"/>
                <w:lang w:eastAsia="ja-JP"/>
              </w:rPr>
              <w:t>1</w:t>
            </w:r>
          </w:p>
        </w:tc>
        <w:tc>
          <w:tcPr>
            <w:tcW w:w="792" w:type="dxa"/>
          </w:tcPr>
          <w:p w14:paraId="0C095134" w14:textId="77777777" w:rsidR="00132619" w:rsidRPr="005A2E40" w:rsidRDefault="00132619" w:rsidP="00E40693">
            <w:pPr>
              <w:pStyle w:val="TAC"/>
              <w:rPr>
                <w:rFonts w:eastAsia="Yu Mincho"/>
                <w:lang w:eastAsia="ja-JP"/>
              </w:rPr>
            </w:pPr>
            <w:r w:rsidRPr="005A2E40">
              <w:rPr>
                <w:rFonts w:cs="Arial"/>
                <w:szCs w:val="18"/>
              </w:rPr>
              <w:t>-110.8</w:t>
            </w:r>
          </w:p>
        </w:tc>
        <w:tc>
          <w:tcPr>
            <w:tcW w:w="792" w:type="dxa"/>
          </w:tcPr>
          <w:p w14:paraId="5C7CE85E" w14:textId="77777777" w:rsidR="00132619" w:rsidRPr="005A2E40" w:rsidRDefault="00132619" w:rsidP="00E40693">
            <w:pPr>
              <w:pStyle w:val="TAC"/>
              <w:rPr>
                <w:rFonts w:eastAsia="Yu Mincho"/>
                <w:lang w:eastAsia="ja-JP"/>
              </w:rPr>
            </w:pPr>
            <w:r w:rsidRPr="005A2E40">
              <w:rPr>
                <w:rFonts w:eastAsia="Yu Mincho" w:cs="Arial"/>
                <w:lang w:eastAsia="ja-JP"/>
              </w:rPr>
              <w:t>-109.1</w:t>
            </w:r>
          </w:p>
        </w:tc>
        <w:tc>
          <w:tcPr>
            <w:tcW w:w="1095" w:type="dxa"/>
          </w:tcPr>
          <w:p w14:paraId="3EEB4BFE" w14:textId="77777777" w:rsidR="00132619" w:rsidRPr="005A2E40" w:rsidRDefault="00132619" w:rsidP="00E40693">
            <w:pPr>
              <w:pStyle w:val="TAC"/>
              <w:rPr>
                <w:rFonts w:eastAsia="Yu Mincho"/>
                <w:lang w:val="en-US" w:eastAsia="ja-JP"/>
              </w:rPr>
            </w:pPr>
            <w:r w:rsidRPr="005A2E40">
              <w:rPr>
                <w:rFonts w:eastAsia="Yu Mincho" w:cs="Arial"/>
                <w:lang w:eastAsia="ja-JP"/>
              </w:rPr>
              <w:t>-124.8+Y</w:t>
            </w:r>
            <w:r w:rsidRPr="005A2E40">
              <w:rPr>
                <w:rFonts w:eastAsia="Yu Mincho" w:cs="Arial"/>
                <w:vertAlign w:val="subscript"/>
                <w:lang w:eastAsia="ja-JP"/>
              </w:rPr>
              <w:t>4</w:t>
            </w:r>
          </w:p>
        </w:tc>
        <w:tc>
          <w:tcPr>
            <w:tcW w:w="1137" w:type="dxa"/>
          </w:tcPr>
          <w:p w14:paraId="63CF340D" w14:textId="77777777" w:rsidR="00132619" w:rsidRPr="005A2E40" w:rsidRDefault="00132619" w:rsidP="00E40693">
            <w:pPr>
              <w:pStyle w:val="TAC"/>
              <w:rPr>
                <w:lang w:val="en-US"/>
              </w:rPr>
            </w:pPr>
            <w:r w:rsidRPr="00D11755">
              <w:rPr>
                <w:rFonts w:eastAsia="Yu Mincho"/>
                <w:lang w:eastAsia="ja-JP"/>
              </w:rPr>
              <w:t>-120.</w:t>
            </w:r>
            <w:r>
              <w:rPr>
                <w:rFonts w:eastAsia="Yu Mincho"/>
                <w:lang w:eastAsia="ja-JP"/>
              </w:rPr>
              <w:t>6</w:t>
            </w:r>
            <w:r w:rsidRPr="005A2E40">
              <w:rPr>
                <w:rFonts w:eastAsia="Yu Mincho"/>
                <w:lang w:eastAsia="ja-JP"/>
              </w:rPr>
              <w:t>+Y</w:t>
            </w:r>
            <w:r>
              <w:rPr>
                <w:rFonts w:eastAsia="Yu Mincho"/>
                <w:vertAlign w:val="subscript"/>
                <w:lang w:eastAsia="ja-JP"/>
              </w:rPr>
              <w:t>5</w:t>
            </w:r>
          </w:p>
        </w:tc>
        <w:tc>
          <w:tcPr>
            <w:tcW w:w="1932" w:type="dxa"/>
            <w:vMerge/>
            <w:shd w:val="clear" w:color="auto" w:fill="auto"/>
            <w:vAlign w:val="center"/>
          </w:tcPr>
          <w:p w14:paraId="1F0CBC54" w14:textId="77777777" w:rsidR="00132619" w:rsidRPr="005A2E40" w:rsidRDefault="00132619" w:rsidP="00E40693">
            <w:pPr>
              <w:pStyle w:val="TAC"/>
              <w:rPr>
                <w:lang w:val="en-US"/>
              </w:rPr>
            </w:pPr>
          </w:p>
        </w:tc>
        <w:tc>
          <w:tcPr>
            <w:tcW w:w="1091" w:type="dxa"/>
            <w:vMerge/>
            <w:shd w:val="clear" w:color="auto" w:fill="auto"/>
            <w:vAlign w:val="center"/>
          </w:tcPr>
          <w:p w14:paraId="46A1A1AE" w14:textId="77777777" w:rsidR="00132619" w:rsidRPr="005A2E40" w:rsidRDefault="00132619" w:rsidP="00E40693">
            <w:pPr>
              <w:pStyle w:val="TAC"/>
              <w:rPr>
                <w:lang w:val="en-US"/>
              </w:rPr>
            </w:pPr>
          </w:p>
        </w:tc>
      </w:tr>
      <w:tr w:rsidR="00132619" w:rsidRPr="005A2E40" w14:paraId="5DCFADD8" w14:textId="77777777" w:rsidTr="00E40693">
        <w:trPr>
          <w:jc w:val="center"/>
        </w:trPr>
        <w:tc>
          <w:tcPr>
            <w:tcW w:w="1173" w:type="dxa"/>
            <w:vMerge/>
            <w:shd w:val="clear" w:color="auto" w:fill="auto"/>
            <w:vAlign w:val="center"/>
          </w:tcPr>
          <w:p w14:paraId="27DA5E40" w14:textId="77777777" w:rsidR="00132619" w:rsidRPr="005A2E40" w:rsidRDefault="00132619" w:rsidP="00E40693">
            <w:pPr>
              <w:pStyle w:val="TAC"/>
            </w:pPr>
          </w:p>
        </w:tc>
        <w:tc>
          <w:tcPr>
            <w:tcW w:w="1198" w:type="dxa"/>
            <w:vMerge/>
            <w:shd w:val="clear" w:color="auto" w:fill="auto"/>
            <w:vAlign w:val="center"/>
          </w:tcPr>
          <w:p w14:paraId="7F5E7930" w14:textId="77777777" w:rsidR="00132619" w:rsidRPr="005A2E40" w:rsidRDefault="00132619" w:rsidP="00E40693">
            <w:pPr>
              <w:pStyle w:val="TAC"/>
              <w:rPr>
                <w:szCs w:val="22"/>
                <w:lang w:val="en-US"/>
              </w:rPr>
            </w:pPr>
          </w:p>
        </w:tc>
        <w:tc>
          <w:tcPr>
            <w:tcW w:w="1037" w:type="dxa"/>
            <w:shd w:val="clear" w:color="auto" w:fill="auto"/>
          </w:tcPr>
          <w:p w14:paraId="665C32A0" w14:textId="77777777" w:rsidR="00132619" w:rsidRPr="005A2E40" w:rsidRDefault="00132619" w:rsidP="00E40693">
            <w:pPr>
              <w:pStyle w:val="TAC"/>
              <w:rPr>
                <w:szCs w:val="22"/>
                <w:lang w:val="en-US"/>
              </w:rPr>
            </w:pPr>
            <w:r w:rsidRPr="005A2E40">
              <w:rPr>
                <w:szCs w:val="22"/>
                <w:lang w:val="en-US"/>
              </w:rPr>
              <w:t>n25</w:t>
            </w:r>
            <w:r>
              <w:rPr>
                <w:szCs w:val="22"/>
                <w:lang w:val="en-US"/>
              </w:rPr>
              <w:t>9</w:t>
            </w:r>
          </w:p>
        </w:tc>
        <w:tc>
          <w:tcPr>
            <w:tcW w:w="1138" w:type="dxa"/>
            <w:shd w:val="clear" w:color="auto" w:fill="auto"/>
          </w:tcPr>
          <w:p w14:paraId="7A0F1EA1" w14:textId="77777777" w:rsidR="00132619" w:rsidRPr="005A2E40" w:rsidRDefault="00132619" w:rsidP="00E40693">
            <w:pPr>
              <w:pStyle w:val="TAC"/>
              <w:rPr>
                <w:rFonts w:eastAsia="Yu Mincho" w:cs="Arial"/>
                <w:lang w:eastAsia="ja-JP"/>
              </w:rPr>
            </w:pPr>
          </w:p>
        </w:tc>
        <w:tc>
          <w:tcPr>
            <w:tcW w:w="792" w:type="dxa"/>
          </w:tcPr>
          <w:p w14:paraId="31170604" w14:textId="77777777" w:rsidR="00132619" w:rsidRPr="005A2E40" w:rsidRDefault="00132619" w:rsidP="00E40693">
            <w:pPr>
              <w:pStyle w:val="TAC"/>
              <w:rPr>
                <w:rFonts w:cs="Arial"/>
                <w:szCs w:val="18"/>
              </w:rPr>
            </w:pPr>
          </w:p>
        </w:tc>
        <w:tc>
          <w:tcPr>
            <w:tcW w:w="792" w:type="dxa"/>
          </w:tcPr>
          <w:p w14:paraId="5B4EA749" w14:textId="77777777" w:rsidR="00132619" w:rsidRPr="005A2E40" w:rsidRDefault="00132619" w:rsidP="00E40693">
            <w:pPr>
              <w:pStyle w:val="TAC"/>
              <w:rPr>
                <w:rFonts w:eastAsia="Yu Mincho" w:cs="Arial"/>
                <w:lang w:eastAsia="ja-JP"/>
              </w:rPr>
            </w:pPr>
            <w:r w:rsidRPr="00D66998">
              <w:rPr>
                <w:rFonts w:eastAsia="Yu Mincho"/>
                <w:lang w:val="en-US" w:eastAsia="ja-JP"/>
              </w:rPr>
              <w:t>-105.5</w:t>
            </w:r>
          </w:p>
        </w:tc>
        <w:tc>
          <w:tcPr>
            <w:tcW w:w="1095" w:type="dxa"/>
          </w:tcPr>
          <w:p w14:paraId="73748192" w14:textId="77777777" w:rsidR="00132619" w:rsidRPr="005A2E40" w:rsidRDefault="00132619" w:rsidP="00E40693">
            <w:pPr>
              <w:pStyle w:val="TAC"/>
              <w:rPr>
                <w:rFonts w:eastAsia="Yu Mincho" w:cs="Arial"/>
                <w:lang w:eastAsia="ja-JP"/>
              </w:rPr>
            </w:pPr>
          </w:p>
        </w:tc>
        <w:tc>
          <w:tcPr>
            <w:tcW w:w="1137" w:type="dxa"/>
          </w:tcPr>
          <w:p w14:paraId="579BA703" w14:textId="21BF9600" w:rsidR="00132619" w:rsidRPr="00D11755" w:rsidRDefault="00AB0740" w:rsidP="00E40693">
            <w:pPr>
              <w:pStyle w:val="TAC"/>
              <w:rPr>
                <w:rFonts w:eastAsia="Yu Mincho"/>
                <w:lang w:eastAsia="ja-JP"/>
              </w:rPr>
            </w:pPr>
            <w:r w:rsidRPr="00237884">
              <w:rPr>
                <w:rFonts w:eastAsia="Yu Mincho"/>
                <w:lang w:eastAsia="ja-JP"/>
              </w:rPr>
              <w:t>-1</w:t>
            </w:r>
            <w:r>
              <w:rPr>
                <w:rFonts w:eastAsia="Yu Mincho"/>
                <w:lang w:eastAsia="ja-JP"/>
              </w:rPr>
              <w:t>17</w:t>
            </w:r>
            <w:r w:rsidRPr="00237884">
              <w:rPr>
                <w:rFonts w:eastAsia="Yu Mincho"/>
                <w:lang w:eastAsia="ja-JP"/>
              </w:rPr>
              <w:t>.</w:t>
            </w:r>
            <w:r>
              <w:rPr>
                <w:rFonts w:eastAsia="Yu Mincho"/>
                <w:lang w:eastAsia="ja-JP"/>
              </w:rPr>
              <w:t>5</w:t>
            </w:r>
            <w:r w:rsidRPr="00237884">
              <w:rPr>
                <w:rFonts w:eastAsia="Yu Mincho"/>
                <w:lang w:eastAsia="ja-JP"/>
              </w:rPr>
              <w:t>+Y</w:t>
            </w:r>
            <w:r w:rsidRPr="00237884">
              <w:rPr>
                <w:rFonts w:eastAsia="Yu Mincho"/>
                <w:vertAlign w:val="subscript"/>
                <w:lang w:eastAsia="ja-JP"/>
              </w:rPr>
              <w:t>5</w:t>
            </w:r>
          </w:p>
        </w:tc>
        <w:tc>
          <w:tcPr>
            <w:tcW w:w="1932" w:type="dxa"/>
            <w:vMerge/>
            <w:shd w:val="clear" w:color="auto" w:fill="auto"/>
            <w:vAlign w:val="center"/>
          </w:tcPr>
          <w:p w14:paraId="09630A5D" w14:textId="77777777" w:rsidR="00132619" w:rsidRPr="005A2E40" w:rsidRDefault="00132619" w:rsidP="00E40693">
            <w:pPr>
              <w:pStyle w:val="TAC"/>
              <w:rPr>
                <w:lang w:val="en-US"/>
              </w:rPr>
            </w:pPr>
          </w:p>
        </w:tc>
        <w:tc>
          <w:tcPr>
            <w:tcW w:w="1091" w:type="dxa"/>
            <w:vMerge/>
            <w:shd w:val="clear" w:color="auto" w:fill="auto"/>
            <w:vAlign w:val="center"/>
          </w:tcPr>
          <w:p w14:paraId="37915752" w14:textId="77777777" w:rsidR="00132619" w:rsidRPr="005A2E40" w:rsidRDefault="00132619" w:rsidP="00E40693">
            <w:pPr>
              <w:pStyle w:val="TAC"/>
              <w:rPr>
                <w:lang w:val="en-US"/>
              </w:rPr>
            </w:pPr>
          </w:p>
        </w:tc>
      </w:tr>
      <w:tr w:rsidR="00132619" w:rsidRPr="005A2E40" w14:paraId="22450717" w14:textId="77777777" w:rsidTr="00E40693">
        <w:trPr>
          <w:jc w:val="center"/>
        </w:trPr>
        <w:tc>
          <w:tcPr>
            <w:tcW w:w="1173" w:type="dxa"/>
            <w:vMerge/>
            <w:shd w:val="clear" w:color="auto" w:fill="auto"/>
            <w:vAlign w:val="center"/>
          </w:tcPr>
          <w:p w14:paraId="034D1522" w14:textId="77777777" w:rsidR="00132619" w:rsidRPr="005A2E40" w:rsidRDefault="00132619" w:rsidP="00E40693">
            <w:pPr>
              <w:pStyle w:val="TAC"/>
              <w:rPr>
                <w:lang w:val="en-US"/>
              </w:rPr>
            </w:pPr>
          </w:p>
        </w:tc>
        <w:tc>
          <w:tcPr>
            <w:tcW w:w="1198" w:type="dxa"/>
            <w:vMerge/>
            <w:shd w:val="clear" w:color="auto" w:fill="auto"/>
            <w:vAlign w:val="center"/>
          </w:tcPr>
          <w:p w14:paraId="3F306EC7" w14:textId="77777777" w:rsidR="00132619" w:rsidRPr="005A2E40" w:rsidRDefault="00132619" w:rsidP="00E40693">
            <w:pPr>
              <w:pStyle w:val="TAC"/>
              <w:rPr>
                <w:szCs w:val="22"/>
                <w:lang w:val="en-US"/>
              </w:rPr>
            </w:pPr>
          </w:p>
        </w:tc>
        <w:tc>
          <w:tcPr>
            <w:tcW w:w="1037" w:type="dxa"/>
            <w:shd w:val="clear" w:color="auto" w:fill="auto"/>
          </w:tcPr>
          <w:p w14:paraId="40168F54" w14:textId="77777777" w:rsidR="00132619" w:rsidRPr="005A2E40" w:rsidRDefault="00132619" w:rsidP="00E40693">
            <w:pPr>
              <w:pStyle w:val="TAC"/>
              <w:rPr>
                <w:rFonts w:eastAsia="Calibri"/>
                <w:szCs w:val="22"/>
              </w:rPr>
            </w:pPr>
            <w:r w:rsidRPr="005A2E40">
              <w:rPr>
                <w:szCs w:val="22"/>
                <w:lang w:val="en-US"/>
              </w:rPr>
              <w:t>n260</w:t>
            </w:r>
          </w:p>
        </w:tc>
        <w:tc>
          <w:tcPr>
            <w:tcW w:w="1138" w:type="dxa"/>
            <w:shd w:val="clear" w:color="auto" w:fill="auto"/>
          </w:tcPr>
          <w:p w14:paraId="3C855B7D" w14:textId="77777777" w:rsidR="00132619" w:rsidRPr="005A2E40" w:rsidRDefault="00132619" w:rsidP="00E40693">
            <w:pPr>
              <w:pStyle w:val="TAC"/>
              <w:rPr>
                <w:lang w:val="en-US"/>
              </w:rPr>
            </w:pPr>
            <w:r w:rsidRPr="005A2E40">
              <w:rPr>
                <w:rFonts w:eastAsia="Yu Mincho" w:cs="Arial"/>
                <w:lang w:eastAsia="ja-JP"/>
              </w:rPr>
              <w:t>-122.3+Y</w:t>
            </w:r>
            <w:r w:rsidRPr="005A2E40">
              <w:rPr>
                <w:rFonts w:eastAsia="Yu Mincho" w:cs="Arial"/>
                <w:vertAlign w:val="subscript"/>
                <w:lang w:eastAsia="ja-JP"/>
              </w:rPr>
              <w:t>1</w:t>
            </w:r>
          </w:p>
        </w:tc>
        <w:tc>
          <w:tcPr>
            <w:tcW w:w="792" w:type="dxa"/>
          </w:tcPr>
          <w:p w14:paraId="6313994F" w14:textId="77777777" w:rsidR="00132619" w:rsidRPr="005A2E40" w:rsidRDefault="00132619" w:rsidP="00E40693">
            <w:pPr>
              <w:pStyle w:val="TAC"/>
            </w:pPr>
          </w:p>
        </w:tc>
        <w:tc>
          <w:tcPr>
            <w:tcW w:w="792" w:type="dxa"/>
          </w:tcPr>
          <w:p w14:paraId="01ED4FCF" w14:textId="77777777" w:rsidR="00132619" w:rsidRPr="005A2E40" w:rsidRDefault="00132619" w:rsidP="00E40693">
            <w:pPr>
              <w:pStyle w:val="TAC"/>
            </w:pPr>
            <w:r w:rsidRPr="005A2E40">
              <w:rPr>
                <w:rFonts w:eastAsia="Yu Mincho" w:cs="Arial"/>
                <w:lang w:eastAsia="ja-JP"/>
              </w:rPr>
              <w:t>-106.5</w:t>
            </w:r>
          </w:p>
        </w:tc>
        <w:tc>
          <w:tcPr>
            <w:tcW w:w="1095" w:type="dxa"/>
          </w:tcPr>
          <w:p w14:paraId="081B5F17" w14:textId="77777777" w:rsidR="00132619" w:rsidRPr="005A2E40" w:rsidRDefault="00132619" w:rsidP="00E40693">
            <w:pPr>
              <w:pStyle w:val="TAC"/>
              <w:rPr>
                <w:lang w:val="en-US"/>
              </w:rPr>
            </w:pPr>
            <w:r w:rsidRPr="005A2E40">
              <w:rPr>
                <w:rFonts w:eastAsia="Yu Mincho" w:cs="Arial"/>
                <w:lang w:eastAsia="ja-JP"/>
              </w:rPr>
              <w:t>-122.8+Y</w:t>
            </w:r>
            <w:r w:rsidRPr="005A2E40">
              <w:rPr>
                <w:rFonts w:eastAsia="Yu Mincho" w:cs="Arial"/>
                <w:vertAlign w:val="subscript"/>
                <w:lang w:eastAsia="ja-JP"/>
              </w:rPr>
              <w:t>4</w:t>
            </w:r>
          </w:p>
        </w:tc>
        <w:tc>
          <w:tcPr>
            <w:tcW w:w="1137" w:type="dxa"/>
          </w:tcPr>
          <w:p w14:paraId="1D1BB340" w14:textId="77777777" w:rsidR="00132619" w:rsidRPr="005A2E40" w:rsidRDefault="00132619" w:rsidP="00E40693">
            <w:pPr>
              <w:pStyle w:val="TAC"/>
              <w:rPr>
                <w:lang w:val="en-US"/>
              </w:rPr>
            </w:pPr>
          </w:p>
        </w:tc>
        <w:tc>
          <w:tcPr>
            <w:tcW w:w="1932" w:type="dxa"/>
            <w:vMerge/>
            <w:shd w:val="clear" w:color="auto" w:fill="auto"/>
            <w:vAlign w:val="center"/>
          </w:tcPr>
          <w:p w14:paraId="4AB86A11" w14:textId="77777777" w:rsidR="00132619" w:rsidRPr="005A2E40" w:rsidRDefault="00132619" w:rsidP="00E40693">
            <w:pPr>
              <w:pStyle w:val="TAC"/>
              <w:rPr>
                <w:lang w:val="en-US"/>
              </w:rPr>
            </w:pPr>
          </w:p>
        </w:tc>
        <w:tc>
          <w:tcPr>
            <w:tcW w:w="1091" w:type="dxa"/>
            <w:vMerge/>
            <w:shd w:val="clear" w:color="auto" w:fill="auto"/>
            <w:vAlign w:val="center"/>
          </w:tcPr>
          <w:p w14:paraId="1FC9F83D" w14:textId="77777777" w:rsidR="00132619" w:rsidRPr="005A2E40" w:rsidRDefault="00132619" w:rsidP="00E40693">
            <w:pPr>
              <w:pStyle w:val="TAC"/>
              <w:rPr>
                <w:lang w:val="en-US"/>
              </w:rPr>
            </w:pPr>
          </w:p>
        </w:tc>
      </w:tr>
      <w:tr w:rsidR="00132619" w:rsidRPr="005A2E40" w14:paraId="302DA683" w14:textId="77777777" w:rsidTr="00E40693">
        <w:trPr>
          <w:jc w:val="center"/>
        </w:trPr>
        <w:tc>
          <w:tcPr>
            <w:tcW w:w="1173" w:type="dxa"/>
            <w:vMerge/>
            <w:shd w:val="clear" w:color="auto" w:fill="auto"/>
            <w:vAlign w:val="center"/>
          </w:tcPr>
          <w:p w14:paraId="4D2DC968" w14:textId="77777777" w:rsidR="00132619" w:rsidRPr="005A2E40" w:rsidRDefault="00132619" w:rsidP="00E40693">
            <w:pPr>
              <w:pStyle w:val="TAC"/>
              <w:rPr>
                <w:lang w:val="en-US"/>
              </w:rPr>
            </w:pPr>
          </w:p>
        </w:tc>
        <w:tc>
          <w:tcPr>
            <w:tcW w:w="1198" w:type="dxa"/>
            <w:vMerge/>
            <w:tcBorders>
              <w:bottom w:val="single" w:sz="4" w:space="0" w:color="auto"/>
            </w:tcBorders>
            <w:shd w:val="clear" w:color="auto" w:fill="auto"/>
            <w:vAlign w:val="center"/>
          </w:tcPr>
          <w:p w14:paraId="709482A1" w14:textId="77777777" w:rsidR="00132619" w:rsidRPr="005A2E40" w:rsidRDefault="00132619" w:rsidP="00E40693">
            <w:pPr>
              <w:pStyle w:val="TAC"/>
              <w:rPr>
                <w:szCs w:val="22"/>
                <w:lang w:val="en-US"/>
              </w:rPr>
            </w:pPr>
          </w:p>
        </w:tc>
        <w:tc>
          <w:tcPr>
            <w:tcW w:w="1037" w:type="dxa"/>
            <w:shd w:val="clear" w:color="auto" w:fill="auto"/>
          </w:tcPr>
          <w:p w14:paraId="0C645141" w14:textId="77777777" w:rsidR="00132619" w:rsidRPr="005A2E40" w:rsidRDefault="00132619" w:rsidP="00E40693">
            <w:pPr>
              <w:pStyle w:val="TAC"/>
              <w:rPr>
                <w:szCs w:val="22"/>
                <w:lang w:val="en-US"/>
              </w:rPr>
            </w:pPr>
            <w:r w:rsidRPr="005A2E40">
              <w:rPr>
                <w:szCs w:val="22"/>
                <w:lang w:val="en-US"/>
              </w:rPr>
              <w:t>n261</w:t>
            </w:r>
          </w:p>
        </w:tc>
        <w:tc>
          <w:tcPr>
            <w:tcW w:w="1138" w:type="dxa"/>
            <w:shd w:val="clear" w:color="auto" w:fill="auto"/>
          </w:tcPr>
          <w:p w14:paraId="7F8DDA57" w14:textId="77777777" w:rsidR="00132619" w:rsidRPr="005A2E40" w:rsidRDefault="00132619" w:rsidP="00E40693">
            <w:pPr>
              <w:pStyle w:val="TAC"/>
              <w:rPr>
                <w:lang w:val="en-US"/>
              </w:rPr>
            </w:pPr>
            <w:r w:rsidRPr="005A2E40">
              <w:rPr>
                <w:rFonts w:eastAsia="Yu Mincho" w:cs="Arial"/>
                <w:lang w:eastAsia="ja-JP"/>
              </w:rPr>
              <w:t>-125.3+Y</w:t>
            </w:r>
            <w:r w:rsidRPr="005A2E40">
              <w:rPr>
                <w:rFonts w:eastAsia="Yu Mincho" w:cs="Arial"/>
                <w:vertAlign w:val="subscript"/>
                <w:lang w:eastAsia="ja-JP"/>
              </w:rPr>
              <w:t>1</w:t>
            </w:r>
          </w:p>
        </w:tc>
        <w:tc>
          <w:tcPr>
            <w:tcW w:w="792" w:type="dxa"/>
          </w:tcPr>
          <w:p w14:paraId="7FFE307D" w14:textId="77777777" w:rsidR="00132619" w:rsidRPr="005A2E40" w:rsidRDefault="00132619" w:rsidP="00E40693">
            <w:pPr>
              <w:pStyle w:val="TAC"/>
            </w:pPr>
            <w:r w:rsidRPr="005A2E40">
              <w:rPr>
                <w:rFonts w:cs="Arial"/>
                <w:szCs w:val="18"/>
              </w:rPr>
              <w:t>-110.8</w:t>
            </w:r>
          </w:p>
        </w:tc>
        <w:tc>
          <w:tcPr>
            <w:tcW w:w="792" w:type="dxa"/>
          </w:tcPr>
          <w:p w14:paraId="55973966" w14:textId="77777777" w:rsidR="00132619" w:rsidRPr="005A2E40" w:rsidRDefault="00132619" w:rsidP="00E40693">
            <w:pPr>
              <w:pStyle w:val="TAC"/>
            </w:pPr>
            <w:r w:rsidRPr="005A2E40">
              <w:rPr>
                <w:rFonts w:eastAsia="Yu Mincho" w:cs="Arial"/>
                <w:lang w:eastAsia="ja-JP"/>
              </w:rPr>
              <w:t>-109.1</w:t>
            </w:r>
          </w:p>
        </w:tc>
        <w:tc>
          <w:tcPr>
            <w:tcW w:w="1095" w:type="dxa"/>
          </w:tcPr>
          <w:p w14:paraId="2581DFFD" w14:textId="77777777" w:rsidR="00132619" w:rsidRPr="005A2E40" w:rsidRDefault="00132619" w:rsidP="00E40693">
            <w:pPr>
              <w:pStyle w:val="TAC"/>
              <w:rPr>
                <w:lang w:val="en-US"/>
              </w:rPr>
            </w:pPr>
            <w:r w:rsidRPr="005A2E40">
              <w:rPr>
                <w:rFonts w:eastAsia="Yu Mincho" w:cs="Arial"/>
                <w:lang w:eastAsia="ja-JP"/>
              </w:rPr>
              <w:t>-124.8+Y</w:t>
            </w:r>
            <w:r w:rsidRPr="005A2E40">
              <w:rPr>
                <w:rFonts w:eastAsia="Yu Mincho" w:cs="Arial"/>
                <w:vertAlign w:val="subscript"/>
                <w:lang w:eastAsia="ja-JP"/>
              </w:rPr>
              <w:t>4</w:t>
            </w:r>
          </w:p>
        </w:tc>
        <w:tc>
          <w:tcPr>
            <w:tcW w:w="1137" w:type="dxa"/>
          </w:tcPr>
          <w:p w14:paraId="027AAFE6" w14:textId="77777777" w:rsidR="00132619" w:rsidRPr="005A2E40" w:rsidRDefault="00132619" w:rsidP="00E40693">
            <w:pPr>
              <w:pStyle w:val="TAC"/>
            </w:pPr>
          </w:p>
        </w:tc>
        <w:tc>
          <w:tcPr>
            <w:tcW w:w="1932" w:type="dxa"/>
            <w:vMerge/>
            <w:tcBorders>
              <w:bottom w:val="single" w:sz="4" w:space="0" w:color="auto"/>
            </w:tcBorders>
            <w:shd w:val="clear" w:color="auto" w:fill="auto"/>
            <w:vAlign w:val="center"/>
          </w:tcPr>
          <w:p w14:paraId="37BACCDE" w14:textId="77777777" w:rsidR="00132619" w:rsidRPr="005A2E40" w:rsidRDefault="00132619" w:rsidP="00E40693">
            <w:pPr>
              <w:pStyle w:val="TAC"/>
            </w:pPr>
          </w:p>
        </w:tc>
        <w:tc>
          <w:tcPr>
            <w:tcW w:w="1091" w:type="dxa"/>
            <w:vMerge/>
            <w:tcBorders>
              <w:bottom w:val="single" w:sz="4" w:space="0" w:color="auto"/>
            </w:tcBorders>
            <w:shd w:val="clear" w:color="auto" w:fill="auto"/>
            <w:vAlign w:val="center"/>
          </w:tcPr>
          <w:p w14:paraId="145230FA" w14:textId="77777777" w:rsidR="00132619" w:rsidRPr="005A2E40" w:rsidRDefault="00132619" w:rsidP="00E40693">
            <w:pPr>
              <w:pStyle w:val="TAC"/>
              <w:rPr>
                <w:lang w:val="en-US"/>
              </w:rPr>
            </w:pPr>
          </w:p>
        </w:tc>
      </w:tr>
      <w:tr w:rsidR="00132619" w:rsidRPr="005A2E40" w14:paraId="0D595ED6" w14:textId="77777777" w:rsidTr="00E40693">
        <w:trPr>
          <w:jc w:val="center"/>
        </w:trPr>
        <w:tc>
          <w:tcPr>
            <w:tcW w:w="1173" w:type="dxa"/>
            <w:vMerge/>
            <w:shd w:val="clear" w:color="auto" w:fill="auto"/>
            <w:vAlign w:val="center"/>
          </w:tcPr>
          <w:p w14:paraId="6259B233" w14:textId="77777777" w:rsidR="00132619" w:rsidRPr="005A2E40" w:rsidRDefault="00132619" w:rsidP="00E40693">
            <w:pPr>
              <w:pStyle w:val="TAC"/>
              <w:rPr>
                <w:lang w:val="en-US"/>
              </w:rPr>
            </w:pPr>
          </w:p>
        </w:tc>
        <w:tc>
          <w:tcPr>
            <w:tcW w:w="1198" w:type="dxa"/>
            <w:vMerge w:val="restart"/>
            <w:shd w:val="clear" w:color="auto" w:fill="auto"/>
            <w:vAlign w:val="center"/>
          </w:tcPr>
          <w:p w14:paraId="26163ABA" w14:textId="77777777" w:rsidR="00132619" w:rsidRPr="005A2E40" w:rsidRDefault="00132619" w:rsidP="00E40693">
            <w:pPr>
              <w:pStyle w:val="TAC"/>
            </w:pPr>
            <w:r w:rsidRPr="005A2E40">
              <w:t>Spherical coverage</w:t>
            </w:r>
            <w:r w:rsidRPr="005A2E40">
              <w:rPr>
                <w:vertAlign w:val="superscript"/>
              </w:rPr>
              <w:t xml:space="preserve"> Note 1</w:t>
            </w:r>
          </w:p>
        </w:tc>
        <w:tc>
          <w:tcPr>
            <w:tcW w:w="1037" w:type="dxa"/>
            <w:shd w:val="clear" w:color="auto" w:fill="auto"/>
          </w:tcPr>
          <w:p w14:paraId="3DD7B023" w14:textId="77777777" w:rsidR="00132619" w:rsidRPr="005A2E40" w:rsidRDefault="00132619" w:rsidP="00E40693">
            <w:pPr>
              <w:pStyle w:val="TAC"/>
              <w:rPr>
                <w:rFonts w:eastAsia="Calibri"/>
                <w:szCs w:val="22"/>
              </w:rPr>
            </w:pPr>
            <w:r w:rsidRPr="005A2E40">
              <w:rPr>
                <w:rFonts w:eastAsia="Calibri"/>
                <w:szCs w:val="22"/>
              </w:rPr>
              <w:t>n257</w:t>
            </w:r>
          </w:p>
        </w:tc>
        <w:tc>
          <w:tcPr>
            <w:tcW w:w="1138" w:type="dxa"/>
            <w:shd w:val="clear" w:color="auto" w:fill="auto"/>
          </w:tcPr>
          <w:p w14:paraId="168CFBE5" w14:textId="77777777" w:rsidR="00132619" w:rsidRPr="005A2E40" w:rsidRDefault="00132619" w:rsidP="00E40693">
            <w:pPr>
              <w:pStyle w:val="TAC"/>
              <w:rPr>
                <w:rFonts w:eastAsia="Yu Mincho"/>
                <w:lang w:eastAsia="ja-JP"/>
              </w:rPr>
            </w:pPr>
            <w:r w:rsidRPr="005A2E40">
              <w:rPr>
                <w:rFonts w:eastAsia="Yu Mincho" w:cs="Arial"/>
                <w:lang w:eastAsia="ja-JP"/>
              </w:rPr>
              <w:t>-117.3+Z</w:t>
            </w:r>
            <w:r w:rsidRPr="005A2E40">
              <w:rPr>
                <w:rFonts w:eastAsia="Yu Mincho" w:cs="Arial"/>
                <w:vertAlign w:val="subscript"/>
                <w:lang w:eastAsia="ja-JP"/>
              </w:rPr>
              <w:t>1</w:t>
            </w:r>
          </w:p>
        </w:tc>
        <w:tc>
          <w:tcPr>
            <w:tcW w:w="792" w:type="dxa"/>
          </w:tcPr>
          <w:p w14:paraId="39A8371D" w14:textId="77777777" w:rsidR="00132619" w:rsidRPr="005A2E40" w:rsidRDefault="00132619" w:rsidP="00E40693">
            <w:pPr>
              <w:pStyle w:val="TAC"/>
              <w:rPr>
                <w:rFonts w:eastAsia="Yu Mincho"/>
                <w:lang w:eastAsia="ja-JP"/>
              </w:rPr>
            </w:pPr>
            <w:r w:rsidRPr="005A2E40">
              <w:rPr>
                <w:rFonts w:cs="Arial"/>
                <w:szCs w:val="18"/>
              </w:rPr>
              <w:t>-99.8</w:t>
            </w:r>
          </w:p>
        </w:tc>
        <w:tc>
          <w:tcPr>
            <w:tcW w:w="792" w:type="dxa"/>
          </w:tcPr>
          <w:p w14:paraId="055732D9" w14:textId="77777777" w:rsidR="00132619" w:rsidRPr="005A2E40" w:rsidRDefault="00132619" w:rsidP="00E40693">
            <w:pPr>
              <w:pStyle w:val="TAC"/>
              <w:rPr>
                <w:rFonts w:eastAsia="Yu Mincho"/>
                <w:lang w:eastAsia="ja-JP"/>
              </w:rPr>
            </w:pPr>
            <w:r w:rsidRPr="005A2E40">
              <w:rPr>
                <w:rFonts w:cs="Arial"/>
                <w:szCs w:val="18"/>
              </w:rPr>
              <w:t>-98.2</w:t>
            </w:r>
          </w:p>
        </w:tc>
        <w:tc>
          <w:tcPr>
            <w:tcW w:w="1095" w:type="dxa"/>
          </w:tcPr>
          <w:p w14:paraId="7D46641A" w14:textId="77777777" w:rsidR="00132619" w:rsidRPr="005A2E40" w:rsidRDefault="00132619" w:rsidP="00E40693">
            <w:pPr>
              <w:pStyle w:val="TAC"/>
              <w:rPr>
                <w:rFonts w:eastAsia="Yu Mincho"/>
                <w:lang w:eastAsia="ja-JP"/>
              </w:rPr>
            </w:pPr>
            <w:r w:rsidRPr="005A2E40">
              <w:rPr>
                <w:rFonts w:eastAsia="Yu Mincho" w:cs="Arial"/>
                <w:lang w:eastAsia="ja-JP"/>
              </w:rPr>
              <w:t>-115.8+Z</w:t>
            </w:r>
            <w:r w:rsidRPr="005A2E40">
              <w:rPr>
                <w:rFonts w:eastAsia="Yu Mincho" w:cs="Arial"/>
                <w:vertAlign w:val="subscript"/>
                <w:lang w:eastAsia="ja-JP"/>
              </w:rPr>
              <w:t>4</w:t>
            </w:r>
          </w:p>
        </w:tc>
        <w:tc>
          <w:tcPr>
            <w:tcW w:w="1137" w:type="dxa"/>
          </w:tcPr>
          <w:p w14:paraId="107B3F45" w14:textId="77777777" w:rsidR="00132619" w:rsidRPr="005A2E40" w:rsidRDefault="00132619" w:rsidP="00E40693">
            <w:pPr>
              <w:pStyle w:val="TAC"/>
              <w:rPr>
                <w:rFonts w:eastAsia="Yu Mincho"/>
                <w:lang w:eastAsia="ja-JP"/>
              </w:rPr>
            </w:pPr>
            <w:r w:rsidRPr="00D11755">
              <w:rPr>
                <w:rFonts w:eastAsia="Yu Mincho"/>
                <w:lang w:eastAsia="ja-JP"/>
              </w:rPr>
              <w:t>-112.4</w:t>
            </w:r>
            <w:r w:rsidRPr="005A2E40">
              <w:rPr>
                <w:rFonts w:eastAsia="Yu Mincho"/>
                <w:lang w:eastAsia="ja-JP"/>
              </w:rPr>
              <w:t>+Z</w:t>
            </w:r>
            <w:r>
              <w:rPr>
                <w:rFonts w:eastAsia="Yu Mincho"/>
                <w:vertAlign w:val="subscript"/>
                <w:lang w:eastAsia="ja-JP"/>
              </w:rPr>
              <w:t>5</w:t>
            </w:r>
          </w:p>
        </w:tc>
        <w:tc>
          <w:tcPr>
            <w:tcW w:w="1932" w:type="dxa"/>
            <w:vMerge w:val="restart"/>
            <w:shd w:val="clear" w:color="auto" w:fill="auto"/>
            <w:vAlign w:val="center"/>
          </w:tcPr>
          <w:p w14:paraId="6336FD6D" w14:textId="77777777" w:rsidR="00132619" w:rsidRPr="005A2E40" w:rsidRDefault="00132619" w:rsidP="00E40693">
            <w:pPr>
              <w:pStyle w:val="TAC"/>
            </w:pPr>
            <w:r w:rsidRPr="005A2E40">
              <w:rPr>
                <w:rFonts w:eastAsia="Yu Mincho"/>
                <w:lang w:eastAsia="ja-JP"/>
              </w:rPr>
              <w:t xml:space="preserve">(Value for </w:t>
            </w:r>
            <w:r w:rsidRPr="005A2E40">
              <w:t>SCS</w:t>
            </w:r>
            <w:r w:rsidRPr="005A2E40">
              <w:rPr>
                <w:vertAlign w:val="subscript"/>
              </w:rPr>
              <w:t>SSB</w:t>
            </w:r>
            <w:r w:rsidRPr="005A2E40">
              <w:t xml:space="preserve"> = 120 kHz) +3dB</w:t>
            </w:r>
          </w:p>
        </w:tc>
        <w:tc>
          <w:tcPr>
            <w:tcW w:w="1091" w:type="dxa"/>
            <w:vMerge w:val="restart"/>
            <w:shd w:val="clear" w:color="auto" w:fill="auto"/>
            <w:vAlign w:val="center"/>
          </w:tcPr>
          <w:p w14:paraId="4FA523C0" w14:textId="77777777" w:rsidR="00132619" w:rsidRPr="005A2E40" w:rsidRDefault="00132619" w:rsidP="00E40693">
            <w:pPr>
              <w:pStyle w:val="TAC"/>
              <w:rPr>
                <w:rFonts w:eastAsia="Yu Mincho"/>
                <w:lang w:eastAsia="ja-JP"/>
              </w:rPr>
            </w:pPr>
            <w:r w:rsidRPr="005A2E40">
              <w:rPr>
                <w:rFonts w:eastAsia="Yu Mincho" w:cs="Arial"/>
                <w:lang w:eastAsia="ja-JP"/>
              </w:rPr>
              <w:t>≥-3</w:t>
            </w:r>
          </w:p>
        </w:tc>
      </w:tr>
      <w:tr w:rsidR="00132619" w:rsidRPr="005A2E40" w14:paraId="3F9A8D26" w14:textId="77777777" w:rsidTr="00E40693">
        <w:trPr>
          <w:jc w:val="center"/>
        </w:trPr>
        <w:tc>
          <w:tcPr>
            <w:tcW w:w="1173" w:type="dxa"/>
            <w:vMerge/>
            <w:shd w:val="clear" w:color="auto" w:fill="auto"/>
          </w:tcPr>
          <w:p w14:paraId="3897E24D" w14:textId="77777777" w:rsidR="00132619" w:rsidRPr="005A2E40" w:rsidRDefault="00132619" w:rsidP="00E40693">
            <w:pPr>
              <w:pStyle w:val="TAC"/>
              <w:rPr>
                <w:lang w:val="en-US"/>
              </w:rPr>
            </w:pPr>
          </w:p>
        </w:tc>
        <w:tc>
          <w:tcPr>
            <w:tcW w:w="1198" w:type="dxa"/>
            <w:vMerge/>
            <w:shd w:val="clear" w:color="auto" w:fill="auto"/>
          </w:tcPr>
          <w:p w14:paraId="35D18468" w14:textId="77777777" w:rsidR="00132619" w:rsidRPr="005A2E40" w:rsidRDefault="00132619" w:rsidP="00E40693">
            <w:pPr>
              <w:pStyle w:val="TAC"/>
              <w:rPr>
                <w:szCs w:val="22"/>
                <w:lang w:val="en-US"/>
              </w:rPr>
            </w:pPr>
          </w:p>
        </w:tc>
        <w:tc>
          <w:tcPr>
            <w:tcW w:w="1037" w:type="dxa"/>
            <w:shd w:val="clear" w:color="auto" w:fill="auto"/>
          </w:tcPr>
          <w:p w14:paraId="41D15ADB" w14:textId="77777777" w:rsidR="00132619" w:rsidRPr="005A2E40" w:rsidRDefault="00132619" w:rsidP="00E40693">
            <w:pPr>
              <w:pStyle w:val="TAC"/>
              <w:rPr>
                <w:rFonts w:eastAsia="Calibri"/>
                <w:szCs w:val="22"/>
              </w:rPr>
            </w:pPr>
            <w:r w:rsidRPr="005A2E40">
              <w:rPr>
                <w:szCs w:val="22"/>
                <w:lang w:val="en-US"/>
              </w:rPr>
              <w:t>n258</w:t>
            </w:r>
          </w:p>
        </w:tc>
        <w:tc>
          <w:tcPr>
            <w:tcW w:w="1138" w:type="dxa"/>
            <w:shd w:val="clear" w:color="auto" w:fill="auto"/>
          </w:tcPr>
          <w:p w14:paraId="17974B91" w14:textId="77777777" w:rsidR="00132619" w:rsidRPr="005A2E40" w:rsidRDefault="00132619" w:rsidP="00E40693">
            <w:pPr>
              <w:pStyle w:val="TAC"/>
              <w:rPr>
                <w:rFonts w:eastAsia="Yu Mincho"/>
                <w:lang w:val="en-US" w:eastAsia="ja-JP"/>
              </w:rPr>
            </w:pPr>
            <w:r w:rsidRPr="005A2E40">
              <w:rPr>
                <w:rFonts w:eastAsia="Yu Mincho" w:cs="Arial"/>
                <w:lang w:eastAsia="ja-JP"/>
              </w:rPr>
              <w:t>-117.3+Z</w:t>
            </w:r>
            <w:r w:rsidRPr="005A2E40">
              <w:rPr>
                <w:rFonts w:eastAsia="Yu Mincho" w:cs="Arial"/>
                <w:vertAlign w:val="subscript"/>
                <w:lang w:eastAsia="ja-JP"/>
              </w:rPr>
              <w:t>1</w:t>
            </w:r>
          </w:p>
        </w:tc>
        <w:tc>
          <w:tcPr>
            <w:tcW w:w="792" w:type="dxa"/>
          </w:tcPr>
          <w:p w14:paraId="223AC282" w14:textId="77777777" w:rsidR="00132619" w:rsidRPr="005A2E40" w:rsidRDefault="00132619" w:rsidP="00E40693">
            <w:pPr>
              <w:pStyle w:val="TAC"/>
              <w:rPr>
                <w:rFonts w:eastAsia="Yu Mincho"/>
                <w:lang w:eastAsia="ja-JP"/>
              </w:rPr>
            </w:pPr>
            <w:r w:rsidRPr="005A2E40">
              <w:rPr>
                <w:rFonts w:cs="Arial"/>
                <w:szCs w:val="18"/>
              </w:rPr>
              <w:t>-99.8</w:t>
            </w:r>
          </w:p>
        </w:tc>
        <w:tc>
          <w:tcPr>
            <w:tcW w:w="792" w:type="dxa"/>
          </w:tcPr>
          <w:p w14:paraId="4344BDFB" w14:textId="77777777" w:rsidR="00132619" w:rsidRPr="005A2E40" w:rsidRDefault="00132619" w:rsidP="00E40693">
            <w:pPr>
              <w:pStyle w:val="TAC"/>
              <w:rPr>
                <w:rFonts w:eastAsia="Yu Mincho"/>
                <w:lang w:eastAsia="ja-JP"/>
              </w:rPr>
            </w:pPr>
            <w:r w:rsidRPr="005A2E40">
              <w:rPr>
                <w:rFonts w:cs="Arial"/>
                <w:szCs w:val="18"/>
              </w:rPr>
              <w:t>-98.2</w:t>
            </w:r>
          </w:p>
        </w:tc>
        <w:tc>
          <w:tcPr>
            <w:tcW w:w="1095" w:type="dxa"/>
          </w:tcPr>
          <w:p w14:paraId="3F392E56" w14:textId="77777777" w:rsidR="00132619" w:rsidRPr="005A2E40" w:rsidRDefault="00132619" w:rsidP="00E40693">
            <w:pPr>
              <w:pStyle w:val="TAC"/>
              <w:rPr>
                <w:rFonts w:eastAsia="Yu Mincho"/>
                <w:lang w:val="en-US" w:eastAsia="ja-JP"/>
              </w:rPr>
            </w:pPr>
            <w:r w:rsidRPr="005A2E40">
              <w:rPr>
                <w:rFonts w:eastAsia="Yu Mincho" w:cs="Arial"/>
                <w:lang w:eastAsia="ja-JP"/>
              </w:rPr>
              <w:t>-115.8+Z</w:t>
            </w:r>
            <w:r w:rsidRPr="005A2E40">
              <w:rPr>
                <w:rFonts w:eastAsia="Yu Mincho" w:cs="Arial"/>
                <w:vertAlign w:val="subscript"/>
                <w:lang w:eastAsia="ja-JP"/>
              </w:rPr>
              <w:t>4</w:t>
            </w:r>
          </w:p>
        </w:tc>
        <w:tc>
          <w:tcPr>
            <w:tcW w:w="1137" w:type="dxa"/>
          </w:tcPr>
          <w:p w14:paraId="0FB35F27" w14:textId="77777777" w:rsidR="00132619" w:rsidRPr="005A2E40" w:rsidRDefault="00132619" w:rsidP="00E40693">
            <w:pPr>
              <w:pStyle w:val="TAC"/>
            </w:pPr>
            <w:r w:rsidRPr="00D11755">
              <w:rPr>
                <w:rFonts w:eastAsia="Yu Mincho"/>
                <w:lang w:eastAsia="ja-JP"/>
              </w:rPr>
              <w:t>-112.</w:t>
            </w:r>
            <w:r>
              <w:rPr>
                <w:rFonts w:eastAsia="Yu Mincho"/>
                <w:lang w:eastAsia="ja-JP"/>
              </w:rPr>
              <w:t>6</w:t>
            </w:r>
            <w:r w:rsidRPr="005A2E40">
              <w:rPr>
                <w:rFonts w:eastAsia="Yu Mincho"/>
                <w:lang w:eastAsia="ja-JP"/>
              </w:rPr>
              <w:t>+Z</w:t>
            </w:r>
            <w:r>
              <w:rPr>
                <w:rFonts w:eastAsia="Yu Mincho"/>
                <w:vertAlign w:val="subscript"/>
                <w:lang w:eastAsia="ja-JP"/>
              </w:rPr>
              <w:t>5</w:t>
            </w:r>
          </w:p>
        </w:tc>
        <w:tc>
          <w:tcPr>
            <w:tcW w:w="1932" w:type="dxa"/>
            <w:vMerge/>
            <w:shd w:val="clear" w:color="auto" w:fill="auto"/>
          </w:tcPr>
          <w:p w14:paraId="6F5620B3" w14:textId="77777777" w:rsidR="00132619" w:rsidRPr="005A2E40" w:rsidRDefault="00132619" w:rsidP="00E40693">
            <w:pPr>
              <w:pStyle w:val="TAC"/>
            </w:pPr>
          </w:p>
        </w:tc>
        <w:tc>
          <w:tcPr>
            <w:tcW w:w="1091" w:type="dxa"/>
            <w:vMerge/>
            <w:shd w:val="clear" w:color="auto" w:fill="auto"/>
          </w:tcPr>
          <w:p w14:paraId="56316272" w14:textId="77777777" w:rsidR="00132619" w:rsidRPr="005A2E40" w:rsidRDefault="00132619" w:rsidP="00E40693">
            <w:pPr>
              <w:pStyle w:val="TAC"/>
              <w:rPr>
                <w:lang w:val="en-US"/>
              </w:rPr>
            </w:pPr>
          </w:p>
        </w:tc>
      </w:tr>
      <w:tr w:rsidR="00132619" w:rsidRPr="005A2E40" w14:paraId="436C770E" w14:textId="77777777" w:rsidTr="00E40693">
        <w:trPr>
          <w:jc w:val="center"/>
        </w:trPr>
        <w:tc>
          <w:tcPr>
            <w:tcW w:w="1173" w:type="dxa"/>
            <w:vMerge/>
            <w:shd w:val="clear" w:color="auto" w:fill="auto"/>
          </w:tcPr>
          <w:p w14:paraId="2725CD90" w14:textId="77777777" w:rsidR="00132619" w:rsidRPr="005A2E40" w:rsidRDefault="00132619" w:rsidP="00E40693">
            <w:pPr>
              <w:pStyle w:val="TAC"/>
              <w:rPr>
                <w:lang w:val="en-US"/>
              </w:rPr>
            </w:pPr>
          </w:p>
        </w:tc>
        <w:tc>
          <w:tcPr>
            <w:tcW w:w="1198" w:type="dxa"/>
            <w:vMerge/>
            <w:shd w:val="clear" w:color="auto" w:fill="auto"/>
          </w:tcPr>
          <w:p w14:paraId="704BD039" w14:textId="77777777" w:rsidR="00132619" w:rsidRPr="005A2E40" w:rsidRDefault="00132619" w:rsidP="00E40693">
            <w:pPr>
              <w:pStyle w:val="TAC"/>
              <w:rPr>
                <w:szCs w:val="22"/>
                <w:lang w:val="en-US"/>
              </w:rPr>
            </w:pPr>
          </w:p>
        </w:tc>
        <w:tc>
          <w:tcPr>
            <w:tcW w:w="1037" w:type="dxa"/>
            <w:shd w:val="clear" w:color="auto" w:fill="auto"/>
          </w:tcPr>
          <w:p w14:paraId="277FFC6A" w14:textId="77777777" w:rsidR="00132619" w:rsidRPr="005A2E40" w:rsidRDefault="00132619" w:rsidP="00E40693">
            <w:pPr>
              <w:pStyle w:val="TAC"/>
              <w:rPr>
                <w:szCs w:val="22"/>
                <w:lang w:val="en-US"/>
              </w:rPr>
            </w:pPr>
            <w:r w:rsidRPr="005A2E40">
              <w:rPr>
                <w:szCs w:val="22"/>
                <w:lang w:val="en-US"/>
              </w:rPr>
              <w:t>n25</w:t>
            </w:r>
            <w:r>
              <w:rPr>
                <w:szCs w:val="22"/>
                <w:lang w:val="en-US"/>
              </w:rPr>
              <w:t>9</w:t>
            </w:r>
          </w:p>
        </w:tc>
        <w:tc>
          <w:tcPr>
            <w:tcW w:w="1138" w:type="dxa"/>
            <w:shd w:val="clear" w:color="auto" w:fill="auto"/>
          </w:tcPr>
          <w:p w14:paraId="740342F3" w14:textId="77777777" w:rsidR="00132619" w:rsidRPr="005A2E40" w:rsidRDefault="00132619" w:rsidP="00E40693">
            <w:pPr>
              <w:pStyle w:val="TAC"/>
              <w:rPr>
                <w:rFonts w:eastAsia="Yu Mincho" w:cs="Arial"/>
                <w:lang w:eastAsia="ja-JP"/>
              </w:rPr>
            </w:pPr>
          </w:p>
        </w:tc>
        <w:tc>
          <w:tcPr>
            <w:tcW w:w="792" w:type="dxa"/>
          </w:tcPr>
          <w:p w14:paraId="3C2C5951" w14:textId="77777777" w:rsidR="00132619" w:rsidRPr="005A2E40" w:rsidRDefault="00132619" w:rsidP="00E40693">
            <w:pPr>
              <w:pStyle w:val="TAC"/>
              <w:rPr>
                <w:rFonts w:cs="Arial"/>
                <w:szCs w:val="18"/>
              </w:rPr>
            </w:pPr>
          </w:p>
        </w:tc>
        <w:tc>
          <w:tcPr>
            <w:tcW w:w="792" w:type="dxa"/>
          </w:tcPr>
          <w:p w14:paraId="0C6B47C7" w14:textId="77777777" w:rsidR="00132619" w:rsidRPr="005A2E40" w:rsidRDefault="00132619" w:rsidP="00E40693">
            <w:pPr>
              <w:pStyle w:val="TAC"/>
              <w:rPr>
                <w:rFonts w:cs="Arial"/>
                <w:szCs w:val="18"/>
                <w:lang w:eastAsia="zh-CN"/>
              </w:rPr>
            </w:pPr>
            <w:r>
              <w:rPr>
                <w:rFonts w:cs="Arial" w:hint="eastAsia"/>
                <w:szCs w:val="18"/>
                <w:lang w:eastAsia="zh-CN"/>
              </w:rPr>
              <w:t>-</w:t>
            </w:r>
            <w:r>
              <w:rPr>
                <w:rFonts w:cs="Arial"/>
                <w:szCs w:val="18"/>
                <w:lang w:eastAsia="zh-CN"/>
              </w:rPr>
              <w:t>92.7</w:t>
            </w:r>
          </w:p>
        </w:tc>
        <w:tc>
          <w:tcPr>
            <w:tcW w:w="1095" w:type="dxa"/>
          </w:tcPr>
          <w:p w14:paraId="0AAD5E7C" w14:textId="77777777" w:rsidR="00132619" w:rsidRPr="005A2E40" w:rsidRDefault="00132619" w:rsidP="00E40693">
            <w:pPr>
              <w:pStyle w:val="TAC"/>
              <w:rPr>
                <w:rFonts w:eastAsia="Yu Mincho" w:cs="Arial"/>
                <w:lang w:eastAsia="ja-JP"/>
              </w:rPr>
            </w:pPr>
          </w:p>
        </w:tc>
        <w:tc>
          <w:tcPr>
            <w:tcW w:w="1137" w:type="dxa"/>
          </w:tcPr>
          <w:p w14:paraId="380E6F93" w14:textId="630607D9" w:rsidR="00132619" w:rsidRPr="00D11755" w:rsidRDefault="00AB0740" w:rsidP="00E40693">
            <w:pPr>
              <w:pStyle w:val="TAC"/>
              <w:rPr>
                <w:rFonts w:eastAsia="Yu Mincho"/>
                <w:lang w:eastAsia="ja-JP"/>
              </w:rPr>
            </w:pPr>
            <w:r w:rsidRPr="00237884">
              <w:rPr>
                <w:rFonts w:eastAsia="Yu Mincho"/>
                <w:lang w:eastAsia="ja-JP"/>
              </w:rPr>
              <w:t>-1</w:t>
            </w:r>
            <w:r>
              <w:rPr>
                <w:rFonts w:eastAsia="Yu Mincho"/>
                <w:lang w:eastAsia="ja-JP"/>
              </w:rPr>
              <w:t>09</w:t>
            </w:r>
            <w:r w:rsidRPr="00237884">
              <w:rPr>
                <w:rFonts w:eastAsia="Yu Mincho"/>
                <w:lang w:eastAsia="ja-JP"/>
              </w:rPr>
              <w:t>.</w:t>
            </w:r>
            <w:r>
              <w:rPr>
                <w:rFonts w:eastAsia="Yu Mincho"/>
                <w:lang w:eastAsia="ja-JP"/>
              </w:rPr>
              <w:t>5</w:t>
            </w:r>
            <w:r w:rsidRPr="00237884">
              <w:rPr>
                <w:rFonts w:eastAsia="Yu Mincho"/>
                <w:lang w:eastAsia="ja-JP"/>
              </w:rPr>
              <w:t>+Z</w:t>
            </w:r>
            <w:r w:rsidRPr="00237884">
              <w:rPr>
                <w:rFonts w:eastAsia="Yu Mincho"/>
                <w:vertAlign w:val="subscript"/>
                <w:lang w:eastAsia="ja-JP"/>
              </w:rPr>
              <w:t>5</w:t>
            </w:r>
          </w:p>
        </w:tc>
        <w:tc>
          <w:tcPr>
            <w:tcW w:w="1932" w:type="dxa"/>
            <w:vMerge/>
            <w:shd w:val="clear" w:color="auto" w:fill="auto"/>
          </w:tcPr>
          <w:p w14:paraId="1CDB1A8B" w14:textId="77777777" w:rsidR="00132619" w:rsidRPr="005A2E40" w:rsidRDefault="00132619" w:rsidP="00E40693">
            <w:pPr>
              <w:pStyle w:val="TAC"/>
            </w:pPr>
          </w:p>
        </w:tc>
        <w:tc>
          <w:tcPr>
            <w:tcW w:w="1091" w:type="dxa"/>
            <w:vMerge/>
            <w:shd w:val="clear" w:color="auto" w:fill="auto"/>
          </w:tcPr>
          <w:p w14:paraId="1C960C8E" w14:textId="77777777" w:rsidR="00132619" w:rsidRPr="005A2E40" w:rsidRDefault="00132619" w:rsidP="00E40693">
            <w:pPr>
              <w:pStyle w:val="TAC"/>
              <w:rPr>
                <w:lang w:val="en-US"/>
              </w:rPr>
            </w:pPr>
          </w:p>
        </w:tc>
      </w:tr>
      <w:tr w:rsidR="00132619" w:rsidRPr="005A2E40" w14:paraId="1CE9A810" w14:textId="77777777" w:rsidTr="00E40693">
        <w:trPr>
          <w:jc w:val="center"/>
        </w:trPr>
        <w:tc>
          <w:tcPr>
            <w:tcW w:w="1173" w:type="dxa"/>
            <w:vMerge/>
            <w:shd w:val="clear" w:color="auto" w:fill="auto"/>
          </w:tcPr>
          <w:p w14:paraId="33203B43" w14:textId="77777777" w:rsidR="00132619" w:rsidRPr="005A2E40" w:rsidRDefault="00132619" w:rsidP="00E40693">
            <w:pPr>
              <w:pStyle w:val="TAC"/>
              <w:rPr>
                <w:lang w:val="en-US"/>
              </w:rPr>
            </w:pPr>
          </w:p>
        </w:tc>
        <w:tc>
          <w:tcPr>
            <w:tcW w:w="1198" w:type="dxa"/>
            <w:vMerge/>
            <w:shd w:val="clear" w:color="auto" w:fill="auto"/>
          </w:tcPr>
          <w:p w14:paraId="768E57BF" w14:textId="77777777" w:rsidR="00132619" w:rsidRPr="005A2E40" w:rsidRDefault="00132619" w:rsidP="00E40693">
            <w:pPr>
              <w:pStyle w:val="TAC"/>
              <w:rPr>
                <w:szCs w:val="22"/>
                <w:lang w:val="en-US"/>
              </w:rPr>
            </w:pPr>
          </w:p>
        </w:tc>
        <w:tc>
          <w:tcPr>
            <w:tcW w:w="1037" w:type="dxa"/>
            <w:shd w:val="clear" w:color="auto" w:fill="auto"/>
          </w:tcPr>
          <w:p w14:paraId="4DC9357E" w14:textId="77777777" w:rsidR="00132619" w:rsidRPr="005A2E40" w:rsidRDefault="00132619" w:rsidP="00E40693">
            <w:pPr>
              <w:pStyle w:val="TAC"/>
              <w:rPr>
                <w:rFonts w:eastAsia="Calibri"/>
                <w:szCs w:val="22"/>
              </w:rPr>
            </w:pPr>
            <w:r w:rsidRPr="005A2E40">
              <w:rPr>
                <w:szCs w:val="22"/>
                <w:lang w:val="en-US"/>
              </w:rPr>
              <w:t>n260</w:t>
            </w:r>
          </w:p>
        </w:tc>
        <w:tc>
          <w:tcPr>
            <w:tcW w:w="1138" w:type="dxa"/>
            <w:shd w:val="clear" w:color="auto" w:fill="auto"/>
          </w:tcPr>
          <w:p w14:paraId="3B160D66" w14:textId="77777777" w:rsidR="00132619" w:rsidRPr="005A2E40" w:rsidRDefault="00132619" w:rsidP="00E40693">
            <w:pPr>
              <w:pStyle w:val="TAC"/>
              <w:rPr>
                <w:lang w:val="en-US"/>
              </w:rPr>
            </w:pPr>
            <w:r w:rsidRPr="005A2E40">
              <w:rPr>
                <w:rFonts w:eastAsia="Yu Mincho" w:cs="Arial"/>
                <w:lang w:eastAsia="ja-JP"/>
              </w:rPr>
              <w:t>-114.3+Z</w:t>
            </w:r>
            <w:r w:rsidRPr="005A2E40">
              <w:rPr>
                <w:rFonts w:eastAsia="Yu Mincho" w:cs="Arial"/>
                <w:vertAlign w:val="subscript"/>
                <w:lang w:eastAsia="ja-JP"/>
              </w:rPr>
              <w:t>1</w:t>
            </w:r>
          </w:p>
        </w:tc>
        <w:tc>
          <w:tcPr>
            <w:tcW w:w="792" w:type="dxa"/>
          </w:tcPr>
          <w:p w14:paraId="580CC7BD" w14:textId="77777777" w:rsidR="00132619" w:rsidRPr="005A2E40" w:rsidRDefault="00132619" w:rsidP="00E40693">
            <w:pPr>
              <w:pStyle w:val="TAC"/>
            </w:pPr>
          </w:p>
        </w:tc>
        <w:tc>
          <w:tcPr>
            <w:tcW w:w="792" w:type="dxa"/>
          </w:tcPr>
          <w:p w14:paraId="7D5774A6" w14:textId="77777777" w:rsidR="00132619" w:rsidRPr="005A2E40" w:rsidRDefault="00132619" w:rsidP="00E40693">
            <w:pPr>
              <w:pStyle w:val="TAC"/>
            </w:pPr>
            <w:r w:rsidRPr="005A2E40">
              <w:rPr>
                <w:rFonts w:cs="Arial"/>
                <w:szCs w:val="18"/>
              </w:rPr>
              <w:t>-93.9</w:t>
            </w:r>
          </w:p>
        </w:tc>
        <w:tc>
          <w:tcPr>
            <w:tcW w:w="1095" w:type="dxa"/>
          </w:tcPr>
          <w:p w14:paraId="1F230017" w14:textId="77777777" w:rsidR="00132619" w:rsidRPr="005A2E40" w:rsidRDefault="00132619" w:rsidP="00E40693">
            <w:pPr>
              <w:pStyle w:val="TAC"/>
              <w:rPr>
                <w:lang w:val="en-US"/>
              </w:rPr>
            </w:pPr>
            <w:r w:rsidRPr="005A2E40">
              <w:rPr>
                <w:rFonts w:eastAsia="Yu Mincho" w:cs="Arial"/>
                <w:lang w:eastAsia="ja-JP"/>
              </w:rPr>
              <w:t>-110.8+Z</w:t>
            </w:r>
            <w:r w:rsidRPr="005A2E40">
              <w:rPr>
                <w:rFonts w:eastAsia="Yu Mincho" w:cs="Arial"/>
                <w:vertAlign w:val="subscript"/>
                <w:lang w:eastAsia="ja-JP"/>
              </w:rPr>
              <w:t>4</w:t>
            </w:r>
          </w:p>
        </w:tc>
        <w:tc>
          <w:tcPr>
            <w:tcW w:w="1137" w:type="dxa"/>
          </w:tcPr>
          <w:p w14:paraId="1CC72888" w14:textId="77777777" w:rsidR="00132619" w:rsidRPr="005A2E40" w:rsidRDefault="00132619" w:rsidP="00E40693">
            <w:pPr>
              <w:pStyle w:val="TAC"/>
            </w:pPr>
          </w:p>
        </w:tc>
        <w:tc>
          <w:tcPr>
            <w:tcW w:w="1932" w:type="dxa"/>
            <w:vMerge/>
            <w:shd w:val="clear" w:color="auto" w:fill="auto"/>
          </w:tcPr>
          <w:p w14:paraId="1F6AA966" w14:textId="77777777" w:rsidR="00132619" w:rsidRPr="005A2E40" w:rsidRDefault="00132619" w:rsidP="00E40693">
            <w:pPr>
              <w:pStyle w:val="TAC"/>
            </w:pPr>
          </w:p>
        </w:tc>
        <w:tc>
          <w:tcPr>
            <w:tcW w:w="1091" w:type="dxa"/>
            <w:vMerge/>
            <w:shd w:val="clear" w:color="auto" w:fill="auto"/>
          </w:tcPr>
          <w:p w14:paraId="59F1662D" w14:textId="77777777" w:rsidR="00132619" w:rsidRPr="005A2E40" w:rsidRDefault="00132619" w:rsidP="00E40693">
            <w:pPr>
              <w:pStyle w:val="TAC"/>
              <w:rPr>
                <w:lang w:val="en-US"/>
              </w:rPr>
            </w:pPr>
          </w:p>
        </w:tc>
      </w:tr>
      <w:tr w:rsidR="00132619" w:rsidRPr="005A2E40" w14:paraId="280A020E" w14:textId="77777777" w:rsidTr="00E40693">
        <w:trPr>
          <w:jc w:val="center"/>
        </w:trPr>
        <w:tc>
          <w:tcPr>
            <w:tcW w:w="1173" w:type="dxa"/>
            <w:vMerge/>
            <w:shd w:val="clear" w:color="auto" w:fill="auto"/>
          </w:tcPr>
          <w:p w14:paraId="4AE12DE0" w14:textId="77777777" w:rsidR="00132619" w:rsidRPr="005A2E40" w:rsidRDefault="00132619" w:rsidP="00E40693">
            <w:pPr>
              <w:pStyle w:val="TAC"/>
              <w:rPr>
                <w:lang w:val="en-US"/>
              </w:rPr>
            </w:pPr>
          </w:p>
        </w:tc>
        <w:tc>
          <w:tcPr>
            <w:tcW w:w="1198" w:type="dxa"/>
            <w:vMerge/>
            <w:shd w:val="clear" w:color="auto" w:fill="auto"/>
          </w:tcPr>
          <w:p w14:paraId="3BA9CFD4" w14:textId="77777777" w:rsidR="00132619" w:rsidRPr="005A2E40" w:rsidRDefault="00132619" w:rsidP="00E40693">
            <w:pPr>
              <w:pStyle w:val="TAC"/>
              <w:rPr>
                <w:szCs w:val="22"/>
                <w:lang w:val="en-US"/>
              </w:rPr>
            </w:pPr>
          </w:p>
        </w:tc>
        <w:tc>
          <w:tcPr>
            <w:tcW w:w="1037" w:type="dxa"/>
            <w:shd w:val="clear" w:color="auto" w:fill="auto"/>
          </w:tcPr>
          <w:p w14:paraId="7C96CF9A" w14:textId="77777777" w:rsidR="00132619" w:rsidRPr="005A2E40" w:rsidRDefault="00132619" w:rsidP="00E40693">
            <w:pPr>
              <w:pStyle w:val="TAC"/>
              <w:rPr>
                <w:szCs w:val="22"/>
                <w:lang w:val="en-US"/>
              </w:rPr>
            </w:pPr>
            <w:r w:rsidRPr="005A2E40">
              <w:rPr>
                <w:szCs w:val="22"/>
                <w:lang w:val="en-US"/>
              </w:rPr>
              <w:t>n261</w:t>
            </w:r>
          </w:p>
        </w:tc>
        <w:tc>
          <w:tcPr>
            <w:tcW w:w="1138" w:type="dxa"/>
            <w:shd w:val="clear" w:color="auto" w:fill="auto"/>
          </w:tcPr>
          <w:p w14:paraId="40A7541C" w14:textId="77777777" w:rsidR="00132619" w:rsidRPr="005A2E40" w:rsidRDefault="00132619" w:rsidP="00E40693">
            <w:pPr>
              <w:pStyle w:val="TAC"/>
              <w:rPr>
                <w:lang w:val="en-US"/>
              </w:rPr>
            </w:pPr>
            <w:r w:rsidRPr="005A2E40">
              <w:rPr>
                <w:rFonts w:eastAsia="Yu Mincho" w:cs="Arial"/>
                <w:lang w:eastAsia="ja-JP"/>
              </w:rPr>
              <w:t>-117.3+Z</w:t>
            </w:r>
            <w:r w:rsidRPr="005A2E40">
              <w:rPr>
                <w:rFonts w:eastAsia="Yu Mincho" w:cs="Arial"/>
                <w:vertAlign w:val="subscript"/>
                <w:lang w:eastAsia="ja-JP"/>
              </w:rPr>
              <w:t>1</w:t>
            </w:r>
          </w:p>
        </w:tc>
        <w:tc>
          <w:tcPr>
            <w:tcW w:w="792" w:type="dxa"/>
          </w:tcPr>
          <w:p w14:paraId="6E52981A" w14:textId="77777777" w:rsidR="00132619" w:rsidRPr="005A2E40" w:rsidRDefault="00132619" w:rsidP="00E40693">
            <w:pPr>
              <w:pStyle w:val="TAC"/>
            </w:pPr>
            <w:r w:rsidRPr="005A2E40">
              <w:rPr>
                <w:rFonts w:cs="Arial"/>
                <w:szCs w:val="18"/>
              </w:rPr>
              <w:t>-99.8</w:t>
            </w:r>
          </w:p>
        </w:tc>
        <w:tc>
          <w:tcPr>
            <w:tcW w:w="792" w:type="dxa"/>
          </w:tcPr>
          <w:p w14:paraId="71A206CB" w14:textId="77777777" w:rsidR="00132619" w:rsidRPr="005A2E40" w:rsidRDefault="00132619" w:rsidP="00E40693">
            <w:pPr>
              <w:pStyle w:val="TAC"/>
            </w:pPr>
            <w:r w:rsidRPr="005A2E40">
              <w:rPr>
                <w:rFonts w:cs="Arial"/>
                <w:szCs w:val="18"/>
              </w:rPr>
              <w:t>-98.2</w:t>
            </w:r>
          </w:p>
        </w:tc>
        <w:tc>
          <w:tcPr>
            <w:tcW w:w="1095" w:type="dxa"/>
          </w:tcPr>
          <w:p w14:paraId="6FEB8291" w14:textId="77777777" w:rsidR="00132619" w:rsidRPr="005A2E40" w:rsidRDefault="00132619" w:rsidP="00E40693">
            <w:pPr>
              <w:pStyle w:val="TAC"/>
              <w:rPr>
                <w:lang w:val="en-US"/>
              </w:rPr>
            </w:pPr>
            <w:r w:rsidRPr="005A2E40">
              <w:rPr>
                <w:rFonts w:eastAsia="Yu Mincho" w:cs="Arial"/>
                <w:lang w:eastAsia="ja-JP"/>
              </w:rPr>
              <w:t>-115.8+Z</w:t>
            </w:r>
            <w:r w:rsidRPr="005A2E40">
              <w:rPr>
                <w:rFonts w:eastAsia="Yu Mincho" w:cs="Arial"/>
                <w:vertAlign w:val="subscript"/>
                <w:lang w:eastAsia="ja-JP"/>
              </w:rPr>
              <w:t>4</w:t>
            </w:r>
          </w:p>
        </w:tc>
        <w:tc>
          <w:tcPr>
            <w:tcW w:w="1137" w:type="dxa"/>
          </w:tcPr>
          <w:p w14:paraId="38FCF960" w14:textId="77777777" w:rsidR="00132619" w:rsidRPr="005A2E40" w:rsidRDefault="00132619" w:rsidP="00E40693">
            <w:pPr>
              <w:pStyle w:val="TAC"/>
            </w:pPr>
          </w:p>
        </w:tc>
        <w:tc>
          <w:tcPr>
            <w:tcW w:w="1932" w:type="dxa"/>
            <w:vMerge/>
            <w:shd w:val="clear" w:color="auto" w:fill="auto"/>
          </w:tcPr>
          <w:p w14:paraId="5BF7A5B9" w14:textId="77777777" w:rsidR="00132619" w:rsidRPr="005A2E40" w:rsidRDefault="00132619" w:rsidP="00E40693">
            <w:pPr>
              <w:pStyle w:val="TAC"/>
            </w:pPr>
          </w:p>
        </w:tc>
        <w:tc>
          <w:tcPr>
            <w:tcW w:w="1091" w:type="dxa"/>
            <w:vMerge/>
            <w:shd w:val="clear" w:color="auto" w:fill="auto"/>
          </w:tcPr>
          <w:p w14:paraId="469D9FD8" w14:textId="77777777" w:rsidR="00132619" w:rsidRPr="005A2E40" w:rsidRDefault="00132619" w:rsidP="00E40693">
            <w:pPr>
              <w:pStyle w:val="TAC"/>
              <w:rPr>
                <w:lang w:val="en-US"/>
              </w:rPr>
            </w:pPr>
          </w:p>
        </w:tc>
      </w:tr>
      <w:tr w:rsidR="00132619" w:rsidRPr="005A2E40" w14:paraId="2282FA8E" w14:textId="77777777" w:rsidTr="00E40693">
        <w:trPr>
          <w:jc w:val="center"/>
        </w:trPr>
        <w:tc>
          <w:tcPr>
            <w:tcW w:w="11385" w:type="dxa"/>
            <w:gridSpan w:val="10"/>
          </w:tcPr>
          <w:p w14:paraId="22FD8BBC" w14:textId="77777777" w:rsidR="00132619" w:rsidRPr="005A2E40" w:rsidRDefault="00132619" w:rsidP="00E40693">
            <w:pPr>
              <w:pStyle w:val="TAN"/>
            </w:pPr>
            <w:r w:rsidRPr="005A2E40">
              <w:t>NOTE 1:</w:t>
            </w:r>
            <w:r w:rsidRPr="005A2E40">
              <w:tab/>
              <w:t>Values based on EIS spherical coverage as defined in clause 7.3.4 of TS 38.101-2 [19]. Side condition applies for directions in which EIS spherical coverage requirement is met.</w:t>
            </w:r>
          </w:p>
          <w:p w14:paraId="73E66B0F" w14:textId="77777777" w:rsidR="00132619" w:rsidRPr="005A2E40" w:rsidRDefault="00132619" w:rsidP="00E40693">
            <w:pPr>
              <w:pStyle w:val="TAN"/>
            </w:pPr>
            <w:r w:rsidRPr="005A2E40">
              <w:t>NOTE 2:</w:t>
            </w:r>
            <w:r w:rsidRPr="005A2E40">
              <w:tab/>
              <w:t>Values specified at the Reference point to give minimum SSB Ês/Iot, with no applied noise.</w:t>
            </w:r>
          </w:p>
          <w:p w14:paraId="69A60E64" w14:textId="77777777" w:rsidR="00132619" w:rsidRPr="005A2E40" w:rsidRDefault="00132619" w:rsidP="00E40693">
            <w:pPr>
              <w:pStyle w:val="TAN"/>
              <w:rPr>
                <w:lang w:val="en-US"/>
              </w:rPr>
            </w:pPr>
            <w:r w:rsidRPr="00FF6E3F">
              <w:t>NOTE 3:</w:t>
            </w:r>
            <w:r w:rsidRPr="00FF6E3F">
              <w:tab/>
              <w:t xml:space="preserve">For UEs that support multiple FR2 bands, Rx Beam Peak values are increased by </w:t>
            </w:r>
            <w:r w:rsidRPr="007244F8">
              <w:rPr>
                <w:lang w:val="en-US"/>
              </w:rPr>
              <w:t>∆MB</w:t>
            </w:r>
            <w:r w:rsidRPr="007244F8">
              <w:rPr>
                <w:vertAlign w:val="subscript"/>
                <w:lang w:val="en-US"/>
              </w:rPr>
              <w:t>P,n</w:t>
            </w:r>
            <w:r w:rsidRPr="00FF6E3F">
              <w:rPr>
                <w:iCs/>
              </w:rPr>
              <w:t xml:space="preserve"> and </w:t>
            </w:r>
            <w:r w:rsidRPr="00FF6E3F">
              <w:t xml:space="preserve">Spherical coverage values are increased by </w:t>
            </w:r>
            <w:r w:rsidRPr="007244F8">
              <w:rPr>
                <w:lang w:val="en-US"/>
              </w:rPr>
              <w:t>∆MB</w:t>
            </w:r>
            <w:r w:rsidRPr="007244F8">
              <w:rPr>
                <w:vertAlign w:val="subscript"/>
                <w:lang w:val="en-US"/>
              </w:rPr>
              <w:t>S,n</w:t>
            </w:r>
            <w:r w:rsidRPr="00FF6E3F">
              <w:rPr>
                <w:iCs/>
              </w:rPr>
              <w:t xml:space="preserve">, the </w:t>
            </w:r>
            <w:r w:rsidRPr="00FF6E3F">
              <w:t>UE multi-band relaxation factor</w:t>
            </w:r>
            <w:r w:rsidRPr="00FF6E3F">
              <w:rPr>
                <w:iCs/>
              </w:rPr>
              <w:t xml:space="preserve"> in dB specified in </w:t>
            </w:r>
            <w:r w:rsidRPr="00FF6E3F">
              <w:t xml:space="preserve">clause 6.2.1 of </w:t>
            </w:r>
            <w:r w:rsidRPr="00FF6E3F">
              <w:rPr>
                <w:iCs/>
              </w:rPr>
              <w:t xml:space="preserve">TS 38.101-2 </w:t>
            </w:r>
            <w:r w:rsidRPr="00FF6E3F">
              <w:t>[19].</w:t>
            </w:r>
          </w:p>
        </w:tc>
      </w:tr>
    </w:tbl>
    <w:p w14:paraId="15D2E677" w14:textId="77777777" w:rsidR="00132619" w:rsidRPr="00120847" w:rsidRDefault="00132619" w:rsidP="00132619"/>
    <w:p w14:paraId="56E024A4" w14:textId="77777777" w:rsidR="00132619" w:rsidRPr="006C53D9" w:rsidRDefault="00132619" w:rsidP="00132619">
      <w:pPr>
        <w:pStyle w:val="Heading4"/>
        <w:rPr>
          <w:rFonts w:eastAsia="MS Mincho"/>
        </w:rPr>
      </w:pPr>
      <w:r w:rsidRPr="006C53D9">
        <w:rPr>
          <w:rFonts w:eastAsia="MS Mincho"/>
        </w:rPr>
        <w:t>B.</w:t>
      </w:r>
      <w:r>
        <w:rPr>
          <w:rFonts w:eastAsia="MS Mincho"/>
        </w:rPr>
        <w:t>2</w:t>
      </w:r>
      <w:r w:rsidRPr="006C53D9">
        <w:rPr>
          <w:rFonts w:eastAsia="MS Mincho"/>
        </w:rPr>
        <w:t>.</w:t>
      </w:r>
      <w:r>
        <w:rPr>
          <w:rFonts w:eastAsia="MS Mincho"/>
        </w:rPr>
        <w:t>8</w:t>
      </w:r>
      <w:r w:rsidRPr="006C53D9">
        <w:rPr>
          <w:rFonts w:eastAsia="MS Mincho"/>
        </w:rPr>
        <w:t>.2.</w:t>
      </w:r>
      <w:r>
        <w:rPr>
          <w:rFonts w:eastAsia="MS Mincho"/>
        </w:rPr>
        <w:t>2</w:t>
      </w:r>
      <w:r w:rsidRPr="006C53D9">
        <w:rPr>
          <w:rFonts w:eastAsia="MS Mincho"/>
        </w:rPr>
        <w:tab/>
      </w:r>
      <w:r w:rsidRPr="00FC4CC8">
        <w:rPr>
          <w:rFonts w:eastAsia="MS Mincho"/>
        </w:rPr>
        <w:t xml:space="preserve">L1-SINR reporting with SSB based CMR and dedicated </w:t>
      </w:r>
      <w:r>
        <w:rPr>
          <w:rFonts w:eastAsia="MS Mincho"/>
        </w:rPr>
        <w:t>NZP-</w:t>
      </w:r>
      <w:r w:rsidRPr="00FC4CC8">
        <w:rPr>
          <w:rFonts w:eastAsia="MS Mincho"/>
        </w:rPr>
        <w:t>IMR configured</w:t>
      </w:r>
    </w:p>
    <w:p w14:paraId="6FEA975E" w14:textId="77777777" w:rsidR="00132619" w:rsidRPr="006C53D9" w:rsidRDefault="00132619" w:rsidP="00132619">
      <w:r w:rsidRPr="006C53D9">
        <w:t xml:space="preserve">This clause defines the following conditions for NR </w:t>
      </w:r>
      <w:r>
        <w:t>L1-SINR</w:t>
      </w:r>
      <w:r w:rsidRPr="006C53D9">
        <w:t xml:space="preserve"> measurement reporting and corresponding procedures performed based on SSBs</w:t>
      </w:r>
      <w:r>
        <w:t xml:space="preserve"> and NZP-IMRs</w:t>
      </w:r>
      <w:r w:rsidRPr="006C53D9">
        <w:t>: SSB_RP</w:t>
      </w:r>
      <w:r>
        <w:t>,</w:t>
      </w:r>
      <w:r w:rsidRPr="006C53D9">
        <w:t xml:space="preserve"> </w:t>
      </w:r>
      <w:r w:rsidRPr="006C53D9">
        <w:rPr>
          <w:lang w:val="en-US"/>
        </w:rPr>
        <w:t>SSB</w:t>
      </w:r>
      <w:r>
        <w:rPr>
          <w:lang w:val="en-US"/>
        </w:rPr>
        <w:t xml:space="preserve"> </w:t>
      </w:r>
      <w:r w:rsidRPr="006C53D9">
        <w:rPr>
          <w:lang w:val="en-US"/>
        </w:rPr>
        <w:t>Ês/Iot</w:t>
      </w:r>
      <w:r w:rsidRPr="002E0FEE">
        <w:t xml:space="preserve"> </w:t>
      </w:r>
      <w:r w:rsidRPr="006C53D9">
        <w:t>and</w:t>
      </w:r>
      <w:r>
        <w:t xml:space="preserve"> NZP-IMR </w:t>
      </w:r>
      <w:r w:rsidRPr="006C53D9">
        <w:rPr>
          <w:lang w:val="en-US"/>
        </w:rPr>
        <w:t xml:space="preserve">Ês/Iot, </w:t>
      </w:r>
      <w:r w:rsidRPr="006C53D9">
        <w:t>applicable for a corresponding operating band.</w:t>
      </w:r>
    </w:p>
    <w:p w14:paraId="15BDF1A7" w14:textId="77777777" w:rsidR="00132619" w:rsidRPr="006C53D9" w:rsidRDefault="00132619" w:rsidP="00132619">
      <w:r w:rsidRPr="006C53D9">
        <w:t xml:space="preserve">The conditions are defined in Table </w:t>
      </w:r>
      <w:r>
        <w:t>B.2.8.2.2</w:t>
      </w:r>
      <w:r w:rsidRPr="006C53D9">
        <w:t>-1 for FR1 NR cells.</w:t>
      </w:r>
    </w:p>
    <w:p w14:paraId="32EC5AED" w14:textId="77777777" w:rsidR="00132619" w:rsidRPr="006C53D9" w:rsidRDefault="00132619" w:rsidP="00132619">
      <w:r w:rsidRPr="006C53D9">
        <w:t xml:space="preserve">The conditions are defined in Table </w:t>
      </w:r>
      <w:r>
        <w:t>B.2.8.2.2</w:t>
      </w:r>
      <w:r w:rsidRPr="006C53D9">
        <w:t>-2 for FR2 NR cells.</w:t>
      </w:r>
    </w:p>
    <w:p w14:paraId="306905F9" w14:textId="77777777" w:rsidR="00132619" w:rsidRPr="006C53D9" w:rsidRDefault="00132619" w:rsidP="00132619">
      <w:pPr>
        <w:pStyle w:val="TH"/>
      </w:pPr>
      <w:r w:rsidRPr="006C53D9">
        <w:lastRenderedPageBreak/>
        <w:t xml:space="preserve">Table </w:t>
      </w:r>
      <w:r>
        <w:t>B.2.8.2.2</w:t>
      </w:r>
      <w:r w:rsidRPr="006C53D9">
        <w:t xml:space="preserve">-1: Conditions for </w:t>
      </w:r>
      <w:r>
        <w:t>L1-SINR</w:t>
      </w:r>
      <w:r w:rsidRPr="006C53D9">
        <w:t xml:space="preserve"> measurements</w:t>
      </w:r>
      <w:r>
        <w:t xml:space="preserve"> with SSB based CMR and NZP-IMR</w:t>
      </w:r>
      <w:r w:rsidRPr="006C53D9">
        <w:t xml:space="preserve"> in FR1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8"/>
        <w:gridCol w:w="2844"/>
        <w:gridCol w:w="1292"/>
        <w:gridCol w:w="1298"/>
        <w:gridCol w:w="1519"/>
        <w:gridCol w:w="1518"/>
      </w:tblGrid>
      <w:tr w:rsidR="00132619" w:rsidRPr="006C53D9" w14:paraId="58F0C237" w14:textId="77777777" w:rsidTr="00E40693">
        <w:trPr>
          <w:trHeight w:val="105"/>
        </w:trPr>
        <w:tc>
          <w:tcPr>
            <w:tcW w:w="601" w:type="pct"/>
            <w:vMerge w:val="restart"/>
            <w:shd w:val="clear" w:color="auto" w:fill="auto"/>
            <w:vAlign w:val="center"/>
          </w:tcPr>
          <w:p w14:paraId="4816ED0F" w14:textId="77777777" w:rsidR="00132619" w:rsidRPr="006C53D9" w:rsidRDefault="00132619" w:rsidP="00E40693">
            <w:pPr>
              <w:pStyle w:val="TAH"/>
            </w:pPr>
            <w:r w:rsidRPr="006C53D9">
              <w:t>Parameter</w:t>
            </w:r>
          </w:p>
        </w:tc>
        <w:tc>
          <w:tcPr>
            <w:tcW w:w="1477" w:type="pct"/>
            <w:vMerge w:val="restart"/>
            <w:shd w:val="clear" w:color="auto" w:fill="auto"/>
            <w:vAlign w:val="center"/>
          </w:tcPr>
          <w:p w14:paraId="32913CDB" w14:textId="77777777" w:rsidR="00132619" w:rsidRPr="006C53D9" w:rsidRDefault="00132619" w:rsidP="00E40693">
            <w:pPr>
              <w:pStyle w:val="TAH"/>
            </w:pPr>
            <w:r w:rsidRPr="006C53D9">
              <w:t>NR operating band groups</w:t>
            </w:r>
            <w:r w:rsidRPr="006C53D9">
              <w:rPr>
                <w:vertAlign w:val="superscript"/>
              </w:rPr>
              <w:t xml:space="preserve"> Note1</w:t>
            </w:r>
          </w:p>
        </w:tc>
        <w:tc>
          <w:tcPr>
            <w:tcW w:w="1345" w:type="pct"/>
            <w:gridSpan w:val="2"/>
            <w:shd w:val="clear" w:color="auto" w:fill="auto"/>
            <w:vAlign w:val="center"/>
          </w:tcPr>
          <w:p w14:paraId="08D86053" w14:textId="77777777" w:rsidR="00132619" w:rsidRPr="006C53D9" w:rsidRDefault="00132619" w:rsidP="00E40693">
            <w:pPr>
              <w:pStyle w:val="TAH"/>
            </w:pPr>
            <w:r w:rsidRPr="006C53D9">
              <w:t>Minimum SSB_RP</w:t>
            </w:r>
          </w:p>
        </w:tc>
        <w:tc>
          <w:tcPr>
            <w:tcW w:w="789" w:type="pct"/>
            <w:shd w:val="clear" w:color="auto" w:fill="auto"/>
          </w:tcPr>
          <w:p w14:paraId="6FF3FD8E" w14:textId="77777777" w:rsidR="00132619" w:rsidRPr="006C53D9" w:rsidRDefault="00132619" w:rsidP="00E40693">
            <w:pPr>
              <w:pStyle w:val="TAH"/>
            </w:pPr>
            <w:r w:rsidRPr="006C53D9">
              <w:t>SSB</w:t>
            </w:r>
            <w:r>
              <w:t xml:space="preserve"> </w:t>
            </w:r>
            <w:r w:rsidRPr="006C53D9">
              <w:t>Ês/Iot</w:t>
            </w:r>
          </w:p>
        </w:tc>
        <w:tc>
          <w:tcPr>
            <w:tcW w:w="788" w:type="pct"/>
            <w:vAlign w:val="center"/>
          </w:tcPr>
          <w:p w14:paraId="7E5333A2" w14:textId="77777777" w:rsidR="00132619" w:rsidRPr="006C53D9" w:rsidRDefault="00132619" w:rsidP="00E40693">
            <w:pPr>
              <w:pStyle w:val="TAH"/>
            </w:pPr>
            <w:r>
              <w:t xml:space="preserve">NZP-IMR </w:t>
            </w:r>
            <w:r w:rsidRPr="006C53D9">
              <w:t>Ês/Iot</w:t>
            </w:r>
          </w:p>
        </w:tc>
      </w:tr>
      <w:tr w:rsidR="00132619" w:rsidRPr="006C53D9" w14:paraId="09A0321E" w14:textId="77777777" w:rsidTr="00E40693">
        <w:trPr>
          <w:trHeight w:val="105"/>
        </w:trPr>
        <w:tc>
          <w:tcPr>
            <w:tcW w:w="601" w:type="pct"/>
            <w:vMerge/>
            <w:shd w:val="clear" w:color="auto" w:fill="auto"/>
          </w:tcPr>
          <w:p w14:paraId="27579545" w14:textId="77777777" w:rsidR="00132619" w:rsidRPr="006C53D9" w:rsidRDefault="00132619" w:rsidP="00E40693">
            <w:pPr>
              <w:pStyle w:val="TAH"/>
            </w:pPr>
          </w:p>
        </w:tc>
        <w:tc>
          <w:tcPr>
            <w:tcW w:w="1477" w:type="pct"/>
            <w:vMerge/>
            <w:shd w:val="clear" w:color="auto" w:fill="auto"/>
            <w:vAlign w:val="center"/>
          </w:tcPr>
          <w:p w14:paraId="66063103" w14:textId="77777777" w:rsidR="00132619" w:rsidRPr="006C53D9" w:rsidRDefault="00132619" w:rsidP="00E40693">
            <w:pPr>
              <w:pStyle w:val="TAH"/>
            </w:pPr>
          </w:p>
        </w:tc>
        <w:tc>
          <w:tcPr>
            <w:tcW w:w="1345" w:type="pct"/>
            <w:gridSpan w:val="2"/>
            <w:shd w:val="clear" w:color="auto" w:fill="auto"/>
            <w:vAlign w:val="center"/>
          </w:tcPr>
          <w:p w14:paraId="16931BBB" w14:textId="77777777" w:rsidR="00132619" w:rsidRPr="006C53D9" w:rsidRDefault="00132619" w:rsidP="00E40693">
            <w:pPr>
              <w:pStyle w:val="TAH"/>
            </w:pPr>
            <w:r w:rsidRPr="006C53D9">
              <w:t>dBm / SCS</w:t>
            </w:r>
            <w:r w:rsidRPr="006C53D9">
              <w:rPr>
                <w:vertAlign w:val="subscript"/>
              </w:rPr>
              <w:t>SSB</w:t>
            </w:r>
          </w:p>
        </w:tc>
        <w:tc>
          <w:tcPr>
            <w:tcW w:w="789" w:type="pct"/>
            <w:vMerge w:val="restart"/>
            <w:shd w:val="clear" w:color="auto" w:fill="auto"/>
            <w:vAlign w:val="center"/>
          </w:tcPr>
          <w:p w14:paraId="249B8E08" w14:textId="77777777" w:rsidR="00132619" w:rsidRPr="006C53D9" w:rsidRDefault="00132619" w:rsidP="00E40693">
            <w:pPr>
              <w:pStyle w:val="TAH"/>
            </w:pPr>
            <w:r w:rsidRPr="006C53D9">
              <w:t>dB</w:t>
            </w:r>
          </w:p>
        </w:tc>
        <w:tc>
          <w:tcPr>
            <w:tcW w:w="788" w:type="pct"/>
            <w:vMerge w:val="restart"/>
            <w:vAlign w:val="center"/>
          </w:tcPr>
          <w:p w14:paraId="7EA48C1D" w14:textId="77777777" w:rsidR="00132619" w:rsidRPr="006C53D9" w:rsidRDefault="00132619" w:rsidP="00E40693">
            <w:pPr>
              <w:pStyle w:val="TAH"/>
            </w:pPr>
            <w:r w:rsidRPr="006C53D9">
              <w:t>dB</w:t>
            </w:r>
          </w:p>
        </w:tc>
      </w:tr>
      <w:tr w:rsidR="00132619" w:rsidRPr="006C53D9" w14:paraId="74B62F99" w14:textId="77777777" w:rsidTr="00E40693">
        <w:trPr>
          <w:trHeight w:val="105"/>
        </w:trPr>
        <w:tc>
          <w:tcPr>
            <w:tcW w:w="601" w:type="pct"/>
            <w:vMerge/>
            <w:shd w:val="clear" w:color="auto" w:fill="auto"/>
          </w:tcPr>
          <w:p w14:paraId="61AF6CDB" w14:textId="77777777" w:rsidR="00132619" w:rsidRPr="006C53D9" w:rsidRDefault="00132619" w:rsidP="00E40693">
            <w:pPr>
              <w:pStyle w:val="TAH"/>
            </w:pPr>
          </w:p>
        </w:tc>
        <w:tc>
          <w:tcPr>
            <w:tcW w:w="1477" w:type="pct"/>
            <w:vMerge/>
            <w:shd w:val="clear" w:color="auto" w:fill="auto"/>
            <w:vAlign w:val="center"/>
          </w:tcPr>
          <w:p w14:paraId="21F00419" w14:textId="77777777" w:rsidR="00132619" w:rsidRPr="006C53D9" w:rsidRDefault="00132619" w:rsidP="00E40693">
            <w:pPr>
              <w:pStyle w:val="TAH"/>
            </w:pPr>
          </w:p>
        </w:tc>
        <w:tc>
          <w:tcPr>
            <w:tcW w:w="671" w:type="pct"/>
            <w:shd w:val="clear" w:color="auto" w:fill="auto"/>
            <w:vAlign w:val="center"/>
          </w:tcPr>
          <w:p w14:paraId="0FD9F433" w14:textId="77777777" w:rsidR="00132619" w:rsidRPr="006C53D9" w:rsidRDefault="00132619" w:rsidP="00E40693">
            <w:pPr>
              <w:pStyle w:val="TAH"/>
            </w:pPr>
            <w:r w:rsidRPr="006C53D9">
              <w:t>SCS</w:t>
            </w:r>
            <w:r w:rsidRPr="006C53D9">
              <w:rPr>
                <w:vertAlign w:val="subscript"/>
              </w:rPr>
              <w:t>SSB</w:t>
            </w:r>
            <w:r w:rsidRPr="006C53D9">
              <w:t xml:space="preserve"> = 15 kHz</w:t>
            </w:r>
          </w:p>
        </w:tc>
        <w:tc>
          <w:tcPr>
            <w:tcW w:w="674" w:type="pct"/>
            <w:shd w:val="clear" w:color="auto" w:fill="auto"/>
            <w:vAlign w:val="center"/>
          </w:tcPr>
          <w:p w14:paraId="3779F616" w14:textId="77777777" w:rsidR="00132619" w:rsidRPr="006C53D9" w:rsidRDefault="00132619" w:rsidP="00E40693">
            <w:pPr>
              <w:pStyle w:val="TAH"/>
            </w:pPr>
            <w:r w:rsidRPr="006C53D9">
              <w:t>SCS</w:t>
            </w:r>
            <w:r w:rsidRPr="006C53D9">
              <w:rPr>
                <w:vertAlign w:val="subscript"/>
              </w:rPr>
              <w:t>SSB</w:t>
            </w:r>
            <w:r w:rsidRPr="006C53D9">
              <w:t xml:space="preserve"> = 30 kHz</w:t>
            </w:r>
          </w:p>
        </w:tc>
        <w:tc>
          <w:tcPr>
            <w:tcW w:w="789" w:type="pct"/>
            <w:vMerge/>
            <w:shd w:val="clear" w:color="auto" w:fill="auto"/>
          </w:tcPr>
          <w:p w14:paraId="5CE26E40" w14:textId="77777777" w:rsidR="00132619" w:rsidRPr="006C53D9" w:rsidRDefault="00132619" w:rsidP="00E40693">
            <w:pPr>
              <w:pStyle w:val="TAH"/>
            </w:pPr>
          </w:p>
        </w:tc>
        <w:tc>
          <w:tcPr>
            <w:tcW w:w="788" w:type="pct"/>
            <w:vMerge/>
            <w:vAlign w:val="center"/>
          </w:tcPr>
          <w:p w14:paraId="75AC794B" w14:textId="77777777" w:rsidR="00132619" w:rsidRPr="006C53D9" w:rsidRDefault="00132619" w:rsidP="00E40693">
            <w:pPr>
              <w:pStyle w:val="TAH"/>
            </w:pPr>
          </w:p>
        </w:tc>
      </w:tr>
      <w:tr w:rsidR="00132619" w:rsidRPr="006C53D9" w14:paraId="52334F0A" w14:textId="77777777" w:rsidTr="00E40693">
        <w:tc>
          <w:tcPr>
            <w:tcW w:w="601" w:type="pct"/>
            <w:vMerge w:val="restart"/>
            <w:shd w:val="clear" w:color="auto" w:fill="auto"/>
            <w:vAlign w:val="center"/>
          </w:tcPr>
          <w:p w14:paraId="0C4CFC71" w14:textId="77777777" w:rsidR="00132619" w:rsidRPr="006C53D9" w:rsidRDefault="00132619" w:rsidP="00E40693">
            <w:pPr>
              <w:pStyle w:val="TAH"/>
            </w:pPr>
            <w:r w:rsidRPr="006C53D9">
              <w:t>Conditions</w:t>
            </w:r>
          </w:p>
        </w:tc>
        <w:tc>
          <w:tcPr>
            <w:tcW w:w="1477" w:type="pct"/>
            <w:shd w:val="clear" w:color="auto" w:fill="auto"/>
          </w:tcPr>
          <w:p w14:paraId="007D3845" w14:textId="77777777" w:rsidR="00132619" w:rsidRPr="006C53D9" w:rsidRDefault="00132619" w:rsidP="00E40693">
            <w:pPr>
              <w:pStyle w:val="TAC"/>
            </w:pPr>
            <w:r w:rsidRPr="006C53D9">
              <w:t xml:space="preserve">NR_FDD_FR1_A, NR_TDD_FR1_A, </w:t>
            </w:r>
            <w:r w:rsidRPr="006C53D9">
              <w:rPr>
                <w:lang w:val="en-US"/>
              </w:rPr>
              <w:t>NR_SDL_FR1_A</w:t>
            </w:r>
          </w:p>
        </w:tc>
        <w:tc>
          <w:tcPr>
            <w:tcW w:w="671" w:type="pct"/>
            <w:shd w:val="clear" w:color="auto" w:fill="auto"/>
            <w:vAlign w:val="center"/>
          </w:tcPr>
          <w:p w14:paraId="5EE471E7" w14:textId="77777777" w:rsidR="00132619" w:rsidRPr="006C53D9" w:rsidRDefault="00132619" w:rsidP="00E40693">
            <w:pPr>
              <w:pStyle w:val="TAC"/>
            </w:pPr>
            <w:r w:rsidRPr="006C53D9">
              <w:t>-121</w:t>
            </w:r>
          </w:p>
        </w:tc>
        <w:tc>
          <w:tcPr>
            <w:tcW w:w="674" w:type="pct"/>
            <w:shd w:val="clear" w:color="auto" w:fill="auto"/>
            <w:vAlign w:val="center"/>
          </w:tcPr>
          <w:p w14:paraId="7CF285A7" w14:textId="77777777" w:rsidR="00132619" w:rsidRPr="006C53D9" w:rsidRDefault="00132619" w:rsidP="00E40693">
            <w:pPr>
              <w:pStyle w:val="TAC"/>
            </w:pPr>
            <w:r w:rsidRPr="006C53D9">
              <w:t>-1</w:t>
            </w:r>
            <w:r>
              <w:t>18</w:t>
            </w:r>
          </w:p>
        </w:tc>
        <w:tc>
          <w:tcPr>
            <w:tcW w:w="789" w:type="pct"/>
            <w:vMerge w:val="restart"/>
            <w:shd w:val="clear" w:color="auto" w:fill="auto"/>
            <w:vAlign w:val="center"/>
          </w:tcPr>
          <w:p w14:paraId="7EFE620F" w14:textId="77777777" w:rsidR="00132619" w:rsidRPr="006C53D9" w:rsidRDefault="00132619" w:rsidP="00E40693">
            <w:pPr>
              <w:pStyle w:val="TAC"/>
            </w:pPr>
            <w:r w:rsidRPr="006C53D9">
              <w:sym w:font="Symbol" w:char="F0B3"/>
            </w:r>
            <w:r w:rsidRPr="006C53D9">
              <w:t xml:space="preserve"> </w:t>
            </w:r>
            <w:r>
              <w:t>0</w:t>
            </w:r>
          </w:p>
        </w:tc>
        <w:tc>
          <w:tcPr>
            <w:tcW w:w="788" w:type="pct"/>
            <w:vMerge w:val="restart"/>
            <w:vAlign w:val="center"/>
          </w:tcPr>
          <w:p w14:paraId="0004C62D" w14:textId="77777777" w:rsidR="00132619" w:rsidRPr="006C53D9" w:rsidRDefault="00132619" w:rsidP="00E40693">
            <w:pPr>
              <w:pStyle w:val="TAC"/>
            </w:pPr>
            <w:r w:rsidRPr="006C53D9">
              <w:sym w:font="Symbol" w:char="F0B3"/>
            </w:r>
            <w:r w:rsidRPr="006C53D9">
              <w:t xml:space="preserve"> </w:t>
            </w:r>
            <w:r>
              <w:t>0</w:t>
            </w:r>
          </w:p>
        </w:tc>
      </w:tr>
      <w:tr w:rsidR="00132619" w:rsidRPr="006C53D9" w14:paraId="4EB481E8" w14:textId="77777777" w:rsidTr="00E40693">
        <w:tc>
          <w:tcPr>
            <w:tcW w:w="601" w:type="pct"/>
            <w:vMerge/>
            <w:shd w:val="clear" w:color="auto" w:fill="auto"/>
            <w:vAlign w:val="center"/>
          </w:tcPr>
          <w:p w14:paraId="156C104C" w14:textId="77777777" w:rsidR="00132619" w:rsidRPr="006C53D9" w:rsidRDefault="00132619" w:rsidP="00E40693">
            <w:pPr>
              <w:keepNext/>
              <w:keepLines/>
              <w:spacing w:after="0"/>
              <w:jc w:val="center"/>
              <w:rPr>
                <w:rFonts w:ascii="Arial" w:hAnsi="Arial" w:cs="Arial"/>
                <w:b/>
                <w:sz w:val="18"/>
              </w:rPr>
            </w:pPr>
          </w:p>
        </w:tc>
        <w:tc>
          <w:tcPr>
            <w:tcW w:w="1477" w:type="pct"/>
            <w:shd w:val="clear" w:color="auto" w:fill="auto"/>
            <w:vAlign w:val="center"/>
          </w:tcPr>
          <w:p w14:paraId="6DB9F6E4" w14:textId="77777777" w:rsidR="00132619" w:rsidRPr="006C53D9" w:rsidRDefault="00132619" w:rsidP="00E40693">
            <w:pPr>
              <w:pStyle w:val="TAC"/>
              <w:rPr>
                <w:lang w:val="sv-SE"/>
              </w:rPr>
            </w:pPr>
            <w:r w:rsidRPr="006C53D9">
              <w:rPr>
                <w:lang w:val="sv-SE"/>
              </w:rPr>
              <w:t>NR_FDD_FR1_B</w:t>
            </w:r>
          </w:p>
        </w:tc>
        <w:tc>
          <w:tcPr>
            <w:tcW w:w="671" w:type="pct"/>
            <w:shd w:val="clear" w:color="auto" w:fill="auto"/>
          </w:tcPr>
          <w:p w14:paraId="12418D61" w14:textId="77777777" w:rsidR="00132619" w:rsidRPr="006C53D9" w:rsidRDefault="00132619" w:rsidP="00E40693">
            <w:pPr>
              <w:pStyle w:val="TAC"/>
            </w:pPr>
            <w:r w:rsidRPr="006C53D9">
              <w:t>-120.5</w:t>
            </w:r>
          </w:p>
        </w:tc>
        <w:tc>
          <w:tcPr>
            <w:tcW w:w="674" w:type="pct"/>
            <w:shd w:val="clear" w:color="auto" w:fill="auto"/>
          </w:tcPr>
          <w:p w14:paraId="77D98226" w14:textId="77777777" w:rsidR="00132619" w:rsidRPr="006C53D9" w:rsidRDefault="00132619" w:rsidP="00E40693">
            <w:pPr>
              <w:pStyle w:val="TAC"/>
              <w:rPr>
                <w:lang w:val="sv-SE"/>
              </w:rPr>
            </w:pPr>
            <w:r w:rsidRPr="006C53D9">
              <w:t>-1</w:t>
            </w:r>
            <w:r>
              <w:t>17</w:t>
            </w:r>
            <w:r w:rsidRPr="006C53D9">
              <w:t>.5</w:t>
            </w:r>
          </w:p>
        </w:tc>
        <w:tc>
          <w:tcPr>
            <w:tcW w:w="789" w:type="pct"/>
            <w:vMerge/>
            <w:shd w:val="clear" w:color="auto" w:fill="auto"/>
            <w:vAlign w:val="center"/>
          </w:tcPr>
          <w:p w14:paraId="6E62E9AF" w14:textId="77777777" w:rsidR="00132619" w:rsidRPr="006C53D9" w:rsidRDefault="00132619" w:rsidP="00E40693">
            <w:pPr>
              <w:pStyle w:val="TAC"/>
              <w:rPr>
                <w:lang w:val="sv-SE"/>
              </w:rPr>
            </w:pPr>
          </w:p>
        </w:tc>
        <w:tc>
          <w:tcPr>
            <w:tcW w:w="788" w:type="pct"/>
            <w:vMerge/>
          </w:tcPr>
          <w:p w14:paraId="63ABBE68" w14:textId="77777777" w:rsidR="00132619" w:rsidRPr="006C53D9" w:rsidRDefault="00132619" w:rsidP="00E40693">
            <w:pPr>
              <w:pStyle w:val="TAC"/>
              <w:rPr>
                <w:lang w:val="sv-SE"/>
              </w:rPr>
            </w:pPr>
          </w:p>
        </w:tc>
      </w:tr>
      <w:tr w:rsidR="00132619" w:rsidRPr="006C53D9" w14:paraId="62358334" w14:textId="77777777" w:rsidTr="00E40693">
        <w:tc>
          <w:tcPr>
            <w:tcW w:w="601" w:type="pct"/>
            <w:vMerge/>
            <w:shd w:val="clear" w:color="auto" w:fill="auto"/>
            <w:vAlign w:val="center"/>
          </w:tcPr>
          <w:p w14:paraId="7DE89138" w14:textId="77777777" w:rsidR="00132619" w:rsidRPr="006C53D9" w:rsidRDefault="00132619" w:rsidP="00E40693">
            <w:pPr>
              <w:keepNext/>
              <w:keepLines/>
              <w:spacing w:after="0"/>
              <w:jc w:val="center"/>
              <w:rPr>
                <w:rFonts w:ascii="Arial" w:hAnsi="Arial" w:cs="Arial"/>
                <w:b/>
                <w:sz w:val="18"/>
              </w:rPr>
            </w:pPr>
          </w:p>
        </w:tc>
        <w:tc>
          <w:tcPr>
            <w:tcW w:w="1477" w:type="pct"/>
            <w:shd w:val="clear" w:color="auto" w:fill="auto"/>
            <w:vAlign w:val="center"/>
          </w:tcPr>
          <w:p w14:paraId="5E181FC8" w14:textId="77777777" w:rsidR="00132619" w:rsidRPr="006C53D9" w:rsidRDefault="00132619" w:rsidP="00E40693">
            <w:pPr>
              <w:pStyle w:val="TAC"/>
              <w:rPr>
                <w:lang w:val="sv-SE"/>
              </w:rPr>
            </w:pPr>
            <w:r w:rsidRPr="006C53D9">
              <w:rPr>
                <w:lang w:val="sv-SE"/>
              </w:rPr>
              <w:t>NR_TDD_FR1_C</w:t>
            </w:r>
          </w:p>
        </w:tc>
        <w:tc>
          <w:tcPr>
            <w:tcW w:w="671" w:type="pct"/>
            <w:shd w:val="clear" w:color="auto" w:fill="auto"/>
            <w:vAlign w:val="center"/>
          </w:tcPr>
          <w:p w14:paraId="5E882108" w14:textId="77777777" w:rsidR="00132619" w:rsidRPr="006C53D9" w:rsidRDefault="00132619" w:rsidP="00E40693">
            <w:pPr>
              <w:pStyle w:val="TAC"/>
            </w:pPr>
            <w:r w:rsidRPr="006C53D9">
              <w:t>-120</w:t>
            </w:r>
          </w:p>
        </w:tc>
        <w:tc>
          <w:tcPr>
            <w:tcW w:w="674" w:type="pct"/>
            <w:shd w:val="clear" w:color="auto" w:fill="auto"/>
            <w:vAlign w:val="center"/>
          </w:tcPr>
          <w:p w14:paraId="276826E5" w14:textId="77777777" w:rsidR="00132619" w:rsidRPr="006C53D9" w:rsidRDefault="00132619" w:rsidP="00E40693">
            <w:pPr>
              <w:pStyle w:val="TAC"/>
              <w:rPr>
                <w:lang w:val="sv-SE"/>
              </w:rPr>
            </w:pPr>
            <w:r w:rsidRPr="006C53D9">
              <w:t>-1</w:t>
            </w:r>
            <w:r>
              <w:t>17</w:t>
            </w:r>
          </w:p>
        </w:tc>
        <w:tc>
          <w:tcPr>
            <w:tcW w:w="789" w:type="pct"/>
            <w:vMerge/>
            <w:shd w:val="clear" w:color="auto" w:fill="auto"/>
            <w:vAlign w:val="center"/>
          </w:tcPr>
          <w:p w14:paraId="61A8E3C0" w14:textId="77777777" w:rsidR="00132619" w:rsidRPr="006C53D9" w:rsidRDefault="00132619" w:rsidP="00E40693">
            <w:pPr>
              <w:pStyle w:val="TAC"/>
              <w:rPr>
                <w:lang w:val="sv-SE"/>
              </w:rPr>
            </w:pPr>
          </w:p>
        </w:tc>
        <w:tc>
          <w:tcPr>
            <w:tcW w:w="788" w:type="pct"/>
            <w:vMerge/>
          </w:tcPr>
          <w:p w14:paraId="27361E4F" w14:textId="77777777" w:rsidR="00132619" w:rsidRPr="006C53D9" w:rsidRDefault="00132619" w:rsidP="00E40693">
            <w:pPr>
              <w:pStyle w:val="TAC"/>
              <w:rPr>
                <w:lang w:val="sv-SE"/>
              </w:rPr>
            </w:pPr>
          </w:p>
        </w:tc>
      </w:tr>
      <w:tr w:rsidR="00132619" w:rsidRPr="006C53D9" w14:paraId="2AFDD691" w14:textId="77777777" w:rsidTr="00E40693">
        <w:tc>
          <w:tcPr>
            <w:tcW w:w="601" w:type="pct"/>
            <w:vMerge/>
            <w:shd w:val="clear" w:color="auto" w:fill="auto"/>
            <w:vAlign w:val="center"/>
          </w:tcPr>
          <w:p w14:paraId="39F75F2C" w14:textId="77777777" w:rsidR="00132619" w:rsidRPr="006C53D9" w:rsidRDefault="00132619" w:rsidP="00E40693">
            <w:pPr>
              <w:keepNext/>
              <w:keepLines/>
              <w:spacing w:after="0"/>
              <w:jc w:val="center"/>
              <w:rPr>
                <w:rFonts w:ascii="Arial" w:hAnsi="Arial" w:cs="Arial"/>
                <w:b/>
                <w:sz w:val="18"/>
              </w:rPr>
            </w:pPr>
          </w:p>
        </w:tc>
        <w:tc>
          <w:tcPr>
            <w:tcW w:w="1477" w:type="pct"/>
            <w:shd w:val="clear" w:color="auto" w:fill="auto"/>
            <w:vAlign w:val="center"/>
          </w:tcPr>
          <w:p w14:paraId="620AE96F" w14:textId="77777777" w:rsidR="00132619" w:rsidRPr="006C53D9" w:rsidRDefault="00132619" w:rsidP="00E40693">
            <w:pPr>
              <w:pStyle w:val="TAC"/>
              <w:rPr>
                <w:lang w:val="sv-SE"/>
              </w:rPr>
            </w:pPr>
            <w:r w:rsidRPr="006C53D9">
              <w:rPr>
                <w:lang w:val="sv-SE"/>
              </w:rPr>
              <w:t>NR_FDD_FR1_D, NR_TDD_FR1_D</w:t>
            </w:r>
          </w:p>
        </w:tc>
        <w:tc>
          <w:tcPr>
            <w:tcW w:w="671" w:type="pct"/>
            <w:shd w:val="clear" w:color="auto" w:fill="auto"/>
            <w:vAlign w:val="center"/>
          </w:tcPr>
          <w:p w14:paraId="57AA27FB" w14:textId="77777777" w:rsidR="00132619" w:rsidRPr="006C53D9" w:rsidRDefault="00132619" w:rsidP="00E40693">
            <w:pPr>
              <w:pStyle w:val="TAC"/>
            </w:pPr>
            <w:r w:rsidRPr="006C53D9">
              <w:t>-119.5</w:t>
            </w:r>
          </w:p>
        </w:tc>
        <w:tc>
          <w:tcPr>
            <w:tcW w:w="674" w:type="pct"/>
            <w:shd w:val="clear" w:color="auto" w:fill="auto"/>
            <w:vAlign w:val="center"/>
          </w:tcPr>
          <w:p w14:paraId="35CCAE29" w14:textId="77777777" w:rsidR="00132619" w:rsidRPr="006C53D9" w:rsidRDefault="00132619" w:rsidP="00E40693">
            <w:pPr>
              <w:pStyle w:val="TAC"/>
            </w:pPr>
            <w:r w:rsidRPr="006C53D9">
              <w:t>-11</w:t>
            </w:r>
            <w:r>
              <w:t>6</w:t>
            </w:r>
            <w:r w:rsidRPr="006C53D9">
              <w:t>.5</w:t>
            </w:r>
          </w:p>
        </w:tc>
        <w:tc>
          <w:tcPr>
            <w:tcW w:w="789" w:type="pct"/>
            <w:vMerge/>
            <w:shd w:val="clear" w:color="auto" w:fill="auto"/>
            <w:vAlign w:val="center"/>
          </w:tcPr>
          <w:p w14:paraId="08423CE8" w14:textId="77777777" w:rsidR="00132619" w:rsidRPr="006C53D9" w:rsidRDefault="00132619" w:rsidP="00E40693">
            <w:pPr>
              <w:pStyle w:val="TAC"/>
              <w:rPr>
                <w:lang w:val="sv-SE"/>
              </w:rPr>
            </w:pPr>
          </w:p>
        </w:tc>
        <w:tc>
          <w:tcPr>
            <w:tcW w:w="788" w:type="pct"/>
            <w:vMerge/>
          </w:tcPr>
          <w:p w14:paraId="702733DF" w14:textId="77777777" w:rsidR="00132619" w:rsidRPr="006C53D9" w:rsidRDefault="00132619" w:rsidP="00E40693">
            <w:pPr>
              <w:pStyle w:val="TAC"/>
              <w:rPr>
                <w:lang w:val="sv-SE"/>
              </w:rPr>
            </w:pPr>
          </w:p>
        </w:tc>
      </w:tr>
      <w:tr w:rsidR="00132619" w:rsidRPr="006C53D9" w14:paraId="6D9544C0" w14:textId="77777777" w:rsidTr="00E40693">
        <w:tc>
          <w:tcPr>
            <w:tcW w:w="601" w:type="pct"/>
            <w:vMerge/>
            <w:shd w:val="clear" w:color="auto" w:fill="auto"/>
            <w:vAlign w:val="center"/>
          </w:tcPr>
          <w:p w14:paraId="671D4985" w14:textId="77777777" w:rsidR="00132619" w:rsidRPr="006C53D9" w:rsidRDefault="00132619" w:rsidP="00E40693">
            <w:pPr>
              <w:keepNext/>
              <w:keepLines/>
              <w:spacing w:after="0"/>
              <w:jc w:val="center"/>
              <w:rPr>
                <w:rFonts w:ascii="Arial" w:hAnsi="Arial" w:cs="Arial"/>
                <w:b/>
                <w:sz w:val="18"/>
                <w:lang w:val="sv-SE"/>
              </w:rPr>
            </w:pPr>
          </w:p>
        </w:tc>
        <w:tc>
          <w:tcPr>
            <w:tcW w:w="1477" w:type="pct"/>
            <w:shd w:val="clear" w:color="auto" w:fill="auto"/>
            <w:vAlign w:val="center"/>
          </w:tcPr>
          <w:p w14:paraId="699A7324" w14:textId="77777777" w:rsidR="00132619" w:rsidRPr="006C53D9" w:rsidRDefault="00132619" w:rsidP="00E40693">
            <w:pPr>
              <w:pStyle w:val="TAC"/>
              <w:rPr>
                <w:lang w:val="sv-SE"/>
              </w:rPr>
            </w:pPr>
            <w:r w:rsidRPr="006C53D9">
              <w:rPr>
                <w:lang w:val="sv-SE"/>
              </w:rPr>
              <w:t>NR_FDD_FR1_E, NR_TDD_FR1_E</w:t>
            </w:r>
          </w:p>
        </w:tc>
        <w:tc>
          <w:tcPr>
            <w:tcW w:w="671" w:type="pct"/>
            <w:shd w:val="clear" w:color="auto" w:fill="auto"/>
            <w:vAlign w:val="center"/>
          </w:tcPr>
          <w:p w14:paraId="654027A2" w14:textId="77777777" w:rsidR="00132619" w:rsidRPr="006C53D9" w:rsidRDefault="00132619" w:rsidP="00E40693">
            <w:pPr>
              <w:pStyle w:val="TAC"/>
            </w:pPr>
            <w:r w:rsidRPr="006C53D9">
              <w:t>-119</w:t>
            </w:r>
          </w:p>
        </w:tc>
        <w:tc>
          <w:tcPr>
            <w:tcW w:w="674" w:type="pct"/>
            <w:shd w:val="clear" w:color="auto" w:fill="auto"/>
            <w:vAlign w:val="center"/>
          </w:tcPr>
          <w:p w14:paraId="693D5FD8" w14:textId="77777777" w:rsidR="00132619" w:rsidRPr="006C53D9" w:rsidRDefault="00132619" w:rsidP="00E40693">
            <w:pPr>
              <w:pStyle w:val="TAC"/>
              <w:rPr>
                <w:lang w:val="sv-SE"/>
              </w:rPr>
            </w:pPr>
            <w:r w:rsidRPr="006C53D9">
              <w:t>-11</w:t>
            </w:r>
            <w:r>
              <w:t>6</w:t>
            </w:r>
          </w:p>
        </w:tc>
        <w:tc>
          <w:tcPr>
            <w:tcW w:w="789" w:type="pct"/>
            <w:vMerge/>
            <w:shd w:val="clear" w:color="auto" w:fill="auto"/>
            <w:vAlign w:val="center"/>
          </w:tcPr>
          <w:p w14:paraId="7292D42E" w14:textId="77777777" w:rsidR="00132619" w:rsidRPr="006C53D9" w:rsidRDefault="00132619" w:rsidP="00E40693">
            <w:pPr>
              <w:pStyle w:val="TAC"/>
              <w:rPr>
                <w:lang w:val="sv-SE"/>
              </w:rPr>
            </w:pPr>
          </w:p>
        </w:tc>
        <w:tc>
          <w:tcPr>
            <w:tcW w:w="788" w:type="pct"/>
            <w:vMerge/>
          </w:tcPr>
          <w:p w14:paraId="05E2EC70" w14:textId="77777777" w:rsidR="00132619" w:rsidRPr="006C53D9" w:rsidRDefault="00132619" w:rsidP="00E40693">
            <w:pPr>
              <w:pStyle w:val="TAC"/>
              <w:rPr>
                <w:lang w:val="sv-SE"/>
              </w:rPr>
            </w:pPr>
          </w:p>
        </w:tc>
      </w:tr>
      <w:tr w:rsidR="00132619" w:rsidRPr="006C53D9" w14:paraId="73DF29A2" w14:textId="77777777" w:rsidTr="00E40693">
        <w:tc>
          <w:tcPr>
            <w:tcW w:w="601" w:type="pct"/>
            <w:vMerge/>
            <w:shd w:val="clear" w:color="auto" w:fill="auto"/>
            <w:vAlign w:val="center"/>
          </w:tcPr>
          <w:p w14:paraId="127B5F35" w14:textId="77777777" w:rsidR="00132619" w:rsidRPr="006C53D9" w:rsidRDefault="00132619" w:rsidP="00E40693">
            <w:pPr>
              <w:keepNext/>
              <w:keepLines/>
              <w:spacing w:after="0"/>
              <w:jc w:val="center"/>
              <w:rPr>
                <w:rFonts w:ascii="Arial" w:hAnsi="Arial" w:cs="Arial"/>
                <w:b/>
                <w:sz w:val="18"/>
                <w:lang w:val="sv-SE"/>
              </w:rPr>
            </w:pPr>
          </w:p>
        </w:tc>
        <w:tc>
          <w:tcPr>
            <w:tcW w:w="1477" w:type="pct"/>
            <w:shd w:val="clear" w:color="auto" w:fill="auto"/>
            <w:vAlign w:val="center"/>
          </w:tcPr>
          <w:p w14:paraId="220025A2" w14:textId="77777777" w:rsidR="00132619" w:rsidRPr="006C53D9" w:rsidRDefault="00132619" w:rsidP="00E40693">
            <w:pPr>
              <w:pStyle w:val="TAC"/>
              <w:rPr>
                <w:lang w:val="sv-SE"/>
              </w:rPr>
            </w:pPr>
            <w:r w:rsidRPr="006C53D9">
              <w:rPr>
                <w:lang w:val="sv-SE"/>
              </w:rPr>
              <w:t>NR_FDD_FR1_F</w:t>
            </w:r>
          </w:p>
        </w:tc>
        <w:tc>
          <w:tcPr>
            <w:tcW w:w="671" w:type="pct"/>
            <w:shd w:val="clear" w:color="auto" w:fill="auto"/>
            <w:vAlign w:val="center"/>
          </w:tcPr>
          <w:p w14:paraId="7AB08639" w14:textId="77777777" w:rsidR="00132619" w:rsidRPr="006C53D9" w:rsidRDefault="00132619" w:rsidP="00E40693">
            <w:pPr>
              <w:pStyle w:val="TAC"/>
            </w:pPr>
            <w:r w:rsidRPr="006C53D9">
              <w:t>-118.5</w:t>
            </w:r>
          </w:p>
        </w:tc>
        <w:tc>
          <w:tcPr>
            <w:tcW w:w="674" w:type="pct"/>
            <w:shd w:val="clear" w:color="auto" w:fill="auto"/>
            <w:vAlign w:val="center"/>
          </w:tcPr>
          <w:p w14:paraId="611A38C2" w14:textId="77777777" w:rsidR="00132619" w:rsidRPr="006C53D9" w:rsidRDefault="00132619" w:rsidP="00E40693">
            <w:pPr>
              <w:pStyle w:val="TAC"/>
            </w:pPr>
            <w:r w:rsidRPr="006C53D9">
              <w:t>-11</w:t>
            </w:r>
            <w:r>
              <w:t>5</w:t>
            </w:r>
            <w:r w:rsidRPr="006C53D9">
              <w:t>.5</w:t>
            </w:r>
          </w:p>
        </w:tc>
        <w:tc>
          <w:tcPr>
            <w:tcW w:w="789" w:type="pct"/>
            <w:vMerge/>
            <w:shd w:val="clear" w:color="auto" w:fill="auto"/>
            <w:vAlign w:val="center"/>
          </w:tcPr>
          <w:p w14:paraId="460054A6" w14:textId="77777777" w:rsidR="00132619" w:rsidRPr="006C53D9" w:rsidRDefault="00132619" w:rsidP="00E40693">
            <w:pPr>
              <w:pStyle w:val="TAC"/>
              <w:rPr>
                <w:lang w:val="sv-SE"/>
              </w:rPr>
            </w:pPr>
          </w:p>
        </w:tc>
        <w:tc>
          <w:tcPr>
            <w:tcW w:w="788" w:type="pct"/>
            <w:vMerge/>
          </w:tcPr>
          <w:p w14:paraId="15BC4CE8" w14:textId="77777777" w:rsidR="00132619" w:rsidRPr="006C53D9" w:rsidRDefault="00132619" w:rsidP="00E40693">
            <w:pPr>
              <w:pStyle w:val="TAC"/>
              <w:rPr>
                <w:lang w:val="sv-SE"/>
              </w:rPr>
            </w:pPr>
          </w:p>
        </w:tc>
      </w:tr>
      <w:tr w:rsidR="00132619" w:rsidRPr="006C53D9" w14:paraId="54036DAE" w14:textId="77777777" w:rsidTr="00E40693">
        <w:tc>
          <w:tcPr>
            <w:tcW w:w="601" w:type="pct"/>
            <w:vMerge/>
            <w:shd w:val="clear" w:color="auto" w:fill="auto"/>
            <w:vAlign w:val="center"/>
          </w:tcPr>
          <w:p w14:paraId="534D2562" w14:textId="77777777" w:rsidR="00132619" w:rsidRPr="006C53D9" w:rsidRDefault="00132619" w:rsidP="00E40693">
            <w:pPr>
              <w:keepNext/>
              <w:keepLines/>
              <w:spacing w:after="0"/>
              <w:jc w:val="center"/>
              <w:rPr>
                <w:rFonts w:ascii="Arial" w:hAnsi="Arial" w:cs="Arial"/>
                <w:b/>
                <w:sz w:val="18"/>
                <w:lang w:val="sv-SE"/>
              </w:rPr>
            </w:pPr>
          </w:p>
        </w:tc>
        <w:tc>
          <w:tcPr>
            <w:tcW w:w="1477" w:type="pct"/>
            <w:shd w:val="clear" w:color="auto" w:fill="auto"/>
            <w:vAlign w:val="center"/>
          </w:tcPr>
          <w:p w14:paraId="51A0126B" w14:textId="3DF3E01B" w:rsidR="00132619" w:rsidRPr="006C53D9" w:rsidRDefault="00D262F7" w:rsidP="00E40693">
            <w:pPr>
              <w:pStyle w:val="TAC"/>
              <w:rPr>
                <w:lang w:val="sv-SE"/>
              </w:rPr>
            </w:pPr>
            <w:r w:rsidRPr="006C53D9">
              <w:rPr>
                <w:lang w:val="sv-SE"/>
              </w:rPr>
              <w:t>NR_FDD_FR1_G</w:t>
            </w:r>
            <w:r>
              <w:rPr>
                <w:lang w:val="sv-SE"/>
              </w:rPr>
              <w:t>, NR_TDD_FR1_G</w:t>
            </w:r>
          </w:p>
        </w:tc>
        <w:tc>
          <w:tcPr>
            <w:tcW w:w="671" w:type="pct"/>
            <w:shd w:val="clear" w:color="auto" w:fill="auto"/>
            <w:vAlign w:val="center"/>
          </w:tcPr>
          <w:p w14:paraId="04EF6958" w14:textId="77777777" w:rsidR="00132619" w:rsidRPr="006C53D9" w:rsidRDefault="00132619" w:rsidP="00E40693">
            <w:pPr>
              <w:pStyle w:val="TAC"/>
            </w:pPr>
            <w:r w:rsidRPr="006C53D9">
              <w:t>-118</w:t>
            </w:r>
          </w:p>
        </w:tc>
        <w:tc>
          <w:tcPr>
            <w:tcW w:w="674" w:type="pct"/>
            <w:shd w:val="clear" w:color="auto" w:fill="auto"/>
            <w:vAlign w:val="center"/>
          </w:tcPr>
          <w:p w14:paraId="6FA8F99B" w14:textId="77777777" w:rsidR="00132619" w:rsidRPr="006C53D9" w:rsidRDefault="00132619" w:rsidP="00E40693">
            <w:pPr>
              <w:pStyle w:val="TAC"/>
              <w:rPr>
                <w:lang w:val="sv-SE"/>
              </w:rPr>
            </w:pPr>
            <w:r w:rsidRPr="006C53D9">
              <w:t>-11</w:t>
            </w:r>
            <w:r>
              <w:t>5</w:t>
            </w:r>
          </w:p>
        </w:tc>
        <w:tc>
          <w:tcPr>
            <w:tcW w:w="789" w:type="pct"/>
            <w:vMerge/>
            <w:shd w:val="clear" w:color="auto" w:fill="auto"/>
            <w:vAlign w:val="center"/>
          </w:tcPr>
          <w:p w14:paraId="407CA8B1" w14:textId="77777777" w:rsidR="00132619" w:rsidRPr="006C53D9" w:rsidRDefault="00132619" w:rsidP="00E40693">
            <w:pPr>
              <w:pStyle w:val="TAC"/>
              <w:rPr>
                <w:lang w:val="sv-SE"/>
              </w:rPr>
            </w:pPr>
          </w:p>
        </w:tc>
        <w:tc>
          <w:tcPr>
            <w:tcW w:w="788" w:type="pct"/>
            <w:vMerge/>
          </w:tcPr>
          <w:p w14:paraId="09607209" w14:textId="77777777" w:rsidR="00132619" w:rsidRPr="006C53D9" w:rsidRDefault="00132619" w:rsidP="00E40693">
            <w:pPr>
              <w:pStyle w:val="TAC"/>
              <w:rPr>
                <w:lang w:val="sv-SE"/>
              </w:rPr>
            </w:pPr>
          </w:p>
        </w:tc>
      </w:tr>
      <w:tr w:rsidR="00132619" w:rsidRPr="006C53D9" w14:paraId="2881F429" w14:textId="77777777" w:rsidTr="00E40693">
        <w:tc>
          <w:tcPr>
            <w:tcW w:w="601" w:type="pct"/>
            <w:vMerge/>
            <w:shd w:val="clear" w:color="auto" w:fill="auto"/>
            <w:vAlign w:val="center"/>
          </w:tcPr>
          <w:p w14:paraId="22937EB6" w14:textId="77777777" w:rsidR="00132619" w:rsidRPr="006C53D9" w:rsidRDefault="00132619" w:rsidP="00E40693">
            <w:pPr>
              <w:keepNext/>
              <w:keepLines/>
              <w:spacing w:after="0"/>
              <w:jc w:val="center"/>
              <w:rPr>
                <w:rFonts w:ascii="Arial" w:hAnsi="Arial" w:cs="Arial"/>
                <w:b/>
                <w:sz w:val="18"/>
                <w:lang w:val="sv-SE"/>
              </w:rPr>
            </w:pPr>
          </w:p>
        </w:tc>
        <w:tc>
          <w:tcPr>
            <w:tcW w:w="1477" w:type="pct"/>
            <w:shd w:val="clear" w:color="auto" w:fill="auto"/>
            <w:vAlign w:val="center"/>
          </w:tcPr>
          <w:p w14:paraId="0F70BF12" w14:textId="77777777" w:rsidR="00132619" w:rsidRPr="006C53D9" w:rsidRDefault="00132619" w:rsidP="00E40693">
            <w:pPr>
              <w:pStyle w:val="TAC"/>
              <w:rPr>
                <w:lang w:val="sv-SE"/>
              </w:rPr>
            </w:pPr>
            <w:r w:rsidRPr="006C53D9">
              <w:rPr>
                <w:lang w:val="sv-SE"/>
              </w:rPr>
              <w:t>NR_FDD_FR1_H</w:t>
            </w:r>
          </w:p>
        </w:tc>
        <w:tc>
          <w:tcPr>
            <w:tcW w:w="671" w:type="pct"/>
            <w:shd w:val="clear" w:color="auto" w:fill="auto"/>
            <w:vAlign w:val="center"/>
          </w:tcPr>
          <w:p w14:paraId="735EDCCB" w14:textId="77777777" w:rsidR="00132619" w:rsidRPr="006C53D9" w:rsidRDefault="00132619" w:rsidP="00E40693">
            <w:pPr>
              <w:pStyle w:val="TAC"/>
            </w:pPr>
            <w:r w:rsidRPr="006C53D9">
              <w:t>-117.5</w:t>
            </w:r>
          </w:p>
        </w:tc>
        <w:tc>
          <w:tcPr>
            <w:tcW w:w="674" w:type="pct"/>
            <w:shd w:val="clear" w:color="auto" w:fill="auto"/>
            <w:vAlign w:val="center"/>
          </w:tcPr>
          <w:p w14:paraId="19494DFC" w14:textId="77777777" w:rsidR="00132619" w:rsidRPr="006C53D9" w:rsidRDefault="00132619" w:rsidP="00E40693">
            <w:pPr>
              <w:pStyle w:val="TAC"/>
              <w:rPr>
                <w:lang w:val="sv-SE"/>
              </w:rPr>
            </w:pPr>
            <w:r w:rsidRPr="006C53D9">
              <w:t>-11</w:t>
            </w:r>
            <w:r>
              <w:t>4</w:t>
            </w:r>
            <w:r w:rsidRPr="006C53D9">
              <w:t>.5</w:t>
            </w:r>
          </w:p>
        </w:tc>
        <w:tc>
          <w:tcPr>
            <w:tcW w:w="789" w:type="pct"/>
            <w:vMerge/>
            <w:shd w:val="clear" w:color="auto" w:fill="auto"/>
            <w:vAlign w:val="center"/>
          </w:tcPr>
          <w:p w14:paraId="2C41884D" w14:textId="77777777" w:rsidR="00132619" w:rsidRPr="006C53D9" w:rsidRDefault="00132619" w:rsidP="00E40693">
            <w:pPr>
              <w:pStyle w:val="TAC"/>
              <w:rPr>
                <w:lang w:val="sv-SE"/>
              </w:rPr>
            </w:pPr>
          </w:p>
        </w:tc>
        <w:tc>
          <w:tcPr>
            <w:tcW w:w="788" w:type="pct"/>
            <w:vMerge/>
          </w:tcPr>
          <w:p w14:paraId="6916BDF3" w14:textId="77777777" w:rsidR="00132619" w:rsidRPr="006C53D9" w:rsidRDefault="00132619" w:rsidP="00E40693">
            <w:pPr>
              <w:pStyle w:val="TAC"/>
              <w:rPr>
                <w:lang w:val="sv-SE"/>
              </w:rPr>
            </w:pPr>
          </w:p>
        </w:tc>
      </w:tr>
      <w:tr w:rsidR="00132619" w:rsidRPr="006C53D9" w14:paraId="0D23C127" w14:textId="77777777" w:rsidTr="00E40693">
        <w:tc>
          <w:tcPr>
            <w:tcW w:w="5000" w:type="pct"/>
            <w:gridSpan w:val="6"/>
            <w:shd w:val="clear" w:color="auto" w:fill="auto"/>
          </w:tcPr>
          <w:p w14:paraId="1C809D6B" w14:textId="77777777" w:rsidR="00132619" w:rsidRPr="006C53D9" w:rsidRDefault="00132619" w:rsidP="00E40693">
            <w:pPr>
              <w:pStyle w:val="TAN"/>
            </w:pPr>
            <w:r w:rsidRPr="006C53D9">
              <w:t>NOTE 1:</w:t>
            </w:r>
            <w:r w:rsidRPr="006C53D9">
              <w:tab/>
              <w:t>NR operating band groups are defined in clause 3.5.2.</w:t>
            </w:r>
          </w:p>
        </w:tc>
      </w:tr>
    </w:tbl>
    <w:p w14:paraId="2FB5C03F" w14:textId="77777777" w:rsidR="00132619" w:rsidRPr="003A1923" w:rsidRDefault="00132619" w:rsidP="00132619"/>
    <w:p w14:paraId="6A9D0AE0" w14:textId="77777777" w:rsidR="00132619" w:rsidRPr="006C53D9" w:rsidRDefault="00132619" w:rsidP="00132619">
      <w:pPr>
        <w:keepNext/>
        <w:keepLines/>
        <w:spacing w:before="60"/>
        <w:jc w:val="center"/>
        <w:rPr>
          <w:rFonts w:ascii="Arial" w:hAnsi="Arial"/>
          <w:b/>
        </w:rPr>
      </w:pPr>
      <w:r w:rsidRPr="006C53D9">
        <w:rPr>
          <w:rFonts w:ascii="Arial" w:hAnsi="Arial"/>
          <w:b/>
        </w:rPr>
        <w:t xml:space="preserve">Table </w:t>
      </w:r>
      <w:r>
        <w:rPr>
          <w:rFonts w:ascii="Arial" w:hAnsi="Arial"/>
          <w:b/>
        </w:rPr>
        <w:t>B.2.8.2.2</w:t>
      </w:r>
      <w:r w:rsidRPr="006C53D9">
        <w:rPr>
          <w:rFonts w:ascii="Arial" w:hAnsi="Arial"/>
          <w:b/>
        </w:rPr>
        <w:t xml:space="preserve">-2: Conditions for </w:t>
      </w:r>
      <w:r>
        <w:rPr>
          <w:rFonts w:ascii="Arial" w:hAnsi="Arial"/>
          <w:b/>
        </w:rPr>
        <w:t>L1-SINR</w:t>
      </w:r>
      <w:r w:rsidRPr="006C53D9">
        <w:rPr>
          <w:rFonts w:ascii="Arial" w:hAnsi="Arial"/>
          <w:b/>
        </w:rPr>
        <w:t xml:space="preserve"> measurements </w:t>
      </w:r>
      <w:r w:rsidRPr="004D1D48">
        <w:rPr>
          <w:rFonts w:ascii="Arial" w:hAnsi="Arial"/>
          <w:b/>
        </w:rPr>
        <w:t xml:space="preserve">with SSB based CMR and NZP-IMR </w:t>
      </w:r>
      <w:r w:rsidRPr="006C53D9">
        <w:rPr>
          <w:rFonts w:ascii="Arial" w:hAnsi="Arial"/>
          <w:b/>
        </w:rPr>
        <w:t>in FR2</w:t>
      </w:r>
    </w:p>
    <w:tbl>
      <w:tblPr>
        <w:tblW w:w="116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15"/>
        <w:gridCol w:w="967"/>
        <w:gridCol w:w="1037"/>
        <w:gridCol w:w="1134"/>
        <w:gridCol w:w="850"/>
        <w:gridCol w:w="851"/>
        <w:gridCol w:w="1134"/>
        <w:gridCol w:w="1137"/>
        <w:gridCol w:w="1409"/>
        <w:gridCol w:w="993"/>
        <w:gridCol w:w="993"/>
      </w:tblGrid>
      <w:tr w:rsidR="00132619" w:rsidRPr="005A2E40" w14:paraId="52D96EFD" w14:textId="77777777" w:rsidTr="00E40693">
        <w:trPr>
          <w:trHeight w:val="105"/>
          <w:jc w:val="center"/>
        </w:trPr>
        <w:tc>
          <w:tcPr>
            <w:tcW w:w="1115" w:type="dxa"/>
            <w:vMerge w:val="restart"/>
            <w:shd w:val="clear" w:color="auto" w:fill="auto"/>
            <w:vAlign w:val="center"/>
          </w:tcPr>
          <w:p w14:paraId="25B712FC" w14:textId="77777777" w:rsidR="00132619" w:rsidRPr="005A2E40" w:rsidRDefault="00132619" w:rsidP="00E40693">
            <w:pPr>
              <w:pStyle w:val="TAH"/>
            </w:pPr>
            <w:r w:rsidRPr="005A2E40">
              <w:t>Parameter</w:t>
            </w:r>
          </w:p>
        </w:tc>
        <w:tc>
          <w:tcPr>
            <w:tcW w:w="967" w:type="dxa"/>
            <w:vMerge w:val="restart"/>
            <w:shd w:val="clear" w:color="auto" w:fill="auto"/>
            <w:vAlign w:val="center"/>
          </w:tcPr>
          <w:p w14:paraId="7B601EB1" w14:textId="77777777" w:rsidR="00132619" w:rsidRPr="005A2E40" w:rsidRDefault="00132619" w:rsidP="00E40693">
            <w:pPr>
              <w:pStyle w:val="TAH"/>
            </w:pPr>
            <w:r w:rsidRPr="005A2E40">
              <w:t>Angle of arrival</w:t>
            </w:r>
          </w:p>
        </w:tc>
        <w:tc>
          <w:tcPr>
            <w:tcW w:w="1037" w:type="dxa"/>
            <w:vMerge w:val="restart"/>
            <w:shd w:val="clear" w:color="auto" w:fill="auto"/>
            <w:vAlign w:val="center"/>
          </w:tcPr>
          <w:p w14:paraId="318661A4" w14:textId="77777777" w:rsidR="00132619" w:rsidRPr="005A2E40" w:rsidRDefault="00132619" w:rsidP="00E40693">
            <w:pPr>
              <w:pStyle w:val="TAH"/>
            </w:pPr>
            <w:r w:rsidRPr="005A2E40">
              <w:t>NR operating bands</w:t>
            </w:r>
          </w:p>
        </w:tc>
        <w:tc>
          <w:tcPr>
            <w:tcW w:w="6515" w:type="dxa"/>
            <w:gridSpan w:val="6"/>
          </w:tcPr>
          <w:p w14:paraId="0B5C9571" w14:textId="77777777" w:rsidR="00132619" w:rsidRPr="005A2E40" w:rsidRDefault="00132619" w:rsidP="00E40693">
            <w:pPr>
              <w:pStyle w:val="TAH"/>
            </w:pPr>
            <w:r w:rsidRPr="005A2E40">
              <w:t>Minimum SSB_RP</w:t>
            </w:r>
            <w:r w:rsidRPr="005A2E40">
              <w:rPr>
                <w:vertAlign w:val="superscript"/>
              </w:rPr>
              <w:t xml:space="preserve"> Note 2, Note 3</w:t>
            </w:r>
          </w:p>
        </w:tc>
        <w:tc>
          <w:tcPr>
            <w:tcW w:w="993" w:type="dxa"/>
            <w:tcBorders>
              <w:bottom w:val="single" w:sz="4" w:space="0" w:color="auto"/>
            </w:tcBorders>
            <w:shd w:val="clear" w:color="auto" w:fill="auto"/>
          </w:tcPr>
          <w:p w14:paraId="79DDC0C0" w14:textId="77777777" w:rsidR="00132619" w:rsidRPr="005A2E40" w:rsidRDefault="00132619" w:rsidP="00E40693">
            <w:pPr>
              <w:pStyle w:val="TAH"/>
            </w:pPr>
            <w:r w:rsidRPr="006C53D9">
              <w:t>SSB</w:t>
            </w:r>
            <w:r>
              <w:t xml:space="preserve"> </w:t>
            </w:r>
            <w:r w:rsidRPr="006C53D9">
              <w:t>Ês/Iot</w:t>
            </w:r>
          </w:p>
        </w:tc>
        <w:tc>
          <w:tcPr>
            <w:tcW w:w="993" w:type="dxa"/>
            <w:tcBorders>
              <w:bottom w:val="single" w:sz="4" w:space="0" w:color="auto"/>
            </w:tcBorders>
          </w:tcPr>
          <w:p w14:paraId="4B388880" w14:textId="77777777" w:rsidR="00132619" w:rsidRPr="005A2E40" w:rsidRDefault="00132619" w:rsidP="00E40693">
            <w:pPr>
              <w:pStyle w:val="TAH"/>
            </w:pPr>
            <w:r>
              <w:t xml:space="preserve">NZP-IMR </w:t>
            </w:r>
            <w:r w:rsidRPr="006C53D9">
              <w:t>Ês/Iot</w:t>
            </w:r>
          </w:p>
        </w:tc>
      </w:tr>
      <w:tr w:rsidR="00132619" w:rsidRPr="005A2E40" w14:paraId="1977EC4C" w14:textId="77777777" w:rsidTr="00E40693">
        <w:trPr>
          <w:trHeight w:val="105"/>
          <w:jc w:val="center"/>
        </w:trPr>
        <w:tc>
          <w:tcPr>
            <w:tcW w:w="1115" w:type="dxa"/>
            <w:vMerge/>
            <w:shd w:val="clear" w:color="auto" w:fill="auto"/>
            <w:vAlign w:val="center"/>
          </w:tcPr>
          <w:p w14:paraId="7A83CD9A" w14:textId="77777777" w:rsidR="00132619" w:rsidRPr="005A2E40" w:rsidRDefault="00132619" w:rsidP="00E40693">
            <w:pPr>
              <w:pStyle w:val="TAH"/>
            </w:pPr>
          </w:p>
        </w:tc>
        <w:tc>
          <w:tcPr>
            <w:tcW w:w="967" w:type="dxa"/>
            <w:vMerge/>
            <w:shd w:val="clear" w:color="auto" w:fill="auto"/>
            <w:vAlign w:val="center"/>
          </w:tcPr>
          <w:p w14:paraId="2D738A27" w14:textId="77777777" w:rsidR="00132619" w:rsidRPr="005A2E40" w:rsidRDefault="00132619" w:rsidP="00E40693">
            <w:pPr>
              <w:pStyle w:val="TAH"/>
            </w:pPr>
          </w:p>
        </w:tc>
        <w:tc>
          <w:tcPr>
            <w:tcW w:w="1037" w:type="dxa"/>
            <w:vMerge/>
            <w:shd w:val="clear" w:color="auto" w:fill="auto"/>
            <w:vAlign w:val="center"/>
          </w:tcPr>
          <w:p w14:paraId="4487C1B9" w14:textId="77777777" w:rsidR="00132619" w:rsidRPr="005A2E40" w:rsidRDefault="00132619" w:rsidP="00E40693">
            <w:pPr>
              <w:pStyle w:val="TAH"/>
            </w:pPr>
          </w:p>
        </w:tc>
        <w:tc>
          <w:tcPr>
            <w:tcW w:w="6515" w:type="dxa"/>
            <w:gridSpan w:val="6"/>
          </w:tcPr>
          <w:p w14:paraId="271FC1F5" w14:textId="77777777" w:rsidR="00132619" w:rsidRPr="005A2E40" w:rsidRDefault="00132619" w:rsidP="00E40693">
            <w:pPr>
              <w:pStyle w:val="TAH"/>
            </w:pPr>
            <w:r w:rsidRPr="005A2E40">
              <w:t>dBm / SCS</w:t>
            </w:r>
            <w:r w:rsidRPr="005A2E40">
              <w:rPr>
                <w:vertAlign w:val="subscript"/>
              </w:rPr>
              <w:t>SSB</w:t>
            </w:r>
          </w:p>
        </w:tc>
        <w:tc>
          <w:tcPr>
            <w:tcW w:w="993" w:type="dxa"/>
            <w:vMerge w:val="restart"/>
            <w:shd w:val="clear" w:color="auto" w:fill="auto"/>
            <w:vAlign w:val="center"/>
          </w:tcPr>
          <w:p w14:paraId="08608F20" w14:textId="77777777" w:rsidR="00132619" w:rsidRPr="005A2E40" w:rsidRDefault="00132619" w:rsidP="00E40693">
            <w:pPr>
              <w:pStyle w:val="TAH"/>
            </w:pPr>
            <w:r w:rsidRPr="005A2E40">
              <w:t>dB</w:t>
            </w:r>
          </w:p>
        </w:tc>
        <w:tc>
          <w:tcPr>
            <w:tcW w:w="993" w:type="dxa"/>
            <w:vMerge w:val="restart"/>
            <w:vAlign w:val="center"/>
          </w:tcPr>
          <w:p w14:paraId="7B5F7E29" w14:textId="77777777" w:rsidR="00132619" w:rsidRPr="005A2E40" w:rsidRDefault="00132619" w:rsidP="00E40693">
            <w:pPr>
              <w:pStyle w:val="TAH"/>
            </w:pPr>
            <w:r w:rsidRPr="005A2E40">
              <w:t>dB</w:t>
            </w:r>
          </w:p>
        </w:tc>
      </w:tr>
      <w:tr w:rsidR="00132619" w:rsidRPr="005A2E40" w14:paraId="3461C0D6" w14:textId="77777777" w:rsidTr="00E40693">
        <w:trPr>
          <w:trHeight w:val="105"/>
          <w:jc w:val="center"/>
        </w:trPr>
        <w:tc>
          <w:tcPr>
            <w:tcW w:w="1115" w:type="dxa"/>
            <w:vMerge/>
            <w:shd w:val="clear" w:color="auto" w:fill="auto"/>
            <w:vAlign w:val="center"/>
          </w:tcPr>
          <w:p w14:paraId="28B0EDC3" w14:textId="77777777" w:rsidR="00132619" w:rsidRPr="005A2E40" w:rsidRDefault="00132619" w:rsidP="00E40693">
            <w:pPr>
              <w:pStyle w:val="TAH"/>
            </w:pPr>
          </w:p>
        </w:tc>
        <w:tc>
          <w:tcPr>
            <w:tcW w:w="967" w:type="dxa"/>
            <w:vMerge/>
            <w:shd w:val="clear" w:color="auto" w:fill="auto"/>
            <w:vAlign w:val="center"/>
          </w:tcPr>
          <w:p w14:paraId="269E16A0" w14:textId="77777777" w:rsidR="00132619" w:rsidRPr="005A2E40" w:rsidRDefault="00132619" w:rsidP="00E40693">
            <w:pPr>
              <w:pStyle w:val="TAH"/>
            </w:pPr>
          </w:p>
        </w:tc>
        <w:tc>
          <w:tcPr>
            <w:tcW w:w="1037" w:type="dxa"/>
            <w:vMerge/>
            <w:shd w:val="clear" w:color="auto" w:fill="auto"/>
            <w:vAlign w:val="center"/>
          </w:tcPr>
          <w:p w14:paraId="19D6C83A" w14:textId="77777777" w:rsidR="00132619" w:rsidRPr="005A2E40" w:rsidRDefault="00132619" w:rsidP="00E40693">
            <w:pPr>
              <w:pStyle w:val="TAH"/>
            </w:pPr>
          </w:p>
        </w:tc>
        <w:tc>
          <w:tcPr>
            <w:tcW w:w="5106" w:type="dxa"/>
            <w:gridSpan w:val="5"/>
            <w:shd w:val="clear" w:color="auto" w:fill="auto"/>
          </w:tcPr>
          <w:p w14:paraId="5FCC1337" w14:textId="77777777" w:rsidR="00132619" w:rsidRPr="005A2E40" w:rsidRDefault="00132619" w:rsidP="00E40693">
            <w:pPr>
              <w:pStyle w:val="TAH"/>
            </w:pPr>
            <w:r w:rsidRPr="005A2E40">
              <w:t>SCS</w:t>
            </w:r>
            <w:r w:rsidRPr="005A2E40">
              <w:rPr>
                <w:vertAlign w:val="subscript"/>
              </w:rPr>
              <w:t>SSB</w:t>
            </w:r>
            <w:r w:rsidRPr="005A2E40">
              <w:t xml:space="preserve"> = 120 kHz</w:t>
            </w:r>
          </w:p>
        </w:tc>
        <w:tc>
          <w:tcPr>
            <w:tcW w:w="1409" w:type="dxa"/>
            <w:shd w:val="clear" w:color="auto" w:fill="auto"/>
          </w:tcPr>
          <w:p w14:paraId="3309FD06" w14:textId="77777777" w:rsidR="00132619" w:rsidRPr="005A2E40" w:rsidRDefault="00132619" w:rsidP="00E40693">
            <w:pPr>
              <w:pStyle w:val="TAH"/>
            </w:pPr>
            <w:r w:rsidRPr="005A2E40">
              <w:t>SCS</w:t>
            </w:r>
            <w:r w:rsidRPr="005A2E40">
              <w:rPr>
                <w:vertAlign w:val="subscript"/>
              </w:rPr>
              <w:t>SSB</w:t>
            </w:r>
            <w:r w:rsidRPr="005A2E40">
              <w:t xml:space="preserve"> = 240 kHz</w:t>
            </w:r>
          </w:p>
        </w:tc>
        <w:tc>
          <w:tcPr>
            <w:tcW w:w="993" w:type="dxa"/>
            <w:vMerge/>
            <w:shd w:val="clear" w:color="auto" w:fill="auto"/>
            <w:vAlign w:val="center"/>
          </w:tcPr>
          <w:p w14:paraId="213C9311" w14:textId="77777777" w:rsidR="00132619" w:rsidRPr="005A2E40" w:rsidRDefault="00132619" w:rsidP="00E40693">
            <w:pPr>
              <w:pStyle w:val="TAH"/>
            </w:pPr>
          </w:p>
        </w:tc>
        <w:tc>
          <w:tcPr>
            <w:tcW w:w="993" w:type="dxa"/>
            <w:vMerge/>
            <w:vAlign w:val="center"/>
          </w:tcPr>
          <w:p w14:paraId="2BE2BC62" w14:textId="77777777" w:rsidR="00132619" w:rsidRPr="005A2E40" w:rsidRDefault="00132619" w:rsidP="00E40693">
            <w:pPr>
              <w:pStyle w:val="TAH"/>
            </w:pPr>
          </w:p>
        </w:tc>
      </w:tr>
      <w:tr w:rsidR="00132619" w:rsidRPr="005A2E40" w14:paraId="23277E2A" w14:textId="77777777" w:rsidTr="00E40693">
        <w:trPr>
          <w:trHeight w:val="105"/>
          <w:jc w:val="center"/>
        </w:trPr>
        <w:tc>
          <w:tcPr>
            <w:tcW w:w="1115" w:type="dxa"/>
            <w:vMerge/>
            <w:shd w:val="clear" w:color="auto" w:fill="auto"/>
            <w:vAlign w:val="center"/>
          </w:tcPr>
          <w:p w14:paraId="252FA54A" w14:textId="77777777" w:rsidR="00132619" w:rsidRPr="005A2E40" w:rsidRDefault="00132619" w:rsidP="00E40693">
            <w:pPr>
              <w:pStyle w:val="TAH"/>
            </w:pPr>
          </w:p>
        </w:tc>
        <w:tc>
          <w:tcPr>
            <w:tcW w:w="967" w:type="dxa"/>
            <w:vMerge/>
            <w:shd w:val="clear" w:color="auto" w:fill="auto"/>
            <w:vAlign w:val="center"/>
          </w:tcPr>
          <w:p w14:paraId="2FE4CFAA" w14:textId="77777777" w:rsidR="00132619" w:rsidRPr="005A2E40" w:rsidRDefault="00132619" w:rsidP="00E40693">
            <w:pPr>
              <w:pStyle w:val="TAH"/>
            </w:pPr>
          </w:p>
        </w:tc>
        <w:tc>
          <w:tcPr>
            <w:tcW w:w="1037" w:type="dxa"/>
            <w:vMerge/>
            <w:shd w:val="clear" w:color="auto" w:fill="auto"/>
            <w:vAlign w:val="center"/>
          </w:tcPr>
          <w:p w14:paraId="77FF870B" w14:textId="77777777" w:rsidR="00132619" w:rsidRPr="005A2E40" w:rsidRDefault="00132619" w:rsidP="00E40693">
            <w:pPr>
              <w:pStyle w:val="TAH"/>
            </w:pPr>
          </w:p>
        </w:tc>
        <w:tc>
          <w:tcPr>
            <w:tcW w:w="5106" w:type="dxa"/>
            <w:gridSpan w:val="5"/>
            <w:shd w:val="clear" w:color="auto" w:fill="auto"/>
          </w:tcPr>
          <w:p w14:paraId="20ECAC7B" w14:textId="77777777" w:rsidR="00132619" w:rsidRPr="005A2E40" w:rsidRDefault="00132619" w:rsidP="00E40693">
            <w:pPr>
              <w:pStyle w:val="TAH"/>
            </w:pPr>
            <w:r w:rsidRPr="005A2E40">
              <w:t>UE Power class</w:t>
            </w:r>
          </w:p>
        </w:tc>
        <w:tc>
          <w:tcPr>
            <w:tcW w:w="1409" w:type="dxa"/>
            <w:shd w:val="clear" w:color="auto" w:fill="auto"/>
          </w:tcPr>
          <w:p w14:paraId="32A1AB59" w14:textId="77777777" w:rsidR="00132619" w:rsidRPr="005A2E40" w:rsidRDefault="00132619" w:rsidP="00E40693">
            <w:pPr>
              <w:pStyle w:val="TAH"/>
            </w:pPr>
            <w:r w:rsidRPr="005A2E40">
              <w:t>UE Power class</w:t>
            </w:r>
          </w:p>
        </w:tc>
        <w:tc>
          <w:tcPr>
            <w:tcW w:w="993" w:type="dxa"/>
            <w:vMerge/>
            <w:shd w:val="clear" w:color="auto" w:fill="auto"/>
            <w:vAlign w:val="center"/>
          </w:tcPr>
          <w:p w14:paraId="7F3745CD" w14:textId="77777777" w:rsidR="00132619" w:rsidRPr="005A2E40" w:rsidRDefault="00132619" w:rsidP="00E40693">
            <w:pPr>
              <w:pStyle w:val="TAH"/>
            </w:pPr>
          </w:p>
        </w:tc>
        <w:tc>
          <w:tcPr>
            <w:tcW w:w="993" w:type="dxa"/>
            <w:vMerge/>
            <w:vAlign w:val="center"/>
          </w:tcPr>
          <w:p w14:paraId="067DCCD3" w14:textId="77777777" w:rsidR="00132619" w:rsidRPr="005A2E40" w:rsidRDefault="00132619" w:rsidP="00E40693">
            <w:pPr>
              <w:pStyle w:val="TAH"/>
            </w:pPr>
          </w:p>
        </w:tc>
      </w:tr>
      <w:tr w:rsidR="00132619" w:rsidRPr="005A2E40" w14:paraId="18577C8A" w14:textId="77777777" w:rsidTr="00E40693">
        <w:trPr>
          <w:trHeight w:val="105"/>
          <w:jc w:val="center"/>
        </w:trPr>
        <w:tc>
          <w:tcPr>
            <w:tcW w:w="1115" w:type="dxa"/>
            <w:vMerge/>
            <w:tcBorders>
              <w:bottom w:val="single" w:sz="4" w:space="0" w:color="auto"/>
            </w:tcBorders>
            <w:shd w:val="clear" w:color="auto" w:fill="auto"/>
            <w:vAlign w:val="center"/>
          </w:tcPr>
          <w:p w14:paraId="3D1FDDFC" w14:textId="77777777" w:rsidR="00132619" w:rsidRPr="005A2E40" w:rsidRDefault="00132619" w:rsidP="00E40693">
            <w:pPr>
              <w:pStyle w:val="TAH"/>
            </w:pPr>
          </w:p>
        </w:tc>
        <w:tc>
          <w:tcPr>
            <w:tcW w:w="967" w:type="dxa"/>
            <w:vMerge/>
            <w:tcBorders>
              <w:bottom w:val="single" w:sz="4" w:space="0" w:color="auto"/>
            </w:tcBorders>
            <w:shd w:val="clear" w:color="auto" w:fill="auto"/>
            <w:vAlign w:val="center"/>
          </w:tcPr>
          <w:p w14:paraId="0A93E664" w14:textId="77777777" w:rsidR="00132619" w:rsidRPr="005A2E40" w:rsidRDefault="00132619" w:rsidP="00E40693">
            <w:pPr>
              <w:pStyle w:val="TAH"/>
            </w:pPr>
          </w:p>
        </w:tc>
        <w:tc>
          <w:tcPr>
            <w:tcW w:w="1037" w:type="dxa"/>
            <w:vMerge/>
            <w:shd w:val="clear" w:color="auto" w:fill="auto"/>
            <w:vAlign w:val="center"/>
          </w:tcPr>
          <w:p w14:paraId="66FA35A2" w14:textId="77777777" w:rsidR="00132619" w:rsidRPr="005A2E40" w:rsidRDefault="00132619" w:rsidP="00E40693">
            <w:pPr>
              <w:pStyle w:val="TAH"/>
            </w:pPr>
          </w:p>
        </w:tc>
        <w:tc>
          <w:tcPr>
            <w:tcW w:w="1134" w:type="dxa"/>
            <w:shd w:val="clear" w:color="auto" w:fill="auto"/>
          </w:tcPr>
          <w:p w14:paraId="27E8879B" w14:textId="77777777" w:rsidR="00132619" w:rsidRPr="005A2E40" w:rsidRDefault="00132619" w:rsidP="00E40693">
            <w:pPr>
              <w:pStyle w:val="TAH"/>
            </w:pPr>
            <w:r w:rsidRPr="005A2E40">
              <w:t>1</w:t>
            </w:r>
          </w:p>
        </w:tc>
        <w:tc>
          <w:tcPr>
            <w:tcW w:w="850" w:type="dxa"/>
          </w:tcPr>
          <w:p w14:paraId="1EA71389" w14:textId="77777777" w:rsidR="00132619" w:rsidRPr="005A2E40" w:rsidRDefault="00132619" w:rsidP="00E40693">
            <w:pPr>
              <w:pStyle w:val="TAH"/>
            </w:pPr>
            <w:r w:rsidRPr="005A2E40">
              <w:t>2</w:t>
            </w:r>
          </w:p>
        </w:tc>
        <w:tc>
          <w:tcPr>
            <w:tcW w:w="851" w:type="dxa"/>
          </w:tcPr>
          <w:p w14:paraId="0AA53A87" w14:textId="77777777" w:rsidR="00132619" w:rsidRPr="005A2E40" w:rsidRDefault="00132619" w:rsidP="00E40693">
            <w:pPr>
              <w:pStyle w:val="TAH"/>
            </w:pPr>
            <w:r w:rsidRPr="005A2E40">
              <w:t>3</w:t>
            </w:r>
          </w:p>
        </w:tc>
        <w:tc>
          <w:tcPr>
            <w:tcW w:w="1134" w:type="dxa"/>
          </w:tcPr>
          <w:p w14:paraId="7FC2F2A7" w14:textId="77777777" w:rsidR="00132619" w:rsidRPr="005A2E40" w:rsidRDefault="00132619" w:rsidP="00E40693">
            <w:pPr>
              <w:pStyle w:val="TAH"/>
            </w:pPr>
            <w:r w:rsidRPr="005A2E40">
              <w:t>4</w:t>
            </w:r>
          </w:p>
        </w:tc>
        <w:tc>
          <w:tcPr>
            <w:tcW w:w="1137" w:type="dxa"/>
          </w:tcPr>
          <w:p w14:paraId="74E3F7E9" w14:textId="77777777" w:rsidR="00132619" w:rsidRPr="005A2E40" w:rsidRDefault="00132619" w:rsidP="00E40693">
            <w:pPr>
              <w:pStyle w:val="TAH"/>
              <w:rPr>
                <w:lang w:eastAsia="zh-CN"/>
              </w:rPr>
            </w:pPr>
            <w:r>
              <w:rPr>
                <w:lang w:eastAsia="zh-CN"/>
              </w:rPr>
              <w:t>5</w:t>
            </w:r>
          </w:p>
        </w:tc>
        <w:tc>
          <w:tcPr>
            <w:tcW w:w="1409" w:type="dxa"/>
            <w:tcBorders>
              <w:bottom w:val="single" w:sz="4" w:space="0" w:color="auto"/>
            </w:tcBorders>
            <w:shd w:val="clear" w:color="auto" w:fill="auto"/>
          </w:tcPr>
          <w:p w14:paraId="68AAA09A" w14:textId="77777777" w:rsidR="00132619" w:rsidRPr="005A2E40" w:rsidRDefault="00132619" w:rsidP="00E40693">
            <w:pPr>
              <w:pStyle w:val="TAH"/>
            </w:pPr>
            <w:r w:rsidRPr="005A2E40">
              <w:t>1, 2, 3, 4</w:t>
            </w:r>
            <w:r>
              <w:t>, 5</w:t>
            </w:r>
          </w:p>
        </w:tc>
        <w:tc>
          <w:tcPr>
            <w:tcW w:w="993" w:type="dxa"/>
            <w:vMerge/>
            <w:tcBorders>
              <w:bottom w:val="single" w:sz="4" w:space="0" w:color="auto"/>
            </w:tcBorders>
            <w:shd w:val="clear" w:color="auto" w:fill="auto"/>
            <w:vAlign w:val="center"/>
          </w:tcPr>
          <w:p w14:paraId="74E010A1" w14:textId="77777777" w:rsidR="00132619" w:rsidRPr="005A2E40" w:rsidRDefault="00132619" w:rsidP="00E40693">
            <w:pPr>
              <w:pStyle w:val="TAH"/>
            </w:pPr>
          </w:p>
        </w:tc>
        <w:tc>
          <w:tcPr>
            <w:tcW w:w="993" w:type="dxa"/>
            <w:vMerge/>
            <w:tcBorders>
              <w:bottom w:val="single" w:sz="4" w:space="0" w:color="auto"/>
            </w:tcBorders>
            <w:vAlign w:val="center"/>
          </w:tcPr>
          <w:p w14:paraId="52EAE4C7" w14:textId="77777777" w:rsidR="00132619" w:rsidRPr="005A2E40" w:rsidRDefault="00132619" w:rsidP="00E40693">
            <w:pPr>
              <w:pStyle w:val="TAH"/>
            </w:pPr>
          </w:p>
        </w:tc>
      </w:tr>
      <w:tr w:rsidR="00132619" w:rsidRPr="005A2E40" w14:paraId="2D70733D" w14:textId="77777777" w:rsidTr="00E40693">
        <w:trPr>
          <w:jc w:val="center"/>
        </w:trPr>
        <w:tc>
          <w:tcPr>
            <w:tcW w:w="1115" w:type="dxa"/>
            <w:vMerge w:val="restart"/>
            <w:shd w:val="clear" w:color="auto" w:fill="auto"/>
            <w:vAlign w:val="center"/>
          </w:tcPr>
          <w:p w14:paraId="6F51703A" w14:textId="77777777" w:rsidR="00132619" w:rsidRPr="00637F50" w:rsidRDefault="00132619" w:rsidP="00E40693">
            <w:pPr>
              <w:pStyle w:val="TAC"/>
            </w:pPr>
            <w:r w:rsidRPr="00637F50">
              <w:t>Conditions</w:t>
            </w:r>
          </w:p>
        </w:tc>
        <w:tc>
          <w:tcPr>
            <w:tcW w:w="967" w:type="dxa"/>
            <w:vMerge w:val="restart"/>
            <w:shd w:val="clear" w:color="auto" w:fill="auto"/>
            <w:vAlign w:val="center"/>
          </w:tcPr>
          <w:p w14:paraId="224B66D2" w14:textId="77777777" w:rsidR="00132619" w:rsidRPr="005A2E40" w:rsidRDefault="00132619" w:rsidP="00E40693">
            <w:pPr>
              <w:pStyle w:val="TAC"/>
            </w:pPr>
            <w:r w:rsidRPr="005A2E40">
              <w:t>Rx Beam Peak</w:t>
            </w:r>
          </w:p>
        </w:tc>
        <w:tc>
          <w:tcPr>
            <w:tcW w:w="1037" w:type="dxa"/>
            <w:shd w:val="clear" w:color="auto" w:fill="auto"/>
            <w:vAlign w:val="center"/>
          </w:tcPr>
          <w:p w14:paraId="41B4429B" w14:textId="77777777" w:rsidR="00132619" w:rsidRPr="005A2E40" w:rsidRDefault="00132619" w:rsidP="00E40693">
            <w:pPr>
              <w:pStyle w:val="TAC"/>
              <w:rPr>
                <w:rFonts w:eastAsia="Calibri"/>
                <w:szCs w:val="22"/>
              </w:rPr>
            </w:pPr>
            <w:r w:rsidRPr="005A2E40">
              <w:rPr>
                <w:rFonts w:eastAsia="Calibri"/>
                <w:szCs w:val="22"/>
              </w:rPr>
              <w:t>n257</w:t>
            </w:r>
          </w:p>
        </w:tc>
        <w:tc>
          <w:tcPr>
            <w:tcW w:w="1134" w:type="dxa"/>
            <w:shd w:val="clear" w:color="auto" w:fill="auto"/>
            <w:vAlign w:val="center"/>
          </w:tcPr>
          <w:p w14:paraId="3B6C169D" w14:textId="77777777" w:rsidR="00132619" w:rsidRPr="005A2E40" w:rsidRDefault="00132619" w:rsidP="00E40693">
            <w:pPr>
              <w:pStyle w:val="TAC"/>
              <w:rPr>
                <w:rFonts w:eastAsia="Yu Mincho"/>
                <w:lang w:eastAsia="ja-JP"/>
              </w:rPr>
            </w:pPr>
            <w:r w:rsidRPr="006C53D9">
              <w:rPr>
                <w:rFonts w:eastAsia="Yu Mincho"/>
                <w:lang w:eastAsia="ja-JP"/>
              </w:rPr>
              <w:t>-12</w:t>
            </w:r>
            <w:r>
              <w:rPr>
                <w:rFonts w:eastAsia="Yu Mincho"/>
                <w:lang w:eastAsia="ja-JP"/>
              </w:rPr>
              <w:t>2</w:t>
            </w:r>
            <w:r w:rsidRPr="006C53D9">
              <w:rPr>
                <w:rFonts w:eastAsia="Yu Mincho"/>
                <w:lang w:eastAsia="ja-JP"/>
              </w:rPr>
              <w:t>.3+Y</w:t>
            </w:r>
            <w:r w:rsidRPr="006C53D9">
              <w:rPr>
                <w:rFonts w:eastAsia="Yu Mincho"/>
                <w:vertAlign w:val="subscript"/>
                <w:lang w:eastAsia="ja-JP"/>
              </w:rPr>
              <w:t>1</w:t>
            </w:r>
          </w:p>
        </w:tc>
        <w:tc>
          <w:tcPr>
            <w:tcW w:w="850" w:type="dxa"/>
            <w:vAlign w:val="center"/>
          </w:tcPr>
          <w:p w14:paraId="3CAC6ADD" w14:textId="77777777" w:rsidR="00132619" w:rsidRPr="005A2E40" w:rsidRDefault="00132619" w:rsidP="00E40693">
            <w:pPr>
              <w:pStyle w:val="TAC"/>
              <w:rPr>
                <w:rFonts w:eastAsia="Yu Mincho"/>
                <w:lang w:eastAsia="ja-JP"/>
              </w:rPr>
            </w:pPr>
            <w:r w:rsidRPr="006C53D9">
              <w:rPr>
                <w:szCs w:val="18"/>
              </w:rPr>
              <w:t>-1</w:t>
            </w:r>
            <w:r>
              <w:rPr>
                <w:szCs w:val="18"/>
              </w:rPr>
              <w:t>07</w:t>
            </w:r>
            <w:r w:rsidRPr="006C53D9">
              <w:rPr>
                <w:szCs w:val="18"/>
              </w:rPr>
              <w:t>.8</w:t>
            </w:r>
          </w:p>
        </w:tc>
        <w:tc>
          <w:tcPr>
            <w:tcW w:w="851" w:type="dxa"/>
            <w:vAlign w:val="center"/>
          </w:tcPr>
          <w:p w14:paraId="3D8C745B" w14:textId="77777777" w:rsidR="00132619" w:rsidRPr="005A2E40" w:rsidRDefault="00132619" w:rsidP="00E40693">
            <w:pPr>
              <w:pStyle w:val="TAC"/>
              <w:rPr>
                <w:rFonts w:eastAsia="Yu Mincho"/>
                <w:lang w:eastAsia="ja-JP"/>
              </w:rPr>
            </w:pPr>
            <w:r w:rsidRPr="006C53D9">
              <w:rPr>
                <w:rFonts w:eastAsia="Yu Mincho"/>
                <w:lang w:eastAsia="ja-JP"/>
              </w:rPr>
              <w:t>-1</w:t>
            </w:r>
            <w:r>
              <w:rPr>
                <w:rFonts w:eastAsia="Yu Mincho"/>
                <w:lang w:eastAsia="ja-JP"/>
              </w:rPr>
              <w:t>06</w:t>
            </w:r>
            <w:r w:rsidRPr="006C53D9">
              <w:rPr>
                <w:rFonts w:eastAsia="Yu Mincho"/>
                <w:lang w:eastAsia="ja-JP"/>
              </w:rPr>
              <w:t>.1</w:t>
            </w:r>
          </w:p>
        </w:tc>
        <w:tc>
          <w:tcPr>
            <w:tcW w:w="1134" w:type="dxa"/>
            <w:vAlign w:val="center"/>
          </w:tcPr>
          <w:p w14:paraId="50589941" w14:textId="77777777" w:rsidR="00132619" w:rsidRPr="005A2E40" w:rsidRDefault="00132619" w:rsidP="00E40693">
            <w:pPr>
              <w:pStyle w:val="TAC"/>
              <w:rPr>
                <w:rFonts w:eastAsia="Yu Mincho"/>
                <w:lang w:eastAsia="ja-JP"/>
              </w:rPr>
            </w:pPr>
            <w:r w:rsidRPr="006C53D9">
              <w:rPr>
                <w:rFonts w:eastAsia="Yu Mincho"/>
                <w:lang w:eastAsia="ja-JP"/>
              </w:rPr>
              <w:t>-12</w:t>
            </w:r>
            <w:r>
              <w:rPr>
                <w:rFonts w:eastAsia="Yu Mincho"/>
                <w:lang w:eastAsia="ja-JP"/>
              </w:rPr>
              <w:t>1</w:t>
            </w:r>
            <w:r w:rsidRPr="006C53D9">
              <w:rPr>
                <w:rFonts w:eastAsia="Yu Mincho"/>
                <w:lang w:eastAsia="ja-JP"/>
              </w:rPr>
              <w:t>.8+Y</w:t>
            </w:r>
            <w:r w:rsidRPr="006C53D9">
              <w:rPr>
                <w:rFonts w:eastAsia="Yu Mincho"/>
                <w:vertAlign w:val="subscript"/>
                <w:lang w:eastAsia="ja-JP"/>
              </w:rPr>
              <w:t>4</w:t>
            </w:r>
          </w:p>
        </w:tc>
        <w:tc>
          <w:tcPr>
            <w:tcW w:w="1137" w:type="dxa"/>
          </w:tcPr>
          <w:p w14:paraId="71FC366A" w14:textId="77777777" w:rsidR="00132619" w:rsidRPr="005A2E40" w:rsidRDefault="00132619" w:rsidP="00E40693">
            <w:pPr>
              <w:pStyle w:val="TAC"/>
              <w:rPr>
                <w:rFonts w:eastAsia="Yu Mincho"/>
                <w:lang w:eastAsia="ja-JP"/>
              </w:rPr>
            </w:pPr>
            <w:r w:rsidRPr="00D11755">
              <w:rPr>
                <w:rFonts w:eastAsia="Yu Mincho"/>
                <w:lang w:eastAsia="ja-JP"/>
              </w:rPr>
              <w:t>-1</w:t>
            </w:r>
            <w:r>
              <w:rPr>
                <w:rFonts w:eastAsia="Yu Mincho"/>
                <w:lang w:eastAsia="ja-JP"/>
              </w:rPr>
              <w:t>17</w:t>
            </w:r>
            <w:r w:rsidRPr="00D11755">
              <w:rPr>
                <w:rFonts w:eastAsia="Yu Mincho"/>
                <w:lang w:eastAsia="ja-JP"/>
              </w:rPr>
              <w:t>.4</w:t>
            </w:r>
            <w:r w:rsidRPr="005A2E40">
              <w:rPr>
                <w:rFonts w:eastAsia="Yu Mincho"/>
                <w:lang w:eastAsia="ja-JP"/>
              </w:rPr>
              <w:t>+Y</w:t>
            </w:r>
            <w:r>
              <w:rPr>
                <w:rFonts w:eastAsia="Yu Mincho"/>
                <w:vertAlign w:val="subscript"/>
                <w:lang w:eastAsia="ja-JP"/>
              </w:rPr>
              <w:t>5</w:t>
            </w:r>
          </w:p>
        </w:tc>
        <w:tc>
          <w:tcPr>
            <w:tcW w:w="1409" w:type="dxa"/>
            <w:vMerge w:val="restart"/>
            <w:shd w:val="clear" w:color="auto" w:fill="auto"/>
          </w:tcPr>
          <w:p w14:paraId="73C07E9C" w14:textId="77777777" w:rsidR="00132619" w:rsidRPr="005A2E40" w:rsidRDefault="00132619" w:rsidP="00E40693">
            <w:pPr>
              <w:pStyle w:val="TAC"/>
            </w:pPr>
            <w:r w:rsidRPr="005A2E40">
              <w:rPr>
                <w:rFonts w:eastAsia="Yu Mincho"/>
                <w:lang w:eastAsia="ja-JP"/>
              </w:rPr>
              <w:t xml:space="preserve">(Value for </w:t>
            </w:r>
            <w:r w:rsidRPr="005A2E40">
              <w:t>SCS</w:t>
            </w:r>
            <w:r w:rsidRPr="005A2E40">
              <w:rPr>
                <w:vertAlign w:val="subscript"/>
              </w:rPr>
              <w:t>SSB</w:t>
            </w:r>
            <w:r w:rsidRPr="005A2E40">
              <w:t xml:space="preserve"> = 120 kHz) +3dB</w:t>
            </w:r>
          </w:p>
        </w:tc>
        <w:tc>
          <w:tcPr>
            <w:tcW w:w="993" w:type="dxa"/>
            <w:vMerge w:val="restart"/>
            <w:shd w:val="clear" w:color="auto" w:fill="auto"/>
            <w:vAlign w:val="center"/>
          </w:tcPr>
          <w:p w14:paraId="3AC61B7C" w14:textId="77777777" w:rsidR="00132619" w:rsidRPr="005A2E40" w:rsidRDefault="00132619" w:rsidP="00E40693">
            <w:pPr>
              <w:pStyle w:val="TAC"/>
              <w:rPr>
                <w:rFonts w:eastAsia="Yu Mincho"/>
                <w:lang w:eastAsia="ja-JP"/>
              </w:rPr>
            </w:pPr>
            <w:r w:rsidRPr="005A2E40">
              <w:rPr>
                <w:rFonts w:eastAsia="Yu Mincho" w:cs="Arial"/>
                <w:lang w:eastAsia="ja-JP"/>
              </w:rPr>
              <w:t>≥</w:t>
            </w:r>
            <w:r>
              <w:rPr>
                <w:rFonts w:eastAsia="Yu Mincho" w:cs="Arial"/>
                <w:lang w:eastAsia="ja-JP"/>
              </w:rPr>
              <w:t>0</w:t>
            </w:r>
          </w:p>
        </w:tc>
        <w:tc>
          <w:tcPr>
            <w:tcW w:w="993" w:type="dxa"/>
            <w:vMerge w:val="restart"/>
            <w:vAlign w:val="center"/>
          </w:tcPr>
          <w:p w14:paraId="5D1944C7" w14:textId="77777777" w:rsidR="00132619" w:rsidRPr="005A2E40" w:rsidRDefault="00132619" w:rsidP="00E40693">
            <w:pPr>
              <w:pStyle w:val="TAC"/>
              <w:rPr>
                <w:rFonts w:eastAsia="Yu Mincho" w:cs="Arial"/>
                <w:lang w:eastAsia="ja-JP"/>
              </w:rPr>
            </w:pPr>
            <w:r w:rsidRPr="005A2E40">
              <w:rPr>
                <w:rFonts w:eastAsia="Yu Mincho" w:cs="Arial"/>
                <w:lang w:eastAsia="ja-JP"/>
              </w:rPr>
              <w:t>≥</w:t>
            </w:r>
            <w:r>
              <w:rPr>
                <w:rFonts w:eastAsia="Yu Mincho" w:cs="Arial"/>
                <w:lang w:eastAsia="ja-JP"/>
              </w:rPr>
              <w:t>0</w:t>
            </w:r>
          </w:p>
        </w:tc>
      </w:tr>
      <w:tr w:rsidR="00132619" w:rsidRPr="005A2E40" w14:paraId="5BC7F37B" w14:textId="77777777" w:rsidTr="00E40693">
        <w:trPr>
          <w:jc w:val="center"/>
        </w:trPr>
        <w:tc>
          <w:tcPr>
            <w:tcW w:w="1115" w:type="dxa"/>
            <w:vMerge/>
            <w:shd w:val="clear" w:color="auto" w:fill="auto"/>
            <w:vAlign w:val="center"/>
          </w:tcPr>
          <w:p w14:paraId="4E01C90B" w14:textId="77777777" w:rsidR="00132619" w:rsidRPr="005A2E40" w:rsidRDefault="00132619" w:rsidP="00E40693">
            <w:pPr>
              <w:pStyle w:val="TAC"/>
            </w:pPr>
          </w:p>
        </w:tc>
        <w:tc>
          <w:tcPr>
            <w:tcW w:w="967" w:type="dxa"/>
            <w:vMerge/>
            <w:shd w:val="clear" w:color="auto" w:fill="auto"/>
            <w:vAlign w:val="center"/>
          </w:tcPr>
          <w:p w14:paraId="358A9BB0" w14:textId="77777777" w:rsidR="00132619" w:rsidRPr="005A2E40" w:rsidRDefault="00132619" w:rsidP="00E40693">
            <w:pPr>
              <w:pStyle w:val="TAC"/>
              <w:rPr>
                <w:szCs w:val="22"/>
                <w:lang w:val="en-US"/>
              </w:rPr>
            </w:pPr>
          </w:p>
        </w:tc>
        <w:tc>
          <w:tcPr>
            <w:tcW w:w="1037" w:type="dxa"/>
            <w:shd w:val="clear" w:color="auto" w:fill="auto"/>
            <w:vAlign w:val="center"/>
          </w:tcPr>
          <w:p w14:paraId="21838FF9" w14:textId="77777777" w:rsidR="00132619" w:rsidRPr="005A2E40" w:rsidRDefault="00132619" w:rsidP="00E40693">
            <w:pPr>
              <w:pStyle w:val="TAC"/>
              <w:rPr>
                <w:rFonts w:eastAsia="Calibri"/>
                <w:szCs w:val="22"/>
              </w:rPr>
            </w:pPr>
            <w:r w:rsidRPr="005A2E40">
              <w:rPr>
                <w:szCs w:val="22"/>
                <w:lang w:val="en-US"/>
              </w:rPr>
              <w:t>n258</w:t>
            </w:r>
          </w:p>
        </w:tc>
        <w:tc>
          <w:tcPr>
            <w:tcW w:w="1134" w:type="dxa"/>
            <w:shd w:val="clear" w:color="auto" w:fill="auto"/>
            <w:vAlign w:val="center"/>
          </w:tcPr>
          <w:p w14:paraId="4F36FF8D" w14:textId="77777777" w:rsidR="00132619" w:rsidRPr="005A2E40" w:rsidRDefault="00132619" w:rsidP="00E40693">
            <w:pPr>
              <w:pStyle w:val="TAC"/>
              <w:rPr>
                <w:rFonts w:eastAsia="Yu Mincho"/>
                <w:lang w:val="en-US" w:eastAsia="ja-JP"/>
              </w:rPr>
            </w:pPr>
            <w:r w:rsidRPr="006C53D9">
              <w:rPr>
                <w:rFonts w:eastAsia="Yu Mincho"/>
                <w:lang w:eastAsia="ja-JP"/>
              </w:rPr>
              <w:t>-12</w:t>
            </w:r>
            <w:r>
              <w:rPr>
                <w:rFonts w:eastAsia="Yu Mincho"/>
                <w:lang w:eastAsia="ja-JP"/>
              </w:rPr>
              <w:t>2</w:t>
            </w:r>
            <w:r w:rsidRPr="006C53D9">
              <w:rPr>
                <w:rFonts w:eastAsia="Yu Mincho"/>
                <w:lang w:eastAsia="ja-JP"/>
              </w:rPr>
              <w:t>.3+Y</w:t>
            </w:r>
            <w:r w:rsidRPr="006C53D9">
              <w:rPr>
                <w:rFonts w:eastAsia="Yu Mincho"/>
                <w:vertAlign w:val="subscript"/>
                <w:lang w:eastAsia="ja-JP"/>
              </w:rPr>
              <w:t>1</w:t>
            </w:r>
          </w:p>
        </w:tc>
        <w:tc>
          <w:tcPr>
            <w:tcW w:w="850" w:type="dxa"/>
            <w:vAlign w:val="center"/>
          </w:tcPr>
          <w:p w14:paraId="0BF691A1" w14:textId="77777777" w:rsidR="00132619" w:rsidRPr="005A2E40" w:rsidRDefault="00132619" w:rsidP="00E40693">
            <w:pPr>
              <w:pStyle w:val="TAC"/>
              <w:rPr>
                <w:rFonts w:eastAsia="Yu Mincho"/>
                <w:lang w:eastAsia="ja-JP"/>
              </w:rPr>
            </w:pPr>
            <w:r w:rsidRPr="006C53D9">
              <w:rPr>
                <w:szCs w:val="18"/>
              </w:rPr>
              <w:t>-1</w:t>
            </w:r>
            <w:r>
              <w:rPr>
                <w:szCs w:val="18"/>
              </w:rPr>
              <w:t>07</w:t>
            </w:r>
            <w:r w:rsidRPr="006C53D9">
              <w:rPr>
                <w:szCs w:val="18"/>
              </w:rPr>
              <w:t>.8</w:t>
            </w:r>
          </w:p>
        </w:tc>
        <w:tc>
          <w:tcPr>
            <w:tcW w:w="851" w:type="dxa"/>
            <w:vAlign w:val="center"/>
          </w:tcPr>
          <w:p w14:paraId="0D3D72F5" w14:textId="77777777" w:rsidR="00132619" w:rsidRPr="005A2E40" w:rsidRDefault="00132619" w:rsidP="00E40693">
            <w:pPr>
              <w:pStyle w:val="TAC"/>
              <w:rPr>
                <w:rFonts w:eastAsia="Yu Mincho"/>
                <w:lang w:eastAsia="ja-JP"/>
              </w:rPr>
            </w:pPr>
            <w:r w:rsidRPr="006C53D9">
              <w:rPr>
                <w:rFonts w:eastAsia="Yu Mincho"/>
                <w:lang w:eastAsia="ja-JP"/>
              </w:rPr>
              <w:t>-1</w:t>
            </w:r>
            <w:r>
              <w:rPr>
                <w:rFonts w:eastAsia="Yu Mincho"/>
                <w:lang w:eastAsia="ja-JP"/>
              </w:rPr>
              <w:t>06</w:t>
            </w:r>
            <w:r w:rsidRPr="006C53D9">
              <w:rPr>
                <w:rFonts w:eastAsia="Yu Mincho"/>
                <w:lang w:eastAsia="ja-JP"/>
              </w:rPr>
              <w:t>.1</w:t>
            </w:r>
          </w:p>
        </w:tc>
        <w:tc>
          <w:tcPr>
            <w:tcW w:w="1134" w:type="dxa"/>
            <w:vAlign w:val="center"/>
          </w:tcPr>
          <w:p w14:paraId="096FCD97" w14:textId="77777777" w:rsidR="00132619" w:rsidRPr="005A2E40" w:rsidRDefault="00132619" w:rsidP="00E40693">
            <w:pPr>
              <w:pStyle w:val="TAC"/>
              <w:rPr>
                <w:rFonts w:eastAsia="Yu Mincho"/>
                <w:lang w:val="en-US" w:eastAsia="ja-JP"/>
              </w:rPr>
            </w:pPr>
            <w:r w:rsidRPr="006C53D9">
              <w:rPr>
                <w:rFonts w:eastAsia="Yu Mincho"/>
                <w:lang w:eastAsia="ja-JP"/>
              </w:rPr>
              <w:t>-12</w:t>
            </w:r>
            <w:r>
              <w:rPr>
                <w:rFonts w:eastAsia="Yu Mincho"/>
                <w:lang w:eastAsia="ja-JP"/>
              </w:rPr>
              <w:t>1</w:t>
            </w:r>
            <w:r w:rsidRPr="006C53D9">
              <w:rPr>
                <w:rFonts w:eastAsia="Yu Mincho"/>
                <w:lang w:eastAsia="ja-JP"/>
              </w:rPr>
              <w:t>.8+Y</w:t>
            </w:r>
            <w:r w:rsidRPr="006C53D9">
              <w:rPr>
                <w:rFonts w:eastAsia="Yu Mincho"/>
                <w:vertAlign w:val="subscript"/>
                <w:lang w:eastAsia="ja-JP"/>
              </w:rPr>
              <w:t>4</w:t>
            </w:r>
          </w:p>
        </w:tc>
        <w:tc>
          <w:tcPr>
            <w:tcW w:w="1137" w:type="dxa"/>
          </w:tcPr>
          <w:p w14:paraId="212ED041" w14:textId="77777777" w:rsidR="00132619" w:rsidRPr="005A2E40" w:rsidRDefault="00132619" w:rsidP="00E40693">
            <w:pPr>
              <w:pStyle w:val="TAC"/>
              <w:rPr>
                <w:lang w:val="en-US"/>
              </w:rPr>
            </w:pPr>
            <w:r w:rsidRPr="00D11755">
              <w:rPr>
                <w:rFonts w:eastAsia="Yu Mincho"/>
                <w:lang w:eastAsia="ja-JP"/>
              </w:rPr>
              <w:t>-1</w:t>
            </w:r>
            <w:r>
              <w:rPr>
                <w:rFonts w:eastAsia="Yu Mincho"/>
                <w:lang w:eastAsia="ja-JP"/>
              </w:rPr>
              <w:t>17</w:t>
            </w:r>
            <w:r w:rsidRPr="00D11755">
              <w:rPr>
                <w:rFonts w:eastAsia="Yu Mincho"/>
                <w:lang w:eastAsia="ja-JP"/>
              </w:rPr>
              <w:t>.</w:t>
            </w:r>
            <w:r>
              <w:rPr>
                <w:rFonts w:eastAsia="Yu Mincho"/>
                <w:lang w:eastAsia="ja-JP"/>
              </w:rPr>
              <w:t>6</w:t>
            </w:r>
            <w:r w:rsidRPr="005A2E40">
              <w:rPr>
                <w:rFonts w:eastAsia="Yu Mincho"/>
                <w:lang w:eastAsia="ja-JP"/>
              </w:rPr>
              <w:t>+Y</w:t>
            </w:r>
            <w:r>
              <w:rPr>
                <w:rFonts w:eastAsia="Yu Mincho"/>
                <w:vertAlign w:val="subscript"/>
                <w:lang w:eastAsia="ja-JP"/>
              </w:rPr>
              <w:t>5</w:t>
            </w:r>
          </w:p>
        </w:tc>
        <w:tc>
          <w:tcPr>
            <w:tcW w:w="1409" w:type="dxa"/>
            <w:vMerge/>
            <w:shd w:val="clear" w:color="auto" w:fill="auto"/>
          </w:tcPr>
          <w:p w14:paraId="1BF82282" w14:textId="77777777" w:rsidR="00132619" w:rsidRPr="005A2E40" w:rsidRDefault="00132619" w:rsidP="00E40693">
            <w:pPr>
              <w:pStyle w:val="TAC"/>
              <w:rPr>
                <w:lang w:val="en-US"/>
              </w:rPr>
            </w:pPr>
          </w:p>
        </w:tc>
        <w:tc>
          <w:tcPr>
            <w:tcW w:w="993" w:type="dxa"/>
            <w:vMerge/>
            <w:shd w:val="clear" w:color="auto" w:fill="auto"/>
            <w:vAlign w:val="center"/>
          </w:tcPr>
          <w:p w14:paraId="1950A75A" w14:textId="77777777" w:rsidR="00132619" w:rsidRPr="005A2E40" w:rsidRDefault="00132619" w:rsidP="00E40693">
            <w:pPr>
              <w:pStyle w:val="TAC"/>
              <w:rPr>
                <w:lang w:val="en-US"/>
              </w:rPr>
            </w:pPr>
          </w:p>
        </w:tc>
        <w:tc>
          <w:tcPr>
            <w:tcW w:w="993" w:type="dxa"/>
            <w:vMerge/>
            <w:vAlign w:val="center"/>
          </w:tcPr>
          <w:p w14:paraId="4630DE2B" w14:textId="77777777" w:rsidR="00132619" w:rsidRPr="005A2E40" w:rsidRDefault="00132619" w:rsidP="00E40693">
            <w:pPr>
              <w:pStyle w:val="TAC"/>
              <w:rPr>
                <w:lang w:val="en-US"/>
              </w:rPr>
            </w:pPr>
          </w:p>
        </w:tc>
      </w:tr>
      <w:tr w:rsidR="00132619" w:rsidRPr="005A2E40" w14:paraId="55711608" w14:textId="77777777" w:rsidTr="00E40693">
        <w:trPr>
          <w:jc w:val="center"/>
        </w:trPr>
        <w:tc>
          <w:tcPr>
            <w:tcW w:w="1115" w:type="dxa"/>
            <w:vMerge/>
            <w:shd w:val="clear" w:color="auto" w:fill="auto"/>
            <w:vAlign w:val="center"/>
          </w:tcPr>
          <w:p w14:paraId="20D4AA0D" w14:textId="77777777" w:rsidR="00132619" w:rsidRPr="005A2E40" w:rsidRDefault="00132619" w:rsidP="00E40693">
            <w:pPr>
              <w:pStyle w:val="TAC"/>
            </w:pPr>
          </w:p>
        </w:tc>
        <w:tc>
          <w:tcPr>
            <w:tcW w:w="967" w:type="dxa"/>
            <w:vMerge/>
            <w:shd w:val="clear" w:color="auto" w:fill="auto"/>
            <w:vAlign w:val="center"/>
          </w:tcPr>
          <w:p w14:paraId="198C6B93" w14:textId="77777777" w:rsidR="00132619" w:rsidRPr="005A2E40" w:rsidRDefault="00132619" w:rsidP="00E40693">
            <w:pPr>
              <w:pStyle w:val="TAC"/>
              <w:rPr>
                <w:szCs w:val="22"/>
                <w:lang w:val="en-US"/>
              </w:rPr>
            </w:pPr>
          </w:p>
        </w:tc>
        <w:tc>
          <w:tcPr>
            <w:tcW w:w="1037" w:type="dxa"/>
            <w:shd w:val="clear" w:color="auto" w:fill="auto"/>
            <w:vAlign w:val="center"/>
          </w:tcPr>
          <w:p w14:paraId="3B079861" w14:textId="77777777" w:rsidR="00132619" w:rsidRPr="005A2E40" w:rsidRDefault="00132619" w:rsidP="00E40693">
            <w:pPr>
              <w:pStyle w:val="TAC"/>
              <w:rPr>
                <w:szCs w:val="22"/>
                <w:lang w:val="en-US"/>
              </w:rPr>
            </w:pPr>
            <w:r w:rsidRPr="007331B6">
              <w:rPr>
                <w:szCs w:val="22"/>
                <w:lang w:val="en-US"/>
              </w:rPr>
              <w:t>n25</w:t>
            </w:r>
            <w:r>
              <w:rPr>
                <w:szCs w:val="22"/>
                <w:lang w:val="en-US"/>
              </w:rPr>
              <w:t>9</w:t>
            </w:r>
          </w:p>
        </w:tc>
        <w:tc>
          <w:tcPr>
            <w:tcW w:w="1134" w:type="dxa"/>
            <w:shd w:val="clear" w:color="auto" w:fill="auto"/>
            <w:vAlign w:val="center"/>
          </w:tcPr>
          <w:p w14:paraId="2D6DA100" w14:textId="77777777" w:rsidR="00132619" w:rsidRPr="006C53D9" w:rsidRDefault="00132619" w:rsidP="00E40693">
            <w:pPr>
              <w:pStyle w:val="TAC"/>
              <w:rPr>
                <w:rFonts w:eastAsia="Yu Mincho"/>
                <w:lang w:eastAsia="ja-JP"/>
              </w:rPr>
            </w:pPr>
          </w:p>
        </w:tc>
        <w:tc>
          <w:tcPr>
            <w:tcW w:w="850" w:type="dxa"/>
            <w:vAlign w:val="center"/>
          </w:tcPr>
          <w:p w14:paraId="61C635B8" w14:textId="77777777" w:rsidR="00132619" w:rsidRPr="006C53D9" w:rsidRDefault="00132619" w:rsidP="00E40693">
            <w:pPr>
              <w:pStyle w:val="TAC"/>
              <w:rPr>
                <w:szCs w:val="18"/>
              </w:rPr>
            </w:pPr>
          </w:p>
        </w:tc>
        <w:tc>
          <w:tcPr>
            <w:tcW w:w="851" w:type="dxa"/>
            <w:vAlign w:val="center"/>
          </w:tcPr>
          <w:p w14:paraId="0C07C0F1" w14:textId="77777777" w:rsidR="00132619" w:rsidRPr="006C53D9" w:rsidRDefault="00132619" w:rsidP="00E40693">
            <w:pPr>
              <w:pStyle w:val="TAC"/>
              <w:rPr>
                <w:rFonts w:eastAsia="Yu Mincho"/>
                <w:lang w:eastAsia="ja-JP"/>
              </w:rPr>
            </w:pPr>
            <w:r>
              <w:rPr>
                <w:rFonts w:eastAsia="Yu Mincho" w:cs="Arial"/>
                <w:lang w:eastAsia="ja-JP"/>
              </w:rPr>
              <w:t>-102.5</w:t>
            </w:r>
          </w:p>
        </w:tc>
        <w:tc>
          <w:tcPr>
            <w:tcW w:w="1134" w:type="dxa"/>
            <w:vAlign w:val="center"/>
          </w:tcPr>
          <w:p w14:paraId="2081A303" w14:textId="77777777" w:rsidR="00132619" w:rsidRPr="006C53D9" w:rsidRDefault="00132619" w:rsidP="00E40693">
            <w:pPr>
              <w:pStyle w:val="TAC"/>
              <w:rPr>
                <w:rFonts w:eastAsia="Yu Mincho"/>
                <w:lang w:eastAsia="ja-JP"/>
              </w:rPr>
            </w:pPr>
          </w:p>
        </w:tc>
        <w:tc>
          <w:tcPr>
            <w:tcW w:w="1137" w:type="dxa"/>
          </w:tcPr>
          <w:p w14:paraId="28576C2E" w14:textId="323A8E96" w:rsidR="00132619" w:rsidRPr="00D11755" w:rsidRDefault="00AB0740" w:rsidP="00E40693">
            <w:pPr>
              <w:pStyle w:val="TAC"/>
              <w:rPr>
                <w:rFonts w:eastAsia="Yu Mincho"/>
                <w:lang w:eastAsia="ja-JP"/>
              </w:rPr>
            </w:pPr>
            <w:r w:rsidRPr="00237884">
              <w:rPr>
                <w:rFonts w:eastAsia="Yu Mincho"/>
                <w:lang w:eastAsia="ja-JP"/>
              </w:rPr>
              <w:t>-11</w:t>
            </w:r>
            <w:r>
              <w:rPr>
                <w:rFonts w:eastAsia="Yu Mincho"/>
                <w:lang w:eastAsia="ja-JP"/>
              </w:rPr>
              <w:t>4</w:t>
            </w:r>
            <w:r w:rsidRPr="00237884">
              <w:rPr>
                <w:rFonts w:eastAsia="Yu Mincho"/>
                <w:lang w:eastAsia="ja-JP"/>
              </w:rPr>
              <w:t>.</w:t>
            </w:r>
            <w:r>
              <w:rPr>
                <w:rFonts w:eastAsia="Yu Mincho"/>
                <w:lang w:eastAsia="ja-JP"/>
              </w:rPr>
              <w:t>5</w:t>
            </w:r>
            <w:r w:rsidRPr="00237884">
              <w:rPr>
                <w:rFonts w:eastAsia="Yu Mincho"/>
                <w:lang w:eastAsia="ja-JP"/>
              </w:rPr>
              <w:t>+Y</w:t>
            </w:r>
            <w:r w:rsidRPr="00237884">
              <w:rPr>
                <w:rFonts w:eastAsia="Yu Mincho"/>
                <w:vertAlign w:val="subscript"/>
                <w:lang w:eastAsia="ja-JP"/>
              </w:rPr>
              <w:t>5</w:t>
            </w:r>
          </w:p>
        </w:tc>
        <w:tc>
          <w:tcPr>
            <w:tcW w:w="1409" w:type="dxa"/>
            <w:vMerge/>
            <w:shd w:val="clear" w:color="auto" w:fill="auto"/>
          </w:tcPr>
          <w:p w14:paraId="3CDDDC21" w14:textId="77777777" w:rsidR="00132619" w:rsidRPr="005A2E40" w:rsidRDefault="00132619" w:rsidP="00E40693">
            <w:pPr>
              <w:pStyle w:val="TAC"/>
              <w:rPr>
                <w:lang w:val="en-US"/>
              </w:rPr>
            </w:pPr>
          </w:p>
        </w:tc>
        <w:tc>
          <w:tcPr>
            <w:tcW w:w="993" w:type="dxa"/>
            <w:vMerge/>
            <w:shd w:val="clear" w:color="auto" w:fill="auto"/>
            <w:vAlign w:val="center"/>
          </w:tcPr>
          <w:p w14:paraId="2652B967" w14:textId="77777777" w:rsidR="00132619" w:rsidRPr="005A2E40" w:rsidRDefault="00132619" w:rsidP="00E40693">
            <w:pPr>
              <w:pStyle w:val="TAC"/>
              <w:rPr>
                <w:lang w:val="en-US"/>
              </w:rPr>
            </w:pPr>
          </w:p>
        </w:tc>
        <w:tc>
          <w:tcPr>
            <w:tcW w:w="993" w:type="dxa"/>
            <w:vMerge/>
            <w:vAlign w:val="center"/>
          </w:tcPr>
          <w:p w14:paraId="4E9F6EF9" w14:textId="77777777" w:rsidR="00132619" w:rsidRPr="005A2E40" w:rsidRDefault="00132619" w:rsidP="00E40693">
            <w:pPr>
              <w:pStyle w:val="TAC"/>
              <w:rPr>
                <w:lang w:val="en-US"/>
              </w:rPr>
            </w:pPr>
          </w:p>
        </w:tc>
      </w:tr>
      <w:tr w:rsidR="00132619" w:rsidRPr="005A2E40" w14:paraId="51F2691C" w14:textId="77777777" w:rsidTr="00E40693">
        <w:trPr>
          <w:jc w:val="center"/>
        </w:trPr>
        <w:tc>
          <w:tcPr>
            <w:tcW w:w="1115" w:type="dxa"/>
            <w:vMerge/>
            <w:shd w:val="clear" w:color="auto" w:fill="auto"/>
            <w:vAlign w:val="center"/>
          </w:tcPr>
          <w:p w14:paraId="6E6706FF" w14:textId="77777777" w:rsidR="00132619" w:rsidRPr="005A2E40" w:rsidRDefault="00132619" w:rsidP="00E40693">
            <w:pPr>
              <w:pStyle w:val="TAC"/>
              <w:rPr>
                <w:lang w:val="en-US"/>
              </w:rPr>
            </w:pPr>
          </w:p>
        </w:tc>
        <w:tc>
          <w:tcPr>
            <w:tcW w:w="967" w:type="dxa"/>
            <w:vMerge/>
            <w:shd w:val="clear" w:color="auto" w:fill="auto"/>
            <w:vAlign w:val="center"/>
          </w:tcPr>
          <w:p w14:paraId="01845987" w14:textId="77777777" w:rsidR="00132619" w:rsidRPr="005A2E40" w:rsidRDefault="00132619" w:rsidP="00E40693">
            <w:pPr>
              <w:pStyle w:val="TAC"/>
              <w:rPr>
                <w:szCs w:val="22"/>
                <w:lang w:val="en-US"/>
              </w:rPr>
            </w:pPr>
          </w:p>
        </w:tc>
        <w:tc>
          <w:tcPr>
            <w:tcW w:w="1037" w:type="dxa"/>
            <w:shd w:val="clear" w:color="auto" w:fill="auto"/>
            <w:vAlign w:val="center"/>
          </w:tcPr>
          <w:p w14:paraId="4D6B514E" w14:textId="77777777" w:rsidR="00132619" w:rsidRPr="005A2E40" w:rsidRDefault="00132619" w:rsidP="00E40693">
            <w:pPr>
              <w:pStyle w:val="TAC"/>
              <w:rPr>
                <w:rFonts w:eastAsia="Calibri"/>
                <w:szCs w:val="22"/>
              </w:rPr>
            </w:pPr>
            <w:r w:rsidRPr="005A2E40">
              <w:rPr>
                <w:szCs w:val="22"/>
                <w:lang w:val="en-US"/>
              </w:rPr>
              <w:t>n260</w:t>
            </w:r>
          </w:p>
        </w:tc>
        <w:tc>
          <w:tcPr>
            <w:tcW w:w="1134" w:type="dxa"/>
            <w:shd w:val="clear" w:color="auto" w:fill="auto"/>
            <w:vAlign w:val="center"/>
          </w:tcPr>
          <w:p w14:paraId="291AFF32" w14:textId="77777777" w:rsidR="00132619" w:rsidRPr="005A2E40" w:rsidRDefault="00132619" w:rsidP="00E40693">
            <w:pPr>
              <w:pStyle w:val="TAC"/>
              <w:rPr>
                <w:lang w:val="en-US"/>
              </w:rPr>
            </w:pPr>
            <w:r w:rsidRPr="006C53D9">
              <w:rPr>
                <w:rFonts w:eastAsia="Yu Mincho"/>
                <w:lang w:eastAsia="ja-JP"/>
              </w:rPr>
              <w:t>-1</w:t>
            </w:r>
            <w:r>
              <w:rPr>
                <w:rFonts w:eastAsia="Yu Mincho"/>
                <w:lang w:eastAsia="ja-JP"/>
              </w:rPr>
              <w:t>19</w:t>
            </w:r>
            <w:r w:rsidRPr="006C53D9">
              <w:rPr>
                <w:rFonts w:eastAsia="Yu Mincho"/>
                <w:lang w:eastAsia="ja-JP"/>
              </w:rPr>
              <w:t>.3+Y</w:t>
            </w:r>
            <w:r w:rsidRPr="006C53D9">
              <w:rPr>
                <w:rFonts w:eastAsia="Yu Mincho"/>
                <w:vertAlign w:val="subscript"/>
                <w:lang w:eastAsia="ja-JP"/>
              </w:rPr>
              <w:t>1</w:t>
            </w:r>
          </w:p>
        </w:tc>
        <w:tc>
          <w:tcPr>
            <w:tcW w:w="850" w:type="dxa"/>
            <w:vAlign w:val="center"/>
          </w:tcPr>
          <w:p w14:paraId="0BBCE8A6" w14:textId="77777777" w:rsidR="00132619" w:rsidRPr="005A2E40" w:rsidRDefault="00132619" w:rsidP="00E40693">
            <w:pPr>
              <w:pStyle w:val="TAC"/>
            </w:pPr>
          </w:p>
        </w:tc>
        <w:tc>
          <w:tcPr>
            <w:tcW w:w="851" w:type="dxa"/>
            <w:vAlign w:val="center"/>
          </w:tcPr>
          <w:p w14:paraId="6935E6B8" w14:textId="77777777" w:rsidR="00132619" w:rsidRPr="005A2E40" w:rsidRDefault="00132619" w:rsidP="00E40693">
            <w:pPr>
              <w:pStyle w:val="TAC"/>
            </w:pPr>
            <w:r w:rsidRPr="006C53D9">
              <w:rPr>
                <w:rFonts w:eastAsia="Yu Mincho"/>
                <w:lang w:eastAsia="ja-JP"/>
              </w:rPr>
              <w:t>-10</w:t>
            </w:r>
            <w:r>
              <w:rPr>
                <w:rFonts w:eastAsia="Yu Mincho"/>
                <w:lang w:eastAsia="ja-JP"/>
              </w:rPr>
              <w:t>3</w:t>
            </w:r>
            <w:r w:rsidRPr="006C53D9">
              <w:rPr>
                <w:rFonts w:eastAsia="Yu Mincho"/>
                <w:lang w:eastAsia="ja-JP"/>
              </w:rPr>
              <w:t>.5</w:t>
            </w:r>
          </w:p>
        </w:tc>
        <w:tc>
          <w:tcPr>
            <w:tcW w:w="1134" w:type="dxa"/>
            <w:vAlign w:val="center"/>
          </w:tcPr>
          <w:p w14:paraId="53E10672" w14:textId="77777777" w:rsidR="00132619" w:rsidRPr="005A2E40" w:rsidRDefault="00132619" w:rsidP="00E40693">
            <w:pPr>
              <w:pStyle w:val="TAC"/>
              <w:rPr>
                <w:lang w:val="en-US"/>
              </w:rPr>
            </w:pPr>
            <w:r w:rsidRPr="006C53D9">
              <w:rPr>
                <w:rFonts w:eastAsia="Yu Mincho"/>
                <w:lang w:eastAsia="ja-JP"/>
              </w:rPr>
              <w:t>-1</w:t>
            </w:r>
            <w:r>
              <w:rPr>
                <w:rFonts w:eastAsia="Yu Mincho"/>
                <w:lang w:eastAsia="ja-JP"/>
              </w:rPr>
              <w:t>19</w:t>
            </w:r>
            <w:r w:rsidRPr="006C53D9">
              <w:rPr>
                <w:rFonts w:eastAsia="Yu Mincho"/>
                <w:lang w:eastAsia="ja-JP"/>
              </w:rPr>
              <w:t>.8+Y</w:t>
            </w:r>
            <w:r w:rsidRPr="006C53D9">
              <w:rPr>
                <w:rFonts w:eastAsia="Yu Mincho"/>
                <w:vertAlign w:val="subscript"/>
                <w:lang w:eastAsia="ja-JP"/>
              </w:rPr>
              <w:t>4</w:t>
            </w:r>
          </w:p>
        </w:tc>
        <w:tc>
          <w:tcPr>
            <w:tcW w:w="1137" w:type="dxa"/>
          </w:tcPr>
          <w:p w14:paraId="7AC128F0" w14:textId="77777777" w:rsidR="00132619" w:rsidRPr="005A2E40" w:rsidRDefault="00132619" w:rsidP="00E40693">
            <w:pPr>
              <w:pStyle w:val="TAC"/>
              <w:rPr>
                <w:lang w:val="en-US"/>
              </w:rPr>
            </w:pPr>
          </w:p>
        </w:tc>
        <w:tc>
          <w:tcPr>
            <w:tcW w:w="1409" w:type="dxa"/>
            <w:vMerge/>
            <w:shd w:val="clear" w:color="auto" w:fill="auto"/>
          </w:tcPr>
          <w:p w14:paraId="5F4C841C" w14:textId="77777777" w:rsidR="00132619" w:rsidRPr="005A2E40" w:rsidRDefault="00132619" w:rsidP="00E40693">
            <w:pPr>
              <w:pStyle w:val="TAC"/>
              <w:rPr>
                <w:lang w:val="en-US"/>
              </w:rPr>
            </w:pPr>
          </w:p>
        </w:tc>
        <w:tc>
          <w:tcPr>
            <w:tcW w:w="993" w:type="dxa"/>
            <w:vMerge/>
            <w:shd w:val="clear" w:color="auto" w:fill="auto"/>
            <w:vAlign w:val="center"/>
          </w:tcPr>
          <w:p w14:paraId="15750901" w14:textId="77777777" w:rsidR="00132619" w:rsidRPr="005A2E40" w:rsidRDefault="00132619" w:rsidP="00E40693">
            <w:pPr>
              <w:pStyle w:val="TAC"/>
              <w:rPr>
                <w:lang w:val="en-US"/>
              </w:rPr>
            </w:pPr>
          </w:p>
        </w:tc>
        <w:tc>
          <w:tcPr>
            <w:tcW w:w="993" w:type="dxa"/>
            <w:vMerge/>
            <w:vAlign w:val="center"/>
          </w:tcPr>
          <w:p w14:paraId="45E7353E" w14:textId="77777777" w:rsidR="00132619" w:rsidRPr="005A2E40" w:rsidRDefault="00132619" w:rsidP="00E40693">
            <w:pPr>
              <w:pStyle w:val="TAC"/>
              <w:rPr>
                <w:lang w:val="en-US"/>
              </w:rPr>
            </w:pPr>
          </w:p>
        </w:tc>
      </w:tr>
      <w:tr w:rsidR="00132619" w:rsidRPr="005A2E40" w14:paraId="6BE29843" w14:textId="77777777" w:rsidTr="00E40693">
        <w:trPr>
          <w:jc w:val="center"/>
        </w:trPr>
        <w:tc>
          <w:tcPr>
            <w:tcW w:w="1115" w:type="dxa"/>
            <w:vMerge/>
            <w:shd w:val="clear" w:color="auto" w:fill="auto"/>
            <w:vAlign w:val="center"/>
          </w:tcPr>
          <w:p w14:paraId="5BB72BFD" w14:textId="77777777" w:rsidR="00132619" w:rsidRPr="005A2E40" w:rsidRDefault="00132619" w:rsidP="00E40693">
            <w:pPr>
              <w:pStyle w:val="TAC"/>
              <w:rPr>
                <w:lang w:val="en-US"/>
              </w:rPr>
            </w:pPr>
          </w:p>
        </w:tc>
        <w:tc>
          <w:tcPr>
            <w:tcW w:w="967" w:type="dxa"/>
            <w:vMerge/>
            <w:tcBorders>
              <w:bottom w:val="single" w:sz="4" w:space="0" w:color="auto"/>
            </w:tcBorders>
            <w:shd w:val="clear" w:color="auto" w:fill="auto"/>
            <w:vAlign w:val="center"/>
          </w:tcPr>
          <w:p w14:paraId="1D1F7A6E" w14:textId="77777777" w:rsidR="00132619" w:rsidRPr="005A2E40" w:rsidRDefault="00132619" w:rsidP="00E40693">
            <w:pPr>
              <w:pStyle w:val="TAC"/>
              <w:rPr>
                <w:szCs w:val="22"/>
                <w:lang w:val="en-US"/>
              </w:rPr>
            </w:pPr>
          </w:p>
        </w:tc>
        <w:tc>
          <w:tcPr>
            <w:tcW w:w="1037" w:type="dxa"/>
            <w:shd w:val="clear" w:color="auto" w:fill="auto"/>
            <w:vAlign w:val="center"/>
          </w:tcPr>
          <w:p w14:paraId="5BA8888E" w14:textId="77777777" w:rsidR="00132619" w:rsidRPr="005A2E40" w:rsidRDefault="00132619" w:rsidP="00E40693">
            <w:pPr>
              <w:pStyle w:val="TAC"/>
              <w:rPr>
                <w:szCs w:val="22"/>
                <w:lang w:val="en-US"/>
              </w:rPr>
            </w:pPr>
            <w:r w:rsidRPr="005A2E40">
              <w:rPr>
                <w:szCs w:val="22"/>
                <w:lang w:val="en-US"/>
              </w:rPr>
              <w:t>n261</w:t>
            </w:r>
          </w:p>
        </w:tc>
        <w:tc>
          <w:tcPr>
            <w:tcW w:w="1134" w:type="dxa"/>
            <w:shd w:val="clear" w:color="auto" w:fill="auto"/>
            <w:vAlign w:val="center"/>
          </w:tcPr>
          <w:p w14:paraId="6B8B8B12" w14:textId="77777777" w:rsidR="00132619" w:rsidRPr="005A2E40" w:rsidRDefault="00132619" w:rsidP="00E40693">
            <w:pPr>
              <w:pStyle w:val="TAC"/>
              <w:rPr>
                <w:lang w:val="en-US"/>
              </w:rPr>
            </w:pPr>
            <w:r w:rsidRPr="006C53D9">
              <w:rPr>
                <w:rFonts w:eastAsia="Yu Mincho"/>
                <w:lang w:eastAsia="ja-JP"/>
              </w:rPr>
              <w:t>-12</w:t>
            </w:r>
            <w:r>
              <w:rPr>
                <w:rFonts w:eastAsia="Yu Mincho"/>
                <w:lang w:eastAsia="ja-JP"/>
              </w:rPr>
              <w:t>2</w:t>
            </w:r>
            <w:r w:rsidRPr="006C53D9">
              <w:rPr>
                <w:rFonts w:eastAsia="Yu Mincho"/>
                <w:lang w:eastAsia="ja-JP"/>
              </w:rPr>
              <w:t>.3+Y</w:t>
            </w:r>
            <w:r w:rsidRPr="006C53D9">
              <w:rPr>
                <w:rFonts w:eastAsia="Yu Mincho"/>
                <w:vertAlign w:val="subscript"/>
                <w:lang w:eastAsia="ja-JP"/>
              </w:rPr>
              <w:t>1</w:t>
            </w:r>
          </w:p>
        </w:tc>
        <w:tc>
          <w:tcPr>
            <w:tcW w:w="850" w:type="dxa"/>
            <w:vAlign w:val="center"/>
          </w:tcPr>
          <w:p w14:paraId="6363296C" w14:textId="77777777" w:rsidR="00132619" w:rsidRPr="005A2E40" w:rsidRDefault="00132619" w:rsidP="00E40693">
            <w:pPr>
              <w:pStyle w:val="TAC"/>
            </w:pPr>
            <w:r w:rsidRPr="006C53D9">
              <w:rPr>
                <w:szCs w:val="18"/>
              </w:rPr>
              <w:t>-1</w:t>
            </w:r>
            <w:r>
              <w:rPr>
                <w:szCs w:val="18"/>
              </w:rPr>
              <w:t>07</w:t>
            </w:r>
            <w:r w:rsidRPr="006C53D9">
              <w:rPr>
                <w:szCs w:val="18"/>
              </w:rPr>
              <w:t>.8</w:t>
            </w:r>
          </w:p>
        </w:tc>
        <w:tc>
          <w:tcPr>
            <w:tcW w:w="851" w:type="dxa"/>
            <w:vAlign w:val="center"/>
          </w:tcPr>
          <w:p w14:paraId="6E39060C" w14:textId="77777777" w:rsidR="00132619" w:rsidRPr="005A2E40" w:rsidRDefault="00132619" w:rsidP="00E40693">
            <w:pPr>
              <w:pStyle w:val="TAC"/>
            </w:pPr>
            <w:r w:rsidRPr="006C53D9">
              <w:rPr>
                <w:rFonts w:eastAsia="Yu Mincho"/>
                <w:lang w:eastAsia="ja-JP"/>
              </w:rPr>
              <w:t>-1</w:t>
            </w:r>
            <w:r>
              <w:rPr>
                <w:rFonts w:eastAsia="Yu Mincho"/>
                <w:lang w:eastAsia="ja-JP"/>
              </w:rPr>
              <w:t>06</w:t>
            </w:r>
            <w:r w:rsidRPr="006C53D9">
              <w:rPr>
                <w:rFonts w:eastAsia="Yu Mincho"/>
                <w:lang w:eastAsia="ja-JP"/>
              </w:rPr>
              <w:t>.1</w:t>
            </w:r>
          </w:p>
        </w:tc>
        <w:tc>
          <w:tcPr>
            <w:tcW w:w="1134" w:type="dxa"/>
            <w:vAlign w:val="center"/>
          </w:tcPr>
          <w:p w14:paraId="1CA9F731" w14:textId="77777777" w:rsidR="00132619" w:rsidRPr="005A2E40" w:rsidRDefault="00132619" w:rsidP="00E40693">
            <w:pPr>
              <w:pStyle w:val="TAC"/>
              <w:rPr>
                <w:lang w:val="en-US"/>
              </w:rPr>
            </w:pPr>
            <w:r w:rsidRPr="006C53D9">
              <w:rPr>
                <w:rFonts w:eastAsia="Yu Mincho"/>
                <w:lang w:eastAsia="ja-JP"/>
              </w:rPr>
              <w:t>-12</w:t>
            </w:r>
            <w:r>
              <w:rPr>
                <w:rFonts w:eastAsia="Yu Mincho"/>
                <w:lang w:eastAsia="ja-JP"/>
              </w:rPr>
              <w:t>1</w:t>
            </w:r>
            <w:r w:rsidRPr="006C53D9">
              <w:rPr>
                <w:rFonts w:eastAsia="Yu Mincho"/>
                <w:lang w:eastAsia="ja-JP"/>
              </w:rPr>
              <w:t>.8+Y</w:t>
            </w:r>
            <w:r w:rsidRPr="006C53D9">
              <w:rPr>
                <w:rFonts w:eastAsia="Yu Mincho"/>
                <w:vertAlign w:val="subscript"/>
                <w:lang w:eastAsia="ja-JP"/>
              </w:rPr>
              <w:t>4</w:t>
            </w:r>
          </w:p>
        </w:tc>
        <w:tc>
          <w:tcPr>
            <w:tcW w:w="1137" w:type="dxa"/>
          </w:tcPr>
          <w:p w14:paraId="3F7CDDF4" w14:textId="77777777" w:rsidR="00132619" w:rsidRPr="005A2E40" w:rsidRDefault="00132619" w:rsidP="00E40693">
            <w:pPr>
              <w:pStyle w:val="TAC"/>
            </w:pPr>
          </w:p>
        </w:tc>
        <w:tc>
          <w:tcPr>
            <w:tcW w:w="1409" w:type="dxa"/>
            <w:vMerge/>
            <w:tcBorders>
              <w:bottom w:val="single" w:sz="4" w:space="0" w:color="auto"/>
            </w:tcBorders>
            <w:shd w:val="clear" w:color="auto" w:fill="auto"/>
          </w:tcPr>
          <w:p w14:paraId="345BBA99" w14:textId="77777777" w:rsidR="00132619" w:rsidRPr="005A2E40" w:rsidRDefault="00132619" w:rsidP="00E40693">
            <w:pPr>
              <w:pStyle w:val="TAC"/>
            </w:pPr>
          </w:p>
        </w:tc>
        <w:tc>
          <w:tcPr>
            <w:tcW w:w="993" w:type="dxa"/>
            <w:vMerge/>
            <w:tcBorders>
              <w:bottom w:val="single" w:sz="4" w:space="0" w:color="auto"/>
            </w:tcBorders>
            <w:shd w:val="clear" w:color="auto" w:fill="auto"/>
            <w:vAlign w:val="center"/>
          </w:tcPr>
          <w:p w14:paraId="3E125B12" w14:textId="77777777" w:rsidR="00132619" w:rsidRPr="005A2E40" w:rsidRDefault="00132619" w:rsidP="00E40693">
            <w:pPr>
              <w:pStyle w:val="TAC"/>
              <w:rPr>
                <w:lang w:val="en-US"/>
              </w:rPr>
            </w:pPr>
          </w:p>
        </w:tc>
        <w:tc>
          <w:tcPr>
            <w:tcW w:w="993" w:type="dxa"/>
            <w:vMerge/>
            <w:tcBorders>
              <w:bottom w:val="single" w:sz="4" w:space="0" w:color="auto"/>
            </w:tcBorders>
            <w:vAlign w:val="center"/>
          </w:tcPr>
          <w:p w14:paraId="613C930F" w14:textId="77777777" w:rsidR="00132619" w:rsidRPr="005A2E40" w:rsidRDefault="00132619" w:rsidP="00E40693">
            <w:pPr>
              <w:pStyle w:val="TAC"/>
              <w:rPr>
                <w:lang w:val="en-US"/>
              </w:rPr>
            </w:pPr>
          </w:p>
        </w:tc>
      </w:tr>
      <w:tr w:rsidR="00132619" w:rsidRPr="005A2E40" w14:paraId="768DE1F4" w14:textId="77777777" w:rsidTr="00E40693">
        <w:trPr>
          <w:jc w:val="center"/>
        </w:trPr>
        <w:tc>
          <w:tcPr>
            <w:tcW w:w="1115" w:type="dxa"/>
            <w:vMerge/>
            <w:shd w:val="clear" w:color="auto" w:fill="auto"/>
            <w:vAlign w:val="center"/>
          </w:tcPr>
          <w:p w14:paraId="6EF83F2B" w14:textId="77777777" w:rsidR="00132619" w:rsidRPr="005A2E40" w:rsidRDefault="00132619" w:rsidP="00E40693">
            <w:pPr>
              <w:pStyle w:val="TAC"/>
              <w:rPr>
                <w:lang w:val="en-US"/>
              </w:rPr>
            </w:pPr>
          </w:p>
        </w:tc>
        <w:tc>
          <w:tcPr>
            <w:tcW w:w="967" w:type="dxa"/>
            <w:vMerge w:val="restart"/>
            <w:shd w:val="clear" w:color="auto" w:fill="auto"/>
            <w:vAlign w:val="center"/>
          </w:tcPr>
          <w:p w14:paraId="449C4623" w14:textId="77777777" w:rsidR="00132619" w:rsidRPr="005A2E40" w:rsidRDefault="00132619" w:rsidP="00E40693">
            <w:pPr>
              <w:pStyle w:val="TAC"/>
            </w:pPr>
            <w:r w:rsidRPr="005A2E40">
              <w:t>Spherical coverage</w:t>
            </w:r>
            <w:r w:rsidRPr="005A2E40">
              <w:rPr>
                <w:vertAlign w:val="superscript"/>
              </w:rPr>
              <w:t xml:space="preserve"> Note 1</w:t>
            </w:r>
          </w:p>
        </w:tc>
        <w:tc>
          <w:tcPr>
            <w:tcW w:w="1037" w:type="dxa"/>
            <w:shd w:val="clear" w:color="auto" w:fill="auto"/>
            <w:vAlign w:val="center"/>
          </w:tcPr>
          <w:p w14:paraId="3A3B8DBF" w14:textId="77777777" w:rsidR="00132619" w:rsidRPr="005A2E40" w:rsidRDefault="00132619" w:rsidP="00E40693">
            <w:pPr>
              <w:pStyle w:val="TAC"/>
              <w:rPr>
                <w:rFonts w:eastAsia="Calibri"/>
                <w:szCs w:val="22"/>
              </w:rPr>
            </w:pPr>
            <w:r w:rsidRPr="005A2E40">
              <w:rPr>
                <w:rFonts w:eastAsia="Calibri"/>
                <w:szCs w:val="22"/>
              </w:rPr>
              <w:t>n257</w:t>
            </w:r>
          </w:p>
        </w:tc>
        <w:tc>
          <w:tcPr>
            <w:tcW w:w="1134" w:type="dxa"/>
            <w:shd w:val="clear" w:color="auto" w:fill="auto"/>
            <w:vAlign w:val="center"/>
          </w:tcPr>
          <w:p w14:paraId="19B9BAD8" w14:textId="77777777" w:rsidR="00132619" w:rsidRPr="005A2E40" w:rsidRDefault="00132619" w:rsidP="00E40693">
            <w:pPr>
              <w:pStyle w:val="TAC"/>
              <w:rPr>
                <w:rFonts w:eastAsia="Yu Mincho"/>
                <w:lang w:eastAsia="ja-JP"/>
              </w:rPr>
            </w:pPr>
            <w:r w:rsidRPr="006C53D9">
              <w:rPr>
                <w:rFonts w:eastAsia="Yu Mincho"/>
                <w:lang w:eastAsia="ja-JP"/>
              </w:rPr>
              <w:t>-1</w:t>
            </w:r>
            <w:r>
              <w:rPr>
                <w:rFonts w:eastAsia="Yu Mincho"/>
                <w:lang w:eastAsia="ja-JP"/>
              </w:rPr>
              <w:t>14</w:t>
            </w:r>
            <w:r w:rsidRPr="006C53D9">
              <w:rPr>
                <w:rFonts w:eastAsia="Yu Mincho"/>
                <w:lang w:eastAsia="ja-JP"/>
              </w:rPr>
              <w:t>.3+Z</w:t>
            </w:r>
            <w:r w:rsidRPr="006C53D9">
              <w:rPr>
                <w:rFonts w:eastAsia="Yu Mincho"/>
                <w:vertAlign w:val="subscript"/>
                <w:lang w:eastAsia="ja-JP"/>
              </w:rPr>
              <w:t>1</w:t>
            </w:r>
          </w:p>
        </w:tc>
        <w:tc>
          <w:tcPr>
            <w:tcW w:w="850" w:type="dxa"/>
            <w:vAlign w:val="center"/>
          </w:tcPr>
          <w:p w14:paraId="0541BDE0" w14:textId="77777777" w:rsidR="00132619" w:rsidRPr="005A2E40" w:rsidRDefault="00132619" w:rsidP="00E40693">
            <w:pPr>
              <w:pStyle w:val="TAC"/>
              <w:rPr>
                <w:rFonts w:eastAsia="Yu Mincho"/>
                <w:lang w:eastAsia="ja-JP"/>
              </w:rPr>
            </w:pPr>
            <w:r w:rsidRPr="006C53D9">
              <w:rPr>
                <w:szCs w:val="18"/>
              </w:rPr>
              <w:t>-</w:t>
            </w:r>
            <w:r>
              <w:rPr>
                <w:szCs w:val="18"/>
              </w:rPr>
              <w:t>96</w:t>
            </w:r>
            <w:r w:rsidRPr="006C53D9">
              <w:rPr>
                <w:szCs w:val="18"/>
              </w:rPr>
              <w:t>.8</w:t>
            </w:r>
          </w:p>
        </w:tc>
        <w:tc>
          <w:tcPr>
            <w:tcW w:w="851" w:type="dxa"/>
            <w:vAlign w:val="center"/>
          </w:tcPr>
          <w:p w14:paraId="461DDFD7" w14:textId="77777777" w:rsidR="00132619" w:rsidRPr="005A2E40" w:rsidRDefault="00132619" w:rsidP="00E40693">
            <w:pPr>
              <w:pStyle w:val="TAC"/>
              <w:rPr>
                <w:rFonts w:eastAsia="Yu Mincho"/>
                <w:lang w:eastAsia="ja-JP"/>
              </w:rPr>
            </w:pPr>
            <w:r w:rsidRPr="006C53D9">
              <w:rPr>
                <w:szCs w:val="18"/>
              </w:rPr>
              <w:t>-</w:t>
            </w:r>
            <w:r>
              <w:rPr>
                <w:szCs w:val="18"/>
              </w:rPr>
              <w:t>95</w:t>
            </w:r>
            <w:r w:rsidRPr="006C53D9">
              <w:rPr>
                <w:szCs w:val="18"/>
              </w:rPr>
              <w:t>.2</w:t>
            </w:r>
          </w:p>
        </w:tc>
        <w:tc>
          <w:tcPr>
            <w:tcW w:w="1134" w:type="dxa"/>
            <w:vAlign w:val="center"/>
          </w:tcPr>
          <w:p w14:paraId="03210E0E" w14:textId="77777777" w:rsidR="00132619" w:rsidRPr="005A2E40" w:rsidRDefault="00132619" w:rsidP="00E40693">
            <w:pPr>
              <w:pStyle w:val="TAC"/>
              <w:rPr>
                <w:rFonts w:eastAsia="Yu Mincho"/>
                <w:lang w:eastAsia="ja-JP"/>
              </w:rPr>
            </w:pPr>
            <w:r w:rsidRPr="006C53D9">
              <w:rPr>
                <w:rFonts w:eastAsia="Yu Mincho"/>
                <w:lang w:eastAsia="ja-JP"/>
              </w:rPr>
              <w:t>-11</w:t>
            </w:r>
            <w:r>
              <w:rPr>
                <w:rFonts w:eastAsia="Yu Mincho"/>
                <w:lang w:eastAsia="ja-JP"/>
              </w:rPr>
              <w:t>2</w:t>
            </w:r>
            <w:r w:rsidRPr="006C53D9">
              <w:rPr>
                <w:rFonts w:eastAsia="Yu Mincho"/>
                <w:lang w:eastAsia="ja-JP"/>
              </w:rPr>
              <w:t>.8+Z</w:t>
            </w:r>
            <w:r w:rsidRPr="006C53D9">
              <w:rPr>
                <w:rFonts w:eastAsia="Yu Mincho"/>
                <w:vertAlign w:val="subscript"/>
                <w:lang w:eastAsia="ja-JP"/>
              </w:rPr>
              <w:t>4</w:t>
            </w:r>
          </w:p>
        </w:tc>
        <w:tc>
          <w:tcPr>
            <w:tcW w:w="1137" w:type="dxa"/>
          </w:tcPr>
          <w:p w14:paraId="2624E57C" w14:textId="77777777" w:rsidR="00132619" w:rsidRPr="005A2E40" w:rsidRDefault="00132619" w:rsidP="00E40693">
            <w:pPr>
              <w:pStyle w:val="TAC"/>
              <w:rPr>
                <w:rFonts w:eastAsia="Yu Mincho"/>
                <w:lang w:eastAsia="ja-JP"/>
              </w:rPr>
            </w:pPr>
            <w:r w:rsidRPr="00D11755">
              <w:rPr>
                <w:rFonts w:eastAsia="Yu Mincho"/>
                <w:lang w:eastAsia="ja-JP"/>
              </w:rPr>
              <w:t>-1</w:t>
            </w:r>
            <w:r>
              <w:rPr>
                <w:rFonts w:eastAsia="Yu Mincho"/>
                <w:lang w:eastAsia="ja-JP"/>
              </w:rPr>
              <w:t>09</w:t>
            </w:r>
            <w:r w:rsidRPr="00D11755">
              <w:rPr>
                <w:rFonts w:eastAsia="Yu Mincho"/>
                <w:lang w:eastAsia="ja-JP"/>
              </w:rPr>
              <w:t>.4</w:t>
            </w:r>
            <w:r w:rsidRPr="005A2E40">
              <w:rPr>
                <w:rFonts w:eastAsia="Yu Mincho"/>
                <w:lang w:eastAsia="ja-JP"/>
              </w:rPr>
              <w:t>+Z</w:t>
            </w:r>
            <w:r>
              <w:rPr>
                <w:rFonts w:eastAsia="Yu Mincho"/>
                <w:vertAlign w:val="subscript"/>
                <w:lang w:eastAsia="ja-JP"/>
              </w:rPr>
              <w:t>5</w:t>
            </w:r>
          </w:p>
        </w:tc>
        <w:tc>
          <w:tcPr>
            <w:tcW w:w="1409" w:type="dxa"/>
            <w:vMerge w:val="restart"/>
            <w:shd w:val="clear" w:color="auto" w:fill="auto"/>
          </w:tcPr>
          <w:p w14:paraId="70849AF1" w14:textId="77777777" w:rsidR="00132619" w:rsidRPr="005A2E40" w:rsidRDefault="00132619" w:rsidP="00E40693">
            <w:pPr>
              <w:pStyle w:val="TAC"/>
            </w:pPr>
            <w:r w:rsidRPr="005A2E40">
              <w:rPr>
                <w:rFonts w:eastAsia="Yu Mincho"/>
                <w:lang w:eastAsia="ja-JP"/>
              </w:rPr>
              <w:t xml:space="preserve">(Value for </w:t>
            </w:r>
            <w:r w:rsidRPr="005A2E40">
              <w:t>SCS</w:t>
            </w:r>
            <w:r w:rsidRPr="005A2E40">
              <w:rPr>
                <w:vertAlign w:val="subscript"/>
              </w:rPr>
              <w:t>SSB</w:t>
            </w:r>
            <w:r w:rsidRPr="005A2E40">
              <w:t xml:space="preserve"> = 120 kHz) +3dB</w:t>
            </w:r>
          </w:p>
        </w:tc>
        <w:tc>
          <w:tcPr>
            <w:tcW w:w="993" w:type="dxa"/>
            <w:vMerge w:val="restart"/>
            <w:shd w:val="clear" w:color="auto" w:fill="auto"/>
            <w:vAlign w:val="center"/>
          </w:tcPr>
          <w:p w14:paraId="2A38F8AD" w14:textId="77777777" w:rsidR="00132619" w:rsidRPr="005A2E40" w:rsidRDefault="00132619" w:rsidP="00E40693">
            <w:pPr>
              <w:pStyle w:val="TAC"/>
              <w:rPr>
                <w:rFonts w:eastAsia="Yu Mincho"/>
                <w:lang w:eastAsia="ja-JP"/>
              </w:rPr>
            </w:pPr>
            <w:r w:rsidRPr="005A2E40">
              <w:rPr>
                <w:rFonts w:eastAsia="Yu Mincho" w:cs="Arial"/>
                <w:lang w:eastAsia="ja-JP"/>
              </w:rPr>
              <w:t>≥</w:t>
            </w:r>
            <w:r>
              <w:rPr>
                <w:rFonts w:eastAsia="Yu Mincho" w:cs="Arial"/>
                <w:lang w:eastAsia="ja-JP"/>
              </w:rPr>
              <w:t>0</w:t>
            </w:r>
          </w:p>
        </w:tc>
        <w:tc>
          <w:tcPr>
            <w:tcW w:w="993" w:type="dxa"/>
            <w:vMerge w:val="restart"/>
            <w:vAlign w:val="center"/>
          </w:tcPr>
          <w:p w14:paraId="66A8D8B1" w14:textId="77777777" w:rsidR="00132619" w:rsidRPr="005A2E40" w:rsidRDefault="00132619" w:rsidP="00E40693">
            <w:pPr>
              <w:pStyle w:val="TAC"/>
              <w:rPr>
                <w:rFonts w:eastAsia="Yu Mincho" w:cs="Arial"/>
                <w:lang w:eastAsia="ja-JP"/>
              </w:rPr>
            </w:pPr>
            <w:r w:rsidRPr="005A2E40">
              <w:rPr>
                <w:rFonts w:eastAsia="Yu Mincho" w:cs="Arial"/>
                <w:lang w:eastAsia="ja-JP"/>
              </w:rPr>
              <w:t>≥</w:t>
            </w:r>
            <w:r>
              <w:rPr>
                <w:rFonts w:eastAsia="Yu Mincho" w:cs="Arial"/>
                <w:lang w:eastAsia="ja-JP"/>
              </w:rPr>
              <w:t>0</w:t>
            </w:r>
          </w:p>
        </w:tc>
      </w:tr>
      <w:tr w:rsidR="00132619" w:rsidRPr="005A2E40" w14:paraId="1F35FEF9" w14:textId="77777777" w:rsidTr="00E40693">
        <w:trPr>
          <w:jc w:val="center"/>
        </w:trPr>
        <w:tc>
          <w:tcPr>
            <w:tcW w:w="1115" w:type="dxa"/>
            <w:vMerge/>
            <w:shd w:val="clear" w:color="auto" w:fill="auto"/>
            <w:vAlign w:val="center"/>
          </w:tcPr>
          <w:p w14:paraId="3C223DCF" w14:textId="77777777" w:rsidR="00132619" w:rsidRPr="005A2E40" w:rsidRDefault="00132619" w:rsidP="00E40693">
            <w:pPr>
              <w:pStyle w:val="TAC"/>
              <w:rPr>
                <w:lang w:val="en-US"/>
              </w:rPr>
            </w:pPr>
          </w:p>
        </w:tc>
        <w:tc>
          <w:tcPr>
            <w:tcW w:w="967" w:type="dxa"/>
            <w:vMerge/>
            <w:shd w:val="clear" w:color="auto" w:fill="auto"/>
            <w:vAlign w:val="center"/>
          </w:tcPr>
          <w:p w14:paraId="08AA04E5" w14:textId="77777777" w:rsidR="00132619" w:rsidRPr="005A2E40" w:rsidRDefault="00132619" w:rsidP="00E40693">
            <w:pPr>
              <w:pStyle w:val="TAC"/>
              <w:rPr>
                <w:szCs w:val="22"/>
                <w:lang w:val="en-US"/>
              </w:rPr>
            </w:pPr>
          </w:p>
        </w:tc>
        <w:tc>
          <w:tcPr>
            <w:tcW w:w="1037" w:type="dxa"/>
            <w:shd w:val="clear" w:color="auto" w:fill="auto"/>
            <w:vAlign w:val="center"/>
          </w:tcPr>
          <w:p w14:paraId="7D8A7EBC" w14:textId="77777777" w:rsidR="00132619" w:rsidRPr="005A2E40" w:rsidRDefault="00132619" w:rsidP="00E40693">
            <w:pPr>
              <w:pStyle w:val="TAC"/>
              <w:rPr>
                <w:rFonts w:eastAsia="Calibri"/>
                <w:szCs w:val="22"/>
              </w:rPr>
            </w:pPr>
            <w:r w:rsidRPr="005A2E40">
              <w:rPr>
                <w:szCs w:val="22"/>
                <w:lang w:val="en-US"/>
              </w:rPr>
              <w:t>n258</w:t>
            </w:r>
          </w:p>
        </w:tc>
        <w:tc>
          <w:tcPr>
            <w:tcW w:w="1134" w:type="dxa"/>
            <w:shd w:val="clear" w:color="auto" w:fill="auto"/>
            <w:vAlign w:val="center"/>
          </w:tcPr>
          <w:p w14:paraId="452CDF51" w14:textId="77777777" w:rsidR="00132619" w:rsidRPr="005A2E40" w:rsidRDefault="00132619" w:rsidP="00E40693">
            <w:pPr>
              <w:pStyle w:val="TAC"/>
              <w:rPr>
                <w:rFonts w:eastAsia="Yu Mincho"/>
                <w:lang w:val="en-US" w:eastAsia="ja-JP"/>
              </w:rPr>
            </w:pPr>
            <w:r w:rsidRPr="006C53D9">
              <w:rPr>
                <w:rFonts w:eastAsia="Yu Mincho" w:cs="Arial"/>
                <w:lang w:eastAsia="ja-JP"/>
              </w:rPr>
              <w:t>-1</w:t>
            </w:r>
            <w:r>
              <w:rPr>
                <w:rFonts w:eastAsia="Yu Mincho" w:cs="Arial"/>
                <w:lang w:eastAsia="ja-JP"/>
              </w:rPr>
              <w:t>14</w:t>
            </w:r>
            <w:r w:rsidRPr="006C53D9">
              <w:rPr>
                <w:rFonts w:eastAsia="Yu Mincho" w:cs="Arial"/>
                <w:lang w:eastAsia="ja-JP"/>
              </w:rPr>
              <w:t>.3+Z</w:t>
            </w:r>
            <w:r w:rsidRPr="006C53D9">
              <w:rPr>
                <w:rFonts w:eastAsia="Yu Mincho" w:cs="Arial"/>
                <w:vertAlign w:val="subscript"/>
                <w:lang w:eastAsia="ja-JP"/>
              </w:rPr>
              <w:t>1</w:t>
            </w:r>
          </w:p>
        </w:tc>
        <w:tc>
          <w:tcPr>
            <w:tcW w:w="850" w:type="dxa"/>
            <w:vAlign w:val="center"/>
          </w:tcPr>
          <w:p w14:paraId="65800B5A" w14:textId="77777777" w:rsidR="00132619" w:rsidRPr="005A2E40" w:rsidRDefault="00132619" w:rsidP="00E40693">
            <w:pPr>
              <w:pStyle w:val="TAC"/>
              <w:rPr>
                <w:rFonts w:eastAsia="Yu Mincho"/>
                <w:lang w:eastAsia="ja-JP"/>
              </w:rPr>
            </w:pPr>
            <w:r>
              <w:rPr>
                <w:rFonts w:cs="Arial"/>
                <w:szCs w:val="18"/>
              </w:rPr>
              <w:t>-96</w:t>
            </w:r>
            <w:r w:rsidRPr="006C53D9">
              <w:rPr>
                <w:rFonts w:cs="Arial"/>
                <w:szCs w:val="18"/>
              </w:rPr>
              <w:t>.8</w:t>
            </w:r>
          </w:p>
        </w:tc>
        <w:tc>
          <w:tcPr>
            <w:tcW w:w="851" w:type="dxa"/>
            <w:vAlign w:val="center"/>
          </w:tcPr>
          <w:p w14:paraId="7C406F3B" w14:textId="77777777" w:rsidR="00132619" w:rsidRPr="005A2E40" w:rsidRDefault="00132619" w:rsidP="00E40693">
            <w:pPr>
              <w:pStyle w:val="TAC"/>
              <w:rPr>
                <w:rFonts w:eastAsia="Yu Mincho"/>
                <w:lang w:eastAsia="ja-JP"/>
              </w:rPr>
            </w:pPr>
            <w:r w:rsidRPr="006C53D9">
              <w:rPr>
                <w:rFonts w:cs="Arial"/>
                <w:szCs w:val="18"/>
              </w:rPr>
              <w:t>-</w:t>
            </w:r>
            <w:r>
              <w:rPr>
                <w:rFonts w:cs="Arial"/>
                <w:szCs w:val="18"/>
              </w:rPr>
              <w:t>95</w:t>
            </w:r>
            <w:r w:rsidRPr="006C53D9">
              <w:rPr>
                <w:rFonts w:cs="Arial"/>
                <w:szCs w:val="18"/>
              </w:rPr>
              <w:t>.2</w:t>
            </w:r>
          </w:p>
        </w:tc>
        <w:tc>
          <w:tcPr>
            <w:tcW w:w="1134" w:type="dxa"/>
            <w:vAlign w:val="center"/>
          </w:tcPr>
          <w:p w14:paraId="4EF82E15" w14:textId="77777777" w:rsidR="00132619" w:rsidRPr="005A2E40" w:rsidRDefault="00132619" w:rsidP="00E40693">
            <w:pPr>
              <w:pStyle w:val="TAC"/>
              <w:rPr>
                <w:rFonts w:eastAsia="Yu Mincho"/>
                <w:lang w:val="en-US" w:eastAsia="ja-JP"/>
              </w:rPr>
            </w:pPr>
            <w:r w:rsidRPr="006C53D9">
              <w:rPr>
                <w:rFonts w:eastAsia="Yu Mincho" w:cs="Arial"/>
                <w:lang w:eastAsia="ja-JP"/>
              </w:rPr>
              <w:t>-11</w:t>
            </w:r>
            <w:r>
              <w:rPr>
                <w:rFonts w:eastAsia="Yu Mincho" w:cs="Arial"/>
                <w:lang w:eastAsia="ja-JP"/>
              </w:rPr>
              <w:t>2</w:t>
            </w:r>
            <w:r w:rsidRPr="006C53D9">
              <w:rPr>
                <w:rFonts w:eastAsia="Yu Mincho" w:cs="Arial"/>
                <w:lang w:eastAsia="ja-JP"/>
              </w:rPr>
              <w:t>.8+Z</w:t>
            </w:r>
            <w:r w:rsidRPr="006C53D9">
              <w:rPr>
                <w:rFonts w:eastAsia="Yu Mincho" w:cs="Arial"/>
                <w:vertAlign w:val="subscript"/>
                <w:lang w:eastAsia="ja-JP"/>
              </w:rPr>
              <w:t>4</w:t>
            </w:r>
          </w:p>
        </w:tc>
        <w:tc>
          <w:tcPr>
            <w:tcW w:w="1137" w:type="dxa"/>
          </w:tcPr>
          <w:p w14:paraId="220CBB04" w14:textId="77777777" w:rsidR="00132619" w:rsidRPr="005A2E40" w:rsidRDefault="00132619" w:rsidP="00E40693">
            <w:pPr>
              <w:pStyle w:val="TAC"/>
            </w:pPr>
            <w:r w:rsidRPr="00D11755">
              <w:rPr>
                <w:rFonts w:eastAsia="Yu Mincho"/>
                <w:lang w:eastAsia="ja-JP"/>
              </w:rPr>
              <w:t>-1</w:t>
            </w:r>
            <w:r>
              <w:rPr>
                <w:rFonts w:eastAsia="Yu Mincho"/>
                <w:lang w:eastAsia="ja-JP"/>
              </w:rPr>
              <w:t>09</w:t>
            </w:r>
            <w:r w:rsidRPr="00D11755">
              <w:rPr>
                <w:rFonts w:eastAsia="Yu Mincho"/>
                <w:lang w:eastAsia="ja-JP"/>
              </w:rPr>
              <w:t>.</w:t>
            </w:r>
            <w:r>
              <w:rPr>
                <w:rFonts w:eastAsia="Yu Mincho"/>
                <w:lang w:eastAsia="ja-JP"/>
              </w:rPr>
              <w:t>6</w:t>
            </w:r>
            <w:r w:rsidRPr="005A2E40">
              <w:rPr>
                <w:rFonts w:eastAsia="Yu Mincho"/>
                <w:lang w:eastAsia="ja-JP"/>
              </w:rPr>
              <w:t>+Z</w:t>
            </w:r>
            <w:r>
              <w:rPr>
                <w:rFonts w:eastAsia="Yu Mincho"/>
                <w:vertAlign w:val="subscript"/>
                <w:lang w:eastAsia="ja-JP"/>
              </w:rPr>
              <w:t>5</w:t>
            </w:r>
          </w:p>
        </w:tc>
        <w:tc>
          <w:tcPr>
            <w:tcW w:w="1409" w:type="dxa"/>
            <w:vMerge/>
            <w:shd w:val="clear" w:color="auto" w:fill="auto"/>
          </w:tcPr>
          <w:p w14:paraId="5D6F44B2" w14:textId="77777777" w:rsidR="00132619" w:rsidRPr="005A2E40" w:rsidRDefault="00132619" w:rsidP="00E40693">
            <w:pPr>
              <w:pStyle w:val="TAC"/>
            </w:pPr>
          </w:p>
        </w:tc>
        <w:tc>
          <w:tcPr>
            <w:tcW w:w="993" w:type="dxa"/>
            <w:vMerge/>
            <w:shd w:val="clear" w:color="auto" w:fill="auto"/>
          </w:tcPr>
          <w:p w14:paraId="10AB3C01" w14:textId="77777777" w:rsidR="00132619" w:rsidRPr="005A2E40" w:rsidRDefault="00132619" w:rsidP="00E40693">
            <w:pPr>
              <w:pStyle w:val="TAC"/>
              <w:rPr>
                <w:lang w:val="en-US"/>
              </w:rPr>
            </w:pPr>
          </w:p>
        </w:tc>
        <w:tc>
          <w:tcPr>
            <w:tcW w:w="993" w:type="dxa"/>
            <w:vMerge/>
          </w:tcPr>
          <w:p w14:paraId="1429B5F4" w14:textId="77777777" w:rsidR="00132619" w:rsidRPr="005A2E40" w:rsidRDefault="00132619" w:rsidP="00E40693">
            <w:pPr>
              <w:pStyle w:val="TAC"/>
              <w:rPr>
                <w:lang w:val="en-US"/>
              </w:rPr>
            </w:pPr>
          </w:p>
        </w:tc>
      </w:tr>
      <w:tr w:rsidR="00132619" w:rsidRPr="005A2E40" w14:paraId="197D26C5" w14:textId="77777777" w:rsidTr="00E40693">
        <w:trPr>
          <w:jc w:val="center"/>
        </w:trPr>
        <w:tc>
          <w:tcPr>
            <w:tcW w:w="1115" w:type="dxa"/>
            <w:vMerge/>
            <w:shd w:val="clear" w:color="auto" w:fill="auto"/>
            <w:vAlign w:val="center"/>
          </w:tcPr>
          <w:p w14:paraId="75836C2C" w14:textId="77777777" w:rsidR="00132619" w:rsidRPr="005A2E40" w:rsidRDefault="00132619" w:rsidP="00E40693">
            <w:pPr>
              <w:pStyle w:val="TAC"/>
              <w:rPr>
                <w:lang w:val="en-US"/>
              </w:rPr>
            </w:pPr>
          </w:p>
        </w:tc>
        <w:tc>
          <w:tcPr>
            <w:tcW w:w="967" w:type="dxa"/>
            <w:vMerge/>
            <w:shd w:val="clear" w:color="auto" w:fill="auto"/>
            <w:vAlign w:val="center"/>
          </w:tcPr>
          <w:p w14:paraId="4DD9CC65" w14:textId="77777777" w:rsidR="00132619" w:rsidRPr="005A2E40" w:rsidRDefault="00132619" w:rsidP="00E40693">
            <w:pPr>
              <w:pStyle w:val="TAC"/>
              <w:rPr>
                <w:szCs w:val="22"/>
                <w:lang w:val="en-US"/>
              </w:rPr>
            </w:pPr>
          </w:p>
        </w:tc>
        <w:tc>
          <w:tcPr>
            <w:tcW w:w="1037" w:type="dxa"/>
            <w:shd w:val="clear" w:color="auto" w:fill="auto"/>
            <w:vAlign w:val="center"/>
          </w:tcPr>
          <w:p w14:paraId="378314A3" w14:textId="77777777" w:rsidR="00132619" w:rsidRPr="005A2E40" w:rsidRDefault="00132619" w:rsidP="00E40693">
            <w:pPr>
              <w:pStyle w:val="TAC"/>
              <w:rPr>
                <w:szCs w:val="22"/>
                <w:lang w:val="en-US"/>
              </w:rPr>
            </w:pPr>
            <w:r w:rsidRPr="007331B6">
              <w:rPr>
                <w:szCs w:val="22"/>
                <w:lang w:val="en-US"/>
              </w:rPr>
              <w:t>n25</w:t>
            </w:r>
            <w:r>
              <w:rPr>
                <w:szCs w:val="22"/>
                <w:lang w:val="en-US"/>
              </w:rPr>
              <w:t>9</w:t>
            </w:r>
          </w:p>
        </w:tc>
        <w:tc>
          <w:tcPr>
            <w:tcW w:w="1134" w:type="dxa"/>
            <w:shd w:val="clear" w:color="auto" w:fill="auto"/>
            <w:vAlign w:val="center"/>
          </w:tcPr>
          <w:p w14:paraId="3ABB71CE" w14:textId="77777777" w:rsidR="00132619" w:rsidRPr="006C53D9" w:rsidRDefault="00132619" w:rsidP="00E40693">
            <w:pPr>
              <w:pStyle w:val="TAC"/>
              <w:rPr>
                <w:rFonts w:eastAsia="Yu Mincho" w:cs="Arial"/>
                <w:lang w:eastAsia="ja-JP"/>
              </w:rPr>
            </w:pPr>
          </w:p>
        </w:tc>
        <w:tc>
          <w:tcPr>
            <w:tcW w:w="850" w:type="dxa"/>
            <w:vAlign w:val="center"/>
          </w:tcPr>
          <w:p w14:paraId="4409B557" w14:textId="77777777" w:rsidR="00132619" w:rsidRDefault="00132619" w:rsidP="00E40693">
            <w:pPr>
              <w:pStyle w:val="TAC"/>
              <w:rPr>
                <w:rFonts w:cs="Arial"/>
                <w:szCs w:val="18"/>
              </w:rPr>
            </w:pPr>
          </w:p>
        </w:tc>
        <w:tc>
          <w:tcPr>
            <w:tcW w:w="851" w:type="dxa"/>
            <w:vAlign w:val="center"/>
          </w:tcPr>
          <w:p w14:paraId="437EABB6" w14:textId="77777777" w:rsidR="00132619" w:rsidRPr="006C53D9" w:rsidRDefault="00132619" w:rsidP="00E40693">
            <w:pPr>
              <w:pStyle w:val="TAC"/>
              <w:rPr>
                <w:rFonts w:cs="Arial"/>
                <w:szCs w:val="18"/>
              </w:rPr>
            </w:pPr>
            <w:r>
              <w:rPr>
                <w:rFonts w:cs="Arial"/>
                <w:szCs w:val="18"/>
              </w:rPr>
              <w:t>-88.7</w:t>
            </w:r>
          </w:p>
        </w:tc>
        <w:tc>
          <w:tcPr>
            <w:tcW w:w="1134" w:type="dxa"/>
            <w:vAlign w:val="center"/>
          </w:tcPr>
          <w:p w14:paraId="6D8E4E8A" w14:textId="77777777" w:rsidR="00132619" w:rsidRPr="006C53D9" w:rsidRDefault="00132619" w:rsidP="00E40693">
            <w:pPr>
              <w:pStyle w:val="TAC"/>
              <w:rPr>
                <w:rFonts w:eastAsia="Yu Mincho" w:cs="Arial"/>
                <w:lang w:eastAsia="ja-JP"/>
              </w:rPr>
            </w:pPr>
          </w:p>
        </w:tc>
        <w:tc>
          <w:tcPr>
            <w:tcW w:w="1137" w:type="dxa"/>
          </w:tcPr>
          <w:p w14:paraId="0767F3C8" w14:textId="21B2F4C0" w:rsidR="00132619" w:rsidRPr="00D11755" w:rsidRDefault="00AB0740" w:rsidP="00E40693">
            <w:pPr>
              <w:pStyle w:val="TAC"/>
              <w:rPr>
                <w:rFonts w:eastAsia="Yu Mincho"/>
                <w:lang w:eastAsia="ja-JP"/>
              </w:rPr>
            </w:pPr>
            <w:r w:rsidRPr="00237884">
              <w:rPr>
                <w:rFonts w:eastAsia="Yu Mincho"/>
                <w:lang w:eastAsia="ja-JP"/>
              </w:rPr>
              <w:t>-10</w:t>
            </w:r>
            <w:r>
              <w:rPr>
                <w:rFonts w:eastAsia="Yu Mincho"/>
                <w:lang w:eastAsia="ja-JP"/>
              </w:rPr>
              <w:t>6</w:t>
            </w:r>
            <w:r w:rsidRPr="00237884">
              <w:rPr>
                <w:rFonts w:eastAsia="Yu Mincho"/>
                <w:lang w:eastAsia="ja-JP"/>
              </w:rPr>
              <w:t>.</w:t>
            </w:r>
            <w:r>
              <w:rPr>
                <w:rFonts w:eastAsia="Yu Mincho"/>
                <w:lang w:eastAsia="ja-JP"/>
              </w:rPr>
              <w:t>5</w:t>
            </w:r>
            <w:r w:rsidRPr="00237884">
              <w:rPr>
                <w:rFonts w:eastAsia="Yu Mincho"/>
                <w:lang w:eastAsia="ja-JP"/>
              </w:rPr>
              <w:t>+Z</w:t>
            </w:r>
            <w:r w:rsidRPr="00237884">
              <w:rPr>
                <w:rFonts w:eastAsia="Yu Mincho"/>
                <w:vertAlign w:val="subscript"/>
                <w:lang w:eastAsia="ja-JP"/>
              </w:rPr>
              <w:t>5</w:t>
            </w:r>
          </w:p>
        </w:tc>
        <w:tc>
          <w:tcPr>
            <w:tcW w:w="1409" w:type="dxa"/>
            <w:vMerge/>
            <w:shd w:val="clear" w:color="auto" w:fill="auto"/>
          </w:tcPr>
          <w:p w14:paraId="39FFE5A5" w14:textId="77777777" w:rsidR="00132619" w:rsidRPr="005A2E40" w:rsidRDefault="00132619" w:rsidP="00E40693">
            <w:pPr>
              <w:pStyle w:val="TAC"/>
            </w:pPr>
          </w:p>
        </w:tc>
        <w:tc>
          <w:tcPr>
            <w:tcW w:w="993" w:type="dxa"/>
            <w:vMerge/>
            <w:shd w:val="clear" w:color="auto" w:fill="auto"/>
          </w:tcPr>
          <w:p w14:paraId="2919C84E" w14:textId="77777777" w:rsidR="00132619" w:rsidRPr="005A2E40" w:rsidRDefault="00132619" w:rsidP="00E40693">
            <w:pPr>
              <w:pStyle w:val="TAC"/>
              <w:rPr>
                <w:lang w:val="en-US"/>
              </w:rPr>
            </w:pPr>
          </w:p>
        </w:tc>
        <w:tc>
          <w:tcPr>
            <w:tcW w:w="993" w:type="dxa"/>
            <w:vMerge/>
          </w:tcPr>
          <w:p w14:paraId="5D261840" w14:textId="77777777" w:rsidR="00132619" w:rsidRPr="005A2E40" w:rsidRDefault="00132619" w:rsidP="00E40693">
            <w:pPr>
              <w:pStyle w:val="TAC"/>
              <w:rPr>
                <w:lang w:val="en-US"/>
              </w:rPr>
            </w:pPr>
          </w:p>
        </w:tc>
      </w:tr>
      <w:tr w:rsidR="00132619" w:rsidRPr="005A2E40" w14:paraId="41958B0C" w14:textId="77777777" w:rsidTr="00E40693">
        <w:trPr>
          <w:jc w:val="center"/>
        </w:trPr>
        <w:tc>
          <w:tcPr>
            <w:tcW w:w="1115" w:type="dxa"/>
            <w:vMerge/>
            <w:shd w:val="clear" w:color="auto" w:fill="auto"/>
            <w:vAlign w:val="center"/>
          </w:tcPr>
          <w:p w14:paraId="71450D09" w14:textId="77777777" w:rsidR="00132619" w:rsidRPr="005A2E40" w:rsidRDefault="00132619" w:rsidP="00E40693">
            <w:pPr>
              <w:pStyle w:val="TAC"/>
              <w:rPr>
                <w:lang w:val="en-US"/>
              </w:rPr>
            </w:pPr>
          </w:p>
        </w:tc>
        <w:tc>
          <w:tcPr>
            <w:tcW w:w="967" w:type="dxa"/>
            <w:vMerge/>
            <w:shd w:val="clear" w:color="auto" w:fill="auto"/>
            <w:vAlign w:val="center"/>
          </w:tcPr>
          <w:p w14:paraId="0111F853" w14:textId="77777777" w:rsidR="00132619" w:rsidRPr="005A2E40" w:rsidRDefault="00132619" w:rsidP="00E40693">
            <w:pPr>
              <w:pStyle w:val="TAC"/>
              <w:rPr>
                <w:szCs w:val="22"/>
                <w:lang w:val="en-US"/>
              </w:rPr>
            </w:pPr>
          </w:p>
        </w:tc>
        <w:tc>
          <w:tcPr>
            <w:tcW w:w="1037" w:type="dxa"/>
            <w:shd w:val="clear" w:color="auto" w:fill="auto"/>
            <w:vAlign w:val="center"/>
          </w:tcPr>
          <w:p w14:paraId="29704AEA" w14:textId="77777777" w:rsidR="00132619" w:rsidRPr="005A2E40" w:rsidRDefault="00132619" w:rsidP="00E40693">
            <w:pPr>
              <w:pStyle w:val="TAC"/>
              <w:rPr>
                <w:rFonts w:eastAsia="Calibri"/>
                <w:szCs w:val="22"/>
              </w:rPr>
            </w:pPr>
            <w:r w:rsidRPr="005A2E40">
              <w:rPr>
                <w:szCs w:val="22"/>
                <w:lang w:val="en-US"/>
              </w:rPr>
              <w:t>n260</w:t>
            </w:r>
          </w:p>
        </w:tc>
        <w:tc>
          <w:tcPr>
            <w:tcW w:w="1134" w:type="dxa"/>
            <w:shd w:val="clear" w:color="auto" w:fill="auto"/>
            <w:vAlign w:val="center"/>
          </w:tcPr>
          <w:p w14:paraId="53F6C6C7" w14:textId="77777777" w:rsidR="00132619" w:rsidRPr="005A2E40" w:rsidRDefault="00132619" w:rsidP="00E40693">
            <w:pPr>
              <w:pStyle w:val="TAC"/>
              <w:rPr>
                <w:lang w:val="en-US"/>
              </w:rPr>
            </w:pPr>
            <w:r w:rsidRPr="006C53D9">
              <w:rPr>
                <w:rFonts w:eastAsia="Yu Mincho" w:cs="Arial"/>
                <w:lang w:eastAsia="ja-JP"/>
              </w:rPr>
              <w:t>-11</w:t>
            </w:r>
            <w:r>
              <w:rPr>
                <w:rFonts w:eastAsia="Yu Mincho" w:cs="Arial"/>
                <w:lang w:eastAsia="ja-JP"/>
              </w:rPr>
              <w:t>1</w:t>
            </w:r>
            <w:r w:rsidRPr="006C53D9">
              <w:rPr>
                <w:rFonts w:eastAsia="Yu Mincho" w:cs="Arial"/>
                <w:lang w:eastAsia="ja-JP"/>
              </w:rPr>
              <w:t>.3+Z</w:t>
            </w:r>
            <w:r w:rsidRPr="006C53D9">
              <w:rPr>
                <w:rFonts w:eastAsia="Yu Mincho" w:cs="Arial"/>
                <w:vertAlign w:val="subscript"/>
                <w:lang w:eastAsia="ja-JP"/>
              </w:rPr>
              <w:t>1</w:t>
            </w:r>
          </w:p>
        </w:tc>
        <w:tc>
          <w:tcPr>
            <w:tcW w:w="850" w:type="dxa"/>
            <w:vAlign w:val="center"/>
          </w:tcPr>
          <w:p w14:paraId="3D34A87B" w14:textId="77777777" w:rsidR="00132619" w:rsidRPr="005A2E40" w:rsidRDefault="00132619" w:rsidP="00E40693">
            <w:pPr>
              <w:pStyle w:val="TAC"/>
            </w:pPr>
          </w:p>
        </w:tc>
        <w:tc>
          <w:tcPr>
            <w:tcW w:w="851" w:type="dxa"/>
            <w:vAlign w:val="center"/>
          </w:tcPr>
          <w:p w14:paraId="2830534C" w14:textId="77777777" w:rsidR="00132619" w:rsidRPr="005A2E40" w:rsidRDefault="00132619" w:rsidP="00E40693">
            <w:pPr>
              <w:pStyle w:val="TAC"/>
            </w:pPr>
            <w:r w:rsidRPr="006C53D9">
              <w:rPr>
                <w:rFonts w:cs="Arial"/>
                <w:szCs w:val="18"/>
              </w:rPr>
              <w:t>-9</w:t>
            </w:r>
            <w:r>
              <w:rPr>
                <w:rFonts w:cs="Arial"/>
                <w:szCs w:val="18"/>
              </w:rPr>
              <w:t>0</w:t>
            </w:r>
            <w:r w:rsidRPr="006C53D9">
              <w:rPr>
                <w:rFonts w:cs="Arial"/>
                <w:szCs w:val="18"/>
              </w:rPr>
              <w:t>.9</w:t>
            </w:r>
          </w:p>
        </w:tc>
        <w:tc>
          <w:tcPr>
            <w:tcW w:w="1134" w:type="dxa"/>
            <w:vAlign w:val="center"/>
          </w:tcPr>
          <w:p w14:paraId="60F85191" w14:textId="77777777" w:rsidR="00132619" w:rsidRPr="005A2E40" w:rsidRDefault="00132619" w:rsidP="00E40693">
            <w:pPr>
              <w:pStyle w:val="TAC"/>
              <w:rPr>
                <w:lang w:val="en-US"/>
              </w:rPr>
            </w:pPr>
            <w:r w:rsidRPr="006C53D9">
              <w:rPr>
                <w:rFonts w:eastAsia="Yu Mincho" w:cs="Arial"/>
                <w:lang w:eastAsia="ja-JP"/>
              </w:rPr>
              <w:t>-1</w:t>
            </w:r>
            <w:r>
              <w:rPr>
                <w:rFonts w:eastAsia="Yu Mincho" w:cs="Arial"/>
                <w:lang w:eastAsia="ja-JP"/>
              </w:rPr>
              <w:t>07</w:t>
            </w:r>
            <w:r w:rsidRPr="006C53D9">
              <w:rPr>
                <w:rFonts w:eastAsia="Yu Mincho" w:cs="Arial"/>
                <w:lang w:eastAsia="ja-JP"/>
              </w:rPr>
              <w:t>.8+Z</w:t>
            </w:r>
            <w:r w:rsidRPr="006C53D9">
              <w:rPr>
                <w:rFonts w:eastAsia="Yu Mincho" w:cs="Arial"/>
                <w:vertAlign w:val="subscript"/>
                <w:lang w:eastAsia="ja-JP"/>
              </w:rPr>
              <w:t>4</w:t>
            </w:r>
          </w:p>
        </w:tc>
        <w:tc>
          <w:tcPr>
            <w:tcW w:w="1137" w:type="dxa"/>
          </w:tcPr>
          <w:p w14:paraId="315E020A" w14:textId="77777777" w:rsidR="00132619" w:rsidRPr="005A2E40" w:rsidRDefault="00132619" w:rsidP="00E40693">
            <w:pPr>
              <w:pStyle w:val="TAC"/>
            </w:pPr>
          </w:p>
        </w:tc>
        <w:tc>
          <w:tcPr>
            <w:tcW w:w="1409" w:type="dxa"/>
            <w:vMerge/>
            <w:shd w:val="clear" w:color="auto" w:fill="auto"/>
          </w:tcPr>
          <w:p w14:paraId="7E8115B7" w14:textId="77777777" w:rsidR="00132619" w:rsidRPr="005A2E40" w:rsidRDefault="00132619" w:rsidP="00E40693">
            <w:pPr>
              <w:pStyle w:val="TAC"/>
            </w:pPr>
          </w:p>
        </w:tc>
        <w:tc>
          <w:tcPr>
            <w:tcW w:w="993" w:type="dxa"/>
            <w:vMerge/>
            <w:shd w:val="clear" w:color="auto" w:fill="auto"/>
          </w:tcPr>
          <w:p w14:paraId="392B16C0" w14:textId="77777777" w:rsidR="00132619" w:rsidRPr="005A2E40" w:rsidRDefault="00132619" w:rsidP="00E40693">
            <w:pPr>
              <w:pStyle w:val="TAC"/>
              <w:rPr>
                <w:lang w:val="en-US"/>
              </w:rPr>
            </w:pPr>
          </w:p>
        </w:tc>
        <w:tc>
          <w:tcPr>
            <w:tcW w:w="993" w:type="dxa"/>
            <w:vMerge/>
          </w:tcPr>
          <w:p w14:paraId="45149499" w14:textId="77777777" w:rsidR="00132619" w:rsidRPr="005A2E40" w:rsidRDefault="00132619" w:rsidP="00E40693">
            <w:pPr>
              <w:pStyle w:val="TAC"/>
              <w:rPr>
                <w:lang w:val="en-US"/>
              </w:rPr>
            </w:pPr>
          </w:p>
        </w:tc>
      </w:tr>
      <w:tr w:rsidR="00132619" w:rsidRPr="005A2E40" w14:paraId="01B1AB7D" w14:textId="77777777" w:rsidTr="00E40693">
        <w:trPr>
          <w:jc w:val="center"/>
        </w:trPr>
        <w:tc>
          <w:tcPr>
            <w:tcW w:w="1115" w:type="dxa"/>
            <w:vMerge/>
            <w:shd w:val="clear" w:color="auto" w:fill="auto"/>
            <w:vAlign w:val="center"/>
          </w:tcPr>
          <w:p w14:paraId="2104208E" w14:textId="77777777" w:rsidR="00132619" w:rsidRPr="005A2E40" w:rsidRDefault="00132619" w:rsidP="00E40693">
            <w:pPr>
              <w:pStyle w:val="TAC"/>
              <w:rPr>
                <w:lang w:val="en-US"/>
              </w:rPr>
            </w:pPr>
          </w:p>
        </w:tc>
        <w:tc>
          <w:tcPr>
            <w:tcW w:w="967" w:type="dxa"/>
            <w:vMerge/>
            <w:shd w:val="clear" w:color="auto" w:fill="auto"/>
            <w:vAlign w:val="center"/>
          </w:tcPr>
          <w:p w14:paraId="3661AF38" w14:textId="77777777" w:rsidR="00132619" w:rsidRPr="005A2E40" w:rsidRDefault="00132619" w:rsidP="00E40693">
            <w:pPr>
              <w:pStyle w:val="TAC"/>
              <w:rPr>
                <w:szCs w:val="22"/>
                <w:lang w:val="en-US"/>
              </w:rPr>
            </w:pPr>
          </w:p>
        </w:tc>
        <w:tc>
          <w:tcPr>
            <w:tcW w:w="1037" w:type="dxa"/>
            <w:shd w:val="clear" w:color="auto" w:fill="auto"/>
            <w:vAlign w:val="center"/>
          </w:tcPr>
          <w:p w14:paraId="5C8BC3B2" w14:textId="77777777" w:rsidR="00132619" w:rsidRPr="005A2E40" w:rsidRDefault="00132619" w:rsidP="00E40693">
            <w:pPr>
              <w:pStyle w:val="TAC"/>
              <w:rPr>
                <w:szCs w:val="22"/>
                <w:lang w:val="en-US"/>
              </w:rPr>
            </w:pPr>
            <w:r w:rsidRPr="005A2E40">
              <w:rPr>
                <w:szCs w:val="22"/>
                <w:lang w:val="en-US"/>
              </w:rPr>
              <w:t>n261</w:t>
            </w:r>
          </w:p>
        </w:tc>
        <w:tc>
          <w:tcPr>
            <w:tcW w:w="1134" w:type="dxa"/>
            <w:shd w:val="clear" w:color="auto" w:fill="auto"/>
            <w:vAlign w:val="center"/>
          </w:tcPr>
          <w:p w14:paraId="78DF6106" w14:textId="77777777" w:rsidR="00132619" w:rsidRPr="005A2E40" w:rsidRDefault="00132619" w:rsidP="00E40693">
            <w:pPr>
              <w:pStyle w:val="TAC"/>
              <w:rPr>
                <w:lang w:val="en-US"/>
              </w:rPr>
            </w:pPr>
            <w:r w:rsidRPr="006C53D9">
              <w:rPr>
                <w:rFonts w:eastAsia="Yu Mincho" w:cs="Arial"/>
                <w:lang w:eastAsia="ja-JP"/>
              </w:rPr>
              <w:t>-1</w:t>
            </w:r>
            <w:r>
              <w:rPr>
                <w:rFonts w:eastAsia="Yu Mincho" w:cs="Arial"/>
                <w:lang w:eastAsia="ja-JP"/>
              </w:rPr>
              <w:t>14</w:t>
            </w:r>
            <w:r w:rsidRPr="006C53D9">
              <w:rPr>
                <w:rFonts w:eastAsia="Yu Mincho" w:cs="Arial"/>
                <w:lang w:eastAsia="ja-JP"/>
              </w:rPr>
              <w:t>.3+Z</w:t>
            </w:r>
            <w:r w:rsidRPr="006C53D9">
              <w:rPr>
                <w:rFonts w:eastAsia="Yu Mincho" w:cs="Arial"/>
                <w:vertAlign w:val="subscript"/>
                <w:lang w:eastAsia="ja-JP"/>
              </w:rPr>
              <w:t>1</w:t>
            </w:r>
          </w:p>
        </w:tc>
        <w:tc>
          <w:tcPr>
            <w:tcW w:w="850" w:type="dxa"/>
            <w:vAlign w:val="center"/>
          </w:tcPr>
          <w:p w14:paraId="2C9A0975" w14:textId="77777777" w:rsidR="00132619" w:rsidRPr="005A2E40" w:rsidRDefault="00132619" w:rsidP="00E40693">
            <w:pPr>
              <w:pStyle w:val="TAC"/>
            </w:pPr>
            <w:r w:rsidRPr="006C53D9">
              <w:rPr>
                <w:rFonts w:cs="Arial"/>
                <w:szCs w:val="18"/>
              </w:rPr>
              <w:t>-</w:t>
            </w:r>
            <w:r>
              <w:rPr>
                <w:rFonts w:cs="Arial"/>
                <w:szCs w:val="18"/>
              </w:rPr>
              <w:t>96</w:t>
            </w:r>
            <w:r w:rsidRPr="006C53D9">
              <w:rPr>
                <w:rFonts w:cs="Arial"/>
                <w:szCs w:val="18"/>
              </w:rPr>
              <w:t>.8</w:t>
            </w:r>
          </w:p>
        </w:tc>
        <w:tc>
          <w:tcPr>
            <w:tcW w:w="851" w:type="dxa"/>
            <w:vAlign w:val="center"/>
          </w:tcPr>
          <w:p w14:paraId="2C69A519" w14:textId="77777777" w:rsidR="00132619" w:rsidRPr="005A2E40" w:rsidRDefault="00132619" w:rsidP="00E40693">
            <w:pPr>
              <w:pStyle w:val="TAC"/>
            </w:pPr>
            <w:r w:rsidRPr="006C53D9">
              <w:rPr>
                <w:rFonts w:cs="Arial"/>
                <w:szCs w:val="18"/>
              </w:rPr>
              <w:t>-</w:t>
            </w:r>
            <w:r>
              <w:rPr>
                <w:rFonts w:cs="Arial"/>
                <w:szCs w:val="18"/>
              </w:rPr>
              <w:t>95</w:t>
            </w:r>
            <w:r w:rsidRPr="006C53D9">
              <w:rPr>
                <w:rFonts w:cs="Arial"/>
                <w:szCs w:val="18"/>
              </w:rPr>
              <w:t>.2</w:t>
            </w:r>
          </w:p>
        </w:tc>
        <w:tc>
          <w:tcPr>
            <w:tcW w:w="1134" w:type="dxa"/>
            <w:vAlign w:val="center"/>
          </w:tcPr>
          <w:p w14:paraId="6BEF7085" w14:textId="77777777" w:rsidR="00132619" w:rsidRPr="005A2E40" w:rsidRDefault="00132619" w:rsidP="00E40693">
            <w:pPr>
              <w:pStyle w:val="TAC"/>
              <w:rPr>
                <w:lang w:val="en-US"/>
              </w:rPr>
            </w:pPr>
            <w:r w:rsidRPr="006C53D9">
              <w:rPr>
                <w:rFonts w:eastAsia="Yu Mincho" w:cs="Arial"/>
                <w:lang w:eastAsia="ja-JP"/>
              </w:rPr>
              <w:t>-1</w:t>
            </w:r>
            <w:r>
              <w:rPr>
                <w:rFonts w:eastAsia="Yu Mincho" w:cs="Arial"/>
                <w:lang w:eastAsia="ja-JP"/>
              </w:rPr>
              <w:t>12</w:t>
            </w:r>
            <w:r w:rsidRPr="006C53D9">
              <w:rPr>
                <w:rFonts w:eastAsia="Yu Mincho" w:cs="Arial"/>
                <w:lang w:eastAsia="ja-JP"/>
              </w:rPr>
              <w:t>.8+Z</w:t>
            </w:r>
            <w:r w:rsidRPr="006C53D9">
              <w:rPr>
                <w:rFonts w:eastAsia="Yu Mincho" w:cs="Arial"/>
                <w:vertAlign w:val="subscript"/>
                <w:lang w:eastAsia="ja-JP"/>
              </w:rPr>
              <w:t>4</w:t>
            </w:r>
          </w:p>
        </w:tc>
        <w:tc>
          <w:tcPr>
            <w:tcW w:w="1137" w:type="dxa"/>
          </w:tcPr>
          <w:p w14:paraId="5BBC803F" w14:textId="77777777" w:rsidR="00132619" w:rsidRPr="005A2E40" w:rsidRDefault="00132619" w:rsidP="00E40693">
            <w:pPr>
              <w:pStyle w:val="TAC"/>
            </w:pPr>
          </w:p>
        </w:tc>
        <w:tc>
          <w:tcPr>
            <w:tcW w:w="1409" w:type="dxa"/>
            <w:vMerge/>
            <w:shd w:val="clear" w:color="auto" w:fill="auto"/>
          </w:tcPr>
          <w:p w14:paraId="6990DA4F" w14:textId="77777777" w:rsidR="00132619" w:rsidRPr="005A2E40" w:rsidRDefault="00132619" w:rsidP="00E40693">
            <w:pPr>
              <w:pStyle w:val="TAC"/>
            </w:pPr>
          </w:p>
        </w:tc>
        <w:tc>
          <w:tcPr>
            <w:tcW w:w="993" w:type="dxa"/>
            <w:vMerge/>
            <w:shd w:val="clear" w:color="auto" w:fill="auto"/>
          </w:tcPr>
          <w:p w14:paraId="7513F857" w14:textId="77777777" w:rsidR="00132619" w:rsidRPr="005A2E40" w:rsidRDefault="00132619" w:rsidP="00E40693">
            <w:pPr>
              <w:pStyle w:val="TAC"/>
              <w:rPr>
                <w:lang w:val="en-US"/>
              </w:rPr>
            </w:pPr>
          </w:p>
        </w:tc>
        <w:tc>
          <w:tcPr>
            <w:tcW w:w="993" w:type="dxa"/>
            <w:vMerge/>
          </w:tcPr>
          <w:p w14:paraId="1A2B142C" w14:textId="77777777" w:rsidR="00132619" w:rsidRPr="005A2E40" w:rsidRDefault="00132619" w:rsidP="00E40693">
            <w:pPr>
              <w:pStyle w:val="TAC"/>
              <w:rPr>
                <w:lang w:val="en-US"/>
              </w:rPr>
            </w:pPr>
          </w:p>
        </w:tc>
      </w:tr>
      <w:tr w:rsidR="00132619" w:rsidRPr="005A2E40" w14:paraId="5F300455" w14:textId="77777777" w:rsidTr="00E40693">
        <w:trPr>
          <w:jc w:val="center"/>
        </w:trPr>
        <w:tc>
          <w:tcPr>
            <w:tcW w:w="11620" w:type="dxa"/>
            <w:gridSpan w:val="11"/>
          </w:tcPr>
          <w:p w14:paraId="180C832D" w14:textId="77777777" w:rsidR="00132619" w:rsidRPr="005A2E40" w:rsidRDefault="00132619" w:rsidP="00E40693">
            <w:pPr>
              <w:pStyle w:val="TAN"/>
            </w:pPr>
            <w:r w:rsidRPr="005A2E40">
              <w:t>NOTE 1:</w:t>
            </w:r>
            <w:r w:rsidRPr="005A2E40">
              <w:tab/>
              <w:t>Values based on EIS spherical coverage as defined in clause 7.3.4 of TS 38.101-2 [19]. Side condition applies for directions in which EIS spherical coverage requirement is met.</w:t>
            </w:r>
          </w:p>
          <w:p w14:paraId="331101A2" w14:textId="77777777" w:rsidR="00132619" w:rsidRPr="005A2E40" w:rsidRDefault="00132619" w:rsidP="00E40693">
            <w:pPr>
              <w:pStyle w:val="TAN"/>
            </w:pPr>
            <w:r w:rsidRPr="005A2E40">
              <w:t>NOTE 2:</w:t>
            </w:r>
            <w:r w:rsidRPr="005A2E40">
              <w:tab/>
              <w:t>Values specified at the Reference point to give minimum SSB Ês/Iot, with no applied noise.</w:t>
            </w:r>
          </w:p>
          <w:p w14:paraId="2E787BBE" w14:textId="77777777" w:rsidR="00132619" w:rsidRPr="005A2E40" w:rsidRDefault="00132619" w:rsidP="00E40693">
            <w:pPr>
              <w:pStyle w:val="TAN"/>
            </w:pPr>
            <w:r w:rsidRPr="00FF6E3F">
              <w:t>NOTE 3:</w:t>
            </w:r>
            <w:r w:rsidRPr="00FF6E3F">
              <w:tab/>
              <w:t xml:space="preserve">For UEs that support multiple FR2 bands, Rx Beam Peak values are increased by </w:t>
            </w:r>
            <w:r w:rsidRPr="007244F8">
              <w:rPr>
                <w:lang w:val="en-US"/>
              </w:rPr>
              <w:t>∆MB</w:t>
            </w:r>
            <w:r w:rsidRPr="007244F8">
              <w:rPr>
                <w:vertAlign w:val="subscript"/>
                <w:lang w:val="en-US"/>
              </w:rPr>
              <w:t>P,n</w:t>
            </w:r>
            <w:r w:rsidRPr="00FF6E3F">
              <w:rPr>
                <w:iCs/>
              </w:rPr>
              <w:t xml:space="preserve"> and </w:t>
            </w:r>
            <w:r w:rsidRPr="00FF6E3F">
              <w:t xml:space="preserve">Spherical coverage values are increased by </w:t>
            </w:r>
            <w:r w:rsidRPr="007244F8">
              <w:rPr>
                <w:lang w:val="en-US"/>
              </w:rPr>
              <w:t>∆MB</w:t>
            </w:r>
            <w:r w:rsidRPr="007244F8">
              <w:rPr>
                <w:vertAlign w:val="subscript"/>
                <w:lang w:val="en-US"/>
              </w:rPr>
              <w:t>S,n</w:t>
            </w:r>
            <w:r w:rsidRPr="00FF6E3F">
              <w:rPr>
                <w:iCs/>
              </w:rPr>
              <w:t xml:space="preserve">, the </w:t>
            </w:r>
            <w:r w:rsidRPr="00FF6E3F">
              <w:t>UE multi-band relaxation factor</w:t>
            </w:r>
            <w:r w:rsidRPr="00FF6E3F">
              <w:rPr>
                <w:iCs/>
              </w:rPr>
              <w:t xml:space="preserve"> in dB specified in </w:t>
            </w:r>
            <w:r w:rsidRPr="00FF6E3F">
              <w:t xml:space="preserve">clause 6.2.1 of </w:t>
            </w:r>
            <w:r w:rsidRPr="00FF6E3F">
              <w:rPr>
                <w:iCs/>
              </w:rPr>
              <w:t xml:space="preserve">TS 38.101-2 </w:t>
            </w:r>
            <w:r w:rsidRPr="00FF6E3F">
              <w:t>[19].</w:t>
            </w:r>
          </w:p>
        </w:tc>
      </w:tr>
    </w:tbl>
    <w:p w14:paraId="502328B0" w14:textId="77777777" w:rsidR="00132619" w:rsidRPr="00745CEF" w:rsidRDefault="00132619" w:rsidP="00132619">
      <w:pPr>
        <w:jc w:val="both"/>
        <w:rPr>
          <w:rFonts w:eastAsia="MS Mincho"/>
          <w:lang w:eastAsia="ja-JP"/>
        </w:rPr>
      </w:pPr>
    </w:p>
    <w:p w14:paraId="6FDCD2C8" w14:textId="77777777" w:rsidR="00132619" w:rsidRPr="006C53D9" w:rsidRDefault="00132619" w:rsidP="00132619">
      <w:pPr>
        <w:pStyle w:val="EditorsNote"/>
        <w:rPr>
          <w:i/>
          <w:iCs/>
          <w:color w:val="auto"/>
        </w:rPr>
      </w:pPr>
      <w:r w:rsidRPr="006C53D9">
        <w:rPr>
          <w:i/>
          <w:iCs/>
          <w:color w:val="auto"/>
        </w:rPr>
        <w:t xml:space="preserve">Editor’s notes for Table </w:t>
      </w:r>
      <w:r>
        <w:rPr>
          <w:i/>
          <w:iCs/>
          <w:color w:val="auto"/>
        </w:rPr>
        <w:t>B.2.8.2.2</w:t>
      </w:r>
      <w:r w:rsidRPr="006C53D9">
        <w:rPr>
          <w:i/>
          <w:iCs/>
          <w:color w:val="auto"/>
        </w:rPr>
        <w:t xml:space="preserve">-2: </w:t>
      </w:r>
    </w:p>
    <w:p w14:paraId="058F439D" w14:textId="77777777" w:rsidR="00132619" w:rsidRPr="005A2E40" w:rsidRDefault="00132619" w:rsidP="00132619">
      <w:pPr>
        <w:pStyle w:val="EditorsNote"/>
        <w:rPr>
          <w:i/>
          <w:iCs/>
          <w:color w:val="auto"/>
        </w:rPr>
      </w:pPr>
      <w:r w:rsidRPr="005A2E40">
        <w:rPr>
          <w:i/>
          <w:iCs/>
          <w:color w:val="auto"/>
        </w:rPr>
        <w:t>- The value of Y for power classes 1</w:t>
      </w:r>
      <w:r>
        <w:rPr>
          <w:i/>
          <w:iCs/>
          <w:color w:val="auto"/>
        </w:rPr>
        <w:t>,</w:t>
      </w:r>
      <w:r w:rsidRPr="005A2E40">
        <w:rPr>
          <w:i/>
          <w:iCs/>
          <w:color w:val="auto"/>
        </w:rPr>
        <w:t xml:space="preserve"> 4</w:t>
      </w:r>
      <w:r w:rsidRPr="001904F9">
        <w:rPr>
          <w:i/>
          <w:iCs/>
          <w:color w:val="auto"/>
        </w:rPr>
        <w:t xml:space="preserve"> </w:t>
      </w:r>
      <w:r w:rsidRPr="005A2E40">
        <w:rPr>
          <w:i/>
          <w:iCs/>
          <w:color w:val="auto"/>
        </w:rPr>
        <w:t xml:space="preserve">and </w:t>
      </w:r>
      <w:r>
        <w:rPr>
          <w:i/>
          <w:iCs/>
          <w:color w:val="auto"/>
        </w:rPr>
        <w:t>5</w:t>
      </w:r>
      <w:r w:rsidRPr="005A2E40">
        <w:rPr>
          <w:i/>
          <w:iCs/>
          <w:color w:val="auto"/>
        </w:rPr>
        <w:t xml:space="preserve"> is FFS, where Y</w:t>
      </w:r>
      <w:r w:rsidRPr="005A2E40">
        <w:rPr>
          <w:i/>
          <w:iCs/>
          <w:color w:val="auto"/>
          <w:vertAlign w:val="subscript"/>
        </w:rPr>
        <w:t>1</w:t>
      </w:r>
      <w:r>
        <w:rPr>
          <w:i/>
          <w:iCs/>
          <w:color w:val="auto"/>
        </w:rPr>
        <w:t>,</w:t>
      </w:r>
      <w:r w:rsidRPr="005A2E40">
        <w:rPr>
          <w:i/>
          <w:iCs/>
          <w:color w:val="auto"/>
        </w:rPr>
        <w:t xml:space="preserve"> Y</w:t>
      </w:r>
      <w:r w:rsidRPr="005A2E40">
        <w:rPr>
          <w:i/>
          <w:iCs/>
          <w:color w:val="auto"/>
          <w:vertAlign w:val="subscript"/>
        </w:rPr>
        <w:t>4</w:t>
      </w:r>
      <w:r w:rsidRPr="005A2E40">
        <w:rPr>
          <w:i/>
          <w:iCs/>
          <w:color w:val="auto"/>
        </w:rPr>
        <w:t xml:space="preserve"> and Y</w:t>
      </w:r>
      <w:r>
        <w:rPr>
          <w:i/>
          <w:iCs/>
          <w:color w:val="auto"/>
          <w:vertAlign w:val="subscript"/>
        </w:rPr>
        <w:t>5</w:t>
      </w:r>
      <w:r w:rsidRPr="005A2E40">
        <w:rPr>
          <w:i/>
          <w:iCs/>
          <w:color w:val="auto"/>
        </w:rPr>
        <w:t xml:space="preserve"> are the rough/fine beam gain differences in Rx beam peak direction for power classes 1</w:t>
      </w:r>
      <w:r>
        <w:rPr>
          <w:i/>
          <w:iCs/>
          <w:color w:val="auto"/>
        </w:rPr>
        <w:t>,</w:t>
      </w:r>
      <w:r w:rsidRPr="005A2E40">
        <w:rPr>
          <w:i/>
          <w:iCs/>
          <w:color w:val="auto"/>
        </w:rPr>
        <w:t xml:space="preserve"> 4</w:t>
      </w:r>
      <w:r w:rsidRPr="001904F9">
        <w:rPr>
          <w:i/>
          <w:iCs/>
          <w:color w:val="auto"/>
        </w:rPr>
        <w:t xml:space="preserve"> </w:t>
      </w:r>
      <w:r w:rsidRPr="005A2E40">
        <w:rPr>
          <w:i/>
          <w:iCs/>
          <w:color w:val="auto"/>
        </w:rPr>
        <w:t xml:space="preserve">and </w:t>
      </w:r>
      <w:r>
        <w:rPr>
          <w:i/>
          <w:iCs/>
          <w:color w:val="auto"/>
        </w:rPr>
        <w:t>5</w:t>
      </w:r>
      <w:r w:rsidRPr="005A2E40">
        <w:rPr>
          <w:i/>
          <w:iCs/>
          <w:color w:val="auto"/>
        </w:rPr>
        <w:t xml:space="preserve"> respectively </w:t>
      </w:r>
    </w:p>
    <w:p w14:paraId="64218260" w14:textId="77777777" w:rsidR="00132619" w:rsidRPr="005A2E40" w:rsidRDefault="00132619" w:rsidP="00132619">
      <w:pPr>
        <w:pStyle w:val="EditorsNote"/>
        <w:rPr>
          <w:i/>
          <w:iCs/>
          <w:color w:val="auto"/>
        </w:rPr>
      </w:pPr>
      <w:r w:rsidRPr="005A2E40">
        <w:rPr>
          <w:i/>
          <w:color w:val="auto"/>
          <w:lang w:eastAsia="sv-SE"/>
        </w:rPr>
        <w:t xml:space="preserve">- </w:t>
      </w:r>
      <w:r w:rsidRPr="005A2E40">
        <w:rPr>
          <w:i/>
          <w:iCs/>
          <w:color w:val="auto"/>
        </w:rPr>
        <w:t>The value of Z for power classes 1</w:t>
      </w:r>
      <w:r>
        <w:rPr>
          <w:i/>
          <w:iCs/>
          <w:color w:val="auto"/>
        </w:rPr>
        <w:t>,</w:t>
      </w:r>
      <w:r w:rsidRPr="005A2E40">
        <w:rPr>
          <w:i/>
          <w:iCs/>
          <w:color w:val="auto"/>
        </w:rPr>
        <w:t xml:space="preserve"> and 4</w:t>
      </w:r>
      <w:r w:rsidRPr="001904F9">
        <w:rPr>
          <w:i/>
          <w:iCs/>
          <w:color w:val="auto"/>
        </w:rPr>
        <w:t xml:space="preserve"> </w:t>
      </w:r>
      <w:r w:rsidRPr="005A2E40">
        <w:rPr>
          <w:i/>
          <w:iCs/>
          <w:color w:val="auto"/>
        </w:rPr>
        <w:t xml:space="preserve">and </w:t>
      </w:r>
      <w:r>
        <w:rPr>
          <w:i/>
          <w:iCs/>
          <w:color w:val="auto"/>
        </w:rPr>
        <w:t>5</w:t>
      </w:r>
      <w:r w:rsidRPr="005A2E40">
        <w:rPr>
          <w:i/>
          <w:iCs/>
          <w:color w:val="auto"/>
        </w:rPr>
        <w:t xml:space="preserve"> is FFS, where Z</w:t>
      </w:r>
      <w:r w:rsidRPr="005A2E40">
        <w:rPr>
          <w:i/>
          <w:iCs/>
          <w:color w:val="auto"/>
          <w:vertAlign w:val="subscript"/>
        </w:rPr>
        <w:t>1</w:t>
      </w:r>
      <w:r>
        <w:rPr>
          <w:i/>
          <w:iCs/>
          <w:color w:val="auto"/>
        </w:rPr>
        <w:t>,</w:t>
      </w:r>
      <w:r w:rsidRPr="005A2E40">
        <w:rPr>
          <w:i/>
          <w:iCs/>
          <w:color w:val="auto"/>
        </w:rPr>
        <w:t xml:space="preserve"> Z</w:t>
      </w:r>
      <w:r w:rsidRPr="005A2E40">
        <w:rPr>
          <w:i/>
          <w:iCs/>
          <w:color w:val="auto"/>
          <w:vertAlign w:val="subscript"/>
        </w:rPr>
        <w:t>4</w:t>
      </w:r>
      <w:r w:rsidRPr="001904F9">
        <w:rPr>
          <w:i/>
          <w:iCs/>
          <w:color w:val="auto"/>
        </w:rPr>
        <w:t xml:space="preserve"> </w:t>
      </w:r>
      <w:r w:rsidRPr="005A2E40">
        <w:rPr>
          <w:i/>
          <w:iCs/>
          <w:color w:val="auto"/>
        </w:rPr>
        <w:t>and Z</w:t>
      </w:r>
      <w:r>
        <w:rPr>
          <w:i/>
          <w:iCs/>
          <w:color w:val="auto"/>
          <w:vertAlign w:val="subscript"/>
        </w:rPr>
        <w:t>5</w:t>
      </w:r>
      <w:r w:rsidRPr="005A2E40">
        <w:rPr>
          <w:i/>
          <w:iCs/>
          <w:color w:val="auto"/>
        </w:rPr>
        <w:t xml:space="preserve"> are the rough/fine beam gain differences in spherical coverage directions for power classes 1</w:t>
      </w:r>
      <w:r>
        <w:rPr>
          <w:i/>
          <w:iCs/>
          <w:color w:val="auto"/>
        </w:rPr>
        <w:t>,</w:t>
      </w:r>
      <w:r w:rsidRPr="005A2E40">
        <w:rPr>
          <w:i/>
          <w:iCs/>
          <w:color w:val="auto"/>
        </w:rPr>
        <w:t xml:space="preserve"> 4</w:t>
      </w:r>
      <w:r w:rsidRPr="001904F9">
        <w:rPr>
          <w:i/>
          <w:iCs/>
          <w:color w:val="auto"/>
        </w:rPr>
        <w:t xml:space="preserve"> </w:t>
      </w:r>
      <w:r w:rsidRPr="005A2E40">
        <w:rPr>
          <w:i/>
          <w:iCs/>
          <w:color w:val="auto"/>
        </w:rPr>
        <w:t xml:space="preserve">and </w:t>
      </w:r>
      <w:r>
        <w:rPr>
          <w:i/>
          <w:iCs/>
          <w:color w:val="auto"/>
        </w:rPr>
        <w:t>5</w:t>
      </w:r>
      <w:r w:rsidRPr="005A2E40">
        <w:rPr>
          <w:i/>
          <w:iCs/>
          <w:color w:val="auto"/>
        </w:rPr>
        <w:t xml:space="preserve"> respectively</w:t>
      </w:r>
    </w:p>
    <w:p w14:paraId="74937A62" w14:textId="77777777" w:rsidR="00132619" w:rsidRPr="006C53D9" w:rsidRDefault="00132619" w:rsidP="00132619">
      <w:pPr>
        <w:pStyle w:val="Heading3"/>
      </w:pPr>
      <w:r>
        <w:lastRenderedPageBreak/>
        <w:t>B.2.8.3</w:t>
      </w:r>
      <w:r w:rsidRPr="006C53D9">
        <w:tab/>
        <w:t xml:space="preserve">Conditions for </w:t>
      </w:r>
      <w:r>
        <w:t>L1-SINR</w:t>
      </w:r>
      <w:r w:rsidRPr="006C53D9">
        <w:t xml:space="preserve"> reporting</w:t>
      </w:r>
      <w:r>
        <w:t xml:space="preserve"> </w:t>
      </w:r>
      <w:r w:rsidRPr="009C5807">
        <w:t>with CSI-RS based CMR and dedicated IMR configured</w:t>
      </w:r>
    </w:p>
    <w:p w14:paraId="58CAF5D0" w14:textId="77777777" w:rsidR="00132619" w:rsidRPr="006C53D9" w:rsidRDefault="00132619" w:rsidP="00132619">
      <w:pPr>
        <w:pStyle w:val="Heading4"/>
        <w:rPr>
          <w:rFonts w:eastAsia="MS Mincho"/>
        </w:rPr>
      </w:pPr>
      <w:r w:rsidRPr="006C53D9">
        <w:rPr>
          <w:rFonts w:eastAsia="MS Mincho"/>
        </w:rPr>
        <w:t>B.</w:t>
      </w:r>
      <w:r>
        <w:rPr>
          <w:rFonts w:eastAsia="MS Mincho"/>
        </w:rPr>
        <w:t>2</w:t>
      </w:r>
      <w:r w:rsidRPr="006C53D9">
        <w:rPr>
          <w:rFonts w:eastAsia="MS Mincho"/>
        </w:rPr>
        <w:t>.</w:t>
      </w:r>
      <w:r>
        <w:rPr>
          <w:rFonts w:eastAsia="MS Mincho"/>
        </w:rPr>
        <w:t>8</w:t>
      </w:r>
      <w:r w:rsidRPr="006C53D9">
        <w:rPr>
          <w:rFonts w:eastAsia="MS Mincho"/>
        </w:rPr>
        <w:t>.</w:t>
      </w:r>
      <w:r>
        <w:rPr>
          <w:rFonts w:eastAsia="MS Mincho"/>
        </w:rPr>
        <w:t>3</w:t>
      </w:r>
      <w:r w:rsidRPr="006C53D9">
        <w:rPr>
          <w:rFonts w:eastAsia="MS Mincho"/>
        </w:rPr>
        <w:t>.1</w:t>
      </w:r>
      <w:r w:rsidRPr="006C53D9">
        <w:rPr>
          <w:rFonts w:eastAsia="MS Mincho"/>
        </w:rPr>
        <w:tab/>
      </w:r>
      <w:r w:rsidRPr="00FC4CC8">
        <w:rPr>
          <w:rFonts w:eastAsia="MS Mincho"/>
        </w:rPr>
        <w:t xml:space="preserve">L1-SINR reporting with </w:t>
      </w:r>
      <w:r>
        <w:rPr>
          <w:rFonts w:eastAsia="MS Mincho"/>
        </w:rPr>
        <w:t>CSI-RS</w:t>
      </w:r>
      <w:r w:rsidRPr="00FC4CC8">
        <w:rPr>
          <w:rFonts w:eastAsia="MS Mincho"/>
        </w:rPr>
        <w:t xml:space="preserve"> based CMR and dedicated </w:t>
      </w:r>
      <w:r>
        <w:rPr>
          <w:rFonts w:eastAsia="MS Mincho"/>
        </w:rPr>
        <w:t>ZP-</w:t>
      </w:r>
      <w:r w:rsidRPr="00FC4CC8">
        <w:rPr>
          <w:rFonts w:eastAsia="MS Mincho"/>
        </w:rPr>
        <w:t>IMR configured</w:t>
      </w:r>
    </w:p>
    <w:p w14:paraId="7D452245" w14:textId="77777777" w:rsidR="00132619" w:rsidRPr="006C53D9" w:rsidRDefault="00132619" w:rsidP="00132619">
      <w:r w:rsidRPr="006C53D9">
        <w:t xml:space="preserve">This clause defines the </w:t>
      </w:r>
      <w:r>
        <w:t xml:space="preserve">following </w:t>
      </w:r>
      <w:r w:rsidRPr="006C53D9">
        <w:t xml:space="preserve">conditions for NR </w:t>
      </w:r>
      <w:r>
        <w:t>L1-SINR</w:t>
      </w:r>
      <w:r w:rsidRPr="006C53D9">
        <w:t xml:space="preserve"> measurement reporting</w:t>
      </w:r>
      <w:r>
        <w:t xml:space="preserve"> </w:t>
      </w:r>
      <w:r w:rsidRPr="006C53D9">
        <w:t xml:space="preserve">and corresponding procedures performed based on </w:t>
      </w:r>
      <w:r>
        <w:t>CSI-RS</w:t>
      </w:r>
      <w:r w:rsidRPr="006C53D9">
        <w:t>s</w:t>
      </w:r>
      <w:r w:rsidRPr="00FC4CC8">
        <w:t xml:space="preserve"> </w:t>
      </w:r>
      <w:r>
        <w:t>and ZP-IMRs</w:t>
      </w:r>
      <w:r w:rsidRPr="006C53D9">
        <w:t xml:space="preserve">: </w:t>
      </w:r>
      <w:r>
        <w:t>CSI-RS</w:t>
      </w:r>
      <w:r w:rsidRPr="006C53D9">
        <w:t xml:space="preserve">_RP and </w:t>
      </w:r>
      <w:r>
        <w:t xml:space="preserve">CSI-RS </w:t>
      </w:r>
      <w:r w:rsidRPr="006C53D9">
        <w:rPr>
          <w:lang w:val="en-US"/>
        </w:rPr>
        <w:t xml:space="preserve">Ês/Iot, </w:t>
      </w:r>
      <w:r w:rsidRPr="006C53D9">
        <w:t>applicable for a corresponding operating band.</w:t>
      </w:r>
    </w:p>
    <w:p w14:paraId="6040BEFB" w14:textId="77777777" w:rsidR="00132619" w:rsidRDefault="00132619" w:rsidP="00132619">
      <w:r w:rsidRPr="006C53D9">
        <w:t>The conditions defined in Table B.2.</w:t>
      </w:r>
      <w:r>
        <w:t>8</w:t>
      </w:r>
      <w:r w:rsidRPr="006C53D9">
        <w:t>.</w:t>
      </w:r>
      <w:r>
        <w:t>3.1</w:t>
      </w:r>
      <w:r w:rsidRPr="006C53D9">
        <w:t xml:space="preserve">-1 for FR1 NR </w:t>
      </w:r>
      <w:r>
        <w:t>cells</w:t>
      </w:r>
      <w:r w:rsidRPr="006C53D9">
        <w:t>.</w:t>
      </w:r>
    </w:p>
    <w:p w14:paraId="2EEB7E39" w14:textId="77777777" w:rsidR="00132619" w:rsidRPr="00120847" w:rsidRDefault="00132619" w:rsidP="00132619">
      <w:r w:rsidRPr="006C53D9">
        <w:t>The conditions defined in Table B.2.</w:t>
      </w:r>
      <w:r>
        <w:t>8</w:t>
      </w:r>
      <w:r w:rsidRPr="006C53D9">
        <w:t>.</w:t>
      </w:r>
      <w:r>
        <w:t>3.1</w:t>
      </w:r>
      <w:r w:rsidRPr="006C53D9">
        <w:t>-</w:t>
      </w:r>
      <w:r>
        <w:t>2</w:t>
      </w:r>
      <w:r w:rsidRPr="006C53D9">
        <w:t xml:space="preserve"> for FR2 NR </w:t>
      </w:r>
      <w:r>
        <w:t>cells</w:t>
      </w:r>
      <w:r w:rsidRPr="006C53D9">
        <w:t>.</w:t>
      </w:r>
    </w:p>
    <w:p w14:paraId="1B561EC9" w14:textId="77777777" w:rsidR="00132619" w:rsidRPr="006C53D9" w:rsidRDefault="00132619" w:rsidP="00132619">
      <w:pPr>
        <w:pStyle w:val="TH"/>
      </w:pPr>
      <w:r w:rsidRPr="006C53D9">
        <w:t xml:space="preserve">Table </w:t>
      </w:r>
      <w:r>
        <w:t>B.2.8.3.1</w:t>
      </w:r>
      <w:r w:rsidRPr="006C53D9">
        <w:t xml:space="preserve">-1: Conditions for </w:t>
      </w:r>
      <w:r>
        <w:t>L1-SINR</w:t>
      </w:r>
      <w:r w:rsidRPr="006C53D9">
        <w:t xml:space="preserve"> measurements</w:t>
      </w:r>
      <w:r>
        <w:t xml:space="preserve"> with CSI-RS based CMR and ZP-IMR</w:t>
      </w:r>
      <w:r w:rsidRPr="006C53D9">
        <w:t xml:space="preserve"> in FR1</w:t>
      </w:r>
    </w:p>
    <w:tbl>
      <w:tblPr>
        <w:tblW w:w="101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8"/>
        <w:gridCol w:w="1805"/>
        <w:gridCol w:w="1856"/>
        <w:gridCol w:w="1856"/>
        <w:gridCol w:w="1855"/>
        <w:gridCol w:w="1616"/>
      </w:tblGrid>
      <w:tr w:rsidR="00132619" w:rsidRPr="006C53D9" w14:paraId="03D1204F" w14:textId="77777777" w:rsidTr="00E40693">
        <w:trPr>
          <w:trHeight w:val="105"/>
          <w:jc w:val="center"/>
        </w:trPr>
        <w:tc>
          <w:tcPr>
            <w:tcW w:w="1168" w:type="dxa"/>
            <w:vMerge w:val="restart"/>
            <w:shd w:val="clear" w:color="auto" w:fill="auto"/>
            <w:vAlign w:val="center"/>
          </w:tcPr>
          <w:p w14:paraId="51E7C2D6" w14:textId="77777777" w:rsidR="00132619" w:rsidRPr="006C53D9" w:rsidRDefault="00132619" w:rsidP="00E40693">
            <w:pPr>
              <w:pStyle w:val="TAH"/>
            </w:pPr>
            <w:r w:rsidRPr="006C53D9">
              <w:t>Parameter</w:t>
            </w:r>
          </w:p>
        </w:tc>
        <w:tc>
          <w:tcPr>
            <w:tcW w:w="1805" w:type="dxa"/>
            <w:vMerge w:val="restart"/>
            <w:shd w:val="clear" w:color="auto" w:fill="auto"/>
            <w:vAlign w:val="center"/>
          </w:tcPr>
          <w:p w14:paraId="432A5FF6" w14:textId="77777777" w:rsidR="00132619" w:rsidRPr="006C53D9" w:rsidRDefault="00132619" w:rsidP="00E40693">
            <w:pPr>
              <w:pStyle w:val="TAH"/>
            </w:pPr>
            <w:r w:rsidRPr="006C53D9">
              <w:t>NR operating band groups</w:t>
            </w:r>
            <w:r w:rsidRPr="006C53D9">
              <w:rPr>
                <w:vertAlign w:val="superscript"/>
              </w:rPr>
              <w:t xml:space="preserve"> Note1</w:t>
            </w:r>
          </w:p>
        </w:tc>
        <w:tc>
          <w:tcPr>
            <w:tcW w:w="5567" w:type="dxa"/>
            <w:gridSpan w:val="3"/>
            <w:shd w:val="clear" w:color="auto" w:fill="auto"/>
            <w:vAlign w:val="center"/>
          </w:tcPr>
          <w:p w14:paraId="4BB04080" w14:textId="77777777" w:rsidR="00132619" w:rsidRPr="006C53D9" w:rsidRDefault="00132619" w:rsidP="00E40693">
            <w:pPr>
              <w:pStyle w:val="TAH"/>
            </w:pPr>
            <w:r w:rsidRPr="006C53D9">
              <w:t>Minimum CSI-RS_RP</w:t>
            </w:r>
          </w:p>
        </w:tc>
        <w:tc>
          <w:tcPr>
            <w:tcW w:w="1616" w:type="dxa"/>
            <w:tcBorders>
              <w:bottom w:val="single" w:sz="4" w:space="0" w:color="auto"/>
            </w:tcBorders>
            <w:shd w:val="clear" w:color="auto" w:fill="auto"/>
          </w:tcPr>
          <w:p w14:paraId="43A74A10" w14:textId="77777777" w:rsidR="00132619" w:rsidRPr="006C53D9" w:rsidRDefault="00132619" w:rsidP="00E40693">
            <w:pPr>
              <w:pStyle w:val="TAH"/>
            </w:pPr>
            <w:r w:rsidRPr="006C53D9">
              <w:t>CSI-RS</w:t>
            </w:r>
            <w:r>
              <w:t xml:space="preserve"> </w:t>
            </w:r>
            <w:r w:rsidRPr="006C53D9">
              <w:t>Ês/Iot</w:t>
            </w:r>
          </w:p>
        </w:tc>
      </w:tr>
      <w:tr w:rsidR="00132619" w:rsidRPr="006C53D9" w14:paraId="2A000C4C" w14:textId="77777777" w:rsidTr="00E40693">
        <w:trPr>
          <w:trHeight w:val="105"/>
          <w:jc w:val="center"/>
        </w:trPr>
        <w:tc>
          <w:tcPr>
            <w:tcW w:w="1168" w:type="dxa"/>
            <w:vMerge/>
            <w:shd w:val="clear" w:color="auto" w:fill="auto"/>
          </w:tcPr>
          <w:p w14:paraId="08D117AC" w14:textId="77777777" w:rsidR="00132619" w:rsidRPr="006C53D9" w:rsidRDefault="00132619" w:rsidP="00E40693">
            <w:pPr>
              <w:pStyle w:val="TAH"/>
            </w:pPr>
          </w:p>
        </w:tc>
        <w:tc>
          <w:tcPr>
            <w:tcW w:w="1805" w:type="dxa"/>
            <w:vMerge/>
            <w:shd w:val="clear" w:color="auto" w:fill="auto"/>
          </w:tcPr>
          <w:p w14:paraId="5885D1F6" w14:textId="77777777" w:rsidR="00132619" w:rsidRPr="006C53D9" w:rsidRDefault="00132619" w:rsidP="00E40693">
            <w:pPr>
              <w:pStyle w:val="TAH"/>
            </w:pPr>
          </w:p>
        </w:tc>
        <w:tc>
          <w:tcPr>
            <w:tcW w:w="5567" w:type="dxa"/>
            <w:gridSpan w:val="3"/>
            <w:shd w:val="clear" w:color="auto" w:fill="auto"/>
          </w:tcPr>
          <w:p w14:paraId="20D4B837" w14:textId="77777777" w:rsidR="00132619" w:rsidRPr="006C53D9" w:rsidRDefault="00132619" w:rsidP="00E40693">
            <w:pPr>
              <w:pStyle w:val="TAH"/>
            </w:pPr>
            <w:r w:rsidRPr="006C53D9">
              <w:t>dBm / SCS</w:t>
            </w:r>
            <w:r w:rsidRPr="006C53D9">
              <w:rPr>
                <w:vertAlign w:val="subscript"/>
              </w:rPr>
              <w:t>CSI-RS</w:t>
            </w:r>
          </w:p>
        </w:tc>
        <w:tc>
          <w:tcPr>
            <w:tcW w:w="1616" w:type="dxa"/>
            <w:vMerge w:val="restart"/>
            <w:shd w:val="clear" w:color="auto" w:fill="auto"/>
            <w:vAlign w:val="center"/>
          </w:tcPr>
          <w:p w14:paraId="1BABD466" w14:textId="77777777" w:rsidR="00132619" w:rsidRPr="006C53D9" w:rsidRDefault="00132619" w:rsidP="00E40693">
            <w:pPr>
              <w:pStyle w:val="TAH"/>
            </w:pPr>
            <w:r w:rsidRPr="006C53D9">
              <w:t>dB</w:t>
            </w:r>
          </w:p>
        </w:tc>
      </w:tr>
      <w:tr w:rsidR="00132619" w:rsidRPr="006C53D9" w14:paraId="5249F795" w14:textId="77777777" w:rsidTr="00E40693">
        <w:trPr>
          <w:trHeight w:val="105"/>
          <w:jc w:val="center"/>
        </w:trPr>
        <w:tc>
          <w:tcPr>
            <w:tcW w:w="1168" w:type="dxa"/>
            <w:vMerge/>
            <w:tcBorders>
              <w:bottom w:val="single" w:sz="4" w:space="0" w:color="auto"/>
            </w:tcBorders>
            <w:shd w:val="clear" w:color="auto" w:fill="auto"/>
          </w:tcPr>
          <w:p w14:paraId="5EE47EC6" w14:textId="77777777" w:rsidR="00132619" w:rsidRPr="006C53D9" w:rsidRDefault="00132619" w:rsidP="00E40693">
            <w:pPr>
              <w:pStyle w:val="TAH"/>
            </w:pPr>
          </w:p>
        </w:tc>
        <w:tc>
          <w:tcPr>
            <w:tcW w:w="1805" w:type="dxa"/>
            <w:vMerge/>
            <w:shd w:val="clear" w:color="auto" w:fill="auto"/>
          </w:tcPr>
          <w:p w14:paraId="7EE0507C" w14:textId="77777777" w:rsidR="00132619" w:rsidRPr="006C53D9" w:rsidRDefault="00132619" w:rsidP="00E40693">
            <w:pPr>
              <w:pStyle w:val="TAH"/>
            </w:pPr>
          </w:p>
        </w:tc>
        <w:tc>
          <w:tcPr>
            <w:tcW w:w="1856" w:type="dxa"/>
            <w:shd w:val="clear" w:color="auto" w:fill="auto"/>
          </w:tcPr>
          <w:p w14:paraId="7E7CAE16" w14:textId="77777777" w:rsidR="00132619" w:rsidRPr="006C53D9" w:rsidRDefault="00132619" w:rsidP="00E40693">
            <w:pPr>
              <w:pStyle w:val="TAH"/>
            </w:pPr>
            <w:r w:rsidRPr="006C53D9">
              <w:t>SCS</w:t>
            </w:r>
            <w:r w:rsidRPr="006C53D9">
              <w:rPr>
                <w:vertAlign w:val="subscript"/>
              </w:rPr>
              <w:t>CSI-RS</w:t>
            </w:r>
            <w:r w:rsidRPr="006C53D9">
              <w:t xml:space="preserve"> = 15 kHz</w:t>
            </w:r>
          </w:p>
        </w:tc>
        <w:tc>
          <w:tcPr>
            <w:tcW w:w="1856" w:type="dxa"/>
            <w:shd w:val="clear" w:color="auto" w:fill="auto"/>
          </w:tcPr>
          <w:p w14:paraId="102F8ABD" w14:textId="77777777" w:rsidR="00132619" w:rsidRPr="006C53D9" w:rsidRDefault="00132619" w:rsidP="00E40693">
            <w:pPr>
              <w:pStyle w:val="TAH"/>
            </w:pPr>
            <w:r w:rsidRPr="006C53D9">
              <w:t>SCS</w:t>
            </w:r>
            <w:r w:rsidRPr="006C53D9">
              <w:rPr>
                <w:vertAlign w:val="subscript"/>
              </w:rPr>
              <w:t>CSI-RS</w:t>
            </w:r>
            <w:r w:rsidRPr="006C53D9">
              <w:t xml:space="preserve"> = 30 kHz</w:t>
            </w:r>
          </w:p>
        </w:tc>
        <w:tc>
          <w:tcPr>
            <w:tcW w:w="1855" w:type="dxa"/>
          </w:tcPr>
          <w:p w14:paraId="0AEA3B2C" w14:textId="77777777" w:rsidR="00132619" w:rsidRPr="006C53D9" w:rsidRDefault="00132619" w:rsidP="00E40693">
            <w:pPr>
              <w:pStyle w:val="TAH"/>
            </w:pPr>
            <w:r w:rsidRPr="006C53D9">
              <w:t>SCS</w:t>
            </w:r>
            <w:r w:rsidRPr="006C53D9">
              <w:rPr>
                <w:vertAlign w:val="subscript"/>
              </w:rPr>
              <w:t>CSI-RS</w:t>
            </w:r>
            <w:r w:rsidRPr="006C53D9">
              <w:t xml:space="preserve"> = 60 kHz</w:t>
            </w:r>
          </w:p>
        </w:tc>
        <w:tc>
          <w:tcPr>
            <w:tcW w:w="1616" w:type="dxa"/>
            <w:vMerge/>
            <w:tcBorders>
              <w:bottom w:val="single" w:sz="4" w:space="0" w:color="auto"/>
            </w:tcBorders>
            <w:shd w:val="clear" w:color="auto" w:fill="auto"/>
          </w:tcPr>
          <w:p w14:paraId="56ECB789" w14:textId="77777777" w:rsidR="00132619" w:rsidRPr="006C53D9" w:rsidRDefault="00132619" w:rsidP="00E40693">
            <w:pPr>
              <w:pStyle w:val="TAH"/>
            </w:pPr>
          </w:p>
        </w:tc>
      </w:tr>
      <w:tr w:rsidR="00132619" w:rsidRPr="006C53D9" w14:paraId="43BF6DE4" w14:textId="77777777" w:rsidTr="00E40693">
        <w:trPr>
          <w:jc w:val="center"/>
        </w:trPr>
        <w:tc>
          <w:tcPr>
            <w:tcW w:w="1168" w:type="dxa"/>
            <w:vMerge w:val="restart"/>
            <w:shd w:val="clear" w:color="auto" w:fill="auto"/>
            <w:vAlign w:val="center"/>
          </w:tcPr>
          <w:p w14:paraId="7AABEFC8" w14:textId="77777777" w:rsidR="00132619" w:rsidRPr="002B17A6" w:rsidRDefault="00132619" w:rsidP="00E40693">
            <w:pPr>
              <w:pStyle w:val="TAC"/>
              <w:rPr>
                <w:b/>
              </w:rPr>
            </w:pPr>
            <w:r w:rsidRPr="002B17A6">
              <w:rPr>
                <w:b/>
              </w:rPr>
              <w:t>Conditions</w:t>
            </w:r>
          </w:p>
        </w:tc>
        <w:tc>
          <w:tcPr>
            <w:tcW w:w="1805" w:type="dxa"/>
            <w:shd w:val="clear" w:color="auto" w:fill="auto"/>
          </w:tcPr>
          <w:p w14:paraId="311AD800" w14:textId="77777777" w:rsidR="00132619" w:rsidRPr="006C53D9" w:rsidRDefault="00132619" w:rsidP="00E40693">
            <w:pPr>
              <w:pStyle w:val="TAC"/>
            </w:pPr>
            <w:r w:rsidRPr="006C53D9">
              <w:t xml:space="preserve">NR_FDD_FR1_A, NR_TDD_FR1_A, </w:t>
            </w:r>
            <w:r w:rsidRPr="006C53D9">
              <w:rPr>
                <w:lang w:val="en-US"/>
              </w:rPr>
              <w:t>NR_SDL_FR1_A</w:t>
            </w:r>
          </w:p>
        </w:tc>
        <w:tc>
          <w:tcPr>
            <w:tcW w:w="1856" w:type="dxa"/>
            <w:shd w:val="clear" w:color="auto" w:fill="auto"/>
          </w:tcPr>
          <w:p w14:paraId="6DDD33B7" w14:textId="77777777" w:rsidR="00132619" w:rsidRPr="006C53D9" w:rsidRDefault="00132619" w:rsidP="00E40693">
            <w:pPr>
              <w:pStyle w:val="TAC"/>
            </w:pPr>
            <w:r w:rsidRPr="006C53D9">
              <w:t>-124</w:t>
            </w:r>
          </w:p>
        </w:tc>
        <w:tc>
          <w:tcPr>
            <w:tcW w:w="1856" w:type="dxa"/>
            <w:shd w:val="clear" w:color="auto" w:fill="auto"/>
          </w:tcPr>
          <w:p w14:paraId="5A15EAC4" w14:textId="77777777" w:rsidR="00132619" w:rsidRPr="006C53D9" w:rsidRDefault="00132619" w:rsidP="00E40693">
            <w:pPr>
              <w:pStyle w:val="TAC"/>
            </w:pPr>
            <w:r w:rsidRPr="006C53D9">
              <w:t>-121</w:t>
            </w:r>
          </w:p>
        </w:tc>
        <w:tc>
          <w:tcPr>
            <w:tcW w:w="1855" w:type="dxa"/>
          </w:tcPr>
          <w:p w14:paraId="15DC41A4" w14:textId="77777777" w:rsidR="00132619" w:rsidRPr="006C53D9" w:rsidRDefault="00132619" w:rsidP="00E40693">
            <w:pPr>
              <w:pStyle w:val="TAC"/>
            </w:pPr>
            <w:r w:rsidRPr="006C53D9">
              <w:t>-118</w:t>
            </w:r>
          </w:p>
        </w:tc>
        <w:tc>
          <w:tcPr>
            <w:tcW w:w="1616" w:type="dxa"/>
            <w:vMerge w:val="restart"/>
            <w:shd w:val="clear" w:color="auto" w:fill="auto"/>
            <w:vAlign w:val="center"/>
          </w:tcPr>
          <w:p w14:paraId="3DCEDB4A" w14:textId="77777777" w:rsidR="00132619" w:rsidRPr="006C53D9" w:rsidRDefault="00132619" w:rsidP="00E40693">
            <w:pPr>
              <w:pStyle w:val="TAC"/>
            </w:pPr>
            <w:r w:rsidRPr="006C53D9">
              <w:sym w:font="Symbol" w:char="F0B3"/>
            </w:r>
            <w:r w:rsidRPr="006C53D9">
              <w:t xml:space="preserve"> -3</w:t>
            </w:r>
          </w:p>
        </w:tc>
      </w:tr>
      <w:tr w:rsidR="00132619" w:rsidRPr="006C53D9" w14:paraId="35FCFAE2" w14:textId="77777777" w:rsidTr="00E40693">
        <w:trPr>
          <w:jc w:val="center"/>
        </w:trPr>
        <w:tc>
          <w:tcPr>
            <w:tcW w:w="1168" w:type="dxa"/>
            <w:vMerge/>
            <w:shd w:val="clear" w:color="auto" w:fill="auto"/>
          </w:tcPr>
          <w:p w14:paraId="21E78CA9" w14:textId="77777777" w:rsidR="00132619" w:rsidRPr="006C53D9" w:rsidRDefault="00132619" w:rsidP="00E40693">
            <w:pPr>
              <w:pStyle w:val="TAC"/>
              <w:rPr>
                <w:rFonts w:cs="Arial"/>
                <w:b/>
              </w:rPr>
            </w:pPr>
          </w:p>
        </w:tc>
        <w:tc>
          <w:tcPr>
            <w:tcW w:w="1805" w:type="dxa"/>
            <w:shd w:val="clear" w:color="auto" w:fill="auto"/>
          </w:tcPr>
          <w:p w14:paraId="4B0BF826" w14:textId="77777777" w:rsidR="00132619" w:rsidRPr="006C53D9" w:rsidRDefault="00132619" w:rsidP="00E40693">
            <w:pPr>
              <w:pStyle w:val="TAC"/>
              <w:rPr>
                <w:lang w:val="sv-SE"/>
              </w:rPr>
            </w:pPr>
            <w:r w:rsidRPr="006C53D9">
              <w:rPr>
                <w:lang w:val="sv-SE"/>
              </w:rPr>
              <w:t>NR_FDD_FR1_B</w:t>
            </w:r>
          </w:p>
        </w:tc>
        <w:tc>
          <w:tcPr>
            <w:tcW w:w="1856" w:type="dxa"/>
            <w:shd w:val="clear" w:color="auto" w:fill="auto"/>
          </w:tcPr>
          <w:p w14:paraId="253BB1F5" w14:textId="77777777" w:rsidR="00132619" w:rsidRPr="006C53D9" w:rsidRDefault="00132619" w:rsidP="00E40693">
            <w:pPr>
              <w:pStyle w:val="TAC"/>
            </w:pPr>
            <w:r w:rsidRPr="006C53D9">
              <w:t>-123.5</w:t>
            </w:r>
          </w:p>
        </w:tc>
        <w:tc>
          <w:tcPr>
            <w:tcW w:w="1856" w:type="dxa"/>
            <w:shd w:val="clear" w:color="auto" w:fill="auto"/>
          </w:tcPr>
          <w:p w14:paraId="7E26C9E9" w14:textId="77777777" w:rsidR="00132619" w:rsidRPr="006C53D9" w:rsidRDefault="00132619" w:rsidP="00E40693">
            <w:pPr>
              <w:pStyle w:val="TAC"/>
              <w:rPr>
                <w:lang w:val="sv-SE"/>
              </w:rPr>
            </w:pPr>
            <w:r w:rsidRPr="006C53D9">
              <w:t>-120.5</w:t>
            </w:r>
          </w:p>
        </w:tc>
        <w:tc>
          <w:tcPr>
            <w:tcW w:w="1855" w:type="dxa"/>
          </w:tcPr>
          <w:p w14:paraId="311CDB8B" w14:textId="77777777" w:rsidR="00132619" w:rsidRPr="006C53D9" w:rsidRDefault="00132619" w:rsidP="00E40693">
            <w:pPr>
              <w:pStyle w:val="TAC"/>
              <w:rPr>
                <w:lang w:val="sv-SE"/>
              </w:rPr>
            </w:pPr>
            <w:r w:rsidRPr="006C53D9">
              <w:t>-117.5</w:t>
            </w:r>
          </w:p>
        </w:tc>
        <w:tc>
          <w:tcPr>
            <w:tcW w:w="1616" w:type="dxa"/>
            <w:vMerge/>
            <w:shd w:val="clear" w:color="auto" w:fill="auto"/>
          </w:tcPr>
          <w:p w14:paraId="3B1F2C8D" w14:textId="77777777" w:rsidR="00132619" w:rsidRPr="006C53D9" w:rsidRDefault="00132619" w:rsidP="00E40693">
            <w:pPr>
              <w:pStyle w:val="TAC"/>
              <w:rPr>
                <w:lang w:val="sv-SE"/>
              </w:rPr>
            </w:pPr>
          </w:p>
        </w:tc>
      </w:tr>
      <w:tr w:rsidR="00132619" w:rsidRPr="006C53D9" w14:paraId="640DD4CB" w14:textId="77777777" w:rsidTr="00E40693">
        <w:trPr>
          <w:jc w:val="center"/>
        </w:trPr>
        <w:tc>
          <w:tcPr>
            <w:tcW w:w="1168" w:type="dxa"/>
            <w:vMerge/>
            <w:shd w:val="clear" w:color="auto" w:fill="auto"/>
          </w:tcPr>
          <w:p w14:paraId="45318BE4" w14:textId="77777777" w:rsidR="00132619" w:rsidRPr="006C53D9" w:rsidRDefault="00132619" w:rsidP="00E40693">
            <w:pPr>
              <w:pStyle w:val="TAC"/>
              <w:rPr>
                <w:rFonts w:cs="Arial"/>
                <w:b/>
              </w:rPr>
            </w:pPr>
          </w:p>
        </w:tc>
        <w:tc>
          <w:tcPr>
            <w:tcW w:w="1805" w:type="dxa"/>
            <w:shd w:val="clear" w:color="auto" w:fill="auto"/>
          </w:tcPr>
          <w:p w14:paraId="18D070DD" w14:textId="77777777" w:rsidR="00132619" w:rsidRPr="006C53D9" w:rsidRDefault="00132619" w:rsidP="00E40693">
            <w:pPr>
              <w:pStyle w:val="TAC"/>
              <w:rPr>
                <w:lang w:val="sv-SE"/>
              </w:rPr>
            </w:pPr>
            <w:r w:rsidRPr="006C53D9">
              <w:rPr>
                <w:lang w:val="sv-SE"/>
              </w:rPr>
              <w:t>NR_TDD_FR1_C</w:t>
            </w:r>
          </w:p>
        </w:tc>
        <w:tc>
          <w:tcPr>
            <w:tcW w:w="1856" w:type="dxa"/>
            <w:shd w:val="clear" w:color="auto" w:fill="auto"/>
          </w:tcPr>
          <w:p w14:paraId="0F868942" w14:textId="77777777" w:rsidR="00132619" w:rsidRPr="006C53D9" w:rsidRDefault="00132619" w:rsidP="00E40693">
            <w:pPr>
              <w:pStyle w:val="TAC"/>
            </w:pPr>
            <w:r w:rsidRPr="006C53D9">
              <w:t>-123</w:t>
            </w:r>
          </w:p>
        </w:tc>
        <w:tc>
          <w:tcPr>
            <w:tcW w:w="1856" w:type="dxa"/>
            <w:shd w:val="clear" w:color="auto" w:fill="auto"/>
          </w:tcPr>
          <w:p w14:paraId="374C5A94" w14:textId="77777777" w:rsidR="00132619" w:rsidRPr="006C53D9" w:rsidRDefault="00132619" w:rsidP="00E40693">
            <w:pPr>
              <w:pStyle w:val="TAC"/>
              <w:rPr>
                <w:lang w:val="sv-SE"/>
              </w:rPr>
            </w:pPr>
            <w:r w:rsidRPr="006C53D9">
              <w:t>-120</w:t>
            </w:r>
          </w:p>
        </w:tc>
        <w:tc>
          <w:tcPr>
            <w:tcW w:w="1855" w:type="dxa"/>
          </w:tcPr>
          <w:p w14:paraId="073BC30D" w14:textId="77777777" w:rsidR="00132619" w:rsidRPr="006C53D9" w:rsidRDefault="00132619" w:rsidP="00E40693">
            <w:pPr>
              <w:pStyle w:val="TAC"/>
              <w:rPr>
                <w:lang w:val="sv-SE"/>
              </w:rPr>
            </w:pPr>
            <w:r w:rsidRPr="006C53D9">
              <w:t>-117</w:t>
            </w:r>
          </w:p>
        </w:tc>
        <w:tc>
          <w:tcPr>
            <w:tcW w:w="1616" w:type="dxa"/>
            <w:vMerge/>
            <w:shd w:val="clear" w:color="auto" w:fill="auto"/>
          </w:tcPr>
          <w:p w14:paraId="1AB670B0" w14:textId="77777777" w:rsidR="00132619" w:rsidRPr="006C53D9" w:rsidRDefault="00132619" w:rsidP="00E40693">
            <w:pPr>
              <w:pStyle w:val="TAC"/>
              <w:rPr>
                <w:lang w:val="sv-SE"/>
              </w:rPr>
            </w:pPr>
          </w:p>
        </w:tc>
      </w:tr>
      <w:tr w:rsidR="00132619" w:rsidRPr="006C53D9" w14:paraId="7C32703A" w14:textId="77777777" w:rsidTr="00E40693">
        <w:trPr>
          <w:jc w:val="center"/>
        </w:trPr>
        <w:tc>
          <w:tcPr>
            <w:tcW w:w="1168" w:type="dxa"/>
            <w:vMerge/>
            <w:shd w:val="clear" w:color="auto" w:fill="auto"/>
          </w:tcPr>
          <w:p w14:paraId="01A96D2E" w14:textId="77777777" w:rsidR="00132619" w:rsidRPr="006C53D9" w:rsidRDefault="00132619" w:rsidP="00E40693">
            <w:pPr>
              <w:pStyle w:val="TAC"/>
              <w:rPr>
                <w:rFonts w:cs="Arial"/>
                <w:b/>
              </w:rPr>
            </w:pPr>
          </w:p>
        </w:tc>
        <w:tc>
          <w:tcPr>
            <w:tcW w:w="1805" w:type="dxa"/>
            <w:shd w:val="clear" w:color="auto" w:fill="auto"/>
          </w:tcPr>
          <w:p w14:paraId="5BCE33BC" w14:textId="77777777" w:rsidR="00132619" w:rsidRPr="006C53D9" w:rsidRDefault="00132619" w:rsidP="00E40693">
            <w:pPr>
              <w:pStyle w:val="TAC"/>
              <w:rPr>
                <w:lang w:val="sv-SE"/>
              </w:rPr>
            </w:pPr>
            <w:r w:rsidRPr="006C53D9">
              <w:rPr>
                <w:lang w:val="sv-SE"/>
              </w:rPr>
              <w:t>NR_FDD_FR1_D, NR_TDD_FR1_D</w:t>
            </w:r>
          </w:p>
        </w:tc>
        <w:tc>
          <w:tcPr>
            <w:tcW w:w="1856" w:type="dxa"/>
            <w:shd w:val="clear" w:color="auto" w:fill="auto"/>
          </w:tcPr>
          <w:p w14:paraId="10A38BB7" w14:textId="77777777" w:rsidR="00132619" w:rsidRPr="006C53D9" w:rsidRDefault="00132619" w:rsidP="00E40693">
            <w:pPr>
              <w:pStyle w:val="TAC"/>
            </w:pPr>
            <w:r w:rsidRPr="006C53D9">
              <w:t>-122.5</w:t>
            </w:r>
          </w:p>
        </w:tc>
        <w:tc>
          <w:tcPr>
            <w:tcW w:w="1856" w:type="dxa"/>
            <w:shd w:val="clear" w:color="auto" w:fill="auto"/>
          </w:tcPr>
          <w:p w14:paraId="6D33B74E" w14:textId="77777777" w:rsidR="00132619" w:rsidRPr="006C53D9" w:rsidRDefault="00132619" w:rsidP="00E40693">
            <w:pPr>
              <w:pStyle w:val="TAC"/>
            </w:pPr>
            <w:r w:rsidRPr="006C53D9">
              <w:t>-119.5</w:t>
            </w:r>
          </w:p>
        </w:tc>
        <w:tc>
          <w:tcPr>
            <w:tcW w:w="1855" w:type="dxa"/>
          </w:tcPr>
          <w:p w14:paraId="740C24A4" w14:textId="77777777" w:rsidR="00132619" w:rsidRPr="006C53D9" w:rsidRDefault="00132619" w:rsidP="00E40693">
            <w:pPr>
              <w:pStyle w:val="TAC"/>
              <w:rPr>
                <w:lang w:val="sv-SE"/>
              </w:rPr>
            </w:pPr>
            <w:r w:rsidRPr="006C53D9">
              <w:t>-116.5</w:t>
            </w:r>
          </w:p>
        </w:tc>
        <w:tc>
          <w:tcPr>
            <w:tcW w:w="1616" w:type="dxa"/>
            <w:vMerge/>
            <w:shd w:val="clear" w:color="auto" w:fill="auto"/>
          </w:tcPr>
          <w:p w14:paraId="10E6AAC8" w14:textId="77777777" w:rsidR="00132619" w:rsidRPr="006C53D9" w:rsidRDefault="00132619" w:rsidP="00E40693">
            <w:pPr>
              <w:pStyle w:val="TAC"/>
              <w:rPr>
                <w:lang w:val="sv-SE"/>
              </w:rPr>
            </w:pPr>
          </w:p>
        </w:tc>
      </w:tr>
      <w:tr w:rsidR="00132619" w:rsidRPr="006C53D9" w14:paraId="6A318400" w14:textId="77777777" w:rsidTr="00E40693">
        <w:trPr>
          <w:jc w:val="center"/>
        </w:trPr>
        <w:tc>
          <w:tcPr>
            <w:tcW w:w="1168" w:type="dxa"/>
            <w:vMerge/>
            <w:shd w:val="clear" w:color="auto" w:fill="auto"/>
          </w:tcPr>
          <w:p w14:paraId="36085C67" w14:textId="77777777" w:rsidR="00132619" w:rsidRPr="006C53D9" w:rsidRDefault="00132619" w:rsidP="00E40693">
            <w:pPr>
              <w:pStyle w:val="TAC"/>
              <w:rPr>
                <w:rFonts w:cs="Arial"/>
                <w:b/>
                <w:lang w:val="sv-SE"/>
              </w:rPr>
            </w:pPr>
          </w:p>
        </w:tc>
        <w:tc>
          <w:tcPr>
            <w:tcW w:w="1805" w:type="dxa"/>
            <w:shd w:val="clear" w:color="auto" w:fill="auto"/>
          </w:tcPr>
          <w:p w14:paraId="79CDB4A8" w14:textId="77777777" w:rsidR="00132619" w:rsidRPr="006C53D9" w:rsidRDefault="00132619" w:rsidP="00E40693">
            <w:pPr>
              <w:pStyle w:val="TAC"/>
              <w:rPr>
                <w:lang w:val="sv-SE"/>
              </w:rPr>
            </w:pPr>
            <w:r w:rsidRPr="006C53D9">
              <w:rPr>
                <w:lang w:val="sv-SE"/>
              </w:rPr>
              <w:t>NR_FDD_FR1_E, NR_TDD_FR1_E</w:t>
            </w:r>
          </w:p>
        </w:tc>
        <w:tc>
          <w:tcPr>
            <w:tcW w:w="1856" w:type="dxa"/>
            <w:shd w:val="clear" w:color="auto" w:fill="auto"/>
          </w:tcPr>
          <w:p w14:paraId="639877AE" w14:textId="77777777" w:rsidR="00132619" w:rsidRPr="006C53D9" w:rsidRDefault="00132619" w:rsidP="00E40693">
            <w:pPr>
              <w:pStyle w:val="TAC"/>
            </w:pPr>
            <w:r w:rsidRPr="006C53D9">
              <w:t>-122</w:t>
            </w:r>
          </w:p>
        </w:tc>
        <w:tc>
          <w:tcPr>
            <w:tcW w:w="1856" w:type="dxa"/>
            <w:shd w:val="clear" w:color="auto" w:fill="auto"/>
          </w:tcPr>
          <w:p w14:paraId="6B3448B7" w14:textId="77777777" w:rsidR="00132619" w:rsidRPr="006C53D9" w:rsidRDefault="00132619" w:rsidP="00E40693">
            <w:pPr>
              <w:pStyle w:val="TAC"/>
              <w:rPr>
                <w:lang w:val="sv-SE"/>
              </w:rPr>
            </w:pPr>
            <w:r w:rsidRPr="006C53D9">
              <w:t>-119</w:t>
            </w:r>
          </w:p>
        </w:tc>
        <w:tc>
          <w:tcPr>
            <w:tcW w:w="1855" w:type="dxa"/>
          </w:tcPr>
          <w:p w14:paraId="4FD69402" w14:textId="77777777" w:rsidR="00132619" w:rsidRPr="006C53D9" w:rsidRDefault="00132619" w:rsidP="00E40693">
            <w:pPr>
              <w:pStyle w:val="TAC"/>
              <w:rPr>
                <w:lang w:val="sv-SE"/>
              </w:rPr>
            </w:pPr>
            <w:r w:rsidRPr="006C53D9">
              <w:t>-116</w:t>
            </w:r>
          </w:p>
        </w:tc>
        <w:tc>
          <w:tcPr>
            <w:tcW w:w="1616" w:type="dxa"/>
            <w:vMerge/>
            <w:shd w:val="clear" w:color="auto" w:fill="auto"/>
          </w:tcPr>
          <w:p w14:paraId="75F8F08F" w14:textId="77777777" w:rsidR="00132619" w:rsidRPr="006C53D9" w:rsidRDefault="00132619" w:rsidP="00E40693">
            <w:pPr>
              <w:pStyle w:val="TAC"/>
              <w:rPr>
                <w:lang w:val="sv-SE"/>
              </w:rPr>
            </w:pPr>
          </w:p>
        </w:tc>
      </w:tr>
      <w:tr w:rsidR="00132619" w:rsidRPr="006C53D9" w14:paraId="541AF1C0" w14:textId="77777777" w:rsidTr="00E40693">
        <w:trPr>
          <w:jc w:val="center"/>
        </w:trPr>
        <w:tc>
          <w:tcPr>
            <w:tcW w:w="1168" w:type="dxa"/>
            <w:vMerge/>
            <w:shd w:val="clear" w:color="auto" w:fill="auto"/>
          </w:tcPr>
          <w:p w14:paraId="08A1DD21" w14:textId="77777777" w:rsidR="00132619" w:rsidRPr="006C53D9" w:rsidRDefault="00132619" w:rsidP="00E40693">
            <w:pPr>
              <w:pStyle w:val="TAC"/>
              <w:rPr>
                <w:rFonts w:cs="Arial"/>
                <w:b/>
                <w:lang w:val="sv-SE"/>
              </w:rPr>
            </w:pPr>
          </w:p>
        </w:tc>
        <w:tc>
          <w:tcPr>
            <w:tcW w:w="1805" w:type="dxa"/>
            <w:shd w:val="clear" w:color="auto" w:fill="auto"/>
          </w:tcPr>
          <w:p w14:paraId="44ACE865" w14:textId="77777777" w:rsidR="00132619" w:rsidRPr="006C53D9" w:rsidRDefault="00132619" w:rsidP="00E40693">
            <w:pPr>
              <w:pStyle w:val="TAC"/>
              <w:rPr>
                <w:lang w:val="sv-SE"/>
              </w:rPr>
            </w:pPr>
            <w:r w:rsidRPr="006C53D9">
              <w:rPr>
                <w:lang w:val="sv-SE"/>
              </w:rPr>
              <w:t>NR_FDD_FR1_F</w:t>
            </w:r>
          </w:p>
        </w:tc>
        <w:tc>
          <w:tcPr>
            <w:tcW w:w="1856" w:type="dxa"/>
            <w:shd w:val="clear" w:color="auto" w:fill="auto"/>
          </w:tcPr>
          <w:p w14:paraId="385C4761" w14:textId="77777777" w:rsidR="00132619" w:rsidRPr="006C53D9" w:rsidRDefault="00132619" w:rsidP="00E40693">
            <w:pPr>
              <w:pStyle w:val="TAC"/>
            </w:pPr>
            <w:r w:rsidRPr="006C53D9">
              <w:t>-121.5</w:t>
            </w:r>
          </w:p>
        </w:tc>
        <w:tc>
          <w:tcPr>
            <w:tcW w:w="1856" w:type="dxa"/>
            <w:shd w:val="clear" w:color="auto" w:fill="auto"/>
          </w:tcPr>
          <w:p w14:paraId="472B222A" w14:textId="77777777" w:rsidR="00132619" w:rsidRPr="006C53D9" w:rsidRDefault="00132619" w:rsidP="00E40693">
            <w:pPr>
              <w:pStyle w:val="TAC"/>
            </w:pPr>
            <w:r w:rsidRPr="006C53D9">
              <w:t>-118.5</w:t>
            </w:r>
          </w:p>
        </w:tc>
        <w:tc>
          <w:tcPr>
            <w:tcW w:w="1855" w:type="dxa"/>
          </w:tcPr>
          <w:p w14:paraId="5CCA7B80" w14:textId="77777777" w:rsidR="00132619" w:rsidRPr="006C53D9" w:rsidRDefault="00132619" w:rsidP="00E40693">
            <w:pPr>
              <w:pStyle w:val="TAC"/>
            </w:pPr>
            <w:r w:rsidRPr="006C53D9">
              <w:t>-115.5</w:t>
            </w:r>
          </w:p>
        </w:tc>
        <w:tc>
          <w:tcPr>
            <w:tcW w:w="1616" w:type="dxa"/>
            <w:vMerge/>
            <w:shd w:val="clear" w:color="auto" w:fill="auto"/>
          </w:tcPr>
          <w:p w14:paraId="5EF0B9F6" w14:textId="77777777" w:rsidR="00132619" w:rsidRPr="006C53D9" w:rsidRDefault="00132619" w:rsidP="00E40693">
            <w:pPr>
              <w:pStyle w:val="TAC"/>
              <w:rPr>
                <w:lang w:val="sv-SE"/>
              </w:rPr>
            </w:pPr>
          </w:p>
        </w:tc>
      </w:tr>
      <w:tr w:rsidR="00132619" w:rsidRPr="006C53D9" w14:paraId="5911E523" w14:textId="77777777" w:rsidTr="00E40693">
        <w:trPr>
          <w:jc w:val="center"/>
        </w:trPr>
        <w:tc>
          <w:tcPr>
            <w:tcW w:w="1168" w:type="dxa"/>
            <w:vMerge/>
            <w:shd w:val="clear" w:color="auto" w:fill="auto"/>
          </w:tcPr>
          <w:p w14:paraId="28B9355B" w14:textId="77777777" w:rsidR="00132619" w:rsidRPr="006C53D9" w:rsidRDefault="00132619" w:rsidP="00E40693">
            <w:pPr>
              <w:pStyle w:val="TAC"/>
              <w:rPr>
                <w:rFonts w:cs="Arial"/>
                <w:b/>
                <w:lang w:val="sv-SE"/>
              </w:rPr>
            </w:pPr>
          </w:p>
        </w:tc>
        <w:tc>
          <w:tcPr>
            <w:tcW w:w="1805" w:type="dxa"/>
            <w:shd w:val="clear" w:color="auto" w:fill="auto"/>
          </w:tcPr>
          <w:p w14:paraId="6440BF65" w14:textId="41C8036E" w:rsidR="00132619" w:rsidRPr="006C53D9" w:rsidRDefault="00D262F7" w:rsidP="00E40693">
            <w:pPr>
              <w:pStyle w:val="TAC"/>
              <w:rPr>
                <w:lang w:val="sv-SE"/>
              </w:rPr>
            </w:pPr>
            <w:r w:rsidRPr="006C53D9">
              <w:rPr>
                <w:lang w:val="sv-SE"/>
              </w:rPr>
              <w:t>NR_FDD_FR1_G</w:t>
            </w:r>
            <w:r>
              <w:rPr>
                <w:lang w:val="sv-SE"/>
              </w:rPr>
              <w:t>, NR_TDD_FR1_G</w:t>
            </w:r>
          </w:p>
        </w:tc>
        <w:tc>
          <w:tcPr>
            <w:tcW w:w="1856" w:type="dxa"/>
            <w:shd w:val="clear" w:color="auto" w:fill="auto"/>
          </w:tcPr>
          <w:p w14:paraId="22FB6FA4" w14:textId="77777777" w:rsidR="00132619" w:rsidRPr="006C53D9" w:rsidRDefault="00132619" w:rsidP="00E40693">
            <w:pPr>
              <w:pStyle w:val="TAC"/>
            </w:pPr>
            <w:r w:rsidRPr="006C53D9">
              <w:t>-121</w:t>
            </w:r>
          </w:p>
        </w:tc>
        <w:tc>
          <w:tcPr>
            <w:tcW w:w="1856" w:type="dxa"/>
            <w:shd w:val="clear" w:color="auto" w:fill="auto"/>
          </w:tcPr>
          <w:p w14:paraId="22F6BA46" w14:textId="77777777" w:rsidR="00132619" w:rsidRPr="006C53D9" w:rsidRDefault="00132619" w:rsidP="00E40693">
            <w:pPr>
              <w:pStyle w:val="TAC"/>
              <w:rPr>
                <w:lang w:val="sv-SE"/>
              </w:rPr>
            </w:pPr>
            <w:r w:rsidRPr="006C53D9">
              <w:t>-118</w:t>
            </w:r>
          </w:p>
        </w:tc>
        <w:tc>
          <w:tcPr>
            <w:tcW w:w="1855" w:type="dxa"/>
          </w:tcPr>
          <w:p w14:paraId="6E54E525" w14:textId="77777777" w:rsidR="00132619" w:rsidRPr="006C53D9" w:rsidRDefault="00132619" w:rsidP="00E40693">
            <w:pPr>
              <w:pStyle w:val="TAC"/>
              <w:rPr>
                <w:lang w:val="sv-SE"/>
              </w:rPr>
            </w:pPr>
            <w:r w:rsidRPr="006C53D9">
              <w:t>-115</w:t>
            </w:r>
          </w:p>
        </w:tc>
        <w:tc>
          <w:tcPr>
            <w:tcW w:w="1616" w:type="dxa"/>
            <w:vMerge/>
            <w:shd w:val="clear" w:color="auto" w:fill="auto"/>
          </w:tcPr>
          <w:p w14:paraId="49E7B4DA" w14:textId="77777777" w:rsidR="00132619" w:rsidRPr="006C53D9" w:rsidRDefault="00132619" w:rsidP="00E40693">
            <w:pPr>
              <w:pStyle w:val="TAC"/>
              <w:rPr>
                <w:lang w:val="sv-SE"/>
              </w:rPr>
            </w:pPr>
          </w:p>
        </w:tc>
      </w:tr>
      <w:tr w:rsidR="00132619" w:rsidRPr="006C53D9" w14:paraId="65A2F237" w14:textId="77777777" w:rsidTr="00E40693">
        <w:trPr>
          <w:jc w:val="center"/>
        </w:trPr>
        <w:tc>
          <w:tcPr>
            <w:tcW w:w="1168" w:type="dxa"/>
            <w:vMerge/>
            <w:shd w:val="clear" w:color="auto" w:fill="auto"/>
          </w:tcPr>
          <w:p w14:paraId="1E9056AB" w14:textId="77777777" w:rsidR="00132619" w:rsidRPr="006C53D9" w:rsidRDefault="00132619" w:rsidP="00E40693">
            <w:pPr>
              <w:pStyle w:val="TAC"/>
              <w:rPr>
                <w:rFonts w:cs="Arial"/>
                <w:b/>
                <w:lang w:val="sv-SE"/>
              </w:rPr>
            </w:pPr>
          </w:p>
        </w:tc>
        <w:tc>
          <w:tcPr>
            <w:tcW w:w="1805" w:type="dxa"/>
            <w:shd w:val="clear" w:color="auto" w:fill="auto"/>
          </w:tcPr>
          <w:p w14:paraId="2259A7A1" w14:textId="77777777" w:rsidR="00132619" w:rsidRPr="006C53D9" w:rsidRDefault="00132619" w:rsidP="00E40693">
            <w:pPr>
              <w:pStyle w:val="TAC"/>
              <w:rPr>
                <w:lang w:val="sv-SE"/>
              </w:rPr>
            </w:pPr>
            <w:r w:rsidRPr="006C53D9">
              <w:rPr>
                <w:lang w:val="sv-SE"/>
              </w:rPr>
              <w:t>NR_FDD_FR1_H</w:t>
            </w:r>
          </w:p>
        </w:tc>
        <w:tc>
          <w:tcPr>
            <w:tcW w:w="1856" w:type="dxa"/>
            <w:shd w:val="clear" w:color="auto" w:fill="auto"/>
          </w:tcPr>
          <w:p w14:paraId="6480863B" w14:textId="77777777" w:rsidR="00132619" w:rsidRPr="006C53D9" w:rsidRDefault="00132619" w:rsidP="00E40693">
            <w:pPr>
              <w:pStyle w:val="TAC"/>
            </w:pPr>
            <w:r w:rsidRPr="006C53D9">
              <w:t>-120.5</w:t>
            </w:r>
          </w:p>
        </w:tc>
        <w:tc>
          <w:tcPr>
            <w:tcW w:w="1856" w:type="dxa"/>
            <w:shd w:val="clear" w:color="auto" w:fill="auto"/>
          </w:tcPr>
          <w:p w14:paraId="31AA6EDC" w14:textId="77777777" w:rsidR="00132619" w:rsidRPr="006C53D9" w:rsidRDefault="00132619" w:rsidP="00E40693">
            <w:pPr>
              <w:pStyle w:val="TAC"/>
              <w:rPr>
                <w:lang w:val="sv-SE"/>
              </w:rPr>
            </w:pPr>
            <w:r w:rsidRPr="006C53D9">
              <w:t>-117.5</w:t>
            </w:r>
          </w:p>
        </w:tc>
        <w:tc>
          <w:tcPr>
            <w:tcW w:w="1855" w:type="dxa"/>
          </w:tcPr>
          <w:p w14:paraId="726BB733" w14:textId="77777777" w:rsidR="00132619" w:rsidRPr="006C53D9" w:rsidRDefault="00132619" w:rsidP="00E40693">
            <w:pPr>
              <w:pStyle w:val="TAC"/>
              <w:rPr>
                <w:lang w:val="sv-SE"/>
              </w:rPr>
            </w:pPr>
            <w:r w:rsidRPr="006C53D9">
              <w:t>-114.5</w:t>
            </w:r>
          </w:p>
        </w:tc>
        <w:tc>
          <w:tcPr>
            <w:tcW w:w="1616" w:type="dxa"/>
            <w:vMerge/>
            <w:shd w:val="clear" w:color="auto" w:fill="auto"/>
          </w:tcPr>
          <w:p w14:paraId="29601218" w14:textId="77777777" w:rsidR="00132619" w:rsidRPr="006C53D9" w:rsidRDefault="00132619" w:rsidP="00E40693">
            <w:pPr>
              <w:pStyle w:val="TAC"/>
              <w:rPr>
                <w:lang w:val="sv-SE"/>
              </w:rPr>
            </w:pPr>
          </w:p>
        </w:tc>
      </w:tr>
      <w:tr w:rsidR="00132619" w:rsidRPr="006C53D9" w14:paraId="3EFE573D" w14:textId="77777777" w:rsidTr="00E40693">
        <w:trPr>
          <w:jc w:val="center"/>
        </w:trPr>
        <w:tc>
          <w:tcPr>
            <w:tcW w:w="10156" w:type="dxa"/>
            <w:gridSpan w:val="6"/>
            <w:shd w:val="clear" w:color="auto" w:fill="auto"/>
            <w:vAlign w:val="center"/>
          </w:tcPr>
          <w:p w14:paraId="37331D78" w14:textId="77777777" w:rsidR="00132619" w:rsidRPr="006C53D9" w:rsidRDefault="00132619" w:rsidP="00E40693">
            <w:pPr>
              <w:pStyle w:val="TAN"/>
            </w:pPr>
            <w:r w:rsidRPr="006C53D9">
              <w:t>NOTE 1:</w:t>
            </w:r>
            <w:r w:rsidRPr="006C53D9">
              <w:tab/>
              <w:t>NR operating band groups are defined in clause 3.5.2.</w:t>
            </w:r>
          </w:p>
        </w:tc>
      </w:tr>
    </w:tbl>
    <w:p w14:paraId="3E65A669" w14:textId="77777777" w:rsidR="00132619" w:rsidRPr="00120847" w:rsidRDefault="00132619" w:rsidP="00132619"/>
    <w:p w14:paraId="5CADEF85" w14:textId="77777777" w:rsidR="00132619" w:rsidRPr="006C53D9" w:rsidRDefault="00132619" w:rsidP="00132619">
      <w:pPr>
        <w:pStyle w:val="TH"/>
      </w:pPr>
      <w:r w:rsidRPr="006C53D9">
        <w:t xml:space="preserve">Table </w:t>
      </w:r>
      <w:r>
        <w:t>B.2.8.3.1</w:t>
      </w:r>
      <w:r w:rsidRPr="006C53D9">
        <w:t>-</w:t>
      </w:r>
      <w:r>
        <w:t>2</w:t>
      </w:r>
      <w:r w:rsidRPr="006C53D9">
        <w:t xml:space="preserve">: Conditions for </w:t>
      </w:r>
      <w:r>
        <w:t>L1-SINR</w:t>
      </w:r>
      <w:r w:rsidRPr="006C53D9">
        <w:t xml:space="preserve"> measurements</w:t>
      </w:r>
      <w:r>
        <w:t xml:space="preserve"> with CSI-RS based CMR and ZP-IMR</w:t>
      </w:r>
      <w:r w:rsidRPr="006C53D9">
        <w:t xml:space="preserve"> in FR</w:t>
      </w:r>
      <w:r>
        <w:t>2</w:t>
      </w:r>
    </w:p>
    <w:tbl>
      <w:tblPr>
        <w:tblW w:w="114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3"/>
        <w:gridCol w:w="1198"/>
        <w:gridCol w:w="1037"/>
        <w:gridCol w:w="1138"/>
        <w:gridCol w:w="792"/>
        <w:gridCol w:w="792"/>
        <w:gridCol w:w="1096"/>
        <w:gridCol w:w="1136"/>
        <w:gridCol w:w="1698"/>
        <w:gridCol w:w="1417"/>
      </w:tblGrid>
      <w:tr w:rsidR="00132619" w:rsidRPr="005A2E40" w14:paraId="4E72A3A4" w14:textId="77777777" w:rsidTr="00E40693">
        <w:trPr>
          <w:trHeight w:val="105"/>
          <w:jc w:val="center"/>
        </w:trPr>
        <w:tc>
          <w:tcPr>
            <w:tcW w:w="1173" w:type="dxa"/>
            <w:vMerge w:val="restart"/>
            <w:shd w:val="clear" w:color="auto" w:fill="auto"/>
            <w:vAlign w:val="center"/>
          </w:tcPr>
          <w:p w14:paraId="17CAB84E" w14:textId="77777777" w:rsidR="00132619" w:rsidRPr="005A2E40" w:rsidRDefault="00132619" w:rsidP="00E40693">
            <w:pPr>
              <w:pStyle w:val="TAH"/>
            </w:pPr>
            <w:r w:rsidRPr="005A2E40">
              <w:t>Parameter</w:t>
            </w:r>
          </w:p>
        </w:tc>
        <w:tc>
          <w:tcPr>
            <w:tcW w:w="1198" w:type="dxa"/>
            <w:vMerge w:val="restart"/>
            <w:shd w:val="clear" w:color="auto" w:fill="auto"/>
            <w:vAlign w:val="center"/>
          </w:tcPr>
          <w:p w14:paraId="570D4CE5" w14:textId="77777777" w:rsidR="00132619" w:rsidRPr="005A2E40" w:rsidRDefault="00132619" w:rsidP="00E40693">
            <w:pPr>
              <w:pStyle w:val="TAH"/>
            </w:pPr>
            <w:r w:rsidRPr="005A2E40">
              <w:t>Angle of arrival</w:t>
            </w:r>
          </w:p>
        </w:tc>
        <w:tc>
          <w:tcPr>
            <w:tcW w:w="1037" w:type="dxa"/>
            <w:vMerge w:val="restart"/>
            <w:shd w:val="clear" w:color="auto" w:fill="auto"/>
            <w:vAlign w:val="center"/>
          </w:tcPr>
          <w:p w14:paraId="344BCEC0" w14:textId="77777777" w:rsidR="00132619" w:rsidRPr="005A2E40" w:rsidRDefault="00132619" w:rsidP="00E40693">
            <w:pPr>
              <w:pStyle w:val="TAH"/>
            </w:pPr>
            <w:r w:rsidRPr="005A2E40">
              <w:t>NR operating bands</w:t>
            </w:r>
          </w:p>
        </w:tc>
        <w:tc>
          <w:tcPr>
            <w:tcW w:w="6652" w:type="dxa"/>
            <w:gridSpan w:val="6"/>
            <w:vAlign w:val="center"/>
          </w:tcPr>
          <w:p w14:paraId="5B476242" w14:textId="77777777" w:rsidR="00132619" w:rsidRPr="005A2E40" w:rsidRDefault="00132619" w:rsidP="00E40693">
            <w:pPr>
              <w:pStyle w:val="TAH"/>
            </w:pPr>
            <w:r w:rsidRPr="005A2E40">
              <w:t>Minimum CSI-RS_RP</w:t>
            </w:r>
            <w:r w:rsidRPr="005A2E40">
              <w:rPr>
                <w:vertAlign w:val="superscript"/>
              </w:rPr>
              <w:t xml:space="preserve"> Note 2, Note 3</w:t>
            </w:r>
          </w:p>
        </w:tc>
        <w:tc>
          <w:tcPr>
            <w:tcW w:w="1417" w:type="dxa"/>
            <w:tcBorders>
              <w:bottom w:val="single" w:sz="4" w:space="0" w:color="auto"/>
            </w:tcBorders>
            <w:shd w:val="clear" w:color="auto" w:fill="auto"/>
          </w:tcPr>
          <w:p w14:paraId="5C9154E4" w14:textId="77777777" w:rsidR="00132619" w:rsidRPr="005A2E40" w:rsidRDefault="00132619" w:rsidP="00E40693">
            <w:pPr>
              <w:pStyle w:val="TAH"/>
            </w:pPr>
            <w:r w:rsidRPr="005A2E40">
              <w:t>CSI-RS</w:t>
            </w:r>
            <w:r>
              <w:t xml:space="preserve"> </w:t>
            </w:r>
            <w:r w:rsidRPr="005A2E40">
              <w:t>Ês/Iot</w:t>
            </w:r>
          </w:p>
        </w:tc>
      </w:tr>
      <w:tr w:rsidR="00132619" w:rsidRPr="005A2E40" w14:paraId="3E12888D" w14:textId="77777777" w:rsidTr="00E40693">
        <w:trPr>
          <w:trHeight w:val="105"/>
          <w:jc w:val="center"/>
        </w:trPr>
        <w:tc>
          <w:tcPr>
            <w:tcW w:w="1173" w:type="dxa"/>
            <w:vMerge/>
            <w:shd w:val="clear" w:color="auto" w:fill="auto"/>
          </w:tcPr>
          <w:p w14:paraId="1EFCAB3D" w14:textId="77777777" w:rsidR="00132619" w:rsidRPr="005A2E40" w:rsidRDefault="00132619" w:rsidP="00E40693">
            <w:pPr>
              <w:pStyle w:val="TAH"/>
            </w:pPr>
          </w:p>
        </w:tc>
        <w:tc>
          <w:tcPr>
            <w:tcW w:w="1198" w:type="dxa"/>
            <w:vMerge/>
            <w:shd w:val="clear" w:color="auto" w:fill="auto"/>
          </w:tcPr>
          <w:p w14:paraId="5E4202C6" w14:textId="77777777" w:rsidR="00132619" w:rsidRPr="005A2E40" w:rsidRDefault="00132619" w:rsidP="00E40693">
            <w:pPr>
              <w:pStyle w:val="TAH"/>
            </w:pPr>
          </w:p>
        </w:tc>
        <w:tc>
          <w:tcPr>
            <w:tcW w:w="1037" w:type="dxa"/>
            <w:vMerge/>
            <w:shd w:val="clear" w:color="auto" w:fill="auto"/>
          </w:tcPr>
          <w:p w14:paraId="257147F0" w14:textId="77777777" w:rsidR="00132619" w:rsidRPr="005A2E40" w:rsidRDefault="00132619" w:rsidP="00E40693">
            <w:pPr>
              <w:pStyle w:val="TAH"/>
            </w:pPr>
          </w:p>
        </w:tc>
        <w:tc>
          <w:tcPr>
            <w:tcW w:w="6652" w:type="dxa"/>
            <w:gridSpan w:val="6"/>
          </w:tcPr>
          <w:p w14:paraId="05E18C25" w14:textId="77777777" w:rsidR="00132619" w:rsidRPr="005A2E40" w:rsidRDefault="00132619" w:rsidP="00E40693">
            <w:pPr>
              <w:pStyle w:val="TAH"/>
            </w:pPr>
            <w:r w:rsidRPr="005A2E40">
              <w:t>dBm / SCS</w:t>
            </w:r>
            <w:r w:rsidRPr="005A2E40">
              <w:rPr>
                <w:vertAlign w:val="subscript"/>
              </w:rPr>
              <w:t>CSI-RS</w:t>
            </w:r>
          </w:p>
        </w:tc>
        <w:tc>
          <w:tcPr>
            <w:tcW w:w="1417" w:type="dxa"/>
            <w:vMerge w:val="restart"/>
            <w:shd w:val="clear" w:color="auto" w:fill="auto"/>
            <w:vAlign w:val="center"/>
          </w:tcPr>
          <w:p w14:paraId="38CA25A2" w14:textId="77777777" w:rsidR="00132619" w:rsidRPr="005A2E40" w:rsidRDefault="00132619" w:rsidP="00E40693">
            <w:pPr>
              <w:pStyle w:val="TAH"/>
            </w:pPr>
            <w:r w:rsidRPr="005A2E40">
              <w:t>dB</w:t>
            </w:r>
          </w:p>
        </w:tc>
      </w:tr>
      <w:tr w:rsidR="00132619" w:rsidRPr="005A2E40" w14:paraId="18735762" w14:textId="77777777" w:rsidTr="00E40693">
        <w:trPr>
          <w:trHeight w:val="105"/>
          <w:jc w:val="center"/>
        </w:trPr>
        <w:tc>
          <w:tcPr>
            <w:tcW w:w="1173" w:type="dxa"/>
            <w:vMerge/>
            <w:shd w:val="clear" w:color="auto" w:fill="auto"/>
          </w:tcPr>
          <w:p w14:paraId="680D54C0" w14:textId="77777777" w:rsidR="00132619" w:rsidRPr="005A2E40" w:rsidRDefault="00132619" w:rsidP="00E40693">
            <w:pPr>
              <w:pStyle w:val="TAH"/>
            </w:pPr>
          </w:p>
        </w:tc>
        <w:tc>
          <w:tcPr>
            <w:tcW w:w="1198" w:type="dxa"/>
            <w:vMerge/>
            <w:shd w:val="clear" w:color="auto" w:fill="auto"/>
          </w:tcPr>
          <w:p w14:paraId="6279272F" w14:textId="77777777" w:rsidR="00132619" w:rsidRPr="005A2E40" w:rsidRDefault="00132619" w:rsidP="00E40693">
            <w:pPr>
              <w:pStyle w:val="TAH"/>
            </w:pPr>
          </w:p>
        </w:tc>
        <w:tc>
          <w:tcPr>
            <w:tcW w:w="1037" w:type="dxa"/>
            <w:vMerge/>
            <w:shd w:val="clear" w:color="auto" w:fill="auto"/>
          </w:tcPr>
          <w:p w14:paraId="5CE12351" w14:textId="77777777" w:rsidR="00132619" w:rsidRPr="005A2E40" w:rsidRDefault="00132619" w:rsidP="00E40693">
            <w:pPr>
              <w:pStyle w:val="TAH"/>
            </w:pPr>
          </w:p>
        </w:tc>
        <w:tc>
          <w:tcPr>
            <w:tcW w:w="4954" w:type="dxa"/>
            <w:gridSpan w:val="5"/>
            <w:shd w:val="clear" w:color="auto" w:fill="auto"/>
          </w:tcPr>
          <w:p w14:paraId="4414D42F" w14:textId="77777777" w:rsidR="00132619" w:rsidRPr="005A2E40" w:rsidRDefault="00132619" w:rsidP="00E40693">
            <w:pPr>
              <w:pStyle w:val="TAH"/>
            </w:pPr>
            <w:r w:rsidRPr="005A2E40">
              <w:t>SCS</w:t>
            </w:r>
            <w:r w:rsidRPr="005A2E40">
              <w:rPr>
                <w:vertAlign w:val="subscript"/>
              </w:rPr>
              <w:t>CSI-RS</w:t>
            </w:r>
            <w:r w:rsidRPr="005A2E40">
              <w:t xml:space="preserve"> = 60 kHz</w:t>
            </w:r>
          </w:p>
        </w:tc>
        <w:tc>
          <w:tcPr>
            <w:tcW w:w="1698" w:type="dxa"/>
            <w:shd w:val="clear" w:color="auto" w:fill="auto"/>
          </w:tcPr>
          <w:p w14:paraId="6E1CEF48" w14:textId="77777777" w:rsidR="00132619" w:rsidRPr="005A2E40" w:rsidRDefault="00132619" w:rsidP="00E40693">
            <w:pPr>
              <w:pStyle w:val="TAH"/>
            </w:pPr>
            <w:r w:rsidRPr="005A2E40">
              <w:t>SCS</w:t>
            </w:r>
            <w:r w:rsidRPr="005A2E40">
              <w:rPr>
                <w:vertAlign w:val="subscript"/>
              </w:rPr>
              <w:t>CSI-RS</w:t>
            </w:r>
            <w:r w:rsidRPr="005A2E40">
              <w:t xml:space="preserve"> = 120 kHz</w:t>
            </w:r>
          </w:p>
        </w:tc>
        <w:tc>
          <w:tcPr>
            <w:tcW w:w="1417" w:type="dxa"/>
            <w:vMerge/>
            <w:shd w:val="clear" w:color="auto" w:fill="auto"/>
            <w:vAlign w:val="center"/>
          </w:tcPr>
          <w:p w14:paraId="67147FAF" w14:textId="77777777" w:rsidR="00132619" w:rsidRPr="005A2E40" w:rsidRDefault="00132619" w:rsidP="00E40693">
            <w:pPr>
              <w:pStyle w:val="TAH"/>
            </w:pPr>
          </w:p>
        </w:tc>
      </w:tr>
      <w:tr w:rsidR="00132619" w:rsidRPr="005A2E40" w14:paraId="1B1F9058" w14:textId="77777777" w:rsidTr="00E40693">
        <w:trPr>
          <w:trHeight w:val="105"/>
          <w:jc w:val="center"/>
        </w:trPr>
        <w:tc>
          <w:tcPr>
            <w:tcW w:w="1173" w:type="dxa"/>
            <w:vMerge/>
            <w:shd w:val="clear" w:color="auto" w:fill="auto"/>
          </w:tcPr>
          <w:p w14:paraId="1BEC1947" w14:textId="77777777" w:rsidR="00132619" w:rsidRPr="005A2E40" w:rsidRDefault="00132619" w:rsidP="00E40693">
            <w:pPr>
              <w:pStyle w:val="TAH"/>
            </w:pPr>
          </w:p>
        </w:tc>
        <w:tc>
          <w:tcPr>
            <w:tcW w:w="1198" w:type="dxa"/>
            <w:vMerge/>
            <w:shd w:val="clear" w:color="auto" w:fill="auto"/>
          </w:tcPr>
          <w:p w14:paraId="4B9287FE" w14:textId="77777777" w:rsidR="00132619" w:rsidRPr="005A2E40" w:rsidRDefault="00132619" w:rsidP="00E40693">
            <w:pPr>
              <w:pStyle w:val="TAH"/>
            </w:pPr>
          </w:p>
        </w:tc>
        <w:tc>
          <w:tcPr>
            <w:tcW w:w="1037" w:type="dxa"/>
            <w:vMerge/>
            <w:shd w:val="clear" w:color="auto" w:fill="auto"/>
          </w:tcPr>
          <w:p w14:paraId="4F77F4E3" w14:textId="77777777" w:rsidR="00132619" w:rsidRPr="005A2E40" w:rsidRDefault="00132619" w:rsidP="00E40693">
            <w:pPr>
              <w:pStyle w:val="TAH"/>
            </w:pPr>
          </w:p>
        </w:tc>
        <w:tc>
          <w:tcPr>
            <w:tcW w:w="4954" w:type="dxa"/>
            <w:gridSpan w:val="5"/>
            <w:shd w:val="clear" w:color="auto" w:fill="auto"/>
          </w:tcPr>
          <w:p w14:paraId="47FA8B98" w14:textId="77777777" w:rsidR="00132619" w:rsidRPr="005A2E40" w:rsidRDefault="00132619" w:rsidP="00E40693">
            <w:pPr>
              <w:pStyle w:val="TAH"/>
            </w:pPr>
            <w:r w:rsidRPr="005A2E40">
              <w:t>UE Power class</w:t>
            </w:r>
          </w:p>
        </w:tc>
        <w:tc>
          <w:tcPr>
            <w:tcW w:w="1698" w:type="dxa"/>
            <w:shd w:val="clear" w:color="auto" w:fill="auto"/>
          </w:tcPr>
          <w:p w14:paraId="71CA2BF8" w14:textId="77777777" w:rsidR="00132619" w:rsidRPr="005A2E40" w:rsidRDefault="00132619" w:rsidP="00E40693">
            <w:pPr>
              <w:pStyle w:val="TAH"/>
            </w:pPr>
            <w:r w:rsidRPr="005A2E40">
              <w:t>UE Power class</w:t>
            </w:r>
          </w:p>
        </w:tc>
        <w:tc>
          <w:tcPr>
            <w:tcW w:w="1417" w:type="dxa"/>
            <w:vMerge/>
            <w:shd w:val="clear" w:color="auto" w:fill="auto"/>
            <w:vAlign w:val="center"/>
          </w:tcPr>
          <w:p w14:paraId="7405BC8E" w14:textId="77777777" w:rsidR="00132619" w:rsidRPr="005A2E40" w:rsidRDefault="00132619" w:rsidP="00E40693">
            <w:pPr>
              <w:pStyle w:val="TAH"/>
            </w:pPr>
          </w:p>
        </w:tc>
      </w:tr>
      <w:tr w:rsidR="00132619" w:rsidRPr="005A2E40" w14:paraId="7F9DC9F4" w14:textId="77777777" w:rsidTr="00E40693">
        <w:trPr>
          <w:trHeight w:val="105"/>
          <w:jc w:val="center"/>
        </w:trPr>
        <w:tc>
          <w:tcPr>
            <w:tcW w:w="1173" w:type="dxa"/>
            <w:vMerge/>
            <w:tcBorders>
              <w:bottom w:val="single" w:sz="4" w:space="0" w:color="auto"/>
            </w:tcBorders>
            <w:shd w:val="clear" w:color="auto" w:fill="auto"/>
          </w:tcPr>
          <w:p w14:paraId="24F14415" w14:textId="77777777" w:rsidR="00132619" w:rsidRPr="005A2E40" w:rsidRDefault="00132619" w:rsidP="00E40693">
            <w:pPr>
              <w:pStyle w:val="TAH"/>
            </w:pPr>
          </w:p>
        </w:tc>
        <w:tc>
          <w:tcPr>
            <w:tcW w:w="1198" w:type="dxa"/>
            <w:vMerge/>
            <w:tcBorders>
              <w:bottom w:val="single" w:sz="4" w:space="0" w:color="auto"/>
            </w:tcBorders>
            <w:shd w:val="clear" w:color="auto" w:fill="auto"/>
          </w:tcPr>
          <w:p w14:paraId="56CD9160" w14:textId="77777777" w:rsidR="00132619" w:rsidRPr="005A2E40" w:rsidRDefault="00132619" w:rsidP="00E40693">
            <w:pPr>
              <w:pStyle w:val="TAH"/>
            </w:pPr>
          </w:p>
        </w:tc>
        <w:tc>
          <w:tcPr>
            <w:tcW w:w="1037" w:type="dxa"/>
            <w:vMerge/>
            <w:shd w:val="clear" w:color="auto" w:fill="auto"/>
          </w:tcPr>
          <w:p w14:paraId="274EEF1C" w14:textId="77777777" w:rsidR="00132619" w:rsidRPr="005A2E40" w:rsidRDefault="00132619" w:rsidP="00E40693">
            <w:pPr>
              <w:pStyle w:val="TAH"/>
            </w:pPr>
          </w:p>
        </w:tc>
        <w:tc>
          <w:tcPr>
            <w:tcW w:w="1138" w:type="dxa"/>
            <w:shd w:val="clear" w:color="auto" w:fill="auto"/>
          </w:tcPr>
          <w:p w14:paraId="1A37D9D8" w14:textId="77777777" w:rsidR="00132619" w:rsidRPr="005A2E40" w:rsidRDefault="00132619" w:rsidP="00E40693">
            <w:pPr>
              <w:pStyle w:val="TAH"/>
            </w:pPr>
            <w:r w:rsidRPr="005A2E40">
              <w:t>1</w:t>
            </w:r>
          </w:p>
        </w:tc>
        <w:tc>
          <w:tcPr>
            <w:tcW w:w="792" w:type="dxa"/>
          </w:tcPr>
          <w:p w14:paraId="6BACF0AF" w14:textId="77777777" w:rsidR="00132619" w:rsidRPr="005A2E40" w:rsidRDefault="00132619" w:rsidP="00E40693">
            <w:pPr>
              <w:pStyle w:val="TAH"/>
            </w:pPr>
            <w:r w:rsidRPr="005A2E40">
              <w:t>2</w:t>
            </w:r>
          </w:p>
        </w:tc>
        <w:tc>
          <w:tcPr>
            <w:tcW w:w="792" w:type="dxa"/>
          </w:tcPr>
          <w:p w14:paraId="649A52C6" w14:textId="77777777" w:rsidR="00132619" w:rsidRPr="005A2E40" w:rsidRDefault="00132619" w:rsidP="00E40693">
            <w:pPr>
              <w:pStyle w:val="TAH"/>
            </w:pPr>
            <w:r w:rsidRPr="005A2E40">
              <w:t>3</w:t>
            </w:r>
          </w:p>
        </w:tc>
        <w:tc>
          <w:tcPr>
            <w:tcW w:w="1096" w:type="dxa"/>
          </w:tcPr>
          <w:p w14:paraId="0F6650AC" w14:textId="77777777" w:rsidR="00132619" w:rsidRPr="005A2E40" w:rsidRDefault="00132619" w:rsidP="00E40693">
            <w:pPr>
              <w:pStyle w:val="TAH"/>
            </w:pPr>
            <w:r w:rsidRPr="005A2E40">
              <w:t>4</w:t>
            </w:r>
          </w:p>
        </w:tc>
        <w:tc>
          <w:tcPr>
            <w:tcW w:w="1136" w:type="dxa"/>
          </w:tcPr>
          <w:p w14:paraId="633188AF" w14:textId="77777777" w:rsidR="00132619" w:rsidRPr="005A2E40" w:rsidRDefault="00132619" w:rsidP="00E40693">
            <w:pPr>
              <w:pStyle w:val="TAH"/>
              <w:rPr>
                <w:lang w:eastAsia="zh-CN"/>
              </w:rPr>
            </w:pPr>
            <w:r>
              <w:rPr>
                <w:lang w:eastAsia="zh-CN"/>
              </w:rPr>
              <w:t>5</w:t>
            </w:r>
          </w:p>
        </w:tc>
        <w:tc>
          <w:tcPr>
            <w:tcW w:w="1698" w:type="dxa"/>
            <w:tcBorders>
              <w:bottom w:val="single" w:sz="4" w:space="0" w:color="auto"/>
            </w:tcBorders>
            <w:shd w:val="clear" w:color="auto" w:fill="auto"/>
          </w:tcPr>
          <w:p w14:paraId="7E55963C" w14:textId="77777777" w:rsidR="00132619" w:rsidRPr="005A2E40" w:rsidRDefault="00132619" w:rsidP="00E40693">
            <w:pPr>
              <w:pStyle w:val="TAH"/>
            </w:pPr>
            <w:r w:rsidRPr="005A2E40">
              <w:t>1, 2, 3, 4</w:t>
            </w:r>
            <w:r>
              <w:t>, 5</w:t>
            </w:r>
          </w:p>
        </w:tc>
        <w:tc>
          <w:tcPr>
            <w:tcW w:w="1417" w:type="dxa"/>
            <w:vMerge/>
            <w:tcBorders>
              <w:bottom w:val="single" w:sz="4" w:space="0" w:color="auto"/>
            </w:tcBorders>
            <w:shd w:val="clear" w:color="auto" w:fill="auto"/>
            <w:vAlign w:val="center"/>
          </w:tcPr>
          <w:p w14:paraId="347174E2" w14:textId="77777777" w:rsidR="00132619" w:rsidRPr="005A2E40" w:rsidRDefault="00132619" w:rsidP="00E40693">
            <w:pPr>
              <w:pStyle w:val="TAH"/>
            </w:pPr>
          </w:p>
        </w:tc>
      </w:tr>
      <w:tr w:rsidR="00132619" w:rsidRPr="005A2E40" w14:paraId="0C9026D7" w14:textId="77777777" w:rsidTr="00E40693">
        <w:trPr>
          <w:jc w:val="center"/>
        </w:trPr>
        <w:tc>
          <w:tcPr>
            <w:tcW w:w="1173" w:type="dxa"/>
            <w:vMerge w:val="restart"/>
            <w:shd w:val="clear" w:color="auto" w:fill="auto"/>
            <w:vAlign w:val="center"/>
          </w:tcPr>
          <w:p w14:paraId="63599D42" w14:textId="77777777" w:rsidR="00132619" w:rsidRPr="002B17A6" w:rsidRDefault="00132619" w:rsidP="00E40693">
            <w:pPr>
              <w:pStyle w:val="TAC"/>
              <w:rPr>
                <w:b/>
              </w:rPr>
            </w:pPr>
            <w:r w:rsidRPr="002B17A6">
              <w:rPr>
                <w:b/>
              </w:rPr>
              <w:t>Conditions</w:t>
            </w:r>
          </w:p>
        </w:tc>
        <w:tc>
          <w:tcPr>
            <w:tcW w:w="1198" w:type="dxa"/>
            <w:vMerge w:val="restart"/>
            <w:shd w:val="clear" w:color="auto" w:fill="auto"/>
            <w:vAlign w:val="center"/>
          </w:tcPr>
          <w:p w14:paraId="7FF2E47C" w14:textId="77777777" w:rsidR="00132619" w:rsidRPr="005A2E40" w:rsidRDefault="00132619" w:rsidP="00E40693">
            <w:pPr>
              <w:pStyle w:val="TAC"/>
            </w:pPr>
            <w:r w:rsidRPr="005A2E40">
              <w:t>Rx Beam Peak</w:t>
            </w:r>
          </w:p>
        </w:tc>
        <w:tc>
          <w:tcPr>
            <w:tcW w:w="1037" w:type="dxa"/>
            <w:shd w:val="clear" w:color="auto" w:fill="auto"/>
          </w:tcPr>
          <w:p w14:paraId="24345E63" w14:textId="77777777" w:rsidR="00132619" w:rsidRPr="005A2E40" w:rsidRDefault="00132619" w:rsidP="00E40693">
            <w:pPr>
              <w:pStyle w:val="TAC"/>
              <w:rPr>
                <w:rFonts w:eastAsia="Calibri"/>
                <w:szCs w:val="22"/>
              </w:rPr>
            </w:pPr>
            <w:r w:rsidRPr="005A2E40">
              <w:rPr>
                <w:rFonts w:eastAsia="Calibri"/>
                <w:szCs w:val="22"/>
              </w:rPr>
              <w:t>n257</w:t>
            </w:r>
          </w:p>
        </w:tc>
        <w:tc>
          <w:tcPr>
            <w:tcW w:w="1138" w:type="dxa"/>
            <w:shd w:val="clear" w:color="auto" w:fill="auto"/>
          </w:tcPr>
          <w:p w14:paraId="0815C0D4" w14:textId="77777777" w:rsidR="00132619" w:rsidRPr="005A2E40" w:rsidRDefault="00132619" w:rsidP="00E40693">
            <w:pPr>
              <w:pStyle w:val="TAC"/>
              <w:rPr>
                <w:rFonts w:eastAsia="Yu Mincho"/>
                <w:lang w:eastAsia="ja-JP"/>
              </w:rPr>
            </w:pPr>
            <w:r w:rsidRPr="005A2E40">
              <w:rPr>
                <w:rFonts w:eastAsia="Yu Mincho" w:cs="Arial"/>
                <w:lang w:eastAsia="ja-JP"/>
              </w:rPr>
              <w:t>-128.3+Y</w:t>
            </w:r>
            <w:r w:rsidRPr="005A2E40">
              <w:rPr>
                <w:rFonts w:eastAsia="Yu Mincho" w:cs="Arial"/>
                <w:vertAlign w:val="subscript"/>
                <w:lang w:eastAsia="ja-JP"/>
              </w:rPr>
              <w:t>1</w:t>
            </w:r>
          </w:p>
        </w:tc>
        <w:tc>
          <w:tcPr>
            <w:tcW w:w="792" w:type="dxa"/>
          </w:tcPr>
          <w:p w14:paraId="459335B8" w14:textId="77777777" w:rsidR="00132619" w:rsidRPr="005A2E40" w:rsidRDefault="00132619" w:rsidP="00E40693">
            <w:pPr>
              <w:pStyle w:val="TAC"/>
              <w:rPr>
                <w:rFonts w:eastAsia="Yu Mincho"/>
                <w:lang w:eastAsia="ja-JP"/>
              </w:rPr>
            </w:pPr>
            <w:r w:rsidRPr="005A2E40">
              <w:rPr>
                <w:rFonts w:cs="Arial"/>
                <w:szCs w:val="18"/>
              </w:rPr>
              <w:t>-113.8</w:t>
            </w:r>
          </w:p>
        </w:tc>
        <w:tc>
          <w:tcPr>
            <w:tcW w:w="792" w:type="dxa"/>
          </w:tcPr>
          <w:p w14:paraId="3B80B03B" w14:textId="77777777" w:rsidR="00132619" w:rsidRPr="005A2E40" w:rsidRDefault="00132619" w:rsidP="00E40693">
            <w:pPr>
              <w:pStyle w:val="TAC"/>
              <w:rPr>
                <w:rFonts w:eastAsia="Yu Mincho"/>
                <w:lang w:eastAsia="ja-JP"/>
              </w:rPr>
            </w:pPr>
            <w:r w:rsidRPr="005A2E40">
              <w:rPr>
                <w:rFonts w:eastAsia="Yu Mincho" w:cs="Arial"/>
                <w:lang w:eastAsia="ja-JP"/>
              </w:rPr>
              <w:t>-112.1</w:t>
            </w:r>
          </w:p>
        </w:tc>
        <w:tc>
          <w:tcPr>
            <w:tcW w:w="1096" w:type="dxa"/>
          </w:tcPr>
          <w:p w14:paraId="52F59FD9" w14:textId="77777777" w:rsidR="00132619" w:rsidRPr="005A2E40" w:rsidRDefault="00132619" w:rsidP="00E40693">
            <w:pPr>
              <w:pStyle w:val="TAC"/>
              <w:rPr>
                <w:rFonts w:eastAsia="Yu Mincho"/>
                <w:lang w:eastAsia="ja-JP"/>
              </w:rPr>
            </w:pPr>
            <w:r w:rsidRPr="005A2E40">
              <w:rPr>
                <w:rFonts w:eastAsia="Yu Mincho" w:cs="Arial"/>
                <w:lang w:eastAsia="ja-JP"/>
              </w:rPr>
              <w:t>-127.8+Y</w:t>
            </w:r>
            <w:r w:rsidRPr="005A2E40">
              <w:rPr>
                <w:rFonts w:eastAsia="Yu Mincho" w:cs="Arial"/>
                <w:vertAlign w:val="subscript"/>
                <w:lang w:eastAsia="ja-JP"/>
              </w:rPr>
              <w:t>4</w:t>
            </w:r>
          </w:p>
        </w:tc>
        <w:tc>
          <w:tcPr>
            <w:tcW w:w="1136" w:type="dxa"/>
          </w:tcPr>
          <w:p w14:paraId="34022E8F" w14:textId="77777777" w:rsidR="00132619" w:rsidRPr="005A2E40" w:rsidRDefault="00132619" w:rsidP="00E40693">
            <w:pPr>
              <w:pStyle w:val="TAC"/>
              <w:rPr>
                <w:rFonts w:eastAsia="Yu Mincho"/>
                <w:lang w:eastAsia="ja-JP"/>
              </w:rPr>
            </w:pPr>
            <w:r w:rsidRPr="001A46F6">
              <w:rPr>
                <w:rFonts w:eastAsia="Yu Mincho"/>
                <w:lang w:eastAsia="ja-JP"/>
              </w:rPr>
              <w:t>-123.4</w:t>
            </w:r>
            <w:r w:rsidRPr="005A2E40">
              <w:rPr>
                <w:rFonts w:eastAsia="Yu Mincho"/>
                <w:lang w:eastAsia="ja-JP"/>
              </w:rPr>
              <w:t>+Y</w:t>
            </w:r>
            <w:r>
              <w:rPr>
                <w:rFonts w:eastAsia="Yu Mincho"/>
                <w:vertAlign w:val="subscript"/>
                <w:lang w:eastAsia="ja-JP"/>
              </w:rPr>
              <w:t>5</w:t>
            </w:r>
          </w:p>
        </w:tc>
        <w:tc>
          <w:tcPr>
            <w:tcW w:w="1698" w:type="dxa"/>
            <w:vMerge w:val="restart"/>
            <w:shd w:val="clear" w:color="auto" w:fill="auto"/>
          </w:tcPr>
          <w:p w14:paraId="52C0FEE9" w14:textId="77777777" w:rsidR="00132619" w:rsidRPr="005A2E40" w:rsidRDefault="00132619" w:rsidP="00E40693">
            <w:pPr>
              <w:pStyle w:val="TAC"/>
            </w:pPr>
            <w:r w:rsidRPr="005A2E40">
              <w:rPr>
                <w:rFonts w:eastAsia="Yu Mincho" w:cs="Arial"/>
                <w:lang w:eastAsia="ja-JP"/>
              </w:rPr>
              <w:t xml:space="preserve">(Value for </w:t>
            </w:r>
            <w:r w:rsidRPr="005A2E40">
              <w:t>SCS</w:t>
            </w:r>
            <w:r w:rsidRPr="005A2E40">
              <w:rPr>
                <w:vertAlign w:val="subscript"/>
              </w:rPr>
              <w:t>CSI-RS</w:t>
            </w:r>
            <w:r w:rsidRPr="005A2E40">
              <w:rPr>
                <w:rFonts w:cs="Arial"/>
              </w:rPr>
              <w:t xml:space="preserve"> = 60 kHz) +3dB</w:t>
            </w:r>
          </w:p>
        </w:tc>
        <w:tc>
          <w:tcPr>
            <w:tcW w:w="1417" w:type="dxa"/>
            <w:vMerge w:val="restart"/>
            <w:shd w:val="clear" w:color="auto" w:fill="auto"/>
            <w:vAlign w:val="center"/>
          </w:tcPr>
          <w:p w14:paraId="51001E1D" w14:textId="77777777" w:rsidR="00132619" w:rsidRPr="005A2E40" w:rsidRDefault="00132619" w:rsidP="00E40693">
            <w:pPr>
              <w:pStyle w:val="TAC"/>
              <w:rPr>
                <w:rFonts w:eastAsia="Yu Mincho"/>
                <w:lang w:eastAsia="ja-JP"/>
              </w:rPr>
            </w:pPr>
            <w:r w:rsidRPr="005A2E40">
              <w:rPr>
                <w:rFonts w:eastAsia="Yu Mincho" w:cs="Arial"/>
                <w:lang w:eastAsia="ja-JP"/>
              </w:rPr>
              <w:t>≥-3</w:t>
            </w:r>
          </w:p>
        </w:tc>
      </w:tr>
      <w:tr w:rsidR="00132619" w:rsidRPr="005A2E40" w14:paraId="3BB98020" w14:textId="77777777" w:rsidTr="00E40693">
        <w:trPr>
          <w:jc w:val="center"/>
        </w:trPr>
        <w:tc>
          <w:tcPr>
            <w:tcW w:w="1173" w:type="dxa"/>
            <w:vMerge/>
            <w:shd w:val="clear" w:color="auto" w:fill="auto"/>
          </w:tcPr>
          <w:p w14:paraId="112EB397" w14:textId="77777777" w:rsidR="00132619" w:rsidRPr="005A2E40" w:rsidRDefault="00132619" w:rsidP="00E40693">
            <w:pPr>
              <w:pStyle w:val="TAC"/>
            </w:pPr>
          </w:p>
        </w:tc>
        <w:tc>
          <w:tcPr>
            <w:tcW w:w="1198" w:type="dxa"/>
            <w:vMerge/>
            <w:shd w:val="clear" w:color="auto" w:fill="auto"/>
            <w:vAlign w:val="center"/>
          </w:tcPr>
          <w:p w14:paraId="47AC6526" w14:textId="77777777" w:rsidR="00132619" w:rsidRPr="005A2E40" w:rsidRDefault="00132619" w:rsidP="00E40693">
            <w:pPr>
              <w:pStyle w:val="TAC"/>
              <w:rPr>
                <w:szCs w:val="22"/>
                <w:lang w:val="en-US"/>
              </w:rPr>
            </w:pPr>
          </w:p>
        </w:tc>
        <w:tc>
          <w:tcPr>
            <w:tcW w:w="1037" w:type="dxa"/>
            <w:shd w:val="clear" w:color="auto" w:fill="auto"/>
          </w:tcPr>
          <w:p w14:paraId="3BB12C9C" w14:textId="77777777" w:rsidR="00132619" w:rsidRPr="005A2E40" w:rsidRDefault="00132619" w:rsidP="00E40693">
            <w:pPr>
              <w:pStyle w:val="TAC"/>
              <w:rPr>
                <w:rFonts w:eastAsia="Calibri"/>
                <w:szCs w:val="22"/>
              </w:rPr>
            </w:pPr>
            <w:r w:rsidRPr="005A2E40">
              <w:rPr>
                <w:szCs w:val="22"/>
                <w:lang w:val="en-US"/>
              </w:rPr>
              <w:t>n258</w:t>
            </w:r>
          </w:p>
        </w:tc>
        <w:tc>
          <w:tcPr>
            <w:tcW w:w="1138" w:type="dxa"/>
            <w:shd w:val="clear" w:color="auto" w:fill="auto"/>
          </w:tcPr>
          <w:p w14:paraId="1709334B" w14:textId="77777777" w:rsidR="00132619" w:rsidRPr="005A2E40" w:rsidRDefault="00132619" w:rsidP="00E40693">
            <w:pPr>
              <w:pStyle w:val="TAC"/>
              <w:rPr>
                <w:rFonts w:eastAsia="Yu Mincho"/>
                <w:lang w:val="en-US" w:eastAsia="ja-JP"/>
              </w:rPr>
            </w:pPr>
            <w:r w:rsidRPr="005A2E40">
              <w:rPr>
                <w:rFonts w:eastAsia="Yu Mincho" w:cs="Arial"/>
                <w:lang w:eastAsia="ja-JP"/>
              </w:rPr>
              <w:t>-128.3+Y</w:t>
            </w:r>
            <w:r w:rsidRPr="005A2E40">
              <w:rPr>
                <w:rFonts w:eastAsia="Yu Mincho" w:cs="Arial"/>
                <w:vertAlign w:val="subscript"/>
                <w:lang w:eastAsia="ja-JP"/>
              </w:rPr>
              <w:t>1</w:t>
            </w:r>
          </w:p>
        </w:tc>
        <w:tc>
          <w:tcPr>
            <w:tcW w:w="792" w:type="dxa"/>
          </w:tcPr>
          <w:p w14:paraId="570176D2" w14:textId="77777777" w:rsidR="00132619" w:rsidRPr="005A2E40" w:rsidRDefault="00132619" w:rsidP="00E40693">
            <w:pPr>
              <w:pStyle w:val="TAC"/>
              <w:rPr>
                <w:rFonts w:eastAsia="Yu Mincho"/>
                <w:lang w:eastAsia="ja-JP"/>
              </w:rPr>
            </w:pPr>
            <w:r w:rsidRPr="005A2E40">
              <w:rPr>
                <w:rFonts w:cs="Arial"/>
                <w:szCs w:val="18"/>
              </w:rPr>
              <w:t>-113.8</w:t>
            </w:r>
          </w:p>
        </w:tc>
        <w:tc>
          <w:tcPr>
            <w:tcW w:w="792" w:type="dxa"/>
          </w:tcPr>
          <w:p w14:paraId="6E38476E" w14:textId="77777777" w:rsidR="00132619" w:rsidRPr="005A2E40" w:rsidRDefault="00132619" w:rsidP="00E40693">
            <w:pPr>
              <w:pStyle w:val="TAC"/>
              <w:rPr>
                <w:rFonts w:eastAsia="Yu Mincho"/>
                <w:lang w:eastAsia="ja-JP"/>
              </w:rPr>
            </w:pPr>
            <w:r w:rsidRPr="005A2E40">
              <w:rPr>
                <w:rFonts w:eastAsia="Yu Mincho" w:cs="Arial"/>
                <w:lang w:eastAsia="ja-JP"/>
              </w:rPr>
              <w:t>-112.1</w:t>
            </w:r>
          </w:p>
        </w:tc>
        <w:tc>
          <w:tcPr>
            <w:tcW w:w="1096" w:type="dxa"/>
          </w:tcPr>
          <w:p w14:paraId="00192B72" w14:textId="77777777" w:rsidR="00132619" w:rsidRPr="005A2E40" w:rsidRDefault="00132619" w:rsidP="00E40693">
            <w:pPr>
              <w:pStyle w:val="TAC"/>
              <w:rPr>
                <w:rFonts w:eastAsia="Yu Mincho"/>
                <w:lang w:val="en-US" w:eastAsia="ja-JP"/>
              </w:rPr>
            </w:pPr>
            <w:r w:rsidRPr="005A2E40">
              <w:rPr>
                <w:rFonts w:eastAsia="Yu Mincho" w:cs="Arial"/>
                <w:lang w:eastAsia="ja-JP"/>
              </w:rPr>
              <w:t>-127.8+Y</w:t>
            </w:r>
            <w:r w:rsidRPr="005A2E40">
              <w:rPr>
                <w:rFonts w:eastAsia="Yu Mincho" w:cs="Arial"/>
                <w:vertAlign w:val="subscript"/>
                <w:lang w:eastAsia="ja-JP"/>
              </w:rPr>
              <w:t>4</w:t>
            </w:r>
          </w:p>
        </w:tc>
        <w:tc>
          <w:tcPr>
            <w:tcW w:w="1136" w:type="dxa"/>
          </w:tcPr>
          <w:p w14:paraId="60A457DA" w14:textId="77777777" w:rsidR="00132619" w:rsidRPr="005A2E40" w:rsidRDefault="00132619" w:rsidP="00E40693">
            <w:pPr>
              <w:pStyle w:val="TAC"/>
              <w:rPr>
                <w:lang w:val="en-US"/>
              </w:rPr>
            </w:pPr>
            <w:r w:rsidRPr="001A46F6">
              <w:rPr>
                <w:rFonts w:eastAsia="Yu Mincho"/>
                <w:lang w:eastAsia="ja-JP"/>
              </w:rPr>
              <w:t>-123.</w:t>
            </w:r>
            <w:r>
              <w:rPr>
                <w:rFonts w:eastAsia="Yu Mincho"/>
                <w:lang w:eastAsia="ja-JP"/>
              </w:rPr>
              <w:t>6</w:t>
            </w:r>
            <w:r w:rsidRPr="005A2E40">
              <w:rPr>
                <w:rFonts w:eastAsia="Yu Mincho"/>
                <w:lang w:eastAsia="ja-JP"/>
              </w:rPr>
              <w:t>+Y</w:t>
            </w:r>
            <w:r>
              <w:rPr>
                <w:rFonts w:eastAsia="Yu Mincho"/>
                <w:vertAlign w:val="subscript"/>
                <w:lang w:eastAsia="ja-JP"/>
              </w:rPr>
              <w:t>5</w:t>
            </w:r>
          </w:p>
        </w:tc>
        <w:tc>
          <w:tcPr>
            <w:tcW w:w="1698" w:type="dxa"/>
            <w:vMerge/>
            <w:shd w:val="clear" w:color="auto" w:fill="auto"/>
          </w:tcPr>
          <w:p w14:paraId="1BCB432E" w14:textId="77777777" w:rsidR="00132619" w:rsidRPr="005A2E40" w:rsidRDefault="00132619" w:rsidP="00E40693">
            <w:pPr>
              <w:pStyle w:val="TAC"/>
              <w:rPr>
                <w:lang w:val="en-US"/>
              </w:rPr>
            </w:pPr>
          </w:p>
        </w:tc>
        <w:tc>
          <w:tcPr>
            <w:tcW w:w="1417" w:type="dxa"/>
            <w:vMerge/>
            <w:shd w:val="clear" w:color="auto" w:fill="auto"/>
            <w:vAlign w:val="center"/>
          </w:tcPr>
          <w:p w14:paraId="5FDCFBEC" w14:textId="77777777" w:rsidR="00132619" w:rsidRPr="005A2E40" w:rsidRDefault="00132619" w:rsidP="00E40693">
            <w:pPr>
              <w:pStyle w:val="TAC"/>
              <w:rPr>
                <w:lang w:val="en-US"/>
              </w:rPr>
            </w:pPr>
          </w:p>
        </w:tc>
      </w:tr>
      <w:tr w:rsidR="00132619" w:rsidRPr="005A2E40" w14:paraId="64D2F0C9" w14:textId="77777777" w:rsidTr="00E40693">
        <w:trPr>
          <w:jc w:val="center"/>
        </w:trPr>
        <w:tc>
          <w:tcPr>
            <w:tcW w:w="1173" w:type="dxa"/>
            <w:vMerge/>
            <w:shd w:val="clear" w:color="auto" w:fill="auto"/>
          </w:tcPr>
          <w:p w14:paraId="56751AF9" w14:textId="77777777" w:rsidR="00132619" w:rsidRPr="005A2E40" w:rsidRDefault="00132619" w:rsidP="00E40693">
            <w:pPr>
              <w:pStyle w:val="TAC"/>
            </w:pPr>
          </w:p>
        </w:tc>
        <w:tc>
          <w:tcPr>
            <w:tcW w:w="1198" w:type="dxa"/>
            <w:vMerge/>
            <w:shd w:val="clear" w:color="auto" w:fill="auto"/>
            <w:vAlign w:val="center"/>
          </w:tcPr>
          <w:p w14:paraId="6598AA02" w14:textId="77777777" w:rsidR="00132619" w:rsidRPr="005A2E40" w:rsidRDefault="00132619" w:rsidP="00E40693">
            <w:pPr>
              <w:pStyle w:val="TAC"/>
              <w:rPr>
                <w:szCs w:val="22"/>
                <w:lang w:val="en-US"/>
              </w:rPr>
            </w:pPr>
          </w:p>
        </w:tc>
        <w:tc>
          <w:tcPr>
            <w:tcW w:w="1037" w:type="dxa"/>
            <w:shd w:val="clear" w:color="auto" w:fill="auto"/>
          </w:tcPr>
          <w:p w14:paraId="2CBEE99E" w14:textId="77777777" w:rsidR="00132619" w:rsidRPr="005A2E40" w:rsidRDefault="00132619" w:rsidP="00E40693">
            <w:pPr>
              <w:pStyle w:val="TAC"/>
              <w:rPr>
                <w:szCs w:val="22"/>
                <w:lang w:val="en-US"/>
              </w:rPr>
            </w:pPr>
            <w:r w:rsidRPr="005A2E40">
              <w:rPr>
                <w:szCs w:val="22"/>
                <w:lang w:val="en-US"/>
              </w:rPr>
              <w:t>n25</w:t>
            </w:r>
            <w:r>
              <w:rPr>
                <w:szCs w:val="22"/>
                <w:lang w:val="en-US"/>
              </w:rPr>
              <w:t>9</w:t>
            </w:r>
          </w:p>
        </w:tc>
        <w:tc>
          <w:tcPr>
            <w:tcW w:w="1138" w:type="dxa"/>
            <w:shd w:val="clear" w:color="auto" w:fill="auto"/>
          </w:tcPr>
          <w:p w14:paraId="3315128A" w14:textId="77777777" w:rsidR="00132619" w:rsidRPr="005A2E40" w:rsidRDefault="00132619" w:rsidP="00E40693">
            <w:pPr>
              <w:pStyle w:val="TAC"/>
              <w:rPr>
                <w:rFonts w:eastAsia="Yu Mincho" w:cs="Arial"/>
                <w:lang w:eastAsia="ja-JP"/>
              </w:rPr>
            </w:pPr>
          </w:p>
        </w:tc>
        <w:tc>
          <w:tcPr>
            <w:tcW w:w="792" w:type="dxa"/>
          </w:tcPr>
          <w:p w14:paraId="4A74FE31" w14:textId="77777777" w:rsidR="00132619" w:rsidRPr="005A2E40" w:rsidRDefault="00132619" w:rsidP="00E40693">
            <w:pPr>
              <w:pStyle w:val="TAC"/>
              <w:rPr>
                <w:rFonts w:cs="Arial"/>
                <w:szCs w:val="18"/>
              </w:rPr>
            </w:pPr>
          </w:p>
        </w:tc>
        <w:tc>
          <w:tcPr>
            <w:tcW w:w="792" w:type="dxa"/>
          </w:tcPr>
          <w:p w14:paraId="05487146" w14:textId="77777777" w:rsidR="00132619" w:rsidRPr="00203DD5" w:rsidRDefault="00132619" w:rsidP="00E40693">
            <w:pPr>
              <w:pStyle w:val="TAC"/>
              <w:rPr>
                <w:rFonts w:cs="Arial"/>
                <w:lang w:eastAsia="zh-CN"/>
              </w:rPr>
            </w:pPr>
            <w:r>
              <w:rPr>
                <w:rFonts w:cs="Arial" w:hint="eastAsia"/>
                <w:lang w:eastAsia="zh-CN"/>
              </w:rPr>
              <w:t>-</w:t>
            </w:r>
            <w:r>
              <w:rPr>
                <w:rFonts w:cs="Arial"/>
                <w:lang w:eastAsia="zh-CN"/>
              </w:rPr>
              <w:t>108.5</w:t>
            </w:r>
          </w:p>
        </w:tc>
        <w:tc>
          <w:tcPr>
            <w:tcW w:w="1096" w:type="dxa"/>
          </w:tcPr>
          <w:p w14:paraId="472E4B3E" w14:textId="77777777" w:rsidR="00132619" w:rsidRPr="005A2E40" w:rsidRDefault="00132619" w:rsidP="00E40693">
            <w:pPr>
              <w:pStyle w:val="TAC"/>
              <w:rPr>
                <w:rFonts w:eastAsia="Yu Mincho" w:cs="Arial"/>
                <w:lang w:eastAsia="ja-JP"/>
              </w:rPr>
            </w:pPr>
          </w:p>
        </w:tc>
        <w:tc>
          <w:tcPr>
            <w:tcW w:w="1136" w:type="dxa"/>
          </w:tcPr>
          <w:p w14:paraId="560967EF" w14:textId="35D6D242" w:rsidR="00132619" w:rsidRPr="001A46F6" w:rsidRDefault="00AB0740" w:rsidP="00E40693">
            <w:pPr>
              <w:pStyle w:val="TAC"/>
              <w:rPr>
                <w:rFonts w:eastAsia="Yu Mincho"/>
                <w:lang w:eastAsia="ja-JP"/>
              </w:rPr>
            </w:pPr>
            <w:r w:rsidRPr="00237884">
              <w:rPr>
                <w:rFonts w:eastAsia="Yu Mincho"/>
                <w:lang w:eastAsia="ja-JP"/>
              </w:rPr>
              <w:t>-12</w:t>
            </w:r>
            <w:r>
              <w:rPr>
                <w:rFonts w:eastAsia="Yu Mincho"/>
                <w:lang w:eastAsia="ja-JP"/>
              </w:rPr>
              <w:t>0</w:t>
            </w:r>
            <w:r w:rsidRPr="00237884">
              <w:rPr>
                <w:rFonts w:eastAsia="Yu Mincho"/>
                <w:lang w:eastAsia="ja-JP"/>
              </w:rPr>
              <w:t>.</w:t>
            </w:r>
            <w:r>
              <w:rPr>
                <w:rFonts w:eastAsia="Yu Mincho"/>
                <w:lang w:eastAsia="ja-JP"/>
              </w:rPr>
              <w:t>5</w:t>
            </w:r>
            <w:r w:rsidRPr="00237884">
              <w:rPr>
                <w:rFonts w:eastAsia="Yu Mincho"/>
                <w:lang w:eastAsia="ja-JP"/>
              </w:rPr>
              <w:t>+Y</w:t>
            </w:r>
            <w:r w:rsidRPr="00237884">
              <w:rPr>
                <w:rFonts w:eastAsia="Yu Mincho"/>
                <w:vertAlign w:val="subscript"/>
                <w:lang w:eastAsia="ja-JP"/>
              </w:rPr>
              <w:t>5</w:t>
            </w:r>
          </w:p>
        </w:tc>
        <w:tc>
          <w:tcPr>
            <w:tcW w:w="1698" w:type="dxa"/>
            <w:vMerge/>
            <w:shd w:val="clear" w:color="auto" w:fill="auto"/>
          </w:tcPr>
          <w:p w14:paraId="41E51091" w14:textId="77777777" w:rsidR="00132619" w:rsidRPr="005A2E40" w:rsidRDefault="00132619" w:rsidP="00E40693">
            <w:pPr>
              <w:pStyle w:val="TAC"/>
              <w:rPr>
                <w:lang w:val="en-US"/>
              </w:rPr>
            </w:pPr>
          </w:p>
        </w:tc>
        <w:tc>
          <w:tcPr>
            <w:tcW w:w="1417" w:type="dxa"/>
            <w:vMerge/>
            <w:shd w:val="clear" w:color="auto" w:fill="auto"/>
            <w:vAlign w:val="center"/>
          </w:tcPr>
          <w:p w14:paraId="0BB9753A" w14:textId="77777777" w:rsidR="00132619" w:rsidRPr="005A2E40" w:rsidRDefault="00132619" w:rsidP="00E40693">
            <w:pPr>
              <w:pStyle w:val="TAC"/>
              <w:rPr>
                <w:lang w:val="en-US"/>
              </w:rPr>
            </w:pPr>
          </w:p>
        </w:tc>
      </w:tr>
      <w:tr w:rsidR="00132619" w:rsidRPr="005A2E40" w14:paraId="57D1CA2D" w14:textId="77777777" w:rsidTr="00E40693">
        <w:trPr>
          <w:jc w:val="center"/>
        </w:trPr>
        <w:tc>
          <w:tcPr>
            <w:tcW w:w="1173" w:type="dxa"/>
            <w:vMerge/>
            <w:shd w:val="clear" w:color="auto" w:fill="auto"/>
          </w:tcPr>
          <w:p w14:paraId="0B6C2A23" w14:textId="77777777" w:rsidR="00132619" w:rsidRPr="005A2E40" w:rsidRDefault="00132619" w:rsidP="00E40693">
            <w:pPr>
              <w:pStyle w:val="TAC"/>
              <w:rPr>
                <w:lang w:val="en-US"/>
              </w:rPr>
            </w:pPr>
          </w:p>
        </w:tc>
        <w:tc>
          <w:tcPr>
            <w:tcW w:w="1198" w:type="dxa"/>
            <w:vMerge/>
            <w:shd w:val="clear" w:color="auto" w:fill="auto"/>
            <w:vAlign w:val="center"/>
          </w:tcPr>
          <w:p w14:paraId="4F992F65" w14:textId="77777777" w:rsidR="00132619" w:rsidRPr="005A2E40" w:rsidRDefault="00132619" w:rsidP="00E40693">
            <w:pPr>
              <w:pStyle w:val="TAC"/>
              <w:rPr>
                <w:szCs w:val="22"/>
                <w:lang w:val="en-US"/>
              </w:rPr>
            </w:pPr>
          </w:p>
        </w:tc>
        <w:tc>
          <w:tcPr>
            <w:tcW w:w="1037" w:type="dxa"/>
            <w:shd w:val="clear" w:color="auto" w:fill="auto"/>
          </w:tcPr>
          <w:p w14:paraId="42BC15C0" w14:textId="77777777" w:rsidR="00132619" w:rsidRPr="005A2E40" w:rsidRDefault="00132619" w:rsidP="00E40693">
            <w:pPr>
              <w:pStyle w:val="TAC"/>
              <w:rPr>
                <w:rFonts w:eastAsia="Calibri"/>
                <w:szCs w:val="22"/>
              </w:rPr>
            </w:pPr>
            <w:r w:rsidRPr="005A2E40">
              <w:rPr>
                <w:szCs w:val="22"/>
                <w:lang w:val="en-US"/>
              </w:rPr>
              <w:t>n260</w:t>
            </w:r>
          </w:p>
        </w:tc>
        <w:tc>
          <w:tcPr>
            <w:tcW w:w="1138" w:type="dxa"/>
            <w:shd w:val="clear" w:color="auto" w:fill="auto"/>
          </w:tcPr>
          <w:p w14:paraId="449B3B58" w14:textId="77777777" w:rsidR="00132619" w:rsidRPr="005A2E40" w:rsidRDefault="00132619" w:rsidP="00E40693">
            <w:pPr>
              <w:pStyle w:val="TAC"/>
              <w:rPr>
                <w:lang w:val="en-US"/>
              </w:rPr>
            </w:pPr>
            <w:r w:rsidRPr="005A2E40">
              <w:rPr>
                <w:rFonts w:eastAsia="Yu Mincho" w:cs="Arial"/>
                <w:lang w:eastAsia="ja-JP"/>
              </w:rPr>
              <w:t>-125.3+Y</w:t>
            </w:r>
            <w:r w:rsidRPr="005A2E40">
              <w:rPr>
                <w:rFonts w:eastAsia="Yu Mincho" w:cs="Arial"/>
                <w:vertAlign w:val="subscript"/>
                <w:lang w:eastAsia="ja-JP"/>
              </w:rPr>
              <w:t>1</w:t>
            </w:r>
          </w:p>
        </w:tc>
        <w:tc>
          <w:tcPr>
            <w:tcW w:w="792" w:type="dxa"/>
          </w:tcPr>
          <w:p w14:paraId="12407B95" w14:textId="77777777" w:rsidR="00132619" w:rsidRPr="005A2E40" w:rsidRDefault="00132619" w:rsidP="00E40693">
            <w:pPr>
              <w:pStyle w:val="TAC"/>
            </w:pPr>
          </w:p>
        </w:tc>
        <w:tc>
          <w:tcPr>
            <w:tcW w:w="792" w:type="dxa"/>
          </w:tcPr>
          <w:p w14:paraId="4ED1CA16" w14:textId="77777777" w:rsidR="00132619" w:rsidRPr="005A2E40" w:rsidRDefault="00132619" w:rsidP="00E40693">
            <w:pPr>
              <w:pStyle w:val="TAC"/>
            </w:pPr>
            <w:r w:rsidRPr="005A2E40">
              <w:rPr>
                <w:rFonts w:eastAsia="Yu Mincho" w:cs="Arial"/>
                <w:lang w:eastAsia="ja-JP"/>
              </w:rPr>
              <w:t>-109.5</w:t>
            </w:r>
          </w:p>
        </w:tc>
        <w:tc>
          <w:tcPr>
            <w:tcW w:w="1096" w:type="dxa"/>
          </w:tcPr>
          <w:p w14:paraId="6142885B" w14:textId="77777777" w:rsidR="00132619" w:rsidRPr="005A2E40" w:rsidRDefault="00132619" w:rsidP="00E40693">
            <w:pPr>
              <w:pStyle w:val="TAC"/>
              <w:rPr>
                <w:lang w:val="en-US"/>
              </w:rPr>
            </w:pPr>
            <w:r w:rsidRPr="005A2E40">
              <w:rPr>
                <w:rFonts w:eastAsia="Yu Mincho" w:cs="Arial"/>
                <w:lang w:eastAsia="ja-JP"/>
              </w:rPr>
              <w:t>-125.8+Y</w:t>
            </w:r>
            <w:r w:rsidRPr="005A2E40">
              <w:rPr>
                <w:rFonts w:eastAsia="Yu Mincho" w:cs="Arial"/>
                <w:vertAlign w:val="subscript"/>
                <w:lang w:eastAsia="ja-JP"/>
              </w:rPr>
              <w:t>4</w:t>
            </w:r>
          </w:p>
        </w:tc>
        <w:tc>
          <w:tcPr>
            <w:tcW w:w="1136" w:type="dxa"/>
          </w:tcPr>
          <w:p w14:paraId="5075E725" w14:textId="77777777" w:rsidR="00132619" w:rsidRPr="005A2E40" w:rsidRDefault="00132619" w:rsidP="00E40693">
            <w:pPr>
              <w:pStyle w:val="TAC"/>
              <w:rPr>
                <w:lang w:val="en-US"/>
              </w:rPr>
            </w:pPr>
          </w:p>
        </w:tc>
        <w:tc>
          <w:tcPr>
            <w:tcW w:w="1698" w:type="dxa"/>
            <w:vMerge/>
            <w:shd w:val="clear" w:color="auto" w:fill="auto"/>
          </w:tcPr>
          <w:p w14:paraId="56315959" w14:textId="77777777" w:rsidR="00132619" w:rsidRPr="005A2E40" w:rsidRDefault="00132619" w:rsidP="00E40693">
            <w:pPr>
              <w:pStyle w:val="TAC"/>
              <w:rPr>
                <w:lang w:val="en-US"/>
              </w:rPr>
            </w:pPr>
          </w:p>
        </w:tc>
        <w:tc>
          <w:tcPr>
            <w:tcW w:w="1417" w:type="dxa"/>
            <w:vMerge/>
            <w:shd w:val="clear" w:color="auto" w:fill="auto"/>
            <w:vAlign w:val="center"/>
          </w:tcPr>
          <w:p w14:paraId="3E3D7C2E" w14:textId="77777777" w:rsidR="00132619" w:rsidRPr="005A2E40" w:rsidRDefault="00132619" w:rsidP="00E40693">
            <w:pPr>
              <w:pStyle w:val="TAC"/>
              <w:rPr>
                <w:lang w:val="en-US"/>
              </w:rPr>
            </w:pPr>
          </w:p>
        </w:tc>
      </w:tr>
      <w:tr w:rsidR="00132619" w:rsidRPr="005A2E40" w14:paraId="500C6A9A" w14:textId="77777777" w:rsidTr="00E40693">
        <w:trPr>
          <w:jc w:val="center"/>
        </w:trPr>
        <w:tc>
          <w:tcPr>
            <w:tcW w:w="1173" w:type="dxa"/>
            <w:vMerge/>
            <w:shd w:val="clear" w:color="auto" w:fill="auto"/>
          </w:tcPr>
          <w:p w14:paraId="2645F58B" w14:textId="77777777" w:rsidR="00132619" w:rsidRPr="005A2E40" w:rsidRDefault="00132619" w:rsidP="00E40693">
            <w:pPr>
              <w:pStyle w:val="TAC"/>
              <w:rPr>
                <w:lang w:val="en-US"/>
              </w:rPr>
            </w:pPr>
          </w:p>
        </w:tc>
        <w:tc>
          <w:tcPr>
            <w:tcW w:w="1198" w:type="dxa"/>
            <w:vMerge/>
            <w:tcBorders>
              <w:bottom w:val="single" w:sz="4" w:space="0" w:color="auto"/>
            </w:tcBorders>
            <w:shd w:val="clear" w:color="auto" w:fill="auto"/>
            <w:vAlign w:val="center"/>
          </w:tcPr>
          <w:p w14:paraId="64E99D20" w14:textId="77777777" w:rsidR="00132619" w:rsidRPr="005A2E40" w:rsidRDefault="00132619" w:rsidP="00E40693">
            <w:pPr>
              <w:pStyle w:val="TAC"/>
              <w:rPr>
                <w:szCs w:val="22"/>
                <w:lang w:val="en-US"/>
              </w:rPr>
            </w:pPr>
          </w:p>
        </w:tc>
        <w:tc>
          <w:tcPr>
            <w:tcW w:w="1037" w:type="dxa"/>
            <w:shd w:val="clear" w:color="auto" w:fill="auto"/>
          </w:tcPr>
          <w:p w14:paraId="713DC756" w14:textId="77777777" w:rsidR="00132619" w:rsidRPr="005A2E40" w:rsidRDefault="00132619" w:rsidP="00E40693">
            <w:pPr>
              <w:pStyle w:val="TAC"/>
              <w:rPr>
                <w:szCs w:val="22"/>
                <w:lang w:val="en-US"/>
              </w:rPr>
            </w:pPr>
            <w:r w:rsidRPr="005A2E40">
              <w:rPr>
                <w:szCs w:val="22"/>
                <w:lang w:val="en-US"/>
              </w:rPr>
              <w:t>n261</w:t>
            </w:r>
          </w:p>
        </w:tc>
        <w:tc>
          <w:tcPr>
            <w:tcW w:w="1138" w:type="dxa"/>
            <w:shd w:val="clear" w:color="auto" w:fill="auto"/>
          </w:tcPr>
          <w:p w14:paraId="6A1531F7" w14:textId="77777777" w:rsidR="00132619" w:rsidRPr="005A2E40" w:rsidRDefault="00132619" w:rsidP="00E40693">
            <w:pPr>
              <w:pStyle w:val="TAC"/>
              <w:rPr>
                <w:lang w:val="en-US"/>
              </w:rPr>
            </w:pPr>
            <w:r w:rsidRPr="005A2E40">
              <w:rPr>
                <w:rFonts w:eastAsia="Yu Mincho" w:cs="Arial"/>
                <w:lang w:eastAsia="ja-JP"/>
              </w:rPr>
              <w:t>-128.3+Y</w:t>
            </w:r>
            <w:r w:rsidRPr="005A2E40">
              <w:rPr>
                <w:rFonts w:eastAsia="Yu Mincho" w:cs="Arial"/>
                <w:vertAlign w:val="subscript"/>
                <w:lang w:eastAsia="ja-JP"/>
              </w:rPr>
              <w:t>1</w:t>
            </w:r>
          </w:p>
        </w:tc>
        <w:tc>
          <w:tcPr>
            <w:tcW w:w="792" w:type="dxa"/>
          </w:tcPr>
          <w:p w14:paraId="4A2AB728" w14:textId="77777777" w:rsidR="00132619" w:rsidRPr="005A2E40" w:rsidRDefault="00132619" w:rsidP="00E40693">
            <w:pPr>
              <w:pStyle w:val="TAC"/>
            </w:pPr>
            <w:r w:rsidRPr="005A2E40">
              <w:rPr>
                <w:rFonts w:cs="Arial"/>
                <w:szCs w:val="18"/>
              </w:rPr>
              <w:t>-113.8</w:t>
            </w:r>
          </w:p>
        </w:tc>
        <w:tc>
          <w:tcPr>
            <w:tcW w:w="792" w:type="dxa"/>
          </w:tcPr>
          <w:p w14:paraId="63C15EFB" w14:textId="77777777" w:rsidR="00132619" w:rsidRPr="005A2E40" w:rsidRDefault="00132619" w:rsidP="00E40693">
            <w:pPr>
              <w:pStyle w:val="TAC"/>
            </w:pPr>
            <w:r w:rsidRPr="005A2E40">
              <w:rPr>
                <w:rFonts w:eastAsia="Yu Mincho" w:cs="Arial"/>
                <w:lang w:eastAsia="ja-JP"/>
              </w:rPr>
              <w:t>-112.1</w:t>
            </w:r>
          </w:p>
        </w:tc>
        <w:tc>
          <w:tcPr>
            <w:tcW w:w="1096" w:type="dxa"/>
          </w:tcPr>
          <w:p w14:paraId="0C65C124" w14:textId="77777777" w:rsidR="00132619" w:rsidRPr="005A2E40" w:rsidRDefault="00132619" w:rsidP="00E40693">
            <w:pPr>
              <w:pStyle w:val="TAC"/>
              <w:rPr>
                <w:lang w:val="en-US"/>
              </w:rPr>
            </w:pPr>
            <w:r w:rsidRPr="005A2E40">
              <w:rPr>
                <w:rFonts w:eastAsia="Yu Mincho" w:cs="Arial"/>
                <w:lang w:eastAsia="ja-JP"/>
              </w:rPr>
              <w:t>-127.8+Y</w:t>
            </w:r>
            <w:r w:rsidRPr="005A2E40">
              <w:rPr>
                <w:rFonts w:eastAsia="Yu Mincho" w:cs="Arial"/>
                <w:vertAlign w:val="subscript"/>
                <w:lang w:eastAsia="ja-JP"/>
              </w:rPr>
              <w:t>4</w:t>
            </w:r>
          </w:p>
        </w:tc>
        <w:tc>
          <w:tcPr>
            <w:tcW w:w="1136" w:type="dxa"/>
          </w:tcPr>
          <w:p w14:paraId="36AF4284" w14:textId="77777777" w:rsidR="00132619" w:rsidRPr="005A2E40" w:rsidRDefault="00132619" w:rsidP="00E40693">
            <w:pPr>
              <w:pStyle w:val="TAC"/>
            </w:pPr>
          </w:p>
        </w:tc>
        <w:tc>
          <w:tcPr>
            <w:tcW w:w="1698" w:type="dxa"/>
            <w:vMerge/>
            <w:tcBorders>
              <w:bottom w:val="single" w:sz="4" w:space="0" w:color="auto"/>
            </w:tcBorders>
            <w:shd w:val="clear" w:color="auto" w:fill="auto"/>
          </w:tcPr>
          <w:p w14:paraId="7C97A3E2" w14:textId="77777777" w:rsidR="00132619" w:rsidRPr="005A2E40" w:rsidRDefault="00132619" w:rsidP="00E40693">
            <w:pPr>
              <w:pStyle w:val="TAC"/>
            </w:pPr>
          </w:p>
        </w:tc>
        <w:tc>
          <w:tcPr>
            <w:tcW w:w="1417" w:type="dxa"/>
            <w:vMerge/>
            <w:tcBorders>
              <w:bottom w:val="single" w:sz="4" w:space="0" w:color="auto"/>
            </w:tcBorders>
            <w:shd w:val="clear" w:color="auto" w:fill="auto"/>
            <w:vAlign w:val="center"/>
          </w:tcPr>
          <w:p w14:paraId="6076FE73" w14:textId="77777777" w:rsidR="00132619" w:rsidRPr="005A2E40" w:rsidRDefault="00132619" w:rsidP="00E40693">
            <w:pPr>
              <w:pStyle w:val="TAC"/>
              <w:rPr>
                <w:lang w:val="en-US"/>
              </w:rPr>
            </w:pPr>
          </w:p>
        </w:tc>
      </w:tr>
      <w:tr w:rsidR="00132619" w:rsidRPr="005A2E40" w14:paraId="71ED4A02" w14:textId="77777777" w:rsidTr="00E40693">
        <w:trPr>
          <w:jc w:val="center"/>
        </w:trPr>
        <w:tc>
          <w:tcPr>
            <w:tcW w:w="1173" w:type="dxa"/>
            <w:vMerge/>
            <w:shd w:val="clear" w:color="auto" w:fill="auto"/>
          </w:tcPr>
          <w:p w14:paraId="07627435" w14:textId="77777777" w:rsidR="00132619" w:rsidRPr="005A2E40" w:rsidRDefault="00132619" w:rsidP="00E40693">
            <w:pPr>
              <w:pStyle w:val="TAC"/>
              <w:rPr>
                <w:lang w:val="en-US"/>
              </w:rPr>
            </w:pPr>
          </w:p>
        </w:tc>
        <w:tc>
          <w:tcPr>
            <w:tcW w:w="1198" w:type="dxa"/>
            <w:vMerge w:val="restart"/>
            <w:shd w:val="clear" w:color="auto" w:fill="auto"/>
            <w:vAlign w:val="center"/>
          </w:tcPr>
          <w:p w14:paraId="6710DC0F" w14:textId="77777777" w:rsidR="00132619" w:rsidRPr="005A2E40" w:rsidRDefault="00132619" w:rsidP="00E40693">
            <w:pPr>
              <w:pStyle w:val="TAC"/>
            </w:pPr>
            <w:r w:rsidRPr="005A2E40">
              <w:t>Spherical coverage</w:t>
            </w:r>
            <w:r w:rsidRPr="005A2E40">
              <w:rPr>
                <w:vertAlign w:val="superscript"/>
              </w:rPr>
              <w:t xml:space="preserve"> Note 1</w:t>
            </w:r>
          </w:p>
        </w:tc>
        <w:tc>
          <w:tcPr>
            <w:tcW w:w="1037" w:type="dxa"/>
            <w:shd w:val="clear" w:color="auto" w:fill="auto"/>
          </w:tcPr>
          <w:p w14:paraId="0CD71E3E" w14:textId="77777777" w:rsidR="00132619" w:rsidRPr="005A2E40" w:rsidRDefault="00132619" w:rsidP="00E40693">
            <w:pPr>
              <w:pStyle w:val="TAC"/>
              <w:rPr>
                <w:rFonts w:eastAsia="Calibri"/>
                <w:szCs w:val="22"/>
              </w:rPr>
            </w:pPr>
            <w:r w:rsidRPr="005A2E40">
              <w:rPr>
                <w:rFonts w:eastAsia="Calibri"/>
                <w:szCs w:val="22"/>
              </w:rPr>
              <w:t>n257</w:t>
            </w:r>
          </w:p>
        </w:tc>
        <w:tc>
          <w:tcPr>
            <w:tcW w:w="1138" w:type="dxa"/>
            <w:shd w:val="clear" w:color="auto" w:fill="auto"/>
          </w:tcPr>
          <w:p w14:paraId="33AFEE7D" w14:textId="77777777" w:rsidR="00132619" w:rsidRPr="005A2E40" w:rsidRDefault="00132619" w:rsidP="00E40693">
            <w:pPr>
              <w:pStyle w:val="TAC"/>
              <w:rPr>
                <w:rFonts w:eastAsia="Yu Mincho"/>
                <w:lang w:eastAsia="ja-JP"/>
              </w:rPr>
            </w:pPr>
            <w:r w:rsidRPr="005A2E40">
              <w:rPr>
                <w:rFonts w:eastAsia="Yu Mincho" w:cs="Arial"/>
                <w:lang w:eastAsia="ja-JP"/>
              </w:rPr>
              <w:t>-120.3+Z</w:t>
            </w:r>
            <w:r w:rsidRPr="005A2E40">
              <w:rPr>
                <w:rFonts w:eastAsia="Yu Mincho" w:cs="Arial"/>
                <w:vertAlign w:val="subscript"/>
                <w:lang w:eastAsia="ja-JP"/>
              </w:rPr>
              <w:t>1</w:t>
            </w:r>
          </w:p>
        </w:tc>
        <w:tc>
          <w:tcPr>
            <w:tcW w:w="792" w:type="dxa"/>
          </w:tcPr>
          <w:p w14:paraId="7F5D1390" w14:textId="77777777" w:rsidR="00132619" w:rsidRPr="005A2E40" w:rsidRDefault="00132619" w:rsidP="00E40693">
            <w:pPr>
              <w:pStyle w:val="TAC"/>
              <w:rPr>
                <w:rFonts w:eastAsia="Yu Mincho"/>
                <w:lang w:eastAsia="ja-JP"/>
              </w:rPr>
            </w:pPr>
            <w:r w:rsidRPr="005A2E40">
              <w:rPr>
                <w:rFonts w:cs="Arial"/>
                <w:szCs w:val="18"/>
              </w:rPr>
              <w:t>-102.8</w:t>
            </w:r>
          </w:p>
        </w:tc>
        <w:tc>
          <w:tcPr>
            <w:tcW w:w="792" w:type="dxa"/>
          </w:tcPr>
          <w:p w14:paraId="30C47991" w14:textId="77777777" w:rsidR="00132619" w:rsidRPr="005A2E40" w:rsidRDefault="00132619" w:rsidP="00E40693">
            <w:pPr>
              <w:pStyle w:val="TAC"/>
              <w:rPr>
                <w:rFonts w:eastAsia="Yu Mincho"/>
                <w:lang w:eastAsia="ja-JP"/>
              </w:rPr>
            </w:pPr>
            <w:r w:rsidRPr="005A2E40">
              <w:rPr>
                <w:rFonts w:cs="Arial"/>
                <w:szCs w:val="18"/>
              </w:rPr>
              <w:t>-101.2</w:t>
            </w:r>
          </w:p>
        </w:tc>
        <w:tc>
          <w:tcPr>
            <w:tcW w:w="1096" w:type="dxa"/>
          </w:tcPr>
          <w:p w14:paraId="7C788C0F" w14:textId="77777777" w:rsidR="00132619" w:rsidRPr="005A2E40" w:rsidRDefault="00132619" w:rsidP="00E40693">
            <w:pPr>
              <w:pStyle w:val="TAC"/>
              <w:rPr>
                <w:rFonts w:eastAsia="Yu Mincho"/>
                <w:lang w:eastAsia="ja-JP"/>
              </w:rPr>
            </w:pPr>
            <w:r w:rsidRPr="005A2E40">
              <w:rPr>
                <w:rFonts w:eastAsia="Yu Mincho" w:cs="Arial"/>
                <w:lang w:eastAsia="ja-JP"/>
              </w:rPr>
              <w:t>-118.8+Z</w:t>
            </w:r>
            <w:r w:rsidRPr="005A2E40">
              <w:rPr>
                <w:rFonts w:eastAsia="Yu Mincho" w:cs="Arial"/>
                <w:vertAlign w:val="subscript"/>
                <w:lang w:eastAsia="ja-JP"/>
              </w:rPr>
              <w:t>4</w:t>
            </w:r>
          </w:p>
        </w:tc>
        <w:tc>
          <w:tcPr>
            <w:tcW w:w="1136" w:type="dxa"/>
          </w:tcPr>
          <w:p w14:paraId="37A21A3B" w14:textId="77777777" w:rsidR="00132619" w:rsidRPr="005A2E40" w:rsidRDefault="00132619" w:rsidP="00E40693">
            <w:pPr>
              <w:pStyle w:val="TAC"/>
              <w:rPr>
                <w:rFonts w:eastAsia="Yu Mincho"/>
                <w:lang w:eastAsia="ja-JP"/>
              </w:rPr>
            </w:pPr>
            <w:r w:rsidRPr="001A46F6">
              <w:rPr>
                <w:rFonts w:eastAsia="Yu Mincho"/>
                <w:lang w:eastAsia="ja-JP"/>
              </w:rPr>
              <w:t>-11</w:t>
            </w:r>
            <w:r>
              <w:rPr>
                <w:rFonts w:eastAsia="Yu Mincho"/>
                <w:lang w:eastAsia="ja-JP"/>
              </w:rPr>
              <w:t>5</w:t>
            </w:r>
            <w:r w:rsidRPr="001A46F6">
              <w:rPr>
                <w:rFonts w:eastAsia="Yu Mincho"/>
                <w:lang w:eastAsia="ja-JP"/>
              </w:rPr>
              <w:t>.4</w:t>
            </w:r>
            <w:r w:rsidRPr="005A2E40">
              <w:rPr>
                <w:rFonts w:eastAsia="Yu Mincho"/>
                <w:lang w:eastAsia="ja-JP"/>
              </w:rPr>
              <w:t>+Z</w:t>
            </w:r>
            <w:r>
              <w:rPr>
                <w:rFonts w:eastAsia="Yu Mincho"/>
                <w:vertAlign w:val="subscript"/>
                <w:lang w:eastAsia="ja-JP"/>
              </w:rPr>
              <w:t>5</w:t>
            </w:r>
          </w:p>
        </w:tc>
        <w:tc>
          <w:tcPr>
            <w:tcW w:w="1698" w:type="dxa"/>
            <w:vMerge w:val="restart"/>
            <w:shd w:val="clear" w:color="auto" w:fill="auto"/>
          </w:tcPr>
          <w:p w14:paraId="60D509CC" w14:textId="77777777" w:rsidR="00132619" w:rsidRPr="005A2E40" w:rsidRDefault="00132619" w:rsidP="00E40693">
            <w:pPr>
              <w:pStyle w:val="TAC"/>
            </w:pPr>
            <w:r w:rsidRPr="005A2E40">
              <w:rPr>
                <w:rFonts w:eastAsia="Yu Mincho" w:cs="Arial"/>
                <w:lang w:eastAsia="ja-JP"/>
              </w:rPr>
              <w:t xml:space="preserve">(Value for </w:t>
            </w:r>
            <w:r w:rsidRPr="005A2E40">
              <w:t>SCS</w:t>
            </w:r>
            <w:r w:rsidRPr="005A2E40">
              <w:rPr>
                <w:vertAlign w:val="subscript"/>
              </w:rPr>
              <w:t>CSI-RS</w:t>
            </w:r>
            <w:r w:rsidRPr="005A2E40">
              <w:rPr>
                <w:rFonts w:cs="Arial"/>
              </w:rPr>
              <w:t xml:space="preserve"> = 60 kHz) +3dB</w:t>
            </w:r>
          </w:p>
        </w:tc>
        <w:tc>
          <w:tcPr>
            <w:tcW w:w="1417" w:type="dxa"/>
            <w:vMerge w:val="restart"/>
            <w:shd w:val="clear" w:color="auto" w:fill="auto"/>
            <w:vAlign w:val="center"/>
          </w:tcPr>
          <w:p w14:paraId="67E5B212" w14:textId="77777777" w:rsidR="00132619" w:rsidRPr="005A2E40" w:rsidRDefault="00132619" w:rsidP="00E40693">
            <w:pPr>
              <w:pStyle w:val="TAC"/>
              <w:rPr>
                <w:rFonts w:eastAsia="Yu Mincho"/>
                <w:lang w:eastAsia="ja-JP"/>
              </w:rPr>
            </w:pPr>
            <w:r w:rsidRPr="005A2E40">
              <w:rPr>
                <w:rFonts w:eastAsia="Yu Mincho" w:cs="Arial"/>
                <w:lang w:eastAsia="ja-JP"/>
              </w:rPr>
              <w:t>≥-3</w:t>
            </w:r>
          </w:p>
        </w:tc>
      </w:tr>
      <w:tr w:rsidR="00132619" w:rsidRPr="005A2E40" w14:paraId="2CE1F563" w14:textId="77777777" w:rsidTr="00E40693">
        <w:trPr>
          <w:jc w:val="center"/>
        </w:trPr>
        <w:tc>
          <w:tcPr>
            <w:tcW w:w="1173" w:type="dxa"/>
            <w:vMerge/>
            <w:shd w:val="clear" w:color="auto" w:fill="auto"/>
          </w:tcPr>
          <w:p w14:paraId="373D1707" w14:textId="77777777" w:rsidR="00132619" w:rsidRPr="005A2E40" w:rsidRDefault="00132619" w:rsidP="00E40693">
            <w:pPr>
              <w:pStyle w:val="TAC"/>
              <w:rPr>
                <w:lang w:val="en-US"/>
              </w:rPr>
            </w:pPr>
          </w:p>
        </w:tc>
        <w:tc>
          <w:tcPr>
            <w:tcW w:w="1198" w:type="dxa"/>
            <w:vMerge/>
            <w:shd w:val="clear" w:color="auto" w:fill="auto"/>
          </w:tcPr>
          <w:p w14:paraId="3DA93B63" w14:textId="77777777" w:rsidR="00132619" w:rsidRPr="005A2E40" w:rsidRDefault="00132619" w:rsidP="00E40693">
            <w:pPr>
              <w:pStyle w:val="TAC"/>
              <w:rPr>
                <w:szCs w:val="22"/>
                <w:lang w:val="en-US"/>
              </w:rPr>
            </w:pPr>
          </w:p>
        </w:tc>
        <w:tc>
          <w:tcPr>
            <w:tcW w:w="1037" w:type="dxa"/>
            <w:shd w:val="clear" w:color="auto" w:fill="auto"/>
          </w:tcPr>
          <w:p w14:paraId="2058289F" w14:textId="77777777" w:rsidR="00132619" w:rsidRPr="005A2E40" w:rsidRDefault="00132619" w:rsidP="00E40693">
            <w:pPr>
              <w:pStyle w:val="TAC"/>
              <w:rPr>
                <w:rFonts w:eastAsia="Calibri"/>
                <w:szCs w:val="22"/>
              </w:rPr>
            </w:pPr>
            <w:r w:rsidRPr="005A2E40">
              <w:rPr>
                <w:szCs w:val="22"/>
                <w:lang w:val="en-US"/>
              </w:rPr>
              <w:t>n258</w:t>
            </w:r>
          </w:p>
        </w:tc>
        <w:tc>
          <w:tcPr>
            <w:tcW w:w="1138" w:type="dxa"/>
            <w:shd w:val="clear" w:color="auto" w:fill="auto"/>
          </w:tcPr>
          <w:p w14:paraId="711B2590" w14:textId="77777777" w:rsidR="00132619" w:rsidRPr="005A2E40" w:rsidRDefault="00132619" w:rsidP="00E40693">
            <w:pPr>
              <w:pStyle w:val="TAC"/>
              <w:rPr>
                <w:rFonts w:eastAsia="Yu Mincho"/>
                <w:lang w:val="en-US" w:eastAsia="ja-JP"/>
              </w:rPr>
            </w:pPr>
            <w:r w:rsidRPr="005A2E40">
              <w:rPr>
                <w:rFonts w:eastAsia="Yu Mincho" w:cs="Arial"/>
                <w:lang w:eastAsia="ja-JP"/>
              </w:rPr>
              <w:t>-120.3+Z</w:t>
            </w:r>
            <w:r w:rsidRPr="005A2E40">
              <w:rPr>
                <w:rFonts w:eastAsia="Yu Mincho" w:cs="Arial"/>
                <w:vertAlign w:val="subscript"/>
                <w:lang w:eastAsia="ja-JP"/>
              </w:rPr>
              <w:t>1</w:t>
            </w:r>
          </w:p>
        </w:tc>
        <w:tc>
          <w:tcPr>
            <w:tcW w:w="792" w:type="dxa"/>
          </w:tcPr>
          <w:p w14:paraId="397D024B" w14:textId="77777777" w:rsidR="00132619" w:rsidRPr="005A2E40" w:rsidRDefault="00132619" w:rsidP="00E40693">
            <w:pPr>
              <w:pStyle w:val="TAC"/>
              <w:rPr>
                <w:rFonts w:eastAsia="Yu Mincho"/>
                <w:lang w:eastAsia="ja-JP"/>
              </w:rPr>
            </w:pPr>
            <w:r w:rsidRPr="005A2E40">
              <w:rPr>
                <w:rFonts w:cs="Arial"/>
                <w:szCs w:val="18"/>
              </w:rPr>
              <w:t>-102.8</w:t>
            </w:r>
          </w:p>
        </w:tc>
        <w:tc>
          <w:tcPr>
            <w:tcW w:w="792" w:type="dxa"/>
          </w:tcPr>
          <w:p w14:paraId="0BCDD031" w14:textId="77777777" w:rsidR="00132619" w:rsidRPr="005A2E40" w:rsidRDefault="00132619" w:rsidP="00E40693">
            <w:pPr>
              <w:pStyle w:val="TAC"/>
              <w:rPr>
                <w:rFonts w:eastAsia="Yu Mincho"/>
                <w:lang w:eastAsia="ja-JP"/>
              </w:rPr>
            </w:pPr>
            <w:r w:rsidRPr="005A2E40">
              <w:rPr>
                <w:rFonts w:cs="Arial"/>
                <w:szCs w:val="18"/>
              </w:rPr>
              <w:t>-101.2</w:t>
            </w:r>
          </w:p>
        </w:tc>
        <w:tc>
          <w:tcPr>
            <w:tcW w:w="1096" w:type="dxa"/>
          </w:tcPr>
          <w:p w14:paraId="71B88C37" w14:textId="77777777" w:rsidR="00132619" w:rsidRPr="005A2E40" w:rsidRDefault="00132619" w:rsidP="00E40693">
            <w:pPr>
              <w:pStyle w:val="TAC"/>
              <w:rPr>
                <w:rFonts w:eastAsia="Yu Mincho"/>
                <w:lang w:val="en-US" w:eastAsia="ja-JP"/>
              </w:rPr>
            </w:pPr>
            <w:r w:rsidRPr="005A2E40">
              <w:rPr>
                <w:rFonts w:eastAsia="Yu Mincho" w:cs="Arial"/>
                <w:lang w:eastAsia="ja-JP"/>
              </w:rPr>
              <w:t>-118.8+Z</w:t>
            </w:r>
            <w:r w:rsidRPr="005A2E40">
              <w:rPr>
                <w:rFonts w:eastAsia="Yu Mincho" w:cs="Arial"/>
                <w:vertAlign w:val="subscript"/>
                <w:lang w:eastAsia="ja-JP"/>
              </w:rPr>
              <w:t>4</w:t>
            </w:r>
          </w:p>
        </w:tc>
        <w:tc>
          <w:tcPr>
            <w:tcW w:w="1136" w:type="dxa"/>
          </w:tcPr>
          <w:p w14:paraId="4FE7FE75" w14:textId="77777777" w:rsidR="00132619" w:rsidRPr="005A2E40" w:rsidRDefault="00132619" w:rsidP="00E40693">
            <w:pPr>
              <w:pStyle w:val="TAC"/>
            </w:pPr>
            <w:r w:rsidRPr="001A46F6">
              <w:rPr>
                <w:rFonts w:eastAsia="Yu Mincho"/>
                <w:lang w:eastAsia="ja-JP"/>
              </w:rPr>
              <w:t>-11</w:t>
            </w:r>
            <w:r>
              <w:rPr>
                <w:rFonts w:eastAsia="Yu Mincho"/>
                <w:lang w:eastAsia="ja-JP"/>
              </w:rPr>
              <w:t>5</w:t>
            </w:r>
            <w:r w:rsidRPr="001A46F6">
              <w:rPr>
                <w:rFonts w:eastAsia="Yu Mincho"/>
                <w:lang w:eastAsia="ja-JP"/>
              </w:rPr>
              <w:t>.</w:t>
            </w:r>
            <w:r>
              <w:rPr>
                <w:rFonts w:eastAsia="Yu Mincho"/>
                <w:lang w:eastAsia="ja-JP"/>
              </w:rPr>
              <w:t>6</w:t>
            </w:r>
            <w:r w:rsidRPr="005A2E40">
              <w:rPr>
                <w:rFonts w:eastAsia="Yu Mincho"/>
                <w:lang w:eastAsia="ja-JP"/>
              </w:rPr>
              <w:t>+Z</w:t>
            </w:r>
            <w:r>
              <w:rPr>
                <w:rFonts w:eastAsia="Yu Mincho"/>
                <w:vertAlign w:val="subscript"/>
                <w:lang w:eastAsia="ja-JP"/>
              </w:rPr>
              <w:t>5</w:t>
            </w:r>
          </w:p>
        </w:tc>
        <w:tc>
          <w:tcPr>
            <w:tcW w:w="1698" w:type="dxa"/>
            <w:vMerge/>
            <w:shd w:val="clear" w:color="auto" w:fill="auto"/>
          </w:tcPr>
          <w:p w14:paraId="1219BEAD" w14:textId="77777777" w:rsidR="00132619" w:rsidRPr="005A2E40" w:rsidRDefault="00132619" w:rsidP="00E40693">
            <w:pPr>
              <w:pStyle w:val="TAC"/>
            </w:pPr>
          </w:p>
        </w:tc>
        <w:tc>
          <w:tcPr>
            <w:tcW w:w="1417" w:type="dxa"/>
            <w:vMerge/>
            <w:shd w:val="clear" w:color="auto" w:fill="auto"/>
          </w:tcPr>
          <w:p w14:paraId="00B4A31B" w14:textId="77777777" w:rsidR="00132619" w:rsidRPr="005A2E40" w:rsidRDefault="00132619" w:rsidP="00E40693">
            <w:pPr>
              <w:pStyle w:val="TAC"/>
              <w:rPr>
                <w:lang w:val="en-US"/>
              </w:rPr>
            </w:pPr>
          </w:p>
        </w:tc>
      </w:tr>
      <w:tr w:rsidR="00132619" w:rsidRPr="005A2E40" w14:paraId="53DE270B" w14:textId="77777777" w:rsidTr="00E40693">
        <w:trPr>
          <w:jc w:val="center"/>
        </w:trPr>
        <w:tc>
          <w:tcPr>
            <w:tcW w:w="1173" w:type="dxa"/>
            <w:vMerge/>
            <w:shd w:val="clear" w:color="auto" w:fill="auto"/>
          </w:tcPr>
          <w:p w14:paraId="738FA1BE" w14:textId="77777777" w:rsidR="00132619" w:rsidRPr="005A2E40" w:rsidRDefault="00132619" w:rsidP="00E40693">
            <w:pPr>
              <w:pStyle w:val="TAC"/>
              <w:rPr>
                <w:lang w:val="en-US"/>
              </w:rPr>
            </w:pPr>
          </w:p>
        </w:tc>
        <w:tc>
          <w:tcPr>
            <w:tcW w:w="1198" w:type="dxa"/>
            <w:vMerge/>
            <w:shd w:val="clear" w:color="auto" w:fill="auto"/>
          </w:tcPr>
          <w:p w14:paraId="683CE600" w14:textId="77777777" w:rsidR="00132619" w:rsidRPr="005A2E40" w:rsidRDefault="00132619" w:rsidP="00E40693">
            <w:pPr>
              <w:pStyle w:val="TAC"/>
              <w:rPr>
                <w:szCs w:val="22"/>
                <w:lang w:val="en-US"/>
              </w:rPr>
            </w:pPr>
          </w:p>
        </w:tc>
        <w:tc>
          <w:tcPr>
            <w:tcW w:w="1037" w:type="dxa"/>
            <w:shd w:val="clear" w:color="auto" w:fill="auto"/>
          </w:tcPr>
          <w:p w14:paraId="03508CDC" w14:textId="77777777" w:rsidR="00132619" w:rsidRPr="005A2E40" w:rsidRDefault="00132619" w:rsidP="00E40693">
            <w:pPr>
              <w:pStyle w:val="TAC"/>
              <w:rPr>
                <w:szCs w:val="22"/>
                <w:lang w:val="en-US"/>
              </w:rPr>
            </w:pPr>
            <w:r w:rsidRPr="005A2E40">
              <w:rPr>
                <w:szCs w:val="22"/>
                <w:lang w:val="en-US"/>
              </w:rPr>
              <w:t>n25</w:t>
            </w:r>
            <w:r>
              <w:rPr>
                <w:szCs w:val="22"/>
                <w:lang w:val="en-US"/>
              </w:rPr>
              <w:t>9</w:t>
            </w:r>
          </w:p>
        </w:tc>
        <w:tc>
          <w:tcPr>
            <w:tcW w:w="1138" w:type="dxa"/>
            <w:shd w:val="clear" w:color="auto" w:fill="auto"/>
          </w:tcPr>
          <w:p w14:paraId="443874E4" w14:textId="77777777" w:rsidR="00132619" w:rsidRPr="005A2E40" w:rsidRDefault="00132619" w:rsidP="00E40693">
            <w:pPr>
              <w:pStyle w:val="TAC"/>
              <w:rPr>
                <w:rFonts w:eastAsia="Yu Mincho" w:cs="Arial"/>
                <w:lang w:eastAsia="ja-JP"/>
              </w:rPr>
            </w:pPr>
          </w:p>
        </w:tc>
        <w:tc>
          <w:tcPr>
            <w:tcW w:w="792" w:type="dxa"/>
          </w:tcPr>
          <w:p w14:paraId="44E925AC" w14:textId="77777777" w:rsidR="00132619" w:rsidRPr="005A2E40" w:rsidRDefault="00132619" w:rsidP="00E40693">
            <w:pPr>
              <w:pStyle w:val="TAC"/>
              <w:rPr>
                <w:rFonts w:cs="Arial"/>
                <w:szCs w:val="18"/>
              </w:rPr>
            </w:pPr>
          </w:p>
        </w:tc>
        <w:tc>
          <w:tcPr>
            <w:tcW w:w="792" w:type="dxa"/>
          </w:tcPr>
          <w:p w14:paraId="3F5715F8" w14:textId="77777777" w:rsidR="00132619" w:rsidRPr="005A2E40" w:rsidRDefault="00132619" w:rsidP="00E40693">
            <w:pPr>
              <w:pStyle w:val="TAC"/>
              <w:rPr>
                <w:rFonts w:cs="Arial"/>
                <w:szCs w:val="18"/>
                <w:lang w:eastAsia="zh-CN"/>
              </w:rPr>
            </w:pPr>
            <w:r>
              <w:rPr>
                <w:rFonts w:cs="Arial" w:hint="eastAsia"/>
                <w:szCs w:val="18"/>
                <w:lang w:eastAsia="zh-CN"/>
              </w:rPr>
              <w:t>-</w:t>
            </w:r>
            <w:r>
              <w:rPr>
                <w:rFonts w:cs="Arial"/>
                <w:szCs w:val="18"/>
                <w:lang w:eastAsia="zh-CN"/>
              </w:rPr>
              <w:t>95.7</w:t>
            </w:r>
          </w:p>
        </w:tc>
        <w:tc>
          <w:tcPr>
            <w:tcW w:w="1096" w:type="dxa"/>
          </w:tcPr>
          <w:p w14:paraId="0AF2A6CF" w14:textId="77777777" w:rsidR="00132619" w:rsidRPr="005A2E40" w:rsidRDefault="00132619" w:rsidP="00E40693">
            <w:pPr>
              <w:pStyle w:val="TAC"/>
              <w:rPr>
                <w:rFonts w:eastAsia="Yu Mincho" w:cs="Arial"/>
                <w:lang w:eastAsia="ja-JP"/>
              </w:rPr>
            </w:pPr>
          </w:p>
        </w:tc>
        <w:tc>
          <w:tcPr>
            <w:tcW w:w="1136" w:type="dxa"/>
          </w:tcPr>
          <w:p w14:paraId="19F61344" w14:textId="47548587" w:rsidR="00132619" w:rsidRPr="001A46F6" w:rsidRDefault="00AB0740" w:rsidP="00E40693">
            <w:pPr>
              <w:pStyle w:val="TAC"/>
              <w:rPr>
                <w:rFonts w:eastAsia="Yu Mincho"/>
                <w:lang w:eastAsia="ja-JP"/>
              </w:rPr>
            </w:pPr>
            <w:r w:rsidRPr="00237884">
              <w:rPr>
                <w:rFonts w:eastAsia="Yu Mincho"/>
                <w:lang w:eastAsia="ja-JP"/>
              </w:rPr>
              <w:t>-11</w:t>
            </w:r>
            <w:r>
              <w:rPr>
                <w:rFonts w:eastAsia="Yu Mincho"/>
                <w:lang w:eastAsia="ja-JP"/>
              </w:rPr>
              <w:t>2</w:t>
            </w:r>
            <w:r w:rsidRPr="00237884">
              <w:rPr>
                <w:rFonts w:eastAsia="Yu Mincho"/>
                <w:lang w:eastAsia="ja-JP"/>
              </w:rPr>
              <w:t>.</w:t>
            </w:r>
            <w:r>
              <w:rPr>
                <w:rFonts w:eastAsia="Yu Mincho"/>
                <w:lang w:eastAsia="ja-JP"/>
              </w:rPr>
              <w:t>5</w:t>
            </w:r>
            <w:r w:rsidRPr="00237884">
              <w:rPr>
                <w:rFonts w:eastAsia="Yu Mincho"/>
                <w:lang w:eastAsia="ja-JP"/>
              </w:rPr>
              <w:t>+Z</w:t>
            </w:r>
            <w:r w:rsidRPr="00237884">
              <w:rPr>
                <w:rFonts w:eastAsia="Yu Mincho"/>
                <w:vertAlign w:val="subscript"/>
                <w:lang w:eastAsia="ja-JP"/>
              </w:rPr>
              <w:t>5</w:t>
            </w:r>
          </w:p>
        </w:tc>
        <w:tc>
          <w:tcPr>
            <w:tcW w:w="1698" w:type="dxa"/>
            <w:vMerge/>
            <w:shd w:val="clear" w:color="auto" w:fill="auto"/>
          </w:tcPr>
          <w:p w14:paraId="104DD6CC" w14:textId="77777777" w:rsidR="00132619" w:rsidRPr="005A2E40" w:rsidRDefault="00132619" w:rsidP="00E40693">
            <w:pPr>
              <w:pStyle w:val="TAC"/>
            </w:pPr>
          </w:p>
        </w:tc>
        <w:tc>
          <w:tcPr>
            <w:tcW w:w="1417" w:type="dxa"/>
            <w:vMerge/>
            <w:shd w:val="clear" w:color="auto" w:fill="auto"/>
          </w:tcPr>
          <w:p w14:paraId="15360157" w14:textId="77777777" w:rsidR="00132619" w:rsidRPr="005A2E40" w:rsidRDefault="00132619" w:rsidP="00E40693">
            <w:pPr>
              <w:pStyle w:val="TAC"/>
              <w:rPr>
                <w:lang w:val="en-US"/>
              </w:rPr>
            </w:pPr>
          </w:p>
        </w:tc>
      </w:tr>
      <w:tr w:rsidR="00132619" w:rsidRPr="005A2E40" w14:paraId="7B380B45" w14:textId="77777777" w:rsidTr="00E40693">
        <w:trPr>
          <w:jc w:val="center"/>
        </w:trPr>
        <w:tc>
          <w:tcPr>
            <w:tcW w:w="1173" w:type="dxa"/>
            <w:vMerge/>
            <w:shd w:val="clear" w:color="auto" w:fill="auto"/>
          </w:tcPr>
          <w:p w14:paraId="0C8CB2EE" w14:textId="77777777" w:rsidR="00132619" w:rsidRPr="005A2E40" w:rsidRDefault="00132619" w:rsidP="00E40693">
            <w:pPr>
              <w:pStyle w:val="TAC"/>
              <w:rPr>
                <w:lang w:val="en-US"/>
              </w:rPr>
            </w:pPr>
          </w:p>
        </w:tc>
        <w:tc>
          <w:tcPr>
            <w:tcW w:w="1198" w:type="dxa"/>
            <w:vMerge/>
            <w:shd w:val="clear" w:color="auto" w:fill="auto"/>
          </w:tcPr>
          <w:p w14:paraId="0CB91773" w14:textId="77777777" w:rsidR="00132619" w:rsidRPr="005A2E40" w:rsidRDefault="00132619" w:rsidP="00E40693">
            <w:pPr>
              <w:pStyle w:val="TAC"/>
              <w:rPr>
                <w:szCs w:val="22"/>
                <w:lang w:val="en-US"/>
              </w:rPr>
            </w:pPr>
          </w:p>
        </w:tc>
        <w:tc>
          <w:tcPr>
            <w:tcW w:w="1037" w:type="dxa"/>
            <w:shd w:val="clear" w:color="auto" w:fill="auto"/>
          </w:tcPr>
          <w:p w14:paraId="33C55917" w14:textId="77777777" w:rsidR="00132619" w:rsidRPr="005A2E40" w:rsidRDefault="00132619" w:rsidP="00E40693">
            <w:pPr>
              <w:pStyle w:val="TAC"/>
              <w:rPr>
                <w:rFonts w:eastAsia="Calibri"/>
                <w:szCs w:val="22"/>
              </w:rPr>
            </w:pPr>
            <w:r w:rsidRPr="005A2E40">
              <w:rPr>
                <w:szCs w:val="22"/>
                <w:lang w:val="en-US"/>
              </w:rPr>
              <w:t>n260</w:t>
            </w:r>
          </w:p>
        </w:tc>
        <w:tc>
          <w:tcPr>
            <w:tcW w:w="1138" w:type="dxa"/>
            <w:shd w:val="clear" w:color="auto" w:fill="auto"/>
          </w:tcPr>
          <w:p w14:paraId="34F797AE" w14:textId="77777777" w:rsidR="00132619" w:rsidRPr="005A2E40" w:rsidRDefault="00132619" w:rsidP="00E40693">
            <w:pPr>
              <w:pStyle w:val="TAC"/>
              <w:rPr>
                <w:lang w:val="en-US"/>
              </w:rPr>
            </w:pPr>
            <w:r w:rsidRPr="005A2E40">
              <w:rPr>
                <w:rFonts w:eastAsia="Yu Mincho" w:cs="Arial"/>
                <w:lang w:eastAsia="ja-JP"/>
              </w:rPr>
              <w:t>-117.3+Z</w:t>
            </w:r>
            <w:r w:rsidRPr="005A2E40">
              <w:rPr>
                <w:rFonts w:eastAsia="Yu Mincho" w:cs="Arial"/>
                <w:vertAlign w:val="subscript"/>
                <w:lang w:eastAsia="ja-JP"/>
              </w:rPr>
              <w:t>1</w:t>
            </w:r>
          </w:p>
        </w:tc>
        <w:tc>
          <w:tcPr>
            <w:tcW w:w="792" w:type="dxa"/>
          </w:tcPr>
          <w:p w14:paraId="1982BD43" w14:textId="77777777" w:rsidR="00132619" w:rsidRPr="005A2E40" w:rsidRDefault="00132619" w:rsidP="00E40693">
            <w:pPr>
              <w:pStyle w:val="TAC"/>
            </w:pPr>
          </w:p>
        </w:tc>
        <w:tc>
          <w:tcPr>
            <w:tcW w:w="792" w:type="dxa"/>
          </w:tcPr>
          <w:p w14:paraId="47A37F04" w14:textId="77777777" w:rsidR="00132619" w:rsidRPr="005A2E40" w:rsidRDefault="00132619" w:rsidP="00E40693">
            <w:pPr>
              <w:pStyle w:val="TAC"/>
            </w:pPr>
            <w:r w:rsidRPr="005A2E40">
              <w:rPr>
                <w:rFonts w:cs="Arial"/>
                <w:szCs w:val="18"/>
              </w:rPr>
              <w:t>-96.9</w:t>
            </w:r>
          </w:p>
        </w:tc>
        <w:tc>
          <w:tcPr>
            <w:tcW w:w="1096" w:type="dxa"/>
          </w:tcPr>
          <w:p w14:paraId="664CA7D3" w14:textId="77777777" w:rsidR="00132619" w:rsidRPr="005A2E40" w:rsidRDefault="00132619" w:rsidP="00E40693">
            <w:pPr>
              <w:pStyle w:val="TAC"/>
              <w:rPr>
                <w:lang w:val="en-US"/>
              </w:rPr>
            </w:pPr>
            <w:r w:rsidRPr="005A2E40">
              <w:rPr>
                <w:rFonts w:eastAsia="Yu Mincho" w:cs="Arial"/>
                <w:lang w:eastAsia="ja-JP"/>
              </w:rPr>
              <w:t>-113.8+Z</w:t>
            </w:r>
            <w:r w:rsidRPr="005A2E40">
              <w:rPr>
                <w:rFonts w:eastAsia="Yu Mincho" w:cs="Arial"/>
                <w:vertAlign w:val="subscript"/>
                <w:lang w:eastAsia="ja-JP"/>
              </w:rPr>
              <w:t>4</w:t>
            </w:r>
          </w:p>
        </w:tc>
        <w:tc>
          <w:tcPr>
            <w:tcW w:w="1136" w:type="dxa"/>
          </w:tcPr>
          <w:p w14:paraId="25CF2EA8" w14:textId="77777777" w:rsidR="00132619" w:rsidRPr="005A2E40" w:rsidRDefault="00132619" w:rsidP="00E40693">
            <w:pPr>
              <w:pStyle w:val="TAC"/>
            </w:pPr>
          </w:p>
        </w:tc>
        <w:tc>
          <w:tcPr>
            <w:tcW w:w="1698" w:type="dxa"/>
            <w:vMerge/>
            <w:shd w:val="clear" w:color="auto" w:fill="auto"/>
          </w:tcPr>
          <w:p w14:paraId="183DB72E" w14:textId="77777777" w:rsidR="00132619" w:rsidRPr="005A2E40" w:rsidRDefault="00132619" w:rsidP="00E40693">
            <w:pPr>
              <w:pStyle w:val="TAC"/>
            </w:pPr>
          </w:p>
        </w:tc>
        <w:tc>
          <w:tcPr>
            <w:tcW w:w="1417" w:type="dxa"/>
            <w:vMerge/>
            <w:shd w:val="clear" w:color="auto" w:fill="auto"/>
          </w:tcPr>
          <w:p w14:paraId="12A91284" w14:textId="77777777" w:rsidR="00132619" w:rsidRPr="005A2E40" w:rsidRDefault="00132619" w:rsidP="00E40693">
            <w:pPr>
              <w:pStyle w:val="TAC"/>
              <w:rPr>
                <w:lang w:val="en-US"/>
              </w:rPr>
            </w:pPr>
          </w:p>
        </w:tc>
      </w:tr>
      <w:tr w:rsidR="00132619" w:rsidRPr="005A2E40" w14:paraId="4AE896E3" w14:textId="77777777" w:rsidTr="00E40693">
        <w:trPr>
          <w:jc w:val="center"/>
        </w:trPr>
        <w:tc>
          <w:tcPr>
            <w:tcW w:w="1173" w:type="dxa"/>
            <w:vMerge/>
            <w:shd w:val="clear" w:color="auto" w:fill="auto"/>
          </w:tcPr>
          <w:p w14:paraId="3015548C" w14:textId="77777777" w:rsidR="00132619" w:rsidRPr="005A2E40" w:rsidRDefault="00132619" w:rsidP="00E40693">
            <w:pPr>
              <w:pStyle w:val="TAC"/>
              <w:rPr>
                <w:lang w:val="en-US"/>
              </w:rPr>
            </w:pPr>
          </w:p>
        </w:tc>
        <w:tc>
          <w:tcPr>
            <w:tcW w:w="1198" w:type="dxa"/>
            <w:vMerge/>
            <w:shd w:val="clear" w:color="auto" w:fill="auto"/>
          </w:tcPr>
          <w:p w14:paraId="3D5949B7" w14:textId="77777777" w:rsidR="00132619" w:rsidRPr="005A2E40" w:rsidRDefault="00132619" w:rsidP="00E40693">
            <w:pPr>
              <w:pStyle w:val="TAC"/>
              <w:rPr>
                <w:szCs w:val="22"/>
                <w:lang w:val="en-US"/>
              </w:rPr>
            </w:pPr>
          </w:p>
        </w:tc>
        <w:tc>
          <w:tcPr>
            <w:tcW w:w="1037" w:type="dxa"/>
            <w:shd w:val="clear" w:color="auto" w:fill="auto"/>
          </w:tcPr>
          <w:p w14:paraId="256DB691" w14:textId="77777777" w:rsidR="00132619" w:rsidRPr="005A2E40" w:rsidRDefault="00132619" w:rsidP="00E40693">
            <w:pPr>
              <w:pStyle w:val="TAC"/>
              <w:rPr>
                <w:szCs w:val="22"/>
                <w:lang w:val="en-US"/>
              </w:rPr>
            </w:pPr>
            <w:r w:rsidRPr="005A2E40">
              <w:rPr>
                <w:szCs w:val="22"/>
                <w:lang w:val="en-US"/>
              </w:rPr>
              <w:t>n261</w:t>
            </w:r>
          </w:p>
        </w:tc>
        <w:tc>
          <w:tcPr>
            <w:tcW w:w="1138" w:type="dxa"/>
            <w:shd w:val="clear" w:color="auto" w:fill="auto"/>
          </w:tcPr>
          <w:p w14:paraId="7D019E48" w14:textId="77777777" w:rsidR="00132619" w:rsidRPr="005A2E40" w:rsidRDefault="00132619" w:rsidP="00E40693">
            <w:pPr>
              <w:pStyle w:val="TAC"/>
              <w:rPr>
                <w:lang w:val="en-US"/>
              </w:rPr>
            </w:pPr>
            <w:r w:rsidRPr="005A2E40">
              <w:rPr>
                <w:rFonts w:eastAsia="Yu Mincho" w:cs="Arial"/>
                <w:lang w:eastAsia="ja-JP"/>
              </w:rPr>
              <w:t>-120.3+Z</w:t>
            </w:r>
            <w:r w:rsidRPr="005A2E40">
              <w:rPr>
                <w:rFonts w:eastAsia="Yu Mincho" w:cs="Arial"/>
                <w:vertAlign w:val="subscript"/>
                <w:lang w:eastAsia="ja-JP"/>
              </w:rPr>
              <w:t>1</w:t>
            </w:r>
          </w:p>
        </w:tc>
        <w:tc>
          <w:tcPr>
            <w:tcW w:w="792" w:type="dxa"/>
          </w:tcPr>
          <w:p w14:paraId="4222268B" w14:textId="77777777" w:rsidR="00132619" w:rsidRPr="005A2E40" w:rsidRDefault="00132619" w:rsidP="00E40693">
            <w:pPr>
              <w:pStyle w:val="TAC"/>
            </w:pPr>
            <w:r w:rsidRPr="005A2E40">
              <w:rPr>
                <w:rFonts w:cs="Arial"/>
                <w:szCs w:val="18"/>
              </w:rPr>
              <w:t>-102.8</w:t>
            </w:r>
          </w:p>
        </w:tc>
        <w:tc>
          <w:tcPr>
            <w:tcW w:w="792" w:type="dxa"/>
          </w:tcPr>
          <w:p w14:paraId="332D7C09" w14:textId="77777777" w:rsidR="00132619" w:rsidRPr="005A2E40" w:rsidRDefault="00132619" w:rsidP="00E40693">
            <w:pPr>
              <w:pStyle w:val="TAC"/>
            </w:pPr>
            <w:r w:rsidRPr="005A2E40">
              <w:rPr>
                <w:rFonts w:cs="Arial"/>
                <w:szCs w:val="18"/>
              </w:rPr>
              <w:t>-101.2</w:t>
            </w:r>
          </w:p>
        </w:tc>
        <w:tc>
          <w:tcPr>
            <w:tcW w:w="1096" w:type="dxa"/>
          </w:tcPr>
          <w:p w14:paraId="72FC416E" w14:textId="77777777" w:rsidR="00132619" w:rsidRPr="005A2E40" w:rsidRDefault="00132619" w:rsidP="00E40693">
            <w:pPr>
              <w:pStyle w:val="TAC"/>
              <w:rPr>
                <w:lang w:val="en-US"/>
              </w:rPr>
            </w:pPr>
            <w:r w:rsidRPr="005A2E40">
              <w:rPr>
                <w:rFonts w:eastAsia="Yu Mincho" w:cs="Arial"/>
                <w:lang w:eastAsia="ja-JP"/>
              </w:rPr>
              <w:t>-118.8+Z</w:t>
            </w:r>
            <w:r w:rsidRPr="005A2E40">
              <w:rPr>
                <w:rFonts w:eastAsia="Yu Mincho" w:cs="Arial"/>
                <w:vertAlign w:val="subscript"/>
                <w:lang w:eastAsia="ja-JP"/>
              </w:rPr>
              <w:t>4</w:t>
            </w:r>
          </w:p>
        </w:tc>
        <w:tc>
          <w:tcPr>
            <w:tcW w:w="1136" w:type="dxa"/>
          </w:tcPr>
          <w:p w14:paraId="526702D5" w14:textId="77777777" w:rsidR="00132619" w:rsidRPr="005A2E40" w:rsidRDefault="00132619" w:rsidP="00E40693">
            <w:pPr>
              <w:pStyle w:val="TAC"/>
            </w:pPr>
          </w:p>
        </w:tc>
        <w:tc>
          <w:tcPr>
            <w:tcW w:w="1698" w:type="dxa"/>
            <w:vMerge/>
            <w:shd w:val="clear" w:color="auto" w:fill="auto"/>
          </w:tcPr>
          <w:p w14:paraId="54E4988B" w14:textId="77777777" w:rsidR="00132619" w:rsidRPr="005A2E40" w:rsidRDefault="00132619" w:rsidP="00E40693">
            <w:pPr>
              <w:pStyle w:val="TAC"/>
            </w:pPr>
          </w:p>
        </w:tc>
        <w:tc>
          <w:tcPr>
            <w:tcW w:w="1417" w:type="dxa"/>
            <w:vMerge/>
            <w:shd w:val="clear" w:color="auto" w:fill="auto"/>
          </w:tcPr>
          <w:p w14:paraId="60BCED4D" w14:textId="77777777" w:rsidR="00132619" w:rsidRPr="005A2E40" w:rsidRDefault="00132619" w:rsidP="00E40693">
            <w:pPr>
              <w:pStyle w:val="TAC"/>
              <w:rPr>
                <w:lang w:val="en-US"/>
              </w:rPr>
            </w:pPr>
          </w:p>
        </w:tc>
      </w:tr>
      <w:tr w:rsidR="00132619" w:rsidRPr="005A2E40" w14:paraId="56FEA8EB" w14:textId="77777777" w:rsidTr="00E40693">
        <w:trPr>
          <w:jc w:val="center"/>
        </w:trPr>
        <w:tc>
          <w:tcPr>
            <w:tcW w:w="11477" w:type="dxa"/>
            <w:gridSpan w:val="10"/>
          </w:tcPr>
          <w:p w14:paraId="57F15C3A" w14:textId="77777777" w:rsidR="00132619" w:rsidRPr="005A2E40" w:rsidRDefault="00132619" w:rsidP="00E40693">
            <w:pPr>
              <w:pStyle w:val="TAN"/>
            </w:pPr>
            <w:r w:rsidRPr="005A2E40">
              <w:t>NOTE 1:</w:t>
            </w:r>
            <w:r w:rsidRPr="005A2E40">
              <w:tab/>
              <w:t>Values based on EIS spherical coverage as defined in clause 7.3.4 of TS 38.101-2 [19]. Side condition applies for directions in which EIS spherical coverage requirement is met.</w:t>
            </w:r>
          </w:p>
          <w:p w14:paraId="616C0E23" w14:textId="77777777" w:rsidR="00132619" w:rsidRPr="005A2E40" w:rsidRDefault="00132619" w:rsidP="00E40693">
            <w:pPr>
              <w:pStyle w:val="TAN"/>
            </w:pPr>
            <w:r w:rsidRPr="005A2E40">
              <w:t>NOTE 2:</w:t>
            </w:r>
            <w:r w:rsidRPr="005A2E40">
              <w:tab/>
              <w:t>Values specified at the Reference point to give minimum CSI-RS Ês/Iot, with no applied noise.</w:t>
            </w:r>
          </w:p>
          <w:p w14:paraId="0967323B" w14:textId="77777777" w:rsidR="00132619" w:rsidRPr="005A2E40" w:rsidRDefault="00132619" w:rsidP="00E40693">
            <w:pPr>
              <w:pStyle w:val="TAN"/>
              <w:rPr>
                <w:lang w:val="en-US"/>
              </w:rPr>
            </w:pPr>
            <w:r w:rsidRPr="00FF6E3F">
              <w:t>NOTE 3:</w:t>
            </w:r>
            <w:r w:rsidRPr="00FF6E3F">
              <w:tab/>
              <w:t xml:space="preserve">For UEs that support multiple FR2 bands, Rx Beam Peak values are increased by </w:t>
            </w:r>
            <w:r w:rsidRPr="007244F8">
              <w:rPr>
                <w:lang w:val="en-US"/>
              </w:rPr>
              <w:t>∆MB</w:t>
            </w:r>
            <w:r w:rsidRPr="007244F8">
              <w:rPr>
                <w:vertAlign w:val="subscript"/>
                <w:lang w:val="en-US"/>
              </w:rPr>
              <w:t>P,n</w:t>
            </w:r>
            <w:r w:rsidRPr="00FF6E3F">
              <w:rPr>
                <w:iCs/>
              </w:rPr>
              <w:t xml:space="preserve"> and </w:t>
            </w:r>
            <w:r w:rsidRPr="00FF6E3F">
              <w:t xml:space="preserve">Spherical coverage values are increased by </w:t>
            </w:r>
            <w:r w:rsidRPr="007244F8">
              <w:rPr>
                <w:lang w:val="en-US"/>
              </w:rPr>
              <w:t>∆MB</w:t>
            </w:r>
            <w:r w:rsidRPr="007244F8">
              <w:rPr>
                <w:vertAlign w:val="subscript"/>
                <w:lang w:val="en-US"/>
              </w:rPr>
              <w:t>S,n</w:t>
            </w:r>
            <w:r w:rsidRPr="00FF6E3F">
              <w:rPr>
                <w:iCs/>
              </w:rPr>
              <w:t xml:space="preserve">, the </w:t>
            </w:r>
            <w:r w:rsidRPr="00FF6E3F">
              <w:t>UE multi-band relaxation factor</w:t>
            </w:r>
            <w:r w:rsidRPr="00FF6E3F">
              <w:rPr>
                <w:iCs/>
              </w:rPr>
              <w:t xml:space="preserve"> in dB specified in </w:t>
            </w:r>
            <w:r w:rsidRPr="00FF6E3F">
              <w:t xml:space="preserve">clause 6.2.1 of </w:t>
            </w:r>
            <w:r w:rsidRPr="00FF6E3F">
              <w:rPr>
                <w:iCs/>
              </w:rPr>
              <w:t xml:space="preserve">TS 38.101-2 </w:t>
            </w:r>
            <w:r w:rsidRPr="00FF6E3F">
              <w:t>[19].</w:t>
            </w:r>
          </w:p>
        </w:tc>
      </w:tr>
    </w:tbl>
    <w:p w14:paraId="02A33503" w14:textId="77777777" w:rsidR="00132619" w:rsidRPr="00120847" w:rsidRDefault="00132619" w:rsidP="00132619"/>
    <w:p w14:paraId="4A356E4F" w14:textId="77777777" w:rsidR="00132619" w:rsidRPr="006C53D9" w:rsidRDefault="00132619" w:rsidP="00132619">
      <w:pPr>
        <w:pStyle w:val="Heading4"/>
        <w:rPr>
          <w:rFonts w:eastAsia="MS Mincho"/>
        </w:rPr>
      </w:pPr>
      <w:r w:rsidRPr="006C53D9">
        <w:rPr>
          <w:rFonts w:eastAsia="MS Mincho"/>
        </w:rPr>
        <w:lastRenderedPageBreak/>
        <w:t>B.</w:t>
      </w:r>
      <w:r>
        <w:rPr>
          <w:rFonts w:eastAsia="MS Mincho"/>
        </w:rPr>
        <w:t>2</w:t>
      </w:r>
      <w:r w:rsidRPr="006C53D9">
        <w:rPr>
          <w:rFonts w:eastAsia="MS Mincho"/>
        </w:rPr>
        <w:t>.</w:t>
      </w:r>
      <w:r>
        <w:rPr>
          <w:rFonts w:eastAsia="MS Mincho"/>
        </w:rPr>
        <w:t>8</w:t>
      </w:r>
      <w:r w:rsidRPr="006C53D9">
        <w:rPr>
          <w:rFonts w:eastAsia="MS Mincho"/>
        </w:rPr>
        <w:t>.</w:t>
      </w:r>
      <w:r>
        <w:rPr>
          <w:rFonts w:eastAsia="MS Mincho"/>
        </w:rPr>
        <w:t>3</w:t>
      </w:r>
      <w:r w:rsidRPr="006C53D9">
        <w:rPr>
          <w:rFonts w:eastAsia="MS Mincho"/>
        </w:rPr>
        <w:t>.</w:t>
      </w:r>
      <w:r>
        <w:rPr>
          <w:rFonts w:eastAsia="MS Mincho"/>
        </w:rPr>
        <w:t>2</w:t>
      </w:r>
      <w:r w:rsidRPr="006C53D9">
        <w:rPr>
          <w:rFonts w:eastAsia="MS Mincho"/>
        </w:rPr>
        <w:tab/>
      </w:r>
      <w:r w:rsidRPr="00FC4CC8">
        <w:rPr>
          <w:rFonts w:eastAsia="MS Mincho"/>
        </w:rPr>
        <w:t xml:space="preserve">L1-SINR reporting with </w:t>
      </w:r>
      <w:r>
        <w:rPr>
          <w:rFonts w:eastAsia="MS Mincho"/>
        </w:rPr>
        <w:t>CSI-RS</w:t>
      </w:r>
      <w:r w:rsidRPr="00FC4CC8">
        <w:rPr>
          <w:rFonts w:eastAsia="MS Mincho"/>
        </w:rPr>
        <w:t xml:space="preserve"> based CMR and dedicated </w:t>
      </w:r>
      <w:r>
        <w:rPr>
          <w:rFonts w:eastAsia="MS Mincho"/>
        </w:rPr>
        <w:t>NZP-</w:t>
      </w:r>
      <w:r w:rsidRPr="00FC4CC8">
        <w:rPr>
          <w:rFonts w:eastAsia="MS Mincho"/>
        </w:rPr>
        <w:t>IMR configured</w:t>
      </w:r>
    </w:p>
    <w:p w14:paraId="7ED5ABB5" w14:textId="77777777" w:rsidR="00132619" w:rsidRPr="006C53D9" w:rsidRDefault="00132619" w:rsidP="00132619">
      <w:r w:rsidRPr="006C53D9">
        <w:t xml:space="preserve">This clause defines the following conditions for NR </w:t>
      </w:r>
      <w:r>
        <w:t>L1-SINR</w:t>
      </w:r>
      <w:r w:rsidRPr="006C53D9">
        <w:t xml:space="preserve"> measurement reporting and corresponding procedures performed based on CSI-RS</w:t>
      </w:r>
      <w:r>
        <w:t>s and NZP-IMRs</w:t>
      </w:r>
      <w:r w:rsidRPr="006C53D9">
        <w:t>: CSI-RS_RP</w:t>
      </w:r>
      <w:r>
        <w:t>,</w:t>
      </w:r>
      <w:r w:rsidRPr="006C53D9">
        <w:t xml:space="preserve"> CSI-RS </w:t>
      </w:r>
      <w:r w:rsidRPr="006C53D9">
        <w:rPr>
          <w:lang w:val="en-US"/>
        </w:rPr>
        <w:t>Ês/Iot</w:t>
      </w:r>
      <w:r>
        <w:rPr>
          <w:lang w:val="en-US"/>
        </w:rPr>
        <w:t xml:space="preserve"> </w:t>
      </w:r>
      <w:r w:rsidRPr="006C53D9">
        <w:t>and</w:t>
      </w:r>
      <w:r>
        <w:t xml:space="preserve"> NZP-IMR </w:t>
      </w:r>
      <w:r w:rsidRPr="006C53D9">
        <w:rPr>
          <w:lang w:val="en-US"/>
        </w:rPr>
        <w:t xml:space="preserve">Ês/Iot, </w:t>
      </w:r>
      <w:r w:rsidRPr="006C53D9">
        <w:t>applicable for a corresponding operating band.</w:t>
      </w:r>
    </w:p>
    <w:p w14:paraId="66293BE2" w14:textId="77777777" w:rsidR="00132619" w:rsidRPr="006C53D9" w:rsidRDefault="00132619" w:rsidP="00132619">
      <w:r w:rsidRPr="006C53D9">
        <w:t xml:space="preserve">The conditions are defined in Table </w:t>
      </w:r>
      <w:r>
        <w:t>B.2.8.3.2</w:t>
      </w:r>
      <w:r w:rsidRPr="006C53D9">
        <w:t>-1 for FR1 NR cells.</w:t>
      </w:r>
    </w:p>
    <w:p w14:paraId="56EB3420" w14:textId="77777777" w:rsidR="00132619" w:rsidRPr="006C53D9" w:rsidRDefault="00132619" w:rsidP="00132619">
      <w:r w:rsidRPr="006C53D9">
        <w:t xml:space="preserve">The conditions are defined in Table </w:t>
      </w:r>
      <w:r>
        <w:t>B.2.8.3.2</w:t>
      </w:r>
      <w:r w:rsidRPr="006C53D9">
        <w:t>-2 for FR2 NR cells.</w:t>
      </w:r>
    </w:p>
    <w:p w14:paraId="183BA677" w14:textId="77777777" w:rsidR="00132619" w:rsidRPr="006C53D9" w:rsidRDefault="00132619" w:rsidP="00132619">
      <w:pPr>
        <w:keepNext/>
        <w:keepLines/>
        <w:spacing w:before="60"/>
        <w:jc w:val="center"/>
        <w:rPr>
          <w:rFonts w:ascii="Arial" w:hAnsi="Arial"/>
          <w:b/>
        </w:rPr>
      </w:pPr>
      <w:r w:rsidRPr="006C53D9">
        <w:rPr>
          <w:rFonts w:ascii="Arial" w:hAnsi="Arial"/>
          <w:b/>
        </w:rPr>
        <w:t xml:space="preserve">Table </w:t>
      </w:r>
      <w:r>
        <w:rPr>
          <w:rFonts w:ascii="Arial" w:hAnsi="Arial"/>
          <w:b/>
        </w:rPr>
        <w:t>B.2.8.3.2</w:t>
      </w:r>
      <w:r w:rsidRPr="006C53D9">
        <w:rPr>
          <w:rFonts w:ascii="Arial" w:hAnsi="Arial"/>
          <w:b/>
        </w:rPr>
        <w:t>-</w:t>
      </w:r>
      <w:r>
        <w:rPr>
          <w:rFonts w:ascii="Arial" w:hAnsi="Arial"/>
          <w:b/>
        </w:rPr>
        <w:t>1</w:t>
      </w:r>
      <w:r w:rsidRPr="006C53D9">
        <w:rPr>
          <w:rFonts w:ascii="Arial" w:hAnsi="Arial"/>
          <w:b/>
        </w:rPr>
        <w:t xml:space="preserve">: Conditions for </w:t>
      </w:r>
      <w:r>
        <w:rPr>
          <w:rFonts w:ascii="Arial" w:hAnsi="Arial"/>
          <w:b/>
        </w:rPr>
        <w:t>L1-SINR</w:t>
      </w:r>
      <w:r w:rsidRPr="006C53D9">
        <w:rPr>
          <w:rFonts w:ascii="Arial" w:hAnsi="Arial"/>
          <w:b/>
        </w:rPr>
        <w:t xml:space="preserve"> measurements </w:t>
      </w:r>
      <w:r>
        <w:rPr>
          <w:rFonts w:ascii="Arial" w:hAnsi="Arial"/>
          <w:b/>
        </w:rPr>
        <w:t xml:space="preserve">with </w:t>
      </w:r>
      <w:r w:rsidRPr="004D1D48">
        <w:rPr>
          <w:rFonts w:ascii="Arial" w:hAnsi="Arial"/>
          <w:b/>
        </w:rPr>
        <w:t xml:space="preserve">CSI-RS based CMR and NZP-IMR </w:t>
      </w:r>
      <w:r w:rsidRPr="006C53D9">
        <w:rPr>
          <w:rFonts w:ascii="Arial" w:hAnsi="Arial"/>
          <w:b/>
        </w:rPr>
        <w:t>in FR</w:t>
      </w:r>
      <w:r>
        <w:rPr>
          <w:rFonts w:ascii="Arial" w:hAnsi="Arial"/>
          <w:b/>
        </w:rPr>
        <w:t>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6"/>
        <w:gridCol w:w="2400"/>
        <w:gridCol w:w="1094"/>
        <w:gridCol w:w="1102"/>
        <w:gridCol w:w="1036"/>
        <w:gridCol w:w="1541"/>
        <w:gridCol w:w="1300"/>
      </w:tblGrid>
      <w:tr w:rsidR="00132619" w:rsidRPr="006C53D9" w14:paraId="3885A0B8" w14:textId="77777777" w:rsidTr="00E40693">
        <w:trPr>
          <w:trHeight w:val="105"/>
        </w:trPr>
        <w:tc>
          <w:tcPr>
            <w:tcW w:w="600" w:type="pct"/>
            <w:vMerge w:val="restart"/>
            <w:shd w:val="clear" w:color="auto" w:fill="auto"/>
            <w:vAlign w:val="center"/>
          </w:tcPr>
          <w:p w14:paraId="436DD9DA" w14:textId="77777777" w:rsidR="00132619" w:rsidRPr="006C53D9" w:rsidRDefault="00132619" w:rsidP="00E40693">
            <w:pPr>
              <w:pStyle w:val="TAH"/>
            </w:pPr>
            <w:r w:rsidRPr="006C53D9">
              <w:t>Parameter</w:t>
            </w:r>
          </w:p>
        </w:tc>
        <w:tc>
          <w:tcPr>
            <w:tcW w:w="1247" w:type="pct"/>
            <w:vMerge w:val="restart"/>
            <w:shd w:val="clear" w:color="auto" w:fill="auto"/>
            <w:vAlign w:val="center"/>
          </w:tcPr>
          <w:p w14:paraId="684B69FE" w14:textId="77777777" w:rsidR="00132619" w:rsidRPr="006C53D9" w:rsidRDefault="00132619" w:rsidP="00E40693">
            <w:pPr>
              <w:pStyle w:val="TAH"/>
            </w:pPr>
            <w:r w:rsidRPr="006C53D9">
              <w:t>NR operating band groups</w:t>
            </w:r>
            <w:r w:rsidRPr="006C53D9">
              <w:rPr>
                <w:vertAlign w:val="superscript"/>
              </w:rPr>
              <w:t xml:space="preserve"> Note1</w:t>
            </w:r>
          </w:p>
        </w:tc>
        <w:tc>
          <w:tcPr>
            <w:tcW w:w="1678" w:type="pct"/>
            <w:gridSpan w:val="3"/>
            <w:shd w:val="clear" w:color="auto" w:fill="auto"/>
            <w:vAlign w:val="center"/>
          </w:tcPr>
          <w:p w14:paraId="302E2165" w14:textId="77777777" w:rsidR="00132619" w:rsidRPr="006C53D9" w:rsidRDefault="00132619" w:rsidP="00E40693">
            <w:pPr>
              <w:pStyle w:val="TAH"/>
            </w:pPr>
            <w:r w:rsidRPr="006C53D9">
              <w:t>Minimum CSI-RS_RP</w:t>
            </w:r>
          </w:p>
        </w:tc>
        <w:tc>
          <w:tcPr>
            <w:tcW w:w="800" w:type="pct"/>
            <w:shd w:val="clear" w:color="auto" w:fill="auto"/>
          </w:tcPr>
          <w:p w14:paraId="74C3FDA6" w14:textId="77777777" w:rsidR="00132619" w:rsidRPr="006C53D9" w:rsidRDefault="00132619" w:rsidP="00E40693">
            <w:pPr>
              <w:pStyle w:val="TAH"/>
            </w:pPr>
            <w:r w:rsidRPr="006C53D9">
              <w:t>CSI-RS</w:t>
            </w:r>
            <w:r>
              <w:t xml:space="preserve"> </w:t>
            </w:r>
            <w:r w:rsidRPr="006C53D9">
              <w:t>Ês/Iot</w:t>
            </w:r>
          </w:p>
        </w:tc>
        <w:tc>
          <w:tcPr>
            <w:tcW w:w="674" w:type="pct"/>
            <w:vAlign w:val="center"/>
          </w:tcPr>
          <w:p w14:paraId="1DE6C0F8" w14:textId="77777777" w:rsidR="00132619" w:rsidRPr="006C53D9" w:rsidRDefault="00132619" w:rsidP="00E40693">
            <w:pPr>
              <w:pStyle w:val="TAH"/>
            </w:pPr>
            <w:r>
              <w:t xml:space="preserve">NZP-IMR </w:t>
            </w:r>
            <w:r w:rsidRPr="006C53D9">
              <w:t>Ês/Iot</w:t>
            </w:r>
          </w:p>
        </w:tc>
      </w:tr>
      <w:tr w:rsidR="00132619" w:rsidRPr="006C53D9" w14:paraId="2A73E232" w14:textId="77777777" w:rsidTr="00E40693">
        <w:trPr>
          <w:trHeight w:val="105"/>
        </w:trPr>
        <w:tc>
          <w:tcPr>
            <w:tcW w:w="600" w:type="pct"/>
            <w:vMerge/>
            <w:shd w:val="clear" w:color="auto" w:fill="auto"/>
          </w:tcPr>
          <w:p w14:paraId="79737647" w14:textId="77777777" w:rsidR="00132619" w:rsidRPr="006C53D9" w:rsidRDefault="00132619" w:rsidP="00E40693">
            <w:pPr>
              <w:pStyle w:val="TAH"/>
            </w:pPr>
          </w:p>
        </w:tc>
        <w:tc>
          <w:tcPr>
            <w:tcW w:w="1247" w:type="pct"/>
            <w:vMerge/>
            <w:shd w:val="clear" w:color="auto" w:fill="auto"/>
            <w:vAlign w:val="center"/>
          </w:tcPr>
          <w:p w14:paraId="5D8D6DEA" w14:textId="77777777" w:rsidR="00132619" w:rsidRPr="006C53D9" w:rsidRDefault="00132619" w:rsidP="00E40693">
            <w:pPr>
              <w:pStyle w:val="TAH"/>
            </w:pPr>
          </w:p>
        </w:tc>
        <w:tc>
          <w:tcPr>
            <w:tcW w:w="1678" w:type="pct"/>
            <w:gridSpan w:val="3"/>
            <w:shd w:val="clear" w:color="auto" w:fill="auto"/>
            <w:vAlign w:val="center"/>
          </w:tcPr>
          <w:p w14:paraId="15BE880C" w14:textId="77777777" w:rsidR="00132619" w:rsidRPr="006C53D9" w:rsidRDefault="00132619" w:rsidP="00E40693">
            <w:pPr>
              <w:pStyle w:val="TAH"/>
            </w:pPr>
            <w:r w:rsidRPr="006C53D9">
              <w:t>dBm / SCS</w:t>
            </w:r>
            <w:r w:rsidRPr="006C53D9">
              <w:rPr>
                <w:vertAlign w:val="subscript"/>
              </w:rPr>
              <w:t>SSB</w:t>
            </w:r>
          </w:p>
        </w:tc>
        <w:tc>
          <w:tcPr>
            <w:tcW w:w="800" w:type="pct"/>
            <w:vMerge w:val="restart"/>
            <w:shd w:val="clear" w:color="auto" w:fill="auto"/>
            <w:vAlign w:val="center"/>
          </w:tcPr>
          <w:p w14:paraId="4975E643" w14:textId="77777777" w:rsidR="00132619" w:rsidRPr="006C53D9" w:rsidRDefault="00132619" w:rsidP="00E40693">
            <w:pPr>
              <w:pStyle w:val="TAH"/>
            </w:pPr>
            <w:r w:rsidRPr="006C53D9">
              <w:t>dB</w:t>
            </w:r>
          </w:p>
        </w:tc>
        <w:tc>
          <w:tcPr>
            <w:tcW w:w="674" w:type="pct"/>
            <w:vMerge w:val="restart"/>
            <w:vAlign w:val="center"/>
          </w:tcPr>
          <w:p w14:paraId="4B0F7121" w14:textId="77777777" w:rsidR="00132619" w:rsidRPr="006C53D9" w:rsidRDefault="00132619" w:rsidP="00E40693">
            <w:pPr>
              <w:pStyle w:val="TAH"/>
            </w:pPr>
            <w:r w:rsidRPr="006C53D9">
              <w:t>dB</w:t>
            </w:r>
          </w:p>
        </w:tc>
      </w:tr>
      <w:tr w:rsidR="00132619" w:rsidRPr="006C53D9" w14:paraId="5CD65E0D" w14:textId="77777777" w:rsidTr="00E40693">
        <w:trPr>
          <w:trHeight w:val="105"/>
        </w:trPr>
        <w:tc>
          <w:tcPr>
            <w:tcW w:w="600" w:type="pct"/>
            <w:vMerge/>
            <w:shd w:val="clear" w:color="auto" w:fill="auto"/>
          </w:tcPr>
          <w:p w14:paraId="3AB95E86" w14:textId="77777777" w:rsidR="00132619" w:rsidRPr="006C53D9" w:rsidRDefault="00132619" w:rsidP="00E40693">
            <w:pPr>
              <w:pStyle w:val="TAH"/>
            </w:pPr>
          </w:p>
        </w:tc>
        <w:tc>
          <w:tcPr>
            <w:tcW w:w="1247" w:type="pct"/>
            <w:vMerge/>
            <w:shd w:val="clear" w:color="auto" w:fill="auto"/>
            <w:vAlign w:val="center"/>
          </w:tcPr>
          <w:p w14:paraId="746C03A8" w14:textId="77777777" w:rsidR="00132619" w:rsidRPr="006C53D9" w:rsidRDefault="00132619" w:rsidP="00E40693">
            <w:pPr>
              <w:pStyle w:val="TAH"/>
            </w:pPr>
          </w:p>
        </w:tc>
        <w:tc>
          <w:tcPr>
            <w:tcW w:w="568" w:type="pct"/>
            <w:shd w:val="clear" w:color="auto" w:fill="auto"/>
            <w:vAlign w:val="center"/>
          </w:tcPr>
          <w:p w14:paraId="6ED54116" w14:textId="77777777" w:rsidR="00132619" w:rsidRPr="006C53D9" w:rsidRDefault="00132619" w:rsidP="00E40693">
            <w:pPr>
              <w:pStyle w:val="TAH"/>
            </w:pPr>
            <w:r w:rsidRPr="006C53D9">
              <w:t>SCS</w:t>
            </w:r>
            <w:r w:rsidRPr="006C53D9">
              <w:rPr>
                <w:vertAlign w:val="subscript"/>
              </w:rPr>
              <w:t>CSI-RS</w:t>
            </w:r>
            <w:r w:rsidRPr="006C53D9">
              <w:t xml:space="preserve"> = 15 kHz</w:t>
            </w:r>
          </w:p>
        </w:tc>
        <w:tc>
          <w:tcPr>
            <w:tcW w:w="572" w:type="pct"/>
            <w:shd w:val="clear" w:color="auto" w:fill="auto"/>
            <w:vAlign w:val="center"/>
          </w:tcPr>
          <w:p w14:paraId="062EC8FB" w14:textId="77777777" w:rsidR="00132619" w:rsidRPr="006C53D9" w:rsidRDefault="00132619" w:rsidP="00E40693">
            <w:pPr>
              <w:pStyle w:val="TAH"/>
            </w:pPr>
            <w:r w:rsidRPr="006C53D9">
              <w:t>SCS</w:t>
            </w:r>
            <w:r w:rsidRPr="006C53D9">
              <w:rPr>
                <w:vertAlign w:val="subscript"/>
              </w:rPr>
              <w:t>CSI-RS</w:t>
            </w:r>
            <w:r w:rsidRPr="006C53D9">
              <w:t xml:space="preserve"> = 30 kHz</w:t>
            </w:r>
          </w:p>
        </w:tc>
        <w:tc>
          <w:tcPr>
            <w:tcW w:w="538" w:type="pct"/>
          </w:tcPr>
          <w:p w14:paraId="4BE0EC85" w14:textId="77777777" w:rsidR="00132619" w:rsidRPr="006C53D9" w:rsidRDefault="00132619" w:rsidP="00E40693">
            <w:pPr>
              <w:pStyle w:val="TAH"/>
            </w:pPr>
            <w:r w:rsidRPr="006C53D9">
              <w:t>SCS</w:t>
            </w:r>
            <w:r w:rsidRPr="006C53D9">
              <w:rPr>
                <w:vertAlign w:val="subscript"/>
              </w:rPr>
              <w:t>CSI-RS</w:t>
            </w:r>
            <w:r w:rsidRPr="006C53D9">
              <w:t xml:space="preserve"> = 60 kHz</w:t>
            </w:r>
          </w:p>
        </w:tc>
        <w:tc>
          <w:tcPr>
            <w:tcW w:w="800" w:type="pct"/>
            <w:vMerge/>
            <w:shd w:val="clear" w:color="auto" w:fill="auto"/>
          </w:tcPr>
          <w:p w14:paraId="0EDE9205" w14:textId="77777777" w:rsidR="00132619" w:rsidRPr="006C53D9" w:rsidRDefault="00132619" w:rsidP="00E40693">
            <w:pPr>
              <w:pStyle w:val="TAH"/>
            </w:pPr>
          </w:p>
        </w:tc>
        <w:tc>
          <w:tcPr>
            <w:tcW w:w="674" w:type="pct"/>
            <w:vMerge/>
            <w:vAlign w:val="center"/>
          </w:tcPr>
          <w:p w14:paraId="0B948C48" w14:textId="77777777" w:rsidR="00132619" w:rsidRPr="006C53D9" w:rsidRDefault="00132619" w:rsidP="00E40693">
            <w:pPr>
              <w:pStyle w:val="TAH"/>
            </w:pPr>
          </w:p>
        </w:tc>
      </w:tr>
      <w:tr w:rsidR="00132619" w:rsidRPr="006C53D9" w14:paraId="17D8809F" w14:textId="77777777" w:rsidTr="00E40693">
        <w:tc>
          <w:tcPr>
            <w:tcW w:w="600" w:type="pct"/>
            <w:vMerge w:val="restart"/>
            <w:shd w:val="clear" w:color="auto" w:fill="auto"/>
            <w:vAlign w:val="center"/>
          </w:tcPr>
          <w:p w14:paraId="26E305E5" w14:textId="77777777" w:rsidR="00132619" w:rsidRPr="006C53D9" w:rsidRDefault="00132619" w:rsidP="00E40693">
            <w:pPr>
              <w:pStyle w:val="TAH"/>
            </w:pPr>
            <w:r w:rsidRPr="006C53D9">
              <w:t>Conditions</w:t>
            </w:r>
          </w:p>
        </w:tc>
        <w:tc>
          <w:tcPr>
            <w:tcW w:w="1247" w:type="pct"/>
            <w:shd w:val="clear" w:color="auto" w:fill="auto"/>
          </w:tcPr>
          <w:p w14:paraId="6E65EE9E" w14:textId="77777777" w:rsidR="00132619" w:rsidRPr="006C53D9" w:rsidRDefault="00132619" w:rsidP="00E40693">
            <w:pPr>
              <w:pStyle w:val="TAC"/>
            </w:pPr>
            <w:r w:rsidRPr="006C53D9">
              <w:t xml:space="preserve">NR_FDD_FR1_A, NR_TDD_FR1_A, </w:t>
            </w:r>
            <w:r w:rsidRPr="006C53D9">
              <w:rPr>
                <w:lang w:val="en-US"/>
              </w:rPr>
              <w:t>NR_SDL_FR1_A</w:t>
            </w:r>
          </w:p>
        </w:tc>
        <w:tc>
          <w:tcPr>
            <w:tcW w:w="568" w:type="pct"/>
            <w:shd w:val="clear" w:color="auto" w:fill="auto"/>
            <w:vAlign w:val="center"/>
          </w:tcPr>
          <w:p w14:paraId="578007BA" w14:textId="77777777" w:rsidR="00132619" w:rsidRPr="006C53D9" w:rsidRDefault="00132619" w:rsidP="00E40693">
            <w:pPr>
              <w:pStyle w:val="TAC"/>
            </w:pPr>
            <w:r w:rsidRPr="006C53D9">
              <w:t>-121</w:t>
            </w:r>
          </w:p>
        </w:tc>
        <w:tc>
          <w:tcPr>
            <w:tcW w:w="572" w:type="pct"/>
            <w:shd w:val="clear" w:color="auto" w:fill="auto"/>
            <w:vAlign w:val="center"/>
          </w:tcPr>
          <w:p w14:paraId="65B54CCD" w14:textId="77777777" w:rsidR="00132619" w:rsidRPr="006C53D9" w:rsidRDefault="00132619" w:rsidP="00E40693">
            <w:pPr>
              <w:pStyle w:val="TAC"/>
            </w:pPr>
            <w:r w:rsidRPr="006C53D9">
              <w:t>-1</w:t>
            </w:r>
            <w:r>
              <w:t>18</w:t>
            </w:r>
          </w:p>
        </w:tc>
        <w:tc>
          <w:tcPr>
            <w:tcW w:w="538" w:type="pct"/>
            <w:vAlign w:val="center"/>
          </w:tcPr>
          <w:p w14:paraId="77503354" w14:textId="77777777" w:rsidR="00132619" w:rsidRPr="006C53D9" w:rsidRDefault="00132619" w:rsidP="00E40693">
            <w:pPr>
              <w:pStyle w:val="TAC"/>
            </w:pPr>
            <w:r w:rsidRPr="006C53D9">
              <w:t>-1</w:t>
            </w:r>
            <w:r>
              <w:t>15</w:t>
            </w:r>
          </w:p>
        </w:tc>
        <w:tc>
          <w:tcPr>
            <w:tcW w:w="800" w:type="pct"/>
            <w:vMerge w:val="restart"/>
            <w:shd w:val="clear" w:color="auto" w:fill="auto"/>
            <w:vAlign w:val="center"/>
          </w:tcPr>
          <w:p w14:paraId="5ACE1C11" w14:textId="77777777" w:rsidR="00132619" w:rsidRPr="006C53D9" w:rsidRDefault="00132619" w:rsidP="00E40693">
            <w:pPr>
              <w:pStyle w:val="TAC"/>
            </w:pPr>
            <w:r w:rsidRPr="006C53D9">
              <w:sym w:font="Symbol" w:char="F0B3"/>
            </w:r>
            <w:r w:rsidRPr="006C53D9">
              <w:t xml:space="preserve"> </w:t>
            </w:r>
            <w:r>
              <w:t>0</w:t>
            </w:r>
          </w:p>
        </w:tc>
        <w:tc>
          <w:tcPr>
            <w:tcW w:w="674" w:type="pct"/>
            <w:vMerge w:val="restart"/>
            <w:vAlign w:val="center"/>
          </w:tcPr>
          <w:p w14:paraId="3017B070" w14:textId="77777777" w:rsidR="00132619" w:rsidRPr="006C53D9" w:rsidRDefault="00132619" w:rsidP="00E40693">
            <w:pPr>
              <w:pStyle w:val="TAC"/>
            </w:pPr>
            <w:r w:rsidRPr="006C53D9">
              <w:sym w:font="Symbol" w:char="F0B3"/>
            </w:r>
            <w:r w:rsidRPr="006C53D9">
              <w:t xml:space="preserve"> </w:t>
            </w:r>
            <w:r>
              <w:t>0</w:t>
            </w:r>
          </w:p>
        </w:tc>
      </w:tr>
      <w:tr w:rsidR="00132619" w:rsidRPr="006C53D9" w14:paraId="3AB62104" w14:textId="77777777" w:rsidTr="00E40693">
        <w:tc>
          <w:tcPr>
            <w:tcW w:w="600" w:type="pct"/>
            <w:vMerge/>
            <w:shd w:val="clear" w:color="auto" w:fill="auto"/>
            <w:vAlign w:val="center"/>
          </w:tcPr>
          <w:p w14:paraId="67CB159F" w14:textId="77777777" w:rsidR="00132619" w:rsidRPr="006C53D9" w:rsidRDefault="00132619" w:rsidP="00E40693">
            <w:pPr>
              <w:keepNext/>
              <w:keepLines/>
              <w:spacing w:after="0"/>
              <w:jc w:val="center"/>
              <w:rPr>
                <w:rFonts w:ascii="Arial" w:hAnsi="Arial" w:cs="Arial"/>
                <w:b/>
                <w:sz w:val="18"/>
              </w:rPr>
            </w:pPr>
          </w:p>
        </w:tc>
        <w:tc>
          <w:tcPr>
            <w:tcW w:w="1247" w:type="pct"/>
            <w:shd w:val="clear" w:color="auto" w:fill="auto"/>
            <w:vAlign w:val="center"/>
          </w:tcPr>
          <w:p w14:paraId="75096800" w14:textId="77777777" w:rsidR="00132619" w:rsidRPr="006C53D9" w:rsidRDefault="00132619" w:rsidP="00E40693">
            <w:pPr>
              <w:pStyle w:val="TAC"/>
              <w:rPr>
                <w:lang w:val="sv-SE"/>
              </w:rPr>
            </w:pPr>
            <w:r w:rsidRPr="006C53D9">
              <w:rPr>
                <w:lang w:val="sv-SE"/>
              </w:rPr>
              <w:t>NR_FDD_FR1_B</w:t>
            </w:r>
          </w:p>
        </w:tc>
        <w:tc>
          <w:tcPr>
            <w:tcW w:w="568" w:type="pct"/>
            <w:shd w:val="clear" w:color="auto" w:fill="auto"/>
          </w:tcPr>
          <w:p w14:paraId="04E7AFC8" w14:textId="77777777" w:rsidR="00132619" w:rsidRPr="006C53D9" w:rsidRDefault="00132619" w:rsidP="00E40693">
            <w:pPr>
              <w:pStyle w:val="TAC"/>
            </w:pPr>
            <w:r w:rsidRPr="006C53D9">
              <w:t>-120.5</w:t>
            </w:r>
          </w:p>
        </w:tc>
        <w:tc>
          <w:tcPr>
            <w:tcW w:w="572" w:type="pct"/>
            <w:shd w:val="clear" w:color="auto" w:fill="auto"/>
          </w:tcPr>
          <w:p w14:paraId="474F2ECC" w14:textId="77777777" w:rsidR="00132619" w:rsidRPr="006C53D9" w:rsidRDefault="00132619" w:rsidP="00E40693">
            <w:pPr>
              <w:pStyle w:val="TAC"/>
              <w:rPr>
                <w:lang w:val="sv-SE"/>
              </w:rPr>
            </w:pPr>
            <w:r w:rsidRPr="006C53D9">
              <w:t>-1</w:t>
            </w:r>
            <w:r>
              <w:t>17</w:t>
            </w:r>
            <w:r w:rsidRPr="006C53D9">
              <w:t>.5</w:t>
            </w:r>
          </w:p>
        </w:tc>
        <w:tc>
          <w:tcPr>
            <w:tcW w:w="538" w:type="pct"/>
          </w:tcPr>
          <w:p w14:paraId="43C32937" w14:textId="77777777" w:rsidR="00132619" w:rsidRPr="006C53D9" w:rsidRDefault="00132619" w:rsidP="00E40693">
            <w:pPr>
              <w:pStyle w:val="TAC"/>
              <w:rPr>
                <w:lang w:val="sv-SE"/>
              </w:rPr>
            </w:pPr>
            <w:r w:rsidRPr="006C53D9">
              <w:t>-1</w:t>
            </w:r>
            <w:r>
              <w:t>14</w:t>
            </w:r>
            <w:r w:rsidRPr="006C53D9">
              <w:t>.5</w:t>
            </w:r>
          </w:p>
        </w:tc>
        <w:tc>
          <w:tcPr>
            <w:tcW w:w="800" w:type="pct"/>
            <w:vMerge/>
            <w:shd w:val="clear" w:color="auto" w:fill="auto"/>
            <w:vAlign w:val="center"/>
          </w:tcPr>
          <w:p w14:paraId="31110C68" w14:textId="77777777" w:rsidR="00132619" w:rsidRPr="006C53D9" w:rsidRDefault="00132619" w:rsidP="00E40693">
            <w:pPr>
              <w:pStyle w:val="TAC"/>
              <w:rPr>
                <w:lang w:val="sv-SE"/>
              </w:rPr>
            </w:pPr>
          </w:p>
        </w:tc>
        <w:tc>
          <w:tcPr>
            <w:tcW w:w="674" w:type="pct"/>
            <w:vMerge/>
          </w:tcPr>
          <w:p w14:paraId="7615BB0F" w14:textId="77777777" w:rsidR="00132619" w:rsidRPr="006C53D9" w:rsidRDefault="00132619" w:rsidP="00E40693">
            <w:pPr>
              <w:pStyle w:val="TAC"/>
              <w:rPr>
                <w:lang w:val="sv-SE"/>
              </w:rPr>
            </w:pPr>
          </w:p>
        </w:tc>
      </w:tr>
      <w:tr w:rsidR="00132619" w:rsidRPr="006C53D9" w14:paraId="6A54BB0F" w14:textId="77777777" w:rsidTr="00E40693">
        <w:tc>
          <w:tcPr>
            <w:tcW w:w="600" w:type="pct"/>
            <w:vMerge/>
            <w:shd w:val="clear" w:color="auto" w:fill="auto"/>
            <w:vAlign w:val="center"/>
          </w:tcPr>
          <w:p w14:paraId="781D65F3" w14:textId="77777777" w:rsidR="00132619" w:rsidRPr="006C53D9" w:rsidRDefault="00132619" w:rsidP="00E40693">
            <w:pPr>
              <w:keepNext/>
              <w:keepLines/>
              <w:spacing w:after="0"/>
              <w:jc w:val="center"/>
              <w:rPr>
                <w:rFonts w:ascii="Arial" w:hAnsi="Arial" w:cs="Arial"/>
                <w:b/>
                <w:sz w:val="18"/>
              </w:rPr>
            </w:pPr>
          </w:p>
        </w:tc>
        <w:tc>
          <w:tcPr>
            <w:tcW w:w="1247" w:type="pct"/>
            <w:shd w:val="clear" w:color="auto" w:fill="auto"/>
            <w:vAlign w:val="center"/>
          </w:tcPr>
          <w:p w14:paraId="1ADD10C4" w14:textId="77777777" w:rsidR="00132619" w:rsidRPr="006C53D9" w:rsidRDefault="00132619" w:rsidP="00E40693">
            <w:pPr>
              <w:pStyle w:val="TAC"/>
              <w:rPr>
                <w:lang w:val="sv-SE"/>
              </w:rPr>
            </w:pPr>
            <w:r w:rsidRPr="006C53D9">
              <w:rPr>
                <w:lang w:val="sv-SE"/>
              </w:rPr>
              <w:t>NR_TDD_FR1_C</w:t>
            </w:r>
          </w:p>
        </w:tc>
        <w:tc>
          <w:tcPr>
            <w:tcW w:w="568" w:type="pct"/>
            <w:shd w:val="clear" w:color="auto" w:fill="auto"/>
            <w:vAlign w:val="center"/>
          </w:tcPr>
          <w:p w14:paraId="2DD901DA" w14:textId="77777777" w:rsidR="00132619" w:rsidRPr="006C53D9" w:rsidRDefault="00132619" w:rsidP="00E40693">
            <w:pPr>
              <w:pStyle w:val="TAC"/>
            </w:pPr>
            <w:r w:rsidRPr="006C53D9">
              <w:t>-120</w:t>
            </w:r>
          </w:p>
        </w:tc>
        <w:tc>
          <w:tcPr>
            <w:tcW w:w="572" w:type="pct"/>
            <w:shd w:val="clear" w:color="auto" w:fill="auto"/>
            <w:vAlign w:val="center"/>
          </w:tcPr>
          <w:p w14:paraId="7928C914" w14:textId="77777777" w:rsidR="00132619" w:rsidRPr="006C53D9" w:rsidRDefault="00132619" w:rsidP="00E40693">
            <w:pPr>
              <w:pStyle w:val="TAC"/>
              <w:rPr>
                <w:lang w:val="sv-SE"/>
              </w:rPr>
            </w:pPr>
            <w:r w:rsidRPr="006C53D9">
              <w:t>-1</w:t>
            </w:r>
            <w:r>
              <w:t>17</w:t>
            </w:r>
          </w:p>
        </w:tc>
        <w:tc>
          <w:tcPr>
            <w:tcW w:w="538" w:type="pct"/>
            <w:vAlign w:val="center"/>
          </w:tcPr>
          <w:p w14:paraId="2CB71002" w14:textId="77777777" w:rsidR="00132619" w:rsidRPr="006C53D9" w:rsidRDefault="00132619" w:rsidP="00E40693">
            <w:pPr>
              <w:pStyle w:val="TAC"/>
              <w:rPr>
                <w:lang w:val="sv-SE"/>
              </w:rPr>
            </w:pPr>
            <w:r w:rsidRPr="006C53D9">
              <w:t>-1</w:t>
            </w:r>
            <w:r>
              <w:t>14</w:t>
            </w:r>
          </w:p>
        </w:tc>
        <w:tc>
          <w:tcPr>
            <w:tcW w:w="800" w:type="pct"/>
            <w:vMerge/>
            <w:shd w:val="clear" w:color="auto" w:fill="auto"/>
            <w:vAlign w:val="center"/>
          </w:tcPr>
          <w:p w14:paraId="05EDED6E" w14:textId="77777777" w:rsidR="00132619" w:rsidRPr="006C53D9" w:rsidRDefault="00132619" w:rsidP="00E40693">
            <w:pPr>
              <w:pStyle w:val="TAC"/>
              <w:rPr>
                <w:lang w:val="sv-SE"/>
              </w:rPr>
            </w:pPr>
          </w:p>
        </w:tc>
        <w:tc>
          <w:tcPr>
            <w:tcW w:w="674" w:type="pct"/>
            <w:vMerge/>
          </w:tcPr>
          <w:p w14:paraId="13BA3A21" w14:textId="77777777" w:rsidR="00132619" w:rsidRPr="006C53D9" w:rsidRDefault="00132619" w:rsidP="00E40693">
            <w:pPr>
              <w:pStyle w:val="TAC"/>
              <w:rPr>
                <w:lang w:val="sv-SE"/>
              </w:rPr>
            </w:pPr>
          </w:p>
        </w:tc>
      </w:tr>
      <w:tr w:rsidR="00132619" w:rsidRPr="006C53D9" w14:paraId="4959AC7F" w14:textId="77777777" w:rsidTr="00E40693">
        <w:tc>
          <w:tcPr>
            <w:tcW w:w="600" w:type="pct"/>
            <w:vMerge/>
            <w:shd w:val="clear" w:color="auto" w:fill="auto"/>
            <w:vAlign w:val="center"/>
          </w:tcPr>
          <w:p w14:paraId="4F991BB2" w14:textId="77777777" w:rsidR="00132619" w:rsidRPr="006C53D9" w:rsidRDefault="00132619" w:rsidP="00E40693">
            <w:pPr>
              <w:keepNext/>
              <w:keepLines/>
              <w:spacing w:after="0"/>
              <w:jc w:val="center"/>
              <w:rPr>
                <w:rFonts w:ascii="Arial" w:hAnsi="Arial" w:cs="Arial"/>
                <w:b/>
                <w:sz w:val="18"/>
              </w:rPr>
            </w:pPr>
          </w:p>
        </w:tc>
        <w:tc>
          <w:tcPr>
            <w:tcW w:w="1247" w:type="pct"/>
            <w:shd w:val="clear" w:color="auto" w:fill="auto"/>
            <w:vAlign w:val="center"/>
          </w:tcPr>
          <w:p w14:paraId="3FC84F0F" w14:textId="77777777" w:rsidR="00132619" w:rsidRPr="006C53D9" w:rsidRDefault="00132619" w:rsidP="00E40693">
            <w:pPr>
              <w:pStyle w:val="TAC"/>
              <w:rPr>
                <w:lang w:val="sv-SE"/>
              </w:rPr>
            </w:pPr>
            <w:r w:rsidRPr="006C53D9">
              <w:rPr>
                <w:lang w:val="sv-SE"/>
              </w:rPr>
              <w:t>NR_FDD_FR1_D, NR_TDD_FR1_D</w:t>
            </w:r>
          </w:p>
        </w:tc>
        <w:tc>
          <w:tcPr>
            <w:tcW w:w="568" w:type="pct"/>
            <w:shd w:val="clear" w:color="auto" w:fill="auto"/>
            <w:vAlign w:val="center"/>
          </w:tcPr>
          <w:p w14:paraId="028DD2A9" w14:textId="77777777" w:rsidR="00132619" w:rsidRPr="006C53D9" w:rsidRDefault="00132619" w:rsidP="00E40693">
            <w:pPr>
              <w:pStyle w:val="TAC"/>
            </w:pPr>
            <w:r w:rsidRPr="006C53D9">
              <w:t>-119.5</w:t>
            </w:r>
          </w:p>
        </w:tc>
        <w:tc>
          <w:tcPr>
            <w:tcW w:w="572" w:type="pct"/>
            <w:shd w:val="clear" w:color="auto" w:fill="auto"/>
            <w:vAlign w:val="center"/>
          </w:tcPr>
          <w:p w14:paraId="15D75991" w14:textId="77777777" w:rsidR="00132619" w:rsidRPr="006C53D9" w:rsidRDefault="00132619" w:rsidP="00E40693">
            <w:pPr>
              <w:pStyle w:val="TAC"/>
            </w:pPr>
            <w:r w:rsidRPr="006C53D9">
              <w:t>-11</w:t>
            </w:r>
            <w:r>
              <w:t>6</w:t>
            </w:r>
            <w:r w:rsidRPr="006C53D9">
              <w:t>.5</w:t>
            </w:r>
          </w:p>
        </w:tc>
        <w:tc>
          <w:tcPr>
            <w:tcW w:w="538" w:type="pct"/>
            <w:vAlign w:val="center"/>
          </w:tcPr>
          <w:p w14:paraId="0193BDB0" w14:textId="77777777" w:rsidR="00132619" w:rsidRPr="006C53D9" w:rsidRDefault="00132619" w:rsidP="00E40693">
            <w:pPr>
              <w:pStyle w:val="TAC"/>
              <w:rPr>
                <w:lang w:val="sv-SE"/>
              </w:rPr>
            </w:pPr>
            <w:r w:rsidRPr="006C53D9">
              <w:t>-11</w:t>
            </w:r>
            <w:r>
              <w:t>3</w:t>
            </w:r>
            <w:r w:rsidRPr="006C53D9">
              <w:t>.5</w:t>
            </w:r>
          </w:p>
        </w:tc>
        <w:tc>
          <w:tcPr>
            <w:tcW w:w="800" w:type="pct"/>
            <w:vMerge/>
            <w:shd w:val="clear" w:color="auto" w:fill="auto"/>
            <w:vAlign w:val="center"/>
          </w:tcPr>
          <w:p w14:paraId="1BE0C149" w14:textId="77777777" w:rsidR="00132619" w:rsidRPr="006C53D9" w:rsidRDefault="00132619" w:rsidP="00E40693">
            <w:pPr>
              <w:pStyle w:val="TAC"/>
              <w:rPr>
                <w:lang w:val="sv-SE"/>
              </w:rPr>
            </w:pPr>
          </w:p>
        </w:tc>
        <w:tc>
          <w:tcPr>
            <w:tcW w:w="674" w:type="pct"/>
            <w:vMerge/>
          </w:tcPr>
          <w:p w14:paraId="1863D7C7" w14:textId="77777777" w:rsidR="00132619" w:rsidRPr="006C53D9" w:rsidRDefault="00132619" w:rsidP="00E40693">
            <w:pPr>
              <w:pStyle w:val="TAC"/>
              <w:rPr>
                <w:lang w:val="sv-SE"/>
              </w:rPr>
            </w:pPr>
          </w:p>
        </w:tc>
      </w:tr>
      <w:tr w:rsidR="00132619" w:rsidRPr="006C53D9" w14:paraId="10E0F3D6" w14:textId="77777777" w:rsidTr="00E40693">
        <w:tc>
          <w:tcPr>
            <w:tcW w:w="600" w:type="pct"/>
            <w:vMerge/>
            <w:shd w:val="clear" w:color="auto" w:fill="auto"/>
            <w:vAlign w:val="center"/>
          </w:tcPr>
          <w:p w14:paraId="103B5301" w14:textId="77777777" w:rsidR="00132619" w:rsidRPr="006C53D9" w:rsidRDefault="00132619" w:rsidP="00E40693">
            <w:pPr>
              <w:keepNext/>
              <w:keepLines/>
              <w:spacing w:after="0"/>
              <w:jc w:val="center"/>
              <w:rPr>
                <w:rFonts w:ascii="Arial" w:hAnsi="Arial" w:cs="Arial"/>
                <w:b/>
                <w:sz w:val="18"/>
                <w:lang w:val="sv-SE"/>
              </w:rPr>
            </w:pPr>
          </w:p>
        </w:tc>
        <w:tc>
          <w:tcPr>
            <w:tcW w:w="1247" w:type="pct"/>
            <w:shd w:val="clear" w:color="auto" w:fill="auto"/>
            <w:vAlign w:val="center"/>
          </w:tcPr>
          <w:p w14:paraId="4EEBF47A" w14:textId="77777777" w:rsidR="00132619" w:rsidRPr="006C53D9" w:rsidRDefault="00132619" w:rsidP="00E40693">
            <w:pPr>
              <w:pStyle w:val="TAC"/>
              <w:rPr>
                <w:lang w:val="sv-SE"/>
              </w:rPr>
            </w:pPr>
            <w:r w:rsidRPr="006C53D9">
              <w:rPr>
                <w:lang w:val="sv-SE"/>
              </w:rPr>
              <w:t>NR_FDD_FR1_E, NR_TDD_FR1_E</w:t>
            </w:r>
          </w:p>
        </w:tc>
        <w:tc>
          <w:tcPr>
            <w:tcW w:w="568" w:type="pct"/>
            <w:shd w:val="clear" w:color="auto" w:fill="auto"/>
            <w:vAlign w:val="center"/>
          </w:tcPr>
          <w:p w14:paraId="4D0EBF1E" w14:textId="77777777" w:rsidR="00132619" w:rsidRPr="006C53D9" w:rsidRDefault="00132619" w:rsidP="00E40693">
            <w:pPr>
              <w:pStyle w:val="TAC"/>
            </w:pPr>
            <w:r w:rsidRPr="006C53D9">
              <w:t>-119</w:t>
            </w:r>
          </w:p>
        </w:tc>
        <w:tc>
          <w:tcPr>
            <w:tcW w:w="572" w:type="pct"/>
            <w:shd w:val="clear" w:color="auto" w:fill="auto"/>
            <w:vAlign w:val="center"/>
          </w:tcPr>
          <w:p w14:paraId="49C6B0B9" w14:textId="77777777" w:rsidR="00132619" w:rsidRPr="006C53D9" w:rsidRDefault="00132619" w:rsidP="00E40693">
            <w:pPr>
              <w:pStyle w:val="TAC"/>
              <w:rPr>
                <w:lang w:val="sv-SE"/>
              </w:rPr>
            </w:pPr>
            <w:r w:rsidRPr="006C53D9">
              <w:t>-11</w:t>
            </w:r>
            <w:r>
              <w:t>6</w:t>
            </w:r>
          </w:p>
        </w:tc>
        <w:tc>
          <w:tcPr>
            <w:tcW w:w="538" w:type="pct"/>
            <w:vAlign w:val="center"/>
          </w:tcPr>
          <w:p w14:paraId="66768657" w14:textId="77777777" w:rsidR="00132619" w:rsidRPr="006C53D9" w:rsidRDefault="00132619" w:rsidP="00E40693">
            <w:pPr>
              <w:pStyle w:val="TAC"/>
              <w:rPr>
                <w:lang w:val="sv-SE"/>
              </w:rPr>
            </w:pPr>
            <w:r w:rsidRPr="006C53D9">
              <w:t>-11</w:t>
            </w:r>
            <w:r>
              <w:t>3</w:t>
            </w:r>
          </w:p>
        </w:tc>
        <w:tc>
          <w:tcPr>
            <w:tcW w:w="800" w:type="pct"/>
            <w:vMerge/>
            <w:shd w:val="clear" w:color="auto" w:fill="auto"/>
            <w:vAlign w:val="center"/>
          </w:tcPr>
          <w:p w14:paraId="6C0CAF57" w14:textId="77777777" w:rsidR="00132619" w:rsidRPr="006C53D9" w:rsidRDefault="00132619" w:rsidP="00E40693">
            <w:pPr>
              <w:pStyle w:val="TAC"/>
              <w:rPr>
                <w:lang w:val="sv-SE"/>
              </w:rPr>
            </w:pPr>
          </w:p>
        </w:tc>
        <w:tc>
          <w:tcPr>
            <w:tcW w:w="674" w:type="pct"/>
            <w:vMerge/>
          </w:tcPr>
          <w:p w14:paraId="3DAF807C" w14:textId="77777777" w:rsidR="00132619" w:rsidRPr="006C53D9" w:rsidRDefault="00132619" w:rsidP="00E40693">
            <w:pPr>
              <w:pStyle w:val="TAC"/>
              <w:rPr>
                <w:lang w:val="sv-SE"/>
              </w:rPr>
            </w:pPr>
          </w:p>
        </w:tc>
      </w:tr>
      <w:tr w:rsidR="00132619" w:rsidRPr="006C53D9" w14:paraId="26EEC7D8" w14:textId="77777777" w:rsidTr="00E40693">
        <w:tc>
          <w:tcPr>
            <w:tcW w:w="600" w:type="pct"/>
            <w:vMerge/>
            <w:shd w:val="clear" w:color="auto" w:fill="auto"/>
            <w:vAlign w:val="center"/>
          </w:tcPr>
          <w:p w14:paraId="20F7039A" w14:textId="77777777" w:rsidR="00132619" w:rsidRPr="006C53D9" w:rsidRDefault="00132619" w:rsidP="00E40693">
            <w:pPr>
              <w:keepNext/>
              <w:keepLines/>
              <w:spacing w:after="0"/>
              <w:jc w:val="center"/>
              <w:rPr>
                <w:rFonts w:ascii="Arial" w:hAnsi="Arial" w:cs="Arial"/>
                <w:b/>
                <w:sz w:val="18"/>
                <w:lang w:val="sv-SE"/>
              </w:rPr>
            </w:pPr>
          </w:p>
        </w:tc>
        <w:tc>
          <w:tcPr>
            <w:tcW w:w="1247" w:type="pct"/>
            <w:shd w:val="clear" w:color="auto" w:fill="auto"/>
            <w:vAlign w:val="center"/>
          </w:tcPr>
          <w:p w14:paraId="3F5200E3" w14:textId="77777777" w:rsidR="00132619" w:rsidRPr="006C53D9" w:rsidRDefault="00132619" w:rsidP="00E40693">
            <w:pPr>
              <w:pStyle w:val="TAC"/>
              <w:rPr>
                <w:lang w:val="sv-SE"/>
              </w:rPr>
            </w:pPr>
            <w:r w:rsidRPr="006C53D9">
              <w:rPr>
                <w:lang w:val="sv-SE"/>
              </w:rPr>
              <w:t>NR_FDD_FR1_F</w:t>
            </w:r>
          </w:p>
        </w:tc>
        <w:tc>
          <w:tcPr>
            <w:tcW w:w="568" w:type="pct"/>
            <w:shd w:val="clear" w:color="auto" w:fill="auto"/>
            <w:vAlign w:val="center"/>
          </w:tcPr>
          <w:p w14:paraId="47F8EB6B" w14:textId="77777777" w:rsidR="00132619" w:rsidRPr="006C53D9" w:rsidRDefault="00132619" w:rsidP="00E40693">
            <w:pPr>
              <w:pStyle w:val="TAC"/>
            </w:pPr>
            <w:r w:rsidRPr="006C53D9">
              <w:t>-118.5</w:t>
            </w:r>
          </w:p>
        </w:tc>
        <w:tc>
          <w:tcPr>
            <w:tcW w:w="572" w:type="pct"/>
            <w:shd w:val="clear" w:color="auto" w:fill="auto"/>
            <w:vAlign w:val="center"/>
          </w:tcPr>
          <w:p w14:paraId="336C3160" w14:textId="77777777" w:rsidR="00132619" w:rsidRPr="006C53D9" w:rsidRDefault="00132619" w:rsidP="00E40693">
            <w:pPr>
              <w:pStyle w:val="TAC"/>
            </w:pPr>
            <w:r w:rsidRPr="006C53D9">
              <w:t>-11</w:t>
            </w:r>
            <w:r>
              <w:t>5</w:t>
            </w:r>
            <w:r w:rsidRPr="006C53D9">
              <w:t>.5</w:t>
            </w:r>
          </w:p>
        </w:tc>
        <w:tc>
          <w:tcPr>
            <w:tcW w:w="538" w:type="pct"/>
            <w:vAlign w:val="center"/>
          </w:tcPr>
          <w:p w14:paraId="58AF10FB" w14:textId="77777777" w:rsidR="00132619" w:rsidRPr="006C53D9" w:rsidRDefault="00132619" w:rsidP="00E40693">
            <w:pPr>
              <w:pStyle w:val="TAC"/>
              <w:rPr>
                <w:lang w:val="sv-SE"/>
              </w:rPr>
            </w:pPr>
            <w:r w:rsidRPr="006C53D9">
              <w:t>-11</w:t>
            </w:r>
            <w:r>
              <w:t>2</w:t>
            </w:r>
            <w:r w:rsidRPr="006C53D9">
              <w:t>.5</w:t>
            </w:r>
          </w:p>
        </w:tc>
        <w:tc>
          <w:tcPr>
            <w:tcW w:w="800" w:type="pct"/>
            <w:vMerge/>
            <w:shd w:val="clear" w:color="auto" w:fill="auto"/>
            <w:vAlign w:val="center"/>
          </w:tcPr>
          <w:p w14:paraId="4F2B569B" w14:textId="77777777" w:rsidR="00132619" w:rsidRPr="006C53D9" w:rsidRDefault="00132619" w:rsidP="00E40693">
            <w:pPr>
              <w:pStyle w:val="TAC"/>
              <w:rPr>
                <w:lang w:val="sv-SE"/>
              </w:rPr>
            </w:pPr>
          </w:p>
        </w:tc>
        <w:tc>
          <w:tcPr>
            <w:tcW w:w="674" w:type="pct"/>
            <w:vMerge/>
          </w:tcPr>
          <w:p w14:paraId="4CA667F4" w14:textId="77777777" w:rsidR="00132619" w:rsidRPr="006C53D9" w:rsidRDefault="00132619" w:rsidP="00E40693">
            <w:pPr>
              <w:pStyle w:val="TAC"/>
              <w:rPr>
                <w:lang w:val="sv-SE"/>
              </w:rPr>
            </w:pPr>
          </w:p>
        </w:tc>
      </w:tr>
      <w:tr w:rsidR="00132619" w:rsidRPr="006C53D9" w14:paraId="2D9A9DE7" w14:textId="77777777" w:rsidTr="00E40693">
        <w:tc>
          <w:tcPr>
            <w:tcW w:w="600" w:type="pct"/>
            <w:vMerge/>
            <w:shd w:val="clear" w:color="auto" w:fill="auto"/>
            <w:vAlign w:val="center"/>
          </w:tcPr>
          <w:p w14:paraId="317578E5" w14:textId="77777777" w:rsidR="00132619" w:rsidRPr="006C53D9" w:rsidRDefault="00132619" w:rsidP="00E40693">
            <w:pPr>
              <w:keepNext/>
              <w:keepLines/>
              <w:spacing w:after="0"/>
              <w:jc w:val="center"/>
              <w:rPr>
                <w:rFonts w:ascii="Arial" w:hAnsi="Arial" w:cs="Arial"/>
                <w:b/>
                <w:sz w:val="18"/>
                <w:lang w:val="sv-SE"/>
              </w:rPr>
            </w:pPr>
          </w:p>
        </w:tc>
        <w:tc>
          <w:tcPr>
            <w:tcW w:w="1247" w:type="pct"/>
            <w:shd w:val="clear" w:color="auto" w:fill="auto"/>
            <w:vAlign w:val="center"/>
          </w:tcPr>
          <w:p w14:paraId="02ABB15A" w14:textId="5AD87BFD" w:rsidR="00132619" w:rsidRPr="006C53D9" w:rsidRDefault="00D262F7" w:rsidP="00E40693">
            <w:pPr>
              <w:pStyle w:val="TAC"/>
              <w:rPr>
                <w:lang w:val="sv-SE"/>
              </w:rPr>
            </w:pPr>
            <w:r w:rsidRPr="006C53D9">
              <w:rPr>
                <w:lang w:val="sv-SE"/>
              </w:rPr>
              <w:t>NR_FDD_FR1_G</w:t>
            </w:r>
            <w:r>
              <w:rPr>
                <w:lang w:val="sv-SE"/>
              </w:rPr>
              <w:t>, NR_TDD_FR1_G</w:t>
            </w:r>
          </w:p>
        </w:tc>
        <w:tc>
          <w:tcPr>
            <w:tcW w:w="568" w:type="pct"/>
            <w:shd w:val="clear" w:color="auto" w:fill="auto"/>
            <w:vAlign w:val="center"/>
          </w:tcPr>
          <w:p w14:paraId="0FBF7A1A" w14:textId="77777777" w:rsidR="00132619" w:rsidRPr="006C53D9" w:rsidRDefault="00132619" w:rsidP="00E40693">
            <w:pPr>
              <w:pStyle w:val="TAC"/>
            </w:pPr>
            <w:r w:rsidRPr="006C53D9">
              <w:t>-118</w:t>
            </w:r>
          </w:p>
        </w:tc>
        <w:tc>
          <w:tcPr>
            <w:tcW w:w="572" w:type="pct"/>
            <w:shd w:val="clear" w:color="auto" w:fill="auto"/>
            <w:vAlign w:val="center"/>
          </w:tcPr>
          <w:p w14:paraId="3FBBF7F6" w14:textId="77777777" w:rsidR="00132619" w:rsidRPr="006C53D9" w:rsidRDefault="00132619" w:rsidP="00E40693">
            <w:pPr>
              <w:pStyle w:val="TAC"/>
              <w:rPr>
                <w:lang w:val="sv-SE"/>
              </w:rPr>
            </w:pPr>
            <w:r w:rsidRPr="006C53D9">
              <w:t>-11</w:t>
            </w:r>
            <w:r>
              <w:t>5</w:t>
            </w:r>
          </w:p>
        </w:tc>
        <w:tc>
          <w:tcPr>
            <w:tcW w:w="538" w:type="pct"/>
            <w:vAlign w:val="center"/>
          </w:tcPr>
          <w:p w14:paraId="292471E9" w14:textId="77777777" w:rsidR="00132619" w:rsidRPr="006C53D9" w:rsidRDefault="00132619" w:rsidP="00E40693">
            <w:pPr>
              <w:pStyle w:val="TAC"/>
              <w:rPr>
                <w:lang w:val="sv-SE"/>
              </w:rPr>
            </w:pPr>
            <w:r w:rsidRPr="006C53D9">
              <w:t>-11</w:t>
            </w:r>
            <w:r>
              <w:t>2</w:t>
            </w:r>
          </w:p>
        </w:tc>
        <w:tc>
          <w:tcPr>
            <w:tcW w:w="800" w:type="pct"/>
            <w:vMerge/>
            <w:shd w:val="clear" w:color="auto" w:fill="auto"/>
            <w:vAlign w:val="center"/>
          </w:tcPr>
          <w:p w14:paraId="7632AD71" w14:textId="77777777" w:rsidR="00132619" w:rsidRPr="006C53D9" w:rsidRDefault="00132619" w:rsidP="00E40693">
            <w:pPr>
              <w:pStyle w:val="TAC"/>
              <w:rPr>
                <w:lang w:val="sv-SE"/>
              </w:rPr>
            </w:pPr>
          </w:p>
        </w:tc>
        <w:tc>
          <w:tcPr>
            <w:tcW w:w="674" w:type="pct"/>
            <w:vMerge/>
          </w:tcPr>
          <w:p w14:paraId="1134B1ED" w14:textId="77777777" w:rsidR="00132619" w:rsidRPr="006C53D9" w:rsidRDefault="00132619" w:rsidP="00E40693">
            <w:pPr>
              <w:pStyle w:val="TAC"/>
              <w:rPr>
                <w:lang w:val="sv-SE"/>
              </w:rPr>
            </w:pPr>
          </w:p>
        </w:tc>
      </w:tr>
      <w:tr w:rsidR="00132619" w:rsidRPr="006C53D9" w14:paraId="7C694EA1" w14:textId="77777777" w:rsidTr="00E40693">
        <w:tc>
          <w:tcPr>
            <w:tcW w:w="600" w:type="pct"/>
            <w:vMerge/>
            <w:shd w:val="clear" w:color="auto" w:fill="auto"/>
            <w:vAlign w:val="center"/>
          </w:tcPr>
          <w:p w14:paraId="1FA8615D" w14:textId="77777777" w:rsidR="00132619" w:rsidRPr="006C53D9" w:rsidRDefault="00132619" w:rsidP="00E40693">
            <w:pPr>
              <w:keepNext/>
              <w:keepLines/>
              <w:spacing w:after="0"/>
              <w:jc w:val="center"/>
              <w:rPr>
                <w:rFonts w:ascii="Arial" w:hAnsi="Arial" w:cs="Arial"/>
                <w:b/>
                <w:sz w:val="18"/>
                <w:lang w:val="sv-SE"/>
              </w:rPr>
            </w:pPr>
          </w:p>
        </w:tc>
        <w:tc>
          <w:tcPr>
            <w:tcW w:w="1247" w:type="pct"/>
            <w:shd w:val="clear" w:color="auto" w:fill="auto"/>
            <w:vAlign w:val="center"/>
          </w:tcPr>
          <w:p w14:paraId="19ABFA57" w14:textId="77777777" w:rsidR="00132619" w:rsidRPr="006C53D9" w:rsidRDefault="00132619" w:rsidP="00E40693">
            <w:pPr>
              <w:pStyle w:val="TAC"/>
              <w:rPr>
                <w:lang w:val="sv-SE"/>
              </w:rPr>
            </w:pPr>
            <w:r w:rsidRPr="006C53D9">
              <w:rPr>
                <w:lang w:val="sv-SE"/>
              </w:rPr>
              <w:t>NR_FDD_FR1_H</w:t>
            </w:r>
          </w:p>
        </w:tc>
        <w:tc>
          <w:tcPr>
            <w:tcW w:w="568" w:type="pct"/>
            <w:shd w:val="clear" w:color="auto" w:fill="auto"/>
            <w:vAlign w:val="center"/>
          </w:tcPr>
          <w:p w14:paraId="75AF8F01" w14:textId="77777777" w:rsidR="00132619" w:rsidRPr="006C53D9" w:rsidRDefault="00132619" w:rsidP="00E40693">
            <w:pPr>
              <w:pStyle w:val="TAC"/>
            </w:pPr>
            <w:r w:rsidRPr="006C53D9">
              <w:t>-117.5</w:t>
            </w:r>
          </w:p>
        </w:tc>
        <w:tc>
          <w:tcPr>
            <w:tcW w:w="572" w:type="pct"/>
            <w:shd w:val="clear" w:color="auto" w:fill="auto"/>
            <w:vAlign w:val="center"/>
          </w:tcPr>
          <w:p w14:paraId="6B0E0A6E" w14:textId="77777777" w:rsidR="00132619" w:rsidRPr="006C53D9" w:rsidRDefault="00132619" w:rsidP="00E40693">
            <w:pPr>
              <w:pStyle w:val="TAC"/>
              <w:rPr>
                <w:lang w:val="sv-SE"/>
              </w:rPr>
            </w:pPr>
            <w:r w:rsidRPr="006C53D9">
              <w:t>-11</w:t>
            </w:r>
            <w:r>
              <w:t>4</w:t>
            </w:r>
            <w:r w:rsidRPr="006C53D9">
              <w:t>.5</w:t>
            </w:r>
          </w:p>
        </w:tc>
        <w:tc>
          <w:tcPr>
            <w:tcW w:w="538" w:type="pct"/>
            <w:vAlign w:val="center"/>
          </w:tcPr>
          <w:p w14:paraId="14B2FB8D" w14:textId="77777777" w:rsidR="00132619" w:rsidRPr="006C53D9" w:rsidRDefault="00132619" w:rsidP="00E40693">
            <w:pPr>
              <w:pStyle w:val="TAC"/>
              <w:rPr>
                <w:lang w:val="sv-SE"/>
              </w:rPr>
            </w:pPr>
            <w:r w:rsidRPr="006C53D9">
              <w:t>-11</w:t>
            </w:r>
            <w:r>
              <w:t>1</w:t>
            </w:r>
            <w:r w:rsidRPr="006C53D9">
              <w:t>.5</w:t>
            </w:r>
          </w:p>
        </w:tc>
        <w:tc>
          <w:tcPr>
            <w:tcW w:w="800" w:type="pct"/>
            <w:vMerge/>
            <w:shd w:val="clear" w:color="auto" w:fill="auto"/>
            <w:vAlign w:val="center"/>
          </w:tcPr>
          <w:p w14:paraId="3168FEC1" w14:textId="77777777" w:rsidR="00132619" w:rsidRPr="006C53D9" w:rsidRDefault="00132619" w:rsidP="00E40693">
            <w:pPr>
              <w:pStyle w:val="TAC"/>
              <w:rPr>
                <w:lang w:val="sv-SE"/>
              </w:rPr>
            </w:pPr>
          </w:p>
        </w:tc>
        <w:tc>
          <w:tcPr>
            <w:tcW w:w="674" w:type="pct"/>
            <w:vMerge/>
          </w:tcPr>
          <w:p w14:paraId="2402043D" w14:textId="77777777" w:rsidR="00132619" w:rsidRPr="006C53D9" w:rsidRDefault="00132619" w:rsidP="00E40693">
            <w:pPr>
              <w:pStyle w:val="TAC"/>
              <w:rPr>
                <w:lang w:val="sv-SE"/>
              </w:rPr>
            </w:pPr>
          </w:p>
        </w:tc>
      </w:tr>
      <w:tr w:rsidR="00132619" w:rsidRPr="006C53D9" w14:paraId="19F5D2A2" w14:textId="77777777" w:rsidTr="00E40693">
        <w:tc>
          <w:tcPr>
            <w:tcW w:w="5000" w:type="pct"/>
            <w:gridSpan w:val="7"/>
          </w:tcPr>
          <w:p w14:paraId="6EFA78B6" w14:textId="77777777" w:rsidR="00132619" w:rsidRPr="006C53D9" w:rsidRDefault="00132619" w:rsidP="00E40693">
            <w:pPr>
              <w:pStyle w:val="TAN"/>
            </w:pPr>
            <w:r w:rsidRPr="006C53D9">
              <w:t>NOTE 1:</w:t>
            </w:r>
            <w:r w:rsidRPr="006C53D9">
              <w:tab/>
              <w:t>NR operating band groups are defined in clause 3.5.2.</w:t>
            </w:r>
          </w:p>
        </w:tc>
      </w:tr>
    </w:tbl>
    <w:p w14:paraId="069E55B7" w14:textId="77777777" w:rsidR="00132619" w:rsidRPr="004D1D48" w:rsidRDefault="00132619" w:rsidP="00132619"/>
    <w:p w14:paraId="034AFE30" w14:textId="77777777" w:rsidR="00132619" w:rsidRPr="006C53D9" w:rsidRDefault="00132619" w:rsidP="00132619">
      <w:pPr>
        <w:keepNext/>
        <w:keepLines/>
        <w:spacing w:before="60"/>
        <w:jc w:val="center"/>
        <w:rPr>
          <w:rFonts w:ascii="Arial" w:hAnsi="Arial"/>
          <w:b/>
        </w:rPr>
      </w:pPr>
      <w:r w:rsidRPr="006C53D9">
        <w:rPr>
          <w:rFonts w:ascii="Arial" w:hAnsi="Arial"/>
          <w:b/>
        </w:rPr>
        <w:t xml:space="preserve">Table </w:t>
      </w:r>
      <w:r>
        <w:rPr>
          <w:rFonts w:ascii="Arial" w:hAnsi="Arial"/>
          <w:b/>
        </w:rPr>
        <w:t>B.2.8.3.2</w:t>
      </w:r>
      <w:r w:rsidRPr="006C53D9">
        <w:rPr>
          <w:rFonts w:ascii="Arial" w:hAnsi="Arial"/>
          <w:b/>
        </w:rPr>
        <w:t xml:space="preserve">-2: Conditions for </w:t>
      </w:r>
      <w:r>
        <w:rPr>
          <w:rFonts w:ascii="Arial" w:hAnsi="Arial"/>
          <w:b/>
        </w:rPr>
        <w:t>L1-SINR</w:t>
      </w:r>
      <w:r w:rsidRPr="006C53D9">
        <w:rPr>
          <w:rFonts w:ascii="Arial" w:hAnsi="Arial"/>
          <w:b/>
        </w:rPr>
        <w:t xml:space="preserve"> measurements </w:t>
      </w:r>
      <w:r>
        <w:rPr>
          <w:rFonts w:ascii="Arial" w:hAnsi="Arial"/>
          <w:b/>
        </w:rPr>
        <w:t xml:space="preserve">with </w:t>
      </w:r>
      <w:r w:rsidRPr="004D1D48">
        <w:rPr>
          <w:rFonts w:ascii="Arial" w:hAnsi="Arial"/>
          <w:b/>
        </w:rPr>
        <w:t xml:space="preserve">CSI-RS based CMR and NZP-IMR </w:t>
      </w:r>
      <w:r w:rsidRPr="006C53D9">
        <w:rPr>
          <w:rFonts w:ascii="Arial" w:hAnsi="Arial"/>
          <w:b/>
        </w:rPr>
        <w:t>in FR2</w:t>
      </w:r>
    </w:p>
    <w:tbl>
      <w:tblPr>
        <w:tblW w:w="11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15"/>
        <w:gridCol w:w="967"/>
        <w:gridCol w:w="1037"/>
        <w:gridCol w:w="1134"/>
        <w:gridCol w:w="850"/>
        <w:gridCol w:w="851"/>
        <w:gridCol w:w="1134"/>
        <w:gridCol w:w="1134"/>
        <w:gridCol w:w="1412"/>
        <w:gridCol w:w="993"/>
        <w:gridCol w:w="895"/>
      </w:tblGrid>
      <w:tr w:rsidR="00132619" w:rsidRPr="005A2E40" w14:paraId="1C21FC00" w14:textId="77777777" w:rsidTr="00E40693">
        <w:trPr>
          <w:trHeight w:val="105"/>
          <w:jc w:val="center"/>
        </w:trPr>
        <w:tc>
          <w:tcPr>
            <w:tcW w:w="1115" w:type="dxa"/>
            <w:vMerge w:val="restart"/>
            <w:shd w:val="clear" w:color="auto" w:fill="auto"/>
          </w:tcPr>
          <w:p w14:paraId="6F062D75" w14:textId="77777777" w:rsidR="00132619" w:rsidRPr="005A2E40" w:rsidRDefault="00132619" w:rsidP="00E40693">
            <w:pPr>
              <w:pStyle w:val="TAH"/>
            </w:pPr>
            <w:r w:rsidRPr="005A2E40">
              <w:t>Parameter</w:t>
            </w:r>
          </w:p>
        </w:tc>
        <w:tc>
          <w:tcPr>
            <w:tcW w:w="967" w:type="dxa"/>
            <w:vMerge w:val="restart"/>
            <w:shd w:val="clear" w:color="auto" w:fill="auto"/>
          </w:tcPr>
          <w:p w14:paraId="5B0AE049" w14:textId="77777777" w:rsidR="00132619" w:rsidRPr="005A2E40" w:rsidRDefault="00132619" w:rsidP="00E40693">
            <w:pPr>
              <w:pStyle w:val="TAH"/>
            </w:pPr>
            <w:r w:rsidRPr="005A2E40">
              <w:t>Angle of arrival</w:t>
            </w:r>
          </w:p>
        </w:tc>
        <w:tc>
          <w:tcPr>
            <w:tcW w:w="1037" w:type="dxa"/>
            <w:vMerge w:val="restart"/>
            <w:shd w:val="clear" w:color="auto" w:fill="auto"/>
          </w:tcPr>
          <w:p w14:paraId="4B4B27F6" w14:textId="77777777" w:rsidR="00132619" w:rsidRPr="005A2E40" w:rsidRDefault="00132619" w:rsidP="00E40693">
            <w:pPr>
              <w:pStyle w:val="TAH"/>
            </w:pPr>
            <w:r w:rsidRPr="005A2E40">
              <w:t>NR operating bands</w:t>
            </w:r>
          </w:p>
        </w:tc>
        <w:tc>
          <w:tcPr>
            <w:tcW w:w="6515" w:type="dxa"/>
            <w:gridSpan w:val="6"/>
          </w:tcPr>
          <w:p w14:paraId="1D48E13C" w14:textId="77777777" w:rsidR="00132619" w:rsidRPr="005A2E40" w:rsidRDefault="00132619" w:rsidP="00E40693">
            <w:pPr>
              <w:pStyle w:val="TAH"/>
            </w:pPr>
            <w:r w:rsidRPr="005A2E40">
              <w:t>Minimum CSI-RS_RP</w:t>
            </w:r>
            <w:r w:rsidRPr="005A2E40">
              <w:rPr>
                <w:vertAlign w:val="superscript"/>
              </w:rPr>
              <w:t xml:space="preserve"> Note 2, Note 3</w:t>
            </w:r>
          </w:p>
        </w:tc>
        <w:tc>
          <w:tcPr>
            <w:tcW w:w="993" w:type="dxa"/>
            <w:tcBorders>
              <w:bottom w:val="single" w:sz="4" w:space="0" w:color="auto"/>
            </w:tcBorders>
            <w:shd w:val="clear" w:color="auto" w:fill="auto"/>
            <w:vAlign w:val="center"/>
          </w:tcPr>
          <w:p w14:paraId="0FF57E9C" w14:textId="77777777" w:rsidR="00132619" w:rsidRPr="005A2E40" w:rsidRDefault="00132619" w:rsidP="00E40693">
            <w:pPr>
              <w:pStyle w:val="TAH"/>
            </w:pPr>
            <w:r w:rsidRPr="005A2E40">
              <w:t>CSI-RS</w:t>
            </w:r>
            <w:r>
              <w:t xml:space="preserve"> </w:t>
            </w:r>
            <w:r w:rsidRPr="005A2E40">
              <w:t>Ês/Iot</w:t>
            </w:r>
          </w:p>
        </w:tc>
        <w:tc>
          <w:tcPr>
            <w:tcW w:w="895" w:type="dxa"/>
            <w:tcBorders>
              <w:bottom w:val="single" w:sz="4" w:space="0" w:color="auto"/>
            </w:tcBorders>
            <w:vAlign w:val="center"/>
          </w:tcPr>
          <w:p w14:paraId="5806E8E8" w14:textId="77777777" w:rsidR="00132619" w:rsidRPr="008104F1" w:rsidRDefault="00132619" w:rsidP="00E40693">
            <w:pPr>
              <w:pStyle w:val="TAH"/>
            </w:pPr>
            <w:r>
              <w:t xml:space="preserve">NZP-IMR </w:t>
            </w:r>
            <w:r w:rsidRPr="005A2E40">
              <w:t>Ês/Iot</w:t>
            </w:r>
          </w:p>
        </w:tc>
      </w:tr>
      <w:tr w:rsidR="00132619" w:rsidRPr="005A2E40" w14:paraId="431CDC7F" w14:textId="77777777" w:rsidTr="00E40693">
        <w:trPr>
          <w:trHeight w:val="105"/>
          <w:jc w:val="center"/>
        </w:trPr>
        <w:tc>
          <w:tcPr>
            <w:tcW w:w="1115" w:type="dxa"/>
            <w:vMerge/>
            <w:shd w:val="clear" w:color="auto" w:fill="auto"/>
          </w:tcPr>
          <w:p w14:paraId="5ECD5F2B" w14:textId="77777777" w:rsidR="00132619" w:rsidRPr="005A2E40" w:rsidRDefault="00132619" w:rsidP="00E40693">
            <w:pPr>
              <w:pStyle w:val="TAH"/>
            </w:pPr>
          </w:p>
        </w:tc>
        <w:tc>
          <w:tcPr>
            <w:tcW w:w="967" w:type="dxa"/>
            <w:vMerge/>
            <w:shd w:val="clear" w:color="auto" w:fill="auto"/>
          </w:tcPr>
          <w:p w14:paraId="07C8E64B" w14:textId="77777777" w:rsidR="00132619" w:rsidRPr="005A2E40" w:rsidRDefault="00132619" w:rsidP="00E40693">
            <w:pPr>
              <w:pStyle w:val="TAH"/>
            </w:pPr>
          </w:p>
        </w:tc>
        <w:tc>
          <w:tcPr>
            <w:tcW w:w="1037" w:type="dxa"/>
            <w:vMerge/>
            <w:shd w:val="clear" w:color="auto" w:fill="auto"/>
          </w:tcPr>
          <w:p w14:paraId="41376D6A" w14:textId="77777777" w:rsidR="00132619" w:rsidRPr="005A2E40" w:rsidRDefault="00132619" w:rsidP="00E40693">
            <w:pPr>
              <w:pStyle w:val="TAH"/>
            </w:pPr>
          </w:p>
        </w:tc>
        <w:tc>
          <w:tcPr>
            <w:tcW w:w="6515" w:type="dxa"/>
            <w:gridSpan w:val="6"/>
          </w:tcPr>
          <w:p w14:paraId="066D4EC2" w14:textId="77777777" w:rsidR="00132619" w:rsidRPr="005A2E40" w:rsidRDefault="00132619" w:rsidP="00E40693">
            <w:pPr>
              <w:pStyle w:val="TAH"/>
            </w:pPr>
            <w:r w:rsidRPr="005A2E40">
              <w:t>dBm / SCS</w:t>
            </w:r>
            <w:r w:rsidRPr="005A2E40">
              <w:rPr>
                <w:vertAlign w:val="subscript"/>
              </w:rPr>
              <w:t>CSI-RS</w:t>
            </w:r>
          </w:p>
        </w:tc>
        <w:tc>
          <w:tcPr>
            <w:tcW w:w="993" w:type="dxa"/>
            <w:vMerge w:val="restart"/>
            <w:shd w:val="clear" w:color="auto" w:fill="auto"/>
            <w:vAlign w:val="center"/>
          </w:tcPr>
          <w:p w14:paraId="2A731463" w14:textId="77777777" w:rsidR="00132619" w:rsidRPr="005A2E40" w:rsidRDefault="00132619" w:rsidP="00E40693">
            <w:pPr>
              <w:pStyle w:val="TAH"/>
            </w:pPr>
            <w:r w:rsidRPr="005A2E40">
              <w:t>dB</w:t>
            </w:r>
          </w:p>
        </w:tc>
        <w:tc>
          <w:tcPr>
            <w:tcW w:w="895" w:type="dxa"/>
            <w:vMerge w:val="restart"/>
            <w:vAlign w:val="center"/>
          </w:tcPr>
          <w:p w14:paraId="1BE1DE60" w14:textId="77777777" w:rsidR="00132619" w:rsidRPr="005A2E40" w:rsidRDefault="00132619" w:rsidP="00E40693">
            <w:pPr>
              <w:pStyle w:val="TAH"/>
            </w:pPr>
            <w:r w:rsidRPr="005A2E40">
              <w:t>dB</w:t>
            </w:r>
          </w:p>
        </w:tc>
      </w:tr>
      <w:tr w:rsidR="00132619" w:rsidRPr="005A2E40" w14:paraId="1700404C" w14:textId="77777777" w:rsidTr="00E40693">
        <w:trPr>
          <w:trHeight w:val="105"/>
          <w:jc w:val="center"/>
        </w:trPr>
        <w:tc>
          <w:tcPr>
            <w:tcW w:w="1115" w:type="dxa"/>
            <w:vMerge/>
            <w:shd w:val="clear" w:color="auto" w:fill="auto"/>
          </w:tcPr>
          <w:p w14:paraId="4543C2E3" w14:textId="77777777" w:rsidR="00132619" w:rsidRPr="005A2E40" w:rsidRDefault="00132619" w:rsidP="00E40693">
            <w:pPr>
              <w:pStyle w:val="TAH"/>
            </w:pPr>
          </w:p>
        </w:tc>
        <w:tc>
          <w:tcPr>
            <w:tcW w:w="967" w:type="dxa"/>
            <w:vMerge/>
            <w:shd w:val="clear" w:color="auto" w:fill="auto"/>
          </w:tcPr>
          <w:p w14:paraId="539854A2" w14:textId="77777777" w:rsidR="00132619" w:rsidRPr="005A2E40" w:rsidRDefault="00132619" w:rsidP="00E40693">
            <w:pPr>
              <w:pStyle w:val="TAH"/>
            </w:pPr>
          </w:p>
        </w:tc>
        <w:tc>
          <w:tcPr>
            <w:tcW w:w="1037" w:type="dxa"/>
            <w:vMerge/>
            <w:shd w:val="clear" w:color="auto" w:fill="auto"/>
          </w:tcPr>
          <w:p w14:paraId="15F3A059" w14:textId="77777777" w:rsidR="00132619" w:rsidRPr="005A2E40" w:rsidRDefault="00132619" w:rsidP="00E40693">
            <w:pPr>
              <w:pStyle w:val="TAH"/>
            </w:pPr>
          </w:p>
        </w:tc>
        <w:tc>
          <w:tcPr>
            <w:tcW w:w="5103" w:type="dxa"/>
            <w:gridSpan w:val="5"/>
            <w:shd w:val="clear" w:color="auto" w:fill="auto"/>
          </w:tcPr>
          <w:p w14:paraId="3E5B3379" w14:textId="77777777" w:rsidR="00132619" w:rsidRPr="005A2E40" w:rsidRDefault="00132619" w:rsidP="00E40693">
            <w:pPr>
              <w:pStyle w:val="TAH"/>
            </w:pPr>
            <w:r w:rsidRPr="005A2E40">
              <w:t>SCS</w:t>
            </w:r>
            <w:r w:rsidRPr="005A2E40">
              <w:rPr>
                <w:vertAlign w:val="subscript"/>
              </w:rPr>
              <w:t>CSI-RS</w:t>
            </w:r>
            <w:r w:rsidRPr="005A2E40">
              <w:t xml:space="preserve"> = 60 kHz</w:t>
            </w:r>
          </w:p>
        </w:tc>
        <w:tc>
          <w:tcPr>
            <w:tcW w:w="1412" w:type="dxa"/>
            <w:shd w:val="clear" w:color="auto" w:fill="auto"/>
          </w:tcPr>
          <w:p w14:paraId="4BD28B30" w14:textId="77777777" w:rsidR="00132619" w:rsidRPr="005A2E40" w:rsidRDefault="00132619" w:rsidP="00E40693">
            <w:pPr>
              <w:pStyle w:val="TAH"/>
            </w:pPr>
            <w:r w:rsidRPr="005A2E40">
              <w:t>SCS</w:t>
            </w:r>
            <w:r w:rsidRPr="005A2E40">
              <w:rPr>
                <w:vertAlign w:val="subscript"/>
              </w:rPr>
              <w:t>CSI-RS</w:t>
            </w:r>
            <w:r w:rsidRPr="005A2E40">
              <w:t xml:space="preserve"> = 120 kHz</w:t>
            </w:r>
          </w:p>
        </w:tc>
        <w:tc>
          <w:tcPr>
            <w:tcW w:w="993" w:type="dxa"/>
            <w:vMerge/>
            <w:shd w:val="clear" w:color="auto" w:fill="auto"/>
            <w:vAlign w:val="center"/>
          </w:tcPr>
          <w:p w14:paraId="67328F4B" w14:textId="77777777" w:rsidR="00132619" w:rsidRPr="005A2E40" w:rsidRDefault="00132619" w:rsidP="00E40693">
            <w:pPr>
              <w:pStyle w:val="TAH"/>
            </w:pPr>
          </w:p>
        </w:tc>
        <w:tc>
          <w:tcPr>
            <w:tcW w:w="895" w:type="dxa"/>
            <w:vMerge/>
            <w:vAlign w:val="center"/>
          </w:tcPr>
          <w:p w14:paraId="19B02ECD" w14:textId="77777777" w:rsidR="00132619" w:rsidRPr="005A2E40" w:rsidRDefault="00132619" w:rsidP="00E40693">
            <w:pPr>
              <w:pStyle w:val="TAH"/>
            </w:pPr>
          </w:p>
        </w:tc>
      </w:tr>
      <w:tr w:rsidR="00132619" w:rsidRPr="005A2E40" w14:paraId="4CE62259" w14:textId="77777777" w:rsidTr="00E40693">
        <w:trPr>
          <w:trHeight w:val="105"/>
          <w:jc w:val="center"/>
        </w:trPr>
        <w:tc>
          <w:tcPr>
            <w:tcW w:w="1115" w:type="dxa"/>
            <w:vMerge/>
            <w:shd w:val="clear" w:color="auto" w:fill="auto"/>
          </w:tcPr>
          <w:p w14:paraId="7FAF6492" w14:textId="77777777" w:rsidR="00132619" w:rsidRPr="005A2E40" w:rsidRDefault="00132619" w:rsidP="00E40693">
            <w:pPr>
              <w:pStyle w:val="TAH"/>
            </w:pPr>
          </w:p>
        </w:tc>
        <w:tc>
          <w:tcPr>
            <w:tcW w:w="967" w:type="dxa"/>
            <w:vMerge/>
            <w:shd w:val="clear" w:color="auto" w:fill="auto"/>
          </w:tcPr>
          <w:p w14:paraId="06B22164" w14:textId="77777777" w:rsidR="00132619" w:rsidRPr="005A2E40" w:rsidRDefault="00132619" w:rsidP="00E40693">
            <w:pPr>
              <w:pStyle w:val="TAH"/>
            </w:pPr>
          </w:p>
        </w:tc>
        <w:tc>
          <w:tcPr>
            <w:tcW w:w="1037" w:type="dxa"/>
            <w:vMerge/>
            <w:shd w:val="clear" w:color="auto" w:fill="auto"/>
          </w:tcPr>
          <w:p w14:paraId="7AB79F9D" w14:textId="77777777" w:rsidR="00132619" w:rsidRPr="005A2E40" w:rsidRDefault="00132619" w:rsidP="00E40693">
            <w:pPr>
              <w:pStyle w:val="TAH"/>
            </w:pPr>
          </w:p>
        </w:tc>
        <w:tc>
          <w:tcPr>
            <w:tcW w:w="5103" w:type="dxa"/>
            <w:gridSpan w:val="5"/>
            <w:shd w:val="clear" w:color="auto" w:fill="auto"/>
          </w:tcPr>
          <w:p w14:paraId="71734344" w14:textId="77777777" w:rsidR="00132619" w:rsidRPr="005A2E40" w:rsidRDefault="00132619" w:rsidP="00E40693">
            <w:pPr>
              <w:pStyle w:val="TAH"/>
            </w:pPr>
            <w:r w:rsidRPr="005A2E40">
              <w:t>UE Power class</w:t>
            </w:r>
          </w:p>
        </w:tc>
        <w:tc>
          <w:tcPr>
            <w:tcW w:w="1412" w:type="dxa"/>
            <w:shd w:val="clear" w:color="auto" w:fill="auto"/>
          </w:tcPr>
          <w:p w14:paraId="6DE88402" w14:textId="77777777" w:rsidR="00132619" w:rsidRPr="005A2E40" w:rsidRDefault="00132619" w:rsidP="00E40693">
            <w:pPr>
              <w:pStyle w:val="TAH"/>
            </w:pPr>
            <w:r w:rsidRPr="005A2E40">
              <w:t>UE Power class</w:t>
            </w:r>
          </w:p>
        </w:tc>
        <w:tc>
          <w:tcPr>
            <w:tcW w:w="993" w:type="dxa"/>
            <w:vMerge/>
            <w:shd w:val="clear" w:color="auto" w:fill="auto"/>
            <w:vAlign w:val="center"/>
          </w:tcPr>
          <w:p w14:paraId="0C1D27C2" w14:textId="77777777" w:rsidR="00132619" w:rsidRPr="005A2E40" w:rsidRDefault="00132619" w:rsidP="00E40693">
            <w:pPr>
              <w:pStyle w:val="TAH"/>
            </w:pPr>
          </w:p>
        </w:tc>
        <w:tc>
          <w:tcPr>
            <w:tcW w:w="895" w:type="dxa"/>
            <w:vMerge/>
            <w:vAlign w:val="center"/>
          </w:tcPr>
          <w:p w14:paraId="558AE7A9" w14:textId="77777777" w:rsidR="00132619" w:rsidRPr="005A2E40" w:rsidRDefault="00132619" w:rsidP="00E40693">
            <w:pPr>
              <w:pStyle w:val="TAH"/>
            </w:pPr>
          </w:p>
        </w:tc>
      </w:tr>
      <w:tr w:rsidR="00132619" w:rsidRPr="005A2E40" w14:paraId="764E926E" w14:textId="77777777" w:rsidTr="00E40693">
        <w:trPr>
          <w:trHeight w:val="105"/>
          <w:jc w:val="center"/>
        </w:trPr>
        <w:tc>
          <w:tcPr>
            <w:tcW w:w="1115" w:type="dxa"/>
            <w:vMerge/>
            <w:tcBorders>
              <w:bottom w:val="single" w:sz="4" w:space="0" w:color="auto"/>
            </w:tcBorders>
            <w:shd w:val="clear" w:color="auto" w:fill="auto"/>
          </w:tcPr>
          <w:p w14:paraId="33C09603" w14:textId="77777777" w:rsidR="00132619" w:rsidRPr="005A2E40" w:rsidRDefault="00132619" w:rsidP="00E40693">
            <w:pPr>
              <w:pStyle w:val="TAH"/>
            </w:pPr>
          </w:p>
        </w:tc>
        <w:tc>
          <w:tcPr>
            <w:tcW w:w="967" w:type="dxa"/>
            <w:vMerge/>
            <w:tcBorders>
              <w:bottom w:val="single" w:sz="4" w:space="0" w:color="auto"/>
            </w:tcBorders>
            <w:shd w:val="clear" w:color="auto" w:fill="auto"/>
          </w:tcPr>
          <w:p w14:paraId="7E47B738" w14:textId="77777777" w:rsidR="00132619" w:rsidRPr="005A2E40" w:rsidRDefault="00132619" w:rsidP="00E40693">
            <w:pPr>
              <w:pStyle w:val="TAH"/>
            </w:pPr>
          </w:p>
        </w:tc>
        <w:tc>
          <w:tcPr>
            <w:tcW w:w="1037" w:type="dxa"/>
            <w:vMerge/>
            <w:shd w:val="clear" w:color="auto" w:fill="auto"/>
          </w:tcPr>
          <w:p w14:paraId="204CE026" w14:textId="77777777" w:rsidR="00132619" w:rsidRPr="005A2E40" w:rsidRDefault="00132619" w:rsidP="00E40693">
            <w:pPr>
              <w:pStyle w:val="TAH"/>
            </w:pPr>
          </w:p>
        </w:tc>
        <w:tc>
          <w:tcPr>
            <w:tcW w:w="1134" w:type="dxa"/>
            <w:shd w:val="clear" w:color="auto" w:fill="auto"/>
          </w:tcPr>
          <w:p w14:paraId="403FCE92" w14:textId="77777777" w:rsidR="00132619" w:rsidRPr="005A2E40" w:rsidRDefault="00132619" w:rsidP="00E40693">
            <w:pPr>
              <w:pStyle w:val="TAH"/>
            </w:pPr>
            <w:r w:rsidRPr="005A2E40">
              <w:t>1</w:t>
            </w:r>
          </w:p>
        </w:tc>
        <w:tc>
          <w:tcPr>
            <w:tcW w:w="850" w:type="dxa"/>
          </w:tcPr>
          <w:p w14:paraId="6AE49CCA" w14:textId="77777777" w:rsidR="00132619" w:rsidRPr="005A2E40" w:rsidRDefault="00132619" w:rsidP="00E40693">
            <w:pPr>
              <w:pStyle w:val="TAH"/>
            </w:pPr>
            <w:r w:rsidRPr="005A2E40">
              <w:t>2</w:t>
            </w:r>
          </w:p>
        </w:tc>
        <w:tc>
          <w:tcPr>
            <w:tcW w:w="851" w:type="dxa"/>
          </w:tcPr>
          <w:p w14:paraId="5F5FE4D9" w14:textId="77777777" w:rsidR="00132619" w:rsidRPr="005A2E40" w:rsidRDefault="00132619" w:rsidP="00E40693">
            <w:pPr>
              <w:pStyle w:val="TAH"/>
            </w:pPr>
            <w:r w:rsidRPr="005A2E40">
              <w:t>3</w:t>
            </w:r>
          </w:p>
        </w:tc>
        <w:tc>
          <w:tcPr>
            <w:tcW w:w="1134" w:type="dxa"/>
          </w:tcPr>
          <w:p w14:paraId="7CDB2F39" w14:textId="77777777" w:rsidR="00132619" w:rsidRPr="005A2E40" w:rsidRDefault="00132619" w:rsidP="00E40693">
            <w:pPr>
              <w:pStyle w:val="TAH"/>
            </w:pPr>
            <w:r w:rsidRPr="005A2E40">
              <w:t>4</w:t>
            </w:r>
          </w:p>
        </w:tc>
        <w:tc>
          <w:tcPr>
            <w:tcW w:w="1134" w:type="dxa"/>
          </w:tcPr>
          <w:p w14:paraId="7FAF881A" w14:textId="77777777" w:rsidR="00132619" w:rsidRPr="005A2E40" w:rsidRDefault="00132619" w:rsidP="00E40693">
            <w:pPr>
              <w:pStyle w:val="TAH"/>
              <w:rPr>
                <w:lang w:eastAsia="zh-CN"/>
              </w:rPr>
            </w:pPr>
            <w:r>
              <w:rPr>
                <w:lang w:eastAsia="zh-CN"/>
              </w:rPr>
              <w:t>5</w:t>
            </w:r>
          </w:p>
        </w:tc>
        <w:tc>
          <w:tcPr>
            <w:tcW w:w="1412" w:type="dxa"/>
            <w:tcBorders>
              <w:bottom w:val="single" w:sz="4" w:space="0" w:color="auto"/>
            </w:tcBorders>
            <w:shd w:val="clear" w:color="auto" w:fill="auto"/>
          </w:tcPr>
          <w:p w14:paraId="0C054AF4" w14:textId="77777777" w:rsidR="00132619" w:rsidRPr="005A2E40" w:rsidRDefault="00132619" w:rsidP="00E40693">
            <w:pPr>
              <w:pStyle w:val="TAH"/>
            </w:pPr>
            <w:r w:rsidRPr="005A2E40">
              <w:t>1, 2, 3, 4</w:t>
            </w:r>
            <w:r>
              <w:t>, 5</w:t>
            </w:r>
          </w:p>
        </w:tc>
        <w:tc>
          <w:tcPr>
            <w:tcW w:w="993" w:type="dxa"/>
            <w:vMerge/>
            <w:tcBorders>
              <w:bottom w:val="single" w:sz="4" w:space="0" w:color="auto"/>
            </w:tcBorders>
            <w:shd w:val="clear" w:color="auto" w:fill="auto"/>
            <w:vAlign w:val="center"/>
          </w:tcPr>
          <w:p w14:paraId="42192FB5" w14:textId="77777777" w:rsidR="00132619" w:rsidRPr="005A2E40" w:rsidRDefault="00132619" w:rsidP="00E40693">
            <w:pPr>
              <w:pStyle w:val="TAH"/>
            </w:pPr>
          </w:p>
        </w:tc>
        <w:tc>
          <w:tcPr>
            <w:tcW w:w="895" w:type="dxa"/>
            <w:vMerge/>
            <w:tcBorders>
              <w:bottom w:val="single" w:sz="4" w:space="0" w:color="auto"/>
            </w:tcBorders>
            <w:vAlign w:val="center"/>
          </w:tcPr>
          <w:p w14:paraId="5B480E04" w14:textId="77777777" w:rsidR="00132619" w:rsidRPr="005A2E40" w:rsidRDefault="00132619" w:rsidP="00E40693">
            <w:pPr>
              <w:pStyle w:val="TAH"/>
            </w:pPr>
          </w:p>
        </w:tc>
      </w:tr>
      <w:tr w:rsidR="00132619" w:rsidRPr="005A2E40" w14:paraId="2680A4C3" w14:textId="77777777" w:rsidTr="00E40693">
        <w:trPr>
          <w:jc w:val="center"/>
        </w:trPr>
        <w:tc>
          <w:tcPr>
            <w:tcW w:w="1115" w:type="dxa"/>
            <w:vMerge w:val="restart"/>
            <w:shd w:val="clear" w:color="auto" w:fill="auto"/>
          </w:tcPr>
          <w:p w14:paraId="3F548424" w14:textId="77777777" w:rsidR="00132619" w:rsidRPr="005A2E40" w:rsidRDefault="00132619" w:rsidP="00E40693">
            <w:pPr>
              <w:pStyle w:val="TAC"/>
            </w:pPr>
            <w:r w:rsidRPr="005A2E40">
              <w:t>Conditions</w:t>
            </w:r>
          </w:p>
        </w:tc>
        <w:tc>
          <w:tcPr>
            <w:tcW w:w="967" w:type="dxa"/>
            <w:vMerge w:val="restart"/>
            <w:shd w:val="clear" w:color="auto" w:fill="auto"/>
          </w:tcPr>
          <w:p w14:paraId="285E2E6C" w14:textId="77777777" w:rsidR="00132619" w:rsidRPr="005A2E40" w:rsidRDefault="00132619" w:rsidP="00E40693">
            <w:pPr>
              <w:pStyle w:val="TAC"/>
            </w:pPr>
            <w:r w:rsidRPr="005A2E40">
              <w:t>Rx Beam Peak</w:t>
            </w:r>
          </w:p>
        </w:tc>
        <w:tc>
          <w:tcPr>
            <w:tcW w:w="1037" w:type="dxa"/>
            <w:shd w:val="clear" w:color="auto" w:fill="auto"/>
          </w:tcPr>
          <w:p w14:paraId="4027BACE" w14:textId="77777777" w:rsidR="00132619" w:rsidRPr="005A2E40" w:rsidRDefault="00132619" w:rsidP="00E40693">
            <w:pPr>
              <w:pStyle w:val="TAC"/>
              <w:rPr>
                <w:rFonts w:eastAsia="Calibri"/>
                <w:szCs w:val="22"/>
              </w:rPr>
            </w:pPr>
            <w:r w:rsidRPr="005A2E40">
              <w:rPr>
                <w:rFonts w:eastAsia="Calibri"/>
                <w:szCs w:val="22"/>
              </w:rPr>
              <w:t>n257</w:t>
            </w:r>
          </w:p>
        </w:tc>
        <w:tc>
          <w:tcPr>
            <w:tcW w:w="1134" w:type="dxa"/>
            <w:shd w:val="clear" w:color="auto" w:fill="auto"/>
            <w:vAlign w:val="center"/>
          </w:tcPr>
          <w:p w14:paraId="4F3634F2" w14:textId="77777777" w:rsidR="00132619" w:rsidRPr="005A2E40" w:rsidRDefault="00132619" w:rsidP="00E40693">
            <w:pPr>
              <w:pStyle w:val="TAC"/>
              <w:rPr>
                <w:rFonts w:eastAsia="Yu Mincho"/>
                <w:lang w:eastAsia="ja-JP"/>
              </w:rPr>
            </w:pPr>
            <w:r w:rsidRPr="006C53D9">
              <w:rPr>
                <w:rFonts w:eastAsia="Yu Mincho"/>
                <w:lang w:eastAsia="ja-JP"/>
              </w:rPr>
              <w:t>-125.3+Y</w:t>
            </w:r>
            <w:r w:rsidRPr="006C53D9">
              <w:rPr>
                <w:rFonts w:eastAsia="Yu Mincho"/>
                <w:vertAlign w:val="subscript"/>
                <w:lang w:eastAsia="ja-JP"/>
              </w:rPr>
              <w:t>1</w:t>
            </w:r>
          </w:p>
        </w:tc>
        <w:tc>
          <w:tcPr>
            <w:tcW w:w="850" w:type="dxa"/>
            <w:vAlign w:val="center"/>
          </w:tcPr>
          <w:p w14:paraId="6D9A0606" w14:textId="77777777" w:rsidR="00132619" w:rsidRPr="005A2E40" w:rsidRDefault="00132619" w:rsidP="00E40693">
            <w:pPr>
              <w:pStyle w:val="TAC"/>
              <w:rPr>
                <w:rFonts w:eastAsia="Yu Mincho"/>
                <w:lang w:eastAsia="ja-JP"/>
              </w:rPr>
            </w:pPr>
            <w:r w:rsidRPr="006C53D9">
              <w:rPr>
                <w:szCs w:val="18"/>
              </w:rPr>
              <w:t>-110.8</w:t>
            </w:r>
          </w:p>
        </w:tc>
        <w:tc>
          <w:tcPr>
            <w:tcW w:w="851" w:type="dxa"/>
            <w:vAlign w:val="center"/>
          </w:tcPr>
          <w:p w14:paraId="48E5F36A" w14:textId="77777777" w:rsidR="00132619" w:rsidRPr="005A2E40" w:rsidRDefault="00132619" w:rsidP="00E40693">
            <w:pPr>
              <w:pStyle w:val="TAC"/>
              <w:rPr>
                <w:rFonts w:eastAsia="Yu Mincho"/>
                <w:lang w:eastAsia="ja-JP"/>
              </w:rPr>
            </w:pPr>
            <w:r w:rsidRPr="006C53D9">
              <w:rPr>
                <w:rFonts w:eastAsia="Yu Mincho"/>
                <w:lang w:eastAsia="ja-JP"/>
              </w:rPr>
              <w:t>-109.1</w:t>
            </w:r>
          </w:p>
        </w:tc>
        <w:tc>
          <w:tcPr>
            <w:tcW w:w="1134" w:type="dxa"/>
            <w:vAlign w:val="center"/>
          </w:tcPr>
          <w:p w14:paraId="38B7FE41" w14:textId="77777777" w:rsidR="00132619" w:rsidRPr="005A2E40" w:rsidRDefault="00132619" w:rsidP="00E40693">
            <w:pPr>
              <w:pStyle w:val="TAC"/>
              <w:rPr>
                <w:rFonts w:eastAsia="Yu Mincho"/>
                <w:lang w:eastAsia="ja-JP"/>
              </w:rPr>
            </w:pPr>
            <w:r w:rsidRPr="006C53D9">
              <w:rPr>
                <w:rFonts w:eastAsia="Yu Mincho"/>
                <w:lang w:eastAsia="ja-JP"/>
              </w:rPr>
              <w:t>-124.8+Y</w:t>
            </w:r>
            <w:r w:rsidRPr="006C53D9">
              <w:rPr>
                <w:rFonts w:eastAsia="Yu Mincho"/>
                <w:vertAlign w:val="subscript"/>
                <w:lang w:eastAsia="ja-JP"/>
              </w:rPr>
              <w:t>4</w:t>
            </w:r>
          </w:p>
        </w:tc>
        <w:tc>
          <w:tcPr>
            <w:tcW w:w="1134" w:type="dxa"/>
          </w:tcPr>
          <w:p w14:paraId="05A1C7CD" w14:textId="77777777" w:rsidR="00132619" w:rsidRPr="005A2E40" w:rsidRDefault="00132619" w:rsidP="00E40693">
            <w:pPr>
              <w:pStyle w:val="TAC"/>
              <w:rPr>
                <w:rFonts w:eastAsia="Yu Mincho"/>
                <w:lang w:eastAsia="ja-JP"/>
              </w:rPr>
            </w:pPr>
            <w:r w:rsidRPr="001A46F6">
              <w:rPr>
                <w:rFonts w:eastAsia="Yu Mincho"/>
                <w:lang w:eastAsia="ja-JP"/>
              </w:rPr>
              <w:t>-12</w:t>
            </w:r>
            <w:r>
              <w:rPr>
                <w:rFonts w:eastAsia="Yu Mincho"/>
                <w:lang w:eastAsia="ja-JP"/>
              </w:rPr>
              <w:t>0</w:t>
            </w:r>
            <w:r w:rsidRPr="001A46F6">
              <w:rPr>
                <w:rFonts w:eastAsia="Yu Mincho"/>
                <w:lang w:eastAsia="ja-JP"/>
              </w:rPr>
              <w:t>.4</w:t>
            </w:r>
            <w:r w:rsidRPr="005A2E40">
              <w:rPr>
                <w:rFonts w:eastAsia="Yu Mincho"/>
                <w:lang w:eastAsia="ja-JP"/>
              </w:rPr>
              <w:t>+Y</w:t>
            </w:r>
            <w:r>
              <w:rPr>
                <w:rFonts w:eastAsia="Yu Mincho"/>
                <w:vertAlign w:val="subscript"/>
                <w:lang w:eastAsia="ja-JP"/>
              </w:rPr>
              <w:t>5</w:t>
            </w:r>
          </w:p>
        </w:tc>
        <w:tc>
          <w:tcPr>
            <w:tcW w:w="1412" w:type="dxa"/>
            <w:vMerge w:val="restart"/>
            <w:shd w:val="clear" w:color="auto" w:fill="auto"/>
          </w:tcPr>
          <w:p w14:paraId="2A7AC230" w14:textId="77777777" w:rsidR="00132619" w:rsidRPr="005A2E40" w:rsidRDefault="00132619" w:rsidP="00E40693">
            <w:pPr>
              <w:pStyle w:val="TAC"/>
            </w:pPr>
            <w:r w:rsidRPr="005A2E40">
              <w:rPr>
                <w:rFonts w:eastAsia="Yu Mincho" w:cs="Arial"/>
                <w:lang w:eastAsia="ja-JP"/>
              </w:rPr>
              <w:t xml:space="preserve">(Value for </w:t>
            </w:r>
            <w:r w:rsidRPr="005A2E40">
              <w:t>SCS</w:t>
            </w:r>
            <w:r w:rsidRPr="005A2E40">
              <w:rPr>
                <w:vertAlign w:val="subscript"/>
              </w:rPr>
              <w:t>CSI-RS</w:t>
            </w:r>
            <w:r w:rsidRPr="005A2E40">
              <w:rPr>
                <w:rFonts w:cs="Arial"/>
              </w:rPr>
              <w:t xml:space="preserve"> = 60 kHz) +3dB</w:t>
            </w:r>
          </w:p>
        </w:tc>
        <w:tc>
          <w:tcPr>
            <w:tcW w:w="993" w:type="dxa"/>
            <w:vMerge w:val="restart"/>
            <w:shd w:val="clear" w:color="auto" w:fill="auto"/>
            <w:vAlign w:val="center"/>
          </w:tcPr>
          <w:p w14:paraId="4278868D" w14:textId="77777777" w:rsidR="00132619" w:rsidRPr="005A2E40" w:rsidRDefault="00132619" w:rsidP="00E40693">
            <w:pPr>
              <w:pStyle w:val="TAC"/>
              <w:rPr>
                <w:rFonts w:eastAsia="Yu Mincho"/>
                <w:lang w:eastAsia="ja-JP"/>
              </w:rPr>
            </w:pPr>
            <w:r w:rsidRPr="005A2E40">
              <w:rPr>
                <w:rFonts w:eastAsia="Yu Mincho" w:cs="Arial"/>
                <w:lang w:eastAsia="ja-JP"/>
              </w:rPr>
              <w:t>≥</w:t>
            </w:r>
            <w:r>
              <w:rPr>
                <w:rFonts w:eastAsia="Yu Mincho" w:cs="Arial"/>
                <w:lang w:eastAsia="ja-JP"/>
              </w:rPr>
              <w:t>0</w:t>
            </w:r>
          </w:p>
        </w:tc>
        <w:tc>
          <w:tcPr>
            <w:tcW w:w="895" w:type="dxa"/>
            <w:vMerge w:val="restart"/>
            <w:vAlign w:val="center"/>
          </w:tcPr>
          <w:p w14:paraId="24CEA445" w14:textId="77777777" w:rsidR="00132619" w:rsidRPr="005A2E40" w:rsidRDefault="00132619" w:rsidP="00E40693">
            <w:pPr>
              <w:pStyle w:val="TAC"/>
              <w:rPr>
                <w:rFonts w:eastAsia="Yu Mincho" w:cs="Arial"/>
                <w:lang w:eastAsia="ja-JP"/>
              </w:rPr>
            </w:pPr>
            <w:r w:rsidRPr="005A2E40">
              <w:rPr>
                <w:rFonts w:eastAsia="Yu Mincho" w:cs="Arial"/>
                <w:lang w:eastAsia="ja-JP"/>
              </w:rPr>
              <w:t>≥</w:t>
            </w:r>
            <w:r>
              <w:rPr>
                <w:rFonts w:eastAsia="Yu Mincho" w:cs="Arial"/>
                <w:lang w:eastAsia="ja-JP"/>
              </w:rPr>
              <w:t>0</w:t>
            </w:r>
          </w:p>
        </w:tc>
      </w:tr>
      <w:tr w:rsidR="00132619" w:rsidRPr="005A2E40" w14:paraId="0C5F0FAA" w14:textId="77777777" w:rsidTr="00E40693">
        <w:trPr>
          <w:jc w:val="center"/>
        </w:trPr>
        <w:tc>
          <w:tcPr>
            <w:tcW w:w="1115" w:type="dxa"/>
            <w:vMerge/>
            <w:shd w:val="clear" w:color="auto" w:fill="auto"/>
          </w:tcPr>
          <w:p w14:paraId="303DA16F" w14:textId="77777777" w:rsidR="00132619" w:rsidRPr="005A2E40" w:rsidRDefault="00132619" w:rsidP="00E40693">
            <w:pPr>
              <w:pStyle w:val="TAC"/>
            </w:pPr>
          </w:p>
        </w:tc>
        <w:tc>
          <w:tcPr>
            <w:tcW w:w="967" w:type="dxa"/>
            <w:vMerge/>
            <w:shd w:val="clear" w:color="auto" w:fill="auto"/>
          </w:tcPr>
          <w:p w14:paraId="4766FBEF" w14:textId="77777777" w:rsidR="00132619" w:rsidRPr="005A2E40" w:rsidRDefault="00132619" w:rsidP="00E40693">
            <w:pPr>
              <w:pStyle w:val="TAC"/>
              <w:rPr>
                <w:szCs w:val="22"/>
                <w:lang w:val="en-US"/>
              </w:rPr>
            </w:pPr>
          </w:p>
        </w:tc>
        <w:tc>
          <w:tcPr>
            <w:tcW w:w="1037" w:type="dxa"/>
            <w:shd w:val="clear" w:color="auto" w:fill="auto"/>
          </w:tcPr>
          <w:p w14:paraId="54DBED25" w14:textId="77777777" w:rsidR="00132619" w:rsidRPr="005A2E40" w:rsidRDefault="00132619" w:rsidP="00E40693">
            <w:pPr>
              <w:pStyle w:val="TAC"/>
              <w:rPr>
                <w:rFonts w:eastAsia="Calibri"/>
                <w:szCs w:val="22"/>
              </w:rPr>
            </w:pPr>
            <w:r w:rsidRPr="005A2E40">
              <w:rPr>
                <w:szCs w:val="22"/>
                <w:lang w:val="en-US"/>
              </w:rPr>
              <w:t>n258</w:t>
            </w:r>
          </w:p>
        </w:tc>
        <w:tc>
          <w:tcPr>
            <w:tcW w:w="1134" w:type="dxa"/>
            <w:shd w:val="clear" w:color="auto" w:fill="auto"/>
            <w:vAlign w:val="center"/>
          </w:tcPr>
          <w:p w14:paraId="14257ECF" w14:textId="77777777" w:rsidR="00132619" w:rsidRPr="005A2E40" w:rsidRDefault="00132619" w:rsidP="00E40693">
            <w:pPr>
              <w:pStyle w:val="TAC"/>
              <w:rPr>
                <w:rFonts w:eastAsia="Yu Mincho"/>
                <w:lang w:val="en-US" w:eastAsia="ja-JP"/>
              </w:rPr>
            </w:pPr>
            <w:r w:rsidRPr="006C53D9">
              <w:rPr>
                <w:rFonts w:eastAsia="Yu Mincho"/>
                <w:lang w:eastAsia="ja-JP"/>
              </w:rPr>
              <w:t>-125.3+Y</w:t>
            </w:r>
            <w:r w:rsidRPr="006C53D9">
              <w:rPr>
                <w:rFonts w:eastAsia="Yu Mincho"/>
                <w:vertAlign w:val="subscript"/>
                <w:lang w:eastAsia="ja-JP"/>
              </w:rPr>
              <w:t>1</w:t>
            </w:r>
          </w:p>
        </w:tc>
        <w:tc>
          <w:tcPr>
            <w:tcW w:w="850" w:type="dxa"/>
            <w:vAlign w:val="center"/>
          </w:tcPr>
          <w:p w14:paraId="7D7E80EB" w14:textId="77777777" w:rsidR="00132619" w:rsidRPr="005A2E40" w:rsidRDefault="00132619" w:rsidP="00E40693">
            <w:pPr>
              <w:pStyle w:val="TAC"/>
              <w:rPr>
                <w:rFonts w:eastAsia="Yu Mincho"/>
                <w:lang w:eastAsia="ja-JP"/>
              </w:rPr>
            </w:pPr>
            <w:r w:rsidRPr="006C53D9">
              <w:rPr>
                <w:szCs w:val="18"/>
              </w:rPr>
              <w:t>-110.8</w:t>
            </w:r>
          </w:p>
        </w:tc>
        <w:tc>
          <w:tcPr>
            <w:tcW w:w="851" w:type="dxa"/>
            <w:vAlign w:val="center"/>
          </w:tcPr>
          <w:p w14:paraId="7924C0A3" w14:textId="77777777" w:rsidR="00132619" w:rsidRPr="005A2E40" w:rsidRDefault="00132619" w:rsidP="00E40693">
            <w:pPr>
              <w:pStyle w:val="TAC"/>
              <w:rPr>
                <w:rFonts w:eastAsia="Yu Mincho"/>
                <w:lang w:eastAsia="ja-JP"/>
              </w:rPr>
            </w:pPr>
            <w:r w:rsidRPr="006C53D9">
              <w:rPr>
                <w:rFonts w:eastAsia="Yu Mincho"/>
                <w:lang w:eastAsia="ja-JP"/>
              </w:rPr>
              <w:t>-109.1</w:t>
            </w:r>
          </w:p>
        </w:tc>
        <w:tc>
          <w:tcPr>
            <w:tcW w:w="1134" w:type="dxa"/>
            <w:vAlign w:val="center"/>
          </w:tcPr>
          <w:p w14:paraId="11FF246E" w14:textId="77777777" w:rsidR="00132619" w:rsidRPr="005A2E40" w:rsidRDefault="00132619" w:rsidP="00E40693">
            <w:pPr>
              <w:pStyle w:val="TAC"/>
              <w:rPr>
                <w:rFonts w:eastAsia="Yu Mincho"/>
                <w:lang w:val="en-US" w:eastAsia="ja-JP"/>
              </w:rPr>
            </w:pPr>
            <w:r w:rsidRPr="006C53D9">
              <w:rPr>
                <w:rFonts w:eastAsia="Yu Mincho"/>
                <w:lang w:eastAsia="ja-JP"/>
              </w:rPr>
              <w:t>-124.8+Y</w:t>
            </w:r>
            <w:r w:rsidRPr="006C53D9">
              <w:rPr>
                <w:rFonts w:eastAsia="Yu Mincho"/>
                <w:vertAlign w:val="subscript"/>
                <w:lang w:eastAsia="ja-JP"/>
              </w:rPr>
              <w:t>4</w:t>
            </w:r>
          </w:p>
        </w:tc>
        <w:tc>
          <w:tcPr>
            <w:tcW w:w="1134" w:type="dxa"/>
          </w:tcPr>
          <w:p w14:paraId="04254324" w14:textId="77777777" w:rsidR="00132619" w:rsidRPr="005A2E40" w:rsidRDefault="00132619" w:rsidP="00E40693">
            <w:pPr>
              <w:pStyle w:val="TAC"/>
              <w:rPr>
                <w:lang w:val="en-US"/>
              </w:rPr>
            </w:pPr>
            <w:r w:rsidRPr="001A46F6">
              <w:rPr>
                <w:rFonts w:eastAsia="Yu Mincho"/>
                <w:lang w:eastAsia="ja-JP"/>
              </w:rPr>
              <w:t>-12</w:t>
            </w:r>
            <w:r>
              <w:rPr>
                <w:rFonts w:eastAsia="Yu Mincho"/>
                <w:lang w:eastAsia="ja-JP"/>
              </w:rPr>
              <w:t>0</w:t>
            </w:r>
            <w:r w:rsidRPr="001A46F6">
              <w:rPr>
                <w:rFonts w:eastAsia="Yu Mincho"/>
                <w:lang w:eastAsia="ja-JP"/>
              </w:rPr>
              <w:t>.</w:t>
            </w:r>
            <w:r>
              <w:rPr>
                <w:rFonts w:eastAsia="Yu Mincho"/>
                <w:lang w:eastAsia="ja-JP"/>
              </w:rPr>
              <w:t>6</w:t>
            </w:r>
            <w:r w:rsidRPr="005A2E40">
              <w:rPr>
                <w:rFonts w:eastAsia="Yu Mincho"/>
                <w:lang w:eastAsia="ja-JP"/>
              </w:rPr>
              <w:t>+Y</w:t>
            </w:r>
            <w:r>
              <w:rPr>
                <w:rFonts w:eastAsia="Yu Mincho"/>
                <w:vertAlign w:val="subscript"/>
                <w:lang w:eastAsia="ja-JP"/>
              </w:rPr>
              <w:t>5</w:t>
            </w:r>
          </w:p>
        </w:tc>
        <w:tc>
          <w:tcPr>
            <w:tcW w:w="1412" w:type="dxa"/>
            <w:vMerge/>
            <w:shd w:val="clear" w:color="auto" w:fill="auto"/>
          </w:tcPr>
          <w:p w14:paraId="248D71E1" w14:textId="77777777" w:rsidR="00132619" w:rsidRPr="005A2E40" w:rsidRDefault="00132619" w:rsidP="00E40693">
            <w:pPr>
              <w:pStyle w:val="TAC"/>
              <w:rPr>
                <w:lang w:val="en-US"/>
              </w:rPr>
            </w:pPr>
          </w:p>
        </w:tc>
        <w:tc>
          <w:tcPr>
            <w:tcW w:w="993" w:type="dxa"/>
            <w:vMerge/>
            <w:shd w:val="clear" w:color="auto" w:fill="auto"/>
            <w:vAlign w:val="center"/>
          </w:tcPr>
          <w:p w14:paraId="6156883F" w14:textId="77777777" w:rsidR="00132619" w:rsidRPr="005A2E40" w:rsidRDefault="00132619" w:rsidP="00E40693">
            <w:pPr>
              <w:pStyle w:val="TAC"/>
              <w:rPr>
                <w:lang w:val="en-US"/>
              </w:rPr>
            </w:pPr>
          </w:p>
        </w:tc>
        <w:tc>
          <w:tcPr>
            <w:tcW w:w="895" w:type="dxa"/>
            <w:vMerge/>
            <w:vAlign w:val="center"/>
          </w:tcPr>
          <w:p w14:paraId="4FB5CBFA" w14:textId="77777777" w:rsidR="00132619" w:rsidRPr="005A2E40" w:rsidRDefault="00132619" w:rsidP="00E40693">
            <w:pPr>
              <w:pStyle w:val="TAC"/>
              <w:rPr>
                <w:lang w:val="en-US"/>
              </w:rPr>
            </w:pPr>
          </w:p>
        </w:tc>
      </w:tr>
      <w:tr w:rsidR="00132619" w:rsidRPr="005A2E40" w14:paraId="4B5BD071" w14:textId="77777777" w:rsidTr="00E40693">
        <w:trPr>
          <w:jc w:val="center"/>
        </w:trPr>
        <w:tc>
          <w:tcPr>
            <w:tcW w:w="1115" w:type="dxa"/>
            <w:vMerge/>
            <w:shd w:val="clear" w:color="auto" w:fill="auto"/>
          </w:tcPr>
          <w:p w14:paraId="35E89811" w14:textId="77777777" w:rsidR="00132619" w:rsidRPr="005A2E40" w:rsidRDefault="00132619" w:rsidP="00E40693">
            <w:pPr>
              <w:pStyle w:val="TAC"/>
            </w:pPr>
          </w:p>
        </w:tc>
        <w:tc>
          <w:tcPr>
            <w:tcW w:w="967" w:type="dxa"/>
            <w:vMerge/>
            <w:shd w:val="clear" w:color="auto" w:fill="auto"/>
          </w:tcPr>
          <w:p w14:paraId="371E9D91" w14:textId="77777777" w:rsidR="00132619" w:rsidRPr="005A2E40" w:rsidRDefault="00132619" w:rsidP="00E40693">
            <w:pPr>
              <w:pStyle w:val="TAC"/>
              <w:rPr>
                <w:szCs w:val="22"/>
                <w:lang w:val="en-US"/>
              </w:rPr>
            </w:pPr>
          </w:p>
        </w:tc>
        <w:tc>
          <w:tcPr>
            <w:tcW w:w="1037" w:type="dxa"/>
            <w:shd w:val="clear" w:color="auto" w:fill="auto"/>
          </w:tcPr>
          <w:p w14:paraId="2C8F91E7" w14:textId="77777777" w:rsidR="00132619" w:rsidRPr="005A2E40" w:rsidRDefault="00132619" w:rsidP="00E40693">
            <w:pPr>
              <w:pStyle w:val="TAC"/>
              <w:rPr>
                <w:szCs w:val="22"/>
                <w:lang w:val="en-US"/>
              </w:rPr>
            </w:pPr>
            <w:r w:rsidRPr="007331B6">
              <w:rPr>
                <w:szCs w:val="22"/>
                <w:lang w:val="en-US"/>
              </w:rPr>
              <w:t>n25</w:t>
            </w:r>
            <w:r>
              <w:rPr>
                <w:szCs w:val="22"/>
                <w:lang w:val="en-US"/>
              </w:rPr>
              <w:t>9</w:t>
            </w:r>
          </w:p>
        </w:tc>
        <w:tc>
          <w:tcPr>
            <w:tcW w:w="1134" w:type="dxa"/>
            <w:shd w:val="clear" w:color="auto" w:fill="auto"/>
            <w:vAlign w:val="center"/>
          </w:tcPr>
          <w:p w14:paraId="1ADD16AC" w14:textId="77777777" w:rsidR="00132619" w:rsidRPr="005A2E40" w:rsidRDefault="00132619" w:rsidP="00E40693">
            <w:pPr>
              <w:pStyle w:val="TAC"/>
              <w:rPr>
                <w:rFonts w:eastAsia="Yu Mincho" w:cs="Arial"/>
                <w:lang w:eastAsia="ja-JP"/>
              </w:rPr>
            </w:pPr>
          </w:p>
        </w:tc>
        <w:tc>
          <w:tcPr>
            <w:tcW w:w="850" w:type="dxa"/>
            <w:vAlign w:val="center"/>
          </w:tcPr>
          <w:p w14:paraId="2EBB9077" w14:textId="77777777" w:rsidR="00132619" w:rsidRPr="005A2E40" w:rsidRDefault="00132619" w:rsidP="00E40693">
            <w:pPr>
              <w:pStyle w:val="TAC"/>
              <w:rPr>
                <w:rFonts w:cs="Arial"/>
                <w:szCs w:val="18"/>
              </w:rPr>
            </w:pPr>
          </w:p>
        </w:tc>
        <w:tc>
          <w:tcPr>
            <w:tcW w:w="851" w:type="dxa"/>
            <w:vAlign w:val="center"/>
          </w:tcPr>
          <w:p w14:paraId="6CA1DFBF" w14:textId="77777777" w:rsidR="00132619" w:rsidRPr="005A2E40" w:rsidRDefault="00132619" w:rsidP="00E40693">
            <w:pPr>
              <w:pStyle w:val="TAC"/>
              <w:rPr>
                <w:rFonts w:eastAsia="Yu Mincho" w:cs="Arial"/>
                <w:lang w:eastAsia="ja-JP"/>
              </w:rPr>
            </w:pPr>
            <w:r>
              <w:rPr>
                <w:rFonts w:eastAsia="Yu Mincho"/>
                <w:lang w:eastAsia="ja-JP"/>
              </w:rPr>
              <w:t>-105.5</w:t>
            </w:r>
          </w:p>
        </w:tc>
        <w:tc>
          <w:tcPr>
            <w:tcW w:w="1134" w:type="dxa"/>
            <w:vAlign w:val="center"/>
          </w:tcPr>
          <w:p w14:paraId="19119D46" w14:textId="77777777" w:rsidR="00132619" w:rsidRPr="005A2E40" w:rsidRDefault="00132619" w:rsidP="00E40693">
            <w:pPr>
              <w:pStyle w:val="TAC"/>
              <w:rPr>
                <w:rFonts w:eastAsia="Yu Mincho" w:cs="Arial"/>
                <w:lang w:eastAsia="ja-JP"/>
              </w:rPr>
            </w:pPr>
          </w:p>
        </w:tc>
        <w:tc>
          <w:tcPr>
            <w:tcW w:w="1134" w:type="dxa"/>
          </w:tcPr>
          <w:p w14:paraId="53CB35B5" w14:textId="267A1489" w:rsidR="00132619" w:rsidRPr="001A46F6" w:rsidRDefault="00AB0740" w:rsidP="00E40693">
            <w:pPr>
              <w:pStyle w:val="TAC"/>
              <w:rPr>
                <w:rFonts w:eastAsia="Yu Mincho"/>
                <w:lang w:eastAsia="ja-JP"/>
              </w:rPr>
            </w:pPr>
            <w:r w:rsidRPr="00237884">
              <w:rPr>
                <w:rFonts w:eastAsia="Yu Mincho"/>
                <w:lang w:eastAsia="ja-JP"/>
              </w:rPr>
              <w:t>-1</w:t>
            </w:r>
            <w:r>
              <w:rPr>
                <w:rFonts w:eastAsia="Yu Mincho"/>
                <w:lang w:eastAsia="ja-JP"/>
              </w:rPr>
              <w:t>17</w:t>
            </w:r>
            <w:r w:rsidRPr="00237884">
              <w:rPr>
                <w:rFonts w:eastAsia="Yu Mincho"/>
                <w:lang w:eastAsia="ja-JP"/>
              </w:rPr>
              <w:t>.</w:t>
            </w:r>
            <w:r>
              <w:rPr>
                <w:rFonts w:eastAsia="Yu Mincho"/>
                <w:lang w:eastAsia="ja-JP"/>
              </w:rPr>
              <w:t>5</w:t>
            </w:r>
            <w:r w:rsidRPr="00237884">
              <w:rPr>
                <w:rFonts w:eastAsia="Yu Mincho"/>
                <w:lang w:eastAsia="ja-JP"/>
              </w:rPr>
              <w:t>+Y</w:t>
            </w:r>
            <w:r w:rsidRPr="00237884">
              <w:rPr>
                <w:rFonts w:eastAsia="Yu Mincho"/>
                <w:vertAlign w:val="subscript"/>
                <w:lang w:eastAsia="ja-JP"/>
              </w:rPr>
              <w:t>5</w:t>
            </w:r>
          </w:p>
        </w:tc>
        <w:tc>
          <w:tcPr>
            <w:tcW w:w="1412" w:type="dxa"/>
            <w:vMerge/>
            <w:shd w:val="clear" w:color="auto" w:fill="auto"/>
          </w:tcPr>
          <w:p w14:paraId="35D85232" w14:textId="77777777" w:rsidR="00132619" w:rsidRPr="005A2E40" w:rsidRDefault="00132619" w:rsidP="00E40693">
            <w:pPr>
              <w:pStyle w:val="TAC"/>
              <w:rPr>
                <w:lang w:val="en-US"/>
              </w:rPr>
            </w:pPr>
          </w:p>
        </w:tc>
        <w:tc>
          <w:tcPr>
            <w:tcW w:w="993" w:type="dxa"/>
            <w:vMerge/>
            <w:shd w:val="clear" w:color="auto" w:fill="auto"/>
            <w:vAlign w:val="center"/>
          </w:tcPr>
          <w:p w14:paraId="46D62227" w14:textId="77777777" w:rsidR="00132619" w:rsidRPr="005A2E40" w:rsidRDefault="00132619" w:rsidP="00E40693">
            <w:pPr>
              <w:pStyle w:val="TAC"/>
              <w:rPr>
                <w:lang w:val="en-US"/>
              </w:rPr>
            </w:pPr>
          </w:p>
        </w:tc>
        <w:tc>
          <w:tcPr>
            <w:tcW w:w="895" w:type="dxa"/>
            <w:vMerge/>
            <w:vAlign w:val="center"/>
          </w:tcPr>
          <w:p w14:paraId="1FE911C7" w14:textId="77777777" w:rsidR="00132619" w:rsidRPr="005A2E40" w:rsidRDefault="00132619" w:rsidP="00E40693">
            <w:pPr>
              <w:pStyle w:val="TAC"/>
              <w:rPr>
                <w:lang w:val="en-US"/>
              </w:rPr>
            </w:pPr>
          </w:p>
        </w:tc>
      </w:tr>
      <w:tr w:rsidR="00132619" w:rsidRPr="005A2E40" w14:paraId="759A6BC0" w14:textId="77777777" w:rsidTr="00E40693">
        <w:trPr>
          <w:jc w:val="center"/>
        </w:trPr>
        <w:tc>
          <w:tcPr>
            <w:tcW w:w="1115" w:type="dxa"/>
            <w:vMerge/>
            <w:shd w:val="clear" w:color="auto" w:fill="auto"/>
          </w:tcPr>
          <w:p w14:paraId="1C584E07" w14:textId="77777777" w:rsidR="00132619" w:rsidRPr="005A2E40" w:rsidRDefault="00132619" w:rsidP="00E40693">
            <w:pPr>
              <w:pStyle w:val="TAC"/>
              <w:rPr>
                <w:lang w:val="en-US"/>
              </w:rPr>
            </w:pPr>
          </w:p>
        </w:tc>
        <w:tc>
          <w:tcPr>
            <w:tcW w:w="967" w:type="dxa"/>
            <w:vMerge/>
            <w:shd w:val="clear" w:color="auto" w:fill="auto"/>
          </w:tcPr>
          <w:p w14:paraId="02B62742" w14:textId="77777777" w:rsidR="00132619" w:rsidRPr="005A2E40" w:rsidRDefault="00132619" w:rsidP="00E40693">
            <w:pPr>
              <w:pStyle w:val="TAC"/>
              <w:rPr>
                <w:szCs w:val="22"/>
                <w:lang w:val="en-US"/>
              </w:rPr>
            </w:pPr>
          </w:p>
        </w:tc>
        <w:tc>
          <w:tcPr>
            <w:tcW w:w="1037" w:type="dxa"/>
            <w:shd w:val="clear" w:color="auto" w:fill="auto"/>
          </w:tcPr>
          <w:p w14:paraId="210CB1BF" w14:textId="77777777" w:rsidR="00132619" w:rsidRPr="005A2E40" w:rsidRDefault="00132619" w:rsidP="00E40693">
            <w:pPr>
              <w:pStyle w:val="TAC"/>
              <w:rPr>
                <w:rFonts w:eastAsia="Calibri"/>
                <w:szCs w:val="22"/>
              </w:rPr>
            </w:pPr>
            <w:r w:rsidRPr="005A2E40">
              <w:rPr>
                <w:szCs w:val="22"/>
                <w:lang w:val="en-US"/>
              </w:rPr>
              <w:t>n260</w:t>
            </w:r>
          </w:p>
        </w:tc>
        <w:tc>
          <w:tcPr>
            <w:tcW w:w="1134" w:type="dxa"/>
            <w:shd w:val="clear" w:color="auto" w:fill="auto"/>
            <w:vAlign w:val="center"/>
          </w:tcPr>
          <w:p w14:paraId="7F0BAAA7" w14:textId="77777777" w:rsidR="00132619" w:rsidRPr="005A2E40" w:rsidRDefault="00132619" w:rsidP="00E40693">
            <w:pPr>
              <w:pStyle w:val="TAC"/>
              <w:rPr>
                <w:lang w:val="en-US"/>
              </w:rPr>
            </w:pPr>
            <w:r w:rsidRPr="006C53D9">
              <w:rPr>
                <w:rFonts w:eastAsia="Yu Mincho"/>
                <w:lang w:eastAsia="ja-JP"/>
              </w:rPr>
              <w:t>-122.3+Y</w:t>
            </w:r>
            <w:r w:rsidRPr="006C53D9">
              <w:rPr>
                <w:rFonts w:eastAsia="Yu Mincho"/>
                <w:vertAlign w:val="subscript"/>
                <w:lang w:eastAsia="ja-JP"/>
              </w:rPr>
              <w:t>1</w:t>
            </w:r>
          </w:p>
        </w:tc>
        <w:tc>
          <w:tcPr>
            <w:tcW w:w="850" w:type="dxa"/>
            <w:vAlign w:val="center"/>
          </w:tcPr>
          <w:p w14:paraId="7D9EB755" w14:textId="77777777" w:rsidR="00132619" w:rsidRPr="005A2E40" w:rsidRDefault="00132619" w:rsidP="00E40693">
            <w:pPr>
              <w:pStyle w:val="TAC"/>
            </w:pPr>
          </w:p>
        </w:tc>
        <w:tc>
          <w:tcPr>
            <w:tcW w:w="851" w:type="dxa"/>
            <w:vAlign w:val="center"/>
          </w:tcPr>
          <w:p w14:paraId="4CEC4305" w14:textId="77777777" w:rsidR="00132619" w:rsidRPr="005A2E40" w:rsidRDefault="00132619" w:rsidP="00E40693">
            <w:pPr>
              <w:pStyle w:val="TAC"/>
            </w:pPr>
            <w:r w:rsidRPr="006C53D9">
              <w:rPr>
                <w:rFonts w:eastAsia="Yu Mincho"/>
                <w:lang w:eastAsia="ja-JP"/>
              </w:rPr>
              <w:t>-106.5</w:t>
            </w:r>
          </w:p>
        </w:tc>
        <w:tc>
          <w:tcPr>
            <w:tcW w:w="1134" w:type="dxa"/>
            <w:vAlign w:val="center"/>
          </w:tcPr>
          <w:p w14:paraId="1ED3FC7F" w14:textId="77777777" w:rsidR="00132619" w:rsidRPr="005A2E40" w:rsidRDefault="00132619" w:rsidP="00E40693">
            <w:pPr>
              <w:pStyle w:val="TAC"/>
              <w:rPr>
                <w:lang w:val="en-US"/>
              </w:rPr>
            </w:pPr>
            <w:r w:rsidRPr="006C53D9">
              <w:rPr>
                <w:rFonts w:eastAsia="Yu Mincho"/>
                <w:lang w:eastAsia="ja-JP"/>
              </w:rPr>
              <w:t>-122.8+Y</w:t>
            </w:r>
            <w:r w:rsidRPr="006C53D9">
              <w:rPr>
                <w:rFonts w:eastAsia="Yu Mincho"/>
                <w:vertAlign w:val="subscript"/>
                <w:lang w:eastAsia="ja-JP"/>
              </w:rPr>
              <w:t>4</w:t>
            </w:r>
          </w:p>
        </w:tc>
        <w:tc>
          <w:tcPr>
            <w:tcW w:w="1134" w:type="dxa"/>
          </w:tcPr>
          <w:p w14:paraId="458A5A45" w14:textId="77777777" w:rsidR="00132619" w:rsidRPr="005A2E40" w:rsidRDefault="00132619" w:rsidP="00E40693">
            <w:pPr>
              <w:pStyle w:val="TAC"/>
              <w:rPr>
                <w:lang w:val="en-US"/>
              </w:rPr>
            </w:pPr>
          </w:p>
        </w:tc>
        <w:tc>
          <w:tcPr>
            <w:tcW w:w="1412" w:type="dxa"/>
            <w:vMerge/>
            <w:shd w:val="clear" w:color="auto" w:fill="auto"/>
          </w:tcPr>
          <w:p w14:paraId="67B5E381" w14:textId="77777777" w:rsidR="00132619" w:rsidRPr="005A2E40" w:rsidRDefault="00132619" w:rsidP="00E40693">
            <w:pPr>
              <w:pStyle w:val="TAC"/>
              <w:rPr>
                <w:lang w:val="en-US"/>
              </w:rPr>
            </w:pPr>
          </w:p>
        </w:tc>
        <w:tc>
          <w:tcPr>
            <w:tcW w:w="993" w:type="dxa"/>
            <w:vMerge/>
            <w:shd w:val="clear" w:color="auto" w:fill="auto"/>
            <w:vAlign w:val="center"/>
          </w:tcPr>
          <w:p w14:paraId="47E5AEEB" w14:textId="77777777" w:rsidR="00132619" w:rsidRPr="005A2E40" w:rsidRDefault="00132619" w:rsidP="00E40693">
            <w:pPr>
              <w:pStyle w:val="TAC"/>
              <w:rPr>
                <w:lang w:val="en-US"/>
              </w:rPr>
            </w:pPr>
          </w:p>
        </w:tc>
        <w:tc>
          <w:tcPr>
            <w:tcW w:w="895" w:type="dxa"/>
            <w:vMerge/>
            <w:vAlign w:val="center"/>
          </w:tcPr>
          <w:p w14:paraId="51744C28" w14:textId="77777777" w:rsidR="00132619" w:rsidRPr="005A2E40" w:rsidRDefault="00132619" w:rsidP="00E40693">
            <w:pPr>
              <w:pStyle w:val="TAC"/>
              <w:rPr>
                <w:lang w:val="en-US"/>
              </w:rPr>
            </w:pPr>
          </w:p>
        </w:tc>
      </w:tr>
      <w:tr w:rsidR="00132619" w:rsidRPr="005A2E40" w14:paraId="66923AFE" w14:textId="77777777" w:rsidTr="00E40693">
        <w:trPr>
          <w:jc w:val="center"/>
        </w:trPr>
        <w:tc>
          <w:tcPr>
            <w:tcW w:w="1115" w:type="dxa"/>
            <w:vMerge/>
            <w:shd w:val="clear" w:color="auto" w:fill="auto"/>
          </w:tcPr>
          <w:p w14:paraId="4024A10E" w14:textId="77777777" w:rsidR="00132619" w:rsidRPr="005A2E40" w:rsidRDefault="00132619" w:rsidP="00E40693">
            <w:pPr>
              <w:pStyle w:val="TAC"/>
              <w:rPr>
                <w:lang w:val="en-US"/>
              </w:rPr>
            </w:pPr>
          </w:p>
        </w:tc>
        <w:tc>
          <w:tcPr>
            <w:tcW w:w="967" w:type="dxa"/>
            <w:vMerge/>
            <w:tcBorders>
              <w:bottom w:val="single" w:sz="4" w:space="0" w:color="auto"/>
            </w:tcBorders>
            <w:shd w:val="clear" w:color="auto" w:fill="auto"/>
          </w:tcPr>
          <w:p w14:paraId="58437D1C" w14:textId="77777777" w:rsidR="00132619" w:rsidRPr="005A2E40" w:rsidRDefault="00132619" w:rsidP="00E40693">
            <w:pPr>
              <w:pStyle w:val="TAC"/>
              <w:rPr>
                <w:szCs w:val="22"/>
                <w:lang w:val="en-US"/>
              </w:rPr>
            </w:pPr>
          </w:p>
        </w:tc>
        <w:tc>
          <w:tcPr>
            <w:tcW w:w="1037" w:type="dxa"/>
            <w:shd w:val="clear" w:color="auto" w:fill="auto"/>
          </w:tcPr>
          <w:p w14:paraId="30239202" w14:textId="77777777" w:rsidR="00132619" w:rsidRPr="005A2E40" w:rsidRDefault="00132619" w:rsidP="00E40693">
            <w:pPr>
              <w:pStyle w:val="TAC"/>
              <w:rPr>
                <w:szCs w:val="22"/>
                <w:lang w:val="en-US"/>
              </w:rPr>
            </w:pPr>
            <w:r w:rsidRPr="005A2E40">
              <w:rPr>
                <w:szCs w:val="22"/>
                <w:lang w:val="en-US"/>
              </w:rPr>
              <w:t>n261</w:t>
            </w:r>
          </w:p>
        </w:tc>
        <w:tc>
          <w:tcPr>
            <w:tcW w:w="1134" w:type="dxa"/>
            <w:shd w:val="clear" w:color="auto" w:fill="auto"/>
            <w:vAlign w:val="center"/>
          </w:tcPr>
          <w:p w14:paraId="5FA533B6" w14:textId="77777777" w:rsidR="00132619" w:rsidRPr="005A2E40" w:rsidRDefault="00132619" w:rsidP="00E40693">
            <w:pPr>
              <w:pStyle w:val="TAC"/>
              <w:rPr>
                <w:lang w:val="en-US"/>
              </w:rPr>
            </w:pPr>
            <w:r w:rsidRPr="006C53D9">
              <w:rPr>
                <w:rFonts w:eastAsia="Yu Mincho"/>
                <w:lang w:eastAsia="ja-JP"/>
              </w:rPr>
              <w:t>-125.3+Y</w:t>
            </w:r>
            <w:r w:rsidRPr="006C53D9">
              <w:rPr>
                <w:rFonts w:eastAsia="Yu Mincho"/>
                <w:vertAlign w:val="subscript"/>
                <w:lang w:eastAsia="ja-JP"/>
              </w:rPr>
              <w:t>1</w:t>
            </w:r>
          </w:p>
        </w:tc>
        <w:tc>
          <w:tcPr>
            <w:tcW w:w="850" w:type="dxa"/>
            <w:vAlign w:val="center"/>
          </w:tcPr>
          <w:p w14:paraId="5FBDB6EA" w14:textId="77777777" w:rsidR="00132619" w:rsidRPr="005A2E40" w:rsidRDefault="00132619" w:rsidP="00E40693">
            <w:pPr>
              <w:pStyle w:val="TAC"/>
            </w:pPr>
            <w:r w:rsidRPr="006C53D9">
              <w:rPr>
                <w:szCs w:val="18"/>
              </w:rPr>
              <w:t>-110.8</w:t>
            </w:r>
          </w:p>
        </w:tc>
        <w:tc>
          <w:tcPr>
            <w:tcW w:w="851" w:type="dxa"/>
            <w:vAlign w:val="center"/>
          </w:tcPr>
          <w:p w14:paraId="0C1F1B22" w14:textId="77777777" w:rsidR="00132619" w:rsidRPr="005A2E40" w:rsidRDefault="00132619" w:rsidP="00E40693">
            <w:pPr>
              <w:pStyle w:val="TAC"/>
            </w:pPr>
            <w:r w:rsidRPr="006C53D9">
              <w:rPr>
                <w:rFonts w:eastAsia="Yu Mincho"/>
                <w:lang w:eastAsia="ja-JP"/>
              </w:rPr>
              <w:t>-109.1</w:t>
            </w:r>
          </w:p>
        </w:tc>
        <w:tc>
          <w:tcPr>
            <w:tcW w:w="1134" w:type="dxa"/>
            <w:vAlign w:val="center"/>
          </w:tcPr>
          <w:p w14:paraId="20609EF3" w14:textId="77777777" w:rsidR="00132619" w:rsidRPr="005A2E40" w:rsidRDefault="00132619" w:rsidP="00E40693">
            <w:pPr>
              <w:pStyle w:val="TAC"/>
              <w:rPr>
                <w:lang w:val="en-US"/>
              </w:rPr>
            </w:pPr>
            <w:r w:rsidRPr="006C53D9">
              <w:rPr>
                <w:rFonts w:eastAsia="Yu Mincho"/>
                <w:lang w:eastAsia="ja-JP"/>
              </w:rPr>
              <w:t>-124.8+Y</w:t>
            </w:r>
            <w:r w:rsidRPr="006C53D9">
              <w:rPr>
                <w:rFonts w:eastAsia="Yu Mincho"/>
                <w:vertAlign w:val="subscript"/>
                <w:lang w:eastAsia="ja-JP"/>
              </w:rPr>
              <w:t>4</w:t>
            </w:r>
          </w:p>
        </w:tc>
        <w:tc>
          <w:tcPr>
            <w:tcW w:w="1134" w:type="dxa"/>
          </w:tcPr>
          <w:p w14:paraId="35BEA193" w14:textId="77777777" w:rsidR="00132619" w:rsidRPr="005A2E40" w:rsidRDefault="00132619" w:rsidP="00E40693">
            <w:pPr>
              <w:pStyle w:val="TAC"/>
            </w:pPr>
          </w:p>
        </w:tc>
        <w:tc>
          <w:tcPr>
            <w:tcW w:w="1412" w:type="dxa"/>
            <w:vMerge/>
            <w:tcBorders>
              <w:bottom w:val="single" w:sz="4" w:space="0" w:color="auto"/>
            </w:tcBorders>
            <w:shd w:val="clear" w:color="auto" w:fill="auto"/>
          </w:tcPr>
          <w:p w14:paraId="6D496150" w14:textId="77777777" w:rsidR="00132619" w:rsidRPr="005A2E40" w:rsidRDefault="00132619" w:rsidP="00E40693">
            <w:pPr>
              <w:pStyle w:val="TAC"/>
            </w:pPr>
          </w:p>
        </w:tc>
        <w:tc>
          <w:tcPr>
            <w:tcW w:w="993" w:type="dxa"/>
            <w:vMerge/>
            <w:tcBorders>
              <w:bottom w:val="single" w:sz="4" w:space="0" w:color="auto"/>
            </w:tcBorders>
            <w:shd w:val="clear" w:color="auto" w:fill="auto"/>
            <w:vAlign w:val="center"/>
          </w:tcPr>
          <w:p w14:paraId="33271CE5" w14:textId="77777777" w:rsidR="00132619" w:rsidRPr="005A2E40" w:rsidRDefault="00132619" w:rsidP="00E40693">
            <w:pPr>
              <w:pStyle w:val="TAC"/>
              <w:rPr>
                <w:lang w:val="en-US"/>
              </w:rPr>
            </w:pPr>
          </w:p>
        </w:tc>
        <w:tc>
          <w:tcPr>
            <w:tcW w:w="895" w:type="dxa"/>
            <w:vMerge/>
            <w:tcBorders>
              <w:bottom w:val="single" w:sz="4" w:space="0" w:color="auto"/>
            </w:tcBorders>
            <w:vAlign w:val="center"/>
          </w:tcPr>
          <w:p w14:paraId="7E8C4724" w14:textId="77777777" w:rsidR="00132619" w:rsidRPr="005A2E40" w:rsidRDefault="00132619" w:rsidP="00E40693">
            <w:pPr>
              <w:pStyle w:val="TAC"/>
              <w:rPr>
                <w:lang w:val="en-US"/>
              </w:rPr>
            </w:pPr>
          </w:p>
        </w:tc>
      </w:tr>
      <w:tr w:rsidR="00132619" w:rsidRPr="005A2E40" w14:paraId="018B88CF" w14:textId="77777777" w:rsidTr="00E40693">
        <w:trPr>
          <w:jc w:val="center"/>
        </w:trPr>
        <w:tc>
          <w:tcPr>
            <w:tcW w:w="1115" w:type="dxa"/>
            <w:vMerge/>
            <w:shd w:val="clear" w:color="auto" w:fill="auto"/>
          </w:tcPr>
          <w:p w14:paraId="12EE197D" w14:textId="77777777" w:rsidR="00132619" w:rsidRPr="005A2E40" w:rsidRDefault="00132619" w:rsidP="00E40693">
            <w:pPr>
              <w:pStyle w:val="TAC"/>
              <w:rPr>
                <w:lang w:val="en-US"/>
              </w:rPr>
            </w:pPr>
          </w:p>
        </w:tc>
        <w:tc>
          <w:tcPr>
            <w:tcW w:w="967" w:type="dxa"/>
            <w:vMerge w:val="restart"/>
            <w:shd w:val="clear" w:color="auto" w:fill="auto"/>
          </w:tcPr>
          <w:p w14:paraId="53548383" w14:textId="77777777" w:rsidR="00132619" w:rsidRPr="005A2E40" w:rsidRDefault="00132619" w:rsidP="00E40693">
            <w:pPr>
              <w:pStyle w:val="TAC"/>
            </w:pPr>
            <w:r w:rsidRPr="005A2E40">
              <w:t>Spherical coverage</w:t>
            </w:r>
            <w:r w:rsidRPr="005A2E40">
              <w:rPr>
                <w:vertAlign w:val="superscript"/>
              </w:rPr>
              <w:t xml:space="preserve"> Note 1</w:t>
            </w:r>
          </w:p>
        </w:tc>
        <w:tc>
          <w:tcPr>
            <w:tcW w:w="1037" w:type="dxa"/>
            <w:shd w:val="clear" w:color="auto" w:fill="auto"/>
          </w:tcPr>
          <w:p w14:paraId="6C460DC8" w14:textId="77777777" w:rsidR="00132619" w:rsidRPr="005A2E40" w:rsidRDefault="00132619" w:rsidP="00E40693">
            <w:pPr>
              <w:pStyle w:val="TAC"/>
              <w:rPr>
                <w:rFonts w:eastAsia="Calibri"/>
                <w:szCs w:val="22"/>
              </w:rPr>
            </w:pPr>
            <w:r w:rsidRPr="005A2E40">
              <w:rPr>
                <w:rFonts w:eastAsia="Calibri"/>
                <w:szCs w:val="22"/>
              </w:rPr>
              <w:t>n257</w:t>
            </w:r>
          </w:p>
        </w:tc>
        <w:tc>
          <w:tcPr>
            <w:tcW w:w="1134" w:type="dxa"/>
            <w:shd w:val="clear" w:color="auto" w:fill="auto"/>
            <w:vAlign w:val="center"/>
          </w:tcPr>
          <w:p w14:paraId="568B9FA6" w14:textId="77777777" w:rsidR="00132619" w:rsidRPr="005A2E40" w:rsidRDefault="00132619" w:rsidP="00E40693">
            <w:pPr>
              <w:pStyle w:val="TAC"/>
              <w:rPr>
                <w:rFonts w:eastAsia="Yu Mincho"/>
                <w:lang w:eastAsia="ja-JP"/>
              </w:rPr>
            </w:pPr>
            <w:r w:rsidRPr="006C53D9">
              <w:rPr>
                <w:rFonts w:eastAsia="Yu Mincho"/>
                <w:lang w:eastAsia="ja-JP"/>
              </w:rPr>
              <w:t>-117.3+Z</w:t>
            </w:r>
            <w:r w:rsidRPr="006C53D9">
              <w:rPr>
                <w:rFonts w:eastAsia="Yu Mincho"/>
                <w:vertAlign w:val="subscript"/>
                <w:lang w:eastAsia="ja-JP"/>
              </w:rPr>
              <w:t>1</w:t>
            </w:r>
          </w:p>
        </w:tc>
        <w:tc>
          <w:tcPr>
            <w:tcW w:w="850" w:type="dxa"/>
            <w:vAlign w:val="center"/>
          </w:tcPr>
          <w:p w14:paraId="45789605" w14:textId="77777777" w:rsidR="00132619" w:rsidRPr="005A2E40" w:rsidRDefault="00132619" w:rsidP="00E40693">
            <w:pPr>
              <w:pStyle w:val="TAC"/>
              <w:rPr>
                <w:rFonts w:eastAsia="Yu Mincho"/>
                <w:lang w:eastAsia="ja-JP"/>
              </w:rPr>
            </w:pPr>
            <w:r w:rsidRPr="006C53D9">
              <w:rPr>
                <w:szCs w:val="18"/>
              </w:rPr>
              <w:t>-99.8</w:t>
            </w:r>
          </w:p>
        </w:tc>
        <w:tc>
          <w:tcPr>
            <w:tcW w:w="851" w:type="dxa"/>
            <w:vAlign w:val="center"/>
          </w:tcPr>
          <w:p w14:paraId="3E201B2D" w14:textId="77777777" w:rsidR="00132619" w:rsidRPr="005A2E40" w:rsidRDefault="00132619" w:rsidP="00E40693">
            <w:pPr>
              <w:pStyle w:val="TAC"/>
              <w:rPr>
                <w:rFonts w:eastAsia="Yu Mincho"/>
                <w:lang w:eastAsia="ja-JP"/>
              </w:rPr>
            </w:pPr>
            <w:r w:rsidRPr="006C53D9">
              <w:rPr>
                <w:szCs w:val="18"/>
              </w:rPr>
              <w:t>-98.2</w:t>
            </w:r>
          </w:p>
        </w:tc>
        <w:tc>
          <w:tcPr>
            <w:tcW w:w="1134" w:type="dxa"/>
            <w:vAlign w:val="center"/>
          </w:tcPr>
          <w:p w14:paraId="70BF739F" w14:textId="77777777" w:rsidR="00132619" w:rsidRPr="005A2E40" w:rsidRDefault="00132619" w:rsidP="00E40693">
            <w:pPr>
              <w:pStyle w:val="TAC"/>
              <w:rPr>
                <w:rFonts w:eastAsia="Yu Mincho"/>
                <w:lang w:eastAsia="ja-JP"/>
              </w:rPr>
            </w:pPr>
            <w:r w:rsidRPr="006C53D9">
              <w:rPr>
                <w:rFonts w:eastAsia="Yu Mincho"/>
                <w:lang w:eastAsia="ja-JP"/>
              </w:rPr>
              <w:t>-115.8+Z</w:t>
            </w:r>
            <w:r w:rsidRPr="006C53D9">
              <w:rPr>
                <w:rFonts w:eastAsia="Yu Mincho"/>
                <w:vertAlign w:val="subscript"/>
                <w:lang w:eastAsia="ja-JP"/>
              </w:rPr>
              <w:t>4</w:t>
            </w:r>
          </w:p>
        </w:tc>
        <w:tc>
          <w:tcPr>
            <w:tcW w:w="1134" w:type="dxa"/>
          </w:tcPr>
          <w:p w14:paraId="7BC398A3" w14:textId="77777777" w:rsidR="00132619" w:rsidRPr="005A2E40" w:rsidRDefault="00132619" w:rsidP="00E40693">
            <w:pPr>
              <w:pStyle w:val="TAC"/>
              <w:rPr>
                <w:rFonts w:eastAsia="Yu Mincho"/>
                <w:lang w:eastAsia="ja-JP"/>
              </w:rPr>
            </w:pPr>
            <w:r w:rsidRPr="001A46F6">
              <w:rPr>
                <w:rFonts w:eastAsia="Yu Mincho"/>
                <w:lang w:eastAsia="ja-JP"/>
              </w:rPr>
              <w:t>-11</w:t>
            </w:r>
            <w:r>
              <w:rPr>
                <w:rFonts w:eastAsia="Yu Mincho"/>
                <w:lang w:eastAsia="ja-JP"/>
              </w:rPr>
              <w:t>2</w:t>
            </w:r>
            <w:r w:rsidRPr="001A46F6">
              <w:rPr>
                <w:rFonts w:eastAsia="Yu Mincho"/>
                <w:lang w:eastAsia="ja-JP"/>
              </w:rPr>
              <w:t>.4</w:t>
            </w:r>
            <w:r w:rsidRPr="005A2E40">
              <w:rPr>
                <w:rFonts w:eastAsia="Yu Mincho"/>
                <w:lang w:eastAsia="ja-JP"/>
              </w:rPr>
              <w:t>+Z</w:t>
            </w:r>
            <w:r>
              <w:rPr>
                <w:rFonts w:eastAsia="Yu Mincho"/>
                <w:vertAlign w:val="subscript"/>
                <w:lang w:eastAsia="ja-JP"/>
              </w:rPr>
              <w:t>5</w:t>
            </w:r>
          </w:p>
        </w:tc>
        <w:tc>
          <w:tcPr>
            <w:tcW w:w="1412" w:type="dxa"/>
            <w:vMerge w:val="restart"/>
            <w:shd w:val="clear" w:color="auto" w:fill="auto"/>
          </w:tcPr>
          <w:p w14:paraId="19C3AB6A" w14:textId="77777777" w:rsidR="00132619" w:rsidRPr="005A2E40" w:rsidRDefault="00132619" w:rsidP="00E40693">
            <w:pPr>
              <w:pStyle w:val="TAC"/>
            </w:pPr>
            <w:r w:rsidRPr="005A2E40">
              <w:rPr>
                <w:rFonts w:eastAsia="Yu Mincho" w:cs="Arial"/>
                <w:lang w:eastAsia="ja-JP"/>
              </w:rPr>
              <w:t xml:space="preserve">(Value for </w:t>
            </w:r>
            <w:r w:rsidRPr="005A2E40">
              <w:t>SCS</w:t>
            </w:r>
            <w:r w:rsidRPr="005A2E40">
              <w:rPr>
                <w:vertAlign w:val="subscript"/>
              </w:rPr>
              <w:t>CSI-RS</w:t>
            </w:r>
            <w:r w:rsidRPr="005A2E40">
              <w:rPr>
                <w:rFonts w:cs="Arial"/>
              </w:rPr>
              <w:t xml:space="preserve"> = 60 kHz) +3dB</w:t>
            </w:r>
          </w:p>
        </w:tc>
        <w:tc>
          <w:tcPr>
            <w:tcW w:w="993" w:type="dxa"/>
            <w:vMerge w:val="restart"/>
            <w:shd w:val="clear" w:color="auto" w:fill="auto"/>
            <w:vAlign w:val="center"/>
          </w:tcPr>
          <w:p w14:paraId="0293C147" w14:textId="77777777" w:rsidR="00132619" w:rsidRPr="005A2E40" w:rsidRDefault="00132619" w:rsidP="00E40693">
            <w:pPr>
              <w:pStyle w:val="TAC"/>
              <w:rPr>
                <w:rFonts w:eastAsia="Yu Mincho"/>
                <w:lang w:eastAsia="ja-JP"/>
              </w:rPr>
            </w:pPr>
            <w:r w:rsidRPr="005A2E40">
              <w:rPr>
                <w:rFonts w:eastAsia="Yu Mincho" w:cs="Arial"/>
                <w:lang w:eastAsia="ja-JP"/>
              </w:rPr>
              <w:t>≥</w:t>
            </w:r>
            <w:r>
              <w:rPr>
                <w:rFonts w:eastAsia="Yu Mincho" w:cs="Arial"/>
                <w:lang w:eastAsia="ja-JP"/>
              </w:rPr>
              <w:t>0</w:t>
            </w:r>
          </w:p>
        </w:tc>
        <w:tc>
          <w:tcPr>
            <w:tcW w:w="895" w:type="dxa"/>
            <w:vMerge w:val="restart"/>
            <w:vAlign w:val="center"/>
          </w:tcPr>
          <w:p w14:paraId="796A6402" w14:textId="77777777" w:rsidR="00132619" w:rsidRPr="005A2E40" w:rsidRDefault="00132619" w:rsidP="00E40693">
            <w:pPr>
              <w:pStyle w:val="TAC"/>
              <w:rPr>
                <w:rFonts w:eastAsia="Yu Mincho" w:cs="Arial"/>
                <w:lang w:eastAsia="ja-JP"/>
              </w:rPr>
            </w:pPr>
            <w:r w:rsidRPr="005A2E40">
              <w:rPr>
                <w:rFonts w:eastAsia="Yu Mincho" w:cs="Arial"/>
                <w:lang w:eastAsia="ja-JP"/>
              </w:rPr>
              <w:t>≥</w:t>
            </w:r>
            <w:r>
              <w:rPr>
                <w:rFonts w:eastAsia="Yu Mincho" w:cs="Arial"/>
                <w:lang w:eastAsia="ja-JP"/>
              </w:rPr>
              <w:t>0</w:t>
            </w:r>
          </w:p>
        </w:tc>
      </w:tr>
      <w:tr w:rsidR="00132619" w:rsidRPr="005A2E40" w14:paraId="2AA98681" w14:textId="77777777" w:rsidTr="00E40693">
        <w:trPr>
          <w:jc w:val="center"/>
        </w:trPr>
        <w:tc>
          <w:tcPr>
            <w:tcW w:w="1115" w:type="dxa"/>
            <w:vMerge/>
            <w:shd w:val="clear" w:color="auto" w:fill="auto"/>
          </w:tcPr>
          <w:p w14:paraId="610C1CC7" w14:textId="77777777" w:rsidR="00132619" w:rsidRPr="005A2E40" w:rsidRDefault="00132619" w:rsidP="00E40693">
            <w:pPr>
              <w:pStyle w:val="TAC"/>
              <w:rPr>
                <w:lang w:val="en-US"/>
              </w:rPr>
            </w:pPr>
          </w:p>
        </w:tc>
        <w:tc>
          <w:tcPr>
            <w:tcW w:w="967" w:type="dxa"/>
            <w:vMerge/>
            <w:shd w:val="clear" w:color="auto" w:fill="auto"/>
          </w:tcPr>
          <w:p w14:paraId="28B8E53F" w14:textId="77777777" w:rsidR="00132619" w:rsidRPr="005A2E40" w:rsidRDefault="00132619" w:rsidP="00E40693">
            <w:pPr>
              <w:pStyle w:val="TAC"/>
              <w:rPr>
                <w:szCs w:val="22"/>
                <w:lang w:val="en-US"/>
              </w:rPr>
            </w:pPr>
          </w:p>
        </w:tc>
        <w:tc>
          <w:tcPr>
            <w:tcW w:w="1037" w:type="dxa"/>
            <w:shd w:val="clear" w:color="auto" w:fill="auto"/>
          </w:tcPr>
          <w:p w14:paraId="583F76DB" w14:textId="77777777" w:rsidR="00132619" w:rsidRPr="005A2E40" w:rsidRDefault="00132619" w:rsidP="00E40693">
            <w:pPr>
              <w:pStyle w:val="TAC"/>
              <w:rPr>
                <w:rFonts w:eastAsia="Calibri"/>
                <w:szCs w:val="22"/>
              </w:rPr>
            </w:pPr>
            <w:r w:rsidRPr="005A2E40">
              <w:rPr>
                <w:szCs w:val="22"/>
                <w:lang w:val="en-US"/>
              </w:rPr>
              <w:t>n258</w:t>
            </w:r>
          </w:p>
        </w:tc>
        <w:tc>
          <w:tcPr>
            <w:tcW w:w="1134" w:type="dxa"/>
            <w:shd w:val="clear" w:color="auto" w:fill="auto"/>
            <w:vAlign w:val="center"/>
          </w:tcPr>
          <w:p w14:paraId="15BF88A7" w14:textId="77777777" w:rsidR="00132619" w:rsidRPr="005A2E40" w:rsidRDefault="00132619" w:rsidP="00E40693">
            <w:pPr>
              <w:pStyle w:val="TAC"/>
              <w:rPr>
                <w:rFonts w:eastAsia="Yu Mincho"/>
                <w:lang w:val="en-US" w:eastAsia="ja-JP"/>
              </w:rPr>
            </w:pPr>
            <w:r w:rsidRPr="006C53D9">
              <w:rPr>
                <w:rFonts w:eastAsia="Yu Mincho"/>
                <w:lang w:eastAsia="ja-JP"/>
              </w:rPr>
              <w:t>-117.3+Z</w:t>
            </w:r>
            <w:r w:rsidRPr="006C53D9">
              <w:rPr>
                <w:rFonts w:eastAsia="Yu Mincho"/>
                <w:vertAlign w:val="subscript"/>
                <w:lang w:eastAsia="ja-JP"/>
              </w:rPr>
              <w:t>1</w:t>
            </w:r>
          </w:p>
        </w:tc>
        <w:tc>
          <w:tcPr>
            <w:tcW w:w="850" w:type="dxa"/>
            <w:vAlign w:val="center"/>
          </w:tcPr>
          <w:p w14:paraId="6FEA2104" w14:textId="77777777" w:rsidR="00132619" w:rsidRPr="005A2E40" w:rsidRDefault="00132619" w:rsidP="00E40693">
            <w:pPr>
              <w:pStyle w:val="TAC"/>
              <w:rPr>
                <w:rFonts w:eastAsia="Yu Mincho"/>
                <w:lang w:eastAsia="ja-JP"/>
              </w:rPr>
            </w:pPr>
            <w:r w:rsidRPr="006C53D9">
              <w:rPr>
                <w:szCs w:val="18"/>
              </w:rPr>
              <w:t>-99.8</w:t>
            </w:r>
          </w:p>
        </w:tc>
        <w:tc>
          <w:tcPr>
            <w:tcW w:w="851" w:type="dxa"/>
            <w:vAlign w:val="center"/>
          </w:tcPr>
          <w:p w14:paraId="0401990F" w14:textId="77777777" w:rsidR="00132619" w:rsidRPr="005A2E40" w:rsidRDefault="00132619" w:rsidP="00E40693">
            <w:pPr>
              <w:pStyle w:val="TAC"/>
              <w:rPr>
                <w:rFonts w:eastAsia="Yu Mincho"/>
                <w:lang w:eastAsia="ja-JP"/>
              </w:rPr>
            </w:pPr>
            <w:r w:rsidRPr="006C53D9">
              <w:rPr>
                <w:szCs w:val="18"/>
              </w:rPr>
              <w:t>-98.2</w:t>
            </w:r>
          </w:p>
        </w:tc>
        <w:tc>
          <w:tcPr>
            <w:tcW w:w="1134" w:type="dxa"/>
            <w:vAlign w:val="center"/>
          </w:tcPr>
          <w:p w14:paraId="4C5978A4" w14:textId="77777777" w:rsidR="00132619" w:rsidRPr="005A2E40" w:rsidRDefault="00132619" w:rsidP="00E40693">
            <w:pPr>
              <w:pStyle w:val="TAC"/>
              <w:rPr>
                <w:rFonts w:eastAsia="Yu Mincho"/>
                <w:lang w:val="en-US" w:eastAsia="ja-JP"/>
              </w:rPr>
            </w:pPr>
            <w:r w:rsidRPr="006C53D9">
              <w:rPr>
                <w:rFonts w:eastAsia="Yu Mincho"/>
                <w:lang w:eastAsia="ja-JP"/>
              </w:rPr>
              <w:t>-115.8+Z</w:t>
            </w:r>
            <w:r w:rsidRPr="006C53D9">
              <w:rPr>
                <w:rFonts w:eastAsia="Yu Mincho"/>
                <w:vertAlign w:val="subscript"/>
                <w:lang w:eastAsia="ja-JP"/>
              </w:rPr>
              <w:t>4</w:t>
            </w:r>
          </w:p>
        </w:tc>
        <w:tc>
          <w:tcPr>
            <w:tcW w:w="1134" w:type="dxa"/>
          </w:tcPr>
          <w:p w14:paraId="1F75FB27" w14:textId="77777777" w:rsidR="00132619" w:rsidRPr="005A2E40" w:rsidRDefault="00132619" w:rsidP="00E40693">
            <w:pPr>
              <w:pStyle w:val="TAC"/>
            </w:pPr>
            <w:r w:rsidRPr="001A46F6">
              <w:rPr>
                <w:rFonts w:eastAsia="Yu Mincho"/>
                <w:lang w:eastAsia="ja-JP"/>
              </w:rPr>
              <w:t>-11</w:t>
            </w:r>
            <w:r>
              <w:rPr>
                <w:rFonts w:eastAsia="Yu Mincho"/>
                <w:lang w:eastAsia="ja-JP"/>
              </w:rPr>
              <w:t>2</w:t>
            </w:r>
            <w:r w:rsidRPr="001A46F6">
              <w:rPr>
                <w:rFonts w:eastAsia="Yu Mincho"/>
                <w:lang w:eastAsia="ja-JP"/>
              </w:rPr>
              <w:t>.</w:t>
            </w:r>
            <w:r>
              <w:rPr>
                <w:rFonts w:eastAsia="Yu Mincho"/>
                <w:lang w:eastAsia="ja-JP"/>
              </w:rPr>
              <w:t>6</w:t>
            </w:r>
            <w:r w:rsidRPr="005A2E40">
              <w:rPr>
                <w:rFonts w:eastAsia="Yu Mincho"/>
                <w:lang w:eastAsia="ja-JP"/>
              </w:rPr>
              <w:t>+Z</w:t>
            </w:r>
            <w:r>
              <w:rPr>
                <w:rFonts w:eastAsia="Yu Mincho"/>
                <w:vertAlign w:val="subscript"/>
                <w:lang w:eastAsia="ja-JP"/>
              </w:rPr>
              <w:t>5</w:t>
            </w:r>
          </w:p>
        </w:tc>
        <w:tc>
          <w:tcPr>
            <w:tcW w:w="1412" w:type="dxa"/>
            <w:vMerge/>
            <w:shd w:val="clear" w:color="auto" w:fill="auto"/>
          </w:tcPr>
          <w:p w14:paraId="0C30DD44" w14:textId="77777777" w:rsidR="00132619" w:rsidRPr="005A2E40" w:rsidRDefault="00132619" w:rsidP="00E40693">
            <w:pPr>
              <w:pStyle w:val="TAC"/>
            </w:pPr>
          </w:p>
        </w:tc>
        <w:tc>
          <w:tcPr>
            <w:tcW w:w="993" w:type="dxa"/>
            <w:vMerge/>
            <w:shd w:val="clear" w:color="auto" w:fill="auto"/>
          </w:tcPr>
          <w:p w14:paraId="49A521DD" w14:textId="77777777" w:rsidR="00132619" w:rsidRPr="005A2E40" w:rsidRDefault="00132619" w:rsidP="00E40693">
            <w:pPr>
              <w:pStyle w:val="TAC"/>
              <w:rPr>
                <w:lang w:val="en-US"/>
              </w:rPr>
            </w:pPr>
          </w:p>
        </w:tc>
        <w:tc>
          <w:tcPr>
            <w:tcW w:w="895" w:type="dxa"/>
            <w:vMerge/>
          </w:tcPr>
          <w:p w14:paraId="5F1102E9" w14:textId="77777777" w:rsidR="00132619" w:rsidRPr="005A2E40" w:rsidRDefault="00132619" w:rsidP="00E40693">
            <w:pPr>
              <w:pStyle w:val="TAC"/>
              <w:rPr>
                <w:lang w:val="en-US"/>
              </w:rPr>
            </w:pPr>
          </w:p>
        </w:tc>
      </w:tr>
      <w:tr w:rsidR="00132619" w:rsidRPr="005A2E40" w14:paraId="724452FB" w14:textId="77777777" w:rsidTr="00E40693">
        <w:trPr>
          <w:jc w:val="center"/>
        </w:trPr>
        <w:tc>
          <w:tcPr>
            <w:tcW w:w="1115" w:type="dxa"/>
            <w:vMerge/>
            <w:shd w:val="clear" w:color="auto" w:fill="auto"/>
          </w:tcPr>
          <w:p w14:paraId="4499BEE2" w14:textId="77777777" w:rsidR="00132619" w:rsidRPr="005A2E40" w:rsidRDefault="00132619" w:rsidP="00E40693">
            <w:pPr>
              <w:pStyle w:val="TAC"/>
              <w:rPr>
                <w:lang w:val="en-US"/>
              </w:rPr>
            </w:pPr>
          </w:p>
        </w:tc>
        <w:tc>
          <w:tcPr>
            <w:tcW w:w="967" w:type="dxa"/>
            <w:vMerge/>
            <w:shd w:val="clear" w:color="auto" w:fill="auto"/>
          </w:tcPr>
          <w:p w14:paraId="593CAA88" w14:textId="77777777" w:rsidR="00132619" w:rsidRPr="005A2E40" w:rsidRDefault="00132619" w:rsidP="00E40693">
            <w:pPr>
              <w:pStyle w:val="TAC"/>
              <w:rPr>
                <w:szCs w:val="22"/>
                <w:lang w:val="en-US"/>
              </w:rPr>
            </w:pPr>
          </w:p>
        </w:tc>
        <w:tc>
          <w:tcPr>
            <w:tcW w:w="1037" w:type="dxa"/>
            <w:shd w:val="clear" w:color="auto" w:fill="auto"/>
          </w:tcPr>
          <w:p w14:paraId="076719B9" w14:textId="77777777" w:rsidR="00132619" w:rsidRPr="005A2E40" w:rsidRDefault="00132619" w:rsidP="00E40693">
            <w:pPr>
              <w:pStyle w:val="TAC"/>
              <w:rPr>
                <w:szCs w:val="22"/>
                <w:lang w:val="en-US"/>
              </w:rPr>
            </w:pPr>
            <w:r w:rsidRPr="007331B6">
              <w:rPr>
                <w:szCs w:val="22"/>
                <w:lang w:val="en-US"/>
              </w:rPr>
              <w:t>n25</w:t>
            </w:r>
            <w:r>
              <w:rPr>
                <w:szCs w:val="22"/>
                <w:lang w:val="en-US"/>
              </w:rPr>
              <w:t>9</w:t>
            </w:r>
          </w:p>
        </w:tc>
        <w:tc>
          <w:tcPr>
            <w:tcW w:w="1134" w:type="dxa"/>
            <w:shd w:val="clear" w:color="auto" w:fill="auto"/>
            <w:vAlign w:val="center"/>
          </w:tcPr>
          <w:p w14:paraId="19527A6B" w14:textId="77777777" w:rsidR="00132619" w:rsidRPr="005A2E40" w:rsidRDefault="00132619" w:rsidP="00E40693">
            <w:pPr>
              <w:pStyle w:val="TAC"/>
              <w:rPr>
                <w:rFonts w:eastAsia="Yu Mincho" w:cs="Arial"/>
                <w:lang w:eastAsia="ja-JP"/>
              </w:rPr>
            </w:pPr>
          </w:p>
        </w:tc>
        <w:tc>
          <w:tcPr>
            <w:tcW w:w="850" w:type="dxa"/>
            <w:vAlign w:val="center"/>
          </w:tcPr>
          <w:p w14:paraId="0C2F14CB" w14:textId="77777777" w:rsidR="00132619" w:rsidRPr="005A2E40" w:rsidRDefault="00132619" w:rsidP="00E40693">
            <w:pPr>
              <w:pStyle w:val="TAC"/>
              <w:rPr>
                <w:rFonts w:cs="Arial"/>
                <w:szCs w:val="18"/>
              </w:rPr>
            </w:pPr>
          </w:p>
        </w:tc>
        <w:tc>
          <w:tcPr>
            <w:tcW w:w="851" w:type="dxa"/>
            <w:vAlign w:val="center"/>
          </w:tcPr>
          <w:p w14:paraId="053D72E3" w14:textId="77777777" w:rsidR="00132619" w:rsidRPr="005A2E40" w:rsidRDefault="00132619" w:rsidP="00E40693">
            <w:pPr>
              <w:pStyle w:val="TAC"/>
              <w:rPr>
                <w:rFonts w:cs="Arial"/>
                <w:szCs w:val="18"/>
              </w:rPr>
            </w:pPr>
            <w:r>
              <w:rPr>
                <w:szCs w:val="18"/>
              </w:rPr>
              <w:t>-92.7</w:t>
            </w:r>
          </w:p>
        </w:tc>
        <w:tc>
          <w:tcPr>
            <w:tcW w:w="1134" w:type="dxa"/>
            <w:vAlign w:val="center"/>
          </w:tcPr>
          <w:p w14:paraId="216D185A" w14:textId="77777777" w:rsidR="00132619" w:rsidRPr="005A2E40" w:rsidRDefault="00132619" w:rsidP="00E40693">
            <w:pPr>
              <w:pStyle w:val="TAC"/>
              <w:rPr>
                <w:rFonts w:eastAsia="Yu Mincho" w:cs="Arial"/>
                <w:lang w:eastAsia="ja-JP"/>
              </w:rPr>
            </w:pPr>
          </w:p>
        </w:tc>
        <w:tc>
          <w:tcPr>
            <w:tcW w:w="1134" w:type="dxa"/>
          </w:tcPr>
          <w:p w14:paraId="714BFCC6" w14:textId="1F4B2A26" w:rsidR="00132619" w:rsidRPr="001A46F6" w:rsidRDefault="00AB0740" w:rsidP="00E40693">
            <w:pPr>
              <w:pStyle w:val="TAC"/>
              <w:rPr>
                <w:rFonts w:eastAsia="Yu Mincho"/>
                <w:lang w:eastAsia="ja-JP"/>
              </w:rPr>
            </w:pPr>
            <w:r w:rsidRPr="00237884">
              <w:rPr>
                <w:rFonts w:eastAsia="Yu Mincho"/>
                <w:lang w:eastAsia="ja-JP"/>
              </w:rPr>
              <w:t>-1</w:t>
            </w:r>
            <w:r>
              <w:rPr>
                <w:rFonts w:eastAsia="Yu Mincho"/>
                <w:lang w:eastAsia="ja-JP"/>
              </w:rPr>
              <w:t>09</w:t>
            </w:r>
            <w:r w:rsidRPr="00237884">
              <w:rPr>
                <w:rFonts w:eastAsia="Yu Mincho"/>
                <w:lang w:eastAsia="ja-JP"/>
              </w:rPr>
              <w:t>.</w:t>
            </w:r>
            <w:r>
              <w:rPr>
                <w:rFonts w:eastAsia="Yu Mincho"/>
                <w:lang w:eastAsia="ja-JP"/>
              </w:rPr>
              <w:t>5</w:t>
            </w:r>
            <w:r w:rsidRPr="00237884">
              <w:rPr>
                <w:rFonts w:eastAsia="Yu Mincho"/>
                <w:lang w:eastAsia="ja-JP"/>
              </w:rPr>
              <w:t>+Z</w:t>
            </w:r>
            <w:r w:rsidRPr="00237884">
              <w:rPr>
                <w:rFonts w:eastAsia="Yu Mincho"/>
                <w:vertAlign w:val="subscript"/>
                <w:lang w:eastAsia="ja-JP"/>
              </w:rPr>
              <w:t>5</w:t>
            </w:r>
          </w:p>
        </w:tc>
        <w:tc>
          <w:tcPr>
            <w:tcW w:w="1412" w:type="dxa"/>
            <w:vMerge/>
            <w:shd w:val="clear" w:color="auto" w:fill="auto"/>
          </w:tcPr>
          <w:p w14:paraId="0B2D2E18" w14:textId="77777777" w:rsidR="00132619" w:rsidRPr="005A2E40" w:rsidRDefault="00132619" w:rsidP="00E40693">
            <w:pPr>
              <w:pStyle w:val="TAC"/>
            </w:pPr>
          </w:p>
        </w:tc>
        <w:tc>
          <w:tcPr>
            <w:tcW w:w="993" w:type="dxa"/>
            <w:vMerge/>
            <w:shd w:val="clear" w:color="auto" w:fill="auto"/>
          </w:tcPr>
          <w:p w14:paraId="5F4E136D" w14:textId="77777777" w:rsidR="00132619" w:rsidRPr="005A2E40" w:rsidRDefault="00132619" w:rsidP="00E40693">
            <w:pPr>
              <w:pStyle w:val="TAC"/>
              <w:rPr>
                <w:lang w:val="en-US"/>
              </w:rPr>
            </w:pPr>
          </w:p>
        </w:tc>
        <w:tc>
          <w:tcPr>
            <w:tcW w:w="895" w:type="dxa"/>
            <w:vMerge/>
          </w:tcPr>
          <w:p w14:paraId="514C2C17" w14:textId="77777777" w:rsidR="00132619" w:rsidRPr="005A2E40" w:rsidRDefault="00132619" w:rsidP="00E40693">
            <w:pPr>
              <w:pStyle w:val="TAC"/>
              <w:rPr>
                <w:lang w:val="en-US"/>
              </w:rPr>
            </w:pPr>
          </w:p>
        </w:tc>
      </w:tr>
      <w:tr w:rsidR="00132619" w:rsidRPr="005A2E40" w14:paraId="4D14D835" w14:textId="77777777" w:rsidTr="00E40693">
        <w:trPr>
          <w:jc w:val="center"/>
        </w:trPr>
        <w:tc>
          <w:tcPr>
            <w:tcW w:w="1115" w:type="dxa"/>
            <w:vMerge/>
            <w:shd w:val="clear" w:color="auto" w:fill="auto"/>
          </w:tcPr>
          <w:p w14:paraId="42306537" w14:textId="77777777" w:rsidR="00132619" w:rsidRPr="005A2E40" w:rsidRDefault="00132619" w:rsidP="00E40693">
            <w:pPr>
              <w:pStyle w:val="TAC"/>
              <w:rPr>
                <w:lang w:val="en-US"/>
              </w:rPr>
            </w:pPr>
          </w:p>
        </w:tc>
        <w:tc>
          <w:tcPr>
            <w:tcW w:w="967" w:type="dxa"/>
            <w:vMerge/>
            <w:shd w:val="clear" w:color="auto" w:fill="auto"/>
          </w:tcPr>
          <w:p w14:paraId="55A7B689" w14:textId="77777777" w:rsidR="00132619" w:rsidRPr="005A2E40" w:rsidRDefault="00132619" w:rsidP="00E40693">
            <w:pPr>
              <w:pStyle w:val="TAC"/>
              <w:rPr>
                <w:szCs w:val="22"/>
                <w:lang w:val="en-US"/>
              </w:rPr>
            </w:pPr>
          </w:p>
        </w:tc>
        <w:tc>
          <w:tcPr>
            <w:tcW w:w="1037" w:type="dxa"/>
            <w:shd w:val="clear" w:color="auto" w:fill="auto"/>
          </w:tcPr>
          <w:p w14:paraId="1E129185" w14:textId="77777777" w:rsidR="00132619" w:rsidRPr="005A2E40" w:rsidRDefault="00132619" w:rsidP="00E40693">
            <w:pPr>
              <w:pStyle w:val="TAC"/>
              <w:rPr>
                <w:rFonts w:eastAsia="Calibri"/>
                <w:szCs w:val="22"/>
              </w:rPr>
            </w:pPr>
            <w:r w:rsidRPr="005A2E40">
              <w:rPr>
                <w:szCs w:val="22"/>
                <w:lang w:val="en-US"/>
              </w:rPr>
              <w:t>n260</w:t>
            </w:r>
          </w:p>
        </w:tc>
        <w:tc>
          <w:tcPr>
            <w:tcW w:w="1134" w:type="dxa"/>
            <w:shd w:val="clear" w:color="auto" w:fill="auto"/>
            <w:vAlign w:val="center"/>
          </w:tcPr>
          <w:p w14:paraId="4965566F" w14:textId="77777777" w:rsidR="00132619" w:rsidRPr="005A2E40" w:rsidRDefault="00132619" w:rsidP="00E40693">
            <w:pPr>
              <w:pStyle w:val="TAC"/>
              <w:rPr>
                <w:lang w:val="en-US"/>
              </w:rPr>
            </w:pPr>
            <w:r w:rsidRPr="006C53D9">
              <w:rPr>
                <w:rFonts w:eastAsia="Yu Mincho"/>
                <w:lang w:eastAsia="ja-JP"/>
              </w:rPr>
              <w:t>-114.3+Z</w:t>
            </w:r>
            <w:r w:rsidRPr="006C53D9">
              <w:rPr>
                <w:rFonts w:eastAsia="Yu Mincho"/>
                <w:vertAlign w:val="subscript"/>
                <w:lang w:eastAsia="ja-JP"/>
              </w:rPr>
              <w:t>1</w:t>
            </w:r>
          </w:p>
        </w:tc>
        <w:tc>
          <w:tcPr>
            <w:tcW w:w="850" w:type="dxa"/>
            <w:vAlign w:val="center"/>
          </w:tcPr>
          <w:p w14:paraId="4FB1C63A" w14:textId="77777777" w:rsidR="00132619" w:rsidRPr="005A2E40" w:rsidRDefault="00132619" w:rsidP="00E40693">
            <w:pPr>
              <w:pStyle w:val="TAC"/>
            </w:pPr>
          </w:p>
        </w:tc>
        <w:tc>
          <w:tcPr>
            <w:tcW w:w="851" w:type="dxa"/>
            <w:vAlign w:val="center"/>
          </w:tcPr>
          <w:p w14:paraId="720E7A1B" w14:textId="77777777" w:rsidR="00132619" w:rsidRPr="005A2E40" w:rsidRDefault="00132619" w:rsidP="00E40693">
            <w:pPr>
              <w:pStyle w:val="TAC"/>
            </w:pPr>
            <w:r w:rsidRPr="006C53D9">
              <w:rPr>
                <w:szCs w:val="18"/>
              </w:rPr>
              <w:t>-93.9</w:t>
            </w:r>
          </w:p>
        </w:tc>
        <w:tc>
          <w:tcPr>
            <w:tcW w:w="1134" w:type="dxa"/>
            <w:vAlign w:val="center"/>
          </w:tcPr>
          <w:p w14:paraId="306F5240" w14:textId="77777777" w:rsidR="00132619" w:rsidRPr="005A2E40" w:rsidRDefault="00132619" w:rsidP="00E40693">
            <w:pPr>
              <w:pStyle w:val="TAC"/>
              <w:rPr>
                <w:lang w:val="en-US"/>
              </w:rPr>
            </w:pPr>
            <w:r w:rsidRPr="006C53D9">
              <w:rPr>
                <w:rFonts w:eastAsia="Yu Mincho"/>
                <w:lang w:eastAsia="ja-JP"/>
              </w:rPr>
              <w:t>-110.8+Z</w:t>
            </w:r>
            <w:r w:rsidRPr="006C53D9">
              <w:rPr>
                <w:rFonts w:eastAsia="Yu Mincho"/>
                <w:vertAlign w:val="subscript"/>
                <w:lang w:eastAsia="ja-JP"/>
              </w:rPr>
              <w:t>4</w:t>
            </w:r>
          </w:p>
        </w:tc>
        <w:tc>
          <w:tcPr>
            <w:tcW w:w="1134" w:type="dxa"/>
          </w:tcPr>
          <w:p w14:paraId="39B31F37" w14:textId="77777777" w:rsidR="00132619" w:rsidRPr="005A2E40" w:rsidRDefault="00132619" w:rsidP="00E40693">
            <w:pPr>
              <w:pStyle w:val="TAC"/>
            </w:pPr>
          </w:p>
        </w:tc>
        <w:tc>
          <w:tcPr>
            <w:tcW w:w="1412" w:type="dxa"/>
            <w:vMerge/>
            <w:shd w:val="clear" w:color="auto" w:fill="auto"/>
          </w:tcPr>
          <w:p w14:paraId="27C16323" w14:textId="77777777" w:rsidR="00132619" w:rsidRPr="005A2E40" w:rsidRDefault="00132619" w:rsidP="00E40693">
            <w:pPr>
              <w:pStyle w:val="TAC"/>
            </w:pPr>
          </w:p>
        </w:tc>
        <w:tc>
          <w:tcPr>
            <w:tcW w:w="993" w:type="dxa"/>
            <w:vMerge/>
            <w:shd w:val="clear" w:color="auto" w:fill="auto"/>
          </w:tcPr>
          <w:p w14:paraId="41050D9B" w14:textId="77777777" w:rsidR="00132619" w:rsidRPr="005A2E40" w:rsidRDefault="00132619" w:rsidP="00E40693">
            <w:pPr>
              <w:pStyle w:val="TAC"/>
              <w:rPr>
                <w:lang w:val="en-US"/>
              </w:rPr>
            </w:pPr>
          </w:p>
        </w:tc>
        <w:tc>
          <w:tcPr>
            <w:tcW w:w="895" w:type="dxa"/>
            <w:vMerge/>
          </w:tcPr>
          <w:p w14:paraId="79E7CF9E" w14:textId="77777777" w:rsidR="00132619" w:rsidRPr="005A2E40" w:rsidRDefault="00132619" w:rsidP="00E40693">
            <w:pPr>
              <w:pStyle w:val="TAC"/>
              <w:rPr>
                <w:lang w:val="en-US"/>
              </w:rPr>
            </w:pPr>
          </w:p>
        </w:tc>
      </w:tr>
      <w:tr w:rsidR="00132619" w:rsidRPr="005A2E40" w14:paraId="03624030" w14:textId="77777777" w:rsidTr="00E40693">
        <w:trPr>
          <w:jc w:val="center"/>
        </w:trPr>
        <w:tc>
          <w:tcPr>
            <w:tcW w:w="1115" w:type="dxa"/>
            <w:vMerge/>
            <w:shd w:val="clear" w:color="auto" w:fill="auto"/>
          </w:tcPr>
          <w:p w14:paraId="33B7542D" w14:textId="77777777" w:rsidR="00132619" w:rsidRPr="005A2E40" w:rsidRDefault="00132619" w:rsidP="00E40693">
            <w:pPr>
              <w:pStyle w:val="TAC"/>
              <w:rPr>
                <w:lang w:val="en-US"/>
              </w:rPr>
            </w:pPr>
          </w:p>
        </w:tc>
        <w:tc>
          <w:tcPr>
            <w:tcW w:w="967" w:type="dxa"/>
            <w:vMerge/>
            <w:shd w:val="clear" w:color="auto" w:fill="auto"/>
          </w:tcPr>
          <w:p w14:paraId="1B2523E8" w14:textId="77777777" w:rsidR="00132619" w:rsidRPr="005A2E40" w:rsidRDefault="00132619" w:rsidP="00E40693">
            <w:pPr>
              <w:pStyle w:val="TAC"/>
              <w:rPr>
                <w:szCs w:val="22"/>
                <w:lang w:val="en-US"/>
              </w:rPr>
            </w:pPr>
          </w:p>
        </w:tc>
        <w:tc>
          <w:tcPr>
            <w:tcW w:w="1037" w:type="dxa"/>
            <w:shd w:val="clear" w:color="auto" w:fill="auto"/>
          </w:tcPr>
          <w:p w14:paraId="7ADF41C9" w14:textId="77777777" w:rsidR="00132619" w:rsidRPr="005A2E40" w:rsidRDefault="00132619" w:rsidP="00E40693">
            <w:pPr>
              <w:pStyle w:val="TAC"/>
              <w:rPr>
                <w:szCs w:val="22"/>
                <w:lang w:val="en-US"/>
              </w:rPr>
            </w:pPr>
            <w:r w:rsidRPr="005A2E40">
              <w:rPr>
                <w:szCs w:val="22"/>
                <w:lang w:val="en-US"/>
              </w:rPr>
              <w:t>n261</w:t>
            </w:r>
          </w:p>
        </w:tc>
        <w:tc>
          <w:tcPr>
            <w:tcW w:w="1134" w:type="dxa"/>
            <w:shd w:val="clear" w:color="auto" w:fill="auto"/>
            <w:vAlign w:val="center"/>
          </w:tcPr>
          <w:p w14:paraId="61EBB94C" w14:textId="77777777" w:rsidR="00132619" w:rsidRPr="005A2E40" w:rsidRDefault="00132619" w:rsidP="00E40693">
            <w:pPr>
              <w:pStyle w:val="TAC"/>
              <w:rPr>
                <w:lang w:val="en-US"/>
              </w:rPr>
            </w:pPr>
            <w:r w:rsidRPr="006C53D9">
              <w:rPr>
                <w:rFonts w:eastAsia="Yu Mincho"/>
                <w:lang w:eastAsia="ja-JP"/>
              </w:rPr>
              <w:t>-117.3+Z</w:t>
            </w:r>
            <w:r w:rsidRPr="006C53D9">
              <w:rPr>
                <w:rFonts w:eastAsia="Yu Mincho"/>
                <w:vertAlign w:val="subscript"/>
                <w:lang w:eastAsia="ja-JP"/>
              </w:rPr>
              <w:t>1</w:t>
            </w:r>
          </w:p>
        </w:tc>
        <w:tc>
          <w:tcPr>
            <w:tcW w:w="850" w:type="dxa"/>
            <w:vAlign w:val="center"/>
          </w:tcPr>
          <w:p w14:paraId="2B308D6D" w14:textId="77777777" w:rsidR="00132619" w:rsidRPr="005A2E40" w:rsidRDefault="00132619" w:rsidP="00E40693">
            <w:pPr>
              <w:pStyle w:val="TAC"/>
            </w:pPr>
            <w:r w:rsidRPr="006C53D9">
              <w:rPr>
                <w:szCs w:val="18"/>
              </w:rPr>
              <w:t>-99.8</w:t>
            </w:r>
          </w:p>
        </w:tc>
        <w:tc>
          <w:tcPr>
            <w:tcW w:w="851" w:type="dxa"/>
            <w:vAlign w:val="center"/>
          </w:tcPr>
          <w:p w14:paraId="00AE48E5" w14:textId="77777777" w:rsidR="00132619" w:rsidRPr="005A2E40" w:rsidRDefault="00132619" w:rsidP="00E40693">
            <w:pPr>
              <w:pStyle w:val="TAC"/>
            </w:pPr>
            <w:r w:rsidRPr="006C53D9">
              <w:rPr>
                <w:szCs w:val="18"/>
              </w:rPr>
              <w:t>-98.2</w:t>
            </w:r>
          </w:p>
        </w:tc>
        <w:tc>
          <w:tcPr>
            <w:tcW w:w="1134" w:type="dxa"/>
            <w:vAlign w:val="center"/>
          </w:tcPr>
          <w:p w14:paraId="392F38CE" w14:textId="77777777" w:rsidR="00132619" w:rsidRPr="005A2E40" w:rsidRDefault="00132619" w:rsidP="00E40693">
            <w:pPr>
              <w:pStyle w:val="TAC"/>
              <w:rPr>
                <w:lang w:val="en-US"/>
              </w:rPr>
            </w:pPr>
            <w:r w:rsidRPr="006C53D9">
              <w:rPr>
                <w:rFonts w:eastAsia="Yu Mincho"/>
                <w:lang w:eastAsia="ja-JP"/>
              </w:rPr>
              <w:t>-115.8+Z</w:t>
            </w:r>
            <w:r w:rsidRPr="006C53D9">
              <w:rPr>
                <w:rFonts w:eastAsia="Yu Mincho"/>
                <w:vertAlign w:val="subscript"/>
                <w:lang w:eastAsia="ja-JP"/>
              </w:rPr>
              <w:t>4</w:t>
            </w:r>
          </w:p>
        </w:tc>
        <w:tc>
          <w:tcPr>
            <w:tcW w:w="1134" w:type="dxa"/>
          </w:tcPr>
          <w:p w14:paraId="63A318D7" w14:textId="77777777" w:rsidR="00132619" w:rsidRPr="005A2E40" w:rsidRDefault="00132619" w:rsidP="00E40693">
            <w:pPr>
              <w:pStyle w:val="TAC"/>
            </w:pPr>
          </w:p>
        </w:tc>
        <w:tc>
          <w:tcPr>
            <w:tcW w:w="1412" w:type="dxa"/>
            <w:vMerge/>
            <w:shd w:val="clear" w:color="auto" w:fill="auto"/>
          </w:tcPr>
          <w:p w14:paraId="02FCEBE4" w14:textId="77777777" w:rsidR="00132619" w:rsidRPr="005A2E40" w:rsidRDefault="00132619" w:rsidP="00E40693">
            <w:pPr>
              <w:pStyle w:val="TAC"/>
            </w:pPr>
          </w:p>
        </w:tc>
        <w:tc>
          <w:tcPr>
            <w:tcW w:w="993" w:type="dxa"/>
            <w:vMerge/>
            <w:shd w:val="clear" w:color="auto" w:fill="auto"/>
          </w:tcPr>
          <w:p w14:paraId="3BF24000" w14:textId="77777777" w:rsidR="00132619" w:rsidRPr="005A2E40" w:rsidRDefault="00132619" w:rsidP="00E40693">
            <w:pPr>
              <w:pStyle w:val="TAC"/>
              <w:rPr>
                <w:lang w:val="en-US"/>
              </w:rPr>
            </w:pPr>
          </w:p>
        </w:tc>
        <w:tc>
          <w:tcPr>
            <w:tcW w:w="895" w:type="dxa"/>
            <w:vMerge/>
          </w:tcPr>
          <w:p w14:paraId="578E265A" w14:textId="77777777" w:rsidR="00132619" w:rsidRPr="005A2E40" w:rsidRDefault="00132619" w:rsidP="00E40693">
            <w:pPr>
              <w:pStyle w:val="TAC"/>
              <w:rPr>
                <w:lang w:val="en-US"/>
              </w:rPr>
            </w:pPr>
          </w:p>
        </w:tc>
      </w:tr>
      <w:tr w:rsidR="00132619" w:rsidRPr="005A2E40" w14:paraId="1BA37073" w14:textId="77777777" w:rsidTr="00E40693">
        <w:trPr>
          <w:jc w:val="center"/>
        </w:trPr>
        <w:tc>
          <w:tcPr>
            <w:tcW w:w="11522" w:type="dxa"/>
            <w:gridSpan w:val="11"/>
          </w:tcPr>
          <w:p w14:paraId="6B451DB8" w14:textId="77777777" w:rsidR="00132619" w:rsidRPr="005A2E40" w:rsidRDefault="00132619" w:rsidP="00E40693">
            <w:pPr>
              <w:pStyle w:val="TAN"/>
            </w:pPr>
            <w:r w:rsidRPr="005A2E40">
              <w:t>NOTE 1:</w:t>
            </w:r>
            <w:r w:rsidRPr="005A2E40">
              <w:tab/>
              <w:t>Values based on EIS spherical coverage as defined in clause 7.3.4 of TS 38.101-2 [19]. Side condition applies for directions in which EIS spherical coverage requirement is met.</w:t>
            </w:r>
          </w:p>
          <w:p w14:paraId="55920318" w14:textId="77777777" w:rsidR="00132619" w:rsidRPr="005A2E40" w:rsidRDefault="00132619" w:rsidP="00E40693">
            <w:pPr>
              <w:pStyle w:val="TAN"/>
            </w:pPr>
            <w:r w:rsidRPr="005A2E40">
              <w:t>NOTE 2:</w:t>
            </w:r>
            <w:r w:rsidRPr="005A2E40">
              <w:tab/>
              <w:t>Values specified at the Reference point to give minimum CSI-RS Ês/Iot, with no applied noise.</w:t>
            </w:r>
          </w:p>
          <w:p w14:paraId="5D8D953F" w14:textId="77777777" w:rsidR="00132619" w:rsidRPr="005A2E40" w:rsidRDefault="00132619" w:rsidP="00E40693">
            <w:pPr>
              <w:pStyle w:val="TAN"/>
            </w:pPr>
            <w:r w:rsidRPr="00FF6E3F">
              <w:t>NOTE 3:</w:t>
            </w:r>
            <w:r w:rsidRPr="00FF6E3F">
              <w:tab/>
              <w:t xml:space="preserve">For UEs that support multiple FR2 bands, Rx Beam Peak values are increased by </w:t>
            </w:r>
            <w:r w:rsidRPr="007244F8">
              <w:rPr>
                <w:lang w:val="en-US"/>
              </w:rPr>
              <w:t>∆MB</w:t>
            </w:r>
            <w:r w:rsidRPr="007244F8">
              <w:rPr>
                <w:vertAlign w:val="subscript"/>
                <w:lang w:val="en-US"/>
              </w:rPr>
              <w:t>P,n</w:t>
            </w:r>
            <w:r w:rsidRPr="00FF6E3F">
              <w:rPr>
                <w:iCs/>
              </w:rPr>
              <w:t xml:space="preserve"> and </w:t>
            </w:r>
            <w:r w:rsidRPr="00FF6E3F">
              <w:t xml:space="preserve">Spherical coverage values are increased by </w:t>
            </w:r>
            <w:r w:rsidRPr="007244F8">
              <w:rPr>
                <w:lang w:val="en-US"/>
              </w:rPr>
              <w:t>∆MB</w:t>
            </w:r>
            <w:r w:rsidRPr="007244F8">
              <w:rPr>
                <w:vertAlign w:val="subscript"/>
                <w:lang w:val="en-US"/>
              </w:rPr>
              <w:t>S,n</w:t>
            </w:r>
            <w:r w:rsidRPr="00FF6E3F">
              <w:rPr>
                <w:iCs/>
              </w:rPr>
              <w:t xml:space="preserve">, the </w:t>
            </w:r>
            <w:r w:rsidRPr="00FF6E3F">
              <w:t>UE multi-band relaxation factor</w:t>
            </w:r>
            <w:r w:rsidRPr="00FF6E3F">
              <w:rPr>
                <w:iCs/>
              </w:rPr>
              <w:t xml:space="preserve"> in dB specified in </w:t>
            </w:r>
            <w:r w:rsidRPr="00FF6E3F">
              <w:t xml:space="preserve">clause 6.2.1 of </w:t>
            </w:r>
            <w:r w:rsidRPr="00FF6E3F">
              <w:rPr>
                <w:iCs/>
              </w:rPr>
              <w:t xml:space="preserve">TS 38.101-2 </w:t>
            </w:r>
            <w:r w:rsidRPr="00FF6E3F">
              <w:t>[19].</w:t>
            </w:r>
          </w:p>
        </w:tc>
      </w:tr>
    </w:tbl>
    <w:p w14:paraId="681DA818" w14:textId="77777777" w:rsidR="00132619" w:rsidRPr="000E4948" w:rsidRDefault="00132619" w:rsidP="00132619">
      <w:pPr>
        <w:jc w:val="both"/>
        <w:rPr>
          <w:rFonts w:eastAsia="MS Mincho"/>
          <w:lang w:eastAsia="ja-JP"/>
        </w:rPr>
      </w:pPr>
    </w:p>
    <w:p w14:paraId="54C68306" w14:textId="77777777" w:rsidR="00132619" w:rsidRPr="006C53D9" w:rsidRDefault="00132619" w:rsidP="00132619">
      <w:pPr>
        <w:pStyle w:val="EditorsNote"/>
        <w:rPr>
          <w:i/>
          <w:iCs/>
          <w:color w:val="auto"/>
        </w:rPr>
      </w:pPr>
      <w:r w:rsidRPr="006C53D9">
        <w:rPr>
          <w:i/>
          <w:iCs/>
          <w:color w:val="auto"/>
        </w:rPr>
        <w:t xml:space="preserve">Editor’s notes for Table </w:t>
      </w:r>
      <w:r>
        <w:rPr>
          <w:i/>
          <w:iCs/>
          <w:color w:val="auto"/>
        </w:rPr>
        <w:t>B.2.8.3.2</w:t>
      </w:r>
      <w:r w:rsidRPr="006C53D9">
        <w:rPr>
          <w:i/>
          <w:iCs/>
          <w:color w:val="auto"/>
        </w:rPr>
        <w:t xml:space="preserve">-2: </w:t>
      </w:r>
    </w:p>
    <w:p w14:paraId="5E9D6301" w14:textId="77777777" w:rsidR="00132619" w:rsidRPr="005A2E40" w:rsidRDefault="00132619" w:rsidP="00132619">
      <w:pPr>
        <w:pStyle w:val="EditorsNote"/>
        <w:rPr>
          <w:i/>
          <w:iCs/>
          <w:color w:val="auto"/>
        </w:rPr>
      </w:pPr>
      <w:r w:rsidRPr="005A2E40">
        <w:rPr>
          <w:i/>
          <w:iCs/>
          <w:color w:val="auto"/>
        </w:rPr>
        <w:lastRenderedPageBreak/>
        <w:t>- The value of Y for power classes 1</w:t>
      </w:r>
      <w:r>
        <w:rPr>
          <w:i/>
          <w:iCs/>
          <w:color w:val="auto"/>
        </w:rPr>
        <w:t>,</w:t>
      </w:r>
      <w:r w:rsidRPr="005A2E40">
        <w:rPr>
          <w:i/>
          <w:iCs/>
          <w:color w:val="auto"/>
        </w:rPr>
        <w:t xml:space="preserve"> 4</w:t>
      </w:r>
      <w:r w:rsidRPr="00465879">
        <w:rPr>
          <w:i/>
          <w:iCs/>
          <w:color w:val="auto"/>
        </w:rPr>
        <w:t xml:space="preserve"> </w:t>
      </w:r>
      <w:r w:rsidRPr="005A2E40">
        <w:rPr>
          <w:i/>
          <w:iCs/>
          <w:color w:val="auto"/>
        </w:rPr>
        <w:t>and</w:t>
      </w:r>
      <w:r>
        <w:rPr>
          <w:i/>
          <w:iCs/>
          <w:color w:val="auto"/>
        </w:rPr>
        <w:t xml:space="preserve"> 5</w:t>
      </w:r>
      <w:r w:rsidRPr="005A2E40">
        <w:rPr>
          <w:i/>
          <w:iCs/>
          <w:color w:val="auto"/>
        </w:rPr>
        <w:t xml:space="preserve"> is FFS, where Y</w:t>
      </w:r>
      <w:r w:rsidRPr="005A2E40">
        <w:rPr>
          <w:i/>
          <w:iCs/>
          <w:color w:val="auto"/>
          <w:vertAlign w:val="subscript"/>
        </w:rPr>
        <w:t>1</w:t>
      </w:r>
      <w:r>
        <w:rPr>
          <w:i/>
          <w:iCs/>
          <w:color w:val="auto"/>
        </w:rPr>
        <w:t>,</w:t>
      </w:r>
      <w:r w:rsidRPr="005A2E40">
        <w:rPr>
          <w:i/>
          <w:iCs/>
          <w:color w:val="auto"/>
        </w:rPr>
        <w:t xml:space="preserve"> Y</w:t>
      </w:r>
      <w:r w:rsidRPr="005A2E40">
        <w:rPr>
          <w:i/>
          <w:iCs/>
          <w:color w:val="auto"/>
          <w:vertAlign w:val="subscript"/>
        </w:rPr>
        <w:t>4</w:t>
      </w:r>
      <w:r w:rsidRPr="00E16872">
        <w:rPr>
          <w:i/>
          <w:iCs/>
          <w:color w:val="auto"/>
        </w:rPr>
        <w:t xml:space="preserve"> </w:t>
      </w:r>
      <w:r w:rsidRPr="005A2E40">
        <w:rPr>
          <w:i/>
          <w:iCs/>
          <w:color w:val="auto"/>
        </w:rPr>
        <w:t>and Y</w:t>
      </w:r>
      <w:r>
        <w:rPr>
          <w:i/>
          <w:iCs/>
          <w:color w:val="auto"/>
          <w:vertAlign w:val="subscript"/>
        </w:rPr>
        <w:t>5</w:t>
      </w:r>
      <w:r w:rsidRPr="005A2E40">
        <w:rPr>
          <w:i/>
          <w:iCs/>
          <w:color w:val="auto"/>
        </w:rPr>
        <w:t xml:space="preserve"> are the rough/fine beam gain differences in Rx beam peak direction for power classes 1</w:t>
      </w:r>
      <w:r>
        <w:rPr>
          <w:i/>
          <w:iCs/>
          <w:color w:val="auto"/>
        </w:rPr>
        <w:t>,</w:t>
      </w:r>
      <w:r w:rsidRPr="005A2E40">
        <w:rPr>
          <w:i/>
          <w:iCs/>
          <w:color w:val="auto"/>
        </w:rPr>
        <w:t xml:space="preserve"> 4</w:t>
      </w:r>
      <w:r w:rsidRPr="00465879">
        <w:rPr>
          <w:i/>
          <w:iCs/>
          <w:color w:val="auto"/>
        </w:rPr>
        <w:t xml:space="preserve"> </w:t>
      </w:r>
      <w:r w:rsidRPr="005A2E40">
        <w:rPr>
          <w:i/>
          <w:iCs/>
          <w:color w:val="auto"/>
        </w:rPr>
        <w:t>and</w:t>
      </w:r>
      <w:r>
        <w:rPr>
          <w:i/>
          <w:iCs/>
          <w:color w:val="auto"/>
        </w:rPr>
        <w:t xml:space="preserve"> 5</w:t>
      </w:r>
      <w:r w:rsidRPr="005A2E40">
        <w:rPr>
          <w:i/>
          <w:iCs/>
          <w:color w:val="auto"/>
        </w:rPr>
        <w:t xml:space="preserve"> respectively </w:t>
      </w:r>
    </w:p>
    <w:p w14:paraId="56EC17CC" w14:textId="77777777" w:rsidR="00132619" w:rsidRPr="005A2E40" w:rsidRDefault="00132619" w:rsidP="00132619">
      <w:pPr>
        <w:pStyle w:val="EditorsNote"/>
        <w:rPr>
          <w:i/>
          <w:color w:val="auto"/>
          <w:lang w:eastAsia="sv-SE"/>
        </w:rPr>
      </w:pPr>
      <w:r w:rsidRPr="005A2E40">
        <w:rPr>
          <w:i/>
          <w:color w:val="auto"/>
          <w:lang w:eastAsia="sv-SE"/>
        </w:rPr>
        <w:t xml:space="preserve">- </w:t>
      </w:r>
      <w:r w:rsidRPr="005A2E40">
        <w:rPr>
          <w:i/>
          <w:iCs/>
          <w:color w:val="auto"/>
        </w:rPr>
        <w:t>The value of Z for power classes 1</w:t>
      </w:r>
      <w:r>
        <w:rPr>
          <w:i/>
          <w:iCs/>
          <w:color w:val="auto"/>
        </w:rPr>
        <w:t>,</w:t>
      </w:r>
      <w:r w:rsidRPr="005A2E40">
        <w:rPr>
          <w:i/>
          <w:iCs/>
          <w:color w:val="auto"/>
        </w:rPr>
        <w:t xml:space="preserve"> 4</w:t>
      </w:r>
      <w:r w:rsidRPr="00465879">
        <w:rPr>
          <w:i/>
          <w:iCs/>
          <w:color w:val="auto"/>
        </w:rPr>
        <w:t xml:space="preserve"> </w:t>
      </w:r>
      <w:r w:rsidRPr="005A2E40">
        <w:rPr>
          <w:i/>
          <w:iCs/>
          <w:color w:val="auto"/>
        </w:rPr>
        <w:t>and</w:t>
      </w:r>
      <w:r>
        <w:rPr>
          <w:i/>
          <w:iCs/>
          <w:color w:val="auto"/>
        </w:rPr>
        <w:t xml:space="preserve"> 5</w:t>
      </w:r>
      <w:r w:rsidRPr="005A2E40">
        <w:rPr>
          <w:i/>
          <w:iCs/>
          <w:color w:val="auto"/>
        </w:rPr>
        <w:t xml:space="preserve"> is FFS, where Z</w:t>
      </w:r>
      <w:r w:rsidRPr="005A2E40">
        <w:rPr>
          <w:i/>
          <w:iCs/>
          <w:color w:val="auto"/>
          <w:vertAlign w:val="subscript"/>
        </w:rPr>
        <w:t>1</w:t>
      </w:r>
      <w:r>
        <w:rPr>
          <w:i/>
          <w:iCs/>
          <w:color w:val="auto"/>
        </w:rPr>
        <w:t>,</w:t>
      </w:r>
      <w:r w:rsidRPr="005A2E40">
        <w:rPr>
          <w:i/>
          <w:iCs/>
          <w:color w:val="auto"/>
        </w:rPr>
        <w:t xml:space="preserve"> Z</w:t>
      </w:r>
      <w:r w:rsidRPr="005A2E40">
        <w:rPr>
          <w:i/>
          <w:iCs/>
          <w:color w:val="auto"/>
          <w:vertAlign w:val="subscript"/>
        </w:rPr>
        <w:t>4</w:t>
      </w:r>
      <w:r w:rsidRPr="00E16872">
        <w:rPr>
          <w:i/>
          <w:iCs/>
          <w:color w:val="auto"/>
        </w:rPr>
        <w:t xml:space="preserve"> </w:t>
      </w:r>
      <w:r w:rsidRPr="005A2E40">
        <w:rPr>
          <w:i/>
          <w:iCs/>
          <w:color w:val="auto"/>
        </w:rPr>
        <w:t>and Z</w:t>
      </w:r>
      <w:r>
        <w:rPr>
          <w:i/>
          <w:iCs/>
          <w:color w:val="auto"/>
          <w:vertAlign w:val="subscript"/>
        </w:rPr>
        <w:t>5</w:t>
      </w:r>
      <w:r w:rsidRPr="005A2E40">
        <w:rPr>
          <w:i/>
          <w:iCs/>
          <w:color w:val="auto"/>
        </w:rPr>
        <w:t xml:space="preserve"> are the rough/fine beam gain differences in spherical coverage directions for power classes 1</w:t>
      </w:r>
      <w:r>
        <w:rPr>
          <w:i/>
          <w:iCs/>
          <w:color w:val="auto"/>
        </w:rPr>
        <w:t>,</w:t>
      </w:r>
      <w:r w:rsidRPr="005A2E40">
        <w:rPr>
          <w:i/>
          <w:iCs/>
          <w:color w:val="auto"/>
        </w:rPr>
        <w:t xml:space="preserve"> 4</w:t>
      </w:r>
      <w:r w:rsidRPr="00465879">
        <w:rPr>
          <w:i/>
          <w:iCs/>
          <w:color w:val="auto"/>
        </w:rPr>
        <w:t xml:space="preserve"> </w:t>
      </w:r>
      <w:r w:rsidRPr="005A2E40">
        <w:rPr>
          <w:i/>
          <w:iCs/>
          <w:color w:val="auto"/>
        </w:rPr>
        <w:t>and</w:t>
      </w:r>
      <w:r>
        <w:rPr>
          <w:i/>
          <w:iCs/>
          <w:color w:val="auto"/>
        </w:rPr>
        <w:t xml:space="preserve"> 5</w:t>
      </w:r>
      <w:r w:rsidRPr="005A2E40">
        <w:rPr>
          <w:i/>
          <w:iCs/>
          <w:color w:val="auto"/>
        </w:rPr>
        <w:t xml:space="preserve"> respectively</w:t>
      </w:r>
    </w:p>
    <w:p w14:paraId="5F266F5F" w14:textId="77777777" w:rsidR="00611182" w:rsidRPr="006C53D9" w:rsidRDefault="00611182" w:rsidP="00611182">
      <w:pPr>
        <w:jc w:val="both"/>
        <w:rPr>
          <w:lang w:eastAsia="ja-JP"/>
        </w:rPr>
      </w:pPr>
    </w:p>
    <w:p w14:paraId="0F19DA99" w14:textId="2032158C" w:rsidR="00611182" w:rsidRPr="007275DF" w:rsidRDefault="00611182" w:rsidP="00611182">
      <w:pPr>
        <w:pStyle w:val="Heading2"/>
      </w:pPr>
      <w:r w:rsidRPr="007275DF">
        <w:t>B.2.</w:t>
      </w:r>
      <w:r>
        <w:t>9</w:t>
      </w:r>
      <w:r w:rsidRPr="007275DF">
        <w:tab/>
        <w:t>Conditions for NR intra-frequency measurements under CCA</w:t>
      </w:r>
    </w:p>
    <w:p w14:paraId="6DE3DD78" w14:textId="77777777" w:rsidR="00611182" w:rsidRPr="007275DF" w:rsidRDefault="00611182" w:rsidP="00611182">
      <w:r w:rsidRPr="007275DF">
        <w:t xml:space="preserve">This clause defines the following conditions for NR intra-frequency measurements unde CCA and corresponding procedures performed based on SSBs: SSB_RP and </w:t>
      </w:r>
      <w:r w:rsidRPr="007275DF">
        <w:rPr>
          <w:lang w:val="en-US"/>
        </w:rPr>
        <w:t xml:space="preserve">SSB Ês/Iot, </w:t>
      </w:r>
      <w:r w:rsidRPr="007275DF">
        <w:t>applicable for a corresponding operating band.</w:t>
      </w:r>
    </w:p>
    <w:p w14:paraId="59B44625" w14:textId="1453AA1E" w:rsidR="00611182" w:rsidRPr="007275DF" w:rsidRDefault="00611182" w:rsidP="00611182">
      <w:r w:rsidRPr="007275DF">
        <w:t>The conditions are defined in Table B.2.</w:t>
      </w:r>
      <w:r>
        <w:t>9</w:t>
      </w:r>
      <w:r w:rsidRPr="007275DF">
        <w:t>-1 for NR cells under CCA.</w:t>
      </w:r>
    </w:p>
    <w:p w14:paraId="73F3D587" w14:textId="622B65D8" w:rsidR="00611182" w:rsidRPr="007275DF" w:rsidRDefault="00611182" w:rsidP="00611182">
      <w:pPr>
        <w:pStyle w:val="TH"/>
      </w:pPr>
      <w:r w:rsidRPr="007275DF">
        <w:t>Table B.2.</w:t>
      </w:r>
      <w:r>
        <w:t>9</w:t>
      </w:r>
      <w:r w:rsidRPr="007275DF">
        <w:t>-1: Conditions for intra-frequency measurements under CCA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56"/>
        <w:gridCol w:w="3440"/>
        <w:gridCol w:w="1496"/>
        <w:gridCol w:w="1681"/>
        <w:gridCol w:w="1856"/>
      </w:tblGrid>
      <w:tr w:rsidR="00611182" w:rsidRPr="007275DF" w14:paraId="1271AFE6" w14:textId="77777777" w:rsidTr="00E40693">
        <w:trPr>
          <w:trHeight w:val="105"/>
        </w:trPr>
        <w:tc>
          <w:tcPr>
            <w:tcW w:w="600" w:type="pct"/>
            <w:vMerge w:val="restart"/>
            <w:shd w:val="clear" w:color="auto" w:fill="auto"/>
            <w:vAlign w:val="center"/>
          </w:tcPr>
          <w:p w14:paraId="6C537EF2" w14:textId="77777777" w:rsidR="00611182" w:rsidRPr="007275DF" w:rsidRDefault="00611182" w:rsidP="00E40693">
            <w:pPr>
              <w:pStyle w:val="TAH"/>
            </w:pPr>
            <w:r w:rsidRPr="007275DF">
              <w:t>Parameter</w:t>
            </w:r>
          </w:p>
        </w:tc>
        <w:tc>
          <w:tcPr>
            <w:tcW w:w="1786" w:type="pct"/>
            <w:vMerge w:val="restart"/>
            <w:shd w:val="clear" w:color="auto" w:fill="auto"/>
            <w:vAlign w:val="center"/>
          </w:tcPr>
          <w:p w14:paraId="5A3A0120" w14:textId="77777777" w:rsidR="00611182" w:rsidRPr="007275DF" w:rsidRDefault="00611182" w:rsidP="00E40693">
            <w:pPr>
              <w:pStyle w:val="TAH"/>
            </w:pPr>
            <w:r w:rsidRPr="007275DF">
              <w:t>NR operating band groups</w:t>
            </w:r>
            <w:r w:rsidRPr="007275DF">
              <w:rPr>
                <w:vertAlign w:val="superscript"/>
              </w:rPr>
              <w:t xml:space="preserve"> Note1</w:t>
            </w:r>
          </w:p>
        </w:tc>
        <w:tc>
          <w:tcPr>
            <w:tcW w:w="1650" w:type="pct"/>
            <w:gridSpan w:val="2"/>
            <w:shd w:val="clear" w:color="auto" w:fill="auto"/>
            <w:vAlign w:val="center"/>
          </w:tcPr>
          <w:p w14:paraId="7E4A0229" w14:textId="77777777" w:rsidR="00611182" w:rsidRPr="007275DF" w:rsidRDefault="00611182" w:rsidP="00E40693">
            <w:pPr>
              <w:pStyle w:val="TAH"/>
            </w:pPr>
            <w:r w:rsidRPr="007275DF">
              <w:t>Minimum SSB_RP</w:t>
            </w:r>
          </w:p>
        </w:tc>
        <w:tc>
          <w:tcPr>
            <w:tcW w:w="964" w:type="pct"/>
            <w:shd w:val="clear" w:color="auto" w:fill="auto"/>
          </w:tcPr>
          <w:p w14:paraId="7841E16B" w14:textId="77777777" w:rsidR="00611182" w:rsidRPr="007275DF" w:rsidRDefault="00611182" w:rsidP="00E40693">
            <w:pPr>
              <w:pStyle w:val="TAH"/>
            </w:pPr>
            <w:r w:rsidRPr="007275DF">
              <w:t>SSB Ês/Iot</w:t>
            </w:r>
          </w:p>
        </w:tc>
      </w:tr>
      <w:tr w:rsidR="00611182" w:rsidRPr="007275DF" w14:paraId="4276A387" w14:textId="77777777" w:rsidTr="00E40693">
        <w:trPr>
          <w:trHeight w:val="105"/>
        </w:trPr>
        <w:tc>
          <w:tcPr>
            <w:tcW w:w="600" w:type="pct"/>
            <w:vMerge/>
            <w:shd w:val="clear" w:color="auto" w:fill="auto"/>
          </w:tcPr>
          <w:p w14:paraId="2E75BEEE" w14:textId="77777777" w:rsidR="00611182" w:rsidRPr="007275DF" w:rsidRDefault="00611182" w:rsidP="00E40693">
            <w:pPr>
              <w:pStyle w:val="TAH"/>
            </w:pPr>
          </w:p>
        </w:tc>
        <w:tc>
          <w:tcPr>
            <w:tcW w:w="1786" w:type="pct"/>
            <w:vMerge/>
            <w:shd w:val="clear" w:color="auto" w:fill="auto"/>
            <w:vAlign w:val="center"/>
          </w:tcPr>
          <w:p w14:paraId="762A8906" w14:textId="77777777" w:rsidR="00611182" w:rsidRPr="007275DF" w:rsidRDefault="00611182" w:rsidP="00E40693">
            <w:pPr>
              <w:pStyle w:val="TAH"/>
            </w:pPr>
          </w:p>
        </w:tc>
        <w:tc>
          <w:tcPr>
            <w:tcW w:w="1650" w:type="pct"/>
            <w:gridSpan w:val="2"/>
            <w:shd w:val="clear" w:color="auto" w:fill="auto"/>
            <w:vAlign w:val="center"/>
          </w:tcPr>
          <w:p w14:paraId="58D79FD8" w14:textId="77777777" w:rsidR="00611182" w:rsidRPr="007275DF" w:rsidRDefault="00611182" w:rsidP="00E40693">
            <w:pPr>
              <w:pStyle w:val="TAH"/>
            </w:pPr>
            <w:r w:rsidRPr="007275DF">
              <w:t>dBm / SCS</w:t>
            </w:r>
            <w:r w:rsidRPr="007275DF">
              <w:rPr>
                <w:vertAlign w:val="subscript"/>
              </w:rPr>
              <w:t>SSB</w:t>
            </w:r>
          </w:p>
        </w:tc>
        <w:tc>
          <w:tcPr>
            <w:tcW w:w="964" w:type="pct"/>
            <w:vMerge w:val="restart"/>
            <w:shd w:val="clear" w:color="auto" w:fill="auto"/>
            <w:vAlign w:val="center"/>
          </w:tcPr>
          <w:p w14:paraId="631BF443" w14:textId="77777777" w:rsidR="00611182" w:rsidRPr="007275DF" w:rsidRDefault="00611182" w:rsidP="00E40693">
            <w:pPr>
              <w:pStyle w:val="TAH"/>
            </w:pPr>
            <w:r w:rsidRPr="007275DF">
              <w:t>dB</w:t>
            </w:r>
          </w:p>
        </w:tc>
      </w:tr>
      <w:tr w:rsidR="00611182" w:rsidRPr="007275DF" w14:paraId="5C87AD30" w14:textId="77777777" w:rsidTr="00E40693">
        <w:trPr>
          <w:trHeight w:val="105"/>
        </w:trPr>
        <w:tc>
          <w:tcPr>
            <w:tcW w:w="600" w:type="pct"/>
            <w:vMerge/>
            <w:shd w:val="clear" w:color="auto" w:fill="auto"/>
          </w:tcPr>
          <w:p w14:paraId="5C6C4F2D" w14:textId="77777777" w:rsidR="00611182" w:rsidRPr="007275DF" w:rsidRDefault="00611182" w:rsidP="00E40693">
            <w:pPr>
              <w:pStyle w:val="TAH"/>
            </w:pPr>
          </w:p>
        </w:tc>
        <w:tc>
          <w:tcPr>
            <w:tcW w:w="1786" w:type="pct"/>
            <w:vMerge/>
            <w:shd w:val="clear" w:color="auto" w:fill="auto"/>
            <w:vAlign w:val="center"/>
          </w:tcPr>
          <w:p w14:paraId="42266915" w14:textId="77777777" w:rsidR="00611182" w:rsidRPr="007275DF" w:rsidRDefault="00611182" w:rsidP="00E40693">
            <w:pPr>
              <w:pStyle w:val="TAH"/>
            </w:pPr>
          </w:p>
        </w:tc>
        <w:tc>
          <w:tcPr>
            <w:tcW w:w="777" w:type="pct"/>
            <w:shd w:val="clear" w:color="auto" w:fill="auto"/>
            <w:vAlign w:val="center"/>
          </w:tcPr>
          <w:p w14:paraId="569A2E82" w14:textId="77777777" w:rsidR="00611182" w:rsidRPr="007275DF" w:rsidRDefault="00611182" w:rsidP="00E40693">
            <w:pPr>
              <w:pStyle w:val="TAH"/>
            </w:pPr>
            <w:r w:rsidRPr="007275DF">
              <w:t>SCS</w:t>
            </w:r>
            <w:r w:rsidRPr="007275DF">
              <w:rPr>
                <w:vertAlign w:val="subscript"/>
              </w:rPr>
              <w:t>SSB</w:t>
            </w:r>
            <w:r w:rsidRPr="007275DF">
              <w:t xml:space="preserve"> = 15 kHz</w:t>
            </w:r>
          </w:p>
        </w:tc>
        <w:tc>
          <w:tcPr>
            <w:tcW w:w="873" w:type="pct"/>
            <w:shd w:val="clear" w:color="auto" w:fill="auto"/>
            <w:vAlign w:val="center"/>
          </w:tcPr>
          <w:p w14:paraId="73F70FEF" w14:textId="77777777" w:rsidR="00611182" w:rsidRPr="007275DF" w:rsidRDefault="00611182" w:rsidP="00E40693">
            <w:pPr>
              <w:pStyle w:val="TAH"/>
            </w:pPr>
            <w:r w:rsidRPr="007275DF">
              <w:t>SCS</w:t>
            </w:r>
            <w:r w:rsidRPr="007275DF">
              <w:rPr>
                <w:vertAlign w:val="subscript"/>
              </w:rPr>
              <w:t>SSB</w:t>
            </w:r>
            <w:r w:rsidRPr="007275DF">
              <w:t xml:space="preserve"> = 30 kHz</w:t>
            </w:r>
          </w:p>
        </w:tc>
        <w:tc>
          <w:tcPr>
            <w:tcW w:w="964" w:type="pct"/>
            <w:vMerge/>
            <w:shd w:val="clear" w:color="auto" w:fill="auto"/>
          </w:tcPr>
          <w:p w14:paraId="682B3470" w14:textId="77777777" w:rsidR="00611182" w:rsidRPr="007275DF" w:rsidRDefault="00611182" w:rsidP="00E40693">
            <w:pPr>
              <w:pStyle w:val="TAH"/>
            </w:pPr>
          </w:p>
        </w:tc>
      </w:tr>
      <w:tr w:rsidR="00611182" w:rsidRPr="007275DF" w14:paraId="60532B21" w14:textId="77777777" w:rsidTr="00E40693">
        <w:tc>
          <w:tcPr>
            <w:tcW w:w="600" w:type="pct"/>
            <w:vMerge w:val="restart"/>
            <w:shd w:val="clear" w:color="auto" w:fill="auto"/>
            <w:vAlign w:val="center"/>
          </w:tcPr>
          <w:p w14:paraId="5C0BF7FB" w14:textId="77777777" w:rsidR="00611182" w:rsidRPr="007275DF" w:rsidRDefault="00611182" w:rsidP="00E40693">
            <w:pPr>
              <w:pStyle w:val="TAH"/>
            </w:pPr>
            <w:r w:rsidRPr="007275DF">
              <w:t>Conditions</w:t>
            </w:r>
          </w:p>
        </w:tc>
        <w:tc>
          <w:tcPr>
            <w:tcW w:w="1786" w:type="pct"/>
            <w:shd w:val="clear" w:color="auto" w:fill="auto"/>
          </w:tcPr>
          <w:p w14:paraId="52354774" w14:textId="77777777" w:rsidR="00611182" w:rsidRPr="007275DF" w:rsidRDefault="00611182" w:rsidP="00E40693">
            <w:pPr>
              <w:pStyle w:val="TAC"/>
              <w:rPr>
                <w:lang w:val="sv-SE"/>
              </w:rPr>
            </w:pPr>
            <w:r w:rsidRPr="007275DF">
              <w:rPr>
                <w:rFonts w:cs="Arial"/>
                <w:lang w:val="sv-SE"/>
              </w:rPr>
              <w:t>NR_CCA_FR1_I</w:t>
            </w:r>
          </w:p>
        </w:tc>
        <w:tc>
          <w:tcPr>
            <w:tcW w:w="777" w:type="pct"/>
            <w:shd w:val="clear" w:color="auto" w:fill="auto"/>
            <w:vAlign w:val="center"/>
          </w:tcPr>
          <w:p w14:paraId="6102FCDD" w14:textId="77777777" w:rsidR="00611182" w:rsidRPr="007275DF" w:rsidRDefault="00611182" w:rsidP="00E40693">
            <w:pPr>
              <w:pStyle w:val="TAC"/>
            </w:pPr>
            <w:r w:rsidRPr="007275DF">
              <w:t>-123</w:t>
            </w:r>
          </w:p>
        </w:tc>
        <w:tc>
          <w:tcPr>
            <w:tcW w:w="873" w:type="pct"/>
            <w:shd w:val="clear" w:color="auto" w:fill="auto"/>
            <w:vAlign w:val="center"/>
          </w:tcPr>
          <w:p w14:paraId="4AAB8E50" w14:textId="77777777" w:rsidR="00611182" w:rsidRPr="007275DF" w:rsidRDefault="00611182" w:rsidP="00E40693">
            <w:pPr>
              <w:pStyle w:val="TAC"/>
            </w:pPr>
            <w:r w:rsidRPr="007275DF">
              <w:t>-120</w:t>
            </w:r>
          </w:p>
        </w:tc>
        <w:tc>
          <w:tcPr>
            <w:tcW w:w="964" w:type="pct"/>
            <w:vMerge w:val="restart"/>
            <w:shd w:val="clear" w:color="auto" w:fill="auto"/>
            <w:vAlign w:val="center"/>
          </w:tcPr>
          <w:p w14:paraId="327F7FB6" w14:textId="77777777" w:rsidR="00611182" w:rsidRPr="007275DF" w:rsidRDefault="00611182" w:rsidP="00E40693">
            <w:pPr>
              <w:pStyle w:val="TAC"/>
            </w:pPr>
            <w:r w:rsidRPr="007275DF">
              <w:sym w:font="Symbol" w:char="F0B3"/>
            </w:r>
            <w:r w:rsidRPr="007275DF">
              <w:t xml:space="preserve"> -6</w:t>
            </w:r>
          </w:p>
        </w:tc>
      </w:tr>
      <w:tr w:rsidR="00611182" w:rsidRPr="007275DF" w14:paraId="5F2A4141" w14:textId="77777777" w:rsidTr="00E40693">
        <w:tc>
          <w:tcPr>
            <w:tcW w:w="600" w:type="pct"/>
            <w:vMerge/>
            <w:shd w:val="clear" w:color="auto" w:fill="auto"/>
            <w:vAlign w:val="center"/>
          </w:tcPr>
          <w:p w14:paraId="71AA6BCC" w14:textId="77777777" w:rsidR="00611182" w:rsidRPr="007275DF" w:rsidRDefault="00611182" w:rsidP="00E40693">
            <w:pPr>
              <w:pStyle w:val="TAH"/>
            </w:pPr>
          </w:p>
        </w:tc>
        <w:tc>
          <w:tcPr>
            <w:tcW w:w="1786" w:type="pct"/>
            <w:shd w:val="clear" w:color="auto" w:fill="auto"/>
          </w:tcPr>
          <w:p w14:paraId="31F67702" w14:textId="77777777" w:rsidR="00611182" w:rsidRPr="007275DF" w:rsidRDefault="00611182" w:rsidP="00E40693">
            <w:pPr>
              <w:pStyle w:val="TAC"/>
              <w:rPr>
                <w:rFonts w:cs="Arial"/>
              </w:rPr>
            </w:pPr>
            <w:r w:rsidRPr="007275DF">
              <w:rPr>
                <w:rFonts w:cs="Arial"/>
              </w:rPr>
              <w:t>NR_CCA_FR1_J</w:t>
            </w:r>
          </w:p>
        </w:tc>
        <w:tc>
          <w:tcPr>
            <w:tcW w:w="777" w:type="pct"/>
            <w:shd w:val="clear" w:color="auto" w:fill="auto"/>
            <w:vAlign w:val="center"/>
          </w:tcPr>
          <w:p w14:paraId="574051FB" w14:textId="77777777" w:rsidR="00611182" w:rsidRPr="007275DF" w:rsidRDefault="00611182" w:rsidP="00E40693">
            <w:pPr>
              <w:pStyle w:val="TAC"/>
            </w:pPr>
            <w:r w:rsidRPr="007275DF">
              <w:t>-122.5</w:t>
            </w:r>
          </w:p>
        </w:tc>
        <w:tc>
          <w:tcPr>
            <w:tcW w:w="873" w:type="pct"/>
            <w:shd w:val="clear" w:color="auto" w:fill="auto"/>
            <w:vAlign w:val="center"/>
          </w:tcPr>
          <w:p w14:paraId="5995E43F" w14:textId="77777777" w:rsidR="00611182" w:rsidRPr="007275DF" w:rsidRDefault="00611182" w:rsidP="00E40693">
            <w:pPr>
              <w:pStyle w:val="TAC"/>
            </w:pPr>
            <w:r w:rsidRPr="007275DF">
              <w:t>-119.5</w:t>
            </w:r>
          </w:p>
        </w:tc>
        <w:tc>
          <w:tcPr>
            <w:tcW w:w="964" w:type="pct"/>
            <w:vMerge/>
            <w:shd w:val="clear" w:color="auto" w:fill="auto"/>
            <w:vAlign w:val="center"/>
          </w:tcPr>
          <w:p w14:paraId="66622B76" w14:textId="77777777" w:rsidR="00611182" w:rsidRPr="007275DF" w:rsidRDefault="00611182" w:rsidP="00E40693">
            <w:pPr>
              <w:pStyle w:val="TAC"/>
            </w:pPr>
          </w:p>
        </w:tc>
      </w:tr>
      <w:tr w:rsidR="00611182" w:rsidRPr="007275DF" w14:paraId="3A1467B4" w14:textId="77777777" w:rsidTr="00E40693">
        <w:tc>
          <w:tcPr>
            <w:tcW w:w="5000" w:type="pct"/>
            <w:gridSpan w:val="5"/>
            <w:shd w:val="clear" w:color="auto" w:fill="auto"/>
          </w:tcPr>
          <w:p w14:paraId="73165053" w14:textId="77777777" w:rsidR="00611182" w:rsidRPr="007275DF" w:rsidRDefault="00611182" w:rsidP="00E40693">
            <w:pPr>
              <w:pStyle w:val="TAN"/>
            </w:pPr>
            <w:r w:rsidRPr="007275DF">
              <w:t>NOTE 1:</w:t>
            </w:r>
            <w:r w:rsidRPr="007275DF">
              <w:tab/>
              <w:t>NR operating band groups are as defined in clause 3.5.2.</w:t>
            </w:r>
          </w:p>
        </w:tc>
      </w:tr>
    </w:tbl>
    <w:p w14:paraId="3BDB3F6E" w14:textId="77777777" w:rsidR="00611182" w:rsidRPr="007275DF" w:rsidRDefault="00611182" w:rsidP="00611182"/>
    <w:p w14:paraId="651D2D09" w14:textId="1F8F23D1" w:rsidR="00611182" w:rsidRPr="007275DF" w:rsidRDefault="00611182" w:rsidP="00611182">
      <w:pPr>
        <w:pStyle w:val="Heading2"/>
      </w:pPr>
      <w:r w:rsidRPr="007275DF">
        <w:t>B.2.</w:t>
      </w:r>
      <w:r>
        <w:t>10</w:t>
      </w:r>
      <w:r w:rsidRPr="007275DF">
        <w:tab/>
        <w:t>Conditions for NR inter-frequency measurements under CCA</w:t>
      </w:r>
    </w:p>
    <w:p w14:paraId="2B559673" w14:textId="77777777" w:rsidR="00611182" w:rsidRPr="007275DF" w:rsidRDefault="00611182" w:rsidP="00611182">
      <w:r w:rsidRPr="007275DF">
        <w:t xml:space="preserve">This clause defines the following conditions for NR inter-frequency measurements and corresponding procedures performed based on SSBs: SSB_RP and </w:t>
      </w:r>
      <w:r w:rsidRPr="007275DF">
        <w:rPr>
          <w:lang w:val="en-US"/>
        </w:rPr>
        <w:t xml:space="preserve">SSB Ês/Iot, </w:t>
      </w:r>
      <w:r w:rsidRPr="007275DF">
        <w:t>applicable for a corresponding operating band.</w:t>
      </w:r>
    </w:p>
    <w:p w14:paraId="0D798E00" w14:textId="457BE946" w:rsidR="00611182" w:rsidRPr="007275DF" w:rsidRDefault="00611182" w:rsidP="00611182">
      <w:r w:rsidRPr="007275DF">
        <w:t>The conditions are defined in Table B.2.</w:t>
      </w:r>
      <w:r>
        <w:t>10</w:t>
      </w:r>
      <w:r w:rsidRPr="007275DF">
        <w:t>-1 for NR cells under CCA.</w:t>
      </w:r>
    </w:p>
    <w:p w14:paraId="0B494FC6" w14:textId="64ACF416" w:rsidR="00611182" w:rsidRPr="007275DF" w:rsidRDefault="00611182" w:rsidP="00611182">
      <w:pPr>
        <w:pStyle w:val="TH"/>
      </w:pPr>
      <w:r w:rsidRPr="007275DF">
        <w:t>Table B.2.</w:t>
      </w:r>
      <w:r>
        <w:t>10</w:t>
      </w:r>
      <w:r w:rsidRPr="007275DF">
        <w:t>-1: Conditions for inter-frequency measurements under CCA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6"/>
        <w:gridCol w:w="3439"/>
        <w:gridCol w:w="1587"/>
        <w:gridCol w:w="1591"/>
        <w:gridCol w:w="1856"/>
      </w:tblGrid>
      <w:tr w:rsidR="00611182" w:rsidRPr="007275DF" w14:paraId="4EA48717" w14:textId="77777777" w:rsidTr="00E40693">
        <w:trPr>
          <w:trHeight w:val="105"/>
        </w:trPr>
        <w:tc>
          <w:tcPr>
            <w:tcW w:w="600" w:type="pct"/>
            <w:vMerge w:val="restart"/>
            <w:shd w:val="clear" w:color="auto" w:fill="auto"/>
            <w:vAlign w:val="center"/>
          </w:tcPr>
          <w:p w14:paraId="16861422" w14:textId="77777777" w:rsidR="00611182" w:rsidRPr="007275DF" w:rsidRDefault="00611182" w:rsidP="00E40693">
            <w:pPr>
              <w:pStyle w:val="TAH"/>
            </w:pPr>
            <w:r w:rsidRPr="007275DF">
              <w:t>Parameter</w:t>
            </w:r>
          </w:p>
        </w:tc>
        <w:tc>
          <w:tcPr>
            <w:tcW w:w="1786" w:type="pct"/>
            <w:vMerge w:val="restart"/>
            <w:shd w:val="clear" w:color="auto" w:fill="auto"/>
            <w:vAlign w:val="center"/>
          </w:tcPr>
          <w:p w14:paraId="30BF0E7B" w14:textId="77777777" w:rsidR="00611182" w:rsidRPr="007275DF" w:rsidRDefault="00611182" w:rsidP="00E40693">
            <w:pPr>
              <w:pStyle w:val="TAH"/>
            </w:pPr>
            <w:r w:rsidRPr="007275DF">
              <w:t>NR operating band groups</w:t>
            </w:r>
            <w:r w:rsidRPr="007275DF">
              <w:rPr>
                <w:vertAlign w:val="superscript"/>
              </w:rPr>
              <w:t xml:space="preserve"> Note1</w:t>
            </w:r>
          </w:p>
        </w:tc>
        <w:tc>
          <w:tcPr>
            <w:tcW w:w="1650" w:type="pct"/>
            <w:gridSpan w:val="2"/>
            <w:shd w:val="clear" w:color="auto" w:fill="auto"/>
            <w:vAlign w:val="center"/>
          </w:tcPr>
          <w:p w14:paraId="2C9B4C04" w14:textId="77777777" w:rsidR="00611182" w:rsidRPr="007275DF" w:rsidRDefault="00611182" w:rsidP="00E40693">
            <w:pPr>
              <w:pStyle w:val="TAH"/>
            </w:pPr>
            <w:r w:rsidRPr="007275DF">
              <w:t>Minimum SSB_RP</w:t>
            </w:r>
          </w:p>
        </w:tc>
        <w:tc>
          <w:tcPr>
            <w:tcW w:w="964" w:type="pct"/>
            <w:shd w:val="clear" w:color="auto" w:fill="auto"/>
          </w:tcPr>
          <w:p w14:paraId="5CC00C4B" w14:textId="77777777" w:rsidR="00611182" w:rsidRPr="007275DF" w:rsidRDefault="00611182" w:rsidP="00E40693">
            <w:pPr>
              <w:pStyle w:val="TAH"/>
            </w:pPr>
            <w:r w:rsidRPr="007275DF">
              <w:t>SSB Ês/Iot</w:t>
            </w:r>
          </w:p>
        </w:tc>
      </w:tr>
      <w:tr w:rsidR="00611182" w:rsidRPr="007275DF" w14:paraId="41BA7064" w14:textId="77777777" w:rsidTr="00E40693">
        <w:trPr>
          <w:trHeight w:val="105"/>
        </w:trPr>
        <w:tc>
          <w:tcPr>
            <w:tcW w:w="600" w:type="pct"/>
            <w:vMerge/>
            <w:shd w:val="clear" w:color="auto" w:fill="auto"/>
          </w:tcPr>
          <w:p w14:paraId="18DF6223" w14:textId="77777777" w:rsidR="00611182" w:rsidRPr="007275DF" w:rsidRDefault="00611182" w:rsidP="00E40693">
            <w:pPr>
              <w:pStyle w:val="TAH"/>
            </w:pPr>
          </w:p>
        </w:tc>
        <w:tc>
          <w:tcPr>
            <w:tcW w:w="1786" w:type="pct"/>
            <w:vMerge/>
            <w:shd w:val="clear" w:color="auto" w:fill="auto"/>
            <w:vAlign w:val="center"/>
          </w:tcPr>
          <w:p w14:paraId="4CC497F4" w14:textId="77777777" w:rsidR="00611182" w:rsidRPr="007275DF" w:rsidRDefault="00611182" w:rsidP="00E40693">
            <w:pPr>
              <w:pStyle w:val="TAH"/>
            </w:pPr>
          </w:p>
        </w:tc>
        <w:tc>
          <w:tcPr>
            <w:tcW w:w="1650" w:type="pct"/>
            <w:gridSpan w:val="2"/>
            <w:shd w:val="clear" w:color="auto" w:fill="auto"/>
            <w:vAlign w:val="center"/>
          </w:tcPr>
          <w:p w14:paraId="2D06512C" w14:textId="77777777" w:rsidR="00611182" w:rsidRPr="007275DF" w:rsidRDefault="00611182" w:rsidP="00E40693">
            <w:pPr>
              <w:pStyle w:val="TAH"/>
            </w:pPr>
            <w:r w:rsidRPr="007275DF">
              <w:t>dBm / SCS</w:t>
            </w:r>
            <w:r w:rsidRPr="007275DF">
              <w:rPr>
                <w:vertAlign w:val="subscript"/>
              </w:rPr>
              <w:t>SSB</w:t>
            </w:r>
          </w:p>
        </w:tc>
        <w:tc>
          <w:tcPr>
            <w:tcW w:w="964" w:type="pct"/>
            <w:vMerge w:val="restart"/>
            <w:shd w:val="clear" w:color="auto" w:fill="auto"/>
            <w:vAlign w:val="center"/>
          </w:tcPr>
          <w:p w14:paraId="6664BD2E" w14:textId="77777777" w:rsidR="00611182" w:rsidRPr="007275DF" w:rsidRDefault="00611182" w:rsidP="00E40693">
            <w:pPr>
              <w:pStyle w:val="TAH"/>
            </w:pPr>
            <w:r w:rsidRPr="007275DF">
              <w:t>dB</w:t>
            </w:r>
          </w:p>
        </w:tc>
      </w:tr>
      <w:tr w:rsidR="00611182" w:rsidRPr="007275DF" w14:paraId="6EFB473D" w14:textId="77777777" w:rsidTr="00E40693">
        <w:trPr>
          <w:trHeight w:val="105"/>
        </w:trPr>
        <w:tc>
          <w:tcPr>
            <w:tcW w:w="600" w:type="pct"/>
            <w:vMerge/>
            <w:shd w:val="clear" w:color="auto" w:fill="auto"/>
          </w:tcPr>
          <w:p w14:paraId="28768EA3" w14:textId="77777777" w:rsidR="00611182" w:rsidRPr="007275DF" w:rsidRDefault="00611182" w:rsidP="00E40693">
            <w:pPr>
              <w:pStyle w:val="TAH"/>
            </w:pPr>
          </w:p>
        </w:tc>
        <w:tc>
          <w:tcPr>
            <w:tcW w:w="1786" w:type="pct"/>
            <w:vMerge/>
            <w:shd w:val="clear" w:color="auto" w:fill="auto"/>
            <w:vAlign w:val="center"/>
          </w:tcPr>
          <w:p w14:paraId="674AC2AD" w14:textId="77777777" w:rsidR="00611182" w:rsidRPr="007275DF" w:rsidRDefault="00611182" w:rsidP="00E40693">
            <w:pPr>
              <w:pStyle w:val="TAH"/>
            </w:pPr>
          </w:p>
        </w:tc>
        <w:tc>
          <w:tcPr>
            <w:tcW w:w="824" w:type="pct"/>
            <w:shd w:val="clear" w:color="auto" w:fill="auto"/>
            <w:vAlign w:val="center"/>
          </w:tcPr>
          <w:p w14:paraId="3A1B6148" w14:textId="77777777" w:rsidR="00611182" w:rsidRPr="007275DF" w:rsidRDefault="00611182" w:rsidP="00E40693">
            <w:pPr>
              <w:pStyle w:val="TAH"/>
            </w:pPr>
            <w:r w:rsidRPr="007275DF">
              <w:t>SCS</w:t>
            </w:r>
            <w:r w:rsidRPr="007275DF">
              <w:rPr>
                <w:vertAlign w:val="subscript"/>
              </w:rPr>
              <w:t>SSB</w:t>
            </w:r>
            <w:r w:rsidRPr="007275DF">
              <w:t xml:space="preserve"> = 15 kHz</w:t>
            </w:r>
          </w:p>
        </w:tc>
        <w:tc>
          <w:tcPr>
            <w:tcW w:w="826" w:type="pct"/>
            <w:shd w:val="clear" w:color="auto" w:fill="auto"/>
            <w:vAlign w:val="center"/>
          </w:tcPr>
          <w:p w14:paraId="476FD95A" w14:textId="77777777" w:rsidR="00611182" w:rsidRPr="007275DF" w:rsidRDefault="00611182" w:rsidP="00E40693">
            <w:pPr>
              <w:pStyle w:val="TAH"/>
            </w:pPr>
            <w:r w:rsidRPr="007275DF">
              <w:t>SCS</w:t>
            </w:r>
            <w:r w:rsidRPr="007275DF">
              <w:rPr>
                <w:vertAlign w:val="subscript"/>
              </w:rPr>
              <w:t>SSB</w:t>
            </w:r>
            <w:r w:rsidRPr="007275DF">
              <w:t xml:space="preserve"> = 30 kHz</w:t>
            </w:r>
          </w:p>
        </w:tc>
        <w:tc>
          <w:tcPr>
            <w:tcW w:w="964" w:type="pct"/>
            <w:vMerge/>
            <w:shd w:val="clear" w:color="auto" w:fill="auto"/>
          </w:tcPr>
          <w:p w14:paraId="28F23580" w14:textId="77777777" w:rsidR="00611182" w:rsidRPr="007275DF" w:rsidRDefault="00611182" w:rsidP="00E40693">
            <w:pPr>
              <w:pStyle w:val="TAH"/>
            </w:pPr>
          </w:p>
        </w:tc>
      </w:tr>
      <w:tr w:rsidR="00611182" w:rsidRPr="007275DF" w14:paraId="33266C1A" w14:textId="77777777" w:rsidTr="00E40693">
        <w:tc>
          <w:tcPr>
            <w:tcW w:w="600" w:type="pct"/>
            <w:vMerge w:val="restart"/>
            <w:shd w:val="clear" w:color="auto" w:fill="auto"/>
            <w:vAlign w:val="center"/>
          </w:tcPr>
          <w:p w14:paraId="38E8E3E6" w14:textId="77777777" w:rsidR="00611182" w:rsidRPr="007275DF" w:rsidRDefault="00611182" w:rsidP="00E40693">
            <w:pPr>
              <w:pStyle w:val="TAH"/>
            </w:pPr>
            <w:r w:rsidRPr="007275DF">
              <w:t>Conditions</w:t>
            </w:r>
          </w:p>
        </w:tc>
        <w:tc>
          <w:tcPr>
            <w:tcW w:w="1786" w:type="pct"/>
            <w:shd w:val="clear" w:color="auto" w:fill="auto"/>
          </w:tcPr>
          <w:p w14:paraId="597BC864" w14:textId="77777777" w:rsidR="00611182" w:rsidRPr="007275DF" w:rsidRDefault="00611182" w:rsidP="00E40693">
            <w:pPr>
              <w:pStyle w:val="TAC"/>
              <w:rPr>
                <w:lang w:val="sv-SE"/>
              </w:rPr>
            </w:pPr>
            <w:r w:rsidRPr="007275DF">
              <w:rPr>
                <w:rFonts w:cs="Arial"/>
                <w:lang w:val="sv-SE"/>
              </w:rPr>
              <w:t>NR_CCA_FR1_I</w:t>
            </w:r>
          </w:p>
        </w:tc>
        <w:tc>
          <w:tcPr>
            <w:tcW w:w="824" w:type="pct"/>
            <w:shd w:val="clear" w:color="auto" w:fill="auto"/>
            <w:vAlign w:val="center"/>
          </w:tcPr>
          <w:p w14:paraId="7CC39C5C" w14:textId="77777777" w:rsidR="00611182" w:rsidRPr="007275DF" w:rsidRDefault="00611182" w:rsidP="00E40693">
            <w:pPr>
              <w:pStyle w:val="TAC"/>
            </w:pPr>
            <w:r w:rsidRPr="007275DF">
              <w:t>-121</w:t>
            </w:r>
          </w:p>
        </w:tc>
        <w:tc>
          <w:tcPr>
            <w:tcW w:w="826" w:type="pct"/>
            <w:shd w:val="clear" w:color="auto" w:fill="auto"/>
            <w:vAlign w:val="center"/>
          </w:tcPr>
          <w:p w14:paraId="7752752C" w14:textId="77777777" w:rsidR="00611182" w:rsidRPr="007275DF" w:rsidRDefault="00611182" w:rsidP="00E40693">
            <w:pPr>
              <w:pStyle w:val="TAC"/>
            </w:pPr>
            <w:r w:rsidRPr="007275DF">
              <w:t>-118</w:t>
            </w:r>
          </w:p>
        </w:tc>
        <w:tc>
          <w:tcPr>
            <w:tcW w:w="964" w:type="pct"/>
            <w:vMerge w:val="restart"/>
            <w:shd w:val="clear" w:color="auto" w:fill="auto"/>
            <w:vAlign w:val="center"/>
          </w:tcPr>
          <w:p w14:paraId="31660DA6" w14:textId="77777777" w:rsidR="00611182" w:rsidRPr="007275DF" w:rsidRDefault="00611182" w:rsidP="00E40693">
            <w:pPr>
              <w:pStyle w:val="TAC"/>
            </w:pPr>
            <w:r w:rsidRPr="007275DF">
              <w:sym w:font="Symbol" w:char="F0B3"/>
            </w:r>
            <w:r w:rsidRPr="007275DF">
              <w:t xml:space="preserve"> -4</w:t>
            </w:r>
          </w:p>
        </w:tc>
      </w:tr>
      <w:tr w:rsidR="00611182" w:rsidRPr="007275DF" w14:paraId="04BCC858" w14:textId="77777777" w:rsidTr="00E40693">
        <w:tc>
          <w:tcPr>
            <w:tcW w:w="600" w:type="pct"/>
            <w:vMerge/>
            <w:shd w:val="clear" w:color="auto" w:fill="auto"/>
            <w:vAlign w:val="center"/>
          </w:tcPr>
          <w:p w14:paraId="640DF045" w14:textId="77777777" w:rsidR="00611182" w:rsidRPr="007275DF" w:rsidRDefault="00611182" w:rsidP="00E40693">
            <w:pPr>
              <w:pStyle w:val="TAH"/>
            </w:pPr>
          </w:p>
        </w:tc>
        <w:tc>
          <w:tcPr>
            <w:tcW w:w="1786" w:type="pct"/>
            <w:shd w:val="clear" w:color="auto" w:fill="auto"/>
          </w:tcPr>
          <w:p w14:paraId="05C76435" w14:textId="77777777" w:rsidR="00611182" w:rsidRPr="007275DF" w:rsidRDefault="00611182" w:rsidP="00E40693">
            <w:pPr>
              <w:pStyle w:val="TAC"/>
              <w:rPr>
                <w:rFonts w:cs="Arial"/>
              </w:rPr>
            </w:pPr>
            <w:r w:rsidRPr="007275DF">
              <w:rPr>
                <w:rFonts w:cs="Arial"/>
              </w:rPr>
              <w:t>NR_CCA_FR1_J</w:t>
            </w:r>
          </w:p>
        </w:tc>
        <w:tc>
          <w:tcPr>
            <w:tcW w:w="824" w:type="pct"/>
            <w:shd w:val="clear" w:color="auto" w:fill="auto"/>
            <w:vAlign w:val="center"/>
          </w:tcPr>
          <w:p w14:paraId="4D5BF043" w14:textId="77777777" w:rsidR="00611182" w:rsidRPr="007275DF" w:rsidRDefault="00611182" w:rsidP="00E40693">
            <w:pPr>
              <w:pStyle w:val="TAC"/>
            </w:pPr>
            <w:r w:rsidRPr="007275DF">
              <w:t>-120.5</w:t>
            </w:r>
          </w:p>
        </w:tc>
        <w:tc>
          <w:tcPr>
            <w:tcW w:w="826" w:type="pct"/>
            <w:shd w:val="clear" w:color="auto" w:fill="auto"/>
            <w:vAlign w:val="center"/>
          </w:tcPr>
          <w:p w14:paraId="5B1D1E38" w14:textId="77777777" w:rsidR="00611182" w:rsidRPr="007275DF" w:rsidRDefault="00611182" w:rsidP="00E40693">
            <w:pPr>
              <w:pStyle w:val="TAC"/>
            </w:pPr>
            <w:r w:rsidRPr="007275DF">
              <w:t>-117.5</w:t>
            </w:r>
          </w:p>
        </w:tc>
        <w:tc>
          <w:tcPr>
            <w:tcW w:w="964" w:type="pct"/>
            <w:vMerge/>
            <w:shd w:val="clear" w:color="auto" w:fill="auto"/>
            <w:vAlign w:val="center"/>
          </w:tcPr>
          <w:p w14:paraId="071D290F" w14:textId="77777777" w:rsidR="00611182" w:rsidRPr="007275DF" w:rsidRDefault="00611182" w:rsidP="00E40693">
            <w:pPr>
              <w:pStyle w:val="TAC"/>
            </w:pPr>
          </w:p>
        </w:tc>
      </w:tr>
      <w:tr w:rsidR="00611182" w:rsidRPr="007275DF" w14:paraId="1B2105B3" w14:textId="77777777" w:rsidTr="00E40693">
        <w:tc>
          <w:tcPr>
            <w:tcW w:w="5000" w:type="pct"/>
            <w:gridSpan w:val="5"/>
            <w:shd w:val="clear" w:color="auto" w:fill="auto"/>
          </w:tcPr>
          <w:p w14:paraId="595E8BAB" w14:textId="77777777" w:rsidR="00611182" w:rsidRPr="007275DF" w:rsidRDefault="00611182" w:rsidP="00E40693">
            <w:pPr>
              <w:pStyle w:val="TAN"/>
            </w:pPr>
            <w:r w:rsidRPr="007275DF">
              <w:t>NOTE 1:</w:t>
            </w:r>
            <w:r w:rsidRPr="007275DF">
              <w:tab/>
              <w:t>NR operating band groups are as defined in clause 3.5.2.</w:t>
            </w:r>
          </w:p>
        </w:tc>
      </w:tr>
    </w:tbl>
    <w:p w14:paraId="5CE4710D" w14:textId="77777777" w:rsidR="00611182" w:rsidRPr="007275DF" w:rsidRDefault="00611182" w:rsidP="00611182">
      <w:pPr>
        <w:spacing w:after="120"/>
        <w:rPr>
          <w:lang w:eastAsia="zh-CN"/>
        </w:rPr>
      </w:pPr>
    </w:p>
    <w:p w14:paraId="42D1F56F" w14:textId="1E2CD9E8" w:rsidR="00611182" w:rsidRPr="007275DF" w:rsidRDefault="00611182" w:rsidP="00611182">
      <w:pPr>
        <w:pStyle w:val="Heading2"/>
      </w:pPr>
      <w:r w:rsidRPr="007275DF">
        <w:t>B.2.1</w:t>
      </w:r>
      <w:r>
        <w:t>1</w:t>
      </w:r>
      <w:r w:rsidRPr="007275DF">
        <w:tab/>
        <w:t>Conditions for NR L1-RSRP reporting under CCA</w:t>
      </w:r>
    </w:p>
    <w:p w14:paraId="0BC18AE1" w14:textId="3CC25189" w:rsidR="00611182" w:rsidRPr="007275DF" w:rsidRDefault="00611182" w:rsidP="00611182">
      <w:pPr>
        <w:pStyle w:val="Heading3"/>
      </w:pPr>
      <w:r w:rsidRPr="007275DF">
        <w:t>B.2.1</w:t>
      </w:r>
      <w:r>
        <w:t>1</w:t>
      </w:r>
      <w:r w:rsidRPr="007275DF">
        <w:t>.1</w:t>
      </w:r>
      <w:r w:rsidRPr="007275DF">
        <w:tab/>
        <w:t>Conditions for SSB based L1-RSRP reporting</w:t>
      </w:r>
    </w:p>
    <w:p w14:paraId="1AF98E44" w14:textId="77777777" w:rsidR="00611182" w:rsidRPr="007275DF" w:rsidRDefault="00611182" w:rsidP="00611182">
      <w:r w:rsidRPr="007275DF">
        <w:t xml:space="preserve">This clause defines the following conditions for NR L1-RSRP measurement reporting and corresponding procedures performed based on SSBs under CCA: SSB_RP and </w:t>
      </w:r>
      <w:r w:rsidRPr="007275DF">
        <w:rPr>
          <w:lang w:val="en-US"/>
        </w:rPr>
        <w:t xml:space="preserve">SSB Ês/Iot, </w:t>
      </w:r>
      <w:r w:rsidRPr="007275DF">
        <w:t>applicable for a corresponding operating band.</w:t>
      </w:r>
    </w:p>
    <w:p w14:paraId="72D386D7" w14:textId="032BB24E" w:rsidR="00611182" w:rsidRPr="007275DF" w:rsidRDefault="00611182" w:rsidP="00611182">
      <w:r w:rsidRPr="007275DF">
        <w:t>The conditions are defined in Table B.2.1</w:t>
      </w:r>
      <w:r>
        <w:t>1</w:t>
      </w:r>
      <w:r w:rsidRPr="007275DF">
        <w:t>.1-1 for NR cells under CCA.</w:t>
      </w:r>
    </w:p>
    <w:p w14:paraId="37E8D287" w14:textId="20F1050A" w:rsidR="00611182" w:rsidRPr="007275DF" w:rsidRDefault="00611182" w:rsidP="00611182">
      <w:pPr>
        <w:pStyle w:val="TH"/>
      </w:pPr>
      <w:r w:rsidRPr="007275DF">
        <w:lastRenderedPageBreak/>
        <w:t>Table B.2.1</w:t>
      </w:r>
      <w:r>
        <w:t>1</w:t>
      </w:r>
      <w:r w:rsidRPr="007275DF">
        <w:rPr>
          <w:lang w:eastAsia="zh-CN"/>
        </w:rPr>
        <w:t>.1</w:t>
      </w:r>
      <w:r w:rsidRPr="007275DF">
        <w:t>-1: Conditions for SSB based L1-RSRP measurements under CCA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6"/>
        <w:gridCol w:w="3439"/>
        <w:gridCol w:w="1587"/>
        <w:gridCol w:w="1591"/>
        <w:gridCol w:w="1856"/>
      </w:tblGrid>
      <w:tr w:rsidR="00611182" w:rsidRPr="007275DF" w14:paraId="7B85DC23" w14:textId="77777777" w:rsidTr="00E40693">
        <w:trPr>
          <w:trHeight w:val="105"/>
        </w:trPr>
        <w:tc>
          <w:tcPr>
            <w:tcW w:w="600" w:type="pct"/>
            <w:vMerge w:val="restart"/>
            <w:shd w:val="clear" w:color="auto" w:fill="auto"/>
            <w:vAlign w:val="center"/>
          </w:tcPr>
          <w:p w14:paraId="79E15896" w14:textId="77777777" w:rsidR="00611182" w:rsidRPr="007275DF" w:rsidRDefault="00611182" w:rsidP="00E40693">
            <w:pPr>
              <w:pStyle w:val="TAH"/>
            </w:pPr>
            <w:r w:rsidRPr="007275DF">
              <w:t>Parameter</w:t>
            </w:r>
          </w:p>
        </w:tc>
        <w:tc>
          <w:tcPr>
            <w:tcW w:w="1786" w:type="pct"/>
            <w:vMerge w:val="restart"/>
            <w:shd w:val="clear" w:color="auto" w:fill="auto"/>
            <w:vAlign w:val="center"/>
          </w:tcPr>
          <w:p w14:paraId="551060A3" w14:textId="77777777" w:rsidR="00611182" w:rsidRPr="007275DF" w:rsidRDefault="00611182" w:rsidP="00E40693">
            <w:pPr>
              <w:pStyle w:val="TAH"/>
            </w:pPr>
            <w:r w:rsidRPr="007275DF">
              <w:t>NR operating band groups</w:t>
            </w:r>
            <w:r w:rsidRPr="007275DF">
              <w:rPr>
                <w:vertAlign w:val="superscript"/>
              </w:rPr>
              <w:t xml:space="preserve"> Note1</w:t>
            </w:r>
          </w:p>
        </w:tc>
        <w:tc>
          <w:tcPr>
            <w:tcW w:w="1650" w:type="pct"/>
            <w:gridSpan w:val="2"/>
            <w:shd w:val="clear" w:color="auto" w:fill="auto"/>
            <w:vAlign w:val="center"/>
          </w:tcPr>
          <w:p w14:paraId="705827A7" w14:textId="77777777" w:rsidR="00611182" w:rsidRPr="007275DF" w:rsidRDefault="00611182" w:rsidP="00E40693">
            <w:pPr>
              <w:pStyle w:val="TAH"/>
            </w:pPr>
            <w:r w:rsidRPr="007275DF">
              <w:t>Minimum SSB_RP</w:t>
            </w:r>
          </w:p>
        </w:tc>
        <w:tc>
          <w:tcPr>
            <w:tcW w:w="964" w:type="pct"/>
            <w:shd w:val="clear" w:color="auto" w:fill="auto"/>
          </w:tcPr>
          <w:p w14:paraId="00F614BA" w14:textId="77777777" w:rsidR="00611182" w:rsidRPr="007275DF" w:rsidRDefault="00611182" w:rsidP="00E40693">
            <w:pPr>
              <w:pStyle w:val="TAH"/>
            </w:pPr>
            <w:r w:rsidRPr="007275DF">
              <w:t>SSB Ês/Iot</w:t>
            </w:r>
          </w:p>
        </w:tc>
      </w:tr>
      <w:tr w:rsidR="00611182" w:rsidRPr="007275DF" w14:paraId="6F6ADFFA" w14:textId="77777777" w:rsidTr="00E40693">
        <w:trPr>
          <w:trHeight w:val="105"/>
        </w:trPr>
        <w:tc>
          <w:tcPr>
            <w:tcW w:w="600" w:type="pct"/>
            <w:vMerge/>
            <w:shd w:val="clear" w:color="auto" w:fill="auto"/>
          </w:tcPr>
          <w:p w14:paraId="595B303D" w14:textId="77777777" w:rsidR="00611182" w:rsidRPr="007275DF" w:rsidRDefault="00611182" w:rsidP="00E40693">
            <w:pPr>
              <w:pStyle w:val="TAH"/>
            </w:pPr>
          </w:p>
        </w:tc>
        <w:tc>
          <w:tcPr>
            <w:tcW w:w="1786" w:type="pct"/>
            <w:vMerge/>
            <w:shd w:val="clear" w:color="auto" w:fill="auto"/>
            <w:vAlign w:val="center"/>
          </w:tcPr>
          <w:p w14:paraId="1A566D67" w14:textId="77777777" w:rsidR="00611182" w:rsidRPr="007275DF" w:rsidRDefault="00611182" w:rsidP="00E40693">
            <w:pPr>
              <w:pStyle w:val="TAH"/>
            </w:pPr>
          </w:p>
        </w:tc>
        <w:tc>
          <w:tcPr>
            <w:tcW w:w="1650" w:type="pct"/>
            <w:gridSpan w:val="2"/>
            <w:shd w:val="clear" w:color="auto" w:fill="auto"/>
            <w:vAlign w:val="center"/>
          </w:tcPr>
          <w:p w14:paraId="00AFC8B6" w14:textId="77777777" w:rsidR="00611182" w:rsidRPr="007275DF" w:rsidRDefault="00611182" w:rsidP="00E40693">
            <w:pPr>
              <w:pStyle w:val="TAH"/>
            </w:pPr>
            <w:r w:rsidRPr="007275DF">
              <w:t>dBm / SCS</w:t>
            </w:r>
            <w:r w:rsidRPr="007275DF">
              <w:rPr>
                <w:vertAlign w:val="subscript"/>
              </w:rPr>
              <w:t>SSB</w:t>
            </w:r>
          </w:p>
        </w:tc>
        <w:tc>
          <w:tcPr>
            <w:tcW w:w="964" w:type="pct"/>
            <w:vMerge w:val="restart"/>
            <w:shd w:val="clear" w:color="auto" w:fill="auto"/>
            <w:vAlign w:val="center"/>
          </w:tcPr>
          <w:p w14:paraId="72B39BBF" w14:textId="77777777" w:rsidR="00611182" w:rsidRPr="007275DF" w:rsidRDefault="00611182" w:rsidP="00E40693">
            <w:pPr>
              <w:pStyle w:val="TAH"/>
            </w:pPr>
            <w:r w:rsidRPr="007275DF">
              <w:t>dB</w:t>
            </w:r>
          </w:p>
        </w:tc>
      </w:tr>
      <w:tr w:rsidR="00611182" w:rsidRPr="007275DF" w14:paraId="0E350E0A" w14:textId="77777777" w:rsidTr="00E40693">
        <w:trPr>
          <w:trHeight w:val="105"/>
        </w:trPr>
        <w:tc>
          <w:tcPr>
            <w:tcW w:w="600" w:type="pct"/>
            <w:vMerge/>
            <w:shd w:val="clear" w:color="auto" w:fill="auto"/>
          </w:tcPr>
          <w:p w14:paraId="721F6D48" w14:textId="77777777" w:rsidR="00611182" w:rsidRPr="007275DF" w:rsidRDefault="00611182" w:rsidP="00E40693">
            <w:pPr>
              <w:pStyle w:val="TAH"/>
            </w:pPr>
          </w:p>
        </w:tc>
        <w:tc>
          <w:tcPr>
            <w:tcW w:w="1786" w:type="pct"/>
            <w:vMerge/>
            <w:shd w:val="clear" w:color="auto" w:fill="auto"/>
            <w:vAlign w:val="center"/>
          </w:tcPr>
          <w:p w14:paraId="3AB05FEA" w14:textId="77777777" w:rsidR="00611182" w:rsidRPr="007275DF" w:rsidRDefault="00611182" w:rsidP="00E40693">
            <w:pPr>
              <w:pStyle w:val="TAH"/>
            </w:pPr>
          </w:p>
        </w:tc>
        <w:tc>
          <w:tcPr>
            <w:tcW w:w="824" w:type="pct"/>
            <w:shd w:val="clear" w:color="auto" w:fill="auto"/>
            <w:vAlign w:val="center"/>
          </w:tcPr>
          <w:p w14:paraId="1B5C581F" w14:textId="77777777" w:rsidR="00611182" w:rsidRPr="007275DF" w:rsidRDefault="00611182" w:rsidP="00E40693">
            <w:pPr>
              <w:pStyle w:val="TAH"/>
            </w:pPr>
            <w:r w:rsidRPr="007275DF">
              <w:t>SCS</w:t>
            </w:r>
            <w:r w:rsidRPr="007275DF">
              <w:rPr>
                <w:vertAlign w:val="subscript"/>
              </w:rPr>
              <w:t>SSB</w:t>
            </w:r>
            <w:r w:rsidRPr="007275DF">
              <w:t xml:space="preserve"> = 15 kHz</w:t>
            </w:r>
          </w:p>
        </w:tc>
        <w:tc>
          <w:tcPr>
            <w:tcW w:w="826" w:type="pct"/>
            <w:shd w:val="clear" w:color="auto" w:fill="auto"/>
            <w:vAlign w:val="center"/>
          </w:tcPr>
          <w:p w14:paraId="40AD5502" w14:textId="77777777" w:rsidR="00611182" w:rsidRPr="007275DF" w:rsidRDefault="00611182" w:rsidP="00E40693">
            <w:pPr>
              <w:pStyle w:val="TAH"/>
            </w:pPr>
            <w:r w:rsidRPr="007275DF">
              <w:t>SCS</w:t>
            </w:r>
            <w:r w:rsidRPr="007275DF">
              <w:rPr>
                <w:vertAlign w:val="subscript"/>
              </w:rPr>
              <w:t>SSB</w:t>
            </w:r>
            <w:r w:rsidRPr="007275DF">
              <w:t xml:space="preserve"> = 30 kHz</w:t>
            </w:r>
          </w:p>
        </w:tc>
        <w:tc>
          <w:tcPr>
            <w:tcW w:w="964" w:type="pct"/>
            <w:vMerge/>
            <w:shd w:val="clear" w:color="auto" w:fill="auto"/>
          </w:tcPr>
          <w:p w14:paraId="54A30CF6" w14:textId="77777777" w:rsidR="00611182" w:rsidRPr="007275DF" w:rsidRDefault="00611182" w:rsidP="00E40693">
            <w:pPr>
              <w:pStyle w:val="TAH"/>
            </w:pPr>
          </w:p>
        </w:tc>
      </w:tr>
      <w:tr w:rsidR="00611182" w:rsidRPr="007275DF" w14:paraId="388E393B" w14:textId="77777777" w:rsidTr="00E40693">
        <w:tc>
          <w:tcPr>
            <w:tcW w:w="600" w:type="pct"/>
            <w:vMerge w:val="restart"/>
            <w:shd w:val="clear" w:color="auto" w:fill="auto"/>
            <w:vAlign w:val="center"/>
          </w:tcPr>
          <w:p w14:paraId="246852DA" w14:textId="77777777" w:rsidR="00611182" w:rsidRPr="007275DF" w:rsidRDefault="00611182" w:rsidP="00E40693">
            <w:pPr>
              <w:pStyle w:val="TAH"/>
            </w:pPr>
            <w:r w:rsidRPr="007275DF">
              <w:t>Conditions</w:t>
            </w:r>
          </w:p>
        </w:tc>
        <w:tc>
          <w:tcPr>
            <w:tcW w:w="1786" w:type="pct"/>
            <w:shd w:val="clear" w:color="auto" w:fill="auto"/>
          </w:tcPr>
          <w:p w14:paraId="513F3808" w14:textId="77777777" w:rsidR="00611182" w:rsidRPr="007275DF" w:rsidRDefault="00611182" w:rsidP="00E40693">
            <w:pPr>
              <w:pStyle w:val="TAC"/>
              <w:rPr>
                <w:lang w:val="sv-SE"/>
              </w:rPr>
            </w:pPr>
            <w:r w:rsidRPr="007275DF">
              <w:rPr>
                <w:rFonts w:cs="Arial"/>
                <w:lang w:val="sv-SE"/>
              </w:rPr>
              <w:t>NR_CCA_FR1_I</w:t>
            </w:r>
          </w:p>
        </w:tc>
        <w:tc>
          <w:tcPr>
            <w:tcW w:w="824" w:type="pct"/>
            <w:shd w:val="clear" w:color="auto" w:fill="auto"/>
            <w:vAlign w:val="center"/>
          </w:tcPr>
          <w:p w14:paraId="015565A6" w14:textId="77777777" w:rsidR="00611182" w:rsidRPr="007275DF" w:rsidRDefault="00611182" w:rsidP="00E40693">
            <w:pPr>
              <w:pStyle w:val="TAC"/>
            </w:pPr>
            <w:r w:rsidRPr="007275DF">
              <w:t>-120</w:t>
            </w:r>
          </w:p>
        </w:tc>
        <w:tc>
          <w:tcPr>
            <w:tcW w:w="826" w:type="pct"/>
            <w:shd w:val="clear" w:color="auto" w:fill="auto"/>
            <w:vAlign w:val="center"/>
          </w:tcPr>
          <w:p w14:paraId="44294382" w14:textId="77777777" w:rsidR="00611182" w:rsidRPr="007275DF" w:rsidRDefault="00611182" w:rsidP="00E40693">
            <w:pPr>
              <w:pStyle w:val="TAC"/>
            </w:pPr>
            <w:r w:rsidRPr="007275DF">
              <w:t>-117</w:t>
            </w:r>
          </w:p>
        </w:tc>
        <w:tc>
          <w:tcPr>
            <w:tcW w:w="964" w:type="pct"/>
            <w:vMerge w:val="restart"/>
            <w:shd w:val="clear" w:color="auto" w:fill="auto"/>
            <w:vAlign w:val="center"/>
          </w:tcPr>
          <w:p w14:paraId="7E0FA086" w14:textId="77777777" w:rsidR="00611182" w:rsidRPr="007275DF" w:rsidRDefault="00611182" w:rsidP="00E40693">
            <w:pPr>
              <w:pStyle w:val="TAC"/>
            </w:pPr>
            <w:r w:rsidRPr="007275DF">
              <w:sym w:font="Symbol" w:char="F0B3"/>
            </w:r>
            <w:r w:rsidRPr="007275DF">
              <w:t xml:space="preserve"> -3</w:t>
            </w:r>
          </w:p>
        </w:tc>
      </w:tr>
      <w:tr w:rsidR="00611182" w:rsidRPr="007275DF" w14:paraId="79319E2D" w14:textId="77777777" w:rsidTr="00E40693">
        <w:tc>
          <w:tcPr>
            <w:tcW w:w="600" w:type="pct"/>
            <w:vMerge/>
            <w:shd w:val="clear" w:color="auto" w:fill="auto"/>
            <w:vAlign w:val="center"/>
          </w:tcPr>
          <w:p w14:paraId="43364C59" w14:textId="77777777" w:rsidR="00611182" w:rsidRPr="007275DF" w:rsidRDefault="00611182" w:rsidP="00E40693">
            <w:pPr>
              <w:pStyle w:val="TAH"/>
            </w:pPr>
          </w:p>
        </w:tc>
        <w:tc>
          <w:tcPr>
            <w:tcW w:w="1786" w:type="pct"/>
            <w:shd w:val="clear" w:color="auto" w:fill="auto"/>
          </w:tcPr>
          <w:p w14:paraId="151BC9DA" w14:textId="77777777" w:rsidR="00611182" w:rsidRPr="007275DF" w:rsidRDefault="00611182" w:rsidP="00E40693">
            <w:pPr>
              <w:pStyle w:val="TAC"/>
              <w:rPr>
                <w:rFonts w:cs="Arial"/>
              </w:rPr>
            </w:pPr>
            <w:r w:rsidRPr="007275DF">
              <w:rPr>
                <w:rFonts w:cs="Arial"/>
              </w:rPr>
              <w:t>NR_CCA_FR1_J</w:t>
            </w:r>
          </w:p>
        </w:tc>
        <w:tc>
          <w:tcPr>
            <w:tcW w:w="824" w:type="pct"/>
            <w:shd w:val="clear" w:color="auto" w:fill="auto"/>
            <w:vAlign w:val="center"/>
          </w:tcPr>
          <w:p w14:paraId="661B69AA" w14:textId="77777777" w:rsidR="00611182" w:rsidRPr="007275DF" w:rsidRDefault="00611182" w:rsidP="00E40693">
            <w:pPr>
              <w:pStyle w:val="TAC"/>
            </w:pPr>
            <w:r w:rsidRPr="007275DF">
              <w:t>-119.5</w:t>
            </w:r>
          </w:p>
        </w:tc>
        <w:tc>
          <w:tcPr>
            <w:tcW w:w="826" w:type="pct"/>
            <w:shd w:val="clear" w:color="auto" w:fill="auto"/>
            <w:vAlign w:val="center"/>
          </w:tcPr>
          <w:p w14:paraId="44B184CF" w14:textId="77777777" w:rsidR="00611182" w:rsidRPr="007275DF" w:rsidRDefault="00611182" w:rsidP="00E40693">
            <w:pPr>
              <w:pStyle w:val="TAC"/>
            </w:pPr>
            <w:r w:rsidRPr="007275DF">
              <w:t>-116.5</w:t>
            </w:r>
          </w:p>
        </w:tc>
        <w:tc>
          <w:tcPr>
            <w:tcW w:w="964" w:type="pct"/>
            <w:vMerge/>
            <w:shd w:val="clear" w:color="auto" w:fill="auto"/>
            <w:vAlign w:val="center"/>
          </w:tcPr>
          <w:p w14:paraId="6940E22C" w14:textId="77777777" w:rsidR="00611182" w:rsidRPr="007275DF" w:rsidRDefault="00611182" w:rsidP="00E40693">
            <w:pPr>
              <w:pStyle w:val="TAC"/>
            </w:pPr>
          </w:p>
        </w:tc>
      </w:tr>
      <w:tr w:rsidR="00611182" w:rsidRPr="007275DF" w14:paraId="0CC673D5" w14:textId="77777777" w:rsidTr="00E40693">
        <w:tc>
          <w:tcPr>
            <w:tcW w:w="5000" w:type="pct"/>
            <w:gridSpan w:val="5"/>
            <w:shd w:val="clear" w:color="auto" w:fill="auto"/>
          </w:tcPr>
          <w:p w14:paraId="7F8E2FA3" w14:textId="77777777" w:rsidR="00611182" w:rsidRPr="007275DF" w:rsidRDefault="00611182" w:rsidP="00E40693">
            <w:pPr>
              <w:pStyle w:val="TAN"/>
            </w:pPr>
            <w:r w:rsidRPr="007275DF">
              <w:t>NOTE 1:</w:t>
            </w:r>
            <w:r w:rsidRPr="007275DF">
              <w:tab/>
              <w:t>NR operating band groups are defined in clause 3.5.2.</w:t>
            </w:r>
          </w:p>
        </w:tc>
      </w:tr>
    </w:tbl>
    <w:p w14:paraId="7320C21F" w14:textId="77777777" w:rsidR="00611182" w:rsidRPr="007275DF" w:rsidRDefault="00611182" w:rsidP="00611182"/>
    <w:p w14:paraId="4CCD8D05" w14:textId="151BBD67" w:rsidR="006613F8" w:rsidRPr="006C53D9" w:rsidRDefault="006613F8" w:rsidP="006613F8">
      <w:pPr>
        <w:pStyle w:val="Heading2"/>
      </w:pPr>
      <w:r>
        <w:t>B.2.12</w:t>
      </w:r>
      <w:r w:rsidRPr="006C53D9">
        <w:tab/>
        <w:t xml:space="preserve">Conditions for NR </w:t>
      </w:r>
      <w:r>
        <w:rPr>
          <w:rFonts w:hint="eastAsia"/>
          <w:lang w:eastAsia="zh-CN"/>
        </w:rPr>
        <w:t xml:space="preserve">CSI-RS based </w:t>
      </w:r>
      <w:r w:rsidRPr="006C53D9">
        <w:t>intra-frequency measurements</w:t>
      </w:r>
    </w:p>
    <w:p w14:paraId="04A7D788" w14:textId="77777777" w:rsidR="006613F8" w:rsidRPr="006C53D9" w:rsidRDefault="006613F8" w:rsidP="006613F8">
      <w:r w:rsidRPr="006C53D9">
        <w:t>This clause defines the following conditions for NR</w:t>
      </w:r>
      <w:r>
        <w:rPr>
          <w:rFonts w:hint="eastAsia"/>
          <w:lang w:eastAsia="zh-CN"/>
        </w:rPr>
        <w:t xml:space="preserve"> CSI-RS based </w:t>
      </w:r>
      <w:r w:rsidRPr="006C53D9">
        <w:t xml:space="preserve">intra-frequency measurements and corresponding procedures performed based on </w:t>
      </w:r>
      <w:r>
        <w:rPr>
          <w:rFonts w:hint="eastAsia"/>
          <w:lang w:eastAsia="zh-CN"/>
        </w:rPr>
        <w:t>CSI-RS</w:t>
      </w:r>
      <w:r w:rsidRPr="006C53D9">
        <w:t xml:space="preserve">: </w:t>
      </w:r>
      <w:r>
        <w:rPr>
          <w:rFonts w:hint="eastAsia"/>
          <w:lang w:eastAsia="zh-CN"/>
        </w:rPr>
        <w:t>CSI</w:t>
      </w:r>
      <w:r w:rsidRPr="006C53D9">
        <w:t xml:space="preserve">_RP and </w:t>
      </w:r>
      <w:r>
        <w:rPr>
          <w:rFonts w:hint="eastAsia"/>
          <w:lang w:val="en-US" w:eastAsia="zh-CN"/>
        </w:rPr>
        <w:t>CSI-RS</w:t>
      </w:r>
      <w:r w:rsidRPr="006C53D9">
        <w:rPr>
          <w:lang w:val="en-US"/>
        </w:rPr>
        <w:t xml:space="preserve"> Ês/Iot, </w:t>
      </w:r>
      <w:r w:rsidRPr="006C53D9">
        <w:t>applicable for a corresponding operating band.</w:t>
      </w:r>
    </w:p>
    <w:p w14:paraId="3604204C" w14:textId="65F1A6AD" w:rsidR="006613F8" w:rsidRPr="006C53D9" w:rsidRDefault="006613F8" w:rsidP="006613F8">
      <w:r w:rsidRPr="006C53D9">
        <w:t xml:space="preserve">The conditions are defined in Table </w:t>
      </w:r>
      <w:r>
        <w:t>B.2.12</w:t>
      </w:r>
      <w:r w:rsidRPr="006C53D9">
        <w:t>-1 for FR1 NR cells.</w:t>
      </w:r>
    </w:p>
    <w:p w14:paraId="5757DDAC" w14:textId="7A155808" w:rsidR="006613F8" w:rsidRPr="006C53D9" w:rsidRDefault="006613F8" w:rsidP="006613F8">
      <w:r w:rsidRPr="006C53D9">
        <w:t xml:space="preserve">The conditions are defined in Table </w:t>
      </w:r>
      <w:r>
        <w:t>B.2.12</w:t>
      </w:r>
      <w:r w:rsidRPr="006C53D9">
        <w:t>-2 for FR2 NR cells.</w:t>
      </w:r>
    </w:p>
    <w:p w14:paraId="60DFF60F" w14:textId="19ADF88E" w:rsidR="006613F8" w:rsidRPr="006C53D9" w:rsidRDefault="006613F8" w:rsidP="006613F8">
      <w:pPr>
        <w:pStyle w:val="TH"/>
      </w:pPr>
      <w:r w:rsidRPr="006C53D9">
        <w:t xml:space="preserve">Table </w:t>
      </w:r>
      <w:r>
        <w:t>B.2.12</w:t>
      </w:r>
      <w:r w:rsidRPr="006C53D9">
        <w:t xml:space="preserve">-1: Conditions for </w:t>
      </w:r>
      <w:r>
        <w:rPr>
          <w:rFonts w:hint="eastAsia"/>
          <w:lang w:eastAsia="zh-CN"/>
        </w:rPr>
        <w:t xml:space="preserve">CSI-RS based </w:t>
      </w:r>
      <w:r w:rsidRPr="006C53D9">
        <w:t>intra-frequency measurements in FR1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13"/>
        <w:gridCol w:w="2636"/>
        <w:gridCol w:w="1254"/>
        <w:gridCol w:w="1410"/>
        <w:gridCol w:w="1556"/>
        <w:gridCol w:w="1560"/>
      </w:tblGrid>
      <w:tr w:rsidR="006613F8" w:rsidRPr="006C53D9" w14:paraId="395258F1" w14:textId="77777777" w:rsidTr="00C7331A">
        <w:trPr>
          <w:trHeight w:val="105"/>
        </w:trPr>
        <w:tc>
          <w:tcPr>
            <w:tcW w:w="630" w:type="pct"/>
            <w:vMerge w:val="restart"/>
            <w:shd w:val="clear" w:color="auto" w:fill="auto"/>
            <w:vAlign w:val="center"/>
          </w:tcPr>
          <w:p w14:paraId="0AEF90D8" w14:textId="77777777" w:rsidR="006613F8" w:rsidRPr="006C53D9" w:rsidRDefault="006613F8" w:rsidP="00E40693">
            <w:pPr>
              <w:pStyle w:val="TAH"/>
            </w:pPr>
            <w:r w:rsidRPr="006C53D9">
              <w:t>Parameter</w:t>
            </w:r>
          </w:p>
        </w:tc>
        <w:tc>
          <w:tcPr>
            <w:tcW w:w="1369" w:type="pct"/>
            <w:vMerge w:val="restart"/>
            <w:shd w:val="clear" w:color="auto" w:fill="auto"/>
            <w:vAlign w:val="center"/>
          </w:tcPr>
          <w:p w14:paraId="23945775" w14:textId="77777777" w:rsidR="006613F8" w:rsidRPr="006C53D9" w:rsidRDefault="006613F8" w:rsidP="00E40693">
            <w:pPr>
              <w:pStyle w:val="TAH"/>
            </w:pPr>
            <w:r w:rsidRPr="006C53D9">
              <w:t>NR operating band groups</w:t>
            </w:r>
            <w:r w:rsidRPr="006C53D9">
              <w:rPr>
                <w:vertAlign w:val="superscript"/>
              </w:rPr>
              <w:t xml:space="preserve"> Note1</w:t>
            </w:r>
          </w:p>
        </w:tc>
        <w:tc>
          <w:tcPr>
            <w:tcW w:w="2191" w:type="pct"/>
            <w:gridSpan w:val="3"/>
            <w:shd w:val="clear" w:color="auto" w:fill="auto"/>
            <w:vAlign w:val="center"/>
          </w:tcPr>
          <w:p w14:paraId="0CEBE4B2" w14:textId="77777777" w:rsidR="006613F8" w:rsidRDefault="006613F8" w:rsidP="00E40693">
            <w:pPr>
              <w:pStyle w:val="TAH"/>
              <w:rPr>
                <w:lang w:eastAsia="zh-CN"/>
              </w:rPr>
            </w:pPr>
            <w:r w:rsidRPr="006C53D9">
              <w:t xml:space="preserve">Minimum </w:t>
            </w:r>
            <w:r>
              <w:rPr>
                <w:rFonts w:hint="eastAsia"/>
                <w:lang w:eastAsia="zh-CN"/>
              </w:rPr>
              <w:t>CSI</w:t>
            </w:r>
            <w:r w:rsidRPr="006C53D9">
              <w:t>_RP</w:t>
            </w:r>
          </w:p>
        </w:tc>
        <w:tc>
          <w:tcPr>
            <w:tcW w:w="809" w:type="pct"/>
            <w:shd w:val="clear" w:color="auto" w:fill="auto"/>
          </w:tcPr>
          <w:p w14:paraId="50B13530" w14:textId="77777777" w:rsidR="006613F8" w:rsidRPr="006C53D9" w:rsidRDefault="006613F8" w:rsidP="00E40693">
            <w:pPr>
              <w:pStyle w:val="TAH"/>
            </w:pPr>
            <w:r>
              <w:rPr>
                <w:rFonts w:hint="eastAsia"/>
                <w:lang w:eastAsia="zh-CN"/>
              </w:rPr>
              <w:t>CSI-RS</w:t>
            </w:r>
            <w:r w:rsidRPr="006C53D9">
              <w:t xml:space="preserve"> Ês/Iot</w:t>
            </w:r>
          </w:p>
        </w:tc>
      </w:tr>
      <w:tr w:rsidR="006613F8" w:rsidRPr="006C53D9" w14:paraId="0954E1ED" w14:textId="77777777" w:rsidTr="00C7331A">
        <w:trPr>
          <w:trHeight w:val="105"/>
        </w:trPr>
        <w:tc>
          <w:tcPr>
            <w:tcW w:w="630" w:type="pct"/>
            <w:vMerge/>
            <w:shd w:val="clear" w:color="auto" w:fill="auto"/>
          </w:tcPr>
          <w:p w14:paraId="272ADB9C" w14:textId="77777777" w:rsidR="006613F8" w:rsidRPr="006C53D9" w:rsidRDefault="006613F8" w:rsidP="00E40693">
            <w:pPr>
              <w:pStyle w:val="TAH"/>
            </w:pPr>
          </w:p>
        </w:tc>
        <w:tc>
          <w:tcPr>
            <w:tcW w:w="1369" w:type="pct"/>
            <w:vMerge/>
            <w:shd w:val="clear" w:color="auto" w:fill="auto"/>
            <w:vAlign w:val="center"/>
          </w:tcPr>
          <w:p w14:paraId="3237C325" w14:textId="77777777" w:rsidR="006613F8" w:rsidRPr="006C53D9" w:rsidRDefault="006613F8" w:rsidP="00E40693">
            <w:pPr>
              <w:pStyle w:val="TAH"/>
            </w:pPr>
          </w:p>
        </w:tc>
        <w:tc>
          <w:tcPr>
            <w:tcW w:w="2191" w:type="pct"/>
            <w:gridSpan w:val="3"/>
            <w:shd w:val="clear" w:color="auto" w:fill="auto"/>
            <w:vAlign w:val="center"/>
          </w:tcPr>
          <w:p w14:paraId="20462342" w14:textId="77777777" w:rsidR="006613F8" w:rsidRPr="006C53D9" w:rsidRDefault="006613F8" w:rsidP="00E40693">
            <w:pPr>
              <w:pStyle w:val="TAH"/>
            </w:pPr>
            <w:r w:rsidRPr="006C53D9">
              <w:t>dBm / SCS</w:t>
            </w:r>
            <w:r>
              <w:rPr>
                <w:rFonts w:hint="eastAsia"/>
                <w:vertAlign w:val="subscript"/>
                <w:lang w:eastAsia="zh-CN"/>
              </w:rPr>
              <w:t>CSI-RS</w:t>
            </w:r>
          </w:p>
        </w:tc>
        <w:tc>
          <w:tcPr>
            <w:tcW w:w="809" w:type="pct"/>
            <w:vMerge w:val="restart"/>
            <w:shd w:val="clear" w:color="auto" w:fill="auto"/>
            <w:vAlign w:val="center"/>
          </w:tcPr>
          <w:p w14:paraId="3DC35306" w14:textId="77777777" w:rsidR="006613F8" w:rsidRPr="006C53D9" w:rsidRDefault="006613F8" w:rsidP="00E40693">
            <w:pPr>
              <w:pStyle w:val="TAH"/>
            </w:pPr>
            <w:r w:rsidRPr="006C53D9">
              <w:t>dB</w:t>
            </w:r>
          </w:p>
        </w:tc>
      </w:tr>
      <w:tr w:rsidR="006613F8" w:rsidRPr="006C53D9" w14:paraId="6EFB9959" w14:textId="77777777" w:rsidTr="00C7331A">
        <w:trPr>
          <w:trHeight w:val="105"/>
        </w:trPr>
        <w:tc>
          <w:tcPr>
            <w:tcW w:w="630" w:type="pct"/>
            <w:vMerge/>
            <w:shd w:val="clear" w:color="auto" w:fill="auto"/>
          </w:tcPr>
          <w:p w14:paraId="186C0549" w14:textId="77777777" w:rsidR="006613F8" w:rsidRPr="006C53D9" w:rsidRDefault="006613F8" w:rsidP="00E40693">
            <w:pPr>
              <w:pStyle w:val="TAH"/>
            </w:pPr>
          </w:p>
        </w:tc>
        <w:tc>
          <w:tcPr>
            <w:tcW w:w="1369" w:type="pct"/>
            <w:vMerge/>
            <w:shd w:val="clear" w:color="auto" w:fill="auto"/>
            <w:vAlign w:val="center"/>
          </w:tcPr>
          <w:p w14:paraId="0313803D" w14:textId="77777777" w:rsidR="006613F8" w:rsidRPr="006C53D9" w:rsidRDefault="006613F8" w:rsidP="00E40693">
            <w:pPr>
              <w:pStyle w:val="TAH"/>
            </w:pPr>
          </w:p>
        </w:tc>
        <w:tc>
          <w:tcPr>
            <w:tcW w:w="651" w:type="pct"/>
            <w:shd w:val="clear" w:color="auto" w:fill="auto"/>
            <w:vAlign w:val="center"/>
          </w:tcPr>
          <w:p w14:paraId="1E2B58E9" w14:textId="77777777" w:rsidR="006613F8" w:rsidRPr="006C53D9" w:rsidRDefault="006613F8" w:rsidP="00E40693">
            <w:pPr>
              <w:pStyle w:val="TAH"/>
            </w:pPr>
            <w:r w:rsidRPr="006C53D9">
              <w:t>SCS</w:t>
            </w:r>
            <w:r>
              <w:rPr>
                <w:rFonts w:hint="eastAsia"/>
                <w:vertAlign w:val="subscript"/>
                <w:lang w:eastAsia="zh-CN"/>
              </w:rPr>
              <w:t>CSI-RS</w:t>
            </w:r>
            <w:r w:rsidRPr="006C53D9">
              <w:t xml:space="preserve"> = 15 kHz</w:t>
            </w:r>
          </w:p>
        </w:tc>
        <w:tc>
          <w:tcPr>
            <w:tcW w:w="732" w:type="pct"/>
            <w:shd w:val="clear" w:color="auto" w:fill="auto"/>
            <w:vAlign w:val="center"/>
          </w:tcPr>
          <w:p w14:paraId="7FFEB7B0" w14:textId="77777777" w:rsidR="006613F8" w:rsidRPr="006C53D9" w:rsidRDefault="006613F8" w:rsidP="00E40693">
            <w:pPr>
              <w:pStyle w:val="TAH"/>
            </w:pPr>
            <w:r w:rsidRPr="006C53D9">
              <w:t>SCS</w:t>
            </w:r>
            <w:r>
              <w:rPr>
                <w:rFonts w:hint="eastAsia"/>
                <w:vertAlign w:val="subscript"/>
                <w:lang w:eastAsia="zh-CN"/>
              </w:rPr>
              <w:t>CSI-RS</w:t>
            </w:r>
            <w:r w:rsidRPr="006C53D9">
              <w:t xml:space="preserve"> = 30 kHz</w:t>
            </w:r>
          </w:p>
        </w:tc>
        <w:tc>
          <w:tcPr>
            <w:tcW w:w="808" w:type="pct"/>
            <w:vAlign w:val="center"/>
          </w:tcPr>
          <w:p w14:paraId="69D9D1FF" w14:textId="77777777" w:rsidR="006613F8" w:rsidRPr="006C53D9" w:rsidRDefault="006613F8" w:rsidP="00E40693">
            <w:pPr>
              <w:pStyle w:val="TAH"/>
            </w:pPr>
            <w:r w:rsidRPr="006C53D9">
              <w:t>SCS</w:t>
            </w:r>
            <w:r>
              <w:rPr>
                <w:rFonts w:hint="eastAsia"/>
                <w:vertAlign w:val="subscript"/>
                <w:lang w:eastAsia="zh-CN"/>
              </w:rPr>
              <w:t>CSI-RS</w:t>
            </w:r>
            <w:r w:rsidRPr="006C53D9">
              <w:t xml:space="preserve"> = </w:t>
            </w:r>
            <w:r>
              <w:rPr>
                <w:rFonts w:hint="eastAsia"/>
                <w:lang w:eastAsia="zh-CN"/>
              </w:rPr>
              <w:t>6</w:t>
            </w:r>
            <w:r w:rsidRPr="006C53D9">
              <w:t>0 kHz</w:t>
            </w:r>
          </w:p>
        </w:tc>
        <w:tc>
          <w:tcPr>
            <w:tcW w:w="809" w:type="pct"/>
            <w:vMerge/>
            <w:shd w:val="clear" w:color="auto" w:fill="auto"/>
          </w:tcPr>
          <w:p w14:paraId="645A159A" w14:textId="77777777" w:rsidR="006613F8" w:rsidRPr="006C53D9" w:rsidRDefault="006613F8" w:rsidP="00E40693">
            <w:pPr>
              <w:pStyle w:val="TAH"/>
            </w:pPr>
          </w:p>
        </w:tc>
      </w:tr>
      <w:tr w:rsidR="006613F8" w:rsidRPr="006C53D9" w14:paraId="3971D5D9" w14:textId="77777777" w:rsidTr="00C7331A">
        <w:tc>
          <w:tcPr>
            <w:tcW w:w="630" w:type="pct"/>
            <w:vMerge w:val="restart"/>
            <w:shd w:val="clear" w:color="auto" w:fill="auto"/>
            <w:vAlign w:val="center"/>
          </w:tcPr>
          <w:p w14:paraId="4536D475" w14:textId="77777777" w:rsidR="006613F8" w:rsidRPr="006C53D9" w:rsidRDefault="006613F8" w:rsidP="00E40693">
            <w:pPr>
              <w:pStyle w:val="TAH"/>
            </w:pPr>
            <w:r w:rsidRPr="006C53D9">
              <w:t>Conditions</w:t>
            </w:r>
          </w:p>
        </w:tc>
        <w:tc>
          <w:tcPr>
            <w:tcW w:w="1369" w:type="pct"/>
            <w:shd w:val="clear" w:color="auto" w:fill="auto"/>
          </w:tcPr>
          <w:p w14:paraId="63816059" w14:textId="77777777" w:rsidR="006613F8" w:rsidRPr="006C53D9" w:rsidRDefault="006613F8" w:rsidP="00E40693">
            <w:pPr>
              <w:pStyle w:val="TAC"/>
            </w:pPr>
            <w:r w:rsidRPr="006C53D9">
              <w:t xml:space="preserve">NR_FDD_FR1_A, NR_TDD_FR1_A, </w:t>
            </w:r>
            <w:r w:rsidRPr="006C53D9">
              <w:rPr>
                <w:lang w:val="en-US"/>
              </w:rPr>
              <w:t>NR_SDL_FR1_A</w:t>
            </w:r>
          </w:p>
        </w:tc>
        <w:tc>
          <w:tcPr>
            <w:tcW w:w="651" w:type="pct"/>
            <w:shd w:val="clear" w:color="auto" w:fill="auto"/>
            <w:vAlign w:val="center"/>
          </w:tcPr>
          <w:p w14:paraId="755A19FC" w14:textId="77777777" w:rsidR="006613F8" w:rsidRPr="006C53D9" w:rsidRDefault="006613F8" w:rsidP="00E40693">
            <w:pPr>
              <w:pStyle w:val="TAC"/>
            </w:pPr>
            <w:r w:rsidRPr="006C53D9">
              <w:t>-127</w:t>
            </w:r>
          </w:p>
        </w:tc>
        <w:tc>
          <w:tcPr>
            <w:tcW w:w="732" w:type="pct"/>
            <w:shd w:val="clear" w:color="auto" w:fill="auto"/>
            <w:vAlign w:val="center"/>
          </w:tcPr>
          <w:p w14:paraId="1CA3C8B8" w14:textId="77777777" w:rsidR="006613F8" w:rsidRPr="006C53D9" w:rsidRDefault="006613F8" w:rsidP="00E40693">
            <w:pPr>
              <w:pStyle w:val="TAC"/>
            </w:pPr>
            <w:r w:rsidRPr="006C53D9">
              <w:t>-124</w:t>
            </w:r>
          </w:p>
        </w:tc>
        <w:tc>
          <w:tcPr>
            <w:tcW w:w="808" w:type="pct"/>
            <w:vAlign w:val="center"/>
          </w:tcPr>
          <w:p w14:paraId="5257EB2C" w14:textId="77777777" w:rsidR="006613F8" w:rsidRPr="006C53D9" w:rsidRDefault="006613F8" w:rsidP="00E40693">
            <w:pPr>
              <w:pStyle w:val="TAC"/>
            </w:pPr>
            <w:r w:rsidRPr="009C507F">
              <w:t>-121</w:t>
            </w:r>
          </w:p>
        </w:tc>
        <w:tc>
          <w:tcPr>
            <w:tcW w:w="809" w:type="pct"/>
            <w:vMerge w:val="restart"/>
            <w:shd w:val="clear" w:color="auto" w:fill="auto"/>
            <w:vAlign w:val="center"/>
          </w:tcPr>
          <w:p w14:paraId="11E5D6E5" w14:textId="77777777" w:rsidR="006613F8" w:rsidRPr="006C53D9" w:rsidRDefault="006613F8" w:rsidP="00E40693">
            <w:pPr>
              <w:pStyle w:val="TAC"/>
            </w:pPr>
            <w:r w:rsidRPr="006C53D9">
              <w:sym w:font="Symbol" w:char="F0B3"/>
            </w:r>
            <w:r w:rsidRPr="006C53D9">
              <w:t xml:space="preserve"> -6</w:t>
            </w:r>
          </w:p>
        </w:tc>
      </w:tr>
      <w:tr w:rsidR="006613F8" w:rsidRPr="006C53D9" w14:paraId="7384D6BF" w14:textId="77777777" w:rsidTr="00C7331A">
        <w:tc>
          <w:tcPr>
            <w:tcW w:w="630" w:type="pct"/>
            <w:vMerge/>
            <w:shd w:val="clear" w:color="auto" w:fill="auto"/>
            <w:vAlign w:val="center"/>
          </w:tcPr>
          <w:p w14:paraId="5F25CAAF" w14:textId="77777777" w:rsidR="006613F8" w:rsidRPr="006C53D9" w:rsidRDefault="006613F8" w:rsidP="00E40693">
            <w:pPr>
              <w:keepNext/>
              <w:keepLines/>
              <w:spacing w:after="0"/>
              <w:jc w:val="center"/>
              <w:rPr>
                <w:rFonts w:ascii="Arial" w:hAnsi="Arial" w:cs="Arial"/>
                <w:b/>
                <w:sz w:val="18"/>
              </w:rPr>
            </w:pPr>
          </w:p>
        </w:tc>
        <w:tc>
          <w:tcPr>
            <w:tcW w:w="1369" w:type="pct"/>
            <w:shd w:val="clear" w:color="auto" w:fill="auto"/>
            <w:vAlign w:val="center"/>
          </w:tcPr>
          <w:p w14:paraId="47DD8825" w14:textId="77777777" w:rsidR="006613F8" w:rsidRPr="006C53D9" w:rsidRDefault="006613F8" w:rsidP="00E40693">
            <w:pPr>
              <w:pStyle w:val="TAC"/>
              <w:rPr>
                <w:lang w:val="sv-SE"/>
              </w:rPr>
            </w:pPr>
            <w:r w:rsidRPr="006C53D9">
              <w:rPr>
                <w:lang w:val="sv-SE"/>
              </w:rPr>
              <w:t>NR_FDD_FR1_B</w:t>
            </w:r>
          </w:p>
        </w:tc>
        <w:tc>
          <w:tcPr>
            <w:tcW w:w="651" w:type="pct"/>
            <w:shd w:val="clear" w:color="auto" w:fill="auto"/>
          </w:tcPr>
          <w:p w14:paraId="18BCD4DA" w14:textId="77777777" w:rsidR="006613F8" w:rsidRPr="006C53D9" w:rsidRDefault="006613F8" w:rsidP="00E40693">
            <w:pPr>
              <w:pStyle w:val="TAC"/>
            </w:pPr>
            <w:r w:rsidRPr="006C53D9">
              <w:t>-126.5</w:t>
            </w:r>
          </w:p>
        </w:tc>
        <w:tc>
          <w:tcPr>
            <w:tcW w:w="732" w:type="pct"/>
            <w:shd w:val="clear" w:color="auto" w:fill="auto"/>
          </w:tcPr>
          <w:p w14:paraId="1F3E67C5" w14:textId="77777777" w:rsidR="006613F8" w:rsidRPr="006C53D9" w:rsidRDefault="006613F8" w:rsidP="00E40693">
            <w:pPr>
              <w:pStyle w:val="TAC"/>
              <w:rPr>
                <w:lang w:val="sv-SE"/>
              </w:rPr>
            </w:pPr>
            <w:r w:rsidRPr="006C53D9">
              <w:t>-123.5</w:t>
            </w:r>
          </w:p>
        </w:tc>
        <w:tc>
          <w:tcPr>
            <w:tcW w:w="808" w:type="pct"/>
            <w:vAlign w:val="center"/>
          </w:tcPr>
          <w:p w14:paraId="381FA95D" w14:textId="77777777" w:rsidR="006613F8" w:rsidRPr="006C53D9" w:rsidRDefault="006613F8" w:rsidP="00E40693">
            <w:pPr>
              <w:pStyle w:val="TAC"/>
              <w:rPr>
                <w:lang w:val="sv-SE"/>
              </w:rPr>
            </w:pPr>
            <w:r w:rsidRPr="009C507F">
              <w:t>-120.5</w:t>
            </w:r>
          </w:p>
        </w:tc>
        <w:tc>
          <w:tcPr>
            <w:tcW w:w="809" w:type="pct"/>
            <w:vMerge/>
            <w:shd w:val="clear" w:color="auto" w:fill="auto"/>
            <w:vAlign w:val="center"/>
          </w:tcPr>
          <w:p w14:paraId="31B1227D" w14:textId="77777777" w:rsidR="006613F8" w:rsidRPr="006C53D9" w:rsidRDefault="006613F8" w:rsidP="00E40693">
            <w:pPr>
              <w:pStyle w:val="TAC"/>
              <w:rPr>
                <w:lang w:val="sv-SE"/>
              </w:rPr>
            </w:pPr>
          </w:p>
        </w:tc>
      </w:tr>
      <w:tr w:rsidR="006613F8" w:rsidRPr="006C53D9" w14:paraId="0F563879" w14:textId="77777777" w:rsidTr="00C7331A">
        <w:tc>
          <w:tcPr>
            <w:tcW w:w="630" w:type="pct"/>
            <w:vMerge/>
            <w:shd w:val="clear" w:color="auto" w:fill="auto"/>
            <w:vAlign w:val="center"/>
          </w:tcPr>
          <w:p w14:paraId="4A2F4636" w14:textId="77777777" w:rsidR="006613F8" w:rsidRPr="006C53D9" w:rsidRDefault="006613F8" w:rsidP="00E40693">
            <w:pPr>
              <w:keepNext/>
              <w:keepLines/>
              <w:spacing w:after="0"/>
              <w:jc w:val="center"/>
              <w:rPr>
                <w:rFonts w:ascii="Arial" w:hAnsi="Arial" w:cs="Arial"/>
                <w:b/>
                <w:sz w:val="18"/>
              </w:rPr>
            </w:pPr>
          </w:p>
        </w:tc>
        <w:tc>
          <w:tcPr>
            <w:tcW w:w="1369" w:type="pct"/>
            <w:shd w:val="clear" w:color="auto" w:fill="auto"/>
            <w:vAlign w:val="center"/>
          </w:tcPr>
          <w:p w14:paraId="12A563F4" w14:textId="77777777" w:rsidR="006613F8" w:rsidRPr="006C53D9" w:rsidRDefault="006613F8" w:rsidP="00E40693">
            <w:pPr>
              <w:pStyle w:val="TAC"/>
              <w:rPr>
                <w:lang w:val="sv-SE"/>
              </w:rPr>
            </w:pPr>
            <w:r w:rsidRPr="006C53D9">
              <w:rPr>
                <w:lang w:val="sv-SE"/>
              </w:rPr>
              <w:t>NR_TDD_FR1_C</w:t>
            </w:r>
          </w:p>
        </w:tc>
        <w:tc>
          <w:tcPr>
            <w:tcW w:w="651" w:type="pct"/>
            <w:shd w:val="clear" w:color="auto" w:fill="auto"/>
            <w:vAlign w:val="center"/>
          </w:tcPr>
          <w:p w14:paraId="6DF8556A" w14:textId="77777777" w:rsidR="006613F8" w:rsidRPr="006C53D9" w:rsidRDefault="006613F8" w:rsidP="00E40693">
            <w:pPr>
              <w:pStyle w:val="TAC"/>
            </w:pPr>
            <w:r w:rsidRPr="006C53D9">
              <w:t>-126</w:t>
            </w:r>
          </w:p>
        </w:tc>
        <w:tc>
          <w:tcPr>
            <w:tcW w:w="732" w:type="pct"/>
            <w:shd w:val="clear" w:color="auto" w:fill="auto"/>
            <w:vAlign w:val="center"/>
          </w:tcPr>
          <w:p w14:paraId="6AF1B22D" w14:textId="77777777" w:rsidR="006613F8" w:rsidRPr="006C53D9" w:rsidRDefault="006613F8" w:rsidP="00E40693">
            <w:pPr>
              <w:pStyle w:val="TAC"/>
              <w:rPr>
                <w:lang w:val="sv-SE"/>
              </w:rPr>
            </w:pPr>
            <w:r w:rsidRPr="006C53D9">
              <w:t>-123</w:t>
            </w:r>
          </w:p>
        </w:tc>
        <w:tc>
          <w:tcPr>
            <w:tcW w:w="808" w:type="pct"/>
            <w:vAlign w:val="center"/>
          </w:tcPr>
          <w:p w14:paraId="554D4D20" w14:textId="77777777" w:rsidR="006613F8" w:rsidRPr="006C53D9" w:rsidRDefault="006613F8" w:rsidP="00E40693">
            <w:pPr>
              <w:pStyle w:val="TAC"/>
              <w:rPr>
                <w:lang w:val="sv-SE"/>
              </w:rPr>
            </w:pPr>
            <w:r w:rsidRPr="009C507F">
              <w:t>-120</w:t>
            </w:r>
          </w:p>
        </w:tc>
        <w:tc>
          <w:tcPr>
            <w:tcW w:w="809" w:type="pct"/>
            <w:vMerge/>
            <w:shd w:val="clear" w:color="auto" w:fill="auto"/>
            <w:vAlign w:val="center"/>
          </w:tcPr>
          <w:p w14:paraId="1194AA4E" w14:textId="77777777" w:rsidR="006613F8" w:rsidRPr="006C53D9" w:rsidRDefault="006613F8" w:rsidP="00E40693">
            <w:pPr>
              <w:pStyle w:val="TAC"/>
              <w:rPr>
                <w:lang w:val="sv-SE"/>
              </w:rPr>
            </w:pPr>
          </w:p>
        </w:tc>
      </w:tr>
      <w:tr w:rsidR="006613F8" w:rsidRPr="006C53D9" w14:paraId="379E547E" w14:textId="77777777" w:rsidTr="00C7331A">
        <w:tc>
          <w:tcPr>
            <w:tcW w:w="630" w:type="pct"/>
            <w:vMerge/>
            <w:shd w:val="clear" w:color="auto" w:fill="auto"/>
            <w:vAlign w:val="center"/>
          </w:tcPr>
          <w:p w14:paraId="79C12E07" w14:textId="77777777" w:rsidR="006613F8" w:rsidRPr="006C53D9" w:rsidRDefault="006613F8" w:rsidP="00E40693">
            <w:pPr>
              <w:keepNext/>
              <w:keepLines/>
              <w:spacing w:after="0"/>
              <w:jc w:val="center"/>
              <w:rPr>
                <w:rFonts w:ascii="Arial" w:hAnsi="Arial" w:cs="Arial"/>
                <w:b/>
                <w:sz w:val="18"/>
              </w:rPr>
            </w:pPr>
          </w:p>
        </w:tc>
        <w:tc>
          <w:tcPr>
            <w:tcW w:w="1369" w:type="pct"/>
            <w:shd w:val="clear" w:color="auto" w:fill="auto"/>
            <w:vAlign w:val="center"/>
          </w:tcPr>
          <w:p w14:paraId="030FCBF7" w14:textId="77777777" w:rsidR="006613F8" w:rsidRPr="006C53D9" w:rsidRDefault="006613F8" w:rsidP="00E40693">
            <w:pPr>
              <w:pStyle w:val="TAC"/>
              <w:rPr>
                <w:lang w:val="sv-SE"/>
              </w:rPr>
            </w:pPr>
            <w:r w:rsidRPr="006C53D9">
              <w:rPr>
                <w:lang w:val="sv-SE"/>
              </w:rPr>
              <w:t>NR_FDD_FR1_D, NR_TDD_FR1_D</w:t>
            </w:r>
          </w:p>
        </w:tc>
        <w:tc>
          <w:tcPr>
            <w:tcW w:w="651" w:type="pct"/>
            <w:shd w:val="clear" w:color="auto" w:fill="auto"/>
            <w:vAlign w:val="center"/>
          </w:tcPr>
          <w:p w14:paraId="10107B4E" w14:textId="77777777" w:rsidR="006613F8" w:rsidRPr="006C53D9" w:rsidRDefault="006613F8" w:rsidP="00E40693">
            <w:pPr>
              <w:pStyle w:val="TAC"/>
            </w:pPr>
            <w:r w:rsidRPr="006C53D9">
              <w:t>-125.5</w:t>
            </w:r>
          </w:p>
        </w:tc>
        <w:tc>
          <w:tcPr>
            <w:tcW w:w="732" w:type="pct"/>
            <w:shd w:val="clear" w:color="auto" w:fill="auto"/>
            <w:vAlign w:val="center"/>
          </w:tcPr>
          <w:p w14:paraId="63571822" w14:textId="77777777" w:rsidR="006613F8" w:rsidRPr="006C53D9" w:rsidRDefault="006613F8" w:rsidP="00E40693">
            <w:pPr>
              <w:pStyle w:val="TAC"/>
            </w:pPr>
            <w:r w:rsidRPr="006C53D9">
              <w:t>-122.5</w:t>
            </w:r>
          </w:p>
        </w:tc>
        <w:tc>
          <w:tcPr>
            <w:tcW w:w="808" w:type="pct"/>
            <w:vAlign w:val="center"/>
          </w:tcPr>
          <w:p w14:paraId="1F45B50F" w14:textId="77777777" w:rsidR="006613F8" w:rsidRPr="006C53D9" w:rsidRDefault="006613F8" w:rsidP="00E40693">
            <w:pPr>
              <w:pStyle w:val="TAC"/>
              <w:rPr>
                <w:lang w:val="sv-SE"/>
              </w:rPr>
            </w:pPr>
            <w:r w:rsidRPr="009C507F">
              <w:t>-119.5</w:t>
            </w:r>
          </w:p>
        </w:tc>
        <w:tc>
          <w:tcPr>
            <w:tcW w:w="809" w:type="pct"/>
            <w:vMerge/>
            <w:shd w:val="clear" w:color="auto" w:fill="auto"/>
            <w:vAlign w:val="center"/>
          </w:tcPr>
          <w:p w14:paraId="503FB8B8" w14:textId="77777777" w:rsidR="006613F8" w:rsidRPr="006C53D9" w:rsidRDefault="006613F8" w:rsidP="00E40693">
            <w:pPr>
              <w:pStyle w:val="TAC"/>
              <w:rPr>
                <w:lang w:val="sv-SE"/>
              </w:rPr>
            </w:pPr>
          </w:p>
        </w:tc>
      </w:tr>
      <w:tr w:rsidR="006613F8" w:rsidRPr="006C53D9" w14:paraId="7D896E89" w14:textId="77777777" w:rsidTr="00C7331A">
        <w:tc>
          <w:tcPr>
            <w:tcW w:w="630" w:type="pct"/>
            <w:vMerge/>
            <w:shd w:val="clear" w:color="auto" w:fill="auto"/>
            <w:vAlign w:val="center"/>
          </w:tcPr>
          <w:p w14:paraId="501C43F5" w14:textId="77777777" w:rsidR="006613F8" w:rsidRPr="006C53D9" w:rsidRDefault="006613F8" w:rsidP="00E40693">
            <w:pPr>
              <w:keepNext/>
              <w:keepLines/>
              <w:spacing w:after="0"/>
              <w:jc w:val="center"/>
              <w:rPr>
                <w:rFonts w:ascii="Arial" w:hAnsi="Arial" w:cs="Arial"/>
                <w:b/>
                <w:sz w:val="18"/>
                <w:lang w:val="sv-SE"/>
              </w:rPr>
            </w:pPr>
          </w:p>
        </w:tc>
        <w:tc>
          <w:tcPr>
            <w:tcW w:w="1369" w:type="pct"/>
            <w:shd w:val="clear" w:color="auto" w:fill="auto"/>
            <w:vAlign w:val="center"/>
          </w:tcPr>
          <w:p w14:paraId="6767F434" w14:textId="77777777" w:rsidR="006613F8" w:rsidRPr="006C53D9" w:rsidRDefault="006613F8" w:rsidP="00E40693">
            <w:pPr>
              <w:pStyle w:val="TAC"/>
              <w:rPr>
                <w:lang w:val="sv-SE"/>
              </w:rPr>
            </w:pPr>
            <w:r w:rsidRPr="006C53D9">
              <w:rPr>
                <w:lang w:val="sv-SE"/>
              </w:rPr>
              <w:t>NR_FDD_FR1_E, NR_TDD_FR1_E</w:t>
            </w:r>
          </w:p>
        </w:tc>
        <w:tc>
          <w:tcPr>
            <w:tcW w:w="651" w:type="pct"/>
            <w:shd w:val="clear" w:color="auto" w:fill="auto"/>
            <w:vAlign w:val="center"/>
          </w:tcPr>
          <w:p w14:paraId="1A1065CE" w14:textId="77777777" w:rsidR="006613F8" w:rsidRPr="006C53D9" w:rsidRDefault="006613F8" w:rsidP="00E40693">
            <w:pPr>
              <w:pStyle w:val="TAC"/>
            </w:pPr>
            <w:r w:rsidRPr="006C53D9">
              <w:t>-125</w:t>
            </w:r>
          </w:p>
        </w:tc>
        <w:tc>
          <w:tcPr>
            <w:tcW w:w="732" w:type="pct"/>
            <w:shd w:val="clear" w:color="auto" w:fill="auto"/>
            <w:vAlign w:val="center"/>
          </w:tcPr>
          <w:p w14:paraId="021E4D6E" w14:textId="77777777" w:rsidR="006613F8" w:rsidRPr="006C53D9" w:rsidRDefault="006613F8" w:rsidP="00E40693">
            <w:pPr>
              <w:pStyle w:val="TAC"/>
              <w:rPr>
                <w:lang w:val="sv-SE"/>
              </w:rPr>
            </w:pPr>
            <w:r w:rsidRPr="006C53D9">
              <w:t>-122</w:t>
            </w:r>
          </w:p>
        </w:tc>
        <w:tc>
          <w:tcPr>
            <w:tcW w:w="808" w:type="pct"/>
            <w:vAlign w:val="center"/>
          </w:tcPr>
          <w:p w14:paraId="5F8D3446" w14:textId="77777777" w:rsidR="006613F8" w:rsidRPr="006C53D9" w:rsidRDefault="006613F8" w:rsidP="00E40693">
            <w:pPr>
              <w:pStyle w:val="TAC"/>
              <w:rPr>
                <w:lang w:val="sv-SE"/>
              </w:rPr>
            </w:pPr>
            <w:r w:rsidRPr="009C507F">
              <w:t>-119</w:t>
            </w:r>
          </w:p>
        </w:tc>
        <w:tc>
          <w:tcPr>
            <w:tcW w:w="809" w:type="pct"/>
            <w:vMerge/>
            <w:shd w:val="clear" w:color="auto" w:fill="auto"/>
            <w:vAlign w:val="center"/>
          </w:tcPr>
          <w:p w14:paraId="471B4DEE" w14:textId="77777777" w:rsidR="006613F8" w:rsidRPr="006C53D9" w:rsidRDefault="006613F8" w:rsidP="00E40693">
            <w:pPr>
              <w:pStyle w:val="TAC"/>
              <w:rPr>
                <w:lang w:val="sv-SE"/>
              </w:rPr>
            </w:pPr>
          </w:p>
        </w:tc>
      </w:tr>
      <w:tr w:rsidR="006613F8" w:rsidRPr="006C53D9" w14:paraId="14B868C8" w14:textId="77777777" w:rsidTr="00C7331A">
        <w:tc>
          <w:tcPr>
            <w:tcW w:w="630" w:type="pct"/>
            <w:vMerge/>
            <w:shd w:val="clear" w:color="auto" w:fill="auto"/>
            <w:vAlign w:val="center"/>
          </w:tcPr>
          <w:p w14:paraId="1C627E20" w14:textId="77777777" w:rsidR="006613F8" w:rsidRPr="006C53D9" w:rsidRDefault="006613F8" w:rsidP="00E40693">
            <w:pPr>
              <w:keepNext/>
              <w:keepLines/>
              <w:spacing w:after="0"/>
              <w:jc w:val="center"/>
              <w:rPr>
                <w:rFonts w:ascii="Arial" w:hAnsi="Arial" w:cs="Arial"/>
                <w:b/>
                <w:sz w:val="18"/>
                <w:lang w:val="sv-SE"/>
              </w:rPr>
            </w:pPr>
          </w:p>
        </w:tc>
        <w:tc>
          <w:tcPr>
            <w:tcW w:w="1369" w:type="pct"/>
            <w:shd w:val="clear" w:color="auto" w:fill="auto"/>
            <w:vAlign w:val="center"/>
          </w:tcPr>
          <w:p w14:paraId="098D4AF3" w14:textId="77777777" w:rsidR="006613F8" w:rsidRPr="006C53D9" w:rsidRDefault="006613F8" w:rsidP="00E40693">
            <w:pPr>
              <w:pStyle w:val="TAC"/>
              <w:rPr>
                <w:lang w:val="sv-SE"/>
              </w:rPr>
            </w:pPr>
            <w:r w:rsidRPr="006C53D9">
              <w:rPr>
                <w:lang w:val="sv-SE"/>
              </w:rPr>
              <w:t>NR_FDD_FR1_F</w:t>
            </w:r>
          </w:p>
        </w:tc>
        <w:tc>
          <w:tcPr>
            <w:tcW w:w="651" w:type="pct"/>
            <w:shd w:val="clear" w:color="auto" w:fill="auto"/>
            <w:vAlign w:val="center"/>
          </w:tcPr>
          <w:p w14:paraId="0C80FE08" w14:textId="77777777" w:rsidR="006613F8" w:rsidRPr="006C53D9" w:rsidRDefault="006613F8" w:rsidP="00E40693">
            <w:pPr>
              <w:pStyle w:val="TAC"/>
            </w:pPr>
            <w:r w:rsidRPr="006C53D9">
              <w:t>-124.5</w:t>
            </w:r>
          </w:p>
        </w:tc>
        <w:tc>
          <w:tcPr>
            <w:tcW w:w="732" w:type="pct"/>
            <w:shd w:val="clear" w:color="auto" w:fill="auto"/>
            <w:vAlign w:val="center"/>
          </w:tcPr>
          <w:p w14:paraId="4B9E43C2" w14:textId="77777777" w:rsidR="006613F8" w:rsidRPr="006C53D9" w:rsidRDefault="006613F8" w:rsidP="00E40693">
            <w:pPr>
              <w:pStyle w:val="TAC"/>
            </w:pPr>
            <w:r w:rsidRPr="006C53D9">
              <w:t>-121.5</w:t>
            </w:r>
          </w:p>
        </w:tc>
        <w:tc>
          <w:tcPr>
            <w:tcW w:w="808" w:type="pct"/>
            <w:vAlign w:val="center"/>
          </w:tcPr>
          <w:p w14:paraId="119A54ED" w14:textId="77777777" w:rsidR="006613F8" w:rsidRPr="006C53D9" w:rsidRDefault="006613F8" w:rsidP="00E40693">
            <w:pPr>
              <w:pStyle w:val="TAC"/>
              <w:rPr>
                <w:lang w:val="sv-SE"/>
              </w:rPr>
            </w:pPr>
            <w:r w:rsidRPr="009C507F">
              <w:t>-118.5</w:t>
            </w:r>
          </w:p>
        </w:tc>
        <w:tc>
          <w:tcPr>
            <w:tcW w:w="809" w:type="pct"/>
            <w:vMerge/>
            <w:shd w:val="clear" w:color="auto" w:fill="auto"/>
            <w:vAlign w:val="center"/>
          </w:tcPr>
          <w:p w14:paraId="68B8CDB4" w14:textId="77777777" w:rsidR="006613F8" w:rsidRPr="006C53D9" w:rsidRDefault="006613F8" w:rsidP="00E40693">
            <w:pPr>
              <w:pStyle w:val="TAC"/>
              <w:rPr>
                <w:lang w:val="sv-SE"/>
              </w:rPr>
            </w:pPr>
          </w:p>
        </w:tc>
      </w:tr>
      <w:tr w:rsidR="006613F8" w:rsidRPr="006C53D9" w14:paraId="2C04EE0C" w14:textId="77777777" w:rsidTr="00C7331A">
        <w:tc>
          <w:tcPr>
            <w:tcW w:w="630" w:type="pct"/>
            <w:vMerge/>
            <w:shd w:val="clear" w:color="auto" w:fill="auto"/>
            <w:vAlign w:val="center"/>
          </w:tcPr>
          <w:p w14:paraId="019873D6" w14:textId="77777777" w:rsidR="006613F8" w:rsidRPr="006C53D9" w:rsidRDefault="006613F8" w:rsidP="00E40693">
            <w:pPr>
              <w:keepNext/>
              <w:keepLines/>
              <w:spacing w:after="0"/>
              <w:jc w:val="center"/>
              <w:rPr>
                <w:rFonts w:ascii="Arial" w:hAnsi="Arial" w:cs="Arial"/>
                <w:b/>
                <w:sz w:val="18"/>
                <w:lang w:val="sv-SE"/>
              </w:rPr>
            </w:pPr>
          </w:p>
        </w:tc>
        <w:tc>
          <w:tcPr>
            <w:tcW w:w="1369" w:type="pct"/>
            <w:shd w:val="clear" w:color="auto" w:fill="auto"/>
            <w:vAlign w:val="center"/>
          </w:tcPr>
          <w:p w14:paraId="50A08E8A" w14:textId="2D6F37FF" w:rsidR="006613F8" w:rsidRPr="006C53D9" w:rsidRDefault="00D262F7" w:rsidP="00E40693">
            <w:pPr>
              <w:pStyle w:val="TAC"/>
              <w:rPr>
                <w:lang w:val="sv-SE"/>
              </w:rPr>
            </w:pPr>
            <w:r w:rsidRPr="006C53D9">
              <w:rPr>
                <w:lang w:val="sv-SE"/>
              </w:rPr>
              <w:t>NR_FDD_FR1_G</w:t>
            </w:r>
            <w:r>
              <w:rPr>
                <w:lang w:val="sv-SE"/>
              </w:rPr>
              <w:t>, NR_TDD_FR1_G</w:t>
            </w:r>
          </w:p>
        </w:tc>
        <w:tc>
          <w:tcPr>
            <w:tcW w:w="651" w:type="pct"/>
            <w:shd w:val="clear" w:color="auto" w:fill="auto"/>
            <w:vAlign w:val="center"/>
          </w:tcPr>
          <w:p w14:paraId="3A892E02" w14:textId="77777777" w:rsidR="006613F8" w:rsidRPr="006C53D9" w:rsidRDefault="006613F8" w:rsidP="00E40693">
            <w:pPr>
              <w:pStyle w:val="TAC"/>
            </w:pPr>
            <w:r w:rsidRPr="006C53D9">
              <w:t>-124</w:t>
            </w:r>
          </w:p>
        </w:tc>
        <w:tc>
          <w:tcPr>
            <w:tcW w:w="732" w:type="pct"/>
            <w:shd w:val="clear" w:color="auto" w:fill="auto"/>
            <w:vAlign w:val="center"/>
          </w:tcPr>
          <w:p w14:paraId="3BB6DAEB" w14:textId="77777777" w:rsidR="006613F8" w:rsidRPr="006C53D9" w:rsidRDefault="006613F8" w:rsidP="00E40693">
            <w:pPr>
              <w:pStyle w:val="TAC"/>
              <w:rPr>
                <w:lang w:val="sv-SE"/>
              </w:rPr>
            </w:pPr>
            <w:r w:rsidRPr="006C53D9">
              <w:t>-121</w:t>
            </w:r>
          </w:p>
        </w:tc>
        <w:tc>
          <w:tcPr>
            <w:tcW w:w="808" w:type="pct"/>
            <w:vAlign w:val="center"/>
          </w:tcPr>
          <w:p w14:paraId="70F93B31" w14:textId="77777777" w:rsidR="006613F8" w:rsidRPr="006C53D9" w:rsidRDefault="006613F8" w:rsidP="00E40693">
            <w:pPr>
              <w:pStyle w:val="TAC"/>
              <w:rPr>
                <w:lang w:val="sv-SE"/>
              </w:rPr>
            </w:pPr>
            <w:r w:rsidRPr="009C507F">
              <w:t>-118</w:t>
            </w:r>
          </w:p>
        </w:tc>
        <w:tc>
          <w:tcPr>
            <w:tcW w:w="809" w:type="pct"/>
            <w:vMerge/>
            <w:shd w:val="clear" w:color="auto" w:fill="auto"/>
            <w:vAlign w:val="center"/>
          </w:tcPr>
          <w:p w14:paraId="2460AE21" w14:textId="77777777" w:rsidR="006613F8" w:rsidRPr="006C53D9" w:rsidRDefault="006613F8" w:rsidP="00E40693">
            <w:pPr>
              <w:pStyle w:val="TAC"/>
              <w:rPr>
                <w:lang w:val="sv-SE"/>
              </w:rPr>
            </w:pPr>
          </w:p>
        </w:tc>
      </w:tr>
      <w:tr w:rsidR="006613F8" w:rsidRPr="006C53D9" w14:paraId="77BF6C18" w14:textId="77777777" w:rsidTr="00C7331A">
        <w:tc>
          <w:tcPr>
            <w:tcW w:w="630" w:type="pct"/>
            <w:vMerge/>
            <w:shd w:val="clear" w:color="auto" w:fill="auto"/>
            <w:vAlign w:val="center"/>
          </w:tcPr>
          <w:p w14:paraId="542D15D4" w14:textId="77777777" w:rsidR="006613F8" w:rsidRPr="006C53D9" w:rsidRDefault="006613F8" w:rsidP="00E40693">
            <w:pPr>
              <w:keepNext/>
              <w:keepLines/>
              <w:spacing w:after="0"/>
              <w:jc w:val="center"/>
              <w:rPr>
                <w:rFonts w:ascii="Arial" w:hAnsi="Arial" w:cs="Arial"/>
                <w:b/>
                <w:sz w:val="18"/>
                <w:lang w:val="sv-SE"/>
              </w:rPr>
            </w:pPr>
          </w:p>
        </w:tc>
        <w:tc>
          <w:tcPr>
            <w:tcW w:w="1369" w:type="pct"/>
            <w:shd w:val="clear" w:color="auto" w:fill="auto"/>
            <w:vAlign w:val="center"/>
          </w:tcPr>
          <w:p w14:paraId="60AB4D31" w14:textId="77777777" w:rsidR="006613F8" w:rsidRPr="006C53D9" w:rsidRDefault="006613F8" w:rsidP="00E40693">
            <w:pPr>
              <w:pStyle w:val="TAC"/>
              <w:rPr>
                <w:lang w:val="sv-SE"/>
              </w:rPr>
            </w:pPr>
            <w:r w:rsidRPr="006C53D9">
              <w:rPr>
                <w:lang w:val="sv-SE"/>
              </w:rPr>
              <w:t>NR_FDD_FR1_H</w:t>
            </w:r>
          </w:p>
        </w:tc>
        <w:tc>
          <w:tcPr>
            <w:tcW w:w="651" w:type="pct"/>
            <w:shd w:val="clear" w:color="auto" w:fill="auto"/>
            <w:vAlign w:val="center"/>
          </w:tcPr>
          <w:p w14:paraId="26BD2F36" w14:textId="77777777" w:rsidR="006613F8" w:rsidRPr="006C53D9" w:rsidRDefault="006613F8" w:rsidP="00E40693">
            <w:pPr>
              <w:pStyle w:val="TAC"/>
            </w:pPr>
            <w:r w:rsidRPr="006C53D9">
              <w:t>-123.5</w:t>
            </w:r>
          </w:p>
        </w:tc>
        <w:tc>
          <w:tcPr>
            <w:tcW w:w="732" w:type="pct"/>
            <w:shd w:val="clear" w:color="auto" w:fill="auto"/>
            <w:vAlign w:val="center"/>
          </w:tcPr>
          <w:p w14:paraId="42C8FF5C" w14:textId="77777777" w:rsidR="006613F8" w:rsidRPr="006C53D9" w:rsidRDefault="006613F8" w:rsidP="00E40693">
            <w:pPr>
              <w:pStyle w:val="TAC"/>
              <w:rPr>
                <w:lang w:val="sv-SE"/>
              </w:rPr>
            </w:pPr>
            <w:r w:rsidRPr="006C53D9">
              <w:t>-120.5</w:t>
            </w:r>
          </w:p>
        </w:tc>
        <w:tc>
          <w:tcPr>
            <w:tcW w:w="808" w:type="pct"/>
            <w:vAlign w:val="center"/>
          </w:tcPr>
          <w:p w14:paraId="33F956F9" w14:textId="77777777" w:rsidR="006613F8" w:rsidRPr="006C53D9" w:rsidRDefault="006613F8" w:rsidP="00E40693">
            <w:pPr>
              <w:pStyle w:val="TAC"/>
              <w:rPr>
                <w:lang w:val="sv-SE"/>
              </w:rPr>
            </w:pPr>
            <w:r w:rsidRPr="009C507F">
              <w:t>-117.5</w:t>
            </w:r>
          </w:p>
        </w:tc>
        <w:tc>
          <w:tcPr>
            <w:tcW w:w="809" w:type="pct"/>
            <w:vMerge/>
            <w:shd w:val="clear" w:color="auto" w:fill="auto"/>
            <w:vAlign w:val="center"/>
          </w:tcPr>
          <w:p w14:paraId="7F8A4D2B" w14:textId="77777777" w:rsidR="006613F8" w:rsidRPr="006C53D9" w:rsidRDefault="006613F8" w:rsidP="00E40693">
            <w:pPr>
              <w:pStyle w:val="TAC"/>
              <w:rPr>
                <w:lang w:val="sv-SE"/>
              </w:rPr>
            </w:pPr>
          </w:p>
        </w:tc>
      </w:tr>
      <w:tr w:rsidR="006613F8" w:rsidRPr="006C53D9" w14:paraId="52173BC2" w14:textId="77777777" w:rsidTr="00E40693">
        <w:tc>
          <w:tcPr>
            <w:tcW w:w="5000" w:type="pct"/>
            <w:gridSpan w:val="6"/>
          </w:tcPr>
          <w:p w14:paraId="05A2D021" w14:textId="77777777" w:rsidR="006613F8" w:rsidRPr="006C53D9" w:rsidRDefault="006613F8" w:rsidP="00E40693">
            <w:pPr>
              <w:pStyle w:val="TAN"/>
            </w:pPr>
            <w:r w:rsidRPr="006C53D9">
              <w:t>NOTE 1:</w:t>
            </w:r>
            <w:r w:rsidRPr="006C53D9">
              <w:tab/>
              <w:t>NR operating band groups are defined in clause 3.5.2.</w:t>
            </w:r>
          </w:p>
        </w:tc>
      </w:tr>
    </w:tbl>
    <w:p w14:paraId="605C5D0A" w14:textId="77777777" w:rsidR="006613F8" w:rsidRPr="006C53D9" w:rsidRDefault="006613F8" w:rsidP="006613F8"/>
    <w:p w14:paraId="526A211F" w14:textId="3C2A74F3" w:rsidR="006613F8" w:rsidRPr="006C53D9" w:rsidRDefault="006613F8" w:rsidP="006613F8">
      <w:pPr>
        <w:pStyle w:val="TH"/>
      </w:pPr>
      <w:r w:rsidRPr="006C53D9">
        <w:lastRenderedPageBreak/>
        <w:t xml:space="preserve">Table </w:t>
      </w:r>
      <w:r>
        <w:t>B.2.12</w:t>
      </w:r>
      <w:r w:rsidRPr="006C53D9">
        <w:t xml:space="preserve">-2: Conditions for </w:t>
      </w:r>
      <w:r>
        <w:rPr>
          <w:rFonts w:hint="eastAsia"/>
          <w:lang w:eastAsia="zh-CN"/>
        </w:rPr>
        <w:t xml:space="preserve">CSI-RS based </w:t>
      </w:r>
      <w:r w:rsidRPr="006C53D9">
        <w:t>intra-frequency measurements in FR2</w:t>
      </w:r>
    </w:p>
    <w:tbl>
      <w:tblPr>
        <w:tblW w:w="9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1"/>
        <w:gridCol w:w="1150"/>
        <w:gridCol w:w="1179"/>
        <w:gridCol w:w="959"/>
        <w:gridCol w:w="959"/>
        <w:gridCol w:w="949"/>
        <w:gridCol w:w="959"/>
        <w:gridCol w:w="1443"/>
        <w:gridCol w:w="1012"/>
      </w:tblGrid>
      <w:tr w:rsidR="006613F8" w:rsidRPr="006C53D9" w14:paraId="219A3349" w14:textId="77777777" w:rsidTr="00E40693">
        <w:trPr>
          <w:trHeight w:val="105"/>
          <w:jc w:val="center"/>
        </w:trPr>
        <w:tc>
          <w:tcPr>
            <w:tcW w:w="1171" w:type="dxa"/>
            <w:vMerge w:val="restart"/>
            <w:shd w:val="clear" w:color="auto" w:fill="auto"/>
            <w:vAlign w:val="center"/>
          </w:tcPr>
          <w:p w14:paraId="4C858FF5" w14:textId="77777777" w:rsidR="006613F8" w:rsidRPr="006C53D9" w:rsidRDefault="006613F8" w:rsidP="00E40693">
            <w:pPr>
              <w:pStyle w:val="TAH"/>
            </w:pPr>
            <w:r w:rsidRPr="006C53D9">
              <w:t>Parameter</w:t>
            </w:r>
          </w:p>
        </w:tc>
        <w:tc>
          <w:tcPr>
            <w:tcW w:w="1150" w:type="dxa"/>
            <w:vMerge w:val="restart"/>
            <w:vAlign w:val="center"/>
          </w:tcPr>
          <w:p w14:paraId="3AF080D9" w14:textId="77777777" w:rsidR="006613F8" w:rsidRPr="006C53D9" w:rsidRDefault="006613F8" w:rsidP="00E40693">
            <w:pPr>
              <w:pStyle w:val="TAH"/>
            </w:pPr>
            <w:r w:rsidRPr="006C53D9">
              <w:t>Angle of arrival</w:t>
            </w:r>
          </w:p>
        </w:tc>
        <w:tc>
          <w:tcPr>
            <w:tcW w:w="1179" w:type="dxa"/>
            <w:vMerge w:val="restart"/>
            <w:shd w:val="clear" w:color="auto" w:fill="auto"/>
            <w:vAlign w:val="center"/>
          </w:tcPr>
          <w:p w14:paraId="378BCC51" w14:textId="77777777" w:rsidR="006613F8" w:rsidRPr="006C53D9" w:rsidRDefault="006613F8" w:rsidP="00E40693">
            <w:pPr>
              <w:pStyle w:val="TAH"/>
            </w:pPr>
            <w:r w:rsidRPr="006C53D9">
              <w:t>NR operating bands</w:t>
            </w:r>
          </w:p>
        </w:tc>
        <w:tc>
          <w:tcPr>
            <w:tcW w:w="5269" w:type="dxa"/>
            <w:gridSpan w:val="5"/>
            <w:shd w:val="clear" w:color="auto" w:fill="auto"/>
            <w:vAlign w:val="center"/>
          </w:tcPr>
          <w:p w14:paraId="0929FDD8" w14:textId="77777777" w:rsidR="006613F8" w:rsidRPr="006C53D9" w:rsidRDefault="006613F8" w:rsidP="00E40693">
            <w:pPr>
              <w:pStyle w:val="TAH"/>
            </w:pPr>
            <w:r>
              <w:t xml:space="preserve">Minimum </w:t>
            </w:r>
            <w:r>
              <w:rPr>
                <w:rFonts w:hint="eastAsia"/>
                <w:lang w:eastAsia="zh-CN"/>
              </w:rPr>
              <w:t>CSI</w:t>
            </w:r>
            <w:r w:rsidRPr="006C53D9">
              <w:t>_RP</w:t>
            </w:r>
            <w:r w:rsidRPr="006C53D9">
              <w:rPr>
                <w:vertAlign w:val="superscript"/>
              </w:rPr>
              <w:t xml:space="preserve"> Note 2, Note 3</w:t>
            </w:r>
          </w:p>
        </w:tc>
        <w:tc>
          <w:tcPr>
            <w:tcW w:w="1012" w:type="dxa"/>
            <w:shd w:val="clear" w:color="auto" w:fill="auto"/>
          </w:tcPr>
          <w:p w14:paraId="2AFC06B6" w14:textId="77777777" w:rsidR="006613F8" w:rsidRPr="006C53D9" w:rsidRDefault="006613F8" w:rsidP="00E40693">
            <w:pPr>
              <w:pStyle w:val="TAH"/>
            </w:pPr>
            <w:r>
              <w:rPr>
                <w:rFonts w:hint="eastAsia"/>
                <w:lang w:eastAsia="zh-CN"/>
              </w:rPr>
              <w:t>CSI-RS</w:t>
            </w:r>
            <w:r w:rsidRPr="006C53D9">
              <w:t xml:space="preserve"> Ês/Iot</w:t>
            </w:r>
          </w:p>
        </w:tc>
      </w:tr>
      <w:tr w:rsidR="006613F8" w:rsidRPr="006C53D9" w14:paraId="66A97E2F" w14:textId="77777777" w:rsidTr="00E40693">
        <w:trPr>
          <w:trHeight w:val="105"/>
          <w:jc w:val="center"/>
        </w:trPr>
        <w:tc>
          <w:tcPr>
            <w:tcW w:w="1171" w:type="dxa"/>
            <w:vMerge/>
            <w:shd w:val="clear" w:color="auto" w:fill="auto"/>
          </w:tcPr>
          <w:p w14:paraId="33AE2FB8" w14:textId="77777777" w:rsidR="006613F8" w:rsidRPr="006C53D9" w:rsidRDefault="006613F8" w:rsidP="00E40693">
            <w:pPr>
              <w:pStyle w:val="TAH"/>
            </w:pPr>
          </w:p>
        </w:tc>
        <w:tc>
          <w:tcPr>
            <w:tcW w:w="1150" w:type="dxa"/>
            <w:vMerge/>
          </w:tcPr>
          <w:p w14:paraId="3C696229" w14:textId="77777777" w:rsidR="006613F8" w:rsidRPr="006C53D9" w:rsidRDefault="006613F8" w:rsidP="00E40693">
            <w:pPr>
              <w:pStyle w:val="TAH"/>
            </w:pPr>
          </w:p>
        </w:tc>
        <w:tc>
          <w:tcPr>
            <w:tcW w:w="1179" w:type="dxa"/>
            <w:vMerge/>
            <w:shd w:val="clear" w:color="auto" w:fill="auto"/>
            <w:vAlign w:val="center"/>
          </w:tcPr>
          <w:p w14:paraId="31E7A134" w14:textId="77777777" w:rsidR="006613F8" w:rsidRPr="006C53D9" w:rsidRDefault="006613F8" w:rsidP="00E40693">
            <w:pPr>
              <w:pStyle w:val="TAH"/>
            </w:pPr>
          </w:p>
        </w:tc>
        <w:tc>
          <w:tcPr>
            <w:tcW w:w="5269" w:type="dxa"/>
            <w:gridSpan w:val="5"/>
            <w:shd w:val="clear" w:color="auto" w:fill="auto"/>
            <w:vAlign w:val="center"/>
          </w:tcPr>
          <w:p w14:paraId="1E20075B" w14:textId="77777777" w:rsidR="006613F8" w:rsidRPr="006C53D9" w:rsidRDefault="006613F8" w:rsidP="00E40693">
            <w:pPr>
              <w:pStyle w:val="TAH"/>
            </w:pPr>
            <w:r w:rsidRPr="006C53D9">
              <w:t>dBm / SCS</w:t>
            </w:r>
            <w:r>
              <w:rPr>
                <w:rFonts w:hint="eastAsia"/>
                <w:vertAlign w:val="subscript"/>
                <w:lang w:eastAsia="zh-CN"/>
              </w:rPr>
              <w:t>CSI-RS</w:t>
            </w:r>
          </w:p>
        </w:tc>
        <w:tc>
          <w:tcPr>
            <w:tcW w:w="1012" w:type="dxa"/>
            <w:vMerge w:val="restart"/>
            <w:shd w:val="clear" w:color="auto" w:fill="auto"/>
            <w:vAlign w:val="center"/>
          </w:tcPr>
          <w:p w14:paraId="4DC70221" w14:textId="77777777" w:rsidR="006613F8" w:rsidRPr="006C53D9" w:rsidRDefault="006613F8" w:rsidP="00E40693">
            <w:pPr>
              <w:pStyle w:val="TAH"/>
            </w:pPr>
            <w:r w:rsidRPr="006C53D9">
              <w:t>dB</w:t>
            </w:r>
          </w:p>
        </w:tc>
      </w:tr>
      <w:tr w:rsidR="006613F8" w:rsidRPr="006C53D9" w14:paraId="0BE5ADA5" w14:textId="77777777" w:rsidTr="00E40693">
        <w:trPr>
          <w:trHeight w:val="105"/>
          <w:jc w:val="center"/>
        </w:trPr>
        <w:tc>
          <w:tcPr>
            <w:tcW w:w="1171" w:type="dxa"/>
            <w:vMerge/>
            <w:shd w:val="clear" w:color="auto" w:fill="auto"/>
          </w:tcPr>
          <w:p w14:paraId="0F5AB4E2" w14:textId="77777777" w:rsidR="006613F8" w:rsidRPr="006C53D9" w:rsidRDefault="006613F8" w:rsidP="00E40693">
            <w:pPr>
              <w:pStyle w:val="TAH"/>
            </w:pPr>
          </w:p>
        </w:tc>
        <w:tc>
          <w:tcPr>
            <w:tcW w:w="1150" w:type="dxa"/>
            <w:vMerge/>
          </w:tcPr>
          <w:p w14:paraId="25D9F37B" w14:textId="77777777" w:rsidR="006613F8" w:rsidRPr="006C53D9" w:rsidRDefault="006613F8" w:rsidP="00E40693">
            <w:pPr>
              <w:pStyle w:val="TAH"/>
            </w:pPr>
          </w:p>
        </w:tc>
        <w:tc>
          <w:tcPr>
            <w:tcW w:w="1179" w:type="dxa"/>
            <w:vMerge/>
            <w:shd w:val="clear" w:color="auto" w:fill="auto"/>
            <w:vAlign w:val="center"/>
          </w:tcPr>
          <w:p w14:paraId="355E840F" w14:textId="77777777" w:rsidR="006613F8" w:rsidRPr="006C53D9" w:rsidRDefault="006613F8" w:rsidP="00E40693">
            <w:pPr>
              <w:pStyle w:val="TAH"/>
            </w:pPr>
          </w:p>
        </w:tc>
        <w:tc>
          <w:tcPr>
            <w:tcW w:w="3826" w:type="dxa"/>
            <w:gridSpan w:val="4"/>
            <w:shd w:val="clear" w:color="auto" w:fill="auto"/>
            <w:vAlign w:val="center"/>
          </w:tcPr>
          <w:p w14:paraId="05FD0D24" w14:textId="77777777" w:rsidR="006613F8" w:rsidRPr="006C53D9" w:rsidRDefault="006613F8" w:rsidP="00E40693">
            <w:pPr>
              <w:pStyle w:val="TAH"/>
            </w:pPr>
            <w:r w:rsidRPr="006C53D9">
              <w:t>SCS</w:t>
            </w:r>
            <w:r>
              <w:rPr>
                <w:rFonts w:hint="eastAsia"/>
                <w:vertAlign w:val="subscript"/>
                <w:lang w:eastAsia="zh-CN"/>
              </w:rPr>
              <w:t>CSI-RS</w:t>
            </w:r>
            <w:r w:rsidRPr="006C53D9">
              <w:t xml:space="preserve"> = 120 kHz</w:t>
            </w:r>
          </w:p>
        </w:tc>
        <w:tc>
          <w:tcPr>
            <w:tcW w:w="1443" w:type="dxa"/>
            <w:shd w:val="clear" w:color="auto" w:fill="auto"/>
            <w:vAlign w:val="center"/>
          </w:tcPr>
          <w:p w14:paraId="57EDE1D0" w14:textId="77777777" w:rsidR="006613F8" w:rsidRPr="006C53D9" w:rsidRDefault="006613F8" w:rsidP="00E40693">
            <w:pPr>
              <w:pStyle w:val="TAH"/>
            </w:pPr>
            <w:r w:rsidRPr="006C53D9">
              <w:t>SCS</w:t>
            </w:r>
            <w:r>
              <w:rPr>
                <w:rFonts w:hint="eastAsia"/>
                <w:vertAlign w:val="subscript"/>
                <w:lang w:eastAsia="zh-CN"/>
              </w:rPr>
              <w:t>CSI-RS</w:t>
            </w:r>
            <w:r w:rsidRPr="006C53D9">
              <w:t xml:space="preserve"> = </w:t>
            </w:r>
            <w:r>
              <w:rPr>
                <w:rFonts w:hint="eastAsia"/>
                <w:lang w:eastAsia="zh-CN"/>
              </w:rPr>
              <w:t>60</w:t>
            </w:r>
            <w:r w:rsidRPr="006C53D9">
              <w:t xml:space="preserve"> kHz</w:t>
            </w:r>
          </w:p>
        </w:tc>
        <w:tc>
          <w:tcPr>
            <w:tcW w:w="1012" w:type="dxa"/>
            <w:vMerge/>
            <w:shd w:val="clear" w:color="auto" w:fill="auto"/>
          </w:tcPr>
          <w:p w14:paraId="5BFCCA31" w14:textId="77777777" w:rsidR="006613F8" w:rsidRPr="006C53D9" w:rsidRDefault="006613F8" w:rsidP="00E40693">
            <w:pPr>
              <w:pStyle w:val="TAH"/>
            </w:pPr>
          </w:p>
        </w:tc>
      </w:tr>
      <w:tr w:rsidR="006613F8" w:rsidRPr="006C53D9" w14:paraId="03E09A62" w14:textId="77777777" w:rsidTr="00E40693">
        <w:trPr>
          <w:trHeight w:val="105"/>
          <w:jc w:val="center"/>
        </w:trPr>
        <w:tc>
          <w:tcPr>
            <w:tcW w:w="1171" w:type="dxa"/>
            <w:vMerge/>
            <w:shd w:val="clear" w:color="auto" w:fill="auto"/>
          </w:tcPr>
          <w:p w14:paraId="05433F61" w14:textId="77777777" w:rsidR="006613F8" w:rsidRPr="006C53D9" w:rsidRDefault="006613F8" w:rsidP="00E40693">
            <w:pPr>
              <w:pStyle w:val="TAH"/>
            </w:pPr>
          </w:p>
        </w:tc>
        <w:tc>
          <w:tcPr>
            <w:tcW w:w="1150" w:type="dxa"/>
            <w:vMerge/>
          </w:tcPr>
          <w:p w14:paraId="7FE314B2" w14:textId="77777777" w:rsidR="006613F8" w:rsidRPr="006C53D9" w:rsidRDefault="006613F8" w:rsidP="00E40693">
            <w:pPr>
              <w:pStyle w:val="TAH"/>
            </w:pPr>
          </w:p>
        </w:tc>
        <w:tc>
          <w:tcPr>
            <w:tcW w:w="1179" w:type="dxa"/>
            <w:vMerge/>
            <w:shd w:val="clear" w:color="auto" w:fill="auto"/>
            <w:vAlign w:val="center"/>
          </w:tcPr>
          <w:p w14:paraId="459DF42A" w14:textId="77777777" w:rsidR="006613F8" w:rsidRPr="006C53D9" w:rsidRDefault="006613F8" w:rsidP="00E40693">
            <w:pPr>
              <w:pStyle w:val="TAH"/>
            </w:pPr>
          </w:p>
        </w:tc>
        <w:tc>
          <w:tcPr>
            <w:tcW w:w="3826" w:type="dxa"/>
            <w:gridSpan w:val="4"/>
            <w:shd w:val="clear" w:color="auto" w:fill="auto"/>
            <w:vAlign w:val="center"/>
          </w:tcPr>
          <w:p w14:paraId="57ACC0B4" w14:textId="77777777" w:rsidR="006613F8" w:rsidRPr="006C53D9" w:rsidRDefault="006613F8" w:rsidP="00E40693">
            <w:pPr>
              <w:pStyle w:val="TAH"/>
            </w:pPr>
            <w:r w:rsidRPr="006C53D9">
              <w:t>UE power class</w:t>
            </w:r>
          </w:p>
        </w:tc>
        <w:tc>
          <w:tcPr>
            <w:tcW w:w="1443" w:type="dxa"/>
            <w:shd w:val="clear" w:color="auto" w:fill="auto"/>
            <w:vAlign w:val="center"/>
          </w:tcPr>
          <w:p w14:paraId="1969A43E" w14:textId="77777777" w:rsidR="006613F8" w:rsidRPr="006C53D9" w:rsidRDefault="006613F8" w:rsidP="00E40693">
            <w:pPr>
              <w:pStyle w:val="TAH"/>
            </w:pPr>
            <w:r w:rsidRPr="006C53D9">
              <w:t>UE power class</w:t>
            </w:r>
          </w:p>
        </w:tc>
        <w:tc>
          <w:tcPr>
            <w:tcW w:w="1012" w:type="dxa"/>
            <w:vMerge/>
            <w:shd w:val="clear" w:color="auto" w:fill="auto"/>
          </w:tcPr>
          <w:p w14:paraId="04CE92C1" w14:textId="77777777" w:rsidR="006613F8" w:rsidRPr="006C53D9" w:rsidRDefault="006613F8" w:rsidP="00E40693">
            <w:pPr>
              <w:pStyle w:val="TAH"/>
            </w:pPr>
          </w:p>
        </w:tc>
      </w:tr>
      <w:tr w:rsidR="006613F8" w:rsidRPr="006C53D9" w14:paraId="2FFCE449" w14:textId="77777777" w:rsidTr="00E40693">
        <w:trPr>
          <w:trHeight w:val="105"/>
          <w:jc w:val="center"/>
        </w:trPr>
        <w:tc>
          <w:tcPr>
            <w:tcW w:w="1171" w:type="dxa"/>
            <w:vMerge/>
            <w:shd w:val="clear" w:color="auto" w:fill="auto"/>
          </w:tcPr>
          <w:p w14:paraId="5A8F51C7" w14:textId="77777777" w:rsidR="006613F8" w:rsidRPr="006C53D9" w:rsidRDefault="006613F8" w:rsidP="00E40693">
            <w:pPr>
              <w:pStyle w:val="TAH"/>
            </w:pPr>
          </w:p>
        </w:tc>
        <w:tc>
          <w:tcPr>
            <w:tcW w:w="1150" w:type="dxa"/>
            <w:vMerge/>
          </w:tcPr>
          <w:p w14:paraId="474137A1" w14:textId="77777777" w:rsidR="006613F8" w:rsidRPr="006C53D9" w:rsidRDefault="006613F8" w:rsidP="00E40693">
            <w:pPr>
              <w:pStyle w:val="TAH"/>
            </w:pPr>
          </w:p>
        </w:tc>
        <w:tc>
          <w:tcPr>
            <w:tcW w:w="1179" w:type="dxa"/>
            <w:vMerge/>
            <w:shd w:val="clear" w:color="auto" w:fill="auto"/>
            <w:vAlign w:val="center"/>
          </w:tcPr>
          <w:p w14:paraId="2BFFEA64" w14:textId="77777777" w:rsidR="006613F8" w:rsidRPr="006C53D9" w:rsidRDefault="006613F8" w:rsidP="00E40693">
            <w:pPr>
              <w:pStyle w:val="TAH"/>
            </w:pPr>
          </w:p>
        </w:tc>
        <w:tc>
          <w:tcPr>
            <w:tcW w:w="959" w:type="dxa"/>
            <w:shd w:val="clear" w:color="auto" w:fill="auto"/>
            <w:vAlign w:val="center"/>
          </w:tcPr>
          <w:p w14:paraId="13CFBC12" w14:textId="77777777" w:rsidR="006613F8" w:rsidRPr="006C53D9" w:rsidRDefault="006613F8" w:rsidP="00E40693">
            <w:pPr>
              <w:pStyle w:val="TAH"/>
            </w:pPr>
            <w:r w:rsidRPr="006C53D9">
              <w:t>1</w:t>
            </w:r>
          </w:p>
        </w:tc>
        <w:tc>
          <w:tcPr>
            <w:tcW w:w="959" w:type="dxa"/>
          </w:tcPr>
          <w:p w14:paraId="236ECBCB" w14:textId="77777777" w:rsidR="006613F8" w:rsidRPr="006C53D9" w:rsidRDefault="006613F8" w:rsidP="00E40693">
            <w:pPr>
              <w:pStyle w:val="TAH"/>
            </w:pPr>
            <w:r w:rsidRPr="006C53D9">
              <w:t>2</w:t>
            </w:r>
          </w:p>
        </w:tc>
        <w:tc>
          <w:tcPr>
            <w:tcW w:w="949" w:type="dxa"/>
          </w:tcPr>
          <w:p w14:paraId="6C8CE8A2" w14:textId="77777777" w:rsidR="006613F8" w:rsidRPr="006C53D9" w:rsidRDefault="006613F8" w:rsidP="00E40693">
            <w:pPr>
              <w:pStyle w:val="TAH"/>
            </w:pPr>
            <w:r w:rsidRPr="006C53D9">
              <w:t>3</w:t>
            </w:r>
          </w:p>
        </w:tc>
        <w:tc>
          <w:tcPr>
            <w:tcW w:w="959" w:type="dxa"/>
          </w:tcPr>
          <w:p w14:paraId="74C59066" w14:textId="77777777" w:rsidR="006613F8" w:rsidRPr="006C53D9" w:rsidRDefault="006613F8" w:rsidP="00E40693">
            <w:pPr>
              <w:pStyle w:val="TAH"/>
            </w:pPr>
            <w:r w:rsidRPr="006C53D9">
              <w:t>4</w:t>
            </w:r>
          </w:p>
        </w:tc>
        <w:tc>
          <w:tcPr>
            <w:tcW w:w="1443" w:type="dxa"/>
            <w:shd w:val="clear" w:color="auto" w:fill="auto"/>
            <w:vAlign w:val="center"/>
          </w:tcPr>
          <w:p w14:paraId="5A419B81" w14:textId="77777777" w:rsidR="006613F8" w:rsidRPr="006C53D9" w:rsidRDefault="006613F8" w:rsidP="00E40693">
            <w:pPr>
              <w:pStyle w:val="TAH"/>
            </w:pPr>
            <w:r w:rsidRPr="006C53D9">
              <w:t>1, 2, 3, 4</w:t>
            </w:r>
          </w:p>
        </w:tc>
        <w:tc>
          <w:tcPr>
            <w:tcW w:w="1012" w:type="dxa"/>
            <w:vMerge/>
            <w:shd w:val="clear" w:color="auto" w:fill="auto"/>
          </w:tcPr>
          <w:p w14:paraId="21F786D9" w14:textId="77777777" w:rsidR="006613F8" w:rsidRPr="006C53D9" w:rsidRDefault="006613F8" w:rsidP="00E40693">
            <w:pPr>
              <w:pStyle w:val="TAH"/>
            </w:pPr>
          </w:p>
        </w:tc>
      </w:tr>
      <w:tr w:rsidR="006613F8" w:rsidRPr="006C53D9" w14:paraId="2DD96B6F" w14:textId="77777777" w:rsidTr="00E40693">
        <w:trPr>
          <w:jc w:val="center"/>
        </w:trPr>
        <w:tc>
          <w:tcPr>
            <w:tcW w:w="1171" w:type="dxa"/>
            <w:vMerge w:val="restart"/>
            <w:shd w:val="clear" w:color="auto" w:fill="auto"/>
            <w:vAlign w:val="center"/>
          </w:tcPr>
          <w:p w14:paraId="13CE99DE" w14:textId="77777777" w:rsidR="006613F8" w:rsidRPr="006C53D9" w:rsidRDefault="006613F8" w:rsidP="00E40693">
            <w:pPr>
              <w:pStyle w:val="TAC"/>
            </w:pPr>
            <w:r w:rsidRPr="006C53D9">
              <w:t>Conditions</w:t>
            </w:r>
          </w:p>
        </w:tc>
        <w:tc>
          <w:tcPr>
            <w:tcW w:w="1150" w:type="dxa"/>
            <w:vMerge w:val="restart"/>
            <w:vAlign w:val="center"/>
          </w:tcPr>
          <w:p w14:paraId="77F188DA" w14:textId="77777777" w:rsidR="006613F8" w:rsidRPr="006C53D9" w:rsidRDefault="006613F8" w:rsidP="00E40693">
            <w:pPr>
              <w:pStyle w:val="TAC"/>
            </w:pPr>
            <w:r w:rsidRPr="006C53D9">
              <w:t>Rx Beam Peak</w:t>
            </w:r>
          </w:p>
        </w:tc>
        <w:tc>
          <w:tcPr>
            <w:tcW w:w="1179" w:type="dxa"/>
            <w:shd w:val="clear" w:color="auto" w:fill="auto"/>
            <w:vAlign w:val="center"/>
          </w:tcPr>
          <w:p w14:paraId="081BFDAC" w14:textId="77777777" w:rsidR="006613F8" w:rsidRPr="006C53D9" w:rsidRDefault="006613F8" w:rsidP="00E40693">
            <w:pPr>
              <w:pStyle w:val="TAC"/>
              <w:rPr>
                <w:rFonts w:eastAsia="Calibri"/>
                <w:szCs w:val="22"/>
              </w:rPr>
            </w:pPr>
            <w:r w:rsidRPr="006C53D9">
              <w:rPr>
                <w:rFonts w:eastAsia="Calibri"/>
                <w:szCs w:val="22"/>
              </w:rPr>
              <w:t>n257</w:t>
            </w:r>
          </w:p>
        </w:tc>
        <w:tc>
          <w:tcPr>
            <w:tcW w:w="959" w:type="dxa"/>
            <w:shd w:val="clear" w:color="auto" w:fill="auto"/>
            <w:vAlign w:val="center"/>
          </w:tcPr>
          <w:p w14:paraId="34DF674F" w14:textId="77777777" w:rsidR="006613F8" w:rsidRPr="006C53D9" w:rsidRDefault="006613F8" w:rsidP="00E40693">
            <w:pPr>
              <w:pStyle w:val="TAC"/>
              <w:rPr>
                <w:rFonts w:eastAsia="Yu Mincho"/>
                <w:lang w:eastAsia="ja-JP"/>
              </w:rPr>
            </w:pPr>
            <w:r w:rsidRPr="006C53D9">
              <w:rPr>
                <w:rFonts w:eastAsia="Yu Mincho"/>
                <w:lang w:eastAsia="ja-JP"/>
              </w:rPr>
              <w:t>-128.3+Y</w:t>
            </w:r>
            <w:r w:rsidRPr="006C53D9">
              <w:rPr>
                <w:rFonts w:eastAsia="Yu Mincho"/>
                <w:vertAlign w:val="subscript"/>
                <w:lang w:eastAsia="ja-JP"/>
              </w:rPr>
              <w:t>1</w:t>
            </w:r>
          </w:p>
        </w:tc>
        <w:tc>
          <w:tcPr>
            <w:tcW w:w="959" w:type="dxa"/>
            <w:vAlign w:val="center"/>
          </w:tcPr>
          <w:p w14:paraId="798B0189" w14:textId="77777777" w:rsidR="006613F8" w:rsidRPr="006C53D9" w:rsidRDefault="006613F8" w:rsidP="00E40693">
            <w:pPr>
              <w:pStyle w:val="TAC"/>
            </w:pPr>
            <w:r w:rsidRPr="006C53D9">
              <w:t>-113.8</w:t>
            </w:r>
          </w:p>
        </w:tc>
        <w:tc>
          <w:tcPr>
            <w:tcW w:w="949" w:type="dxa"/>
            <w:vAlign w:val="center"/>
          </w:tcPr>
          <w:p w14:paraId="64C6DBAE" w14:textId="77777777" w:rsidR="006613F8" w:rsidRPr="006C53D9" w:rsidRDefault="006613F8" w:rsidP="00E40693">
            <w:pPr>
              <w:pStyle w:val="TAC"/>
              <w:rPr>
                <w:rFonts w:eastAsia="Yu Mincho"/>
                <w:lang w:eastAsia="ja-JP"/>
              </w:rPr>
            </w:pPr>
            <w:r w:rsidRPr="006C53D9">
              <w:rPr>
                <w:rFonts w:eastAsia="Yu Mincho"/>
                <w:lang w:eastAsia="ja-JP"/>
              </w:rPr>
              <w:t>-112.1</w:t>
            </w:r>
          </w:p>
        </w:tc>
        <w:tc>
          <w:tcPr>
            <w:tcW w:w="959" w:type="dxa"/>
            <w:vAlign w:val="center"/>
          </w:tcPr>
          <w:p w14:paraId="3BE6863E" w14:textId="77777777" w:rsidR="006613F8" w:rsidRPr="006C53D9" w:rsidRDefault="006613F8" w:rsidP="00E40693">
            <w:pPr>
              <w:pStyle w:val="TAC"/>
              <w:rPr>
                <w:rFonts w:eastAsia="Yu Mincho"/>
                <w:lang w:eastAsia="ja-JP"/>
              </w:rPr>
            </w:pPr>
            <w:r w:rsidRPr="006C53D9">
              <w:rPr>
                <w:rFonts w:eastAsia="Yu Mincho"/>
                <w:lang w:eastAsia="ja-JP"/>
              </w:rPr>
              <w:t>-127.8+Y</w:t>
            </w:r>
            <w:r w:rsidRPr="006C53D9">
              <w:rPr>
                <w:rFonts w:eastAsia="Yu Mincho"/>
                <w:vertAlign w:val="subscript"/>
                <w:lang w:eastAsia="ja-JP"/>
              </w:rPr>
              <w:t>4</w:t>
            </w:r>
          </w:p>
        </w:tc>
        <w:tc>
          <w:tcPr>
            <w:tcW w:w="1443" w:type="dxa"/>
            <w:vMerge w:val="restart"/>
            <w:shd w:val="clear" w:color="auto" w:fill="auto"/>
            <w:vAlign w:val="center"/>
          </w:tcPr>
          <w:p w14:paraId="15B8BECF" w14:textId="77777777" w:rsidR="006613F8" w:rsidRPr="006C53D9" w:rsidRDefault="006613F8" w:rsidP="00E40693">
            <w:pPr>
              <w:pStyle w:val="TAC"/>
              <w:rPr>
                <w:rFonts w:cs="Arial"/>
              </w:rPr>
            </w:pPr>
            <w:r w:rsidRPr="006C53D9">
              <w:rPr>
                <w:rFonts w:eastAsia="Yu Mincho" w:cs="Arial"/>
                <w:lang w:eastAsia="ja-JP"/>
              </w:rPr>
              <w:t xml:space="preserve">(Value for </w:t>
            </w:r>
            <w:r w:rsidRPr="006C53D9">
              <w:t>SCS</w:t>
            </w:r>
            <w:r>
              <w:rPr>
                <w:rFonts w:hint="eastAsia"/>
                <w:vertAlign w:val="subscript"/>
                <w:lang w:eastAsia="zh-CN"/>
              </w:rPr>
              <w:t>CSI-RS</w:t>
            </w:r>
            <w:r w:rsidRPr="006C53D9">
              <w:rPr>
                <w:rFonts w:cs="Arial"/>
              </w:rPr>
              <w:t xml:space="preserve"> = 120 kHz) </w:t>
            </w:r>
            <w:r>
              <w:rPr>
                <w:rFonts w:cs="Arial" w:hint="eastAsia"/>
                <w:lang w:eastAsia="zh-CN"/>
              </w:rPr>
              <w:t xml:space="preserve">- </w:t>
            </w:r>
            <w:r w:rsidRPr="006C53D9">
              <w:rPr>
                <w:rFonts w:cs="Arial"/>
              </w:rPr>
              <w:t>3dB</w:t>
            </w:r>
            <w:r w:rsidRPr="006C53D9">
              <w:rPr>
                <w:rFonts w:eastAsia="Yu Mincho" w:cs="Arial"/>
                <w:lang w:eastAsia="ja-JP"/>
              </w:rPr>
              <w:t xml:space="preserve"> </w:t>
            </w:r>
          </w:p>
        </w:tc>
        <w:tc>
          <w:tcPr>
            <w:tcW w:w="1012" w:type="dxa"/>
            <w:vMerge w:val="restart"/>
            <w:shd w:val="clear" w:color="auto" w:fill="auto"/>
            <w:vAlign w:val="center"/>
          </w:tcPr>
          <w:p w14:paraId="6B7CCD35" w14:textId="77777777" w:rsidR="006613F8" w:rsidRPr="006C53D9" w:rsidRDefault="006613F8" w:rsidP="00E40693">
            <w:pPr>
              <w:pStyle w:val="TAC"/>
              <w:rPr>
                <w:rFonts w:eastAsia="Yu Mincho" w:cs="Arial"/>
                <w:lang w:eastAsia="ja-JP"/>
              </w:rPr>
            </w:pPr>
            <w:r w:rsidRPr="006C53D9">
              <w:rPr>
                <w:rFonts w:eastAsia="Yu Mincho" w:cs="Arial"/>
                <w:lang w:eastAsia="ja-JP"/>
              </w:rPr>
              <w:t>≥-6</w:t>
            </w:r>
          </w:p>
        </w:tc>
      </w:tr>
      <w:tr w:rsidR="006613F8" w:rsidRPr="006C53D9" w14:paraId="60F088E7" w14:textId="77777777" w:rsidTr="00E40693">
        <w:trPr>
          <w:jc w:val="center"/>
        </w:trPr>
        <w:tc>
          <w:tcPr>
            <w:tcW w:w="1171" w:type="dxa"/>
            <w:vMerge/>
            <w:shd w:val="clear" w:color="auto" w:fill="auto"/>
            <w:vAlign w:val="center"/>
          </w:tcPr>
          <w:p w14:paraId="08FB3A80" w14:textId="77777777" w:rsidR="006613F8" w:rsidRPr="006C53D9" w:rsidRDefault="006613F8" w:rsidP="00E40693">
            <w:pPr>
              <w:pStyle w:val="TAC"/>
            </w:pPr>
          </w:p>
        </w:tc>
        <w:tc>
          <w:tcPr>
            <w:tcW w:w="1150" w:type="dxa"/>
            <w:vMerge/>
          </w:tcPr>
          <w:p w14:paraId="28FFE451" w14:textId="77777777" w:rsidR="006613F8" w:rsidRPr="006C53D9" w:rsidRDefault="006613F8" w:rsidP="00E40693">
            <w:pPr>
              <w:pStyle w:val="TAC"/>
              <w:rPr>
                <w:szCs w:val="22"/>
                <w:lang w:val="en-US"/>
              </w:rPr>
            </w:pPr>
          </w:p>
        </w:tc>
        <w:tc>
          <w:tcPr>
            <w:tcW w:w="1179" w:type="dxa"/>
            <w:shd w:val="clear" w:color="auto" w:fill="auto"/>
            <w:vAlign w:val="center"/>
          </w:tcPr>
          <w:p w14:paraId="7BE6CA85" w14:textId="77777777" w:rsidR="006613F8" w:rsidRPr="006C53D9" w:rsidRDefault="006613F8" w:rsidP="00E40693">
            <w:pPr>
              <w:pStyle w:val="TAC"/>
              <w:rPr>
                <w:rFonts w:eastAsia="Calibri"/>
                <w:szCs w:val="22"/>
              </w:rPr>
            </w:pPr>
            <w:r w:rsidRPr="006C53D9">
              <w:rPr>
                <w:szCs w:val="22"/>
                <w:lang w:val="en-US"/>
              </w:rPr>
              <w:t>n258</w:t>
            </w:r>
          </w:p>
        </w:tc>
        <w:tc>
          <w:tcPr>
            <w:tcW w:w="959" w:type="dxa"/>
            <w:shd w:val="clear" w:color="auto" w:fill="auto"/>
            <w:vAlign w:val="center"/>
          </w:tcPr>
          <w:p w14:paraId="5FF43B03" w14:textId="77777777" w:rsidR="006613F8" w:rsidRPr="006C53D9" w:rsidRDefault="006613F8" w:rsidP="00E40693">
            <w:pPr>
              <w:pStyle w:val="TAC"/>
              <w:rPr>
                <w:rFonts w:eastAsia="Yu Mincho"/>
                <w:lang w:val="en-US" w:eastAsia="ja-JP"/>
              </w:rPr>
            </w:pPr>
            <w:r w:rsidRPr="006C53D9">
              <w:rPr>
                <w:rFonts w:eastAsia="Yu Mincho"/>
                <w:lang w:eastAsia="ja-JP"/>
              </w:rPr>
              <w:t>-128.3+Y</w:t>
            </w:r>
            <w:r w:rsidRPr="006C53D9">
              <w:rPr>
                <w:rFonts w:eastAsia="Yu Mincho"/>
                <w:vertAlign w:val="subscript"/>
                <w:lang w:eastAsia="ja-JP"/>
              </w:rPr>
              <w:t>1</w:t>
            </w:r>
          </w:p>
        </w:tc>
        <w:tc>
          <w:tcPr>
            <w:tcW w:w="959" w:type="dxa"/>
            <w:vAlign w:val="center"/>
          </w:tcPr>
          <w:p w14:paraId="3788D51B" w14:textId="77777777" w:rsidR="006613F8" w:rsidRPr="006C53D9" w:rsidRDefault="006613F8" w:rsidP="00E40693">
            <w:pPr>
              <w:pStyle w:val="TAC"/>
            </w:pPr>
            <w:r w:rsidRPr="006C53D9">
              <w:t>-113.8</w:t>
            </w:r>
          </w:p>
        </w:tc>
        <w:tc>
          <w:tcPr>
            <w:tcW w:w="949" w:type="dxa"/>
            <w:vAlign w:val="center"/>
          </w:tcPr>
          <w:p w14:paraId="17643FAF" w14:textId="77777777" w:rsidR="006613F8" w:rsidRPr="006C53D9" w:rsidRDefault="006613F8" w:rsidP="00E40693">
            <w:pPr>
              <w:pStyle w:val="TAC"/>
              <w:rPr>
                <w:rFonts w:eastAsia="Yu Mincho"/>
                <w:lang w:eastAsia="ja-JP"/>
              </w:rPr>
            </w:pPr>
            <w:r w:rsidRPr="006C53D9">
              <w:rPr>
                <w:rFonts w:eastAsia="Yu Mincho"/>
                <w:lang w:eastAsia="ja-JP"/>
              </w:rPr>
              <w:t>-112.1</w:t>
            </w:r>
          </w:p>
        </w:tc>
        <w:tc>
          <w:tcPr>
            <w:tcW w:w="959" w:type="dxa"/>
            <w:vAlign w:val="center"/>
          </w:tcPr>
          <w:p w14:paraId="7BEBCC00" w14:textId="77777777" w:rsidR="006613F8" w:rsidRPr="006C53D9" w:rsidRDefault="006613F8" w:rsidP="00E40693">
            <w:pPr>
              <w:pStyle w:val="TAC"/>
              <w:rPr>
                <w:rFonts w:eastAsia="Yu Mincho"/>
                <w:lang w:val="en-US" w:eastAsia="ja-JP"/>
              </w:rPr>
            </w:pPr>
            <w:r w:rsidRPr="006C53D9">
              <w:rPr>
                <w:rFonts w:eastAsia="Yu Mincho"/>
                <w:lang w:eastAsia="ja-JP"/>
              </w:rPr>
              <w:t>-127.8+Y</w:t>
            </w:r>
            <w:r w:rsidRPr="006C53D9">
              <w:rPr>
                <w:rFonts w:eastAsia="Yu Mincho"/>
                <w:vertAlign w:val="subscript"/>
                <w:lang w:eastAsia="ja-JP"/>
              </w:rPr>
              <w:t>4</w:t>
            </w:r>
          </w:p>
        </w:tc>
        <w:tc>
          <w:tcPr>
            <w:tcW w:w="1443" w:type="dxa"/>
            <w:vMerge/>
            <w:shd w:val="clear" w:color="auto" w:fill="auto"/>
            <w:vAlign w:val="center"/>
          </w:tcPr>
          <w:p w14:paraId="1FFE1B61" w14:textId="77777777" w:rsidR="006613F8" w:rsidRPr="006C53D9" w:rsidRDefault="006613F8" w:rsidP="00E40693">
            <w:pPr>
              <w:pStyle w:val="TAC"/>
              <w:rPr>
                <w:rFonts w:cs="Arial"/>
                <w:lang w:val="en-US"/>
              </w:rPr>
            </w:pPr>
          </w:p>
        </w:tc>
        <w:tc>
          <w:tcPr>
            <w:tcW w:w="1012" w:type="dxa"/>
            <w:vMerge/>
            <w:shd w:val="clear" w:color="auto" w:fill="auto"/>
            <w:vAlign w:val="center"/>
          </w:tcPr>
          <w:p w14:paraId="726D29FB" w14:textId="77777777" w:rsidR="006613F8" w:rsidRPr="006C53D9" w:rsidRDefault="006613F8" w:rsidP="00E40693">
            <w:pPr>
              <w:pStyle w:val="TAC"/>
              <w:rPr>
                <w:rFonts w:cs="Arial"/>
                <w:lang w:val="en-US"/>
              </w:rPr>
            </w:pPr>
          </w:p>
        </w:tc>
      </w:tr>
      <w:tr w:rsidR="006613F8" w:rsidRPr="006C53D9" w14:paraId="34FF96EE" w14:textId="77777777" w:rsidTr="00E40693">
        <w:trPr>
          <w:jc w:val="center"/>
        </w:trPr>
        <w:tc>
          <w:tcPr>
            <w:tcW w:w="1171" w:type="dxa"/>
            <w:vMerge/>
            <w:shd w:val="clear" w:color="auto" w:fill="auto"/>
            <w:vAlign w:val="center"/>
          </w:tcPr>
          <w:p w14:paraId="06C0F68A" w14:textId="77777777" w:rsidR="006613F8" w:rsidRPr="006C53D9" w:rsidRDefault="006613F8" w:rsidP="00E40693">
            <w:pPr>
              <w:pStyle w:val="TAC"/>
            </w:pPr>
          </w:p>
        </w:tc>
        <w:tc>
          <w:tcPr>
            <w:tcW w:w="1150" w:type="dxa"/>
            <w:vMerge/>
          </w:tcPr>
          <w:p w14:paraId="33BEBFD6" w14:textId="77777777" w:rsidR="006613F8" w:rsidRPr="006C53D9" w:rsidRDefault="006613F8" w:rsidP="00E40693">
            <w:pPr>
              <w:pStyle w:val="TAC"/>
              <w:rPr>
                <w:szCs w:val="22"/>
                <w:lang w:val="en-US"/>
              </w:rPr>
            </w:pPr>
          </w:p>
        </w:tc>
        <w:tc>
          <w:tcPr>
            <w:tcW w:w="1179" w:type="dxa"/>
            <w:shd w:val="clear" w:color="auto" w:fill="auto"/>
            <w:vAlign w:val="center"/>
          </w:tcPr>
          <w:p w14:paraId="37D234F5" w14:textId="77777777" w:rsidR="006613F8" w:rsidRPr="006C53D9" w:rsidRDefault="006613F8" w:rsidP="00E40693">
            <w:pPr>
              <w:pStyle w:val="TAC"/>
              <w:rPr>
                <w:szCs w:val="22"/>
                <w:lang w:val="en-US"/>
              </w:rPr>
            </w:pPr>
            <w:r w:rsidRPr="007331B6">
              <w:rPr>
                <w:szCs w:val="22"/>
                <w:lang w:val="en-US"/>
              </w:rPr>
              <w:t>n25</w:t>
            </w:r>
            <w:r>
              <w:rPr>
                <w:szCs w:val="22"/>
                <w:lang w:val="en-US"/>
              </w:rPr>
              <w:t>9</w:t>
            </w:r>
          </w:p>
        </w:tc>
        <w:tc>
          <w:tcPr>
            <w:tcW w:w="959" w:type="dxa"/>
            <w:shd w:val="clear" w:color="auto" w:fill="auto"/>
            <w:vAlign w:val="center"/>
          </w:tcPr>
          <w:p w14:paraId="16466808" w14:textId="77777777" w:rsidR="006613F8" w:rsidRPr="006C53D9" w:rsidRDefault="006613F8" w:rsidP="00E40693">
            <w:pPr>
              <w:pStyle w:val="TAC"/>
              <w:rPr>
                <w:rFonts w:eastAsia="Yu Mincho"/>
                <w:lang w:eastAsia="ja-JP"/>
              </w:rPr>
            </w:pPr>
          </w:p>
        </w:tc>
        <w:tc>
          <w:tcPr>
            <w:tcW w:w="959" w:type="dxa"/>
            <w:vAlign w:val="center"/>
          </w:tcPr>
          <w:p w14:paraId="2611CA42" w14:textId="77777777" w:rsidR="006613F8" w:rsidRPr="006C53D9" w:rsidRDefault="006613F8" w:rsidP="00E40693">
            <w:pPr>
              <w:pStyle w:val="TAC"/>
            </w:pPr>
          </w:p>
        </w:tc>
        <w:tc>
          <w:tcPr>
            <w:tcW w:w="949" w:type="dxa"/>
            <w:vAlign w:val="center"/>
          </w:tcPr>
          <w:p w14:paraId="1389072B" w14:textId="77777777" w:rsidR="006613F8" w:rsidRPr="006C53D9" w:rsidRDefault="006613F8" w:rsidP="00E40693">
            <w:pPr>
              <w:pStyle w:val="TAC"/>
              <w:rPr>
                <w:rFonts w:eastAsia="Yu Mincho"/>
                <w:lang w:eastAsia="ja-JP"/>
              </w:rPr>
            </w:pPr>
            <w:r>
              <w:rPr>
                <w:rFonts w:eastAsia="Yu Mincho"/>
                <w:lang w:eastAsia="ja-JP"/>
              </w:rPr>
              <w:t>-108.5</w:t>
            </w:r>
          </w:p>
        </w:tc>
        <w:tc>
          <w:tcPr>
            <w:tcW w:w="959" w:type="dxa"/>
            <w:vAlign w:val="center"/>
          </w:tcPr>
          <w:p w14:paraId="0AE4B126" w14:textId="26B1B43C" w:rsidR="006613F8" w:rsidRPr="006C53D9" w:rsidRDefault="00AB0740" w:rsidP="00E40693">
            <w:pPr>
              <w:pStyle w:val="TAC"/>
              <w:rPr>
                <w:rFonts w:eastAsia="Yu Mincho"/>
                <w:lang w:eastAsia="ja-JP"/>
              </w:rPr>
            </w:pPr>
            <w:r w:rsidRPr="006C53D9">
              <w:rPr>
                <w:rFonts w:eastAsia="Yu Mincho"/>
                <w:lang w:eastAsia="ja-JP"/>
              </w:rPr>
              <w:t>-12</w:t>
            </w:r>
            <w:r>
              <w:rPr>
                <w:rFonts w:eastAsia="Yu Mincho"/>
                <w:lang w:eastAsia="ja-JP"/>
              </w:rPr>
              <w:t>4</w:t>
            </w:r>
            <w:r w:rsidRPr="006C53D9">
              <w:rPr>
                <w:rFonts w:eastAsia="Yu Mincho"/>
                <w:lang w:eastAsia="ja-JP"/>
              </w:rPr>
              <w:t>.</w:t>
            </w:r>
            <w:r>
              <w:rPr>
                <w:rFonts w:eastAsia="Yu Mincho"/>
                <w:lang w:eastAsia="ja-JP"/>
              </w:rPr>
              <w:t>7</w:t>
            </w:r>
            <w:r w:rsidRPr="006C53D9">
              <w:rPr>
                <w:rFonts w:eastAsia="Yu Mincho"/>
                <w:lang w:eastAsia="ja-JP"/>
              </w:rPr>
              <w:t>+Y</w:t>
            </w:r>
            <w:r w:rsidRPr="006C53D9">
              <w:rPr>
                <w:rFonts w:eastAsia="Yu Mincho"/>
                <w:vertAlign w:val="subscript"/>
                <w:lang w:eastAsia="ja-JP"/>
              </w:rPr>
              <w:t>4</w:t>
            </w:r>
          </w:p>
        </w:tc>
        <w:tc>
          <w:tcPr>
            <w:tcW w:w="1443" w:type="dxa"/>
            <w:vMerge/>
            <w:shd w:val="clear" w:color="auto" w:fill="auto"/>
            <w:vAlign w:val="center"/>
          </w:tcPr>
          <w:p w14:paraId="026CBEF3" w14:textId="77777777" w:rsidR="006613F8" w:rsidRPr="006C53D9" w:rsidRDefault="006613F8" w:rsidP="00E40693">
            <w:pPr>
              <w:pStyle w:val="TAC"/>
              <w:rPr>
                <w:rFonts w:cs="Arial"/>
                <w:lang w:val="en-US"/>
              </w:rPr>
            </w:pPr>
          </w:p>
        </w:tc>
        <w:tc>
          <w:tcPr>
            <w:tcW w:w="1012" w:type="dxa"/>
            <w:vMerge/>
            <w:shd w:val="clear" w:color="auto" w:fill="auto"/>
            <w:vAlign w:val="center"/>
          </w:tcPr>
          <w:p w14:paraId="20E60FF9" w14:textId="77777777" w:rsidR="006613F8" w:rsidRPr="006C53D9" w:rsidRDefault="006613F8" w:rsidP="00E40693">
            <w:pPr>
              <w:pStyle w:val="TAC"/>
              <w:rPr>
                <w:rFonts w:cs="Arial"/>
                <w:lang w:val="en-US"/>
              </w:rPr>
            </w:pPr>
          </w:p>
        </w:tc>
      </w:tr>
      <w:tr w:rsidR="006613F8" w:rsidRPr="006C53D9" w14:paraId="407ACCB7" w14:textId="77777777" w:rsidTr="00E40693">
        <w:trPr>
          <w:jc w:val="center"/>
        </w:trPr>
        <w:tc>
          <w:tcPr>
            <w:tcW w:w="1171" w:type="dxa"/>
            <w:vMerge/>
            <w:shd w:val="clear" w:color="auto" w:fill="auto"/>
            <w:vAlign w:val="center"/>
          </w:tcPr>
          <w:p w14:paraId="4C4E0047" w14:textId="77777777" w:rsidR="006613F8" w:rsidRPr="006C53D9" w:rsidRDefault="006613F8" w:rsidP="00E40693">
            <w:pPr>
              <w:pStyle w:val="TAC"/>
              <w:rPr>
                <w:lang w:val="en-US"/>
              </w:rPr>
            </w:pPr>
          </w:p>
        </w:tc>
        <w:tc>
          <w:tcPr>
            <w:tcW w:w="1150" w:type="dxa"/>
            <w:vMerge/>
          </w:tcPr>
          <w:p w14:paraId="676D7922" w14:textId="77777777" w:rsidR="006613F8" w:rsidRPr="006C53D9" w:rsidRDefault="006613F8" w:rsidP="00E40693">
            <w:pPr>
              <w:pStyle w:val="TAC"/>
              <w:rPr>
                <w:szCs w:val="22"/>
                <w:lang w:val="en-US"/>
              </w:rPr>
            </w:pPr>
          </w:p>
        </w:tc>
        <w:tc>
          <w:tcPr>
            <w:tcW w:w="1179" w:type="dxa"/>
            <w:shd w:val="clear" w:color="auto" w:fill="auto"/>
            <w:vAlign w:val="center"/>
          </w:tcPr>
          <w:p w14:paraId="6DCD0948" w14:textId="77777777" w:rsidR="006613F8" w:rsidRPr="006C53D9" w:rsidRDefault="006613F8" w:rsidP="00E40693">
            <w:pPr>
              <w:pStyle w:val="TAC"/>
              <w:rPr>
                <w:rFonts w:eastAsia="Calibri"/>
                <w:szCs w:val="22"/>
              </w:rPr>
            </w:pPr>
            <w:r w:rsidRPr="006C53D9">
              <w:rPr>
                <w:szCs w:val="22"/>
                <w:lang w:val="en-US"/>
              </w:rPr>
              <w:t>n260</w:t>
            </w:r>
          </w:p>
        </w:tc>
        <w:tc>
          <w:tcPr>
            <w:tcW w:w="959" w:type="dxa"/>
            <w:shd w:val="clear" w:color="auto" w:fill="auto"/>
            <w:vAlign w:val="center"/>
          </w:tcPr>
          <w:p w14:paraId="6DE9F9A0" w14:textId="77777777" w:rsidR="006613F8" w:rsidRPr="006C53D9" w:rsidRDefault="006613F8" w:rsidP="00E40693">
            <w:pPr>
              <w:pStyle w:val="TAC"/>
              <w:rPr>
                <w:lang w:val="en-US"/>
              </w:rPr>
            </w:pPr>
            <w:r w:rsidRPr="006C53D9">
              <w:rPr>
                <w:rFonts w:eastAsia="Yu Mincho"/>
                <w:lang w:eastAsia="ja-JP"/>
              </w:rPr>
              <w:t>-125.3+Y</w:t>
            </w:r>
            <w:r w:rsidRPr="006C53D9">
              <w:rPr>
                <w:rFonts w:eastAsia="Yu Mincho"/>
                <w:vertAlign w:val="subscript"/>
                <w:lang w:eastAsia="ja-JP"/>
              </w:rPr>
              <w:t>1</w:t>
            </w:r>
          </w:p>
        </w:tc>
        <w:tc>
          <w:tcPr>
            <w:tcW w:w="959" w:type="dxa"/>
            <w:vAlign w:val="center"/>
          </w:tcPr>
          <w:p w14:paraId="441A73AC" w14:textId="77777777" w:rsidR="006613F8" w:rsidRPr="006C53D9" w:rsidRDefault="006613F8" w:rsidP="00E40693">
            <w:pPr>
              <w:pStyle w:val="TAC"/>
            </w:pPr>
          </w:p>
        </w:tc>
        <w:tc>
          <w:tcPr>
            <w:tcW w:w="949" w:type="dxa"/>
            <w:vAlign w:val="center"/>
          </w:tcPr>
          <w:p w14:paraId="45D473C3" w14:textId="77777777" w:rsidR="006613F8" w:rsidRPr="006C53D9" w:rsidRDefault="006613F8" w:rsidP="00E40693">
            <w:pPr>
              <w:pStyle w:val="TAC"/>
            </w:pPr>
            <w:r w:rsidRPr="006C53D9">
              <w:rPr>
                <w:rFonts w:eastAsia="Yu Mincho"/>
                <w:lang w:eastAsia="ja-JP"/>
              </w:rPr>
              <w:t>-109.5</w:t>
            </w:r>
          </w:p>
        </w:tc>
        <w:tc>
          <w:tcPr>
            <w:tcW w:w="959" w:type="dxa"/>
            <w:vAlign w:val="center"/>
          </w:tcPr>
          <w:p w14:paraId="0269D75C" w14:textId="77777777" w:rsidR="006613F8" w:rsidRPr="006C53D9" w:rsidRDefault="006613F8" w:rsidP="00E40693">
            <w:pPr>
              <w:pStyle w:val="TAC"/>
              <w:rPr>
                <w:lang w:val="en-US"/>
              </w:rPr>
            </w:pPr>
            <w:r w:rsidRPr="006C53D9">
              <w:rPr>
                <w:rFonts w:eastAsia="Yu Mincho"/>
                <w:lang w:eastAsia="ja-JP"/>
              </w:rPr>
              <w:t>-125.8+Y</w:t>
            </w:r>
            <w:r w:rsidRPr="006C53D9">
              <w:rPr>
                <w:rFonts w:eastAsia="Yu Mincho"/>
                <w:vertAlign w:val="subscript"/>
                <w:lang w:eastAsia="ja-JP"/>
              </w:rPr>
              <w:t>4</w:t>
            </w:r>
          </w:p>
        </w:tc>
        <w:tc>
          <w:tcPr>
            <w:tcW w:w="1443" w:type="dxa"/>
            <w:vMerge/>
            <w:shd w:val="clear" w:color="auto" w:fill="auto"/>
            <w:vAlign w:val="center"/>
          </w:tcPr>
          <w:p w14:paraId="31779DE5" w14:textId="77777777" w:rsidR="006613F8" w:rsidRPr="006C53D9" w:rsidRDefault="006613F8" w:rsidP="00E40693">
            <w:pPr>
              <w:pStyle w:val="TAC"/>
              <w:rPr>
                <w:rFonts w:cs="Arial"/>
                <w:lang w:val="en-US"/>
              </w:rPr>
            </w:pPr>
          </w:p>
        </w:tc>
        <w:tc>
          <w:tcPr>
            <w:tcW w:w="1012" w:type="dxa"/>
            <w:vMerge/>
            <w:shd w:val="clear" w:color="auto" w:fill="auto"/>
            <w:vAlign w:val="center"/>
          </w:tcPr>
          <w:p w14:paraId="54F119E2" w14:textId="77777777" w:rsidR="006613F8" w:rsidRPr="006C53D9" w:rsidRDefault="006613F8" w:rsidP="00E40693">
            <w:pPr>
              <w:pStyle w:val="TAC"/>
              <w:rPr>
                <w:rFonts w:cs="Arial"/>
                <w:lang w:val="en-US"/>
              </w:rPr>
            </w:pPr>
          </w:p>
        </w:tc>
      </w:tr>
      <w:tr w:rsidR="006613F8" w:rsidRPr="006C53D9" w14:paraId="5B1CD1D2" w14:textId="77777777" w:rsidTr="00E40693">
        <w:trPr>
          <w:jc w:val="center"/>
        </w:trPr>
        <w:tc>
          <w:tcPr>
            <w:tcW w:w="1171" w:type="dxa"/>
            <w:vMerge/>
            <w:shd w:val="clear" w:color="auto" w:fill="auto"/>
            <w:vAlign w:val="center"/>
          </w:tcPr>
          <w:p w14:paraId="420C6B9C" w14:textId="77777777" w:rsidR="006613F8" w:rsidRPr="006C53D9" w:rsidRDefault="006613F8" w:rsidP="00E40693">
            <w:pPr>
              <w:pStyle w:val="TAC"/>
              <w:rPr>
                <w:lang w:val="en-US"/>
              </w:rPr>
            </w:pPr>
          </w:p>
        </w:tc>
        <w:tc>
          <w:tcPr>
            <w:tcW w:w="1150" w:type="dxa"/>
            <w:vMerge/>
          </w:tcPr>
          <w:p w14:paraId="7189256C" w14:textId="77777777" w:rsidR="006613F8" w:rsidRPr="006C53D9" w:rsidRDefault="006613F8" w:rsidP="00E40693">
            <w:pPr>
              <w:pStyle w:val="TAC"/>
              <w:rPr>
                <w:szCs w:val="22"/>
                <w:lang w:val="en-US"/>
              </w:rPr>
            </w:pPr>
          </w:p>
        </w:tc>
        <w:tc>
          <w:tcPr>
            <w:tcW w:w="1179" w:type="dxa"/>
            <w:shd w:val="clear" w:color="auto" w:fill="auto"/>
            <w:vAlign w:val="center"/>
          </w:tcPr>
          <w:p w14:paraId="356D93B3" w14:textId="77777777" w:rsidR="006613F8" w:rsidRPr="006C53D9" w:rsidRDefault="006613F8" w:rsidP="00E40693">
            <w:pPr>
              <w:pStyle w:val="TAC"/>
              <w:rPr>
                <w:szCs w:val="22"/>
                <w:lang w:val="en-US"/>
              </w:rPr>
            </w:pPr>
            <w:r w:rsidRPr="006C53D9">
              <w:rPr>
                <w:szCs w:val="22"/>
                <w:lang w:val="en-US"/>
              </w:rPr>
              <w:t>n261</w:t>
            </w:r>
          </w:p>
        </w:tc>
        <w:tc>
          <w:tcPr>
            <w:tcW w:w="959" w:type="dxa"/>
            <w:shd w:val="clear" w:color="auto" w:fill="auto"/>
            <w:vAlign w:val="center"/>
          </w:tcPr>
          <w:p w14:paraId="47C8106B" w14:textId="77777777" w:rsidR="006613F8" w:rsidRPr="006C53D9" w:rsidRDefault="006613F8" w:rsidP="00E40693">
            <w:pPr>
              <w:pStyle w:val="TAC"/>
              <w:rPr>
                <w:lang w:val="en-US"/>
              </w:rPr>
            </w:pPr>
            <w:r w:rsidRPr="006C53D9">
              <w:rPr>
                <w:rFonts w:eastAsia="Yu Mincho"/>
                <w:lang w:eastAsia="ja-JP"/>
              </w:rPr>
              <w:t>-128.3+Y</w:t>
            </w:r>
            <w:r w:rsidRPr="006C53D9">
              <w:rPr>
                <w:rFonts w:eastAsia="Yu Mincho"/>
                <w:vertAlign w:val="subscript"/>
                <w:lang w:eastAsia="ja-JP"/>
              </w:rPr>
              <w:t>1</w:t>
            </w:r>
          </w:p>
        </w:tc>
        <w:tc>
          <w:tcPr>
            <w:tcW w:w="959" w:type="dxa"/>
            <w:vAlign w:val="center"/>
          </w:tcPr>
          <w:p w14:paraId="612AC344" w14:textId="77777777" w:rsidR="006613F8" w:rsidRPr="006C53D9" w:rsidRDefault="006613F8" w:rsidP="00E40693">
            <w:pPr>
              <w:pStyle w:val="TAC"/>
            </w:pPr>
            <w:r w:rsidRPr="006C53D9">
              <w:t>-113.8</w:t>
            </w:r>
          </w:p>
        </w:tc>
        <w:tc>
          <w:tcPr>
            <w:tcW w:w="949" w:type="dxa"/>
            <w:vAlign w:val="center"/>
          </w:tcPr>
          <w:p w14:paraId="40920535" w14:textId="77777777" w:rsidR="006613F8" w:rsidRPr="006C53D9" w:rsidRDefault="006613F8" w:rsidP="00E40693">
            <w:pPr>
              <w:pStyle w:val="TAC"/>
            </w:pPr>
            <w:r w:rsidRPr="006C53D9">
              <w:rPr>
                <w:rFonts w:eastAsia="Yu Mincho"/>
                <w:lang w:eastAsia="ja-JP"/>
              </w:rPr>
              <w:t>-112.1</w:t>
            </w:r>
          </w:p>
        </w:tc>
        <w:tc>
          <w:tcPr>
            <w:tcW w:w="959" w:type="dxa"/>
            <w:vAlign w:val="center"/>
          </w:tcPr>
          <w:p w14:paraId="3CDEA59C" w14:textId="77777777" w:rsidR="006613F8" w:rsidRPr="006C53D9" w:rsidRDefault="006613F8" w:rsidP="00E40693">
            <w:pPr>
              <w:pStyle w:val="TAC"/>
              <w:rPr>
                <w:lang w:val="en-US"/>
              </w:rPr>
            </w:pPr>
            <w:r w:rsidRPr="006C53D9">
              <w:rPr>
                <w:rFonts w:eastAsia="Yu Mincho"/>
                <w:lang w:eastAsia="ja-JP"/>
              </w:rPr>
              <w:t>-127.8+Y</w:t>
            </w:r>
            <w:r w:rsidRPr="006C53D9">
              <w:rPr>
                <w:rFonts w:eastAsia="Yu Mincho"/>
                <w:vertAlign w:val="subscript"/>
                <w:lang w:eastAsia="ja-JP"/>
              </w:rPr>
              <w:t>4</w:t>
            </w:r>
          </w:p>
        </w:tc>
        <w:tc>
          <w:tcPr>
            <w:tcW w:w="1443" w:type="dxa"/>
            <w:vMerge/>
            <w:shd w:val="clear" w:color="auto" w:fill="auto"/>
            <w:vAlign w:val="center"/>
          </w:tcPr>
          <w:p w14:paraId="448425F7" w14:textId="77777777" w:rsidR="006613F8" w:rsidRPr="006C53D9" w:rsidRDefault="006613F8" w:rsidP="00E40693">
            <w:pPr>
              <w:pStyle w:val="TAC"/>
              <w:rPr>
                <w:rFonts w:cs="Arial"/>
              </w:rPr>
            </w:pPr>
          </w:p>
        </w:tc>
        <w:tc>
          <w:tcPr>
            <w:tcW w:w="1012" w:type="dxa"/>
            <w:vMerge/>
            <w:shd w:val="clear" w:color="auto" w:fill="auto"/>
            <w:vAlign w:val="center"/>
          </w:tcPr>
          <w:p w14:paraId="1CB15BD6" w14:textId="77777777" w:rsidR="006613F8" w:rsidRPr="006C53D9" w:rsidRDefault="006613F8" w:rsidP="00E40693">
            <w:pPr>
              <w:pStyle w:val="TAC"/>
              <w:rPr>
                <w:rFonts w:cs="Arial"/>
                <w:lang w:val="en-US"/>
              </w:rPr>
            </w:pPr>
          </w:p>
        </w:tc>
      </w:tr>
      <w:tr w:rsidR="006613F8" w:rsidRPr="006C53D9" w14:paraId="7515544A" w14:textId="77777777" w:rsidTr="00E40693">
        <w:trPr>
          <w:jc w:val="center"/>
        </w:trPr>
        <w:tc>
          <w:tcPr>
            <w:tcW w:w="1171" w:type="dxa"/>
            <w:vMerge/>
            <w:shd w:val="clear" w:color="auto" w:fill="auto"/>
            <w:vAlign w:val="center"/>
          </w:tcPr>
          <w:p w14:paraId="7BAA3E27" w14:textId="77777777" w:rsidR="006613F8" w:rsidRPr="006C53D9" w:rsidRDefault="006613F8" w:rsidP="00E40693">
            <w:pPr>
              <w:pStyle w:val="TAC"/>
              <w:rPr>
                <w:lang w:val="en-US"/>
              </w:rPr>
            </w:pPr>
          </w:p>
        </w:tc>
        <w:tc>
          <w:tcPr>
            <w:tcW w:w="1150" w:type="dxa"/>
            <w:vMerge w:val="restart"/>
            <w:vAlign w:val="center"/>
          </w:tcPr>
          <w:p w14:paraId="4D1F4857" w14:textId="77777777" w:rsidR="006613F8" w:rsidRPr="006C53D9" w:rsidRDefault="006613F8" w:rsidP="00E40693">
            <w:pPr>
              <w:pStyle w:val="TAC"/>
            </w:pPr>
            <w:r w:rsidRPr="006C53D9">
              <w:t>Spherical coverage</w:t>
            </w:r>
            <w:r w:rsidRPr="006C53D9">
              <w:rPr>
                <w:vertAlign w:val="superscript"/>
              </w:rPr>
              <w:t xml:space="preserve"> Note 1</w:t>
            </w:r>
          </w:p>
        </w:tc>
        <w:tc>
          <w:tcPr>
            <w:tcW w:w="1179" w:type="dxa"/>
            <w:shd w:val="clear" w:color="auto" w:fill="auto"/>
            <w:vAlign w:val="center"/>
          </w:tcPr>
          <w:p w14:paraId="44271A48" w14:textId="77777777" w:rsidR="006613F8" w:rsidRPr="006C53D9" w:rsidRDefault="006613F8" w:rsidP="00E40693">
            <w:pPr>
              <w:pStyle w:val="TAC"/>
              <w:rPr>
                <w:rFonts w:eastAsia="Calibri"/>
                <w:szCs w:val="22"/>
              </w:rPr>
            </w:pPr>
            <w:r w:rsidRPr="006C53D9">
              <w:rPr>
                <w:rFonts w:eastAsia="Calibri"/>
                <w:szCs w:val="22"/>
              </w:rPr>
              <w:t>n257</w:t>
            </w:r>
          </w:p>
        </w:tc>
        <w:tc>
          <w:tcPr>
            <w:tcW w:w="959" w:type="dxa"/>
            <w:shd w:val="clear" w:color="auto" w:fill="auto"/>
            <w:vAlign w:val="center"/>
          </w:tcPr>
          <w:p w14:paraId="2B280C7B" w14:textId="77777777" w:rsidR="006613F8" w:rsidRPr="006C53D9" w:rsidRDefault="006613F8" w:rsidP="00E40693">
            <w:pPr>
              <w:pStyle w:val="TAC"/>
              <w:rPr>
                <w:rFonts w:eastAsia="Yu Mincho"/>
                <w:lang w:eastAsia="ja-JP"/>
              </w:rPr>
            </w:pPr>
            <w:r w:rsidRPr="006C53D9">
              <w:rPr>
                <w:rFonts w:eastAsia="Yu Mincho"/>
                <w:lang w:eastAsia="ja-JP"/>
              </w:rPr>
              <w:t>-120.3+Z</w:t>
            </w:r>
            <w:r w:rsidRPr="006C53D9">
              <w:rPr>
                <w:rFonts w:eastAsia="Yu Mincho"/>
                <w:vertAlign w:val="subscript"/>
                <w:lang w:eastAsia="ja-JP"/>
              </w:rPr>
              <w:t>1</w:t>
            </w:r>
          </w:p>
        </w:tc>
        <w:tc>
          <w:tcPr>
            <w:tcW w:w="959" w:type="dxa"/>
            <w:vAlign w:val="center"/>
          </w:tcPr>
          <w:p w14:paraId="3A7399BC" w14:textId="77777777" w:rsidR="006613F8" w:rsidRPr="006C53D9" w:rsidRDefault="006613F8" w:rsidP="00E40693">
            <w:pPr>
              <w:pStyle w:val="TAC"/>
            </w:pPr>
            <w:r w:rsidRPr="006C53D9">
              <w:t>-102.8</w:t>
            </w:r>
          </w:p>
        </w:tc>
        <w:tc>
          <w:tcPr>
            <w:tcW w:w="949" w:type="dxa"/>
            <w:vAlign w:val="center"/>
          </w:tcPr>
          <w:p w14:paraId="7FDD8CF9" w14:textId="77777777" w:rsidR="006613F8" w:rsidRPr="006C53D9" w:rsidRDefault="006613F8" w:rsidP="00E40693">
            <w:pPr>
              <w:pStyle w:val="TAC"/>
              <w:rPr>
                <w:rFonts w:eastAsia="Yu Mincho"/>
                <w:lang w:eastAsia="ja-JP"/>
              </w:rPr>
            </w:pPr>
            <w:r w:rsidRPr="006C53D9">
              <w:rPr>
                <w:rFonts w:eastAsia="Yu Mincho"/>
                <w:lang w:eastAsia="ja-JP"/>
              </w:rPr>
              <w:t>-101.2</w:t>
            </w:r>
          </w:p>
        </w:tc>
        <w:tc>
          <w:tcPr>
            <w:tcW w:w="959" w:type="dxa"/>
            <w:vAlign w:val="center"/>
          </w:tcPr>
          <w:p w14:paraId="717617D4" w14:textId="77777777" w:rsidR="006613F8" w:rsidRPr="006C53D9" w:rsidRDefault="006613F8" w:rsidP="00E40693">
            <w:pPr>
              <w:pStyle w:val="TAC"/>
              <w:rPr>
                <w:rFonts w:eastAsia="Yu Mincho"/>
                <w:lang w:eastAsia="ja-JP"/>
              </w:rPr>
            </w:pPr>
            <w:r w:rsidRPr="006C53D9">
              <w:rPr>
                <w:rFonts w:eastAsia="Yu Mincho"/>
                <w:lang w:eastAsia="ja-JP"/>
              </w:rPr>
              <w:t>-118.8+Z</w:t>
            </w:r>
            <w:r w:rsidRPr="006C53D9">
              <w:rPr>
                <w:rFonts w:eastAsia="Yu Mincho"/>
                <w:vertAlign w:val="subscript"/>
                <w:lang w:eastAsia="ja-JP"/>
              </w:rPr>
              <w:t>4</w:t>
            </w:r>
          </w:p>
        </w:tc>
        <w:tc>
          <w:tcPr>
            <w:tcW w:w="1443" w:type="dxa"/>
            <w:vMerge w:val="restart"/>
            <w:shd w:val="clear" w:color="auto" w:fill="auto"/>
            <w:vAlign w:val="center"/>
          </w:tcPr>
          <w:p w14:paraId="5A7D0518" w14:textId="77777777" w:rsidR="006613F8" w:rsidRPr="006C53D9" w:rsidRDefault="006613F8" w:rsidP="00E40693">
            <w:pPr>
              <w:pStyle w:val="TAC"/>
              <w:rPr>
                <w:rFonts w:cs="Arial"/>
              </w:rPr>
            </w:pPr>
            <w:r w:rsidRPr="006C53D9">
              <w:rPr>
                <w:rFonts w:eastAsia="Yu Mincho" w:cs="Arial"/>
                <w:lang w:eastAsia="ja-JP"/>
              </w:rPr>
              <w:t xml:space="preserve">(Value for </w:t>
            </w:r>
            <w:r w:rsidRPr="006C53D9">
              <w:t>SCS</w:t>
            </w:r>
            <w:r>
              <w:rPr>
                <w:rFonts w:hint="eastAsia"/>
                <w:vertAlign w:val="subscript"/>
                <w:lang w:eastAsia="zh-CN"/>
              </w:rPr>
              <w:t>CSI-RS</w:t>
            </w:r>
            <w:r w:rsidRPr="006C53D9">
              <w:rPr>
                <w:rFonts w:cs="Arial"/>
              </w:rPr>
              <w:t xml:space="preserve"> = 120 kHz) </w:t>
            </w:r>
            <w:r>
              <w:rPr>
                <w:rFonts w:cs="Arial" w:hint="eastAsia"/>
                <w:lang w:eastAsia="zh-CN"/>
              </w:rPr>
              <w:t xml:space="preserve">- </w:t>
            </w:r>
            <w:r w:rsidRPr="006C53D9">
              <w:rPr>
                <w:rFonts w:cs="Arial"/>
              </w:rPr>
              <w:t>3dB</w:t>
            </w:r>
            <w:r w:rsidRPr="006C53D9">
              <w:rPr>
                <w:rFonts w:eastAsia="Yu Mincho" w:cs="Arial"/>
                <w:lang w:eastAsia="ja-JP"/>
              </w:rPr>
              <w:t xml:space="preserve"> </w:t>
            </w:r>
          </w:p>
        </w:tc>
        <w:tc>
          <w:tcPr>
            <w:tcW w:w="1012" w:type="dxa"/>
            <w:vMerge w:val="restart"/>
            <w:shd w:val="clear" w:color="auto" w:fill="auto"/>
            <w:vAlign w:val="center"/>
          </w:tcPr>
          <w:p w14:paraId="093944E9" w14:textId="77777777" w:rsidR="006613F8" w:rsidRPr="006C53D9" w:rsidRDefault="006613F8" w:rsidP="00E40693">
            <w:pPr>
              <w:pStyle w:val="TAC"/>
              <w:rPr>
                <w:rFonts w:eastAsia="Yu Mincho" w:cs="Arial"/>
                <w:lang w:eastAsia="ja-JP"/>
              </w:rPr>
            </w:pPr>
            <w:r w:rsidRPr="006C53D9">
              <w:rPr>
                <w:rFonts w:eastAsia="Yu Mincho" w:cs="Arial"/>
                <w:lang w:eastAsia="ja-JP"/>
              </w:rPr>
              <w:t>≥-6</w:t>
            </w:r>
          </w:p>
        </w:tc>
      </w:tr>
      <w:tr w:rsidR="006613F8" w:rsidRPr="006C53D9" w14:paraId="13EB6188" w14:textId="77777777" w:rsidTr="00E40693">
        <w:trPr>
          <w:jc w:val="center"/>
        </w:trPr>
        <w:tc>
          <w:tcPr>
            <w:tcW w:w="1171" w:type="dxa"/>
            <w:vMerge/>
            <w:shd w:val="clear" w:color="auto" w:fill="auto"/>
            <w:vAlign w:val="center"/>
          </w:tcPr>
          <w:p w14:paraId="4E4F9D2F" w14:textId="77777777" w:rsidR="006613F8" w:rsidRPr="006C53D9" w:rsidRDefault="006613F8" w:rsidP="00E40693">
            <w:pPr>
              <w:pStyle w:val="TAC"/>
              <w:rPr>
                <w:lang w:val="en-US"/>
              </w:rPr>
            </w:pPr>
          </w:p>
        </w:tc>
        <w:tc>
          <w:tcPr>
            <w:tcW w:w="1150" w:type="dxa"/>
            <w:vMerge/>
          </w:tcPr>
          <w:p w14:paraId="5F4DE91E" w14:textId="77777777" w:rsidR="006613F8" w:rsidRPr="006C53D9" w:rsidRDefault="006613F8" w:rsidP="00E40693">
            <w:pPr>
              <w:pStyle w:val="TAC"/>
              <w:rPr>
                <w:szCs w:val="22"/>
                <w:lang w:val="en-US"/>
              </w:rPr>
            </w:pPr>
          </w:p>
        </w:tc>
        <w:tc>
          <w:tcPr>
            <w:tcW w:w="1179" w:type="dxa"/>
            <w:shd w:val="clear" w:color="auto" w:fill="auto"/>
            <w:vAlign w:val="center"/>
          </w:tcPr>
          <w:p w14:paraId="4AF503F5" w14:textId="77777777" w:rsidR="006613F8" w:rsidRPr="006C53D9" w:rsidRDefault="006613F8" w:rsidP="00E40693">
            <w:pPr>
              <w:pStyle w:val="TAC"/>
              <w:rPr>
                <w:rFonts w:eastAsia="Calibri"/>
                <w:szCs w:val="22"/>
              </w:rPr>
            </w:pPr>
            <w:r w:rsidRPr="006C53D9">
              <w:rPr>
                <w:szCs w:val="22"/>
                <w:lang w:val="en-US"/>
              </w:rPr>
              <w:t>n258</w:t>
            </w:r>
          </w:p>
        </w:tc>
        <w:tc>
          <w:tcPr>
            <w:tcW w:w="959" w:type="dxa"/>
            <w:shd w:val="clear" w:color="auto" w:fill="auto"/>
            <w:vAlign w:val="center"/>
          </w:tcPr>
          <w:p w14:paraId="34A5A299" w14:textId="77777777" w:rsidR="006613F8" w:rsidRPr="006C53D9" w:rsidRDefault="006613F8" w:rsidP="00E40693">
            <w:pPr>
              <w:pStyle w:val="TAC"/>
              <w:rPr>
                <w:rFonts w:eastAsia="Yu Mincho"/>
                <w:lang w:val="en-US" w:eastAsia="ja-JP"/>
              </w:rPr>
            </w:pPr>
            <w:r w:rsidRPr="006C53D9">
              <w:rPr>
                <w:rFonts w:eastAsia="Yu Mincho"/>
                <w:lang w:eastAsia="ja-JP"/>
              </w:rPr>
              <w:t>-120.3+Z</w:t>
            </w:r>
            <w:r w:rsidRPr="006C53D9">
              <w:rPr>
                <w:rFonts w:eastAsia="Yu Mincho"/>
                <w:vertAlign w:val="subscript"/>
                <w:lang w:eastAsia="ja-JP"/>
              </w:rPr>
              <w:t>1</w:t>
            </w:r>
          </w:p>
        </w:tc>
        <w:tc>
          <w:tcPr>
            <w:tcW w:w="959" w:type="dxa"/>
            <w:vAlign w:val="center"/>
          </w:tcPr>
          <w:p w14:paraId="515BA431" w14:textId="77777777" w:rsidR="006613F8" w:rsidRPr="006C53D9" w:rsidRDefault="006613F8" w:rsidP="00E40693">
            <w:pPr>
              <w:pStyle w:val="TAC"/>
            </w:pPr>
            <w:r w:rsidRPr="006C53D9">
              <w:t>-102.8</w:t>
            </w:r>
          </w:p>
        </w:tc>
        <w:tc>
          <w:tcPr>
            <w:tcW w:w="949" w:type="dxa"/>
            <w:vAlign w:val="center"/>
          </w:tcPr>
          <w:p w14:paraId="43B6D91F" w14:textId="77777777" w:rsidR="006613F8" w:rsidRPr="006C53D9" w:rsidRDefault="006613F8" w:rsidP="00E40693">
            <w:pPr>
              <w:pStyle w:val="TAC"/>
              <w:rPr>
                <w:rFonts w:eastAsia="Yu Mincho"/>
                <w:lang w:eastAsia="ja-JP"/>
              </w:rPr>
            </w:pPr>
            <w:r w:rsidRPr="006C53D9">
              <w:rPr>
                <w:rFonts w:eastAsia="Yu Mincho"/>
                <w:lang w:eastAsia="ja-JP"/>
              </w:rPr>
              <w:t>-101.2</w:t>
            </w:r>
          </w:p>
        </w:tc>
        <w:tc>
          <w:tcPr>
            <w:tcW w:w="959" w:type="dxa"/>
            <w:vAlign w:val="center"/>
          </w:tcPr>
          <w:p w14:paraId="58B454A0" w14:textId="77777777" w:rsidR="006613F8" w:rsidRPr="006C53D9" w:rsidRDefault="006613F8" w:rsidP="00E40693">
            <w:pPr>
              <w:pStyle w:val="TAC"/>
              <w:rPr>
                <w:rFonts w:eastAsia="Yu Mincho"/>
                <w:lang w:val="en-US" w:eastAsia="ja-JP"/>
              </w:rPr>
            </w:pPr>
            <w:r w:rsidRPr="006C53D9">
              <w:rPr>
                <w:rFonts w:eastAsia="Yu Mincho"/>
                <w:lang w:eastAsia="ja-JP"/>
              </w:rPr>
              <w:t>-118.8+Z</w:t>
            </w:r>
            <w:r w:rsidRPr="006C53D9">
              <w:rPr>
                <w:rFonts w:eastAsia="Yu Mincho"/>
                <w:vertAlign w:val="subscript"/>
                <w:lang w:eastAsia="ja-JP"/>
              </w:rPr>
              <w:t>4</w:t>
            </w:r>
          </w:p>
        </w:tc>
        <w:tc>
          <w:tcPr>
            <w:tcW w:w="1443" w:type="dxa"/>
            <w:vMerge/>
            <w:shd w:val="clear" w:color="auto" w:fill="auto"/>
            <w:vAlign w:val="center"/>
          </w:tcPr>
          <w:p w14:paraId="191F5A37" w14:textId="77777777" w:rsidR="006613F8" w:rsidRPr="006C53D9" w:rsidRDefault="006613F8" w:rsidP="00E40693">
            <w:pPr>
              <w:keepNext/>
              <w:keepLines/>
              <w:spacing w:after="0"/>
              <w:jc w:val="center"/>
              <w:rPr>
                <w:rFonts w:ascii="Arial" w:hAnsi="Arial" w:cs="Arial"/>
                <w:sz w:val="18"/>
              </w:rPr>
            </w:pPr>
          </w:p>
        </w:tc>
        <w:tc>
          <w:tcPr>
            <w:tcW w:w="1012" w:type="dxa"/>
            <w:vMerge/>
            <w:shd w:val="clear" w:color="auto" w:fill="auto"/>
            <w:vAlign w:val="center"/>
          </w:tcPr>
          <w:p w14:paraId="62D4AC85" w14:textId="77777777" w:rsidR="006613F8" w:rsidRPr="006C53D9" w:rsidRDefault="006613F8" w:rsidP="00E40693">
            <w:pPr>
              <w:keepNext/>
              <w:keepLines/>
              <w:spacing w:after="0"/>
              <w:jc w:val="center"/>
              <w:rPr>
                <w:rFonts w:ascii="Arial" w:hAnsi="Arial" w:cs="Arial"/>
                <w:sz w:val="18"/>
                <w:lang w:val="en-US"/>
              </w:rPr>
            </w:pPr>
          </w:p>
        </w:tc>
      </w:tr>
      <w:tr w:rsidR="006613F8" w:rsidRPr="006C53D9" w14:paraId="7380E8DA" w14:textId="77777777" w:rsidTr="00E40693">
        <w:trPr>
          <w:jc w:val="center"/>
        </w:trPr>
        <w:tc>
          <w:tcPr>
            <w:tcW w:w="1171" w:type="dxa"/>
            <w:vMerge/>
            <w:shd w:val="clear" w:color="auto" w:fill="auto"/>
            <w:vAlign w:val="center"/>
          </w:tcPr>
          <w:p w14:paraId="48095182" w14:textId="77777777" w:rsidR="006613F8" w:rsidRPr="006C53D9" w:rsidRDefault="006613F8" w:rsidP="00E40693">
            <w:pPr>
              <w:pStyle w:val="TAC"/>
              <w:rPr>
                <w:lang w:val="en-US"/>
              </w:rPr>
            </w:pPr>
          </w:p>
        </w:tc>
        <w:tc>
          <w:tcPr>
            <w:tcW w:w="1150" w:type="dxa"/>
            <w:vMerge/>
          </w:tcPr>
          <w:p w14:paraId="2888BD6C" w14:textId="77777777" w:rsidR="006613F8" w:rsidRPr="006C53D9" w:rsidRDefault="006613F8" w:rsidP="00E40693">
            <w:pPr>
              <w:pStyle w:val="TAC"/>
              <w:rPr>
                <w:szCs w:val="22"/>
                <w:lang w:val="en-US"/>
              </w:rPr>
            </w:pPr>
          </w:p>
        </w:tc>
        <w:tc>
          <w:tcPr>
            <w:tcW w:w="1179" w:type="dxa"/>
            <w:shd w:val="clear" w:color="auto" w:fill="auto"/>
            <w:vAlign w:val="center"/>
          </w:tcPr>
          <w:p w14:paraId="20D79FDE" w14:textId="77777777" w:rsidR="006613F8" w:rsidRPr="006C53D9" w:rsidRDefault="006613F8" w:rsidP="00E40693">
            <w:pPr>
              <w:pStyle w:val="TAC"/>
              <w:rPr>
                <w:szCs w:val="22"/>
                <w:lang w:val="en-US"/>
              </w:rPr>
            </w:pPr>
            <w:r w:rsidRPr="007331B6">
              <w:rPr>
                <w:szCs w:val="22"/>
                <w:lang w:val="en-US"/>
              </w:rPr>
              <w:t>n25</w:t>
            </w:r>
            <w:r>
              <w:rPr>
                <w:szCs w:val="22"/>
                <w:lang w:val="en-US"/>
              </w:rPr>
              <w:t>9</w:t>
            </w:r>
          </w:p>
        </w:tc>
        <w:tc>
          <w:tcPr>
            <w:tcW w:w="959" w:type="dxa"/>
            <w:shd w:val="clear" w:color="auto" w:fill="auto"/>
            <w:vAlign w:val="center"/>
          </w:tcPr>
          <w:p w14:paraId="0B1CD401" w14:textId="77777777" w:rsidR="006613F8" w:rsidRPr="006C53D9" w:rsidRDefault="006613F8" w:rsidP="00E40693">
            <w:pPr>
              <w:pStyle w:val="TAC"/>
              <w:rPr>
                <w:rFonts w:eastAsia="Yu Mincho"/>
                <w:lang w:eastAsia="ja-JP"/>
              </w:rPr>
            </w:pPr>
          </w:p>
        </w:tc>
        <w:tc>
          <w:tcPr>
            <w:tcW w:w="959" w:type="dxa"/>
            <w:vAlign w:val="center"/>
          </w:tcPr>
          <w:p w14:paraId="6BFDE15C" w14:textId="77777777" w:rsidR="006613F8" w:rsidRPr="006C53D9" w:rsidRDefault="006613F8" w:rsidP="00E40693">
            <w:pPr>
              <w:pStyle w:val="TAC"/>
            </w:pPr>
          </w:p>
        </w:tc>
        <w:tc>
          <w:tcPr>
            <w:tcW w:w="949" w:type="dxa"/>
            <w:vAlign w:val="center"/>
          </w:tcPr>
          <w:p w14:paraId="05BB6CB4" w14:textId="77777777" w:rsidR="006613F8" w:rsidRPr="006C53D9" w:rsidRDefault="006613F8" w:rsidP="00E40693">
            <w:pPr>
              <w:pStyle w:val="TAC"/>
              <w:rPr>
                <w:rFonts w:eastAsia="Yu Mincho"/>
                <w:lang w:eastAsia="ja-JP"/>
              </w:rPr>
            </w:pPr>
            <w:r>
              <w:rPr>
                <w:rFonts w:eastAsia="Yu Mincho"/>
                <w:lang w:eastAsia="ja-JP"/>
              </w:rPr>
              <w:t>-95.7</w:t>
            </w:r>
          </w:p>
        </w:tc>
        <w:tc>
          <w:tcPr>
            <w:tcW w:w="959" w:type="dxa"/>
            <w:vAlign w:val="center"/>
          </w:tcPr>
          <w:p w14:paraId="0245E69F" w14:textId="7B272617" w:rsidR="006613F8" w:rsidRPr="006C53D9" w:rsidRDefault="00AB0740" w:rsidP="00E40693">
            <w:pPr>
              <w:pStyle w:val="TAC"/>
              <w:rPr>
                <w:rFonts w:eastAsia="Yu Mincho"/>
                <w:lang w:eastAsia="ja-JP"/>
              </w:rPr>
            </w:pPr>
            <w:r w:rsidRPr="006C53D9">
              <w:rPr>
                <w:rFonts w:eastAsia="Yu Mincho"/>
                <w:lang w:eastAsia="ja-JP"/>
              </w:rPr>
              <w:t>-11</w:t>
            </w:r>
            <w:r>
              <w:rPr>
                <w:rFonts w:eastAsia="Yu Mincho"/>
                <w:lang w:eastAsia="ja-JP"/>
              </w:rPr>
              <w:t>5</w:t>
            </w:r>
            <w:r w:rsidRPr="006C53D9">
              <w:rPr>
                <w:rFonts w:eastAsia="Yu Mincho"/>
                <w:lang w:eastAsia="ja-JP"/>
              </w:rPr>
              <w:t>.</w:t>
            </w:r>
            <w:r>
              <w:rPr>
                <w:rFonts w:eastAsia="Yu Mincho"/>
                <w:lang w:eastAsia="ja-JP"/>
              </w:rPr>
              <w:t>7</w:t>
            </w:r>
            <w:r w:rsidRPr="006C53D9">
              <w:rPr>
                <w:rFonts w:eastAsia="Yu Mincho"/>
                <w:lang w:eastAsia="ja-JP"/>
              </w:rPr>
              <w:t>+Z</w:t>
            </w:r>
            <w:r w:rsidRPr="006C53D9">
              <w:rPr>
                <w:rFonts w:eastAsia="Yu Mincho"/>
                <w:vertAlign w:val="subscript"/>
                <w:lang w:eastAsia="ja-JP"/>
              </w:rPr>
              <w:t>4</w:t>
            </w:r>
          </w:p>
        </w:tc>
        <w:tc>
          <w:tcPr>
            <w:tcW w:w="1443" w:type="dxa"/>
            <w:vMerge/>
            <w:shd w:val="clear" w:color="auto" w:fill="auto"/>
            <w:vAlign w:val="center"/>
          </w:tcPr>
          <w:p w14:paraId="4EAD2233" w14:textId="77777777" w:rsidR="006613F8" w:rsidRPr="006C53D9" w:rsidRDefault="006613F8" w:rsidP="00E40693">
            <w:pPr>
              <w:keepNext/>
              <w:keepLines/>
              <w:spacing w:after="0"/>
              <w:jc w:val="center"/>
              <w:rPr>
                <w:rFonts w:ascii="Arial" w:hAnsi="Arial" w:cs="Arial"/>
                <w:sz w:val="18"/>
              </w:rPr>
            </w:pPr>
          </w:p>
        </w:tc>
        <w:tc>
          <w:tcPr>
            <w:tcW w:w="1012" w:type="dxa"/>
            <w:vMerge/>
            <w:shd w:val="clear" w:color="auto" w:fill="auto"/>
            <w:vAlign w:val="center"/>
          </w:tcPr>
          <w:p w14:paraId="6305E076" w14:textId="77777777" w:rsidR="006613F8" w:rsidRPr="006C53D9" w:rsidRDefault="006613F8" w:rsidP="00E40693">
            <w:pPr>
              <w:keepNext/>
              <w:keepLines/>
              <w:spacing w:after="0"/>
              <w:jc w:val="center"/>
              <w:rPr>
                <w:rFonts w:ascii="Arial" w:hAnsi="Arial" w:cs="Arial"/>
                <w:sz w:val="18"/>
                <w:lang w:val="en-US"/>
              </w:rPr>
            </w:pPr>
          </w:p>
        </w:tc>
      </w:tr>
      <w:tr w:rsidR="006613F8" w:rsidRPr="006C53D9" w14:paraId="76453E16" w14:textId="77777777" w:rsidTr="00E40693">
        <w:trPr>
          <w:jc w:val="center"/>
        </w:trPr>
        <w:tc>
          <w:tcPr>
            <w:tcW w:w="1171" w:type="dxa"/>
            <w:vMerge/>
            <w:shd w:val="clear" w:color="auto" w:fill="auto"/>
            <w:vAlign w:val="center"/>
          </w:tcPr>
          <w:p w14:paraId="3371F92B" w14:textId="77777777" w:rsidR="006613F8" w:rsidRPr="006C53D9" w:rsidRDefault="006613F8" w:rsidP="00E40693">
            <w:pPr>
              <w:pStyle w:val="TAC"/>
              <w:rPr>
                <w:lang w:val="en-US"/>
              </w:rPr>
            </w:pPr>
          </w:p>
        </w:tc>
        <w:tc>
          <w:tcPr>
            <w:tcW w:w="1150" w:type="dxa"/>
            <w:vMerge/>
          </w:tcPr>
          <w:p w14:paraId="3670B7C5" w14:textId="77777777" w:rsidR="006613F8" w:rsidRPr="006C53D9" w:rsidRDefault="006613F8" w:rsidP="00E40693">
            <w:pPr>
              <w:pStyle w:val="TAC"/>
              <w:rPr>
                <w:szCs w:val="22"/>
                <w:lang w:val="en-US"/>
              </w:rPr>
            </w:pPr>
          </w:p>
        </w:tc>
        <w:tc>
          <w:tcPr>
            <w:tcW w:w="1179" w:type="dxa"/>
            <w:shd w:val="clear" w:color="auto" w:fill="auto"/>
            <w:vAlign w:val="center"/>
          </w:tcPr>
          <w:p w14:paraId="1D46CF8B" w14:textId="77777777" w:rsidR="006613F8" w:rsidRPr="006C53D9" w:rsidRDefault="006613F8" w:rsidP="00E40693">
            <w:pPr>
              <w:pStyle w:val="TAC"/>
              <w:rPr>
                <w:rFonts w:eastAsia="Calibri"/>
                <w:szCs w:val="22"/>
              </w:rPr>
            </w:pPr>
            <w:r w:rsidRPr="006C53D9">
              <w:rPr>
                <w:szCs w:val="22"/>
                <w:lang w:val="en-US"/>
              </w:rPr>
              <w:t>n260</w:t>
            </w:r>
          </w:p>
        </w:tc>
        <w:tc>
          <w:tcPr>
            <w:tcW w:w="959" w:type="dxa"/>
            <w:shd w:val="clear" w:color="auto" w:fill="auto"/>
            <w:vAlign w:val="center"/>
          </w:tcPr>
          <w:p w14:paraId="4094CC35" w14:textId="77777777" w:rsidR="006613F8" w:rsidRPr="006C53D9" w:rsidRDefault="006613F8" w:rsidP="00E40693">
            <w:pPr>
              <w:pStyle w:val="TAC"/>
              <w:rPr>
                <w:lang w:val="en-US"/>
              </w:rPr>
            </w:pPr>
            <w:r w:rsidRPr="006C53D9">
              <w:rPr>
                <w:rFonts w:eastAsia="Yu Mincho"/>
                <w:lang w:eastAsia="ja-JP"/>
              </w:rPr>
              <w:t>-117.3+Z</w:t>
            </w:r>
            <w:r w:rsidRPr="006C53D9">
              <w:rPr>
                <w:rFonts w:eastAsia="Yu Mincho"/>
                <w:vertAlign w:val="subscript"/>
                <w:lang w:eastAsia="ja-JP"/>
              </w:rPr>
              <w:t>1</w:t>
            </w:r>
          </w:p>
        </w:tc>
        <w:tc>
          <w:tcPr>
            <w:tcW w:w="959" w:type="dxa"/>
            <w:vAlign w:val="center"/>
          </w:tcPr>
          <w:p w14:paraId="276AD663" w14:textId="77777777" w:rsidR="006613F8" w:rsidRPr="006C53D9" w:rsidRDefault="006613F8" w:rsidP="00E40693">
            <w:pPr>
              <w:pStyle w:val="TAC"/>
            </w:pPr>
          </w:p>
        </w:tc>
        <w:tc>
          <w:tcPr>
            <w:tcW w:w="949" w:type="dxa"/>
            <w:vAlign w:val="center"/>
          </w:tcPr>
          <w:p w14:paraId="48AF523B" w14:textId="77777777" w:rsidR="006613F8" w:rsidRPr="006C53D9" w:rsidRDefault="006613F8" w:rsidP="00E40693">
            <w:pPr>
              <w:pStyle w:val="TAC"/>
            </w:pPr>
            <w:r w:rsidRPr="006C53D9">
              <w:rPr>
                <w:rFonts w:eastAsia="Yu Mincho"/>
                <w:lang w:eastAsia="ja-JP"/>
              </w:rPr>
              <w:t>-96.9</w:t>
            </w:r>
          </w:p>
        </w:tc>
        <w:tc>
          <w:tcPr>
            <w:tcW w:w="959" w:type="dxa"/>
            <w:vAlign w:val="center"/>
          </w:tcPr>
          <w:p w14:paraId="08F2791A" w14:textId="77777777" w:rsidR="006613F8" w:rsidRPr="006C53D9" w:rsidRDefault="006613F8" w:rsidP="00E40693">
            <w:pPr>
              <w:pStyle w:val="TAC"/>
              <w:rPr>
                <w:lang w:val="en-US"/>
              </w:rPr>
            </w:pPr>
            <w:r w:rsidRPr="006C53D9">
              <w:rPr>
                <w:rFonts w:eastAsia="Yu Mincho"/>
                <w:lang w:eastAsia="ja-JP"/>
              </w:rPr>
              <w:t>-113.8+Z</w:t>
            </w:r>
            <w:r w:rsidRPr="006C53D9">
              <w:rPr>
                <w:rFonts w:eastAsia="Yu Mincho"/>
                <w:vertAlign w:val="subscript"/>
                <w:lang w:eastAsia="ja-JP"/>
              </w:rPr>
              <w:t>4</w:t>
            </w:r>
          </w:p>
        </w:tc>
        <w:tc>
          <w:tcPr>
            <w:tcW w:w="1443" w:type="dxa"/>
            <w:vMerge/>
            <w:shd w:val="clear" w:color="auto" w:fill="auto"/>
            <w:vAlign w:val="center"/>
          </w:tcPr>
          <w:p w14:paraId="591CA1DA" w14:textId="77777777" w:rsidR="006613F8" w:rsidRPr="006C53D9" w:rsidRDefault="006613F8" w:rsidP="00E40693">
            <w:pPr>
              <w:keepNext/>
              <w:keepLines/>
              <w:spacing w:after="0"/>
              <w:jc w:val="center"/>
              <w:rPr>
                <w:rFonts w:ascii="Arial" w:hAnsi="Arial" w:cs="Arial"/>
                <w:sz w:val="18"/>
              </w:rPr>
            </w:pPr>
          </w:p>
        </w:tc>
        <w:tc>
          <w:tcPr>
            <w:tcW w:w="1012" w:type="dxa"/>
            <w:vMerge/>
            <w:shd w:val="clear" w:color="auto" w:fill="auto"/>
            <w:vAlign w:val="center"/>
          </w:tcPr>
          <w:p w14:paraId="3A7A0602" w14:textId="77777777" w:rsidR="006613F8" w:rsidRPr="006C53D9" w:rsidRDefault="006613F8" w:rsidP="00E40693">
            <w:pPr>
              <w:keepNext/>
              <w:keepLines/>
              <w:spacing w:after="0"/>
              <w:jc w:val="center"/>
              <w:rPr>
                <w:rFonts w:ascii="Arial" w:hAnsi="Arial" w:cs="Arial"/>
                <w:sz w:val="18"/>
                <w:lang w:val="en-US"/>
              </w:rPr>
            </w:pPr>
          </w:p>
        </w:tc>
      </w:tr>
      <w:tr w:rsidR="006613F8" w:rsidRPr="006C53D9" w14:paraId="146A1DB7" w14:textId="77777777" w:rsidTr="00E40693">
        <w:trPr>
          <w:jc w:val="center"/>
        </w:trPr>
        <w:tc>
          <w:tcPr>
            <w:tcW w:w="1171" w:type="dxa"/>
            <w:vMerge/>
            <w:shd w:val="clear" w:color="auto" w:fill="auto"/>
            <w:vAlign w:val="center"/>
          </w:tcPr>
          <w:p w14:paraId="596BB725" w14:textId="77777777" w:rsidR="006613F8" w:rsidRPr="006C53D9" w:rsidRDefault="006613F8" w:rsidP="00E40693">
            <w:pPr>
              <w:pStyle w:val="TAC"/>
              <w:rPr>
                <w:lang w:val="en-US"/>
              </w:rPr>
            </w:pPr>
          </w:p>
        </w:tc>
        <w:tc>
          <w:tcPr>
            <w:tcW w:w="1150" w:type="dxa"/>
            <w:vMerge/>
          </w:tcPr>
          <w:p w14:paraId="145DE8AD" w14:textId="77777777" w:rsidR="006613F8" w:rsidRPr="006C53D9" w:rsidRDefault="006613F8" w:rsidP="00E40693">
            <w:pPr>
              <w:pStyle w:val="TAC"/>
              <w:rPr>
                <w:szCs w:val="22"/>
                <w:lang w:val="en-US"/>
              </w:rPr>
            </w:pPr>
          </w:p>
        </w:tc>
        <w:tc>
          <w:tcPr>
            <w:tcW w:w="1179" w:type="dxa"/>
            <w:shd w:val="clear" w:color="auto" w:fill="auto"/>
            <w:vAlign w:val="center"/>
          </w:tcPr>
          <w:p w14:paraId="71B3ED57" w14:textId="77777777" w:rsidR="006613F8" w:rsidRPr="006C53D9" w:rsidRDefault="006613F8" w:rsidP="00E40693">
            <w:pPr>
              <w:pStyle w:val="TAC"/>
              <w:rPr>
                <w:szCs w:val="22"/>
                <w:lang w:val="en-US"/>
              </w:rPr>
            </w:pPr>
            <w:r w:rsidRPr="006C53D9">
              <w:rPr>
                <w:szCs w:val="22"/>
                <w:lang w:val="en-US"/>
              </w:rPr>
              <w:t>n261</w:t>
            </w:r>
          </w:p>
        </w:tc>
        <w:tc>
          <w:tcPr>
            <w:tcW w:w="959" w:type="dxa"/>
            <w:shd w:val="clear" w:color="auto" w:fill="auto"/>
            <w:vAlign w:val="center"/>
          </w:tcPr>
          <w:p w14:paraId="1EA52129" w14:textId="77777777" w:rsidR="006613F8" w:rsidRPr="006C53D9" w:rsidRDefault="006613F8" w:rsidP="00E40693">
            <w:pPr>
              <w:pStyle w:val="TAC"/>
              <w:rPr>
                <w:lang w:val="en-US"/>
              </w:rPr>
            </w:pPr>
            <w:r w:rsidRPr="006C53D9">
              <w:rPr>
                <w:rFonts w:eastAsia="Yu Mincho"/>
                <w:lang w:eastAsia="ja-JP"/>
              </w:rPr>
              <w:t>-120.3+Z</w:t>
            </w:r>
            <w:r w:rsidRPr="006C53D9">
              <w:rPr>
                <w:rFonts w:eastAsia="Yu Mincho"/>
                <w:vertAlign w:val="subscript"/>
                <w:lang w:eastAsia="ja-JP"/>
              </w:rPr>
              <w:t>1</w:t>
            </w:r>
          </w:p>
        </w:tc>
        <w:tc>
          <w:tcPr>
            <w:tcW w:w="959" w:type="dxa"/>
            <w:vAlign w:val="center"/>
          </w:tcPr>
          <w:p w14:paraId="3FF5F3CB" w14:textId="77777777" w:rsidR="006613F8" w:rsidRPr="006C53D9" w:rsidRDefault="006613F8" w:rsidP="00E40693">
            <w:pPr>
              <w:pStyle w:val="TAC"/>
            </w:pPr>
            <w:r w:rsidRPr="006C53D9">
              <w:t>-102.8</w:t>
            </w:r>
          </w:p>
        </w:tc>
        <w:tc>
          <w:tcPr>
            <w:tcW w:w="949" w:type="dxa"/>
            <w:vAlign w:val="center"/>
          </w:tcPr>
          <w:p w14:paraId="59967AAD" w14:textId="77777777" w:rsidR="006613F8" w:rsidRPr="006C53D9" w:rsidRDefault="006613F8" w:rsidP="00E40693">
            <w:pPr>
              <w:pStyle w:val="TAC"/>
            </w:pPr>
            <w:r w:rsidRPr="006C53D9">
              <w:rPr>
                <w:rFonts w:eastAsia="Yu Mincho"/>
                <w:lang w:eastAsia="ja-JP"/>
              </w:rPr>
              <w:t>-101.2</w:t>
            </w:r>
          </w:p>
        </w:tc>
        <w:tc>
          <w:tcPr>
            <w:tcW w:w="959" w:type="dxa"/>
            <w:vAlign w:val="center"/>
          </w:tcPr>
          <w:p w14:paraId="7CED2712" w14:textId="77777777" w:rsidR="006613F8" w:rsidRPr="006C53D9" w:rsidRDefault="006613F8" w:rsidP="00E40693">
            <w:pPr>
              <w:pStyle w:val="TAC"/>
              <w:rPr>
                <w:lang w:val="en-US"/>
              </w:rPr>
            </w:pPr>
            <w:r w:rsidRPr="006C53D9">
              <w:rPr>
                <w:rFonts w:eastAsia="Yu Mincho"/>
                <w:lang w:eastAsia="ja-JP"/>
              </w:rPr>
              <w:t>-118.8+Z</w:t>
            </w:r>
            <w:r w:rsidRPr="006C53D9">
              <w:rPr>
                <w:rFonts w:eastAsia="Yu Mincho"/>
                <w:vertAlign w:val="subscript"/>
                <w:lang w:eastAsia="ja-JP"/>
              </w:rPr>
              <w:t>4</w:t>
            </w:r>
          </w:p>
        </w:tc>
        <w:tc>
          <w:tcPr>
            <w:tcW w:w="1443" w:type="dxa"/>
            <w:vMerge/>
            <w:shd w:val="clear" w:color="auto" w:fill="auto"/>
            <w:vAlign w:val="center"/>
          </w:tcPr>
          <w:p w14:paraId="3100D0C8" w14:textId="77777777" w:rsidR="006613F8" w:rsidRPr="006C53D9" w:rsidRDefault="006613F8" w:rsidP="00E40693">
            <w:pPr>
              <w:keepNext/>
              <w:keepLines/>
              <w:spacing w:after="0"/>
              <w:jc w:val="center"/>
              <w:rPr>
                <w:rFonts w:ascii="Arial" w:hAnsi="Arial" w:cs="Arial"/>
                <w:sz w:val="18"/>
              </w:rPr>
            </w:pPr>
          </w:p>
        </w:tc>
        <w:tc>
          <w:tcPr>
            <w:tcW w:w="1012" w:type="dxa"/>
            <w:vMerge/>
            <w:shd w:val="clear" w:color="auto" w:fill="auto"/>
            <w:vAlign w:val="center"/>
          </w:tcPr>
          <w:p w14:paraId="07564A39" w14:textId="77777777" w:rsidR="006613F8" w:rsidRPr="006C53D9" w:rsidRDefault="006613F8" w:rsidP="00E40693">
            <w:pPr>
              <w:keepNext/>
              <w:keepLines/>
              <w:spacing w:after="0"/>
              <w:jc w:val="center"/>
              <w:rPr>
                <w:rFonts w:ascii="Arial" w:hAnsi="Arial" w:cs="Arial"/>
                <w:sz w:val="18"/>
                <w:lang w:val="en-US"/>
              </w:rPr>
            </w:pPr>
          </w:p>
        </w:tc>
      </w:tr>
      <w:tr w:rsidR="006613F8" w:rsidRPr="006C53D9" w14:paraId="288FBAF8" w14:textId="77777777" w:rsidTr="00E40693">
        <w:trPr>
          <w:jc w:val="center"/>
        </w:trPr>
        <w:tc>
          <w:tcPr>
            <w:tcW w:w="9781" w:type="dxa"/>
            <w:gridSpan w:val="9"/>
            <w:shd w:val="clear" w:color="auto" w:fill="auto"/>
            <w:vAlign w:val="center"/>
          </w:tcPr>
          <w:p w14:paraId="4602A104" w14:textId="77777777" w:rsidR="006613F8" w:rsidRPr="006C53D9" w:rsidRDefault="006613F8" w:rsidP="00E40693">
            <w:pPr>
              <w:pStyle w:val="TAN"/>
            </w:pPr>
            <w:r w:rsidRPr="006C53D9">
              <w:t>Note 1:</w:t>
            </w:r>
            <w:r w:rsidRPr="006C53D9">
              <w:tab/>
            </w:r>
            <w:r w:rsidRPr="006C53D9">
              <w:rPr>
                <w:rFonts w:cs="Arial"/>
              </w:rPr>
              <w:t>Values based on EIS spherical coverage as defined in clause 7.3.4 of TS 38.101-2 [19]. Side condition applies for directions in which EIS spherical coverage requirement is met.</w:t>
            </w:r>
          </w:p>
          <w:p w14:paraId="6DE7DE62" w14:textId="77777777" w:rsidR="006613F8" w:rsidRPr="006C53D9" w:rsidRDefault="006613F8" w:rsidP="00E40693">
            <w:pPr>
              <w:pStyle w:val="TAN"/>
            </w:pPr>
            <w:r w:rsidRPr="006C53D9">
              <w:t>Note 2:</w:t>
            </w:r>
            <w:r w:rsidRPr="006C53D9">
              <w:tab/>
              <w:t xml:space="preserve">Values specified at the Reference point to give minimum </w:t>
            </w:r>
            <w:r>
              <w:rPr>
                <w:rFonts w:hint="eastAsia"/>
                <w:lang w:eastAsia="zh-CN"/>
              </w:rPr>
              <w:t>CSI-RS</w:t>
            </w:r>
            <w:r w:rsidRPr="006C53D9">
              <w:t xml:space="preserve"> Ês/Iot, with no applied noise.</w:t>
            </w:r>
          </w:p>
          <w:p w14:paraId="734B3DD3" w14:textId="77777777" w:rsidR="006613F8" w:rsidRPr="006C53D9" w:rsidRDefault="006613F8" w:rsidP="00E40693">
            <w:pPr>
              <w:pStyle w:val="TAN"/>
              <w:rPr>
                <w:rFonts w:cs="Arial"/>
                <w:lang w:val="en-US"/>
              </w:rPr>
            </w:pPr>
            <w:r w:rsidRPr="006C53D9">
              <w:rPr>
                <w:rFonts w:cs="Arial"/>
              </w:rPr>
              <w:t>Note 3:</w:t>
            </w:r>
            <w:r w:rsidRPr="006C53D9">
              <w:rPr>
                <w:rFonts w:cs="Arial"/>
              </w:rPr>
              <w:tab/>
            </w:r>
            <w:r w:rsidRPr="007331B6">
              <w:rPr>
                <w:rFonts w:cs="Arial"/>
              </w:rPr>
              <w:t xml:space="preserve">For UEs that support multiple FR2 bands, Rx Beam Peak values are increased by </w:t>
            </w:r>
            <w:r w:rsidRPr="000970AD">
              <w:rPr>
                <w:lang w:val="en-US"/>
              </w:rPr>
              <w:t>∆MB</w:t>
            </w:r>
            <w:r w:rsidRPr="000970AD">
              <w:rPr>
                <w:vertAlign w:val="subscript"/>
                <w:lang w:val="en-US"/>
              </w:rPr>
              <w:t>P,n</w:t>
            </w:r>
            <w:r w:rsidRPr="007331B6">
              <w:rPr>
                <w:rFonts w:cs="Arial"/>
                <w:iCs/>
              </w:rPr>
              <w:t xml:space="preserve"> and </w:t>
            </w:r>
            <w:r>
              <w:rPr>
                <w:rFonts w:cs="Arial"/>
              </w:rPr>
              <w:t>s</w:t>
            </w:r>
            <w:r w:rsidRPr="00DB2FAB">
              <w:rPr>
                <w:rFonts w:cs="Arial"/>
              </w:rPr>
              <w:t>pherical</w:t>
            </w:r>
            <w:r w:rsidRPr="007331B6">
              <w:rPr>
                <w:rFonts w:cs="Arial"/>
              </w:rPr>
              <w:t xml:space="preserve"> coverage values are increased by </w:t>
            </w:r>
            <w:r w:rsidRPr="000970AD">
              <w:rPr>
                <w:lang w:val="en-US"/>
              </w:rPr>
              <w:t>∆MB</w:t>
            </w:r>
            <w:r w:rsidRPr="000970AD">
              <w:rPr>
                <w:vertAlign w:val="subscript"/>
                <w:lang w:val="en-US"/>
              </w:rPr>
              <w:t>S,n</w:t>
            </w:r>
            <w:r w:rsidRPr="007331B6">
              <w:rPr>
                <w:rFonts w:cs="Arial"/>
                <w:iCs/>
              </w:rPr>
              <w:t xml:space="preserve">, the </w:t>
            </w:r>
            <w:r w:rsidRPr="007331B6">
              <w:rPr>
                <w:rFonts w:cs="Arial"/>
              </w:rPr>
              <w:t>UE multi-band relaxation factor</w:t>
            </w:r>
            <w:r w:rsidRPr="007331B6">
              <w:rPr>
                <w:rFonts w:cs="Arial"/>
                <w:iCs/>
              </w:rPr>
              <w:t xml:space="preserve"> in dB specified in </w:t>
            </w:r>
            <w:r w:rsidRPr="007331B6">
              <w:rPr>
                <w:rFonts w:cs="Arial"/>
              </w:rPr>
              <w:t xml:space="preserve">clause 6.2.1 of </w:t>
            </w:r>
            <w:r w:rsidRPr="007331B6">
              <w:rPr>
                <w:rFonts w:cs="Arial"/>
                <w:iCs/>
              </w:rPr>
              <w:t xml:space="preserve">TS 38.101-2 </w:t>
            </w:r>
            <w:r w:rsidRPr="007331B6">
              <w:rPr>
                <w:rFonts w:cs="Arial"/>
              </w:rPr>
              <w:t>[19].</w:t>
            </w:r>
          </w:p>
        </w:tc>
      </w:tr>
    </w:tbl>
    <w:p w14:paraId="2D04848D" w14:textId="77777777" w:rsidR="006613F8" w:rsidRPr="006C53D9" w:rsidRDefault="006613F8" w:rsidP="006613F8">
      <w:pPr>
        <w:jc w:val="both"/>
        <w:rPr>
          <w:lang w:eastAsia="ja-JP"/>
        </w:rPr>
      </w:pPr>
    </w:p>
    <w:p w14:paraId="215DE180" w14:textId="40BFF62D" w:rsidR="006613F8" w:rsidRPr="006C53D9" w:rsidRDefault="006613F8" w:rsidP="006613F8">
      <w:pPr>
        <w:pStyle w:val="EditorsNote"/>
        <w:rPr>
          <w:i/>
          <w:iCs/>
          <w:color w:val="auto"/>
        </w:rPr>
      </w:pPr>
      <w:r w:rsidRPr="006C53D9">
        <w:rPr>
          <w:i/>
          <w:iCs/>
          <w:color w:val="auto"/>
        </w:rPr>
        <w:t xml:space="preserve">Editor’s notes for Table </w:t>
      </w:r>
      <w:r>
        <w:rPr>
          <w:i/>
          <w:iCs/>
          <w:color w:val="auto"/>
        </w:rPr>
        <w:t>B.2.12</w:t>
      </w:r>
      <w:r w:rsidRPr="006C53D9">
        <w:rPr>
          <w:i/>
          <w:iCs/>
          <w:color w:val="auto"/>
        </w:rPr>
        <w:t xml:space="preserve">-2: </w:t>
      </w:r>
    </w:p>
    <w:p w14:paraId="29A0C1E5" w14:textId="77777777" w:rsidR="006613F8" w:rsidRPr="006C53D9" w:rsidRDefault="006613F8" w:rsidP="006613F8">
      <w:pPr>
        <w:pStyle w:val="EditorsNote"/>
        <w:rPr>
          <w:i/>
          <w:iCs/>
          <w:color w:val="auto"/>
        </w:rPr>
      </w:pPr>
      <w:r w:rsidRPr="006C53D9">
        <w:rPr>
          <w:i/>
          <w:iCs/>
          <w:color w:val="auto"/>
        </w:rPr>
        <w:t>- The value of Y for power classes 1 and 4 is FFS, where Y</w:t>
      </w:r>
      <w:r w:rsidRPr="006C53D9">
        <w:rPr>
          <w:i/>
          <w:iCs/>
          <w:color w:val="auto"/>
          <w:vertAlign w:val="subscript"/>
        </w:rPr>
        <w:t>1</w:t>
      </w:r>
      <w:r w:rsidRPr="006C53D9">
        <w:rPr>
          <w:i/>
          <w:iCs/>
          <w:color w:val="auto"/>
        </w:rPr>
        <w:t xml:space="preserve"> and Y</w:t>
      </w:r>
      <w:r w:rsidRPr="006C53D9">
        <w:rPr>
          <w:i/>
          <w:iCs/>
          <w:color w:val="auto"/>
          <w:vertAlign w:val="subscript"/>
        </w:rPr>
        <w:t>4</w:t>
      </w:r>
      <w:r w:rsidRPr="006C53D9">
        <w:rPr>
          <w:i/>
          <w:iCs/>
          <w:color w:val="auto"/>
        </w:rPr>
        <w:t xml:space="preserve"> are the rough/fine beam gain differences in Rx beam peak direction for power classes 1 and 4 respectively </w:t>
      </w:r>
    </w:p>
    <w:p w14:paraId="173B323B" w14:textId="77777777" w:rsidR="006613F8" w:rsidRPr="006C53D9" w:rsidRDefault="006613F8" w:rsidP="006613F8">
      <w:pPr>
        <w:pStyle w:val="EditorsNote"/>
        <w:rPr>
          <w:i/>
          <w:color w:val="auto"/>
        </w:rPr>
      </w:pPr>
      <w:r w:rsidRPr="006C53D9">
        <w:rPr>
          <w:i/>
          <w:color w:val="auto"/>
          <w:lang w:eastAsia="sv-SE"/>
        </w:rPr>
        <w:t xml:space="preserve">- </w:t>
      </w:r>
      <w:r w:rsidRPr="006C53D9">
        <w:rPr>
          <w:i/>
          <w:color w:val="auto"/>
        </w:rPr>
        <w:t>The value of Z for power classes 1 and 4 is FFS, where Z</w:t>
      </w:r>
      <w:r w:rsidRPr="006C53D9">
        <w:rPr>
          <w:i/>
          <w:color w:val="auto"/>
          <w:vertAlign w:val="subscript"/>
        </w:rPr>
        <w:t>1</w:t>
      </w:r>
      <w:r w:rsidRPr="006C53D9">
        <w:rPr>
          <w:i/>
          <w:color w:val="auto"/>
        </w:rPr>
        <w:t xml:space="preserve"> and Z</w:t>
      </w:r>
      <w:r w:rsidRPr="006C53D9">
        <w:rPr>
          <w:i/>
          <w:color w:val="auto"/>
          <w:vertAlign w:val="subscript"/>
        </w:rPr>
        <w:t>4</w:t>
      </w:r>
      <w:r w:rsidRPr="006C53D9">
        <w:rPr>
          <w:i/>
          <w:color w:val="auto"/>
        </w:rPr>
        <w:t xml:space="preserve"> are the rough/fine beam gain differences in spherical coverage directions for power classes 1 and 4 respectively</w:t>
      </w:r>
    </w:p>
    <w:p w14:paraId="417F3793" w14:textId="77777777" w:rsidR="006613F8" w:rsidRPr="007275DF" w:rsidRDefault="006613F8" w:rsidP="006613F8">
      <w:pPr>
        <w:spacing w:after="120"/>
        <w:rPr>
          <w:lang w:eastAsia="zh-CN"/>
        </w:rPr>
      </w:pPr>
    </w:p>
    <w:p w14:paraId="5502B236" w14:textId="4B999FDF" w:rsidR="006613F8" w:rsidRPr="006C53D9" w:rsidRDefault="006613F8" w:rsidP="006613F8">
      <w:pPr>
        <w:pStyle w:val="Heading2"/>
      </w:pPr>
      <w:r>
        <w:t>B.2.13</w:t>
      </w:r>
      <w:r w:rsidRPr="006C53D9">
        <w:tab/>
        <w:t xml:space="preserve">Conditions for NR </w:t>
      </w:r>
      <w:r>
        <w:rPr>
          <w:rFonts w:hint="eastAsia"/>
          <w:lang w:eastAsia="zh-CN"/>
        </w:rPr>
        <w:t xml:space="preserve">CSI-RS based </w:t>
      </w:r>
      <w:r w:rsidRPr="006C53D9">
        <w:t>inter-frequency measurements</w:t>
      </w:r>
    </w:p>
    <w:p w14:paraId="637BA4F8" w14:textId="77777777" w:rsidR="006613F8" w:rsidRPr="006C53D9" w:rsidRDefault="006613F8" w:rsidP="006613F8">
      <w:r w:rsidRPr="006C53D9">
        <w:t xml:space="preserve">This clause defines the following conditions for NR </w:t>
      </w:r>
      <w:r>
        <w:rPr>
          <w:rFonts w:hint="eastAsia"/>
          <w:lang w:eastAsia="zh-CN"/>
        </w:rPr>
        <w:t xml:space="preserve">CSI-RS based </w:t>
      </w:r>
      <w:r w:rsidRPr="006C53D9">
        <w:t xml:space="preserve">inter-frequency measurements and corresponding procedures performed based on </w:t>
      </w:r>
      <w:r>
        <w:rPr>
          <w:rFonts w:hint="eastAsia"/>
          <w:lang w:eastAsia="zh-CN"/>
        </w:rPr>
        <w:t>CSI-RS</w:t>
      </w:r>
      <w:r>
        <w:t xml:space="preserve">: </w:t>
      </w:r>
      <w:r>
        <w:rPr>
          <w:rFonts w:hint="eastAsia"/>
          <w:lang w:eastAsia="zh-CN"/>
        </w:rPr>
        <w:t>CSI</w:t>
      </w:r>
      <w:r w:rsidRPr="006C53D9">
        <w:t xml:space="preserve">_RP and </w:t>
      </w:r>
      <w:r>
        <w:rPr>
          <w:rFonts w:hint="eastAsia"/>
          <w:lang w:val="en-US" w:eastAsia="zh-CN"/>
        </w:rPr>
        <w:t>CSI-RS</w:t>
      </w:r>
      <w:r w:rsidRPr="006C53D9">
        <w:rPr>
          <w:lang w:val="en-US"/>
        </w:rPr>
        <w:t xml:space="preserve"> Ês/Iot, </w:t>
      </w:r>
      <w:r w:rsidRPr="006C53D9">
        <w:t>applicable for a corresponding operating band.</w:t>
      </w:r>
    </w:p>
    <w:p w14:paraId="1974B8C1" w14:textId="186C96FE" w:rsidR="006613F8" w:rsidRPr="006C53D9" w:rsidRDefault="006613F8" w:rsidP="006613F8">
      <w:r w:rsidRPr="006C53D9">
        <w:t xml:space="preserve">The conditions are defined in Table </w:t>
      </w:r>
      <w:r>
        <w:t>B.2.13</w:t>
      </w:r>
      <w:r w:rsidRPr="006C53D9">
        <w:t>-1 for FR1 NR cells.</w:t>
      </w:r>
    </w:p>
    <w:p w14:paraId="2DE084DA" w14:textId="2376AF7C" w:rsidR="006613F8" w:rsidRPr="006C53D9" w:rsidRDefault="006613F8" w:rsidP="006613F8">
      <w:r w:rsidRPr="006C53D9">
        <w:t xml:space="preserve">The conditions are defined in Table </w:t>
      </w:r>
      <w:r>
        <w:t>B.2.13</w:t>
      </w:r>
      <w:r w:rsidRPr="006C53D9">
        <w:t>-2 for FR2 NR cells.</w:t>
      </w:r>
    </w:p>
    <w:p w14:paraId="195576A4" w14:textId="37D78B5D" w:rsidR="006613F8" w:rsidRPr="006C53D9" w:rsidRDefault="006613F8" w:rsidP="006613F8">
      <w:pPr>
        <w:pStyle w:val="TH"/>
      </w:pPr>
      <w:r w:rsidRPr="006C53D9">
        <w:lastRenderedPageBreak/>
        <w:t xml:space="preserve">Table </w:t>
      </w:r>
      <w:r>
        <w:t>B.2.13</w:t>
      </w:r>
      <w:r w:rsidRPr="006C53D9">
        <w:t xml:space="preserve">-1: Conditions for </w:t>
      </w:r>
      <w:r>
        <w:rPr>
          <w:rFonts w:hint="eastAsia"/>
          <w:lang w:eastAsia="zh-CN"/>
        </w:rPr>
        <w:t xml:space="preserve">CSI-RS based </w:t>
      </w:r>
      <w:r w:rsidRPr="006C53D9">
        <w:t>inter-frequency measurements in FR1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6"/>
        <w:gridCol w:w="2822"/>
        <w:gridCol w:w="1299"/>
        <w:gridCol w:w="1301"/>
        <w:gridCol w:w="1526"/>
        <w:gridCol w:w="1525"/>
      </w:tblGrid>
      <w:tr w:rsidR="006613F8" w:rsidRPr="006C53D9" w14:paraId="04FBAB3A" w14:textId="77777777" w:rsidTr="00E40693">
        <w:trPr>
          <w:trHeight w:val="105"/>
        </w:trPr>
        <w:tc>
          <w:tcPr>
            <w:tcW w:w="588" w:type="pct"/>
            <w:vMerge w:val="restart"/>
            <w:shd w:val="clear" w:color="auto" w:fill="auto"/>
            <w:vAlign w:val="center"/>
          </w:tcPr>
          <w:p w14:paraId="7EB52414" w14:textId="77777777" w:rsidR="006613F8" w:rsidRPr="006C53D9" w:rsidRDefault="006613F8" w:rsidP="00E40693">
            <w:pPr>
              <w:pStyle w:val="TAH"/>
            </w:pPr>
            <w:r w:rsidRPr="006C53D9">
              <w:t>Parameter</w:t>
            </w:r>
          </w:p>
        </w:tc>
        <w:tc>
          <w:tcPr>
            <w:tcW w:w="1468" w:type="pct"/>
            <w:vMerge w:val="restart"/>
            <w:shd w:val="clear" w:color="auto" w:fill="auto"/>
            <w:vAlign w:val="center"/>
          </w:tcPr>
          <w:p w14:paraId="0635FD71" w14:textId="77777777" w:rsidR="006613F8" w:rsidRPr="006C53D9" w:rsidRDefault="006613F8" w:rsidP="00E40693">
            <w:pPr>
              <w:pStyle w:val="TAH"/>
            </w:pPr>
            <w:r w:rsidRPr="006C53D9">
              <w:t>NR operating band groups</w:t>
            </w:r>
            <w:r w:rsidRPr="006C53D9">
              <w:rPr>
                <w:vertAlign w:val="superscript"/>
              </w:rPr>
              <w:t xml:space="preserve"> Note1</w:t>
            </w:r>
          </w:p>
        </w:tc>
        <w:tc>
          <w:tcPr>
            <w:tcW w:w="2150" w:type="pct"/>
            <w:gridSpan w:val="3"/>
            <w:shd w:val="clear" w:color="auto" w:fill="auto"/>
            <w:vAlign w:val="center"/>
          </w:tcPr>
          <w:p w14:paraId="60489A5C" w14:textId="77777777" w:rsidR="006613F8" w:rsidRDefault="006613F8" w:rsidP="00E40693">
            <w:pPr>
              <w:pStyle w:val="TAH"/>
              <w:rPr>
                <w:lang w:eastAsia="zh-CN"/>
              </w:rPr>
            </w:pPr>
            <w:r>
              <w:t xml:space="preserve">Minimum </w:t>
            </w:r>
            <w:r>
              <w:rPr>
                <w:rFonts w:hint="eastAsia"/>
                <w:lang w:eastAsia="zh-CN"/>
              </w:rPr>
              <w:t>CSI</w:t>
            </w:r>
            <w:r w:rsidRPr="006C53D9">
              <w:t>_RP</w:t>
            </w:r>
          </w:p>
        </w:tc>
        <w:tc>
          <w:tcPr>
            <w:tcW w:w="795" w:type="pct"/>
            <w:shd w:val="clear" w:color="auto" w:fill="auto"/>
          </w:tcPr>
          <w:p w14:paraId="5C56B21B" w14:textId="77777777" w:rsidR="006613F8" w:rsidRPr="006C53D9" w:rsidRDefault="006613F8" w:rsidP="00E40693">
            <w:pPr>
              <w:pStyle w:val="TAH"/>
            </w:pPr>
            <w:r>
              <w:rPr>
                <w:rFonts w:hint="eastAsia"/>
                <w:lang w:eastAsia="zh-CN"/>
              </w:rPr>
              <w:t>CSI-RS</w:t>
            </w:r>
            <w:r w:rsidRPr="006C53D9">
              <w:t xml:space="preserve"> Ês/Iot</w:t>
            </w:r>
          </w:p>
        </w:tc>
      </w:tr>
      <w:tr w:rsidR="006613F8" w:rsidRPr="006C53D9" w14:paraId="13920742" w14:textId="77777777" w:rsidTr="00E40693">
        <w:trPr>
          <w:trHeight w:val="105"/>
        </w:trPr>
        <w:tc>
          <w:tcPr>
            <w:tcW w:w="588" w:type="pct"/>
            <w:vMerge/>
            <w:shd w:val="clear" w:color="auto" w:fill="auto"/>
          </w:tcPr>
          <w:p w14:paraId="45E47562" w14:textId="77777777" w:rsidR="006613F8" w:rsidRPr="006C53D9" w:rsidRDefault="006613F8" w:rsidP="00E40693">
            <w:pPr>
              <w:pStyle w:val="TAH"/>
            </w:pPr>
          </w:p>
        </w:tc>
        <w:tc>
          <w:tcPr>
            <w:tcW w:w="1468" w:type="pct"/>
            <w:vMerge/>
            <w:shd w:val="clear" w:color="auto" w:fill="auto"/>
            <w:vAlign w:val="center"/>
          </w:tcPr>
          <w:p w14:paraId="68781BF9" w14:textId="77777777" w:rsidR="006613F8" w:rsidRPr="006C53D9" w:rsidRDefault="006613F8" w:rsidP="00E40693">
            <w:pPr>
              <w:pStyle w:val="TAH"/>
            </w:pPr>
          </w:p>
        </w:tc>
        <w:tc>
          <w:tcPr>
            <w:tcW w:w="2150" w:type="pct"/>
            <w:gridSpan w:val="3"/>
            <w:shd w:val="clear" w:color="auto" w:fill="auto"/>
            <w:vAlign w:val="center"/>
          </w:tcPr>
          <w:p w14:paraId="62D60475" w14:textId="77777777" w:rsidR="006613F8" w:rsidRPr="006C53D9" w:rsidRDefault="006613F8" w:rsidP="00E40693">
            <w:pPr>
              <w:pStyle w:val="TAH"/>
            </w:pPr>
            <w:r w:rsidRPr="006C53D9">
              <w:t>dBm / SCS</w:t>
            </w:r>
            <w:r>
              <w:rPr>
                <w:rFonts w:hint="eastAsia"/>
                <w:vertAlign w:val="subscript"/>
                <w:lang w:eastAsia="zh-CN"/>
              </w:rPr>
              <w:t>CSI-RS</w:t>
            </w:r>
          </w:p>
        </w:tc>
        <w:tc>
          <w:tcPr>
            <w:tcW w:w="795" w:type="pct"/>
            <w:vMerge w:val="restart"/>
            <w:shd w:val="clear" w:color="auto" w:fill="auto"/>
            <w:vAlign w:val="center"/>
          </w:tcPr>
          <w:p w14:paraId="4775F703" w14:textId="77777777" w:rsidR="006613F8" w:rsidRPr="006C53D9" w:rsidRDefault="006613F8" w:rsidP="00E40693">
            <w:pPr>
              <w:pStyle w:val="TAH"/>
            </w:pPr>
            <w:r w:rsidRPr="006C53D9">
              <w:t>dB</w:t>
            </w:r>
          </w:p>
        </w:tc>
      </w:tr>
      <w:tr w:rsidR="006613F8" w:rsidRPr="006C53D9" w14:paraId="76D0319E" w14:textId="77777777" w:rsidTr="00C7331A">
        <w:trPr>
          <w:trHeight w:val="105"/>
        </w:trPr>
        <w:tc>
          <w:tcPr>
            <w:tcW w:w="588" w:type="pct"/>
            <w:vMerge/>
            <w:shd w:val="clear" w:color="auto" w:fill="auto"/>
          </w:tcPr>
          <w:p w14:paraId="642D284B" w14:textId="77777777" w:rsidR="006613F8" w:rsidRPr="006C53D9" w:rsidRDefault="006613F8" w:rsidP="00E40693">
            <w:pPr>
              <w:pStyle w:val="TAH"/>
            </w:pPr>
          </w:p>
        </w:tc>
        <w:tc>
          <w:tcPr>
            <w:tcW w:w="1468" w:type="pct"/>
            <w:vMerge/>
            <w:shd w:val="clear" w:color="auto" w:fill="auto"/>
            <w:vAlign w:val="center"/>
          </w:tcPr>
          <w:p w14:paraId="336FC3BA" w14:textId="77777777" w:rsidR="006613F8" w:rsidRPr="006C53D9" w:rsidRDefault="006613F8" w:rsidP="00E40693">
            <w:pPr>
              <w:pStyle w:val="TAH"/>
            </w:pPr>
          </w:p>
        </w:tc>
        <w:tc>
          <w:tcPr>
            <w:tcW w:w="677" w:type="pct"/>
            <w:shd w:val="clear" w:color="auto" w:fill="auto"/>
            <w:vAlign w:val="center"/>
          </w:tcPr>
          <w:p w14:paraId="61B4816C" w14:textId="77777777" w:rsidR="006613F8" w:rsidRPr="006C53D9" w:rsidRDefault="006613F8" w:rsidP="00E40693">
            <w:pPr>
              <w:pStyle w:val="TAH"/>
            </w:pPr>
            <w:r w:rsidRPr="006C53D9">
              <w:t>SCS</w:t>
            </w:r>
            <w:r>
              <w:rPr>
                <w:rFonts w:hint="eastAsia"/>
                <w:vertAlign w:val="subscript"/>
                <w:lang w:eastAsia="zh-CN"/>
              </w:rPr>
              <w:t>CSI-RS</w:t>
            </w:r>
            <w:r w:rsidRPr="006C53D9">
              <w:t xml:space="preserve"> = 15 kHz</w:t>
            </w:r>
          </w:p>
        </w:tc>
        <w:tc>
          <w:tcPr>
            <w:tcW w:w="678" w:type="pct"/>
            <w:shd w:val="clear" w:color="auto" w:fill="auto"/>
            <w:vAlign w:val="center"/>
          </w:tcPr>
          <w:p w14:paraId="64D5F7AE" w14:textId="77777777" w:rsidR="006613F8" w:rsidRPr="006C53D9" w:rsidRDefault="006613F8" w:rsidP="00E40693">
            <w:pPr>
              <w:pStyle w:val="TAH"/>
            </w:pPr>
            <w:r w:rsidRPr="006C53D9">
              <w:t>SCS</w:t>
            </w:r>
            <w:r>
              <w:rPr>
                <w:rFonts w:hint="eastAsia"/>
                <w:vertAlign w:val="subscript"/>
                <w:lang w:eastAsia="zh-CN"/>
              </w:rPr>
              <w:t>CSI-RS</w:t>
            </w:r>
            <w:r w:rsidRPr="006C53D9">
              <w:t xml:space="preserve"> = 30 kHz</w:t>
            </w:r>
          </w:p>
        </w:tc>
        <w:tc>
          <w:tcPr>
            <w:tcW w:w="795" w:type="pct"/>
          </w:tcPr>
          <w:p w14:paraId="7F8BBA2E" w14:textId="77777777" w:rsidR="006613F8" w:rsidRPr="006C53D9" w:rsidRDefault="006613F8" w:rsidP="00E40693">
            <w:pPr>
              <w:pStyle w:val="TAH"/>
            </w:pPr>
            <w:r w:rsidRPr="006C53D9">
              <w:t>SCS</w:t>
            </w:r>
            <w:r>
              <w:rPr>
                <w:rFonts w:hint="eastAsia"/>
                <w:vertAlign w:val="subscript"/>
                <w:lang w:eastAsia="zh-CN"/>
              </w:rPr>
              <w:t>CSI-RS</w:t>
            </w:r>
            <w:r w:rsidRPr="006C53D9">
              <w:t xml:space="preserve"> = </w:t>
            </w:r>
            <w:r>
              <w:rPr>
                <w:rFonts w:hint="eastAsia"/>
                <w:lang w:eastAsia="zh-CN"/>
              </w:rPr>
              <w:t>6</w:t>
            </w:r>
            <w:r w:rsidRPr="006C53D9">
              <w:t>0 kHz</w:t>
            </w:r>
          </w:p>
        </w:tc>
        <w:tc>
          <w:tcPr>
            <w:tcW w:w="795" w:type="pct"/>
            <w:vMerge/>
            <w:shd w:val="clear" w:color="auto" w:fill="auto"/>
          </w:tcPr>
          <w:p w14:paraId="2E726D19" w14:textId="77777777" w:rsidR="006613F8" w:rsidRPr="006C53D9" w:rsidRDefault="006613F8" w:rsidP="00E40693">
            <w:pPr>
              <w:pStyle w:val="TAH"/>
            </w:pPr>
          </w:p>
        </w:tc>
      </w:tr>
      <w:tr w:rsidR="006613F8" w:rsidRPr="006C53D9" w14:paraId="73DBD60D" w14:textId="77777777" w:rsidTr="00C7331A">
        <w:tc>
          <w:tcPr>
            <w:tcW w:w="588" w:type="pct"/>
            <w:vMerge w:val="restart"/>
            <w:shd w:val="clear" w:color="auto" w:fill="auto"/>
            <w:vAlign w:val="center"/>
          </w:tcPr>
          <w:p w14:paraId="2C0C7CED" w14:textId="77777777" w:rsidR="006613F8" w:rsidRPr="006C53D9" w:rsidRDefault="006613F8" w:rsidP="00E40693">
            <w:pPr>
              <w:pStyle w:val="TAH"/>
            </w:pPr>
            <w:r w:rsidRPr="006C53D9">
              <w:t>Conditions</w:t>
            </w:r>
          </w:p>
        </w:tc>
        <w:tc>
          <w:tcPr>
            <w:tcW w:w="1468" w:type="pct"/>
            <w:shd w:val="clear" w:color="auto" w:fill="auto"/>
          </w:tcPr>
          <w:p w14:paraId="762153C1" w14:textId="77777777" w:rsidR="006613F8" w:rsidRPr="006C53D9" w:rsidRDefault="006613F8" w:rsidP="00E40693">
            <w:pPr>
              <w:pStyle w:val="TAC"/>
            </w:pPr>
            <w:r w:rsidRPr="006C53D9">
              <w:t xml:space="preserve">NR_FDD_FR1_A, NR_TDD_FR1_A, </w:t>
            </w:r>
            <w:r w:rsidRPr="006C53D9">
              <w:rPr>
                <w:lang w:val="en-US"/>
              </w:rPr>
              <w:t>NR_SDL_FR1_A</w:t>
            </w:r>
          </w:p>
        </w:tc>
        <w:tc>
          <w:tcPr>
            <w:tcW w:w="677" w:type="pct"/>
            <w:shd w:val="clear" w:color="auto" w:fill="auto"/>
            <w:vAlign w:val="center"/>
          </w:tcPr>
          <w:p w14:paraId="77971423" w14:textId="77777777" w:rsidR="006613F8" w:rsidRPr="006C53D9" w:rsidRDefault="006613F8" w:rsidP="00E40693">
            <w:pPr>
              <w:pStyle w:val="TAC"/>
            </w:pPr>
            <w:r w:rsidRPr="006C53D9">
              <w:t>-125</w:t>
            </w:r>
          </w:p>
        </w:tc>
        <w:tc>
          <w:tcPr>
            <w:tcW w:w="678" w:type="pct"/>
            <w:shd w:val="clear" w:color="auto" w:fill="auto"/>
            <w:vAlign w:val="center"/>
          </w:tcPr>
          <w:p w14:paraId="79EC7AD2" w14:textId="77777777" w:rsidR="006613F8" w:rsidRPr="006C53D9" w:rsidRDefault="006613F8" w:rsidP="00E40693">
            <w:pPr>
              <w:pStyle w:val="TAC"/>
            </w:pPr>
            <w:r w:rsidRPr="006C53D9">
              <w:t>-122</w:t>
            </w:r>
          </w:p>
        </w:tc>
        <w:tc>
          <w:tcPr>
            <w:tcW w:w="795" w:type="pct"/>
            <w:vAlign w:val="center"/>
          </w:tcPr>
          <w:p w14:paraId="0030D117" w14:textId="77777777" w:rsidR="006613F8" w:rsidRPr="006C53D9" w:rsidRDefault="006613F8" w:rsidP="00E40693">
            <w:pPr>
              <w:pStyle w:val="TAC"/>
            </w:pPr>
            <w:r w:rsidRPr="009D05CE">
              <w:t>-119</w:t>
            </w:r>
          </w:p>
        </w:tc>
        <w:tc>
          <w:tcPr>
            <w:tcW w:w="795" w:type="pct"/>
            <w:vMerge w:val="restart"/>
            <w:shd w:val="clear" w:color="auto" w:fill="auto"/>
            <w:vAlign w:val="center"/>
          </w:tcPr>
          <w:p w14:paraId="6BD20A23" w14:textId="77777777" w:rsidR="006613F8" w:rsidRPr="006C53D9" w:rsidRDefault="006613F8" w:rsidP="00E40693">
            <w:pPr>
              <w:pStyle w:val="TAC"/>
              <w:rPr>
                <w:lang w:eastAsia="zh-CN"/>
              </w:rPr>
            </w:pPr>
            <w:r w:rsidRPr="006C53D9">
              <w:sym w:font="Symbol" w:char="F0B3"/>
            </w:r>
            <w:r w:rsidRPr="006C53D9">
              <w:t xml:space="preserve"> -</w:t>
            </w:r>
            <w:r>
              <w:rPr>
                <w:rFonts w:hint="eastAsia"/>
                <w:lang w:eastAsia="zh-CN"/>
              </w:rPr>
              <w:t>6</w:t>
            </w:r>
          </w:p>
        </w:tc>
      </w:tr>
      <w:tr w:rsidR="006613F8" w:rsidRPr="006C53D9" w14:paraId="61FD5423" w14:textId="77777777" w:rsidTr="00C7331A">
        <w:tc>
          <w:tcPr>
            <w:tcW w:w="588" w:type="pct"/>
            <w:vMerge/>
            <w:shd w:val="clear" w:color="auto" w:fill="auto"/>
            <w:vAlign w:val="center"/>
          </w:tcPr>
          <w:p w14:paraId="53AFAA2E" w14:textId="77777777" w:rsidR="006613F8" w:rsidRPr="006C53D9" w:rsidRDefault="006613F8" w:rsidP="00E40693">
            <w:pPr>
              <w:keepNext/>
              <w:keepLines/>
              <w:spacing w:after="0"/>
              <w:jc w:val="center"/>
              <w:rPr>
                <w:rFonts w:ascii="Arial" w:hAnsi="Arial" w:cs="Arial"/>
                <w:b/>
                <w:sz w:val="18"/>
              </w:rPr>
            </w:pPr>
          </w:p>
        </w:tc>
        <w:tc>
          <w:tcPr>
            <w:tcW w:w="1468" w:type="pct"/>
            <w:shd w:val="clear" w:color="auto" w:fill="auto"/>
            <w:vAlign w:val="center"/>
          </w:tcPr>
          <w:p w14:paraId="1520917D" w14:textId="77777777" w:rsidR="006613F8" w:rsidRPr="006C53D9" w:rsidRDefault="006613F8" w:rsidP="00E40693">
            <w:pPr>
              <w:pStyle w:val="TAC"/>
              <w:rPr>
                <w:lang w:val="sv-SE"/>
              </w:rPr>
            </w:pPr>
            <w:r w:rsidRPr="006C53D9">
              <w:rPr>
                <w:lang w:val="sv-SE"/>
              </w:rPr>
              <w:t>NR_FDD_FR1_B</w:t>
            </w:r>
          </w:p>
        </w:tc>
        <w:tc>
          <w:tcPr>
            <w:tcW w:w="677" w:type="pct"/>
            <w:shd w:val="clear" w:color="auto" w:fill="auto"/>
          </w:tcPr>
          <w:p w14:paraId="1D7A15AB" w14:textId="77777777" w:rsidR="006613F8" w:rsidRPr="006C53D9" w:rsidRDefault="006613F8" w:rsidP="00E40693">
            <w:pPr>
              <w:pStyle w:val="TAC"/>
            </w:pPr>
            <w:r w:rsidRPr="006C53D9">
              <w:t>-124.5</w:t>
            </w:r>
          </w:p>
        </w:tc>
        <w:tc>
          <w:tcPr>
            <w:tcW w:w="678" w:type="pct"/>
            <w:shd w:val="clear" w:color="auto" w:fill="auto"/>
          </w:tcPr>
          <w:p w14:paraId="6F9E0FDE" w14:textId="77777777" w:rsidR="006613F8" w:rsidRPr="006C53D9" w:rsidRDefault="006613F8" w:rsidP="00E40693">
            <w:pPr>
              <w:pStyle w:val="TAC"/>
              <w:rPr>
                <w:lang w:val="sv-SE"/>
              </w:rPr>
            </w:pPr>
            <w:r w:rsidRPr="006C53D9">
              <w:t>-121.5</w:t>
            </w:r>
          </w:p>
        </w:tc>
        <w:tc>
          <w:tcPr>
            <w:tcW w:w="795" w:type="pct"/>
            <w:vAlign w:val="center"/>
          </w:tcPr>
          <w:p w14:paraId="1DD3B42F" w14:textId="77777777" w:rsidR="006613F8" w:rsidRPr="006C53D9" w:rsidRDefault="006613F8" w:rsidP="00E40693">
            <w:pPr>
              <w:pStyle w:val="TAC"/>
              <w:rPr>
                <w:lang w:val="sv-SE"/>
              </w:rPr>
            </w:pPr>
            <w:r w:rsidRPr="009D05CE">
              <w:t>-118.5</w:t>
            </w:r>
          </w:p>
        </w:tc>
        <w:tc>
          <w:tcPr>
            <w:tcW w:w="795" w:type="pct"/>
            <w:vMerge/>
            <w:shd w:val="clear" w:color="auto" w:fill="auto"/>
            <w:vAlign w:val="center"/>
          </w:tcPr>
          <w:p w14:paraId="5DB41E5A" w14:textId="77777777" w:rsidR="006613F8" w:rsidRPr="006C53D9" w:rsidRDefault="006613F8" w:rsidP="00E40693">
            <w:pPr>
              <w:pStyle w:val="TAC"/>
              <w:rPr>
                <w:lang w:val="sv-SE"/>
              </w:rPr>
            </w:pPr>
          </w:p>
        </w:tc>
      </w:tr>
      <w:tr w:rsidR="006613F8" w:rsidRPr="006C53D9" w14:paraId="77BB0633" w14:textId="77777777" w:rsidTr="00C7331A">
        <w:tc>
          <w:tcPr>
            <w:tcW w:w="588" w:type="pct"/>
            <w:vMerge/>
            <w:shd w:val="clear" w:color="auto" w:fill="auto"/>
            <w:vAlign w:val="center"/>
          </w:tcPr>
          <w:p w14:paraId="4E919CB4" w14:textId="77777777" w:rsidR="006613F8" w:rsidRPr="006C53D9" w:rsidRDefault="006613F8" w:rsidP="00E40693">
            <w:pPr>
              <w:keepNext/>
              <w:keepLines/>
              <w:spacing w:after="0"/>
              <w:jc w:val="center"/>
              <w:rPr>
                <w:rFonts w:ascii="Arial" w:hAnsi="Arial" w:cs="Arial"/>
                <w:b/>
                <w:sz w:val="18"/>
              </w:rPr>
            </w:pPr>
          </w:p>
        </w:tc>
        <w:tc>
          <w:tcPr>
            <w:tcW w:w="1468" w:type="pct"/>
            <w:shd w:val="clear" w:color="auto" w:fill="auto"/>
            <w:vAlign w:val="center"/>
          </w:tcPr>
          <w:p w14:paraId="43358500" w14:textId="77777777" w:rsidR="006613F8" w:rsidRPr="006C53D9" w:rsidRDefault="006613F8" w:rsidP="00E40693">
            <w:pPr>
              <w:pStyle w:val="TAC"/>
              <w:rPr>
                <w:lang w:val="sv-SE"/>
              </w:rPr>
            </w:pPr>
            <w:r w:rsidRPr="006C53D9">
              <w:rPr>
                <w:lang w:val="sv-SE"/>
              </w:rPr>
              <w:t>NR_TDD_FR1_C</w:t>
            </w:r>
          </w:p>
        </w:tc>
        <w:tc>
          <w:tcPr>
            <w:tcW w:w="677" w:type="pct"/>
            <w:shd w:val="clear" w:color="auto" w:fill="auto"/>
            <w:vAlign w:val="center"/>
          </w:tcPr>
          <w:p w14:paraId="773C2225" w14:textId="77777777" w:rsidR="006613F8" w:rsidRPr="006C53D9" w:rsidRDefault="006613F8" w:rsidP="00E40693">
            <w:pPr>
              <w:pStyle w:val="TAC"/>
            </w:pPr>
            <w:r w:rsidRPr="006C53D9">
              <w:t>-124</w:t>
            </w:r>
          </w:p>
        </w:tc>
        <w:tc>
          <w:tcPr>
            <w:tcW w:w="678" w:type="pct"/>
            <w:shd w:val="clear" w:color="auto" w:fill="auto"/>
            <w:vAlign w:val="center"/>
          </w:tcPr>
          <w:p w14:paraId="58F6DAC7" w14:textId="77777777" w:rsidR="006613F8" w:rsidRPr="006C53D9" w:rsidRDefault="006613F8" w:rsidP="00E40693">
            <w:pPr>
              <w:pStyle w:val="TAC"/>
              <w:rPr>
                <w:lang w:val="sv-SE"/>
              </w:rPr>
            </w:pPr>
            <w:r w:rsidRPr="006C53D9">
              <w:t>-121</w:t>
            </w:r>
          </w:p>
        </w:tc>
        <w:tc>
          <w:tcPr>
            <w:tcW w:w="795" w:type="pct"/>
            <w:vAlign w:val="center"/>
          </w:tcPr>
          <w:p w14:paraId="1133EF85" w14:textId="77777777" w:rsidR="006613F8" w:rsidRPr="006C53D9" w:rsidRDefault="006613F8" w:rsidP="00E40693">
            <w:pPr>
              <w:pStyle w:val="TAC"/>
              <w:rPr>
                <w:lang w:val="sv-SE"/>
              </w:rPr>
            </w:pPr>
            <w:r w:rsidRPr="009D05CE">
              <w:t>-118</w:t>
            </w:r>
          </w:p>
        </w:tc>
        <w:tc>
          <w:tcPr>
            <w:tcW w:w="795" w:type="pct"/>
            <w:vMerge/>
            <w:shd w:val="clear" w:color="auto" w:fill="auto"/>
            <w:vAlign w:val="center"/>
          </w:tcPr>
          <w:p w14:paraId="10787206" w14:textId="77777777" w:rsidR="006613F8" w:rsidRPr="006C53D9" w:rsidRDefault="006613F8" w:rsidP="00E40693">
            <w:pPr>
              <w:pStyle w:val="TAC"/>
              <w:rPr>
                <w:lang w:val="sv-SE"/>
              </w:rPr>
            </w:pPr>
          </w:p>
        </w:tc>
      </w:tr>
      <w:tr w:rsidR="006613F8" w:rsidRPr="006C53D9" w14:paraId="167D4993" w14:textId="77777777" w:rsidTr="00C7331A">
        <w:tc>
          <w:tcPr>
            <w:tcW w:w="588" w:type="pct"/>
            <w:vMerge/>
            <w:shd w:val="clear" w:color="auto" w:fill="auto"/>
            <w:vAlign w:val="center"/>
          </w:tcPr>
          <w:p w14:paraId="5CE9D14E" w14:textId="77777777" w:rsidR="006613F8" w:rsidRPr="006C53D9" w:rsidRDefault="006613F8" w:rsidP="00E40693">
            <w:pPr>
              <w:keepNext/>
              <w:keepLines/>
              <w:spacing w:after="0"/>
              <w:jc w:val="center"/>
              <w:rPr>
                <w:rFonts w:ascii="Arial" w:hAnsi="Arial" w:cs="Arial"/>
                <w:b/>
                <w:sz w:val="18"/>
              </w:rPr>
            </w:pPr>
          </w:p>
        </w:tc>
        <w:tc>
          <w:tcPr>
            <w:tcW w:w="1468" w:type="pct"/>
            <w:shd w:val="clear" w:color="auto" w:fill="auto"/>
            <w:vAlign w:val="center"/>
          </w:tcPr>
          <w:p w14:paraId="110F8411" w14:textId="77777777" w:rsidR="006613F8" w:rsidRPr="006C53D9" w:rsidRDefault="006613F8" w:rsidP="00E40693">
            <w:pPr>
              <w:pStyle w:val="TAC"/>
              <w:rPr>
                <w:lang w:val="sv-SE"/>
              </w:rPr>
            </w:pPr>
            <w:r w:rsidRPr="006C53D9">
              <w:rPr>
                <w:lang w:val="sv-SE"/>
              </w:rPr>
              <w:t>NR_FDD_FR1_D, NR_TDD_FR1_D</w:t>
            </w:r>
          </w:p>
        </w:tc>
        <w:tc>
          <w:tcPr>
            <w:tcW w:w="677" w:type="pct"/>
            <w:shd w:val="clear" w:color="auto" w:fill="auto"/>
            <w:vAlign w:val="center"/>
          </w:tcPr>
          <w:p w14:paraId="1B4A34C7" w14:textId="77777777" w:rsidR="006613F8" w:rsidRPr="006C53D9" w:rsidRDefault="006613F8" w:rsidP="00E40693">
            <w:pPr>
              <w:pStyle w:val="TAC"/>
            </w:pPr>
            <w:r w:rsidRPr="006C53D9">
              <w:t>-124.5</w:t>
            </w:r>
          </w:p>
        </w:tc>
        <w:tc>
          <w:tcPr>
            <w:tcW w:w="678" w:type="pct"/>
            <w:shd w:val="clear" w:color="auto" w:fill="auto"/>
            <w:vAlign w:val="center"/>
          </w:tcPr>
          <w:p w14:paraId="08D77D67" w14:textId="77777777" w:rsidR="006613F8" w:rsidRPr="006C53D9" w:rsidRDefault="006613F8" w:rsidP="00E40693">
            <w:pPr>
              <w:pStyle w:val="TAC"/>
            </w:pPr>
            <w:r w:rsidRPr="006C53D9">
              <w:t>-120.5</w:t>
            </w:r>
          </w:p>
        </w:tc>
        <w:tc>
          <w:tcPr>
            <w:tcW w:w="795" w:type="pct"/>
            <w:vAlign w:val="center"/>
          </w:tcPr>
          <w:p w14:paraId="4DF29A5B" w14:textId="77777777" w:rsidR="006613F8" w:rsidRPr="006C53D9" w:rsidRDefault="006613F8" w:rsidP="00E40693">
            <w:pPr>
              <w:pStyle w:val="TAC"/>
              <w:rPr>
                <w:lang w:val="sv-SE"/>
              </w:rPr>
            </w:pPr>
            <w:r w:rsidRPr="009D05CE">
              <w:t>-117.5</w:t>
            </w:r>
          </w:p>
        </w:tc>
        <w:tc>
          <w:tcPr>
            <w:tcW w:w="795" w:type="pct"/>
            <w:vMerge/>
            <w:shd w:val="clear" w:color="auto" w:fill="auto"/>
            <w:vAlign w:val="center"/>
          </w:tcPr>
          <w:p w14:paraId="6F1868E7" w14:textId="77777777" w:rsidR="006613F8" w:rsidRPr="006C53D9" w:rsidRDefault="006613F8" w:rsidP="00E40693">
            <w:pPr>
              <w:pStyle w:val="TAC"/>
              <w:rPr>
                <w:lang w:val="sv-SE"/>
              </w:rPr>
            </w:pPr>
          </w:p>
        </w:tc>
      </w:tr>
      <w:tr w:rsidR="006613F8" w:rsidRPr="006C53D9" w14:paraId="2B12438F" w14:textId="77777777" w:rsidTr="00C7331A">
        <w:tc>
          <w:tcPr>
            <w:tcW w:w="588" w:type="pct"/>
            <w:vMerge/>
            <w:shd w:val="clear" w:color="auto" w:fill="auto"/>
            <w:vAlign w:val="center"/>
          </w:tcPr>
          <w:p w14:paraId="5F7C565B" w14:textId="77777777" w:rsidR="006613F8" w:rsidRPr="006C53D9" w:rsidRDefault="006613F8" w:rsidP="00E40693">
            <w:pPr>
              <w:keepNext/>
              <w:keepLines/>
              <w:spacing w:after="0"/>
              <w:jc w:val="center"/>
              <w:rPr>
                <w:rFonts w:ascii="Arial" w:hAnsi="Arial" w:cs="Arial"/>
                <w:b/>
                <w:sz w:val="18"/>
                <w:lang w:val="sv-SE"/>
              </w:rPr>
            </w:pPr>
          </w:p>
        </w:tc>
        <w:tc>
          <w:tcPr>
            <w:tcW w:w="1468" w:type="pct"/>
            <w:shd w:val="clear" w:color="auto" w:fill="auto"/>
            <w:vAlign w:val="center"/>
          </w:tcPr>
          <w:p w14:paraId="4009C59D" w14:textId="77777777" w:rsidR="006613F8" w:rsidRPr="006C53D9" w:rsidRDefault="006613F8" w:rsidP="00E40693">
            <w:pPr>
              <w:pStyle w:val="TAC"/>
              <w:rPr>
                <w:lang w:val="sv-SE"/>
              </w:rPr>
            </w:pPr>
            <w:r w:rsidRPr="006C53D9">
              <w:rPr>
                <w:lang w:val="sv-SE"/>
              </w:rPr>
              <w:t>NR_FDD_FR1_E, NR_TDD_FR1_E</w:t>
            </w:r>
          </w:p>
        </w:tc>
        <w:tc>
          <w:tcPr>
            <w:tcW w:w="677" w:type="pct"/>
            <w:shd w:val="clear" w:color="auto" w:fill="auto"/>
            <w:vAlign w:val="center"/>
          </w:tcPr>
          <w:p w14:paraId="51EEE8BB" w14:textId="77777777" w:rsidR="006613F8" w:rsidRPr="006C53D9" w:rsidRDefault="006613F8" w:rsidP="00E40693">
            <w:pPr>
              <w:pStyle w:val="TAC"/>
            </w:pPr>
            <w:r w:rsidRPr="006C53D9">
              <w:t>-123</w:t>
            </w:r>
          </w:p>
        </w:tc>
        <w:tc>
          <w:tcPr>
            <w:tcW w:w="678" w:type="pct"/>
            <w:shd w:val="clear" w:color="auto" w:fill="auto"/>
            <w:vAlign w:val="center"/>
          </w:tcPr>
          <w:p w14:paraId="55633FD3" w14:textId="77777777" w:rsidR="006613F8" w:rsidRPr="006C53D9" w:rsidRDefault="006613F8" w:rsidP="00E40693">
            <w:pPr>
              <w:pStyle w:val="TAC"/>
              <w:rPr>
                <w:lang w:val="sv-SE"/>
              </w:rPr>
            </w:pPr>
            <w:r w:rsidRPr="006C53D9">
              <w:t>-120</w:t>
            </w:r>
          </w:p>
        </w:tc>
        <w:tc>
          <w:tcPr>
            <w:tcW w:w="795" w:type="pct"/>
            <w:vAlign w:val="center"/>
          </w:tcPr>
          <w:p w14:paraId="5B945F16" w14:textId="77777777" w:rsidR="006613F8" w:rsidRPr="006C53D9" w:rsidRDefault="006613F8" w:rsidP="00E40693">
            <w:pPr>
              <w:pStyle w:val="TAC"/>
              <w:rPr>
                <w:lang w:val="sv-SE"/>
              </w:rPr>
            </w:pPr>
            <w:r w:rsidRPr="009D05CE">
              <w:t>-117</w:t>
            </w:r>
          </w:p>
        </w:tc>
        <w:tc>
          <w:tcPr>
            <w:tcW w:w="795" w:type="pct"/>
            <w:vMerge/>
            <w:shd w:val="clear" w:color="auto" w:fill="auto"/>
            <w:vAlign w:val="center"/>
          </w:tcPr>
          <w:p w14:paraId="6610BC3C" w14:textId="77777777" w:rsidR="006613F8" w:rsidRPr="006C53D9" w:rsidRDefault="006613F8" w:rsidP="00E40693">
            <w:pPr>
              <w:pStyle w:val="TAC"/>
              <w:rPr>
                <w:lang w:val="sv-SE"/>
              </w:rPr>
            </w:pPr>
          </w:p>
        </w:tc>
      </w:tr>
      <w:tr w:rsidR="006613F8" w:rsidRPr="006C53D9" w14:paraId="56A2FF63" w14:textId="77777777" w:rsidTr="00C7331A">
        <w:tc>
          <w:tcPr>
            <w:tcW w:w="588" w:type="pct"/>
            <w:vMerge/>
            <w:shd w:val="clear" w:color="auto" w:fill="auto"/>
            <w:vAlign w:val="center"/>
          </w:tcPr>
          <w:p w14:paraId="76B67ECA" w14:textId="77777777" w:rsidR="006613F8" w:rsidRPr="006C53D9" w:rsidRDefault="006613F8" w:rsidP="00E40693">
            <w:pPr>
              <w:keepNext/>
              <w:keepLines/>
              <w:spacing w:after="0"/>
              <w:jc w:val="center"/>
              <w:rPr>
                <w:rFonts w:ascii="Arial" w:hAnsi="Arial" w:cs="Arial"/>
                <w:b/>
                <w:sz w:val="18"/>
                <w:lang w:val="sv-SE"/>
              </w:rPr>
            </w:pPr>
          </w:p>
        </w:tc>
        <w:tc>
          <w:tcPr>
            <w:tcW w:w="1468" w:type="pct"/>
            <w:shd w:val="clear" w:color="auto" w:fill="auto"/>
            <w:vAlign w:val="center"/>
          </w:tcPr>
          <w:p w14:paraId="522B1447" w14:textId="77777777" w:rsidR="006613F8" w:rsidRPr="006C53D9" w:rsidRDefault="006613F8" w:rsidP="00E40693">
            <w:pPr>
              <w:pStyle w:val="TAC"/>
              <w:rPr>
                <w:lang w:val="sv-SE"/>
              </w:rPr>
            </w:pPr>
            <w:r w:rsidRPr="006C53D9">
              <w:rPr>
                <w:lang w:val="sv-SE"/>
              </w:rPr>
              <w:t>NR_FDD_FR1_F</w:t>
            </w:r>
          </w:p>
        </w:tc>
        <w:tc>
          <w:tcPr>
            <w:tcW w:w="677" w:type="pct"/>
            <w:shd w:val="clear" w:color="auto" w:fill="auto"/>
            <w:vAlign w:val="center"/>
          </w:tcPr>
          <w:p w14:paraId="59B5BC3C" w14:textId="77777777" w:rsidR="006613F8" w:rsidRPr="006C53D9" w:rsidRDefault="006613F8" w:rsidP="00E40693">
            <w:pPr>
              <w:pStyle w:val="TAC"/>
            </w:pPr>
            <w:r w:rsidRPr="006C53D9">
              <w:t>-122.5</w:t>
            </w:r>
          </w:p>
        </w:tc>
        <w:tc>
          <w:tcPr>
            <w:tcW w:w="678" w:type="pct"/>
            <w:shd w:val="clear" w:color="auto" w:fill="auto"/>
            <w:vAlign w:val="center"/>
          </w:tcPr>
          <w:p w14:paraId="2C033ED6" w14:textId="77777777" w:rsidR="006613F8" w:rsidRPr="006C53D9" w:rsidRDefault="006613F8" w:rsidP="00E40693">
            <w:pPr>
              <w:pStyle w:val="TAC"/>
            </w:pPr>
            <w:r w:rsidRPr="006C53D9">
              <w:t>-119.5</w:t>
            </w:r>
          </w:p>
        </w:tc>
        <w:tc>
          <w:tcPr>
            <w:tcW w:w="795" w:type="pct"/>
            <w:vAlign w:val="center"/>
          </w:tcPr>
          <w:p w14:paraId="138E66F2" w14:textId="77777777" w:rsidR="006613F8" w:rsidRPr="006C53D9" w:rsidRDefault="006613F8" w:rsidP="00E40693">
            <w:pPr>
              <w:pStyle w:val="TAC"/>
              <w:rPr>
                <w:lang w:val="sv-SE"/>
              </w:rPr>
            </w:pPr>
            <w:r w:rsidRPr="009D05CE">
              <w:t>-116.5</w:t>
            </w:r>
          </w:p>
        </w:tc>
        <w:tc>
          <w:tcPr>
            <w:tcW w:w="795" w:type="pct"/>
            <w:vMerge/>
            <w:shd w:val="clear" w:color="auto" w:fill="auto"/>
            <w:vAlign w:val="center"/>
          </w:tcPr>
          <w:p w14:paraId="5910052A" w14:textId="77777777" w:rsidR="006613F8" w:rsidRPr="006C53D9" w:rsidRDefault="006613F8" w:rsidP="00E40693">
            <w:pPr>
              <w:pStyle w:val="TAC"/>
              <w:rPr>
                <w:lang w:val="sv-SE"/>
              </w:rPr>
            </w:pPr>
          </w:p>
        </w:tc>
      </w:tr>
      <w:tr w:rsidR="006613F8" w:rsidRPr="006C53D9" w14:paraId="169E40F7" w14:textId="77777777" w:rsidTr="00C7331A">
        <w:tc>
          <w:tcPr>
            <w:tcW w:w="588" w:type="pct"/>
            <w:vMerge/>
            <w:shd w:val="clear" w:color="auto" w:fill="auto"/>
            <w:vAlign w:val="center"/>
          </w:tcPr>
          <w:p w14:paraId="462C5EB8" w14:textId="77777777" w:rsidR="006613F8" w:rsidRPr="006C53D9" w:rsidRDefault="006613F8" w:rsidP="00E40693">
            <w:pPr>
              <w:keepNext/>
              <w:keepLines/>
              <w:spacing w:after="0"/>
              <w:jc w:val="center"/>
              <w:rPr>
                <w:rFonts w:ascii="Arial" w:hAnsi="Arial" w:cs="Arial"/>
                <w:b/>
                <w:sz w:val="18"/>
                <w:lang w:val="sv-SE"/>
              </w:rPr>
            </w:pPr>
          </w:p>
        </w:tc>
        <w:tc>
          <w:tcPr>
            <w:tcW w:w="1468" w:type="pct"/>
            <w:shd w:val="clear" w:color="auto" w:fill="auto"/>
            <w:vAlign w:val="center"/>
          </w:tcPr>
          <w:p w14:paraId="2F3A85F2" w14:textId="1D2C20CB" w:rsidR="006613F8" w:rsidRPr="006C53D9" w:rsidRDefault="00D262F7" w:rsidP="00E40693">
            <w:pPr>
              <w:pStyle w:val="TAC"/>
              <w:rPr>
                <w:lang w:val="sv-SE"/>
              </w:rPr>
            </w:pPr>
            <w:r w:rsidRPr="006C53D9">
              <w:rPr>
                <w:lang w:val="sv-SE"/>
              </w:rPr>
              <w:t>NR_FDD_FR1_G</w:t>
            </w:r>
            <w:r>
              <w:rPr>
                <w:lang w:val="sv-SE"/>
              </w:rPr>
              <w:t>, NR_TDD_FR1_G</w:t>
            </w:r>
          </w:p>
        </w:tc>
        <w:tc>
          <w:tcPr>
            <w:tcW w:w="677" w:type="pct"/>
            <w:shd w:val="clear" w:color="auto" w:fill="auto"/>
            <w:vAlign w:val="center"/>
          </w:tcPr>
          <w:p w14:paraId="73316B3B" w14:textId="77777777" w:rsidR="006613F8" w:rsidRPr="006C53D9" w:rsidRDefault="006613F8" w:rsidP="00E40693">
            <w:pPr>
              <w:pStyle w:val="TAC"/>
            </w:pPr>
            <w:r w:rsidRPr="006C53D9">
              <w:t>-122</w:t>
            </w:r>
          </w:p>
        </w:tc>
        <w:tc>
          <w:tcPr>
            <w:tcW w:w="678" w:type="pct"/>
            <w:shd w:val="clear" w:color="auto" w:fill="auto"/>
            <w:vAlign w:val="center"/>
          </w:tcPr>
          <w:p w14:paraId="49EB99DD" w14:textId="77777777" w:rsidR="006613F8" w:rsidRPr="006C53D9" w:rsidRDefault="006613F8" w:rsidP="00E40693">
            <w:pPr>
              <w:pStyle w:val="TAC"/>
              <w:rPr>
                <w:lang w:val="sv-SE"/>
              </w:rPr>
            </w:pPr>
            <w:r w:rsidRPr="006C53D9">
              <w:t>-119</w:t>
            </w:r>
          </w:p>
        </w:tc>
        <w:tc>
          <w:tcPr>
            <w:tcW w:w="795" w:type="pct"/>
            <w:vAlign w:val="center"/>
          </w:tcPr>
          <w:p w14:paraId="6E7A8E9F" w14:textId="77777777" w:rsidR="006613F8" w:rsidRPr="006C53D9" w:rsidRDefault="006613F8" w:rsidP="00E40693">
            <w:pPr>
              <w:pStyle w:val="TAC"/>
              <w:rPr>
                <w:lang w:val="sv-SE"/>
              </w:rPr>
            </w:pPr>
            <w:r w:rsidRPr="009D05CE">
              <w:t>-116</w:t>
            </w:r>
          </w:p>
        </w:tc>
        <w:tc>
          <w:tcPr>
            <w:tcW w:w="795" w:type="pct"/>
            <w:vMerge/>
            <w:shd w:val="clear" w:color="auto" w:fill="auto"/>
            <w:vAlign w:val="center"/>
          </w:tcPr>
          <w:p w14:paraId="6EBE53B5" w14:textId="77777777" w:rsidR="006613F8" w:rsidRPr="006C53D9" w:rsidRDefault="006613F8" w:rsidP="00E40693">
            <w:pPr>
              <w:pStyle w:val="TAC"/>
              <w:rPr>
                <w:lang w:val="sv-SE"/>
              </w:rPr>
            </w:pPr>
          </w:p>
        </w:tc>
      </w:tr>
      <w:tr w:rsidR="006613F8" w:rsidRPr="006C53D9" w14:paraId="4A8050CF" w14:textId="77777777" w:rsidTr="00C7331A">
        <w:tc>
          <w:tcPr>
            <w:tcW w:w="588" w:type="pct"/>
            <w:vMerge/>
            <w:shd w:val="clear" w:color="auto" w:fill="auto"/>
            <w:vAlign w:val="center"/>
          </w:tcPr>
          <w:p w14:paraId="502F0119" w14:textId="77777777" w:rsidR="006613F8" w:rsidRPr="006C53D9" w:rsidRDefault="006613F8" w:rsidP="00E40693">
            <w:pPr>
              <w:keepNext/>
              <w:keepLines/>
              <w:spacing w:after="0"/>
              <w:jc w:val="center"/>
              <w:rPr>
                <w:rFonts w:ascii="Arial" w:hAnsi="Arial" w:cs="Arial"/>
                <w:b/>
                <w:sz w:val="18"/>
                <w:lang w:val="sv-SE"/>
              </w:rPr>
            </w:pPr>
          </w:p>
        </w:tc>
        <w:tc>
          <w:tcPr>
            <w:tcW w:w="1468" w:type="pct"/>
            <w:shd w:val="clear" w:color="auto" w:fill="auto"/>
            <w:vAlign w:val="center"/>
          </w:tcPr>
          <w:p w14:paraId="3649ECDB" w14:textId="77777777" w:rsidR="006613F8" w:rsidRPr="006C53D9" w:rsidRDefault="006613F8" w:rsidP="00E40693">
            <w:pPr>
              <w:pStyle w:val="TAC"/>
              <w:rPr>
                <w:lang w:val="sv-SE"/>
              </w:rPr>
            </w:pPr>
            <w:r w:rsidRPr="006C53D9">
              <w:rPr>
                <w:lang w:val="sv-SE"/>
              </w:rPr>
              <w:t>NR_FDD_FR1_H</w:t>
            </w:r>
          </w:p>
        </w:tc>
        <w:tc>
          <w:tcPr>
            <w:tcW w:w="677" w:type="pct"/>
            <w:shd w:val="clear" w:color="auto" w:fill="auto"/>
            <w:vAlign w:val="center"/>
          </w:tcPr>
          <w:p w14:paraId="4D10600E" w14:textId="77777777" w:rsidR="006613F8" w:rsidRPr="006C53D9" w:rsidRDefault="006613F8" w:rsidP="00E40693">
            <w:pPr>
              <w:pStyle w:val="TAC"/>
            </w:pPr>
            <w:r w:rsidRPr="006C53D9">
              <w:t>-121.5</w:t>
            </w:r>
          </w:p>
        </w:tc>
        <w:tc>
          <w:tcPr>
            <w:tcW w:w="678" w:type="pct"/>
            <w:shd w:val="clear" w:color="auto" w:fill="auto"/>
            <w:vAlign w:val="center"/>
          </w:tcPr>
          <w:p w14:paraId="0841D267" w14:textId="77777777" w:rsidR="006613F8" w:rsidRPr="006C53D9" w:rsidRDefault="006613F8" w:rsidP="00E40693">
            <w:pPr>
              <w:pStyle w:val="TAC"/>
              <w:rPr>
                <w:lang w:val="sv-SE"/>
              </w:rPr>
            </w:pPr>
            <w:r w:rsidRPr="006C53D9">
              <w:t>-118.5</w:t>
            </w:r>
          </w:p>
        </w:tc>
        <w:tc>
          <w:tcPr>
            <w:tcW w:w="795" w:type="pct"/>
            <w:vAlign w:val="center"/>
          </w:tcPr>
          <w:p w14:paraId="603180AC" w14:textId="77777777" w:rsidR="006613F8" w:rsidRPr="006C53D9" w:rsidRDefault="006613F8" w:rsidP="00E40693">
            <w:pPr>
              <w:pStyle w:val="TAC"/>
              <w:rPr>
                <w:lang w:val="sv-SE"/>
              </w:rPr>
            </w:pPr>
            <w:r w:rsidRPr="009D05CE">
              <w:t>-115.5</w:t>
            </w:r>
          </w:p>
        </w:tc>
        <w:tc>
          <w:tcPr>
            <w:tcW w:w="795" w:type="pct"/>
            <w:vMerge/>
            <w:shd w:val="clear" w:color="auto" w:fill="auto"/>
            <w:vAlign w:val="center"/>
          </w:tcPr>
          <w:p w14:paraId="66223CB8" w14:textId="77777777" w:rsidR="006613F8" w:rsidRPr="006C53D9" w:rsidRDefault="006613F8" w:rsidP="00E40693">
            <w:pPr>
              <w:pStyle w:val="TAC"/>
              <w:rPr>
                <w:lang w:val="sv-SE"/>
              </w:rPr>
            </w:pPr>
          </w:p>
        </w:tc>
      </w:tr>
      <w:tr w:rsidR="006613F8" w:rsidRPr="006C53D9" w14:paraId="687C7211" w14:textId="77777777" w:rsidTr="00E40693">
        <w:tc>
          <w:tcPr>
            <w:tcW w:w="5000" w:type="pct"/>
            <w:gridSpan w:val="6"/>
          </w:tcPr>
          <w:p w14:paraId="37A8F99B" w14:textId="77777777" w:rsidR="006613F8" w:rsidRPr="006C53D9" w:rsidRDefault="006613F8" w:rsidP="00E40693">
            <w:pPr>
              <w:pStyle w:val="TAN"/>
            </w:pPr>
            <w:r w:rsidRPr="006C53D9">
              <w:t>NOTE 1:</w:t>
            </w:r>
            <w:r w:rsidRPr="006C53D9">
              <w:tab/>
              <w:t>NR operating band groups are defined in clause 3.5.2.</w:t>
            </w:r>
          </w:p>
        </w:tc>
      </w:tr>
    </w:tbl>
    <w:p w14:paraId="0930F050" w14:textId="77777777" w:rsidR="006613F8" w:rsidRPr="006C53D9" w:rsidRDefault="006613F8" w:rsidP="006613F8">
      <w:pPr>
        <w:spacing w:after="120"/>
        <w:rPr>
          <w:lang w:eastAsia="zh-CN"/>
        </w:rPr>
      </w:pPr>
    </w:p>
    <w:p w14:paraId="357FE363" w14:textId="253FC2C9" w:rsidR="006613F8" w:rsidRPr="006C53D9" w:rsidRDefault="006613F8" w:rsidP="006613F8">
      <w:pPr>
        <w:keepNext/>
        <w:keepLines/>
        <w:spacing w:before="60"/>
        <w:jc w:val="center"/>
        <w:rPr>
          <w:rFonts w:ascii="Arial" w:hAnsi="Arial"/>
          <w:b/>
        </w:rPr>
      </w:pPr>
      <w:r w:rsidRPr="006C53D9">
        <w:rPr>
          <w:rFonts w:ascii="Arial" w:hAnsi="Arial"/>
          <w:b/>
        </w:rPr>
        <w:t xml:space="preserve">Table </w:t>
      </w:r>
      <w:r>
        <w:rPr>
          <w:rFonts w:ascii="Arial" w:hAnsi="Arial"/>
          <w:b/>
        </w:rPr>
        <w:t>B.2.13</w:t>
      </w:r>
      <w:r w:rsidRPr="006C53D9">
        <w:rPr>
          <w:rFonts w:ascii="Arial" w:hAnsi="Arial"/>
          <w:b/>
        </w:rPr>
        <w:t xml:space="preserve">-2: Conditions for </w:t>
      </w:r>
      <w:r>
        <w:rPr>
          <w:rFonts w:ascii="Arial" w:hAnsi="Arial" w:hint="eastAsia"/>
          <w:b/>
          <w:lang w:eastAsia="zh-CN"/>
        </w:rPr>
        <w:t xml:space="preserve">CSI-RS based </w:t>
      </w:r>
      <w:r w:rsidRPr="006C53D9">
        <w:rPr>
          <w:rFonts w:ascii="Arial" w:hAnsi="Arial"/>
          <w:b/>
        </w:rPr>
        <w:t>inter-frequency measurements in FR2</w:t>
      </w:r>
    </w:p>
    <w:tbl>
      <w:tblPr>
        <w:tblW w:w="9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1"/>
        <w:gridCol w:w="1150"/>
        <w:gridCol w:w="1179"/>
        <w:gridCol w:w="959"/>
        <w:gridCol w:w="959"/>
        <w:gridCol w:w="949"/>
        <w:gridCol w:w="959"/>
        <w:gridCol w:w="1443"/>
        <w:gridCol w:w="1012"/>
      </w:tblGrid>
      <w:tr w:rsidR="006613F8" w:rsidRPr="006C53D9" w14:paraId="30869B98" w14:textId="77777777" w:rsidTr="00E40693">
        <w:trPr>
          <w:trHeight w:val="105"/>
          <w:jc w:val="center"/>
        </w:trPr>
        <w:tc>
          <w:tcPr>
            <w:tcW w:w="1171" w:type="dxa"/>
            <w:vMerge w:val="restart"/>
            <w:shd w:val="clear" w:color="auto" w:fill="auto"/>
            <w:vAlign w:val="center"/>
          </w:tcPr>
          <w:p w14:paraId="06431AE5" w14:textId="77777777" w:rsidR="006613F8" w:rsidRPr="006C53D9" w:rsidRDefault="006613F8" w:rsidP="00E40693">
            <w:pPr>
              <w:pStyle w:val="TAH"/>
            </w:pPr>
            <w:r w:rsidRPr="006C53D9">
              <w:t>Parameter</w:t>
            </w:r>
          </w:p>
        </w:tc>
        <w:tc>
          <w:tcPr>
            <w:tcW w:w="1150" w:type="dxa"/>
            <w:vMerge w:val="restart"/>
            <w:vAlign w:val="center"/>
          </w:tcPr>
          <w:p w14:paraId="576B7312" w14:textId="77777777" w:rsidR="006613F8" w:rsidRPr="006C53D9" w:rsidRDefault="006613F8" w:rsidP="00E40693">
            <w:pPr>
              <w:pStyle w:val="TAH"/>
            </w:pPr>
            <w:r w:rsidRPr="006C53D9">
              <w:t>Angle of arrival</w:t>
            </w:r>
          </w:p>
        </w:tc>
        <w:tc>
          <w:tcPr>
            <w:tcW w:w="1179" w:type="dxa"/>
            <w:vMerge w:val="restart"/>
            <w:shd w:val="clear" w:color="auto" w:fill="auto"/>
            <w:vAlign w:val="center"/>
          </w:tcPr>
          <w:p w14:paraId="502A5600" w14:textId="77777777" w:rsidR="006613F8" w:rsidRPr="006C53D9" w:rsidRDefault="006613F8" w:rsidP="00E40693">
            <w:pPr>
              <w:pStyle w:val="TAH"/>
            </w:pPr>
            <w:r w:rsidRPr="006C53D9">
              <w:t>NR operating bands</w:t>
            </w:r>
          </w:p>
        </w:tc>
        <w:tc>
          <w:tcPr>
            <w:tcW w:w="5269" w:type="dxa"/>
            <w:gridSpan w:val="5"/>
            <w:shd w:val="clear" w:color="auto" w:fill="auto"/>
            <w:vAlign w:val="center"/>
          </w:tcPr>
          <w:p w14:paraId="03321D63" w14:textId="77777777" w:rsidR="006613F8" w:rsidRPr="006C53D9" w:rsidRDefault="006613F8" w:rsidP="00E40693">
            <w:pPr>
              <w:pStyle w:val="TAH"/>
            </w:pPr>
            <w:r w:rsidRPr="006C53D9">
              <w:t xml:space="preserve">Minimum </w:t>
            </w:r>
            <w:r>
              <w:rPr>
                <w:rFonts w:hint="eastAsia"/>
                <w:lang w:eastAsia="zh-CN"/>
              </w:rPr>
              <w:t>CSI</w:t>
            </w:r>
            <w:r w:rsidRPr="006C53D9">
              <w:t>_RP</w:t>
            </w:r>
            <w:r w:rsidRPr="006C53D9">
              <w:rPr>
                <w:vertAlign w:val="superscript"/>
              </w:rPr>
              <w:t xml:space="preserve"> Note 2, Note 3</w:t>
            </w:r>
          </w:p>
        </w:tc>
        <w:tc>
          <w:tcPr>
            <w:tcW w:w="1012" w:type="dxa"/>
            <w:shd w:val="clear" w:color="auto" w:fill="auto"/>
          </w:tcPr>
          <w:p w14:paraId="349E1B35" w14:textId="77777777" w:rsidR="006613F8" w:rsidRPr="006C53D9" w:rsidRDefault="006613F8" w:rsidP="00E40693">
            <w:pPr>
              <w:pStyle w:val="TAH"/>
            </w:pPr>
            <w:r>
              <w:rPr>
                <w:rFonts w:hint="eastAsia"/>
                <w:lang w:eastAsia="zh-CN"/>
              </w:rPr>
              <w:t>CSI-RS</w:t>
            </w:r>
            <w:r w:rsidRPr="006C53D9">
              <w:t xml:space="preserve"> Ês/Iot</w:t>
            </w:r>
          </w:p>
        </w:tc>
      </w:tr>
      <w:tr w:rsidR="006613F8" w:rsidRPr="006C53D9" w14:paraId="64E4D407" w14:textId="77777777" w:rsidTr="00E40693">
        <w:trPr>
          <w:trHeight w:val="105"/>
          <w:jc w:val="center"/>
        </w:trPr>
        <w:tc>
          <w:tcPr>
            <w:tcW w:w="1171" w:type="dxa"/>
            <w:vMerge/>
            <w:shd w:val="clear" w:color="auto" w:fill="auto"/>
          </w:tcPr>
          <w:p w14:paraId="370BF0CF" w14:textId="77777777" w:rsidR="006613F8" w:rsidRPr="006C53D9" w:rsidRDefault="006613F8" w:rsidP="00E40693">
            <w:pPr>
              <w:pStyle w:val="TAH"/>
            </w:pPr>
          </w:p>
        </w:tc>
        <w:tc>
          <w:tcPr>
            <w:tcW w:w="1150" w:type="dxa"/>
            <w:vMerge/>
          </w:tcPr>
          <w:p w14:paraId="6021FFD3" w14:textId="77777777" w:rsidR="006613F8" w:rsidRPr="006C53D9" w:rsidRDefault="006613F8" w:rsidP="00E40693">
            <w:pPr>
              <w:pStyle w:val="TAH"/>
            </w:pPr>
          </w:p>
        </w:tc>
        <w:tc>
          <w:tcPr>
            <w:tcW w:w="1179" w:type="dxa"/>
            <w:vMerge/>
            <w:shd w:val="clear" w:color="auto" w:fill="auto"/>
            <w:vAlign w:val="center"/>
          </w:tcPr>
          <w:p w14:paraId="13603E90" w14:textId="77777777" w:rsidR="006613F8" w:rsidRPr="006C53D9" w:rsidRDefault="006613F8" w:rsidP="00E40693">
            <w:pPr>
              <w:pStyle w:val="TAH"/>
            </w:pPr>
          </w:p>
        </w:tc>
        <w:tc>
          <w:tcPr>
            <w:tcW w:w="5269" w:type="dxa"/>
            <w:gridSpan w:val="5"/>
            <w:shd w:val="clear" w:color="auto" w:fill="auto"/>
            <w:vAlign w:val="center"/>
          </w:tcPr>
          <w:p w14:paraId="6E4CC5EB" w14:textId="77777777" w:rsidR="006613F8" w:rsidRPr="006C53D9" w:rsidRDefault="006613F8" w:rsidP="00E40693">
            <w:pPr>
              <w:pStyle w:val="TAH"/>
            </w:pPr>
            <w:r w:rsidRPr="006C53D9">
              <w:t>dBm / SCS</w:t>
            </w:r>
            <w:r>
              <w:rPr>
                <w:rFonts w:hint="eastAsia"/>
                <w:vertAlign w:val="subscript"/>
                <w:lang w:eastAsia="zh-CN"/>
              </w:rPr>
              <w:t>CSI-RS</w:t>
            </w:r>
          </w:p>
        </w:tc>
        <w:tc>
          <w:tcPr>
            <w:tcW w:w="1012" w:type="dxa"/>
            <w:vMerge w:val="restart"/>
            <w:shd w:val="clear" w:color="auto" w:fill="auto"/>
            <w:vAlign w:val="center"/>
          </w:tcPr>
          <w:p w14:paraId="1251BDA3" w14:textId="77777777" w:rsidR="006613F8" w:rsidRPr="006C53D9" w:rsidRDefault="006613F8" w:rsidP="00E40693">
            <w:pPr>
              <w:pStyle w:val="TAH"/>
            </w:pPr>
            <w:r w:rsidRPr="006C53D9">
              <w:t>dB</w:t>
            </w:r>
          </w:p>
        </w:tc>
      </w:tr>
      <w:tr w:rsidR="006613F8" w:rsidRPr="006C53D9" w14:paraId="62E58F50" w14:textId="77777777" w:rsidTr="00E40693">
        <w:trPr>
          <w:trHeight w:val="105"/>
          <w:jc w:val="center"/>
        </w:trPr>
        <w:tc>
          <w:tcPr>
            <w:tcW w:w="1171" w:type="dxa"/>
            <w:vMerge/>
            <w:shd w:val="clear" w:color="auto" w:fill="auto"/>
          </w:tcPr>
          <w:p w14:paraId="39A70B20" w14:textId="77777777" w:rsidR="006613F8" w:rsidRPr="006C53D9" w:rsidRDefault="006613F8" w:rsidP="00E40693">
            <w:pPr>
              <w:pStyle w:val="TAH"/>
            </w:pPr>
          </w:p>
        </w:tc>
        <w:tc>
          <w:tcPr>
            <w:tcW w:w="1150" w:type="dxa"/>
            <w:vMerge/>
          </w:tcPr>
          <w:p w14:paraId="5862AAC2" w14:textId="77777777" w:rsidR="006613F8" w:rsidRPr="006C53D9" w:rsidRDefault="006613F8" w:rsidP="00E40693">
            <w:pPr>
              <w:pStyle w:val="TAH"/>
            </w:pPr>
          </w:p>
        </w:tc>
        <w:tc>
          <w:tcPr>
            <w:tcW w:w="1179" w:type="dxa"/>
            <w:vMerge/>
            <w:shd w:val="clear" w:color="auto" w:fill="auto"/>
            <w:vAlign w:val="center"/>
          </w:tcPr>
          <w:p w14:paraId="5C3DB00A" w14:textId="77777777" w:rsidR="006613F8" w:rsidRPr="006C53D9" w:rsidRDefault="006613F8" w:rsidP="00E40693">
            <w:pPr>
              <w:pStyle w:val="TAH"/>
            </w:pPr>
          </w:p>
        </w:tc>
        <w:tc>
          <w:tcPr>
            <w:tcW w:w="3826" w:type="dxa"/>
            <w:gridSpan w:val="4"/>
            <w:shd w:val="clear" w:color="auto" w:fill="auto"/>
            <w:vAlign w:val="center"/>
          </w:tcPr>
          <w:p w14:paraId="45974820" w14:textId="77777777" w:rsidR="006613F8" w:rsidRPr="006C53D9" w:rsidRDefault="006613F8" w:rsidP="00E40693">
            <w:pPr>
              <w:pStyle w:val="TAH"/>
            </w:pPr>
            <w:r w:rsidRPr="006C53D9">
              <w:t>SCS</w:t>
            </w:r>
            <w:r>
              <w:rPr>
                <w:rFonts w:hint="eastAsia"/>
                <w:vertAlign w:val="subscript"/>
                <w:lang w:eastAsia="zh-CN"/>
              </w:rPr>
              <w:t>CSI-RS</w:t>
            </w:r>
            <w:r w:rsidRPr="006C53D9">
              <w:t xml:space="preserve"> = 120 kHz</w:t>
            </w:r>
          </w:p>
        </w:tc>
        <w:tc>
          <w:tcPr>
            <w:tcW w:w="1443" w:type="dxa"/>
            <w:shd w:val="clear" w:color="auto" w:fill="auto"/>
            <w:vAlign w:val="center"/>
          </w:tcPr>
          <w:p w14:paraId="57B6BAF5" w14:textId="77777777" w:rsidR="006613F8" w:rsidRPr="006C53D9" w:rsidRDefault="006613F8" w:rsidP="00E40693">
            <w:pPr>
              <w:pStyle w:val="TAH"/>
            </w:pPr>
            <w:r w:rsidRPr="006C53D9">
              <w:t>SCS</w:t>
            </w:r>
            <w:r>
              <w:rPr>
                <w:rFonts w:hint="eastAsia"/>
                <w:vertAlign w:val="subscript"/>
                <w:lang w:eastAsia="zh-CN"/>
              </w:rPr>
              <w:t>CSI-RS</w:t>
            </w:r>
            <w:r w:rsidRPr="006C53D9">
              <w:t xml:space="preserve"> = </w:t>
            </w:r>
            <w:r>
              <w:rPr>
                <w:rFonts w:hint="eastAsia"/>
                <w:lang w:eastAsia="zh-CN"/>
              </w:rPr>
              <w:t>60</w:t>
            </w:r>
            <w:r w:rsidRPr="006C53D9">
              <w:t xml:space="preserve"> kHz</w:t>
            </w:r>
          </w:p>
        </w:tc>
        <w:tc>
          <w:tcPr>
            <w:tcW w:w="1012" w:type="dxa"/>
            <w:vMerge/>
            <w:shd w:val="clear" w:color="auto" w:fill="auto"/>
          </w:tcPr>
          <w:p w14:paraId="182F1FD9" w14:textId="77777777" w:rsidR="006613F8" w:rsidRPr="006C53D9" w:rsidRDefault="006613F8" w:rsidP="00E40693">
            <w:pPr>
              <w:pStyle w:val="TAH"/>
            </w:pPr>
          </w:p>
        </w:tc>
      </w:tr>
      <w:tr w:rsidR="006613F8" w:rsidRPr="006C53D9" w14:paraId="62F6568E" w14:textId="77777777" w:rsidTr="00E40693">
        <w:trPr>
          <w:trHeight w:val="105"/>
          <w:jc w:val="center"/>
        </w:trPr>
        <w:tc>
          <w:tcPr>
            <w:tcW w:w="1171" w:type="dxa"/>
            <w:vMerge/>
            <w:shd w:val="clear" w:color="auto" w:fill="auto"/>
          </w:tcPr>
          <w:p w14:paraId="1BB7D4D8" w14:textId="77777777" w:rsidR="006613F8" w:rsidRPr="006C53D9" w:rsidRDefault="006613F8" w:rsidP="00E40693">
            <w:pPr>
              <w:pStyle w:val="TAH"/>
            </w:pPr>
          </w:p>
        </w:tc>
        <w:tc>
          <w:tcPr>
            <w:tcW w:w="1150" w:type="dxa"/>
            <w:vMerge/>
          </w:tcPr>
          <w:p w14:paraId="766D21B5" w14:textId="77777777" w:rsidR="006613F8" w:rsidRPr="006C53D9" w:rsidRDefault="006613F8" w:rsidP="00E40693">
            <w:pPr>
              <w:pStyle w:val="TAH"/>
            </w:pPr>
          </w:p>
        </w:tc>
        <w:tc>
          <w:tcPr>
            <w:tcW w:w="1179" w:type="dxa"/>
            <w:vMerge/>
            <w:shd w:val="clear" w:color="auto" w:fill="auto"/>
            <w:vAlign w:val="center"/>
          </w:tcPr>
          <w:p w14:paraId="53B30248" w14:textId="77777777" w:rsidR="006613F8" w:rsidRPr="006C53D9" w:rsidRDefault="006613F8" w:rsidP="00E40693">
            <w:pPr>
              <w:pStyle w:val="TAH"/>
            </w:pPr>
          </w:p>
        </w:tc>
        <w:tc>
          <w:tcPr>
            <w:tcW w:w="3826" w:type="dxa"/>
            <w:gridSpan w:val="4"/>
            <w:shd w:val="clear" w:color="auto" w:fill="auto"/>
            <w:vAlign w:val="center"/>
          </w:tcPr>
          <w:p w14:paraId="156B62CB" w14:textId="77777777" w:rsidR="006613F8" w:rsidRPr="006C53D9" w:rsidRDefault="006613F8" w:rsidP="00E40693">
            <w:pPr>
              <w:pStyle w:val="TAH"/>
            </w:pPr>
            <w:r w:rsidRPr="006C53D9">
              <w:t>UE power class</w:t>
            </w:r>
          </w:p>
        </w:tc>
        <w:tc>
          <w:tcPr>
            <w:tcW w:w="1443" w:type="dxa"/>
            <w:shd w:val="clear" w:color="auto" w:fill="auto"/>
            <w:vAlign w:val="center"/>
          </w:tcPr>
          <w:p w14:paraId="53B9C908" w14:textId="77777777" w:rsidR="006613F8" w:rsidRPr="006C53D9" w:rsidRDefault="006613F8" w:rsidP="00E40693">
            <w:pPr>
              <w:pStyle w:val="TAH"/>
            </w:pPr>
            <w:r w:rsidRPr="006C53D9">
              <w:t>UE power class</w:t>
            </w:r>
          </w:p>
        </w:tc>
        <w:tc>
          <w:tcPr>
            <w:tcW w:w="1012" w:type="dxa"/>
            <w:vMerge/>
            <w:shd w:val="clear" w:color="auto" w:fill="auto"/>
          </w:tcPr>
          <w:p w14:paraId="19621618" w14:textId="77777777" w:rsidR="006613F8" w:rsidRPr="006C53D9" w:rsidRDefault="006613F8" w:rsidP="00E40693">
            <w:pPr>
              <w:pStyle w:val="TAH"/>
            </w:pPr>
          </w:p>
        </w:tc>
      </w:tr>
      <w:tr w:rsidR="006613F8" w:rsidRPr="006C53D9" w14:paraId="4BDD8D5B" w14:textId="77777777" w:rsidTr="00E40693">
        <w:trPr>
          <w:trHeight w:val="105"/>
          <w:jc w:val="center"/>
        </w:trPr>
        <w:tc>
          <w:tcPr>
            <w:tcW w:w="1171" w:type="dxa"/>
            <w:vMerge/>
            <w:shd w:val="clear" w:color="auto" w:fill="auto"/>
          </w:tcPr>
          <w:p w14:paraId="1F637C80" w14:textId="77777777" w:rsidR="006613F8" w:rsidRPr="006C53D9" w:rsidRDefault="006613F8" w:rsidP="00E40693">
            <w:pPr>
              <w:pStyle w:val="TAH"/>
              <w:rPr>
                <w:rFonts w:cs="Arial"/>
              </w:rPr>
            </w:pPr>
          </w:p>
        </w:tc>
        <w:tc>
          <w:tcPr>
            <w:tcW w:w="1150" w:type="dxa"/>
            <w:vMerge/>
          </w:tcPr>
          <w:p w14:paraId="46ABF817" w14:textId="77777777" w:rsidR="006613F8" w:rsidRPr="006C53D9" w:rsidRDefault="006613F8" w:rsidP="00E40693">
            <w:pPr>
              <w:pStyle w:val="TAH"/>
              <w:rPr>
                <w:rFonts w:cs="Arial"/>
              </w:rPr>
            </w:pPr>
          </w:p>
        </w:tc>
        <w:tc>
          <w:tcPr>
            <w:tcW w:w="1179" w:type="dxa"/>
            <w:vMerge/>
            <w:shd w:val="clear" w:color="auto" w:fill="auto"/>
            <w:vAlign w:val="center"/>
          </w:tcPr>
          <w:p w14:paraId="4E597008" w14:textId="77777777" w:rsidR="006613F8" w:rsidRPr="006C53D9" w:rsidRDefault="006613F8" w:rsidP="00E40693">
            <w:pPr>
              <w:pStyle w:val="TAH"/>
              <w:rPr>
                <w:rFonts w:cs="Arial"/>
              </w:rPr>
            </w:pPr>
          </w:p>
        </w:tc>
        <w:tc>
          <w:tcPr>
            <w:tcW w:w="959" w:type="dxa"/>
            <w:shd w:val="clear" w:color="auto" w:fill="auto"/>
            <w:vAlign w:val="center"/>
          </w:tcPr>
          <w:p w14:paraId="582BCF67" w14:textId="77777777" w:rsidR="006613F8" w:rsidRPr="006C53D9" w:rsidRDefault="006613F8" w:rsidP="00E40693">
            <w:pPr>
              <w:pStyle w:val="TAH"/>
              <w:rPr>
                <w:rFonts w:cs="Arial"/>
              </w:rPr>
            </w:pPr>
            <w:r w:rsidRPr="006C53D9">
              <w:rPr>
                <w:rFonts w:cs="Arial"/>
              </w:rPr>
              <w:t>1</w:t>
            </w:r>
          </w:p>
        </w:tc>
        <w:tc>
          <w:tcPr>
            <w:tcW w:w="959" w:type="dxa"/>
          </w:tcPr>
          <w:p w14:paraId="23C07CDC" w14:textId="77777777" w:rsidR="006613F8" w:rsidRPr="006C53D9" w:rsidRDefault="006613F8" w:rsidP="00E40693">
            <w:pPr>
              <w:pStyle w:val="TAH"/>
            </w:pPr>
            <w:r w:rsidRPr="006C53D9">
              <w:t>2</w:t>
            </w:r>
          </w:p>
        </w:tc>
        <w:tc>
          <w:tcPr>
            <w:tcW w:w="949" w:type="dxa"/>
          </w:tcPr>
          <w:p w14:paraId="2A82C09E" w14:textId="77777777" w:rsidR="006613F8" w:rsidRPr="006C53D9" w:rsidRDefault="006613F8" w:rsidP="00E40693">
            <w:pPr>
              <w:pStyle w:val="TAH"/>
            </w:pPr>
            <w:r w:rsidRPr="006C53D9">
              <w:t>3</w:t>
            </w:r>
          </w:p>
        </w:tc>
        <w:tc>
          <w:tcPr>
            <w:tcW w:w="959" w:type="dxa"/>
          </w:tcPr>
          <w:p w14:paraId="752425D1" w14:textId="77777777" w:rsidR="006613F8" w:rsidRPr="006C53D9" w:rsidRDefault="006613F8" w:rsidP="00E40693">
            <w:pPr>
              <w:pStyle w:val="TAH"/>
            </w:pPr>
            <w:r w:rsidRPr="006C53D9">
              <w:t>4</w:t>
            </w:r>
          </w:p>
        </w:tc>
        <w:tc>
          <w:tcPr>
            <w:tcW w:w="1443" w:type="dxa"/>
            <w:shd w:val="clear" w:color="auto" w:fill="auto"/>
            <w:vAlign w:val="center"/>
          </w:tcPr>
          <w:p w14:paraId="06CBBA84" w14:textId="77777777" w:rsidR="006613F8" w:rsidRPr="006C53D9" w:rsidRDefault="006613F8" w:rsidP="00E40693">
            <w:pPr>
              <w:pStyle w:val="TAH"/>
              <w:rPr>
                <w:rFonts w:cs="Arial"/>
              </w:rPr>
            </w:pPr>
            <w:r w:rsidRPr="006C53D9">
              <w:rPr>
                <w:rFonts w:cs="Arial"/>
              </w:rPr>
              <w:t>1, 2, 3, 4</w:t>
            </w:r>
          </w:p>
        </w:tc>
        <w:tc>
          <w:tcPr>
            <w:tcW w:w="1012" w:type="dxa"/>
            <w:vMerge/>
            <w:shd w:val="clear" w:color="auto" w:fill="auto"/>
          </w:tcPr>
          <w:p w14:paraId="50BF0988" w14:textId="77777777" w:rsidR="006613F8" w:rsidRPr="006C53D9" w:rsidRDefault="006613F8" w:rsidP="00E40693">
            <w:pPr>
              <w:pStyle w:val="TAH"/>
              <w:rPr>
                <w:rFonts w:cs="Arial"/>
              </w:rPr>
            </w:pPr>
          </w:p>
        </w:tc>
      </w:tr>
      <w:tr w:rsidR="006613F8" w:rsidRPr="006C53D9" w14:paraId="35C0497E" w14:textId="77777777" w:rsidTr="00E40693">
        <w:trPr>
          <w:jc w:val="center"/>
        </w:trPr>
        <w:tc>
          <w:tcPr>
            <w:tcW w:w="1171" w:type="dxa"/>
            <w:vMerge w:val="restart"/>
            <w:shd w:val="clear" w:color="auto" w:fill="auto"/>
            <w:vAlign w:val="center"/>
          </w:tcPr>
          <w:p w14:paraId="0D84CBEE" w14:textId="77777777" w:rsidR="006613F8" w:rsidRPr="006C53D9" w:rsidRDefault="006613F8" w:rsidP="00E40693">
            <w:pPr>
              <w:pStyle w:val="TAC"/>
            </w:pPr>
            <w:r w:rsidRPr="006C53D9">
              <w:t>Conditions</w:t>
            </w:r>
          </w:p>
        </w:tc>
        <w:tc>
          <w:tcPr>
            <w:tcW w:w="1150" w:type="dxa"/>
            <w:vMerge w:val="restart"/>
            <w:vAlign w:val="center"/>
          </w:tcPr>
          <w:p w14:paraId="3A902435" w14:textId="77777777" w:rsidR="006613F8" w:rsidRPr="006C53D9" w:rsidRDefault="006613F8" w:rsidP="00E40693">
            <w:pPr>
              <w:pStyle w:val="TAC"/>
            </w:pPr>
            <w:r w:rsidRPr="006C53D9">
              <w:t>Rx Beam Peak</w:t>
            </w:r>
          </w:p>
        </w:tc>
        <w:tc>
          <w:tcPr>
            <w:tcW w:w="1179" w:type="dxa"/>
            <w:shd w:val="clear" w:color="auto" w:fill="auto"/>
            <w:vAlign w:val="center"/>
          </w:tcPr>
          <w:p w14:paraId="46C9C851" w14:textId="77777777" w:rsidR="006613F8" w:rsidRPr="006C53D9" w:rsidRDefault="006613F8" w:rsidP="00E40693">
            <w:pPr>
              <w:pStyle w:val="TAC"/>
              <w:rPr>
                <w:rFonts w:eastAsia="Calibri"/>
                <w:szCs w:val="22"/>
              </w:rPr>
            </w:pPr>
            <w:r w:rsidRPr="006C53D9">
              <w:rPr>
                <w:rFonts w:eastAsia="Calibri"/>
                <w:szCs w:val="22"/>
              </w:rPr>
              <w:t>n257</w:t>
            </w:r>
          </w:p>
        </w:tc>
        <w:tc>
          <w:tcPr>
            <w:tcW w:w="959" w:type="dxa"/>
            <w:shd w:val="clear" w:color="auto" w:fill="auto"/>
            <w:vAlign w:val="center"/>
          </w:tcPr>
          <w:p w14:paraId="461694B5" w14:textId="77777777" w:rsidR="006613F8" w:rsidRPr="006C53D9" w:rsidRDefault="006613F8" w:rsidP="00E40693">
            <w:pPr>
              <w:pStyle w:val="TAC"/>
              <w:rPr>
                <w:rFonts w:eastAsia="Yu Mincho"/>
                <w:lang w:eastAsia="ja-JP"/>
              </w:rPr>
            </w:pPr>
            <w:r w:rsidRPr="006C53D9">
              <w:rPr>
                <w:rFonts w:eastAsia="Yu Mincho"/>
                <w:lang w:eastAsia="ja-JP"/>
              </w:rPr>
              <w:t>-126.3+Y</w:t>
            </w:r>
            <w:r w:rsidRPr="006C53D9">
              <w:rPr>
                <w:rFonts w:eastAsia="Yu Mincho"/>
                <w:vertAlign w:val="subscript"/>
                <w:lang w:eastAsia="ja-JP"/>
              </w:rPr>
              <w:t>1</w:t>
            </w:r>
          </w:p>
        </w:tc>
        <w:tc>
          <w:tcPr>
            <w:tcW w:w="959" w:type="dxa"/>
            <w:vAlign w:val="center"/>
          </w:tcPr>
          <w:p w14:paraId="6B53AFF4" w14:textId="77777777" w:rsidR="006613F8" w:rsidRPr="006C53D9" w:rsidRDefault="006613F8" w:rsidP="00E40693">
            <w:pPr>
              <w:pStyle w:val="TAC"/>
            </w:pPr>
            <w:r w:rsidRPr="006C53D9">
              <w:t>-111.8</w:t>
            </w:r>
          </w:p>
        </w:tc>
        <w:tc>
          <w:tcPr>
            <w:tcW w:w="949" w:type="dxa"/>
            <w:vAlign w:val="center"/>
          </w:tcPr>
          <w:p w14:paraId="0492196F" w14:textId="77777777" w:rsidR="006613F8" w:rsidRPr="006C53D9" w:rsidRDefault="006613F8" w:rsidP="00E40693">
            <w:pPr>
              <w:pStyle w:val="TAC"/>
              <w:rPr>
                <w:rFonts w:eastAsia="Yu Mincho"/>
                <w:lang w:eastAsia="ja-JP"/>
              </w:rPr>
            </w:pPr>
            <w:r w:rsidRPr="006C53D9">
              <w:rPr>
                <w:rFonts w:eastAsia="Yu Mincho"/>
                <w:lang w:eastAsia="ja-JP"/>
              </w:rPr>
              <w:t>-110.1</w:t>
            </w:r>
          </w:p>
        </w:tc>
        <w:tc>
          <w:tcPr>
            <w:tcW w:w="959" w:type="dxa"/>
            <w:vAlign w:val="center"/>
          </w:tcPr>
          <w:p w14:paraId="73E6591D" w14:textId="77777777" w:rsidR="006613F8" w:rsidRPr="006C53D9" w:rsidRDefault="006613F8" w:rsidP="00E40693">
            <w:pPr>
              <w:pStyle w:val="TAC"/>
              <w:rPr>
                <w:rFonts w:eastAsia="Yu Mincho"/>
                <w:lang w:eastAsia="ja-JP"/>
              </w:rPr>
            </w:pPr>
            <w:r w:rsidRPr="006C53D9">
              <w:rPr>
                <w:rFonts w:eastAsia="Yu Mincho"/>
                <w:lang w:eastAsia="ja-JP"/>
              </w:rPr>
              <w:t>-125.8+Y</w:t>
            </w:r>
            <w:r w:rsidRPr="006C53D9">
              <w:rPr>
                <w:rFonts w:eastAsia="Yu Mincho"/>
                <w:vertAlign w:val="subscript"/>
                <w:lang w:eastAsia="ja-JP"/>
              </w:rPr>
              <w:t>4</w:t>
            </w:r>
          </w:p>
        </w:tc>
        <w:tc>
          <w:tcPr>
            <w:tcW w:w="1443" w:type="dxa"/>
            <w:vMerge w:val="restart"/>
            <w:shd w:val="clear" w:color="auto" w:fill="auto"/>
            <w:vAlign w:val="center"/>
          </w:tcPr>
          <w:p w14:paraId="66F5AAAA" w14:textId="77777777" w:rsidR="006613F8" w:rsidRPr="006C53D9" w:rsidRDefault="006613F8" w:rsidP="00E40693">
            <w:pPr>
              <w:pStyle w:val="TAC"/>
            </w:pPr>
            <w:r w:rsidRPr="006C53D9">
              <w:rPr>
                <w:rFonts w:eastAsia="Yu Mincho"/>
                <w:lang w:eastAsia="ja-JP"/>
              </w:rPr>
              <w:t xml:space="preserve">(Value for </w:t>
            </w:r>
            <w:r w:rsidRPr="006C53D9">
              <w:t>SCS</w:t>
            </w:r>
            <w:r>
              <w:rPr>
                <w:rFonts w:hint="eastAsia"/>
                <w:vertAlign w:val="subscript"/>
                <w:lang w:eastAsia="zh-CN"/>
              </w:rPr>
              <w:t>CSI-RS</w:t>
            </w:r>
            <w:r w:rsidRPr="006C53D9">
              <w:t xml:space="preserve"> = 120 kHz) </w:t>
            </w:r>
            <w:r>
              <w:rPr>
                <w:rFonts w:hint="eastAsia"/>
                <w:lang w:eastAsia="zh-CN"/>
              </w:rPr>
              <w:t xml:space="preserve">- </w:t>
            </w:r>
            <w:r w:rsidRPr="006C53D9">
              <w:t>3dB</w:t>
            </w:r>
            <w:r w:rsidRPr="006C53D9">
              <w:rPr>
                <w:rFonts w:eastAsia="Yu Mincho"/>
                <w:lang w:eastAsia="ja-JP"/>
              </w:rPr>
              <w:t xml:space="preserve"> </w:t>
            </w:r>
          </w:p>
        </w:tc>
        <w:tc>
          <w:tcPr>
            <w:tcW w:w="1012" w:type="dxa"/>
            <w:vMerge w:val="restart"/>
            <w:shd w:val="clear" w:color="auto" w:fill="auto"/>
            <w:vAlign w:val="center"/>
          </w:tcPr>
          <w:p w14:paraId="79A122C8" w14:textId="77777777" w:rsidR="006613F8" w:rsidRPr="006C53D9" w:rsidRDefault="006613F8" w:rsidP="00E40693">
            <w:pPr>
              <w:pStyle w:val="TAC"/>
              <w:rPr>
                <w:rFonts w:eastAsia="Yu Mincho"/>
                <w:lang w:eastAsia="ja-JP"/>
              </w:rPr>
            </w:pPr>
            <w:r w:rsidRPr="006C53D9">
              <w:rPr>
                <w:rFonts w:eastAsia="Yu Mincho"/>
                <w:lang w:eastAsia="ja-JP"/>
              </w:rPr>
              <w:t>≥-4</w:t>
            </w:r>
          </w:p>
        </w:tc>
      </w:tr>
      <w:tr w:rsidR="006613F8" w:rsidRPr="006C53D9" w14:paraId="14E3B68E" w14:textId="77777777" w:rsidTr="00E40693">
        <w:trPr>
          <w:jc w:val="center"/>
        </w:trPr>
        <w:tc>
          <w:tcPr>
            <w:tcW w:w="1171" w:type="dxa"/>
            <w:vMerge/>
            <w:shd w:val="clear" w:color="auto" w:fill="auto"/>
            <w:vAlign w:val="center"/>
          </w:tcPr>
          <w:p w14:paraId="2CD043E9" w14:textId="77777777" w:rsidR="006613F8" w:rsidRPr="006C53D9" w:rsidRDefault="006613F8" w:rsidP="00E40693">
            <w:pPr>
              <w:pStyle w:val="TAC"/>
            </w:pPr>
          </w:p>
        </w:tc>
        <w:tc>
          <w:tcPr>
            <w:tcW w:w="1150" w:type="dxa"/>
            <w:vMerge/>
          </w:tcPr>
          <w:p w14:paraId="4CCA1304" w14:textId="77777777" w:rsidR="006613F8" w:rsidRPr="006C53D9" w:rsidRDefault="006613F8" w:rsidP="00E40693">
            <w:pPr>
              <w:pStyle w:val="TAC"/>
              <w:rPr>
                <w:szCs w:val="22"/>
                <w:lang w:val="en-US"/>
              </w:rPr>
            </w:pPr>
          </w:p>
        </w:tc>
        <w:tc>
          <w:tcPr>
            <w:tcW w:w="1179" w:type="dxa"/>
            <w:shd w:val="clear" w:color="auto" w:fill="auto"/>
            <w:vAlign w:val="center"/>
          </w:tcPr>
          <w:p w14:paraId="7F486454" w14:textId="77777777" w:rsidR="006613F8" w:rsidRPr="006C53D9" w:rsidRDefault="006613F8" w:rsidP="00E40693">
            <w:pPr>
              <w:pStyle w:val="TAC"/>
              <w:rPr>
                <w:rFonts w:eastAsia="Calibri"/>
                <w:szCs w:val="22"/>
              </w:rPr>
            </w:pPr>
            <w:r w:rsidRPr="006C53D9">
              <w:rPr>
                <w:szCs w:val="22"/>
                <w:lang w:val="en-US"/>
              </w:rPr>
              <w:t>n258</w:t>
            </w:r>
          </w:p>
        </w:tc>
        <w:tc>
          <w:tcPr>
            <w:tcW w:w="959" w:type="dxa"/>
            <w:shd w:val="clear" w:color="auto" w:fill="auto"/>
            <w:vAlign w:val="center"/>
          </w:tcPr>
          <w:p w14:paraId="173DEF97" w14:textId="77777777" w:rsidR="006613F8" w:rsidRPr="006C53D9" w:rsidRDefault="006613F8" w:rsidP="00E40693">
            <w:pPr>
              <w:pStyle w:val="TAC"/>
              <w:rPr>
                <w:rFonts w:eastAsia="Yu Mincho"/>
                <w:lang w:val="en-US" w:eastAsia="ja-JP"/>
              </w:rPr>
            </w:pPr>
            <w:r w:rsidRPr="006C53D9">
              <w:rPr>
                <w:rFonts w:eastAsia="Yu Mincho"/>
                <w:lang w:eastAsia="ja-JP"/>
              </w:rPr>
              <w:t>-126.3+Y</w:t>
            </w:r>
            <w:r w:rsidRPr="006C53D9">
              <w:rPr>
                <w:rFonts w:eastAsia="Yu Mincho"/>
                <w:vertAlign w:val="subscript"/>
                <w:lang w:eastAsia="ja-JP"/>
              </w:rPr>
              <w:t>1</w:t>
            </w:r>
          </w:p>
        </w:tc>
        <w:tc>
          <w:tcPr>
            <w:tcW w:w="959" w:type="dxa"/>
            <w:vAlign w:val="center"/>
          </w:tcPr>
          <w:p w14:paraId="3E1D3E1C" w14:textId="77777777" w:rsidR="006613F8" w:rsidRPr="006C53D9" w:rsidRDefault="006613F8" w:rsidP="00E40693">
            <w:pPr>
              <w:pStyle w:val="TAC"/>
            </w:pPr>
            <w:r w:rsidRPr="006C53D9">
              <w:t>-111.8</w:t>
            </w:r>
          </w:p>
        </w:tc>
        <w:tc>
          <w:tcPr>
            <w:tcW w:w="949" w:type="dxa"/>
            <w:vAlign w:val="center"/>
          </w:tcPr>
          <w:p w14:paraId="02E4923D" w14:textId="77777777" w:rsidR="006613F8" w:rsidRPr="006C53D9" w:rsidRDefault="006613F8" w:rsidP="00E40693">
            <w:pPr>
              <w:pStyle w:val="TAC"/>
              <w:rPr>
                <w:rFonts w:eastAsia="Yu Mincho"/>
                <w:lang w:eastAsia="ja-JP"/>
              </w:rPr>
            </w:pPr>
            <w:r w:rsidRPr="006C53D9">
              <w:rPr>
                <w:rFonts w:eastAsia="Yu Mincho"/>
                <w:lang w:eastAsia="ja-JP"/>
              </w:rPr>
              <w:t>-110.1</w:t>
            </w:r>
          </w:p>
        </w:tc>
        <w:tc>
          <w:tcPr>
            <w:tcW w:w="959" w:type="dxa"/>
            <w:vAlign w:val="center"/>
          </w:tcPr>
          <w:p w14:paraId="15CAEE60" w14:textId="77777777" w:rsidR="006613F8" w:rsidRPr="006C53D9" w:rsidRDefault="006613F8" w:rsidP="00E40693">
            <w:pPr>
              <w:pStyle w:val="TAC"/>
              <w:rPr>
                <w:rFonts w:eastAsia="Yu Mincho"/>
                <w:lang w:val="en-US" w:eastAsia="ja-JP"/>
              </w:rPr>
            </w:pPr>
            <w:r w:rsidRPr="006C53D9">
              <w:rPr>
                <w:rFonts w:eastAsia="Yu Mincho"/>
                <w:lang w:eastAsia="ja-JP"/>
              </w:rPr>
              <w:t>-125.8+Y</w:t>
            </w:r>
            <w:r w:rsidRPr="006C53D9">
              <w:rPr>
                <w:rFonts w:eastAsia="Yu Mincho"/>
                <w:vertAlign w:val="subscript"/>
                <w:lang w:eastAsia="ja-JP"/>
              </w:rPr>
              <w:t>4</w:t>
            </w:r>
          </w:p>
        </w:tc>
        <w:tc>
          <w:tcPr>
            <w:tcW w:w="1443" w:type="dxa"/>
            <w:vMerge/>
            <w:shd w:val="clear" w:color="auto" w:fill="auto"/>
            <w:vAlign w:val="center"/>
          </w:tcPr>
          <w:p w14:paraId="2527A5E8" w14:textId="77777777" w:rsidR="006613F8" w:rsidRPr="006C53D9" w:rsidRDefault="006613F8" w:rsidP="00E40693">
            <w:pPr>
              <w:pStyle w:val="TAC"/>
              <w:rPr>
                <w:lang w:val="en-US"/>
              </w:rPr>
            </w:pPr>
          </w:p>
        </w:tc>
        <w:tc>
          <w:tcPr>
            <w:tcW w:w="1012" w:type="dxa"/>
            <w:vMerge/>
            <w:shd w:val="clear" w:color="auto" w:fill="auto"/>
            <w:vAlign w:val="center"/>
          </w:tcPr>
          <w:p w14:paraId="7D147544" w14:textId="77777777" w:rsidR="006613F8" w:rsidRPr="006C53D9" w:rsidRDefault="006613F8" w:rsidP="00E40693">
            <w:pPr>
              <w:pStyle w:val="TAC"/>
              <w:rPr>
                <w:lang w:val="en-US"/>
              </w:rPr>
            </w:pPr>
          </w:p>
        </w:tc>
      </w:tr>
      <w:tr w:rsidR="006613F8" w:rsidRPr="006C53D9" w14:paraId="2BF1D5DA" w14:textId="77777777" w:rsidTr="00E40693">
        <w:trPr>
          <w:jc w:val="center"/>
        </w:trPr>
        <w:tc>
          <w:tcPr>
            <w:tcW w:w="1171" w:type="dxa"/>
            <w:vMerge/>
            <w:shd w:val="clear" w:color="auto" w:fill="auto"/>
            <w:vAlign w:val="center"/>
          </w:tcPr>
          <w:p w14:paraId="7EDF1B02" w14:textId="77777777" w:rsidR="006613F8" w:rsidRPr="006C53D9" w:rsidRDefault="006613F8" w:rsidP="00E40693">
            <w:pPr>
              <w:pStyle w:val="TAC"/>
            </w:pPr>
          </w:p>
        </w:tc>
        <w:tc>
          <w:tcPr>
            <w:tcW w:w="1150" w:type="dxa"/>
            <w:vMerge/>
          </w:tcPr>
          <w:p w14:paraId="501C091F" w14:textId="77777777" w:rsidR="006613F8" w:rsidRPr="006C53D9" w:rsidRDefault="006613F8" w:rsidP="00E40693">
            <w:pPr>
              <w:pStyle w:val="TAC"/>
              <w:rPr>
                <w:szCs w:val="22"/>
                <w:lang w:val="en-US"/>
              </w:rPr>
            </w:pPr>
          </w:p>
        </w:tc>
        <w:tc>
          <w:tcPr>
            <w:tcW w:w="1179" w:type="dxa"/>
            <w:shd w:val="clear" w:color="auto" w:fill="auto"/>
            <w:vAlign w:val="center"/>
          </w:tcPr>
          <w:p w14:paraId="5E96CB98" w14:textId="77777777" w:rsidR="006613F8" w:rsidRPr="006C53D9" w:rsidRDefault="006613F8" w:rsidP="00E40693">
            <w:pPr>
              <w:pStyle w:val="TAC"/>
              <w:rPr>
                <w:szCs w:val="22"/>
                <w:lang w:val="en-US"/>
              </w:rPr>
            </w:pPr>
            <w:r w:rsidRPr="007331B6">
              <w:rPr>
                <w:szCs w:val="22"/>
                <w:lang w:val="en-US"/>
              </w:rPr>
              <w:t>n25</w:t>
            </w:r>
            <w:r>
              <w:rPr>
                <w:szCs w:val="22"/>
                <w:lang w:val="en-US"/>
              </w:rPr>
              <w:t>9</w:t>
            </w:r>
          </w:p>
        </w:tc>
        <w:tc>
          <w:tcPr>
            <w:tcW w:w="959" w:type="dxa"/>
            <w:shd w:val="clear" w:color="auto" w:fill="auto"/>
            <w:vAlign w:val="center"/>
          </w:tcPr>
          <w:p w14:paraId="5A0D5E2F" w14:textId="77777777" w:rsidR="006613F8" w:rsidRPr="006C53D9" w:rsidRDefault="006613F8" w:rsidP="00E40693">
            <w:pPr>
              <w:pStyle w:val="TAC"/>
              <w:rPr>
                <w:rFonts w:eastAsia="Yu Mincho"/>
                <w:lang w:eastAsia="ja-JP"/>
              </w:rPr>
            </w:pPr>
          </w:p>
        </w:tc>
        <w:tc>
          <w:tcPr>
            <w:tcW w:w="959" w:type="dxa"/>
            <w:vAlign w:val="center"/>
          </w:tcPr>
          <w:p w14:paraId="4DE3145B" w14:textId="77777777" w:rsidR="006613F8" w:rsidRPr="006C53D9" w:rsidRDefault="006613F8" w:rsidP="00E40693">
            <w:pPr>
              <w:pStyle w:val="TAC"/>
            </w:pPr>
          </w:p>
        </w:tc>
        <w:tc>
          <w:tcPr>
            <w:tcW w:w="949" w:type="dxa"/>
            <w:vAlign w:val="center"/>
          </w:tcPr>
          <w:p w14:paraId="1B90B463" w14:textId="77777777" w:rsidR="006613F8" w:rsidRPr="006C53D9" w:rsidRDefault="006613F8" w:rsidP="00E40693">
            <w:pPr>
              <w:pStyle w:val="TAC"/>
              <w:rPr>
                <w:rFonts w:eastAsia="Yu Mincho"/>
                <w:lang w:eastAsia="ja-JP"/>
              </w:rPr>
            </w:pPr>
            <w:r>
              <w:rPr>
                <w:rFonts w:eastAsia="Yu Mincho"/>
                <w:lang w:eastAsia="ja-JP"/>
              </w:rPr>
              <w:t>-</w:t>
            </w:r>
            <w:r w:rsidRPr="007331B6">
              <w:rPr>
                <w:rFonts w:eastAsia="Yu Mincho"/>
                <w:lang w:eastAsia="ja-JP"/>
              </w:rPr>
              <w:t>10</w:t>
            </w:r>
            <w:r>
              <w:rPr>
                <w:rFonts w:eastAsia="Yu Mincho"/>
                <w:lang w:eastAsia="ja-JP"/>
              </w:rPr>
              <w:t>6.5</w:t>
            </w:r>
          </w:p>
        </w:tc>
        <w:tc>
          <w:tcPr>
            <w:tcW w:w="959" w:type="dxa"/>
            <w:vAlign w:val="center"/>
          </w:tcPr>
          <w:p w14:paraId="1964FED4" w14:textId="7B0C00F0" w:rsidR="006613F8" w:rsidRPr="006C53D9" w:rsidRDefault="00AB0740" w:rsidP="00E40693">
            <w:pPr>
              <w:pStyle w:val="TAC"/>
              <w:rPr>
                <w:rFonts w:eastAsia="Yu Mincho"/>
                <w:lang w:eastAsia="ja-JP"/>
              </w:rPr>
            </w:pPr>
            <w:r w:rsidRPr="006C53D9">
              <w:rPr>
                <w:rFonts w:eastAsia="Yu Mincho"/>
                <w:lang w:eastAsia="ja-JP"/>
              </w:rPr>
              <w:t>-12</w:t>
            </w:r>
            <w:r>
              <w:rPr>
                <w:rFonts w:eastAsia="Yu Mincho"/>
                <w:lang w:eastAsia="ja-JP"/>
              </w:rPr>
              <w:t>2</w:t>
            </w:r>
            <w:r w:rsidRPr="006C53D9">
              <w:rPr>
                <w:rFonts w:eastAsia="Yu Mincho"/>
                <w:lang w:eastAsia="ja-JP"/>
              </w:rPr>
              <w:t>.</w:t>
            </w:r>
            <w:r>
              <w:rPr>
                <w:rFonts w:eastAsia="Yu Mincho"/>
                <w:lang w:eastAsia="ja-JP"/>
              </w:rPr>
              <w:t>7</w:t>
            </w:r>
            <w:r w:rsidRPr="006C53D9">
              <w:rPr>
                <w:rFonts w:eastAsia="Yu Mincho"/>
                <w:lang w:eastAsia="ja-JP"/>
              </w:rPr>
              <w:t>+Y</w:t>
            </w:r>
            <w:r w:rsidRPr="006C53D9">
              <w:rPr>
                <w:rFonts w:eastAsia="Yu Mincho"/>
                <w:vertAlign w:val="subscript"/>
                <w:lang w:eastAsia="ja-JP"/>
              </w:rPr>
              <w:t>4</w:t>
            </w:r>
          </w:p>
        </w:tc>
        <w:tc>
          <w:tcPr>
            <w:tcW w:w="1443" w:type="dxa"/>
            <w:vMerge/>
            <w:shd w:val="clear" w:color="auto" w:fill="auto"/>
            <w:vAlign w:val="center"/>
          </w:tcPr>
          <w:p w14:paraId="5290BBB8" w14:textId="77777777" w:rsidR="006613F8" w:rsidRPr="006C53D9" w:rsidRDefault="006613F8" w:rsidP="00E40693">
            <w:pPr>
              <w:pStyle w:val="TAC"/>
              <w:rPr>
                <w:lang w:val="en-US"/>
              </w:rPr>
            </w:pPr>
          </w:p>
        </w:tc>
        <w:tc>
          <w:tcPr>
            <w:tcW w:w="1012" w:type="dxa"/>
            <w:vMerge/>
            <w:shd w:val="clear" w:color="auto" w:fill="auto"/>
            <w:vAlign w:val="center"/>
          </w:tcPr>
          <w:p w14:paraId="157E5E3C" w14:textId="77777777" w:rsidR="006613F8" w:rsidRPr="006C53D9" w:rsidRDefault="006613F8" w:rsidP="00E40693">
            <w:pPr>
              <w:pStyle w:val="TAC"/>
              <w:rPr>
                <w:lang w:val="en-US"/>
              </w:rPr>
            </w:pPr>
          </w:p>
        </w:tc>
      </w:tr>
      <w:tr w:rsidR="006613F8" w:rsidRPr="006C53D9" w14:paraId="01AC9EA6" w14:textId="77777777" w:rsidTr="00E40693">
        <w:trPr>
          <w:jc w:val="center"/>
        </w:trPr>
        <w:tc>
          <w:tcPr>
            <w:tcW w:w="1171" w:type="dxa"/>
            <w:vMerge/>
            <w:shd w:val="clear" w:color="auto" w:fill="auto"/>
            <w:vAlign w:val="center"/>
          </w:tcPr>
          <w:p w14:paraId="77A5CC8E" w14:textId="77777777" w:rsidR="006613F8" w:rsidRPr="006C53D9" w:rsidRDefault="006613F8" w:rsidP="00E40693">
            <w:pPr>
              <w:pStyle w:val="TAC"/>
              <w:rPr>
                <w:lang w:val="en-US"/>
              </w:rPr>
            </w:pPr>
          </w:p>
        </w:tc>
        <w:tc>
          <w:tcPr>
            <w:tcW w:w="1150" w:type="dxa"/>
            <w:vMerge/>
          </w:tcPr>
          <w:p w14:paraId="2EA564EA" w14:textId="77777777" w:rsidR="006613F8" w:rsidRPr="006C53D9" w:rsidRDefault="006613F8" w:rsidP="00E40693">
            <w:pPr>
              <w:pStyle w:val="TAC"/>
              <w:rPr>
                <w:szCs w:val="22"/>
                <w:lang w:val="en-US"/>
              </w:rPr>
            </w:pPr>
          </w:p>
        </w:tc>
        <w:tc>
          <w:tcPr>
            <w:tcW w:w="1179" w:type="dxa"/>
            <w:shd w:val="clear" w:color="auto" w:fill="auto"/>
            <w:vAlign w:val="center"/>
          </w:tcPr>
          <w:p w14:paraId="1A1D2C44" w14:textId="77777777" w:rsidR="006613F8" w:rsidRPr="006C53D9" w:rsidRDefault="006613F8" w:rsidP="00E40693">
            <w:pPr>
              <w:pStyle w:val="TAC"/>
              <w:rPr>
                <w:rFonts w:eastAsia="Calibri"/>
                <w:szCs w:val="22"/>
              </w:rPr>
            </w:pPr>
            <w:r w:rsidRPr="006C53D9">
              <w:rPr>
                <w:szCs w:val="22"/>
                <w:lang w:val="en-US"/>
              </w:rPr>
              <w:t>n260</w:t>
            </w:r>
          </w:p>
        </w:tc>
        <w:tc>
          <w:tcPr>
            <w:tcW w:w="959" w:type="dxa"/>
            <w:shd w:val="clear" w:color="auto" w:fill="auto"/>
            <w:vAlign w:val="center"/>
          </w:tcPr>
          <w:p w14:paraId="6C37FC93" w14:textId="77777777" w:rsidR="006613F8" w:rsidRPr="006C53D9" w:rsidRDefault="006613F8" w:rsidP="00E40693">
            <w:pPr>
              <w:pStyle w:val="TAC"/>
              <w:rPr>
                <w:lang w:val="en-US"/>
              </w:rPr>
            </w:pPr>
            <w:r w:rsidRPr="006C53D9">
              <w:rPr>
                <w:rFonts w:eastAsia="Yu Mincho"/>
                <w:lang w:eastAsia="ja-JP"/>
              </w:rPr>
              <w:t>-123.3+Y</w:t>
            </w:r>
            <w:r w:rsidRPr="006C53D9">
              <w:rPr>
                <w:rFonts w:eastAsia="Yu Mincho"/>
                <w:vertAlign w:val="subscript"/>
                <w:lang w:eastAsia="ja-JP"/>
              </w:rPr>
              <w:t>1</w:t>
            </w:r>
          </w:p>
        </w:tc>
        <w:tc>
          <w:tcPr>
            <w:tcW w:w="959" w:type="dxa"/>
            <w:vAlign w:val="center"/>
          </w:tcPr>
          <w:p w14:paraId="3AE1855E" w14:textId="77777777" w:rsidR="006613F8" w:rsidRPr="006C53D9" w:rsidRDefault="006613F8" w:rsidP="00E40693">
            <w:pPr>
              <w:pStyle w:val="TAC"/>
            </w:pPr>
          </w:p>
        </w:tc>
        <w:tc>
          <w:tcPr>
            <w:tcW w:w="949" w:type="dxa"/>
            <w:vAlign w:val="center"/>
          </w:tcPr>
          <w:p w14:paraId="78C64BA0" w14:textId="77777777" w:rsidR="006613F8" w:rsidRPr="006C53D9" w:rsidRDefault="006613F8" w:rsidP="00E40693">
            <w:pPr>
              <w:pStyle w:val="TAC"/>
            </w:pPr>
            <w:r w:rsidRPr="006C53D9">
              <w:rPr>
                <w:rFonts w:eastAsia="Yu Mincho"/>
                <w:lang w:eastAsia="ja-JP"/>
              </w:rPr>
              <w:t>-107.5</w:t>
            </w:r>
          </w:p>
        </w:tc>
        <w:tc>
          <w:tcPr>
            <w:tcW w:w="959" w:type="dxa"/>
            <w:vAlign w:val="center"/>
          </w:tcPr>
          <w:p w14:paraId="6A502937" w14:textId="77777777" w:rsidR="006613F8" w:rsidRPr="006C53D9" w:rsidRDefault="006613F8" w:rsidP="00E40693">
            <w:pPr>
              <w:pStyle w:val="TAC"/>
              <w:rPr>
                <w:lang w:val="en-US"/>
              </w:rPr>
            </w:pPr>
            <w:r w:rsidRPr="006C53D9">
              <w:rPr>
                <w:rFonts w:eastAsia="Yu Mincho"/>
                <w:lang w:eastAsia="ja-JP"/>
              </w:rPr>
              <w:t>-123.8+Y</w:t>
            </w:r>
            <w:r w:rsidRPr="006C53D9">
              <w:rPr>
                <w:rFonts w:eastAsia="Yu Mincho"/>
                <w:vertAlign w:val="subscript"/>
                <w:lang w:eastAsia="ja-JP"/>
              </w:rPr>
              <w:t>4</w:t>
            </w:r>
          </w:p>
        </w:tc>
        <w:tc>
          <w:tcPr>
            <w:tcW w:w="1443" w:type="dxa"/>
            <w:vMerge/>
            <w:shd w:val="clear" w:color="auto" w:fill="auto"/>
            <w:vAlign w:val="center"/>
          </w:tcPr>
          <w:p w14:paraId="204A18FF" w14:textId="77777777" w:rsidR="006613F8" w:rsidRPr="006C53D9" w:rsidRDefault="006613F8" w:rsidP="00E40693">
            <w:pPr>
              <w:pStyle w:val="TAC"/>
              <w:rPr>
                <w:lang w:val="en-US"/>
              </w:rPr>
            </w:pPr>
          </w:p>
        </w:tc>
        <w:tc>
          <w:tcPr>
            <w:tcW w:w="1012" w:type="dxa"/>
            <w:vMerge/>
            <w:shd w:val="clear" w:color="auto" w:fill="auto"/>
            <w:vAlign w:val="center"/>
          </w:tcPr>
          <w:p w14:paraId="55ADA555" w14:textId="77777777" w:rsidR="006613F8" w:rsidRPr="006C53D9" w:rsidRDefault="006613F8" w:rsidP="00E40693">
            <w:pPr>
              <w:pStyle w:val="TAC"/>
              <w:rPr>
                <w:lang w:val="en-US"/>
              </w:rPr>
            </w:pPr>
          </w:p>
        </w:tc>
      </w:tr>
      <w:tr w:rsidR="006613F8" w:rsidRPr="006C53D9" w14:paraId="544837F2" w14:textId="77777777" w:rsidTr="00E40693">
        <w:trPr>
          <w:jc w:val="center"/>
        </w:trPr>
        <w:tc>
          <w:tcPr>
            <w:tcW w:w="1171" w:type="dxa"/>
            <w:vMerge/>
            <w:shd w:val="clear" w:color="auto" w:fill="auto"/>
            <w:vAlign w:val="center"/>
          </w:tcPr>
          <w:p w14:paraId="564F07F1" w14:textId="77777777" w:rsidR="006613F8" w:rsidRPr="006C53D9" w:rsidRDefault="006613F8" w:rsidP="00E40693">
            <w:pPr>
              <w:pStyle w:val="TAC"/>
              <w:rPr>
                <w:lang w:val="en-US"/>
              </w:rPr>
            </w:pPr>
          </w:p>
        </w:tc>
        <w:tc>
          <w:tcPr>
            <w:tcW w:w="1150" w:type="dxa"/>
            <w:vMerge/>
          </w:tcPr>
          <w:p w14:paraId="30F086E4" w14:textId="77777777" w:rsidR="006613F8" w:rsidRPr="006C53D9" w:rsidRDefault="006613F8" w:rsidP="00E40693">
            <w:pPr>
              <w:pStyle w:val="TAC"/>
              <w:rPr>
                <w:szCs w:val="22"/>
                <w:lang w:val="en-US"/>
              </w:rPr>
            </w:pPr>
          </w:p>
        </w:tc>
        <w:tc>
          <w:tcPr>
            <w:tcW w:w="1179" w:type="dxa"/>
            <w:shd w:val="clear" w:color="auto" w:fill="auto"/>
            <w:vAlign w:val="center"/>
          </w:tcPr>
          <w:p w14:paraId="1673973F" w14:textId="77777777" w:rsidR="006613F8" w:rsidRPr="006C53D9" w:rsidRDefault="006613F8" w:rsidP="00E40693">
            <w:pPr>
              <w:pStyle w:val="TAC"/>
              <w:rPr>
                <w:szCs w:val="22"/>
                <w:lang w:val="en-US"/>
              </w:rPr>
            </w:pPr>
            <w:r w:rsidRPr="006C53D9">
              <w:rPr>
                <w:szCs w:val="22"/>
                <w:lang w:val="en-US"/>
              </w:rPr>
              <w:t>n261</w:t>
            </w:r>
          </w:p>
        </w:tc>
        <w:tc>
          <w:tcPr>
            <w:tcW w:w="959" w:type="dxa"/>
            <w:shd w:val="clear" w:color="auto" w:fill="auto"/>
            <w:vAlign w:val="center"/>
          </w:tcPr>
          <w:p w14:paraId="6B7E0B20" w14:textId="77777777" w:rsidR="006613F8" w:rsidRPr="006C53D9" w:rsidRDefault="006613F8" w:rsidP="00E40693">
            <w:pPr>
              <w:pStyle w:val="TAC"/>
              <w:rPr>
                <w:lang w:val="en-US"/>
              </w:rPr>
            </w:pPr>
            <w:r w:rsidRPr="006C53D9">
              <w:rPr>
                <w:rFonts w:eastAsia="Yu Mincho"/>
                <w:lang w:eastAsia="ja-JP"/>
              </w:rPr>
              <w:t>-126.3+Y</w:t>
            </w:r>
            <w:r w:rsidRPr="006C53D9">
              <w:rPr>
                <w:rFonts w:eastAsia="Yu Mincho"/>
                <w:vertAlign w:val="subscript"/>
                <w:lang w:eastAsia="ja-JP"/>
              </w:rPr>
              <w:t>1</w:t>
            </w:r>
          </w:p>
        </w:tc>
        <w:tc>
          <w:tcPr>
            <w:tcW w:w="959" w:type="dxa"/>
            <w:vAlign w:val="center"/>
          </w:tcPr>
          <w:p w14:paraId="5D7DB027" w14:textId="77777777" w:rsidR="006613F8" w:rsidRPr="006C53D9" w:rsidRDefault="006613F8" w:rsidP="00E40693">
            <w:pPr>
              <w:pStyle w:val="TAC"/>
            </w:pPr>
            <w:r w:rsidRPr="006C53D9">
              <w:t>-111.8</w:t>
            </w:r>
          </w:p>
        </w:tc>
        <w:tc>
          <w:tcPr>
            <w:tcW w:w="949" w:type="dxa"/>
            <w:vAlign w:val="center"/>
          </w:tcPr>
          <w:p w14:paraId="39DBA6CE" w14:textId="77777777" w:rsidR="006613F8" w:rsidRPr="006C53D9" w:rsidRDefault="006613F8" w:rsidP="00E40693">
            <w:pPr>
              <w:pStyle w:val="TAC"/>
            </w:pPr>
            <w:r w:rsidRPr="006C53D9">
              <w:rPr>
                <w:rFonts w:eastAsia="Yu Mincho"/>
                <w:lang w:eastAsia="ja-JP"/>
              </w:rPr>
              <w:t>-110.1</w:t>
            </w:r>
          </w:p>
        </w:tc>
        <w:tc>
          <w:tcPr>
            <w:tcW w:w="959" w:type="dxa"/>
            <w:vAlign w:val="center"/>
          </w:tcPr>
          <w:p w14:paraId="3A9AF01F" w14:textId="77777777" w:rsidR="006613F8" w:rsidRPr="006C53D9" w:rsidRDefault="006613F8" w:rsidP="00E40693">
            <w:pPr>
              <w:pStyle w:val="TAC"/>
              <w:rPr>
                <w:lang w:val="en-US"/>
              </w:rPr>
            </w:pPr>
            <w:r w:rsidRPr="006C53D9">
              <w:rPr>
                <w:rFonts w:eastAsia="Yu Mincho"/>
                <w:lang w:eastAsia="ja-JP"/>
              </w:rPr>
              <w:t>-125.8+Y</w:t>
            </w:r>
            <w:r w:rsidRPr="006C53D9">
              <w:rPr>
                <w:rFonts w:eastAsia="Yu Mincho"/>
                <w:vertAlign w:val="subscript"/>
                <w:lang w:eastAsia="ja-JP"/>
              </w:rPr>
              <w:t>4</w:t>
            </w:r>
          </w:p>
        </w:tc>
        <w:tc>
          <w:tcPr>
            <w:tcW w:w="1443" w:type="dxa"/>
            <w:vMerge/>
            <w:shd w:val="clear" w:color="auto" w:fill="auto"/>
            <w:vAlign w:val="center"/>
          </w:tcPr>
          <w:p w14:paraId="64FAB372" w14:textId="77777777" w:rsidR="006613F8" w:rsidRPr="006C53D9" w:rsidRDefault="006613F8" w:rsidP="00E40693">
            <w:pPr>
              <w:pStyle w:val="TAC"/>
            </w:pPr>
          </w:p>
        </w:tc>
        <w:tc>
          <w:tcPr>
            <w:tcW w:w="1012" w:type="dxa"/>
            <w:vMerge/>
            <w:shd w:val="clear" w:color="auto" w:fill="auto"/>
            <w:vAlign w:val="center"/>
          </w:tcPr>
          <w:p w14:paraId="00C3029F" w14:textId="77777777" w:rsidR="006613F8" w:rsidRPr="006C53D9" w:rsidRDefault="006613F8" w:rsidP="00E40693">
            <w:pPr>
              <w:pStyle w:val="TAC"/>
              <w:rPr>
                <w:lang w:val="en-US"/>
              </w:rPr>
            </w:pPr>
          </w:p>
        </w:tc>
      </w:tr>
      <w:tr w:rsidR="006613F8" w:rsidRPr="006C53D9" w14:paraId="034377B7" w14:textId="77777777" w:rsidTr="00E40693">
        <w:trPr>
          <w:jc w:val="center"/>
        </w:trPr>
        <w:tc>
          <w:tcPr>
            <w:tcW w:w="1171" w:type="dxa"/>
            <w:vMerge/>
            <w:shd w:val="clear" w:color="auto" w:fill="auto"/>
            <w:vAlign w:val="center"/>
          </w:tcPr>
          <w:p w14:paraId="719722DE" w14:textId="77777777" w:rsidR="006613F8" w:rsidRPr="006C53D9" w:rsidRDefault="006613F8" w:rsidP="00E40693">
            <w:pPr>
              <w:pStyle w:val="TAC"/>
              <w:rPr>
                <w:lang w:val="en-US"/>
              </w:rPr>
            </w:pPr>
          </w:p>
        </w:tc>
        <w:tc>
          <w:tcPr>
            <w:tcW w:w="1150" w:type="dxa"/>
            <w:vMerge w:val="restart"/>
            <w:vAlign w:val="center"/>
          </w:tcPr>
          <w:p w14:paraId="4E218FCA" w14:textId="77777777" w:rsidR="006613F8" w:rsidRPr="006C53D9" w:rsidRDefault="006613F8" w:rsidP="00E40693">
            <w:pPr>
              <w:pStyle w:val="TAC"/>
            </w:pPr>
            <w:r w:rsidRPr="006C53D9">
              <w:t>Spherical coverage</w:t>
            </w:r>
            <w:r w:rsidRPr="006C53D9">
              <w:rPr>
                <w:vertAlign w:val="superscript"/>
              </w:rPr>
              <w:t xml:space="preserve"> Note 1</w:t>
            </w:r>
          </w:p>
        </w:tc>
        <w:tc>
          <w:tcPr>
            <w:tcW w:w="1179" w:type="dxa"/>
            <w:shd w:val="clear" w:color="auto" w:fill="auto"/>
            <w:vAlign w:val="center"/>
          </w:tcPr>
          <w:p w14:paraId="78961D02" w14:textId="77777777" w:rsidR="006613F8" w:rsidRPr="006C53D9" w:rsidRDefault="006613F8" w:rsidP="00E40693">
            <w:pPr>
              <w:pStyle w:val="TAC"/>
              <w:rPr>
                <w:rFonts w:eastAsia="Calibri"/>
                <w:szCs w:val="22"/>
              </w:rPr>
            </w:pPr>
            <w:r w:rsidRPr="006C53D9">
              <w:rPr>
                <w:rFonts w:eastAsia="Calibri"/>
                <w:szCs w:val="22"/>
              </w:rPr>
              <w:t>n257</w:t>
            </w:r>
          </w:p>
        </w:tc>
        <w:tc>
          <w:tcPr>
            <w:tcW w:w="959" w:type="dxa"/>
            <w:shd w:val="clear" w:color="auto" w:fill="auto"/>
            <w:vAlign w:val="center"/>
          </w:tcPr>
          <w:p w14:paraId="31E3D3C2" w14:textId="77777777" w:rsidR="006613F8" w:rsidRPr="006C53D9" w:rsidRDefault="006613F8" w:rsidP="00E40693">
            <w:pPr>
              <w:pStyle w:val="TAC"/>
              <w:rPr>
                <w:rFonts w:eastAsia="Yu Mincho"/>
                <w:lang w:eastAsia="ja-JP"/>
              </w:rPr>
            </w:pPr>
            <w:r w:rsidRPr="006C53D9">
              <w:rPr>
                <w:rFonts w:eastAsia="Yu Mincho"/>
                <w:lang w:eastAsia="ja-JP"/>
              </w:rPr>
              <w:t>-118.3+Z</w:t>
            </w:r>
            <w:r w:rsidRPr="006C53D9">
              <w:rPr>
                <w:rFonts w:eastAsia="Yu Mincho"/>
                <w:vertAlign w:val="subscript"/>
                <w:lang w:eastAsia="ja-JP"/>
              </w:rPr>
              <w:t>1</w:t>
            </w:r>
          </w:p>
        </w:tc>
        <w:tc>
          <w:tcPr>
            <w:tcW w:w="959" w:type="dxa"/>
            <w:vAlign w:val="center"/>
          </w:tcPr>
          <w:p w14:paraId="0C3F8109" w14:textId="77777777" w:rsidR="006613F8" w:rsidRPr="006C53D9" w:rsidRDefault="006613F8" w:rsidP="00E40693">
            <w:pPr>
              <w:pStyle w:val="TAC"/>
            </w:pPr>
            <w:r w:rsidRPr="006C53D9">
              <w:t>-100.8</w:t>
            </w:r>
          </w:p>
        </w:tc>
        <w:tc>
          <w:tcPr>
            <w:tcW w:w="949" w:type="dxa"/>
            <w:vAlign w:val="center"/>
          </w:tcPr>
          <w:p w14:paraId="7B45FBA6" w14:textId="77777777" w:rsidR="006613F8" w:rsidRPr="006C53D9" w:rsidRDefault="006613F8" w:rsidP="00E40693">
            <w:pPr>
              <w:pStyle w:val="TAC"/>
              <w:rPr>
                <w:rFonts w:eastAsia="Yu Mincho"/>
                <w:lang w:eastAsia="ja-JP"/>
              </w:rPr>
            </w:pPr>
            <w:r w:rsidRPr="006C53D9">
              <w:rPr>
                <w:rFonts w:eastAsia="Yu Mincho"/>
                <w:lang w:eastAsia="ja-JP"/>
              </w:rPr>
              <w:t>-99.2</w:t>
            </w:r>
          </w:p>
        </w:tc>
        <w:tc>
          <w:tcPr>
            <w:tcW w:w="959" w:type="dxa"/>
            <w:vAlign w:val="center"/>
          </w:tcPr>
          <w:p w14:paraId="46D41726" w14:textId="77777777" w:rsidR="006613F8" w:rsidRPr="006C53D9" w:rsidRDefault="006613F8" w:rsidP="00E40693">
            <w:pPr>
              <w:pStyle w:val="TAC"/>
              <w:rPr>
                <w:rFonts w:eastAsia="Yu Mincho"/>
                <w:lang w:eastAsia="ja-JP"/>
              </w:rPr>
            </w:pPr>
            <w:r w:rsidRPr="006C53D9">
              <w:rPr>
                <w:rFonts w:eastAsia="Yu Mincho"/>
                <w:lang w:eastAsia="ja-JP"/>
              </w:rPr>
              <w:t>-116.8+Z</w:t>
            </w:r>
            <w:r w:rsidRPr="006C53D9">
              <w:rPr>
                <w:rFonts w:eastAsia="Yu Mincho"/>
                <w:vertAlign w:val="subscript"/>
                <w:lang w:eastAsia="ja-JP"/>
              </w:rPr>
              <w:t>4</w:t>
            </w:r>
          </w:p>
        </w:tc>
        <w:tc>
          <w:tcPr>
            <w:tcW w:w="1443" w:type="dxa"/>
            <w:vMerge w:val="restart"/>
            <w:shd w:val="clear" w:color="auto" w:fill="auto"/>
            <w:vAlign w:val="center"/>
          </w:tcPr>
          <w:p w14:paraId="5188F2C8" w14:textId="77777777" w:rsidR="006613F8" w:rsidRPr="006C53D9" w:rsidRDefault="006613F8" w:rsidP="00E40693">
            <w:pPr>
              <w:pStyle w:val="TAC"/>
            </w:pPr>
            <w:r w:rsidRPr="006C53D9">
              <w:rPr>
                <w:rFonts w:eastAsia="Yu Mincho"/>
                <w:lang w:eastAsia="ja-JP"/>
              </w:rPr>
              <w:t xml:space="preserve">(Value for </w:t>
            </w:r>
            <w:r w:rsidRPr="006C53D9">
              <w:t>SCS</w:t>
            </w:r>
            <w:r>
              <w:rPr>
                <w:rFonts w:hint="eastAsia"/>
                <w:vertAlign w:val="subscript"/>
                <w:lang w:eastAsia="zh-CN"/>
              </w:rPr>
              <w:t>CSI-RS</w:t>
            </w:r>
            <w:r w:rsidRPr="006C53D9">
              <w:t xml:space="preserve"> = 120 kHz) </w:t>
            </w:r>
            <w:r>
              <w:rPr>
                <w:rFonts w:hint="eastAsia"/>
                <w:lang w:eastAsia="zh-CN"/>
              </w:rPr>
              <w:t xml:space="preserve">- </w:t>
            </w:r>
            <w:r w:rsidRPr="006C53D9">
              <w:t>3dB</w:t>
            </w:r>
            <w:r w:rsidRPr="006C53D9">
              <w:rPr>
                <w:rFonts w:eastAsia="Yu Mincho"/>
                <w:lang w:eastAsia="ja-JP"/>
              </w:rPr>
              <w:t xml:space="preserve"> </w:t>
            </w:r>
          </w:p>
        </w:tc>
        <w:tc>
          <w:tcPr>
            <w:tcW w:w="1012" w:type="dxa"/>
            <w:vMerge w:val="restart"/>
            <w:shd w:val="clear" w:color="auto" w:fill="auto"/>
            <w:vAlign w:val="center"/>
          </w:tcPr>
          <w:p w14:paraId="0DD6C4AA" w14:textId="77777777" w:rsidR="006613F8" w:rsidRPr="006C53D9" w:rsidRDefault="006613F8" w:rsidP="00E40693">
            <w:pPr>
              <w:pStyle w:val="TAC"/>
              <w:rPr>
                <w:rFonts w:eastAsia="Yu Mincho"/>
                <w:lang w:eastAsia="ja-JP"/>
              </w:rPr>
            </w:pPr>
            <w:r w:rsidRPr="006C53D9">
              <w:rPr>
                <w:rFonts w:eastAsia="Yu Mincho"/>
                <w:lang w:eastAsia="ja-JP"/>
              </w:rPr>
              <w:t>≥-4</w:t>
            </w:r>
          </w:p>
        </w:tc>
      </w:tr>
      <w:tr w:rsidR="006613F8" w:rsidRPr="006C53D9" w14:paraId="3C2ACDAF" w14:textId="77777777" w:rsidTr="00E40693">
        <w:trPr>
          <w:jc w:val="center"/>
        </w:trPr>
        <w:tc>
          <w:tcPr>
            <w:tcW w:w="1171" w:type="dxa"/>
            <w:vMerge/>
            <w:shd w:val="clear" w:color="auto" w:fill="auto"/>
            <w:vAlign w:val="center"/>
          </w:tcPr>
          <w:p w14:paraId="4E5465AC" w14:textId="77777777" w:rsidR="006613F8" w:rsidRPr="006C53D9" w:rsidRDefault="006613F8" w:rsidP="00E40693">
            <w:pPr>
              <w:keepNext/>
              <w:keepLines/>
              <w:spacing w:after="0"/>
              <w:jc w:val="center"/>
              <w:rPr>
                <w:rFonts w:ascii="Arial" w:hAnsi="Arial" w:cs="Arial"/>
                <w:b/>
                <w:sz w:val="18"/>
                <w:lang w:val="en-US"/>
              </w:rPr>
            </w:pPr>
          </w:p>
        </w:tc>
        <w:tc>
          <w:tcPr>
            <w:tcW w:w="1150" w:type="dxa"/>
            <w:vMerge/>
          </w:tcPr>
          <w:p w14:paraId="16CD4830" w14:textId="77777777" w:rsidR="006613F8" w:rsidRPr="006C53D9" w:rsidRDefault="006613F8" w:rsidP="00E40693">
            <w:pPr>
              <w:keepNext/>
              <w:keepLines/>
              <w:spacing w:after="0"/>
              <w:jc w:val="center"/>
              <w:rPr>
                <w:rFonts w:ascii="Arial" w:hAnsi="Arial"/>
                <w:sz w:val="18"/>
                <w:szCs w:val="22"/>
                <w:lang w:val="en-US"/>
              </w:rPr>
            </w:pPr>
          </w:p>
        </w:tc>
        <w:tc>
          <w:tcPr>
            <w:tcW w:w="1179" w:type="dxa"/>
            <w:shd w:val="clear" w:color="auto" w:fill="auto"/>
            <w:vAlign w:val="center"/>
          </w:tcPr>
          <w:p w14:paraId="5C57159B" w14:textId="77777777" w:rsidR="006613F8" w:rsidRPr="006C53D9" w:rsidRDefault="006613F8" w:rsidP="00E40693">
            <w:pPr>
              <w:keepNext/>
              <w:keepLines/>
              <w:spacing w:after="0"/>
              <w:jc w:val="center"/>
              <w:rPr>
                <w:rFonts w:ascii="Arial" w:eastAsia="Calibri" w:hAnsi="Arial"/>
                <w:sz w:val="18"/>
                <w:szCs w:val="22"/>
              </w:rPr>
            </w:pPr>
            <w:r w:rsidRPr="006C53D9">
              <w:rPr>
                <w:rFonts w:ascii="Arial" w:hAnsi="Arial"/>
                <w:sz w:val="18"/>
                <w:szCs w:val="22"/>
                <w:lang w:val="en-US"/>
              </w:rPr>
              <w:t>n258</w:t>
            </w:r>
          </w:p>
        </w:tc>
        <w:tc>
          <w:tcPr>
            <w:tcW w:w="959" w:type="dxa"/>
            <w:shd w:val="clear" w:color="auto" w:fill="auto"/>
            <w:vAlign w:val="center"/>
          </w:tcPr>
          <w:p w14:paraId="13E4AFAE" w14:textId="77777777" w:rsidR="006613F8" w:rsidRPr="006C53D9" w:rsidRDefault="006613F8" w:rsidP="00E40693">
            <w:pPr>
              <w:keepNext/>
              <w:keepLines/>
              <w:spacing w:after="0"/>
              <w:jc w:val="center"/>
              <w:rPr>
                <w:rFonts w:ascii="Arial" w:eastAsia="Yu Mincho" w:hAnsi="Arial" w:cs="Arial"/>
                <w:sz w:val="18"/>
                <w:lang w:val="en-US" w:eastAsia="ja-JP"/>
              </w:rPr>
            </w:pPr>
            <w:r w:rsidRPr="006C53D9">
              <w:rPr>
                <w:rFonts w:ascii="Arial" w:eastAsia="Yu Mincho" w:hAnsi="Arial" w:cs="Arial"/>
                <w:sz w:val="18"/>
                <w:lang w:eastAsia="ja-JP"/>
              </w:rPr>
              <w:t>-118.3+Z</w:t>
            </w:r>
            <w:r w:rsidRPr="006C53D9">
              <w:rPr>
                <w:rFonts w:ascii="Arial" w:eastAsia="Yu Mincho" w:hAnsi="Arial" w:cs="Arial"/>
                <w:sz w:val="18"/>
                <w:vertAlign w:val="subscript"/>
                <w:lang w:eastAsia="ja-JP"/>
              </w:rPr>
              <w:t>1</w:t>
            </w:r>
          </w:p>
        </w:tc>
        <w:tc>
          <w:tcPr>
            <w:tcW w:w="959" w:type="dxa"/>
            <w:vAlign w:val="center"/>
          </w:tcPr>
          <w:p w14:paraId="47346DEB" w14:textId="77777777" w:rsidR="006613F8" w:rsidRPr="006C53D9" w:rsidRDefault="006613F8" w:rsidP="00E40693">
            <w:pPr>
              <w:keepNext/>
              <w:keepLines/>
              <w:spacing w:after="0"/>
              <w:jc w:val="center"/>
              <w:rPr>
                <w:rFonts w:ascii="Arial" w:hAnsi="Arial" w:cs="Arial"/>
                <w:sz w:val="18"/>
              </w:rPr>
            </w:pPr>
            <w:r w:rsidRPr="006C53D9">
              <w:rPr>
                <w:rFonts w:ascii="Arial" w:hAnsi="Arial" w:cs="Arial"/>
                <w:sz w:val="18"/>
              </w:rPr>
              <w:t>-100.8</w:t>
            </w:r>
          </w:p>
        </w:tc>
        <w:tc>
          <w:tcPr>
            <w:tcW w:w="949" w:type="dxa"/>
            <w:vAlign w:val="center"/>
          </w:tcPr>
          <w:p w14:paraId="4169A3B1" w14:textId="77777777" w:rsidR="006613F8" w:rsidRPr="006C53D9" w:rsidRDefault="006613F8" w:rsidP="00E40693">
            <w:pPr>
              <w:keepNext/>
              <w:keepLines/>
              <w:spacing w:after="0"/>
              <w:jc w:val="center"/>
              <w:rPr>
                <w:rFonts w:ascii="Arial" w:eastAsia="Yu Mincho" w:hAnsi="Arial" w:cs="Arial"/>
                <w:sz w:val="18"/>
                <w:lang w:eastAsia="ja-JP"/>
              </w:rPr>
            </w:pPr>
            <w:r w:rsidRPr="006C53D9">
              <w:rPr>
                <w:rFonts w:ascii="Arial" w:eastAsia="Yu Mincho" w:hAnsi="Arial" w:cs="Arial"/>
                <w:sz w:val="18"/>
                <w:lang w:eastAsia="ja-JP"/>
              </w:rPr>
              <w:t>-99.2</w:t>
            </w:r>
          </w:p>
        </w:tc>
        <w:tc>
          <w:tcPr>
            <w:tcW w:w="959" w:type="dxa"/>
            <w:vAlign w:val="center"/>
          </w:tcPr>
          <w:p w14:paraId="0CB9968B" w14:textId="77777777" w:rsidR="006613F8" w:rsidRPr="006C53D9" w:rsidRDefault="006613F8" w:rsidP="00E40693">
            <w:pPr>
              <w:keepNext/>
              <w:keepLines/>
              <w:spacing w:after="0"/>
              <w:jc w:val="center"/>
              <w:rPr>
                <w:rFonts w:ascii="Arial" w:eastAsia="Yu Mincho" w:hAnsi="Arial" w:cs="Arial"/>
                <w:sz w:val="18"/>
                <w:lang w:val="en-US" w:eastAsia="ja-JP"/>
              </w:rPr>
            </w:pPr>
            <w:r w:rsidRPr="006C53D9">
              <w:rPr>
                <w:rFonts w:ascii="Arial" w:eastAsia="Yu Mincho" w:hAnsi="Arial" w:cs="Arial"/>
                <w:sz w:val="18"/>
                <w:lang w:eastAsia="ja-JP"/>
              </w:rPr>
              <w:t>-116.8+Z</w:t>
            </w:r>
            <w:r w:rsidRPr="006C53D9">
              <w:rPr>
                <w:rFonts w:ascii="Arial" w:eastAsia="Yu Mincho" w:hAnsi="Arial" w:cs="Arial"/>
                <w:sz w:val="18"/>
                <w:vertAlign w:val="subscript"/>
                <w:lang w:eastAsia="ja-JP"/>
              </w:rPr>
              <w:t>4</w:t>
            </w:r>
          </w:p>
        </w:tc>
        <w:tc>
          <w:tcPr>
            <w:tcW w:w="1443" w:type="dxa"/>
            <w:vMerge/>
            <w:shd w:val="clear" w:color="auto" w:fill="auto"/>
            <w:vAlign w:val="center"/>
          </w:tcPr>
          <w:p w14:paraId="46D112C9" w14:textId="77777777" w:rsidR="006613F8" w:rsidRPr="006C53D9" w:rsidRDefault="006613F8" w:rsidP="00E40693">
            <w:pPr>
              <w:keepNext/>
              <w:keepLines/>
              <w:spacing w:after="0"/>
              <w:jc w:val="center"/>
              <w:rPr>
                <w:rFonts w:ascii="Arial" w:hAnsi="Arial" w:cs="Arial"/>
                <w:sz w:val="18"/>
              </w:rPr>
            </w:pPr>
          </w:p>
        </w:tc>
        <w:tc>
          <w:tcPr>
            <w:tcW w:w="1012" w:type="dxa"/>
            <w:vMerge/>
            <w:shd w:val="clear" w:color="auto" w:fill="auto"/>
            <w:vAlign w:val="center"/>
          </w:tcPr>
          <w:p w14:paraId="5DCA7D03" w14:textId="77777777" w:rsidR="006613F8" w:rsidRPr="006C53D9" w:rsidRDefault="006613F8" w:rsidP="00E40693">
            <w:pPr>
              <w:keepNext/>
              <w:keepLines/>
              <w:spacing w:after="0"/>
              <w:jc w:val="center"/>
              <w:rPr>
                <w:rFonts w:ascii="Arial" w:hAnsi="Arial" w:cs="Arial"/>
                <w:sz w:val="18"/>
                <w:lang w:val="en-US"/>
              </w:rPr>
            </w:pPr>
          </w:p>
        </w:tc>
      </w:tr>
      <w:tr w:rsidR="006613F8" w:rsidRPr="006C53D9" w14:paraId="46BE0A67" w14:textId="77777777" w:rsidTr="00E40693">
        <w:trPr>
          <w:jc w:val="center"/>
        </w:trPr>
        <w:tc>
          <w:tcPr>
            <w:tcW w:w="1171" w:type="dxa"/>
            <w:vMerge/>
            <w:shd w:val="clear" w:color="auto" w:fill="auto"/>
            <w:vAlign w:val="center"/>
          </w:tcPr>
          <w:p w14:paraId="51217423" w14:textId="77777777" w:rsidR="006613F8" w:rsidRPr="006C53D9" w:rsidRDefault="006613F8" w:rsidP="00E40693">
            <w:pPr>
              <w:keepNext/>
              <w:keepLines/>
              <w:spacing w:after="0"/>
              <w:jc w:val="center"/>
              <w:rPr>
                <w:rFonts w:ascii="Arial" w:hAnsi="Arial" w:cs="Arial"/>
                <w:b/>
                <w:sz w:val="18"/>
                <w:lang w:val="en-US"/>
              </w:rPr>
            </w:pPr>
          </w:p>
        </w:tc>
        <w:tc>
          <w:tcPr>
            <w:tcW w:w="1150" w:type="dxa"/>
            <w:vMerge/>
          </w:tcPr>
          <w:p w14:paraId="0B713A16" w14:textId="77777777" w:rsidR="006613F8" w:rsidRPr="006C53D9" w:rsidRDefault="006613F8" w:rsidP="00E40693">
            <w:pPr>
              <w:keepNext/>
              <w:keepLines/>
              <w:spacing w:after="0"/>
              <w:jc w:val="center"/>
              <w:rPr>
                <w:rFonts w:ascii="Arial" w:hAnsi="Arial"/>
                <w:sz w:val="18"/>
                <w:szCs w:val="22"/>
                <w:lang w:val="en-US"/>
              </w:rPr>
            </w:pPr>
          </w:p>
        </w:tc>
        <w:tc>
          <w:tcPr>
            <w:tcW w:w="1179" w:type="dxa"/>
            <w:shd w:val="clear" w:color="auto" w:fill="auto"/>
            <w:vAlign w:val="center"/>
          </w:tcPr>
          <w:p w14:paraId="11CE0987" w14:textId="77777777" w:rsidR="006613F8" w:rsidRPr="006C53D9" w:rsidRDefault="006613F8" w:rsidP="00E40693">
            <w:pPr>
              <w:keepNext/>
              <w:keepLines/>
              <w:spacing w:after="0"/>
              <w:jc w:val="center"/>
              <w:rPr>
                <w:rFonts w:ascii="Arial" w:hAnsi="Arial"/>
                <w:sz w:val="18"/>
                <w:szCs w:val="22"/>
                <w:lang w:val="en-US"/>
              </w:rPr>
            </w:pPr>
            <w:r w:rsidRPr="007331B6">
              <w:rPr>
                <w:rFonts w:ascii="Arial" w:hAnsi="Arial"/>
                <w:sz w:val="18"/>
                <w:szCs w:val="22"/>
                <w:lang w:val="en-US"/>
              </w:rPr>
              <w:t>n25</w:t>
            </w:r>
            <w:r>
              <w:rPr>
                <w:rFonts w:ascii="Arial" w:hAnsi="Arial"/>
                <w:sz w:val="18"/>
                <w:szCs w:val="22"/>
                <w:lang w:val="en-US"/>
              </w:rPr>
              <w:t>9</w:t>
            </w:r>
          </w:p>
        </w:tc>
        <w:tc>
          <w:tcPr>
            <w:tcW w:w="959" w:type="dxa"/>
            <w:shd w:val="clear" w:color="auto" w:fill="auto"/>
            <w:vAlign w:val="center"/>
          </w:tcPr>
          <w:p w14:paraId="285047FA" w14:textId="77777777" w:rsidR="006613F8" w:rsidRPr="006C53D9" w:rsidRDefault="006613F8" w:rsidP="00E40693">
            <w:pPr>
              <w:keepNext/>
              <w:keepLines/>
              <w:spacing w:after="0"/>
              <w:jc w:val="center"/>
              <w:rPr>
                <w:rFonts w:ascii="Arial" w:eastAsia="Yu Mincho" w:hAnsi="Arial" w:cs="Arial"/>
                <w:sz w:val="18"/>
                <w:lang w:eastAsia="ja-JP"/>
              </w:rPr>
            </w:pPr>
          </w:p>
        </w:tc>
        <w:tc>
          <w:tcPr>
            <w:tcW w:w="959" w:type="dxa"/>
            <w:vAlign w:val="center"/>
          </w:tcPr>
          <w:p w14:paraId="2AE603AF" w14:textId="77777777" w:rsidR="006613F8" w:rsidRPr="006C53D9" w:rsidRDefault="006613F8" w:rsidP="00E40693">
            <w:pPr>
              <w:keepNext/>
              <w:keepLines/>
              <w:spacing w:after="0"/>
              <w:jc w:val="center"/>
              <w:rPr>
                <w:rFonts w:ascii="Arial" w:hAnsi="Arial" w:cs="Arial"/>
                <w:sz w:val="18"/>
              </w:rPr>
            </w:pPr>
          </w:p>
        </w:tc>
        <w:tc>
          <w:tcPr>
            <w:tcW w:w="949" w:type="dxa"/>
            <w:vAlign w:val="center"/>
          </w:tcPr>
          <w:p w14:paraId="55281D73" w14:textId="77777777" w:rsidR="006613F8" w:rsidRPr="006C53D9" w:rsidRDefault="006613F8" w:rsidP="00E40693">
            <w:pPr>
              <w:keepNext/>
              <w:keepLines/>
              <w:spacing w:after="0"/>
              <w:jc w:val="center"/>
              <w:rPr>
                <w:rFonts w:ascii="Arial" w:eastAsia="Yu Mincho" w:hAnsi="Arial" w:cs="Arial"/>
                <w:sz w:val="18"/>
                <w:lang w:eastAsia="ja-JP"/>
              </w:rPr>
            </w:pPr>
            <w:r>
              <w:rPr>
                <w:rFonts w:ascii="Arial" w:eastAsia="Yu Mincho" w:hAnsi="Arial" w:cs="Arial"/>
                <w:sz w:val="18"/>
                <w:lang w:eastAsia="ja-JP"/>
              </w:rPr>
              <w:t>-93.7</w:t>
            </w:r>
          </w:p>
        </w:tc>
        <w:tc>
          <w:tcPr>
            <w:tcW w:w="959" w:type="dxa"/>
            <w:vAlign w:val="center"/>
          </w:tcPr>
          <w:p w14:paraId="7EFEAC8D" w14:textId="65288B90" w:rsidR="006613F8" w:rsidRPr="006C53D9" w:rsidRDefault="00AB0740" w:rsidP="00E40693">
            <w:pPr>
              <w:keepNext/>
              <w:keepLines/>
              <w:spacing w:after="0"/>
              <w:jc w:val="center"/>
              <w:rPr>
                <w:rFonts w:ascii="Arial" w:eastAsia="Yu Mincho" w:hAnsi="Arial" w:cs="Arial"/>
                <w:sz w:val="18"/>
                <w:lang w:eastAsia="ja-JP"/>
              </w:rPr>
            </w:pPr>
            <w:r w:rsidRPr="006C53D9">
              <w:rPr>
                <w:rFonts w:ascii="Arial" w:eastAsia="Yu Mincho" w:hAnsi="Arial" w:cs="Arial"/>
                <w:sz w:val="18"/>
                <w:lang w:eastAsia="ja-JP"/>
              </w:rPr>
              <w:t>-11</w:t>
            </w:r>
            <w:r>
              <w:rPr>
                <w:rFonts w:ascii="Arial" w:eastAsia="Yu Mincho" w:hAnsi="Arial" w:cs="Arial"/>
                <w:sz w:val="18"/>
                <w:lang w:eastAsia="ja-JP"/>
              </w:rPr>
              <w:t>3</w:t>
            </w:r>
            <w:r w:rsidRPr="006C53D9">
              <w:rPr>
                <w:rFonts w:ascii="Arial" w:eastAsia="Yu Mincho" w:hAnsi="Arial" w:cs="Arial"/>
                <w:sz w:val="18"/>
                <w:lang w:eastAsia="ja-JP"/>
              </w:rPr>
              <w:t>.</w:t>
            </w:r>
            <w:r>
              <w:rPr>
                <w:rFonts w:ascii="Arial" w:eastAsia="Yu Mincho" w:hAnsi="Arial" w:cs="Arial"/>
                <w:sz w:val="18"/>
                <w:lang w:eastAsia="ja-JP"/>
              </w:rPr>
              <w:t>7</w:t>
            </w:r>
            <w:r w:rsidRPr="006C53D9">
              <w:rPr>
                <w:rFonts w:ascii="Arial" w:eastAsia="Yu Mincho" w:hAnsi="Arial" w:cs="Arial"/>
                <w:sz w:val="18"/>
                <w:lang w:eastAsia="ja-JP"/>
              </w:rPr>
              <w:t>+Z</w:t>
            </w:r>
            <w:r w:rsidRPr="006C53D9">
              <w:rPr>
                <w:rFonts w:ascii="Arial" w:eastAsia="Yu Mincho" w:hAnsi="Arial" w:cs="Arial"/>
                <w:sz w:val="18"/>
                <w:vertAlign w:val="subscript"/>
                <w:lang w:eastAsia="ja-JP"/>
              </w:rPr>
              <w:t>4</w:t>
            </w:r>
          </w:p>
        </w:tc>
        <w:tc>
          <w:tcPr>
            <w:tcW w:w="1443" w:type="dxa"/>
            <w:vMerge/>
            <w:shd w:val="clear" w:color="auto" w:fill="auto"/>
            <w:vAlign w:val="center"/>
          </w:tcPr>
          <w:p w14:paraId="0B2E8D05" w14:textId="77777777" w:rsidR="006613F8" w:rsidRPr="006C53D9" w:rsidRDefault="006613F8" w:rsidP="00E40693">
            <w:pPr>
              <w:keepNext/>
              <w:keepLines/>
              <w:spacing w:after="0"/>
              <w:jc w:val="center"/>
              <w:rPr>
                <w:rFonts w:ascii="Arial" w:hAnsi="Arial" w:cs="Arial"/>
                <w:sz w:val="18"/>
              </w:rPr>
            </w:pPr>
          </w:p>
        </w:tc>
        <w:tc>
          <w:tcPr>
            <w:tcW w:w="1012" w:type="dxa"/>
            <w:vMerge/>
            <w:shd w:val="clear" w:color="auto" w:fill="auto"/>
            <w:vAlign w:val="center"/>
          </w:tcPr>
          <w:p w14:paraId="13E4AC98" w14:textId="77777777" w:rsidR="006613F8" w:rsidRPr="006C53D9" w:rsidRDefault="006613F8" w:rsidP="00E40693">
            <w:pPr>
              <w:keepNext/>
              <w:keepLines/>
              <w:spacing w:after="0"/>
              <w:jc w:val="center"/>
              <w:rPr>
                <w:rFonts w:ascii="Arial" w:hAnsi="Arial" w:cs="Arial"/>
                <w:sz w:val="18"/>
                <w:lang w:val="en-US"/>
              </w:rPr>
            </w:pPr>
          </w:p>
        </w:tc>
      </w:tr>
      <w:tr w:rsidR="006613F8" w:rsidRPr="006C53D9" w14:paraId="377F4F5A" w14:textId="77777777" w:rsidTr="00E40693">
        <w:trPr>
          <w:jc w:val="center"/>
        </w:trPr>
        <w:tc>
          <w:tcPr>
            <w:tcW w:w="1171" w:type="dxa"/>
            <w:vMerge/>
            <w:shd w:val="clear" w:color="auto" w:fill="auto"/>
            <w:vAlign w:val="center"/>
          </w:tcPr>
          <w:p w14:paraId="03A1DA54" w14:textId="77777777" w:rsidR="006613F8" w:rsidRPr="006C53D9" w:rsidRDefault="006613F8" w:rsidP="00E40693">
            <w:pPr>
              <w:keepNext/>
              <w:keepLines/>
              <w:spacing w:after="0"/>
              <w:jc w:val="center"/>
              <w:rPr>
                <w:rFonts w:ascii="Arial" w:hAnsi="Arial" w:cs="Arial"/>
                <w:b/>
                <w:sz w:val="18"/>
                <w:lang w:val="en-US"/>
              </w:rPr>
            </w:pPr>
          </w:p>
        </w:tc>
        <w:tc>
          <w:tcPr>
            <w:tcW w:w="1150" w:type="dxa"/>
            <w:vMerge/>
          </w:tcPr>
          <w:p w14:paraId="734171E0" w14:textId="77777777" w:rsidR="006613F8" w:rsidRPr="006C53D9" w:rsidRDefault="006613F8" w:rsidP="00E40693">
            <w:pPr>
              <w:keepNext/>
              <w:keepLines/>
              <w:spacing w:after="0"/>
              <w:jc w:val="center"/>
              <w:rPr>
                <w:rFonts w:ascii="Arial" w:hAnsi="Arial"/>
                <w:sz w:val="18"/>
                <w:szCs w:val="22"/>
                <w:lang w:val="en-US"/>
              </w:rPr>
            </w:pPr>
          </w:p>
        </w:tc>
        <w:tc>
          <w:tcPr>
            <w:tcW w:w="1179" w:type="dxa"/>
            <w:shd w:val="clear" w:color="auto" w:fill="auto"/>
            <w:vAlign w:val="center"/>
          </w:tcPr>
          <w:p w14:paraId="30BA8268" w14:textId="77777777" w:rsidR="006613F8" w:rsidRPr="006C53D9" w:rsidRDefault="006613F8" w:rsidP="00E40693">
            <w:pPr>
              <w:keepNext/>
              <w:keepLines/>
              <w:spacing w:after="0"/>
              <w:jc w:val="center"/>
              <w:rPr>
                <w:rFonts w:ascii="Arial" w:eastAsia="Calibri" w:hAnsi="Arial"/>
                <w:sz w:val="18"/>
                <w:szCs w:val="22"/>
              </w:rPr>
            </w:pPr>
            <w:r w:rsidRPr="006C53D9">
              <w:rPr>
                <w:rFonts w:ascii="Arial" w:hAnsi="Arial"/>
                <w:sz w:val="18"/>
                <w:szCs w:val="22"/>
                <w:lang w:val="en-US"/>
              </w:rPr>
              <w:t>n260</w:t>
            </w:r>
          </w:p>
        </w:tc>
        <w:tc>
          <w:tcPr>
            <w:tcW w:w="959" w:type="dxa"/>
            <w:shd w:val="clear" w:color="auto" w:fill="auto"/>
            <w:vAlign w:val="center"/>
          </w:tcPr>
          <w:p w14:paraId="7E299623" w14:textId="77777777" w:rsidR="006613F8" w:rsidRPr="006C53D9" w:rsidRDefault="006613F8" w:rsidP="00E40693">
            <w:pPr>
              <w:keepNext/>
              <w:keepLines/>
              <w:spacing w:after="0"/>
              <w:jc w:val="center"/>
              <w:rPr>
                <w:rFonts w:ascii="Arial" w:hAnsi="Arial" w:cs="Arial"/>
                <w:sz w:val="18"/>
                <w:lang w:val="en-US"/>
              </w:rPr>
            </w:pPr>
            <w:r w:rsidRPr="006C53D9">
              <w:rPr>
                <w:rFonts w:ascii="Arial" w:eastAsia="Yu Mincho" w:hAnsi="Arial" w:cs="Arial"/>
                <w:sz w:val="18"/>
                <w:lang w:eastAsia="ja-JP"/>
              </w:rPr>
              <w:t>-115.3+Z</w:t>
            </w:r>
            <w:r w:rsidRPr="006C53D9">
              <w:rPr>
                <w:rFonts w:ascii="Arial" w:eastAsia="Yu Mincho" w:hAnsi="Arial" w:cs="Arial"/>
                <w:sz w:val="18"/>
                <w:vertAlign w:val="subscript"/>
                <w:lang w:eastAsia="ja-JP"/>
              </w:rPr>
              <w:t>1</w:t>
            </w:r>
          </w:p>
        </w:tc>
        <w:tc>
          <w:tcPr>
            <w:tcW w:w="959" w:type="dxa"/>
            <w:vAlign w:val="center"/>
          </w:tcPr>
          <w:p w14:paraId="1C71AC10" w14:textId="77777777" w:rsidR="006613F8" w:rsidRPr="006C53D9" w:rsidRDefault="006613F8" w:rsidP="00E40693">
            <w:pPr>
              <w:keepNext/>
              <w:keepLines/>
              <w:spacing w:after="0"/>
              <w:jc w:val="center"/>
              <w:rPr>
                <w:rFonts w:ascii="Arial" w:hAnsi="Arial" w:cs="Arial"/>
                <w:sz w:val="18"/>
              </w:rPr>
            </w:pPr>
          </w:p>
        </w:tc>
        <w:tc>
          <w:tcPr>
            <w:tcW w:w="949" w:type="dxa"/>
            <w:vAlign w:val="center"/>
          </w:tcPr>
          <w:p w14:paraId="4FE2924A" w14:textId="77777777" w:rsidR="006613F8" w:rsidRPr="006C53D9" w:rsidRDefault="006613F8" w:rsidP="00E40693">
            <w:pPr>
              <w:keepNext/>
              <w:keepLines/>
              <w:spacing w:after="0"/>
              <w:jc w:val="center"/>
              <w:rPr>
                <w:rFonts w:ascii="Arial" w:hAnsi="Arial" w:cs="Arial"/>
                <w:sz w:val="18"/>
              </w:rPr>
            </w:pPr>
            <w:r w:rsidRPr="006C53D9">
              <w:rPr>
                <w:rFonts w:ascii="Arial" w:eastAsia="Yu Mincho" w:hAnsi="Arial" w:cs="Arial"/>
                <w:sz w:val="18"/>
                <w:lang w:eastAsia="ja-JP"/>
              </w:rPr>
              <w:t>-94.9</w:t>
            </w:r>
          </w:p>
        </w:tc>
        <w:tc>
          <w:tcPr>
            <w:tcW w:w="959" w:type="dxa"/>
            <w:vAlign w:val="center"/>
          </w:tcPr>
          <w:p w14:paraId="42130EBA" w14:textId="77777777" w:rsidR="006613F8" w:rsidRPr="006C53D9" w:rsidRDefault="006613F8" w:rsidP="00E40693">
            <w:pPr>
              <w:keepNext/>
              <w:keepLines/>
              <w:spacing w:after="0"/>
              <w:jc w:val="center"/>
              <w:rPr>
                <w:rFonts w:ascii="Arial" w:hAnsi="Arial" w:cs="Arial"/>
                <w:sz w:val="18"/>
                <w:lang w:val="en-US"/>
              </w:rPr>
            </w:pPr>
            <w:r w:rsidRPr="006C53D9">
              <w:rPr>
                <w:rFonts w:ascii="Arial" w:eastAsia="Yu Mincho" w:hAnsi="Arial" w:cs="Arial"/>
                <w:sz w:val="18"/>
                <w:lang w:eastAsia="ja-JP"/>
              </w:rPr>
              <w:t>-111.8+Z</w:t>
            </w:r>
            <w:r w:rsidRPr="006C53D9">
              <w:rPr>
                <w:rFonts w:ascii="Arial" w:eastAsia="Yu Mincho" w:hAnsi="Arial" w:cs="Arial"/>
                <w:sz w:val="18"/>
                <w:vertAlign w:val="subscript"/>
                <w:lang w:eastAsia="ja-JP"/>
              </w:rPr>
              <w:t>4</w:t>
            </w:r>
          </w:p>
        </w:tc>
        <w:tc>
          <w:tcPr>
            <w:tcW w:w="1443" w:type="dxa"/>
            <w:vMerge/>
            <w:shd w:val="clear" w:color="auto" w:fill="auto"/>
            <w:vAlign w:val="center"/>
          </w:tcPr>
          <w:p w14:paraId="7028DA59" w14:textId="77777777" w:rsidR="006613F8" w:rsidRPr="006C53D9" w:rsidRDefault="006613F8" w:rsidP="00E40693">
            <w:pPr>
              <w:keepNext/>
              <w:keepLines/>
              <w:spacing w:after="0"/>
              <w:jc w:val="center"/>
              <w:rPr>
                <w:rFonts w:ascii="Arial" w:hAnsi="Arial" w:cs="Arial"/>
                <w:sz w:val="18"/>
              </w:rPr>
            </w:pPr>
          </w:p>
        </w:tc>
        <w:tc>
          <w:tcPr>
            <w:tcW w:w="1012" w:type="dxa"/>
            <w:vMerge/>
            <w:shd w:val="clear" w:color="auto" w:fill="auto"/>
            <w:vAlign w:val="center"/>
          </w:tcPr>
          <w:p w14:paraId="6A4D6DEF" w14:textId="77777777" w:rsidR="006613F8" w:rsidRPr="006C53D9" w:rsidRDefault="006613F8" w:rsidP="00E40693">
            <w:pPr>
              <w:keepNext/>
              <w:keepLines/>
              <w:spacing w:after="0"/>
              <w:jc w:val="center"/>
              <w:rPr>
                <w:rFonts w:ascii="Arial" w:hAnsi="Arial" w:cs="Arial"/>
                <w:sz w:val="18"/>
                <w:lang w:val="en-US"/>
              </w:rPr>
            </w:pPr>
          </w:p>
        </w:tc>
      </w:tr>
      <w:tr w:rsidR="006613F8" w:rsidRPr="006C53D9" w14:paraId="0696F6BA" w14:textId="77777777" w:rsidTr="00E40693">
        <w:trPr>
          <w:jc w:val="center"/>
        </w:trPr>
        <w:tc>
          <w:tcPr>
            <w:tcW w:w="1171" w:type="dxa"/>
            <w:vMerge/>
            <w:shd w:val="clear" w:color="auto" w:fill="auto"/>
            <w:vAlign w:val="center"/>
          </w:tcPr>
          <w:p w14:paraId="2A140E42" w14:textId="77777777" w:rsidR="006613F8" w:rsidRPr="006C53D9" w:rsidRDefault="006613F8" w:rsidP="00E40693">
            <w:pPr>
              <w:keepNext/>
              <w:keepLines/>
              <w:spacing w:after="0"/>
              <w:jc w:val="center"/>
              <w:rPr>
                <w:rFonts w:ascii="Arial" w:hAnsi="Arial" w:cs="Arial"/>
                <w:b/>
                <w:sz w:val="18"/>
                <w:lang w:val="en-US"/>
              </w:rPr>
            </w:pPr>
          </w:p>
        </w:tc>
        <w:tc>
          <w:tcPr>
            <w:tcW w:w="1150" w:type="dxa"/>
            <w:vMerge/>
          </w:tcPr>
          <w:p w14:paraId="5E73B64B" w14:textId="77777777" w:rsidR="006613F8" w:rsidRPr="006C53D9" w:rsidRDefault="006613F8" w:rsidP="00E40693">
            <w:pPr>
              <w:keepNext/>
              <w:keepLines/>
              <w:spacing w:after="0"/>
              <w:jc w:val="center"/>
              <w:rPr>
                <w:rFonts w:ascii="Arial" w:hAnsi="Arial"/>
                <w:sz w:val="18"/>
                <w:szCs w:val="22"/>
                <w:lang w:val="en-US"/>
              </w:rPr>
            </w:pPr>
          </w:p>
        </w:tc>
        <w:tc>
          <w:tcPr>
            <w:tcW w:w="1179" w:type="dxa"/>
            <w:shd w:val="clear" w:color="auto" w:fill="auto"/>
            <w:vAlign w:val="center"/>
          </w:tcPr>
          <w:p w14:paraId="18253D8E" w14:textId="77777777" w:rsidR="006613F8" w:rsidRPr="006C53D9" w:rsidRDefault="006613F8" w:rsidP="00E40693">
            <w:pPr>
              <w:keepNext/>
              <w:keepLines/>
              <w:spacing w:after="0"/>
              <w:jc w:val="center"/>
              <w:rPr>
                <w:rFonts w:ascii="Arial" w:hAnsi="Arial"/>
                <w:sz w:val="18"/>
                <w:szCs w:val="22"/>
                <w:lang w:val="en-US"/>
              </w:rPr>
            </w:pPr>
            <w:r w:rsidRPr="006C53D9">
              <w:rPr>
                <w:rFonts w:ascii="Arial" w:hAnsi="Arial"/>
                <w:sz w:val="18"/>
                <w:szCs w:val="22"/>
                <w:lang w:val="en-US"/>
              </w:rPr>
              <w:t>n261</w:t>
            </w:r>
          </w:p>
        </w:tc>
        <w:tc>
          <w:tcPr>
            <w:tcW w:w="959" w:type="dxa"/>
            <w:shd w:val="clear" w:color="auto" w:fill="auto"/>
            <w:vAlign w:val="center"/>
          </w:tcPr>
          <w:p w14:paraId="67B7300C" w14:textId="77777777" w:rsidR="006613F8" w:rsidRPr="006C53D9" w:rsidRDefault="006613F8" w:rsidP="00E40693">
            <w:pPr>
              <w:keepNext/>
              <w:keepLines/>
              <w:spacing w:after="0"/>
              <w:jc w:val="center"/>
              <w:rPr>
                <w:rFonts w:ascii="Arial" w:hAnsi="Arial" w:cs="Arial"/>
                <w:sz w:val="18"/>
                <w:lang w:val="en-US"/>
              </w:rPr>
            </w:pPr>
            <w:r w:rsidRPr="006C53D9">
              <w:rPr>
                <w:rFonts w:ascii="Arial" w:eastAsia="Yu Mincho" w:hAnsi="Arial" w:cs="Arial"/>
                <w:sz w:val="18"/>
                <w:lang w:eastAsia="ja-JP"/>
              </w:rPr>
              <w:t>-118.3+Z</w:t>
            </w:r>
            <w:r w:rsidRPr="006C53D9">
              <w:rPr>
                <w:rFonts w:ascii="Arial" w:eastAsia="Yu Mincho" w:hAnsi="Arial" w:cs="Arial"/>
                <w:sz w:val="18"/>
                <w:vertAlign w:val="subscript"/>
                <w:lang w:eastAsia="ja-JP"/>
              </w:rPr>
              <w:t>1</w:t>
            </w:r>
          </w:p>
        </w:tc>
        <w:tc>
          <w:tcPr>
            <w:tcW w:w="959" w:type="dxa"/>
            <w:vAlign w:val="center"/>
          </w:tcPr>
          <w:p w14:paraId="79BB36CA" w14:textId="77777777" w:rsidR="006613F8" w:rsidRPr="006C53D9" w:rsidRDefault="006613F8" w:rsidP="00E40693">
            <w:pPr>
              <w:keepNext/>
              <w:keepLines/>
              <w:spacing w:after="0"/>
              <w:jc w:val="center"/>
              <w:rPr>
                <w:rFonts w:ascii="Arial" w:hAnsi="Arial" w:cs="Arial"/>
                <w:sz w:val="18"/>
              </w:rPr>
            </w:pPr>
            <w:r w:rsidRPr="006C53D9">
              <w:rPr>
                <w:rFonts w:ascii="Arial" w:hAnsi="Arial" w:cs="Arial"/>
                <w:sz w:val="18"/>
              </w:rPr>
              <w:t>-100.8</w:t>
            </w:r>
          </w:p>
        </w:tc>
        <w:tc>
          <w:tcPr>
            <w:tcW w:w="949" w:type="dxa"/>
            <w:vAlign w:val="center"/>
          </w:tcPr>
          <w:p w14:paraId="1E31DBF2" w14:textId="77777777" w:rsidR="006613F8" w:rsidRPr="006C53D9" w:rsidRDefault="006613F8" w:rsidP="00E40693">
            <w:pPr>
              <w:keepNext/>
              <w:keepLines/>
              <w:spacing w:after="0"/>
              <w:jc w:val="center"/>
              <w:rPr>
                <w:rFonts w:ascii="Arial" w:hAnsi="Arial" w:cs="Arial"/>
                <w:sz w:val="18"/>
              </w:rPr>
            </w:pPr>
            <w:r w:rsidRPr="006C53D9">
              <w:rPr>
                <w:rFonts w:ascii="Arial" w:eastAsia="Yu Mincho" w:hAnsi="Arial" w:cs="Arial"/>
                <w:sz w:val="18"/>
                <w:lang w:eastAsia="ja-JP"/>
              </w:rPr>
              <w:t>-99.2</w:t>
            </w:r>
          </w:p>
        </w:tc>
        <w:tc>
          <w:tcPr>
            <w:tcW w:w="959" w:type="dxa"/>
            <w:vAlign w:val="center"/>
          </w:tcPr>
          <w:p w14:paraId="79CF906D" w14:textId="77777777" w:rsidR="006613F8" w:rsidRPr="006C53D9" w:rsidRDefault="006613F8" w:rsidP="00E40693">
            <w:pPr>
              <w:keepNext/>
              <w:keepLines/>
              <w:spacing w:after="0"/>
              <w:jc w:val="center"/>
              <w:rPr>
                <w:rFonts w:ascii="Arial" w:hAnsi="Arial" w:cs="Arial"/>
                <w:sz w:val="18"/>
                <w:lang w:val="en-US"/>
              </w:rPr>
            </w:pPr>
            <w:r w:rsidRPr="006C53D9">
              <w:rPr>
                <w:rFonts w:ascii="Arial" w:eastAsia="Yu Mincho" w:hAnsi="Arial" w:cs="Arial"/>
                <w:sz w:val="18"/>
                <w:lang w:eastAsia="ja-JP"/>
              </w:rPr>
              <w:t>-116.8+Z</w:t>
            </w:r>
            <w:r w:rsidRPr="006C53D9">
              <w:rPr>
                <w:rFonts w:ascii="Arial" w:eastAsia="Yu Mincho" w:hAnsi="Arial" w:cs="Arial"/>
                <w:sz w:val="18"/>
                <w:vertAlign w:val="subscript"/>
                <w:lang w:eastAsia="ja-JP"/>
              </w:rPr>
              <w:t>4</w:t>
            </w:r>
          </w:p>
        </w:tc>
        <w:tc>
          <w:tcPr>
            <w:tcW w:w="1443" w:type="dxa"/>
            <w:vMerge/>
            <w:shd w:val="clear" w:color="auto" w:fill="auto"/>
            <w:vAlign w:val="center"/>
          </w:tcPr>
          <w:p w14:paraId="2AE4AAAC" w14:textId="77777777" w:rsidR="006613F8" w:rsidRPr="006C53D9" w:rsidRDefault="006613F8" w:rsidP="00E40693">
            <w:pPr>
              <w:keepNext/>
              <w:keepLines/>
              <w:spacing w:after="0"/>
              <w:jc w:val="center"/>
              <w:rPr>
                <w:rFonts w:ascii="Arial" w:hAnsi="Arial" w:cs="Arial"/>
                <w:sz w:val="18"/>
              </w:rPr>
            </w:pPr>
          </w:p>
        </w:tc>
        <w:tc>
          <w:tcPr>
            <w:tcW w:w="1012" w:type="dxa"/>
            <w:vMerge/>
            <w:shd w:val="clear" w:color="auto" w:fill="auto"/>
            <w:vAlign w:val="center"/>
          </w:tcPr>
          <w:p w14:paraId="217452BE" w14:textId="77777777" w:rsidR="006613F8" w:rsidRPr="006C53D9" w:rsidRDefault="006613F8" w:rsidP="00E40693">
            <w:pPr>
              <w:keepNext/>
              <w:keepLines/>
              <w:spacing w:after="0"/>
              <w:jc w:val="center"/>
              <w:rPr>
                <w:rFonts w:ascii="Arial" w:hAnsi="Arial" w:cs="Arial"/>
                <w:sz w:val="18"/>
                <w:lang w:val="en-US"/>
              </w:rPr>
            </w:pPr>
          </w:p>
        </w:tc>
      </w:tr>
      <w:tr w:rsidR="006613F8" w:rsidRPr="006C53D9" w14:paraId="62A3934E" w14:textId="77777777" w:rsidTr="00E40693">
        <w:trPr>
          <w:jc w:val="center"/>
        </w:trPr>
        <w:tc>
          <w:tcPr>
            <w:tcW w:w="9781" w:type="dxa"/>
            <w:gridSpan w:val="9"/>
            <w:shd w:val="clear" w:color="auto" w:fill="auto"/>
            <w:vAlign w:val="center"/>
          </w:tcPr>
          <w:p w14:paraId="6883FDC8" w14:textId="77777777" w:rsidR="006613F8" w:rsidRPr="006C53D9" w:rsidRDefault="006613F8" w:rsidP="00E40693">
            <w:pPr>
              <w:pStyle w:val="TAN"/>
            </w:pPr>
            <w:r w:rsidRPr="006C53D9">
              <w:t>NOTE 1:</w:t>
            </w:r>
            <w:r w:rsidRPr="006C53D9">
              <w:tab/>
            </w:r>
            <w:r w:rsidRPr="006C53D9">
              <w:rPr>
                <w:rFonts w:cs="Arial"/>
              </w:rPr>
              <w:t>Values based on EIS spherical coverage as defined in clause 7.3.4 of TS 38.101-2 [19]. Side condition applies for directions in which EIS spherical coverage requirement is met.</w:t>
            </w:r>
          </w:p>
          <w:p w14:paraId="2AABD50C" w14:textId="77777777" w:rsidR="006613F8" w:rsidRPr="006C53D9" w:rsidRDefault="006613F8" w:rsidP="00E40693">
            <w:pPr>
              <w:pStyle w:val="TAN"/>
            </w:pPr>
            <w:r w:rsidRPr="006C53D9">
              <w:t>NOTE 2:</w:t>
            </w:r>
            <w:r w:rsidRPr="006C53D9">
              <w:tab/>
              <w:t xml:space="preserve">Values specified at the Reference point to give minimum </w:t>
            </w:r>
            <w:r>
              <w:rPr>
                <w:rFonts w:hint="eastAsia"/>
                <w:lang w:eastAsia="zh-CN"/>
              </w:rPr>
              <w:t>CSI-RS</w:t>
            </w:r>
            <w:r w:rsidRPr="006C53D9">
              <w:t xml:space="preserve"> Ês/Iot, with no applied noise.</w:t>
            </w:r>
          </w:p>
          <w:p w14:paraId="1D18FCB6" w14:textId="77777777" w:rsidR="006613F8" w:rsidRPr="006C53D9" w:rsidRDefault="006613F8" w:rsidP="00E40693">
            <w:pPr>
              <w:pStyle w:val="TAN"/>
              <w:rPr>
                <w:rFonts w:cs="Arial"/>
                <w:lang w:val="en-US"/>
              </w:rPr>
            </w:pPr>
            <w:r w:rsidRPr="006C53D9">
              <w:rPr>
                <w:rFonts w:cs="Arial"/>
              </w:rPr>
              <w:t>NOTE 3:</w:t>
            </w:r>
            <w:r w:rsidRPr="006C53D9">
              <w:rPr>
                <w:rFonts w:cs="Arial"/>
              </w:rPr>
              <w:tab/>
            </w:r>
            <w:r w:rsidRPr="009E079A">
              <w:rPr>
                <w:rFonts w:cs="Arial"/>
              </w:rPr>
              <w:t xml:space="preserve">For UEs that support multiple FR2 bands, Rx Beam Peak values are increased by </w:t>
            </w:r>
            <w:r w:rsidRPr="007244F8">
              <w:rPr>
                <w:lang w:val="en-US"/>
              </w:rPr>
              <w:t>∆MB</w:t>
            </w:r>
            <w:r w:rsidRPr="007244F8">
              <w:rPr>
                <w:vertAlign w:val="subscript"/>
                <w:lang w:val="en-US"/>
              </w:rPr>
              <w:t>P,n</w:t>
            </w:r>
            <w:r w:rsidRPr="009E079A">
              <w:rPr>
                <w:rFonts w:cs="Arial"/>
                <w:iCs/>
              </w:rPr>
              <w:t xml:space="preserve"> and </w:t>
            </w:r>
            <w:r w:rsidRPr="009E079A">
              <w:rPr>
                <w:rFonts w:cs="Arial"/>
              </w:rPr>
              <w:t xml:space="preserve">Spherical coverage values are increased by </w:t>
            </w:r>
            <w:r w:rsidRPr="007244F8">
              <w:rPr>
                <w:lang w:val="en-US"/>
              </w:rPr>
              <w:t>∆MB</w:t>
            </w:r>
            <w:r w:rsidRPr="007244F8">
              <w:rPr>
                <w:vertAlign w:val="subscript"/>
                <w:lang w:val="en-US"/>
              </w:rPr>
              <w:t>S,n</w:t>
            </w:r>
            <w:r w:rsidRPr="009E079A">
              <w:rPr>
                <w:rFonts w:cs="Arial"/>
                <w:iCs/>
              </w:rPr>
              <w:t xml:space="preserve">, the </w:t>
            </w:r>
            <w:r w:rsidRPr="009E079A">
              <w:rPr>
                <w:rFonts w:cs="Arial"/>
              </w:rPr>
              <w:t>UE multi-band relaxation factor</w:t>
            </w:r>
            <w:r w:rsidRPr="009E079A">
              <w:rPr>
                <w:rFonts w:cs="Arial"/>
                <w:iCs/>
              </w:rPr>
              <w:t xml:space="preserve"> in dB specified in </w:t>
            </w:r>
            <w:r w:rsidRPr="009E079A">
              <w:rPr>
                <w:rFonts w:cs="Arial"/>
              </w:rPr>
              <w:t xml:space="preserve">clause 6.2.1 of </w:t>
            </w:r>
            <w:r w:rsidRPr="009E079A">
              <w:rPr>
                <w:rFonts w:cs="Arial"/>
                <w:iCs/>
              </w:rPr>
              <w:t xml:space="preserve">TS 38.101-2 </w:t>
            </w:r>
            <w:r w:rsidRPr="009E079A">
              <w:rPr>
                <w:rFonts w:cs="Arial"/>
              </w:rPr>
              <w:t>[19]</w:t>
            </w:r>
            <w:r w:rsidRPr="006C53D9">
              <w:rPr>
                <w:rFonts w:cs="Arial"/>
              </w:rPr>
              <w:t>.</w:t>
            </w:r>
          </w:p>
        </w:tc>
      </w:tr>
    </w:tbl>
    <w:p w14:paraId="3856F23A" w14:textId="77777777" w:rsidR="006613F8" w:rsidRPr="006C53D9" w:rsidRDefault="006613F8" w:rsidP="006613F8">
      <w:pPr>
        <w:jc w:val="both"/>
        <w:rPr>
          <w:lang w:eastAsia="ja-JP"/>
        </w:rPr>
      </w:pPr>
    </w:p>
    <w:p w14:paraId="7A975B35" w14:textId="358B93F3" w:rsidR="006613F8" w:rsidRPr="006C53D9" w:rsidRDefault="006613F8" w:rsidP="006613F8">
      <w:pPr>
        <w:pStyle w:val="EditorsNote"/>
        <w:rPr>
          <w:i/>
          <w:iCs/>
          <w:color w:val="auto"/>
        </w:rPr>
      </w:pPr>
      <w:r>
        <w:rPr>
          <w:i/>
          <w:iCs/>
          <w:color w:val="auto"/>
        </w:rPr>
        <w:t>Editor’s notes for Table B.2.13</w:t>
      </w:r>
      <w:r w:rsidRPr="006C53D9">
        <w:rPr>
          <w:i/>
          <w:iCs/>
          <w:color w:val="auto"/>
        </w:rPr>
        <w:t xml:space="preserve">-2: </w:t>
      </w:r>
    </w:p>
    <w:p w14:paraId="1B92ECAD" w14:textId="77777777" w:rsidR="006613F8" w:rsidRPr="006C53D9" w:rsidRDefault="006613F8" w:rsidP="006613F8">
      <w:pPr>
        <w:pStyle w:val="EditorsNote"/>
        <w:rPr>
          <w:i/>
          <w:iCs/>
          <w:color w:val="auto"/>
        </w:rPr>
      </w:pPr>
      <w:r w:rsidRPr="006C53D9">
        <w:rPr>
          <w:i/>
          <w:iCs/>
          <w:color w:val="auto"/>
        </w:rPr>
        <w:t>- The value of Y for power classes 1 and 4 is FFS, where Y</w:t>
      </w:r>
      <w:r w:rsidRPr="006C53D9">
        <w:rPr>
          <w:i/>
          <w:iCs/>
          <w:color w:val="auto"/>
          <w:vertAlign w:val="subscript"/>
        </w:rPr>
        <w:t>1</w:t>
      </w:r>
      <w:r w:rsidRPr="006C53D9">
        <w:rPr>
          <w:i/>
          <w:iCs/>
          <w:color w:val="auto"/>
        </w:rPr>
        <w:t xml:space="preserve"> and Y</w:t>
      </w:r>
      <w:r w:rsidRPr="006C53D9">
        <w:rPr>
          <w:i/>
          <w:iCs/>
          <w:color w:val="auto"/>
          <w:vertAlign w:val="subscript"/>
        </w:rPr>
        <w:t>4</w:t>
      </w:r>
      <w:r w:rsidRPr="006C53D9">
        <w:rPr>
          <w:i/>
          <w:iCs/>
          <w:color w:val="auto"/>
        </w:rPr>
        <w:t xml:space="preserve"> are the rough/fine beam gain differences in Rx beam peak direction for power classes 1 and 4 respectively </w:t>
      </w:r>
    </w:p>
    <w:p w14:paraId="6E8E7C64" w14:textId="77777777" w:rsidR="006613F8" w:rsidRPr="00C7331A" w:rsidRDefault="006613F8" w:rsidP="006613F8">
      <w:pPr>
        <w:rPr>
          <w:noProof/>
          <w:lang w:eastAsia="zh-CN"/>
        </w:rPr>
      </w:pPr>
      <w:r w:rsidRPr="006C53D9">
        <w:rPr>
          <w:i/>
          <w:lang w:eastAsia="sv-SE"/>
        </w:rPr>
        <w:t xml:space="preserve">- </w:t>
      </w:r>
      <w:r w:rsidRPr="006C53D9">
        <w:rPr>
          <w:i/>
          <w:iCs/>
        </w:rPr>
        <w:t>The value of Z for power classes 1 and 4 is FFS, where Z</w:t>
      </w:r>
      <w:r w:rsidRPr="006C53D9">
        <w:rPr>
          <w:i/>
          <w:iCs/>
          <w:vertAlign w:val="subscript"/>
        </w:rPr>
        <w:t>1</w:t>
      </w:r>
      <w:r w:rsidRPr="006C53D9">
        <w:rPr>
          <w:i/>
          <w:iCs/>
        </w:rPr>
        <w:t>, and Z</w:t>
      </w:r>
      <w:r w:rsidRPr="006C53D9">
        <w:rPr>
          <w:i/>
          <w:iCs/>
          <w:vertAlign w:val="subscript"/>
        </w:rPr>
        <w:t>4</w:t>
      </w:r>
      <w:r w:rsidRPr="006C53D9">
        <w:rPr>
          <w:i/>
          <w:iCs/>
        </w:rPr>
        <w:t xml:space="preserve"> are the rough/fine beam gain differences in spherical coverage directions for power classes 1 and 4 respectively</w:t>
      </w:r>
      <w:r>
        <w:rPr>
          <w:rFonts w:hint="eastAsia"/>
          <w:i/>
          <w:iCs/>
          <w:lang w:eastAsia="zh-CN"/>
        </w:rPr>
        <w:t xml:space="preserve">. </w:t>
      </w:r>
    </w:p>
    <w:p w14:paraId="4EEBF4F5" w14:textId="7D97E1B7" w:rsidR="004E4A53" w:rsidRPr="006C53D9" w:rsidRDefault="004E4A53" w:rsidP="004E4A53">
      <w:pPr>
        <w:pStyle w:val="Heading2"/>
      </w:pPr>
      <w:r>
        <w:lastRenderedPageBreak/>
        <w:t>B.2.14</w:t>
      </w:r>
      <w:r w:rsidRPr="006C53D9">
        <w:tab/>
        <w:t>Conditions for NR</w:t>
      </w:r>
      <w:r>
        <w:rPr>
          <w:rFonts w:hint="eastAsia"/>
          <w:lang w:eastAsia="zh-CN"/>
        </w:rPr>
        <w:t xml:space="preserve"> </w:t>
      </w:r>
      <w:r w:rsidRPr="009D2CC0">
        <w:rPr>
          <w:lang w:eastAsia="zh-CN"/>
        </w:rPr>
        <w:t>PRS</w:t>
      </w:r>
      <w:r>
        <w:rPr>
          <w:lang w:eastAsia="zh-CN"/>
        </w:rPr>
        <w:t>-</w:t>
      </w:r>
      <w:r w:rsidRPr="009D2CC0">
        <w:rPr>
          <w:lang w:eastAsia="zh-CN"/>
        </w:rPr>
        <w:t>based</w:t>
      </w:r>
      <w:r w:rsidRPr="006C53D9">
        <w:t xml:space="preserve"> measurements</w:t>
      </w:r>
    </w:p>
    <w:p w14:paraId="4D214C8F" w14:textId="77777777" w:rsidR="004E4A53" w:rsidRPr="006C53D9" w:rsidRDefault="004E4A53" w:rsidP="004E4A53">
      <w:r w:rsidRPr="006C53D9">
        <w:t>This clause defines the following conditions for NR</w:t>
      </w:r>
      <w:r>
        <w:rPr>
          <w:rFonts w:hint="eastAsia"/>
          <w:lang w:eastAsia="zh-CN"/>
        </w:rPr>
        <w:t xml:space="preserve"> PRS</w:t>
      </w:r>
      <w:r>
        <w:rPr>
          <w:lang w:eastAsia="zh-CN"/>
        </w:rPr>
        <w:t>-</w:t>
      </w:r>
      <w:r>
        <w:rPr>
          <w:rFonts w:hint="eastAsia"/>
          <w:lang w:eastAsia="zh-CN"/>
        </w:rPr>
        <w:t>based</w:t>
      </w:r>
      <w:r w:rsidRPr="006C53D9">
        <w:t xml:space="preserve"> measurements and corresponding procedures performed based on </w:t>
      </w:r>
      <w:r>
        <w:rPr>
          <w:rFonts w:hint="eastAsia"/>
          <w:lang w:eastAsia="zh-CN"/>
        </w:rPr>
        <w:t>PRS</w:t>
      </w:r>
      <w:r w:rsidRPr="006C53D9">
        <w:t xml:space="preserve">: </w:t>
      </w:r>
      <w:r>
        <w:rPr>
          <w:rFonts w:hint="eastAsia"/>
          <w:lang w:eastAsia="zh-CN"/>
        </w:rPr>
        <w:t>P</w:t>
      </w:r>
      <w:r w:rsidRPr="006C53D9">
        <w:t xml:space="preserve">RP and </w:t>
      </w:r>
      <w:r>
        <w:rPr>
          <w:rFonts w:hint="eastAsia"/>
          <w:lang w:val="en-US" w:eastAsia="zh-CN"/>
        </w:rPr>
        <w:t>PRS</w:t>
      </w:r>
      <w:r w:rsidRPr="006C53D9">
        <w:rPr>
          <w:lang w:val="en-US"/>
        </w:rPr>
        <w:t xml:space="preserve"> Ês/Iot, </w:t>
      </w:r>
      <w:r w:rsidRPr="006C53D9">
        <w:t>applicable for a corresponding operating band.</w:t>
      </w:r>
    </w:p>
    <w:p w14:paraId="1182DB2D" w14:textId="6E0F651E" w:rsidR="004E4A53" w:rsidRPr="006C53D9" w:rsidRDefault="004E4A53" w:rsidP="004E4A53">
      <w:r w:rsidRPr="006C53D9">
        <w:t xml:space="preserve">The conditions are defined in Table </w:t>
      </w:r>
      <w:r>
        <w:t>B.2.14</w:t>
      </w:r>
      <w:r w:rsidRPr="006C53D9">
        <w:t>-1 for FR1 NR cells.</w:t>
      </w:r>
    </w:p>
    <w:p w14:paraId="641EFCED" w14:textId="075C2DB0" w:rsidR="004E4A53" w:rsidRPr="006C53D9" w:rsidRDefault="004E4A53" w:rsidP="004E4A53">
      <w:r w:rsidRPr="006C53D9">
        <w:t xml:space="preserve">The conditions are defined in Table </w:t>
      </w:r>
      <w:r>
        <w:t>B.2.14</w:t>
      </w:r>
      <w:r w:rsidRPr="006C53D9">
        <w:t>-2 for FR2 NR cells.</w:t>
      </w:r>
    </w:p>
    <w:p w14:paraId="7E8412E7" w14:textId="77777777" w:rsidR="00F03F55" w:rsidRPr="00FB6AF6" w:rsidRDefault="00F03F55" w:rsidP="00F03F55">
      <w:pPr>
        <w:keepNext/>
        <w:keepLines/>
        <w:spacing w:before="60"/>
        <w:jc w:val="center"/>
        <w:rPr>
          <w:rFonts w:ascii="Arial" w:hAnsi="Arial"/>
          <w:b/>
        </w:rPr>
      </w:pPr>
      <w:r w:rsidRPr="00FB6AF6">
        <w:rPr>
          <w:rFonts w:ascii="Arial" w:hAnsi="Arial"/>
          <w:b/>
        </w:rPr>
        <w:t xml:space="preserve">Table B.2.14-1: Conditions for </w:t>
      </w:r>
      <w:r w:rsidRPr="00FB6AF6">
        <w:rPr>
          <w:rFonts w:ascii="Arial" w:hAnsi="Arial" w:hint="eastAsia"/>
          <w:b/>
          <w:lang w:eastAsia="zh-CN"/>
        </w:rPr>
        <w:t>NR PRS</w:t>
      </w:r>
      <w:r w:rsidRPr="00FB6AF6">
        <w:rPr>
          <w:rFonts w:ascii="Arial" w:hAnsi="Arial"/>
          <w:b/>
          <w:lang w:eastAsia="zh-CN"/>
        </w:rPr>
        <w:t>-</w:t>
      </w:r>
      <w:r w:rsidRPr="00FB6AF6">
        <w:rPr>
          <w:rFonts w:ascii="Arial" w:hAnsi="Arial" w:hint="eastAsia"/>
          <w:b/>
          <w:lang w:eastAsia="zh-CN"/>
        </w:rPr>
        <w:t>based</w:t>
      </w:r>
      <w:r w:rsidRPr="00FB6AF6">
        <w:rPr>
          <w:rFonts w:ascii="Arial" w:hAnsi="Arial"/>
          <w:b/>
        </w:rPr>
        <w:t xml:space="preserve"> measurements in FR1</w:t>
      </w:r>
    </w:p>
    <w:tbl>
      <w:tblPr>
        <w:tblW w:w="44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7"/>
        <w:gridCol w:w="2722"/>
        <w:gridCol w:w="869"/>
        <w:gridCol w:w="868"/>
        <w:gridCol w:w="869"/>
        <w:gridCol w:w="1237"/>
        <w:gridCol w:w="989"/>
      </w:tblGrid>
      <w:tr w:rsidR="00F03F55" w:rsidRPr="00FB6AF6" w14:paraId="4949C6B8" w14:textId="77777777" w:rsidTr="005A3829">
        <w:trPr>
          <w:trHeight w:val="105"/>
        </w:trPr>
        <w:tc>
          <w:tcPr>
            <w:tcW w:w="629" w:type="pct"/>
            <w:vMerge w:val="restart"/>
            <w:shd w:val="clear" w:color="auto" w:fill="auto"/>
            <w:vAlign w:val="center"/>
          </w:tcPr>
          <w:p w14:paraId="2BD618FD" w14:textId="77777777" w:rsidR="00F03F55" w:rsidRPr="00FB6AF6" w:rsidRDefault="00F03F55" w:rsidP="009C6489">
            <w:pPr>
              <w:keepNext/>
              <w:keepLines/>
              <w:spacing w:after="0"/>
              <w:jc w:val="center"/>
              <w:rPr>
                <w:rFonts w:ascii="Arial" w:hAnsi="Arial"/>
                <w:b/>
                <w:sz w:val="18"/>
              </w:rPr>
            </w:pPr>
            <w:r w:rsidRPr="00FB6AF6">
              <w:rPr>
                <w:rFonts w:ascii="Arial" w:hAnsi="Arial"/>
                <w:b/>
                <w:sz w:val="18"/>
              </w:rPr>
              <w:t>Parameter</w:t>
            </w:r>
          </w:p>
        </w:tc>
        <w:tc>
          <w:tcPr>
            <w:tcW w:w="1575" w:type="pct"/>
            <w:vMerge w:val="restart"/>
            <w:shd w:val="clear" w:color="auto" w:fill="auto"/>
            <w:vAlign w:val="center"/>
          </w:tcPr>
          <w:p w14:paraId="4F89700F" w14:textId="77777777" w:rsidR="00F03F55" w:rsidRPr="00FB6AF6" w:rsidRDefault="00F03F55" w:rsidP="009C6489">
            <w:pPr>
              <w:keepNext/>
              <w:keepLines/>
              <w:spacing w:after="0"/>
              <w:jc w:val="center"/>
              <w:rPr>
                <w:rFonts w:ascii="Arial" w:hAnsi="Arial"/>
                <w:b/>
                <w:sz w:val="18"/>
              </w:rPr>
            </w:pPr>
            <w:r w:rsidRPr="00FB6AF6">
              <w:rPr>
                <w:rFonts w:ascii="Arial" w:hAnsi="Arial"/>
                <w:b/>
                <w:sz w:val="18"/>
              </w:rPr>
              <w:t>NR operating band groups</w:t>
            </w:r>
            <w:r w:rsidRPr="00FB6AF6">
              <w:rPr>
                <w:rFonts w:ascii="Arial" w:hAnsi="Arial"/>
                <w:b/>
                <w:sz w:val="18"/>
                <w:vertAlign w:val="superscript"/>
              </w:rPr>
              <w:t xml:space="preserve"> Note1</w:t>
            </w:r>
          </w:p>
        </w:tc>
        <w:tc>
          <w:tcPr>
            <w:tcW w:w="1508" w:type="pct"/>
            <w:gridSpan w:val="3"/>
            <w:shd w:val="clear" w:color="auto" w:fill="auto"/>
            <w:vAlign w:val="center"/>
          </w:tcPr>
          <w:p w14:paraId="669CDA98" w14:textId="77777777" w:rsidR="00F03F55" w:rsidRPr="00FB6AF6" w:rsidRDefault="00F03F55" w:rsidP="009C6489">
            <w:pPr>
              <w:keepNext/>
              <w:keepLines/>
              <w:spacing w:after="0"/>
              <w:jc w:val="center"/>
              <w:rPr>
                <w:rFonts w:ascii="Arial" w:hAnsi="Arial"/>
                <w:b/>
                <w:sz w:val="18"/>
                <w:lang w:eastAsia="zh-CN"/>
              </w:rPr>
            </w:pPr>
            <w:r w:rsidRPr="00FB6AF6">
              <w:rPr>
                <w:rFonts w:ascii="Arial" w:hAnsi="Arial"/>
                <w:b/>
                <w:sz w:val="18"/>
              </w:rPr>
              <w:t xml:space="preserve">Minimum </w:t>
            </w:r>
            <w:r w:rsidRPr="00FB6AF6">
              <w:rPr>
                <w:rFonts w:ascii="Arial" w:hAnsi="Arial" w:hint="eastAsia"/>
                <w:b/>
                <w:sz w:val="18"/>
                <w:lang w:eastAsia="zh-CN"/>
              </w:rPr>
              <w:t>P</w:t>
            </w:r>
            <w:r w:rsidRPr="00FB6AF6">
              <w:rPr>
                <w:rFonts w:ascii="Arial" w:hAnsi="Arial"/>
                <w:b/>
                <w:sz w:val="18"/>
              </w:rPr>
              <w:t>RP</w:t>
            </w:r>
            <w:r w:rsidRPr="00FB6AF6">
              <w:rPr>
                <w:rFonts w:ascii="Arial" w:hAnsi="Arial" w:hint="eastAsia"/>
                <w:b/>
                <w:sz w:val="18"/>
                <w:lang w:eastAsia="zh-CN"/>
              </w:rPr>
              <w:t>1,2</w:t>
            </w:r>
          </w:p>
        </w:tc>
        <w:tc>
          <w:tcPr>
            <w:tcW w:w="1288" w:type="pct"/>
            <w:gridSpan w:val="2"/>
            <w:shd w:val="clear" w:color="auto" w:fill="auto"/>
          </w:tcPr>
          <w:p w14:paraId="2A7AEFAF" w14:textId="77777777" w:rsidR="00F03F55" w:rsidRPr="00FB6AF6" w:rsidRDefault="00F03F55" w:rsidP="009C6489">
            <w:pPr>
              <w:keepNext/>
              <w:keepLines/>
              <w:spacing w:after="0"/>
              <w:jc w:val="center"/>
              <w:rPr>
                <w:rFonts w:ascii="Arial" w:hAnsi="Arial"/>
                <w:b/>
                <w:sz w:val="18"/>
                <w:lang w:eastAsia="zh-CN"/>
              </w:rPr>
            </w:pPr>
            <w:r w:rsidRPr="00FB6AF6">
              <w:rPr>
                <w:rFonts w:ascii="Arial" w:hAnsi="Arial" w:hint="eastAsia"/>
                <w:b/>
                <w:sz w:val="18"/>
                <w:lang w:eastAsia="zh-CN"/>
              </w:rPr>
              <w:t>PRS</w:t>
            </w:r>
            <w:r w:rsidRPr="00FB6AF6">
              <w:rPr>
                <w:rFonts w:ascii="Arial" w:hAnsi="Arial"/>
                <w:b/>
                <w:sz w:val="18"/>
              </w:rPr>
              <w:t xml:space="preserve"> Ês/Iot</w:t>
            </w:r>
          </w:p>
        </w:tc>
      </w:tr>
      <w:tr w:rsidR="00F03F55" w:rsidRPr="00FB6AF6" w14:paraId="610F8FB6" w14:textId="77777777" w:rsidTr="005A3829">
        <w:trPr>
          <w:trHeight w:val="105"/>
        </w:trPr>
        <w:tc>
          <w:tcPr>
            <w:tcW w:w="629" w:type="pct"/>
            <w:vMerge/>
            <w:shd w:val="clear" w:color="auto" w:fill="auto"/>
          </w:tcPr>
          <w:p w14:paraId="2E5958E3" w14:textId="77777777" w:rsidR="00F03F55" w:rsidRPr="00FB6AF6" w:rsidRDefault="00F03F55" w:rsidP="009C6489">
            <w:pPr>
              <w:keepNext/>
              <w:keepLines/>
              <w:spacing w:after="0"/>
              <w:jc w:val="center"/>
              <w:rPr>
                <w:rFonts w:ascii="Arial" w:hAnsi="Arial"/>
                <w:b/>
                <w:sz w:val="18"/>
              </w:rPr>
            </w:pPr>
          </w:p>
        </w:tc>
        <w:tc>
          <w:tcPr>
            <w:tcW w:w="1575" w:type="pct"/>
            <w:vMerge/>
            <w:shd w:val="clear" w:color="auto" w:fill="auto"/>
            <w:vAlign w:val="center"/>
          </w:tcPr>
          <w:p w14:paraId="34B3C05A" w14:textId="77777777" w:rsidR="00F03F55" w:rsidRPr="00FB6AF6" w:rsidRDefault="00F03F55" w:rsidP="009C6489">
            <w:pPr>
              <w:keepNext/>
              <w:keepLines/>
              <w:spacing w:after="0"/>
              <w:jc w:val="center"/>
              <w:rPr>
                <w:rFonts w:ascii="Arial" w:hAnsi="Arial"/>
                <w:b/>
                <w:sz w:val="18"/>
              </w:rPr>
            </w:pPr>
          </w:p>
        </w:tc>
        <w:tc>
          <w:tcPr>
            <w:tcW w:w="1508" w:type="pct"/>
            <w:gridSpan w:val="3"/>
            <w:shd w:val="clear" w:color="auto" w:fill="auto"/>
            <w:vAlign w:val="center"/>
          </w:tcPr>
          <w:p w14:paraId="6EE705E6" w14:textId="77777777" w:rsidR="00F03F55" w:rsidRPr="00FB6AF6" w:rsidRDefault="00F03F55" w:rsidP="009C6489">
            <w:pPr>
              <w:keepNext/>
              <w:keepLines/>
              <w:spacing w:after="0"/>
              <w:jc w:val="center"/>
              <w:rPr>
                <w:rFonts w:ascii="Arial" w:hAnsi="Arial"/>
                <w:b/>
                <w:sz w:val="18"/>
              </w:rPr>
            </w:pPr>
            <w:r w:rsidRPr="00FB6AF6">
              <w:rPr>
                <w:rFonts w:ascii="Arial" w:hAnsi="Arial"/>
                <w:b/>
                <w:sz w:val="18"/>
              </w:rPr>
              <w:t>dBm / SCS</w:t>
            </w:r>
            <w:r w:rsidRPr="00FB6AF6">
              <w:rPr>
                <w:rFonts w:ascii="Arial" w:hAnsi="Arial"/>
                <w:b/>
                <w:sz w:val="18"/>
                <w:vertAlign w:val="subscript"/>
              </w:rPr>
              <w:t>PRS</w:t>
            </w:r>
          </w:p>
        </w:tc>
        <w:tc>
          <w:tcPr>
            <w:tcW w:w="1288" w:type="pct"/>
            <w:gridSpan w:val="2"/>
            <w:vMerge w:val="restart"/>
            <w:shd w:val="clear" w:color="auto" w:fill="auto"/>
            <w:vAlign w:val="center"/>
          </w:tcPr>
          <w:p w14:paraId="2FDA3427" w14:textId="77777777" w:rsidR="00F03F55" w:rsidRPr="00FB6AF6" w:rsidRDefault="00F03F55" w:rsidP="009C6489">
            <w:pPr>
              <w:keepNext/>
              <w:keepLines/>
              <w:spacing w:after="0"/>
              <w:jc w:val="center"/>
              <w:rPr>
                <w:rFonts w:ascii="Arial" w:hAnsi="Arial"/>
                <w:b/>
                <w:sz w:val="18"/>
              </w:rPr>
            </w:pPr>
            <w:r w:rsidRPr="00FB6AF6">
              <w:rPr>
                <w:rFonts w:ascii="Arial" w:hAnsi="Arial"/>
                <w:b/>
                <w:sz w:val="18"/>
              </w:rPr>
              <w:t>dB</w:t>
            </w:r>
          </w:p>
        </w:tc>
      </w:tr>
      <w:tr w:rsidR="00F03F55" w:rsidRPr="00FB6AF6" w14:paraId="515D5C07" w14:textId="77777777" w:rsidTr="009C6489">
        <w:trPr>
          <w:trHeight w:val="105"/>
        </w:trPr>
        <w:tc>
          <w:tcPr>
            <w:tcW w:w="629" w:type="pct"/>
            <w:vMerge/>
            <w:shd w:val="clear" w:color="auto" w:fill="auto"/>
          </w:tcPr>
          <w:p w14:paraId="2D092743" w14:textId="77777777" w:rsidR="00F03F55" w:rsidRPr="00FB6AF6" w:rsidRDefault="00F03F55" w:rsidP="009C6489">
            <w:pPr>
              <w:keepNext/>
              <w:keepLines/>
              <w:spacing w:after="0"/>
              <w:jc w:val="center"/>
              <w:rPr>
                <w:rFonts w:ascii="Arial" w:hAnsi="Arial"/>
                <w:b/>
                <w:sz w:val="18"/>
              </w:rPr>
            </w:pPr>
          </w:p>
        </w:tc>
        <w:tc>
          <w:tcPr>
            <w:tcW w:w="1575" w:type="pct"/>
            <w:vMerge/>
            <w:shd w:val="clear" w:color="auto" w:fill="auto"/>
            <w:vAlign w:val="center"/>
          </w:tcPr>
          <w:p w14:paraId="53340FA1" w14:textId="77777777" w:rsidR="00F03F55" w:rsidRPr="00FB6AF6" w:rsidRDefault="00F03F55" w:rsidP="009C6489">
            <w:pPr>
              <w:keepNext/>
              <w:keepLines/>
              <w:spacing w:after="0"/>
              <w:jc w:val="center"/>
              <w:rPr>
                <w:rFonts w:ascii="Arial" w:hAnsi="Arial"/>
                <w:b/>
                <w:sz w:val="18"/>
              </w:rPr>
            </w:pPr>
          </w:p>
        </w:tc>
        <w:tc>
          <w:tcPr>
            <w:tcW w:w="503" w:type="pct"/>
            <w:shd w:val="clear" w:color="auto" w:fill="auto"/>
            <w:vAlign w:val="center"/>
          </w:tcPr>
          <w:p w14:paraId="0F48689C" w14:textId="77777777" w:rsidR="00F03F55" w:rsidRPr="00FB6AF6" w:rsidRDefault="00F03F55" w:rsidP="009C6489">
            <w:pPr>
              <w:keepNext/>
              <w:keepLines/>
              <w:spacing w:after="0"/>
              <w:jc w:val="center"/>
              <w:rPr>
                <w:rFonts w:ascii="Arial" w:hAnsi="Arial"/>
                <w:b/>
                <w:sz w:val="18"/>
              </w:rPr>
            </w:pPr>
            <w:r w:rsidRPr="00FB6AF6">
              <w:rPr>
                <w:rFonts w:ascii="Arial" w:hAnsi="Arial"/>
                <w:b/>
                <w:sz w:val="18"/>
              </w:rPr>
              <w:t>SCS</w:t>
            </w:r>
            <w:r w:rsidRPr="00FB6AF6">
              <w:rPr>
                <w:rFonts w:ascii="Arial" w:hAnsi="Arial"/>
                <w:b/>
                <w:sz w:val="18"/>
                <w:vertAlign w:val="subscript"/>
              </w:rPr>
              <w:t>PRS</w:t>
            </w:r>
            <w:r w:rsidRPr="00FB6AF6">
              <w:rPr>
                <w:rFonts w:ascii="Arial" w:hAnsi="Arial"/>
                <w:b/>
                <w:sz w:val="18"/>
              </w:rPr>
              <w:t xml:space="preserve"> = 15 kHz</w:t>
            </w:r>
          </w:p>
        </w:tc>
        <w:tc>
          <w:tcPr>
            <w:tcW w:w="502" w:type="pct"/>
            <w:shd w:val="clear" w:color="auto" w:fill="auto"/>
            <w:vAlign w:val="center"/>
          </w:tcPr>
          <w:p w14:paraId="67E1E955" w14:textId="77777777" w:rsidR="00F03F55" w:rsidRPr="00FB6AF6" w:rsidRDefault="00F03F55" w:rsidP="009C6489">
            <w:pPr>
              <w:keepNext/>
              <w:keepLines/>
              <w:spacing w:after="0"/>
              <w:jc w:val="center"/>
              <w:rPr>
                <w:rFonts w:ascii="Arial" w:hAnsi="Arial"/>
                <w:b/>
                <w:sz w:val="18"/>
              </w:rPr>
            </w:pPr>
            <w:r w:rsidRPr="00FB6AF6">
              <w:rPr>
                <w:rFonts w:ascii="Arial" w:hAnsi="Arial"/>
                <w:b/>
                <w:sz w:val="18"/>
              </w:rPr>
              <w:t>SCS</w:t>
            </w:r>
            <w:r w:rsidRPr="00FB6AF6">
              <w:rPr>
                <w:rFonts w:ascii="Arial" w:hAnsi="Arial"/>
                <w:b/>
                <w:sz w:val="18"/>
                <w:vertAlign w:val="subscript"/>
              </w:rPr>
              <w:t>PRS</w:t>
            </w:r>
            <w:r w:rsidRPr="00FB6AF6">
              <w:rPr>
                <w:rFonts w:ascii="Arial" w:hAnsi="Arial"/>
                <w:b/>
                <w:sz w:val="18"/>
              </w:rPr>
              <w:t xml:space="preserve"> = 30 kHz</w:t>
            </w:r>
          </w:p>
        </w:tc>
        <w:tc>
          <w:tcPr>
            <w:tcW w:w="503" w:type="pct"/>
          </w:tcPr>
          <w:p w14:paraId="60C158B7" w14:textId="77777777" w:rsidR="00F03F55" w:rsidRPr="00FB6AF6" w:rsidRDefault="00F03F55" w:rsidP="009C6489">
            <w:pPr>
              <w:keepNext/>
              <w:keepLines/>
              <w:spacing w:after="0"/>
              <w:jc w:val="center"/>
              <w:rPr>
                <w:rFonts w:ascii="Arial" w:hAnsi="Arial"/>
                <w:b/>
                <w:sz w:val="18"/>
              </w:rPr>
            </w:pPr>
            <w:r w:rsidRPr="00FB6AF6">
              <w:rPr>
                <w:rFonts w:ascii="Arial" w:hAnsi="Arial"/>
                <w:b/>
                <w:sz w:val="18"/>
              </w:rPr>
              <w:t>SCS</w:t>
            </w:r>
            <w:r w:rsidRPr="00FB6AF6">
              <w:rPr>
                <w:rFonts w:ascii="Arial" w:hAnsi="Arial"/>
                <w:b/>
                <w:sz w:val="18"/>
                <w:vertAlign w:val="subscript"/>
              </w:rPr>
              <w:t>PRS</w:t>
            </w:r>
            <w:r w:rsidRPr="00FB6AF6">
              <w:rPr>
                <w:rFonts w:ascii="Arial" w:hAnsi="Arial"/>
                <w:b/>
                <w:sz w:val="18"/>
              </w:rPr>
              <w:t xml:space="preserve"> = </w:t>
            </w:r>
            <w:r w:rsidRPr="00FB6AF6">
              <w:rPr>
                <w:rFonts w:ascii="Arial" w:hAnsi="Arial" w:hint="eastAsia"/>
                <w:b/>
                <w:sz w:val="18"/>
                <w:lang w:eastAsia="zh-CN"/>
              </w:rPr>
              <w:t>6</w:t>
            </w:r>
            <w:r w:rsidRPr="00FB6AF6">
              <w:rPr>
                <w:rFonts w:ascii="Arial" w:hAnsi="Arial"/>
                <w:b/>
                <w:sz w:val="18"/>
              </w:rPr>
              <w:t>0 kHz</w:t>
            </w:r>
          </w:p>
        </w:tc>
        <w:tc>
          <w:tcPr>
            <w:tcW w:w="1288" w:type="pct"/>
            <w:gridSpan w:val="2"/>
            <w:vMerge/>
            <w:shd w:val="clear" w:color="auto" w:fill="auto"/>
          </w:tcPr>
          <w:p w14:paraId="74754177" w14:textId="77777777" w:rsidR="00F03F55" w:rsidRPr="00FB6AF6" w:rsidRDefault="00F03F55" w:rsidP="009C6489">
            <w:pPr>
              <w:keepNext/>
              <w:keepLines/>
              <w:spacing w:after="0"/>
              <w:jc w:val="center"/>
              <w:rPr>
                <w:rFonts w:ascii="Arial" w:hAnsi="Arial"/>
                <w:b/>
                <w:sz w:val="18"/>
              </w:rPr>
            </w:pPr>
          </w:p>
        </w:tc>
      </w:tr>
      <w:tr w:rsidR="005A3829" w:rsidRPr="00FB6AF6" w14:paraId="1702AC03" w14:textId="77777777" w:rsidTr="009107C6">
        <w:tc>
          <w:tcPr>
            <w:tcW w:w="629" w:type="pct"/>
            <w:vMerge w:val="restart"/>
            <w:shd w:val="clear" w:color="auto" w:fill="auto"/>
            <w:vAlign w:val="center"/>
          </w:tcPr>
          <w:p w14:paraId="05A064AB" w14:textId="77777777" w:rsidR="005A3829" w:rsidRPr="00FB6AF6" w:rsidRDefault="005A3829" w:rsidP="005A3829">
            <w:pPr>
              <w:keepNext/>
              <w:keepLines/>
              <w:spacing w:after="0"/>
              <w:jc w:val="center"/>
              <w:rPr>
                <w:rFonts w:ascii="Arial" w:hAnsi="Arial"/>
                <w:b/>
                <w:sz w:val="18"/>
              </w:rPr>
            </w:pPr>
            <w:r w:rsidRPr="00FB6AF6">
              <w:rPr>
                <w:rFonts w:ascii="Arial" w:hAnsi="Arial"/>
                <w:b/>
                <w:sz w:val="18"/>
              </w:rPr>
              <w:t>Conditions</w:t>
            </w:r>
          </w:p>
        </w:tc>
        <w:tc>
          <w:tcPr>
            <w:tcW w:w="1575" w:type="pct"/>
            <w:shd w:val="clear" w:color="auto" w:fill="auto"/>
          </w:tcPr>
          <w:p w14:paraId="7542ABB7" w14:textId="77777777" w:rsidR="005A3829" w:rsidRPr="00FB6AF6" w:rsidRDefault="005A3829" w:rsidP="005A3829">
            <w:pPr>
              <w:keepNext/>
              <w:keepLines/>
              <w:spacing w:after="0"/>
              <w:jc w:val="center"/>
              <w:rPr>
                <w:rFonts w:ascii="Arial" w:hAnsi="Arial"/>
                <w:sz w:val="18"/>
              </w:rPr>
            </w:pPr>
            <w:r w:rsidRPr="00FB6AF6">
              <w:rPr>
                <w:rFonts w:ascii="Arial" w:hAnsi="Arial"/>
                <w:sz w:val="18"/>
              </w:rPr>
              <w:t xml:space="preserve">NR_FDD_FR1_A, NR_TDD_FR1_A, </w:t>
            </w:r>
            <w:r w:rsidRPr="00FB6AF6">
              <w:rPr>
                <w:rFonts w:ascii="Arial" w:hAnsi="Arial"/>
                <w:sz w:val="18"/>
                <w:lang w:val="en-US"/>
              </w:rPr>
              <w:t>NR_SDL_FR1_A</w:t>
            </w:r>
          </w:p>
        </w:tc>
        <w:tc>
          <w:tcPr>
            <w:tcW w:w="503" w:type="pct"/>
            <w:shd w:val="clear" w:color="auto" w:fill="auto"/>
            <w:vAlign w:val="center"/>
          </w:tcPr>
          <w:p w14:paraId="19C28325" w14:textId="77777777" w:rsidR="005A3829" w:rsidRPr="00FB6AF6" w:rsidRDefault="005A3829" w:rsidP="005A3829">
            <w:pPr>
              <w:keepNext/>
              <w:keepLines/>
              <w:spacing w:after="0"/>
              <w:jc w:val="center"/>
              <w:rPr>
                <w:rFonts w:ascii="Arial" w:hAnsi="Arial"/>
                <w:sz w:val="18"/>
              </w:rPr>
            </w:pPr>
            <w:r w:rsidRPr="00FB6AF6">
              <w:rPr>
                <w:rFonts w:ascii="Arial" w:hAnsi="Arial"/>
                <w:sz w:val="18"/>
              </w:rPr>
              <w:t>-127</w:t>
            </w:r>
          </w:p>
        </w:tc>
        <w:tc>
          <w:tcPr>
            <w:tcW w:w="502" w:type="pct"/>
            <w:shd w:val="clear" w:color="auto" w:fill="auto"/>
            <w:vAlign w:val="center"/>
          </w:tcPr>
          <w:p w14:paraId="562DD910" w14:textId="77777777" w:rsidR="005A3829" w:rsidRPr="00FB6AF6" w:rsidRDefault="005A3829" w:rsidP="005A3829">
            <w:pPr>
              <w:keepNext/>
              <w:keepLines/>
              <w:spacing w:after="0"/>
              <w:jc w:val="center"/>
              <w:rPr>
                <w:rFonts w:ascii="Arial" w:hAnsi="Arial"/>
                <w:sz w:val="18"/>
              </w:rPr>
            </w:pPr>
            <w:r w:rsidRPr="00FB6AF6">
              <w:rPr>
                <w:rFonts w:ascii="Arial" w:hAnsi="Arial"/>
                <w:sz w:val="18"/>
              </w:rPr>
              <w:t>-124</w:t>
            </w:r>
          </w:p>
        </w:tc>
        <w:tc>
          <w:tcPr>
            <w:tcW w:w="503" w:type="pct"/>
            <w:shd w:val="clear" w:color="auto" w:fill="auto"/>
            <w:vAlign w:val="center"/>
          </w:tcPr>
          <w:p w14:paraId="37ED249D" w14:textId="77777777" w:rsidR="005A3829" w:rsidRPr="00FB6AF6" w:rsidRDefault="005A3829" w:rsidP="005A3829">
            <w:pPr>
              <w:keepNext/>
              <w:keepLines/>
              <w:spacing w:after="0"/>
              <w:jc w:val="center"/>
              <w:rPr>
                <w:rFonts w:ascii="Arial" w:hAnsi="Arial"/>
                <w:sz w:val="18"/>
              </w:rPr>
            </w:pPr>
            <w:r w:rsidRPr="00FB6AF6">
              <w:rPr>
                <w:rFonts w:ascii="Arial" w:hAnsi="Arial"/>
                <w:sz w:val="18"/>
              </w:rPr>
              <w:t>-121</w:t>
            </w:r>
          </w:p>
        </w:tc>
        <w:tc>
          <w:tcPr>
            <w:tcW w:w="716" w:type="pct"/>
            <w:vMerge w:val="restart"/>
            <w:vAlign w:val="center"/>
          </w:tcPr>
          <w:p w14:paraId="1FA260CC" w14:textId="77777777" w:rsidR="005A3829" w:rsidRPr="00FB6AF6" w:rsidRDefault="005A3829" w:rsidP="005A3829">
            <w:pPr>
              <w:keepNext/>
              <w:keepLines/>
              <w:spacing w:after="0"/>
              <w:ind w:left="177"/>
              <w:rPr>
                <w:rFonts w:ascii="Arial" w:hAnsi="Arial"/>
                <w:sz w:val="18"/>
              </w:rPr>
            </w:pPr>
            <w:r w:rsidRPr="00FB6AF6">
              <w:rPr>
                <w:rFonts w:ascii="Arial" w:hAnsi="Arial"/>
                <w:sz w:val="18"/>
              </w:rPr>
              <w:sym w:font="Symbol" w:char="F0B3"/>
            </w:r>
            <w:r w:rsidRPr="00FB6AF6">
              <w:rPr>
                <w:rFonts w:ascii="Arial" w:hAnsi="Arial"/>
                <w:sz w:val="18"/>
              </w:rPr>
              <w:t xml:space="preserve"> -6</w:t>
            </w:r>
            <w:r w:rsidRPr="00FB6AF6">
              <w:rPr>
                <w:rFonts w:ascii="Arial" w:hAnsi="Arial"/>
                <w:sz w:val="18"/>
                <w:vertAlign w:val="superscript"/>
              </w:rPr>
              <w:t xml:space="preserve"> Note2</w:t>
            </w:r>
          </w:p>
          <w:p w14:paraId="336829B5" w14:textId="77777777" w:rsidR="005A3829" w:rsidRPr="00FB6AF6" w:rsidRDefault="005A3829" w:rsidP="005A3829">
            <w:pPr>
              <w:keepNext/>
              <w:keepLines/>
              <w:spacing w:after="0"/>
              <w:ind w:left="177"/>
              <w:rPr>
                <w:rFonts w:ascii="Arial" w:hAnsi="Arial"/>
                <w:sz w:val="18"/>
                <w:vertAlign w:val="superscript"/>
                <w:lang w:eastAsia="zh-CN"/>
              </w:rPr>
            </w:pPr>
            <w:r w:rsidRPr="00FB6AF6">
              <w:rPr>
                <w:rFonts w:ascii="Arial" w:hAnsi="Arial"/>
                <w:sz w:val="18"/>
              </w:rPr>
              <w:sym w:font="Symbol" w:char="F0B3"/>
            </w:r>
            <w:r w:rsidRPr="00FB6AF6">
              <w:rPr>
                <w:rFonts w:ascii="Arial" w:hAnsi="Arial"/>
                <w:sz w:val="18"/>
              </w:rPr>
              <w:t xml:space="preserve"> -</w:t>
            </w:r>
            <w:r w:rsidRPr="00FB6AF6">
              <w:rPr>
                <w:rFonts w:ascii="Arial" w:hAnsi="Arial" w:hint="eastAsia"/>
                <w:sz w:val="18"/>
                <w:lang w:eastAsia="zh-CN"/>
              </w:rPr>
              <w:t>13</w:t>
            </w:r>
            <w:r w:rsidRPr="00FB6AF6">
              <w:rPr>
                <w:rFonts w:ascii="Arial" w:hAnsi="Arial"/>
                <w:sz w:val="18"/>
                <w:vertAlign w:val="superscript"/>
              </w:rPr>
              <w:t xml:space="preserve"> Note3</w:t>
            </w:r>
          </w:p>
          <w:p w14:paraId="3E14D60D" w14:textId="77777777" w:rsidR="005A3829" w:rsidRPr="00FB6AF6" w:rsidRDefault="005A3829" w:rsidP="005A3829">
            <w:pPr>
              <w:keepNext/>
              <w:keepLines/>
              <w:spacing w:after="0"/>
              <w:ind w:left="177"/>
              <w:rPr>
                <w:rFonts w:ascii="Arial" w:hAnsi="Arial"/>
                <w:sz w:val="18"/>
                <w:lang w:eastAsia="zh-CN"/>
              </w:rPr>
            </w:pPr>
            <w:r w:rsidRPr="00FB6AF6">
              <w:rPr>
                <w:rFonts w:ascii="Arial" w:hAnsi="Arial"/>
                <w:sz w:val="18"/>
                <w:lang w:eastAsia="zh-CN"/>
              </w:rPr>
              <w:sym w:font="Symbol" w:char="F0B3"/>
            </w:r>
            <w:r w:rsidRPr="00FB6AF6">
              <w:rPr>
                <w:rFonts w:ascii="Arial" w:hAnsi="Arial"/>
                <w:sz w:val="18"/>
                <w:lang w:eastAsia="zh-CN"/>
              </w:rPr>
              <w:t xml:space="preserve"> -3 </w:t>
            </w:r>
            <w:r w:rsidRPr="00FB6AF6">
              <w:rPr>
                <w:rFonts w:ascii="Arial" w:hAnsi="Arial"/>
                <w:sz w:val="18"/>
                <w:vertAlign w:val="superscript"/>
                <w:lang w:eastAsia="zh-CN"/>
              </w:rPr>
              <w:t>Note4</w:t>
            </w:r>
          </w:p>
        </w:tc>
        <w:tc>
          <w:tcPr>
            <w:tcW w:w="572" w:type="pct"/>
            <w:vMerge w:val="restart"/>
            <w:tcBorders>
              <w:top w:val="single" w:sz="4" w:space="0" w:color="auto"/>
              <w:left w:val="single" w:sz="4" w:space="0" w:color="auto"/>
              <w:bottom w:val="single" w:sz="4" w:space="0" w:color="auto"/>
              <w:right w:val="single" w:sz="4" w:space="0" w:color="auto"/>
            </w:tcBorders>
          </w:tcPr>
          <w:p w14:paraId="43521573" w14:textId="77777777" w:rsidR="005A3829" w:rsidRDefault="005A3829" w:rsidP="005A3829">
            <w:pPr>
              <w:keepNext/>
              <w:keepLines/>
              <w:spacing w:after="0" w:line="256" w:lineRule="auto"/>
              <w:ind w:left="177"/>
              <w:rPr>
                <w:rFonts w:ascii="Arial" w:hAnsi="Arial"/>
                <w:sz w:val="18"/>
              </w:rPr>
            </w:pPr>
          </w:p>
          <w:p w14:paraId="3F0DBDCF" w14:textId="77777777" w:rsidR="005A3829" w:rsidRDefault="005A3829" w:rsidP="005A3829">
            <w:pPr>
              <w:keepNext/>
              <w:keepLines/>
              <w:spacing w:after="0" w:line="256" w:lineRule="auto"/>
              <w:ind w:left="177"/>
              <w:rPr>
                <w:rFonts w:ascii="Arial" w:hAnsi="Arial"/>
                <w:sz w:val="18"/>
              </w:rPr>
            </w:pPr>
          </w:p>
          <w:p w14:paraId="0D3790A9" w14:textId="77777777" w:rsidR="005A3829" w:rsidRDefault="005A3829" w:rsidP="005A3829">
            <w:pPr>
              <w:keepNext/>
              <w:keepLines/>
              <w:spacing w:after="0" w:line="256" w:lineRule="auto"/>
              <w:ind w:left="177"/>
              <w:rPr>
                <w:rFonts w:ascii="Arial" w:hAnsi="Arial"/>
                <w:sz w:val="18"/>
              </w:rPr>
            </w:pPr>
          </w:p>
          <w:p w14:paraId="27B54A6F" w14:textId="77777777" w:rsidR="005A3829" w:rsidRDefault="005A3829" w:rsidP="005A3829">
            <w:pPr>
              <w:keepNext/>
              <w:keepLines/>
              <w:spacing w:after="0" w:line="256" w:lineRule="auto"/>
              <w:ind w:left="177"/>
              <w:rPr>
                <w:rFonts w:ascii="Arial" w:hAnsi="Arial"/>
                <w:sz w:val="18"/>
              </w:rPr>
            </w:pPr>
          </w:p>
          <w:p w14:paraId="70F55026" w14:textId="77777777" w:rsidR="005A3829" w:rsidRDefault="005A3829" w:rsidP="005A3829">
            <w:pPr>
              <w:keepNext/>
              <w:keepLines/>
              <w:spacing w:after="0" w:line="256" w:lineRule="auto"/>
              <w:ind w:left="177"/>
              <w:rPr>
                <w:rFonts w:ascii="Arial" w:hAnsi="Arial"/>
                <w:sz w:val="18"/>
              </w:rPr>
            </w:pPr>
          </w:p>
          <w:p w14:paraId="0E10BB1E" w14:textId="77777777" w:rsidR="005A3829" w:rsidRDefault="005A3829" w:rsidP="005A3829">
            <w:pPr>
              <w:keepNext/>
              <w:keepLines/>
              <w:spacing w:after="0" w:line="256" w:lineRule="auto"/>
              <w:rPr>
                <w:rFonts w:ascii="Arial" w:hAnsi="Arial"/>
                <w:sz w:val="18"/>
              </w:rPr>
            </w:pPr>
            <w:r>
              <w:rPr>
                <w:rFonts w:ascii="Arial" w:hAnsi="Arial"/>
                <w:sz w:val="18"/>
              </w:rPr>
              <w:sym w:font="Symbol" w:char="F0B3"/>
            </w:r>
            <w:r>
              <w:rPr>
                <w:rFonts w:ascii="Arial" w:hAnsi="Arial"/>
                <w:sz w:val="18"/>
              </w:rPr>
              <w:t xml:space="preserve"> -6</w:t>
            </w:r>
            <w:r>
              <w:rPr>
                <w:rFonts w:ascii="Arial" w:hAnsi="Arial"/>
                <w:sz w:val="18"/>
                <w:vertAlign w:val="superscript"/>
              </w:rPr>
              <w:t xml:space="preserve"> Note5</w:t>
            </w:r>
          </w:p>
          <w:p w14:paraId="32E7245F" w14:textId="77777777" w:rsidR="005A3829" w:rsidRDefault="005A3829" w:rsidP="005A3829">
            <w:pPr>
              <w:keepNext/>
              <w:keepLines/>
              <w:spacing w:after="0" w:line="256" w:lineRule="auto"/>
              <w:rPr>
                <w:rFonts w:ascii="Arial" w:hAnsi="Arial"/>
                <w:sz w:val="18"/>
                <w:vertAlign w:val="superscript"/>
                <w:lang w:eastAsia="zh-CN"/>
              </w:rPr>
            </w:pPr>
            <w:r>
              <w:rPr>
                <w:rFonts w:ascii="Arial" w:hAnsi="Arial"/>
                <w:sz w:val="18"/>
                <w:lang w:eastAsia="zh-CN"/>
              </w:rPr>
              <w:sym w:font="Symbol" w:char="F0B3"/>
            </w:r>
            <w:r>
              <w:rPr>
                <w:rFonts w:ascii="Arial" w:hAnsi="Arial"/>
                <w:sz w:val="18"/>
                <w:lang w:eastAsia="zh-CN"/>
              </w:rPr>
              <w:t xml:space="preserve"> -3 </w:t>
            </w:r>
            <w:r>
              <w:rPr>
                <w:rFonts w:ascii="Arial" w:hAnsi="Arial"/>
                <w:sz w:val="18"/>
                <w:vertAlign w:val="superscript"/>
                <w:lang w:eastAsia="zh-CN"/>
              </w:rPr>
              <w:t>Note6</w:t>
            </w:r>
          </w:p>
          <w:p w14:paraId="0E3B60F1" w14:textId="686B2C5F" w:rsidR="005A3829" w:rsidRPr="00FB6AF6" w:rsidRDefault="005A3829" w:rsidP="005A3829">
            <w:pPr>
              <w:keepNext/>
              <w:keepLines/>
              <w:spacing w:after="0"/>
              <w:rPr>
                <w:rFonts w:ascii="Arial" w:hAnsi="Arial"/>
                <w:sz w:val="18"/>
              </w:rPr>
            </w:pPr>
            <w:r>
              <w:rPr>
                <w:rFonts w:ascii="Arial" w:hAnsi="Arial"/>
                <w:sz w:val="18"/>
                <w:lang w:eastAsia="zh-CN"/>
              </w:rPr>
              <w:sym w:font="Symbol" w:char="F0B3"/>
            </w:r>
            <w:r>
              <w:rPr>
                <w:rFonts w:ascii="Arial" w:hAnsi="Arial"/>
                <w:sz w:val="18"/>
                <w:lang w:eastAsia="zh-CN"/>
              </w:rPr>
              <w:t xml:space="preserve"> </w:t>
            </w:r>
            <w:r>
              <w:rPr>
                <w:rFonts w:ascii="Arial" w:hAnsi="Arial" w:hint="eastAsia"/>
                <w:sz w:val="18"/>
                <w:lang w:eastAsia="zh-CN"/>
              </w:rPr>
              <w:t>0</w:t>
            </w:r>
            <w:r>
              <w:rPr>
                <w:rFonts w:ascii="Arial" w:hAnsi="Arial"/>
                <w:sz w:val="18"/>
                <w:lang w:eastAsia="zh-CN"/>
              </w:rPr>
              <w:t xml:space="preserve"> </w:t>
            </w:r>
            <w:r>
              <w:rPr>
                <w:rFonts w:ascii="Arial" w:hAnsi="Arial"/>
                <w:sz w:val="18"/>
                <w:vertAlign w:val="superscript"/>
                <w:lang w:eastAsia="zh-CN"/>
              </w:rPr>
              <w:t>Note</w:t>
            </w:r>
            <w:r>
              <w:rPr>
                <w:rFonts w:ascii="Arial" w:hAnsi="Arial" w:hint="eastAsia"/>
                <w:sz w:val="18"/>
                <w:vertAlign w:val="superscript"/>
                <w:lang w:eastAsia="zh-CN"/>
              </w:rPr>
              <w:t>7</w:t>
            </w:r>
          </w:p>
        </w:tc>
      </w:tr>
      <w:tr w:rsidR="005A3829" w:rsidRPr="00FB6AF6" w14:paraId="64AC5802" w14:textId="77777777" w:rsidTr="009C6489">
        <w:tc>
          <w:tcPr>
            <w:tcW w:w="629" w:type="pct"/>
            <w:vMerge/>
            <w:shd w:val="clear" w:color="auto" w:fill="auto"/>
            <w:vAlign w:val="center"/>
          </w:tcPr>
          <w:p w14:paraId="5C8DAAE2" w14:textId="77777777" w:rsidR="005A3829" w:rsidRPr="00FB6AF6" w:rsidRDefault="005A3829" w:rsidP="005A3829">
            <w:pPr>
              <w:keepNext/>
              <w:keepLines/>
              <w:spacing w:after="0"/>
              <w:jc w:val="center"/>
              <w:rPr>
                <w:rFonts w:ascii="Arial" w:hAnsi="Arial" w:cs="Arial"/>
                <w:b/>
                <w:sz w:val="18"/>
              </w:rPr>
            </w:pPr>
          </w:p>
        </w:tc>
        <w:tc>
          <w:tcPr>
            <w:tcW w:w="1575" w:type="pct"/>
            <w:shd w:val="clear" w:color="auto" w:fill="auto"/>
            <w:vAlign w:val="center"/>
          </w:tcPr>
          <w:p w14:paraId="41E177FE" w14:textId="77777777" w:rsidR="005A3829" w:rsidRPr="00FB6AF6" w:rsidRDefault="005A3829" w:rsidP="005A3829">
            <w:pPr>
              <w:keepNext/>
              <w:keepLines/>
              <w:spacing w:after="0"/>
              <w:jc w:val="center"/>
              <w:rPr>
                <w:rFonts w:ascii="Arial" w:hAnsi="Arial"/>
                <w:sz w:val="18"/>
                <w:lang w:val="sv-SE"/>
              </w:rPr>
            </w:pPr>
            <w:r w:rsidRPr="00FB6AF6">
              <w:rPr>
                <w:rFonts w:ascii="Arial" w:hAnsi="Arial"/>
                <w:sz w:val="18"/>
                <w:lang w:val="sv-SE"/>
              </w:rPr>
              <w:t>NR_FDD_FR1_B</w:t>
            </w:r>
          </w:p>
        </w:tc>
        <w:tc>
          <w:tcPr>
            <w:tcW w:w="503" w:type="pct"/>
            <w:shd w:val="clear" w:color="auto" w:fill="auto"/>
          </w:tcPr>
          <w:p w14:paraId="01C52797" w14:textId="77777777" w:rsidR="005A3829" w:rsidRPr="00FB6AF6" w:rsidRDefault="005A3829" w:rsidP="005A3829">
            <w:pPr>
              <w:keepNext/>
              <w:keepLines/>
              <w:spacing w:after="0"/>
              <w:jc w:val="center"/>
              <w:rPr>
                <w:rFonts w:ascii="Arial" w:hAnsi="Arial"/>
                <w:sz w:val="18"/>
              </w:rPr>
            </w:pPr>
            <w:r w:rsidRPr="00FB6AF6">
              <w:rPr>
                <w:rFonts w:ascii="Arial" w:hAnsi="Arial"/>
                <w:sz w:val="18"/>
              </w:rPr>
              <w:t>-126.5</w:t>
            </w:r>
          </w:p>
        </w:tc>
        <w:tc>
          <w:tcPr>
            <w:tcW w:w="502" w:type="pct"/>
            <w:shd w:val="clear" w:color="auto" w:fill="auto"/>
          </w:tcPr>
          <w:p w14:paraId="038C76F1" w14:textId="77777777" w:rsidR="005A3829" w:rsidRPr="00FB6AF6" w:rsidRDefault="005A3829" w:rsidP="005A3829">
            <w:pPr>
              <w:keepNext/>
              <w:keepLines/>
              <w:spacing w:after="0"/>
              <w:jc w:val="center"/>
              <w:rPr>
                <w:rFonts w:ascii="Arial" w:hAnsi="Arial"/>
                <w:sz w:val="18"/>
                <w:lang w:val="sv-SE"/>
              </w:rPr>
            </w:pPr>
            <w:r w:rsidRPr="00FB6AF6">
              <w:rPr>
                <w:rFonts w:ascii="Arial" w:hAnsi="Arial"/>
                <w:sz w:val="18"/>
              </w:rPr>
              <w:t>-123.5</w:t>
            </w:r>
          </w:p>
        </w:tc>
        <w:tc>
          <w:tcPr>
            <w:tcW w:w="503" w:type="pct"/>
          </w:tcPr>
          <w:p w14:paraId="3EBBC00A" w14:textId="77777777" w:rsidR="005A3829" w:rsidRPr="00FB6AF6" w:rsidRDefault="005A3829" w:rsidP="005A3829">
            <w:pPr>
              <w:keepNext/>
              <w:keepLines/>
              <w:spacing w:after="0"/>
              <w:jc w:val="center"/>
              <w:rPr>
                <w:rFonts w:ascii="Arial" w:hAnsi="Arial"/>
                <w:sz w:val="18"/>
                <w:lang w:val="sv-SE"/>
              </w:rPr>
            </w:pPr>
            <w:r w:rsidRPr="00FB6AF6">
              <w:rPr>
                <w:rFonts w:ascii="Arial" w:hAnsi="Arial"/>
                <w:sz w:val="18"/>
              </w:rPr>
              <w:t>-120.5</w:t>
            </w:r>
          </w:p>
        </w:tc>
        <w:tc>
          <w:tcPr>
            <w:tcW w:w="716" w:type="pct"/>
            <w:vMerge/>
            <w:shd w:val="clear" w:color="auto" w:fill="auto"/>
            <w:vAlign w:val="center"/>
          </w:tcPr>
          <w:p w14:paraId="43C30ADA" w14:textId="77777777" w:rsidR="005A3829" w:rsidRPr="00FB6AF6" w:rsidRDefault="005A3829" w:rsidP="005A3829">
            <w:pPr>
              <w:keepNext/>
              <w:keepLines/>
              <w:spacing w:after="0"/>
              <w:jc w:val="center"/>
              <w:rPr>
                <w:rFonts w:ascii="Arial" w:hAnsi="Arial"/>
                <w:sz w:val="18"/>
                <w:lang w:val="sv-SE"/>
              </w:rPr>
            </w:pPr>
          </w:p>
        </w:tc>
        <w:tc>
          <w:tcPr>
            <w:tcW w:w="572" w:type="pct"/>
            <w:vMerge/>
          </w:tcPr>
          <w:p w14:paraId="2C8425D6" w14:textId="77777777" w:rsidR="005A3829" w:rsidRPr="00FB6AF6" w:rsidRDefault="005A3829" w:rsidP="005A3829">
            <w:pPr>
              <w:keepNext/>
              <w:keepLines/>
              <w:spacing w:after="0"/>
              <w:jc w:val="center"/>
              <w:rPr>
                <w:rFonts w:ascii="Arial" w:hAnsi="Arial"/>
                <w:sz w:val="18"/>
                <w:lang w:val="sv-SE"/>
              </w:rPr>
            </w:pPr>
          </w:p>
        </w:tc>
      </w:tr>
      <w:tr w:rsidR="005A3829" w:rsidRPr="00FB6AF6" w14:paraId="0E17FEC3" w14:textId="77777777" w:rsidTr="009C6489">
        <w:tc>
          <w:tcPr>
            <w:tcW w:w="629" w:type="pct"/>
            <w:vMerge/>
            <w:shd w:val="clear" w:color="auto" w:fill="auto"/>
            <w:vAlign w:val="center"/>
          </w:tcPr>
          <w:p w14:paraId="42B939B1" w14:textId="77777777" w:rsidR="005A3829" w:rsidRPr="00FB6AF6" w:rsidRDefault="005A3829" w:rsidP="005A3829">
            <w:pPr>
              <w:keepNext/>
              <w:keepLines/>
              <w:spacing w:after="0"/>
              <w:jc w:val="center"/>
              <w:rPr>
                <w:rFonts w:ascii="Arial" w:hAnsi="Arial" w:cs="Arial"/>
                <w:b/>
                <w:sz w:val="18"/>
              </w:rPr>
            </w:pPr>
          </w:p>
        </w:tc>
        <w:tc>
          <w:tcPr>
            <w:tcW w:w="1575" w:type="pct"/>
            <w:shd w:val="clear" w:color="auto" w:fill="auto"/>
            <w:vAlign w:val="center"/>
          </w:tcPr>
          <w:p w14:paraId="56E70388" w14:textId="77777777" w:rsidR="005A3829" w:rsidRPr="00FB6AF6" w:rsidRDefault="005A3829" w:rsidP="005A3829">
            <w:pPr>
              <w:keepNext/>
              <w:keepLines/>
              <w:spacing w:after="0"/>
              <w:jc w:val="center"/>
              <w:rPr>
                <w:rFonts w:ascii="Arial" w:hAnsi="Arial"/>
                <w:sz w:val="18"/>
                <w:lang w:val="sv-SE"/>
              </w:rPr>
            </w:pPr>
            <w:r w:rsidRPr="00FB6AF6">
              <w:rPr>
                <w:rFonts w:ascii="Arial" w:hAnsi="Arial"/>
                <w:sz w:val="18"/>
                <w:lang w:val="sv-SE"/>
              </w:rPr>
              <w:t>NR_TDD_FR1_C</w:t>
            </w:r>
          </w:p>
        </w:tc>
        <w:tc>
          <w:tcPr>
            <w:tcW w:w="503" w:type="pct"/>
            <w:shd w:val="clear" w:color="auto" w:fill="auto"/>
            <w:vAlign w:val="center"/>
          </w:tcPr>
          <w:p w14:paraId="777F5623" w14:textId="77777777" w:rsidR="005A3829" w:rsidRPr="00FB6AF6" w:rsidRDefault="005A3829" w:rsidP="005A3829">
            <w:pPr>
              <w:keepNext/>
              <w:keepLines/>
              <w:spacing w:after="0"/>
              <w:jc w:val="center"/>
              <w:rPr>
                <w:rFonts w:ascii="Arial" w:hAnsi="Arial"/>
                <w:sz w:val="18"/>
              </w:rPr>
            </w:pPr>
            <w:r w:rsidRPr="00FB6AF6">
              <w:rPr>
                <w:rFonts w:ascii="Arial" w:hAnsi="Arial"/>
                <w:sz w:val="18"/>
              </w:rPr>
              <w:t>-126</w:t>
            </w:r>
          </w:p>
        </w:tc>
        <w:tc>
          <w:tcPr>
            <w:tcW w:w="502" w:type="pct"/>
            <w:shd w:val="clear" w:color="auto" w:fill="auto"/>
            <w:vAlign w:val="center"/>
          </w:tcPr>
          <w:p w14:paraId="6B1885D5" w14:textId="77777777" w:rsidR="005A3829" w:rsidRPr="00FB6AF6" w:rsidRDefault="005A3829" w:rsidP="005A3829">
            <w:pPr>
              <w:keepNext/>
              <w:keepLines/>
              <w:spacing w:after="0"/>
              <w:jc w:val="center"/>
              <w:rPr>
                <w:rFonts w:ascii="Arial" w:hAnsi="Arial"/>
                <w:sz w:val="18"/>
                <w:lang w:val="sv-SE"/>
              </w:rPr>
            </w:pPr>
            <w:r w:rsidRPr="00FB6AF6">
              <w:rPr>
                <w:rFonts w:ascii="Arial" w:hAnsi="Arial"/>
                <w:sz w:val="18"/>
              </w:rPr>
              <w:t>-123</w:t>
            </w:r>
          </w:p>
        </w:tc>
        <w:tc>
          <w:tcPr>
            <w:tcW w:w="503" w:type="pct"/>
            <w:shd w:val="clear" w:color="auto" w:fill="auto"/>
            <w:vAlign w:val="center"/>
          </w:tcPr>
          <w:p w14:paraId="26D325CE" w14:textId="77777777" w:rsidR="005A3829" w:rsidRPr="00FB6AF6" w:rsidRDefault="005A3829" w:rsidP="005A3829">
            <w:pPr>
              <w:keepNext/>
              <w:keepLines/>
              <w:spacing w:after="0"/>
              <w:jc w:val="center"/>
              <w:rPr>
                <w:rFonts w:ascii="Arial" w:hAnsi="Arial"/>
                <w:sz w:val="18"/>
                <w:lang w:val="sv-SE"/>
              </w:rPr>
            </w:pPr>
            <w:r w:rsidRPr="00FB6AF6">
              <w:rPr>
                <w:rFonts w:ascii="Arial" w:hAnsi="Arial"/>
                <w:sz w:val="18"/>
              </w:rPr>
              <w:t>-120</w:t>
            </w:r>
          </w:p>
        </w:tc>
        <w:tc>
          <w:tcPr>
            <w:tcW w:w="716" w:type="pct"/>
            <w:vMerge/>
            <w:vAlign w:val="center"/>
          </w:tcPr>
          <w:p w14:paraId="0D5E1932" w14:textId="77777777" w:rsidR="005A3829" w:rsidRPr="00FB6AF6" w:rsidRDefault="005A3829" w:rsidP="005A3829">
            <w:pPr>
              <w:keepNext/>
              <w:keepLines/>
              <w:spacing w:after="0"/>
              <w:jc w:val="center"/>
              <w:rPr>
                <w:rFonts w:ascii="Arial" w:hAnsi="Arial"/>
                <w:sz w:val="18"/>
                <w:lang w:val="sv-SE"/>
              </w:rPr>
            </w:pPr>
          </w:p>
        </w:tc>
        <w:tc>
          <w:tcPr>
            <w:tcW w:w="572" w:type="pct"/>
            <w:vMerge/>
          </w:tcPr>
          <w:p w14:paraId="6DF93FF8" w14:textId="77777777" w:rsidR="005A3829" w:rsidRPr="00FB6AF6" w:rsidRDefault="005A3829" w:rsidP="005A3829">
            <w:pPr>
              <w:keepNext/>
              <w:keepLines/>
              <w:spacing w:after="0"/>
              <w:jc w:val="center"/>
              <w:rPr>
                <w:rFonts w:ascii="Arial" w:hAnsi="Arial"/>
                <w:sz w:val="18"/>
                <w:lang w:val="sv-SE"/>
              </w:rPr>
            </w:pPr>
          </w:p>
        </w:tc>
      </w:tr>
      <w:tr w:rsidR="005A3829" w:rsidRPr="00FB6AF6" w14:paraId="4519A0BC" w14:textId="77777777" w:rsidTr="009C6489">
        <w:tc>
          <w:tcPr>
            <w:tcW w:w="629" w:type="pct"/>
            <w:vMerge/>
            <w:shd w:val="clear" w:color="auto" w:fill="auto"/>
            <w:vAlign w:val="center"/>
          </w:tcPr>
          <w:p w14:paraId="49954772" w14:textId="77777777" w:rsidR="005A3829" w:rsidRPr="00FB6AF6" w:rsidRDefault="005A3829" w:rsidP="005A3829">
            <w:pPr>
              <w:keepNext/>
              <w:keepLines/>
              <w:spacing w:after="0"/>
              <w:jc w:val="center"/>
              <w:rPr>
                <w:rFonts w:ascii="Arial" w:hAnsi="Arial" w:cs="Arial"/>
                <w:b/>
                <w:sz w:val="18"/>
              </w:rPr>
            </w:pPr>
          </w:p>
        </w:tc>
        <w:tc>
          <w:tcPr>
            <w:tcW w:w="1575" w:type="pct"/>
            <w:shd w:val="clear" w:color="auto" w:fill="auto"/>
            <w:vAlign w:val="center"/>
          </w:tcPr>
          <w:p w14:paraId="7EE2BAA0" w14:textId="77777777" w:rsidR="005A3829" w:rsidRPr="00FB6AF6" w:rsidRDefault="005A3829" w:rsidP="005A3829">
            <w:pPr>
              <w:keepNext/>
              <w:keepLines/>
              <w:spacing w:after="0"/>
              <w:jc w:val="center"/>
              <w:rPr>
                <w:rFonts w:ascii="Arial" w:hAnsi="Arial"/>
                <w:sz w:val="18"/>
                <w:lang w:val="sv-SE"/>
              </w:rPr>
            </w:pPr>
            <w:r w:rsidRPr="00FB6AF6">
              <w:rPr>
                <w:rFonts w:ascii="Arial" w:hAnsi="Arial"/>
                <w:sz w:val="18"/>
                <w:lang w:val="sv-SE"/>
              </w:rPr>
              <w:t>NR_FDD_FR1_D, NR_TDD_FR1_D</w:t>
            </w:r>
          </w:p>
        </w:tc>
        <w:tc>
          <w:tcPr>
            <w:tcW w:w="503" w:type="pct"/>
            <w:shd w:val="clear" w:color="auto" w:fill="auto"/>
            <w:vAlign w:val="center"/>
          </w:tcPr>
          <w:p w14:paraId="5B1E80A3" w14:textId="77777777" w:rsidR="005A3829" w:rsidRPr="00FB6AF6" w:rsidRDefault="005A3829" w:rsidP="005A3829">
            <w:pPr>
              <w:keepNext/>
              <w:keepLines/>
              <w:spacing w:after="0"/>
              <w:jc w:val="center"/>
              <w:rPr>
                <w:rFonts w:ascii="Arial" w:hAnsi="Arial"/>
                <w:sz w:val="18"/>
              </w:rPr>
            </w:pPr>
            <w:r w:rsidRPr="00FB6AF6">
              <w:rPr>
                <w:rFonts w:ascii="Arial" w:hAnsi="Arial"/>
                <w:sz w:val="18"/>
              </w:rPr>
              <w:t>-125.5</w:t>
            </w:r>
          </w:p>
        </w:tc>
        <w:tc>
          <w:tcPr>
            <w:tcW w:w="502" w:type="pct"/>
            <w:shd w:val="clear" w:color="auto" w:fill="auto"/>
            <w:vAlign w:val="center"/>
          </w:tcPr>
          <w:p w14:paraId="3C39D870" w14:textId="77777777" w:rsidR="005A3829" w:rsidRPr="00FB6AF6" w:rsidRDefault="005A3829" w:rsidP="005A3829">
            <w:pPr>
              <w:keepNext/>
              <w:keepLines/>
              <w:spacing w:after="0"/>
              <w:jc w:val="center"/>
              <w:rPr>
                <w:rFonts w:ascii="Arial" w:hAnsi="Arial"/>
                <w:sz w:val="18"/>
              </w:rPr>
            </w:pPr>
            <w:r w:rsidRPr="00FB6AF6">
              <w:rPr>
                <w:rFonts w:ascii="Arial" w:hAnsi="Arial"/>
                <w:sz w:val="18"/>
              </w:rPr>
              <w:t>-122.5</w:t>
            </w:r>
          </w:p>
        </w:tc>
        <w:tc>
          <w:tcPr>
            <w:tcW w:w="503" w:type="pct"/>
            <w:shd w:val="clear" w:color="auto" w:fill="auto"/>
            <w:vAlign w:val="center"/>
          </w:tcPr>
          <w:p w14:paraId="123117C2" w14:textId="77777777" w:rsidR="005A3829" w:rsidRPr="00FB6AF6" w:rsidRDefault="005A3829" w:rsidP="005A3829">
            <w:pPr>
              <w:keepNext/>
              <w:keepLines/>
              <w:spacing w:after="0"/>
              <w:jc w:val="center"/>
              <w:rPr>
                <w:rFonts w:ascii="Arial" w:hAnsi="Arial"/>
                <w:sz w:val="18"/>
                <w:lang w:val="sv-SE"/>
              </w:rPr>
            </w:pPr>
            <w:r w:rsidRPr="00FB6AF6">
              <w:rPr>
                <w:rFonts w:ascii="Arial" w:hAnsi="Arial"/>
                <w:sz w:val="18"/>
              </w:rPr>
              <w:t>-119.5</w:t>
            </w:r>
          </w:p>
        </w:tc>
        <w:tc>
          <w:tcPr>
            <w:tcW w:w="716" w:type="pct"/>
            <w:vMerge/>
            <w:vAlign w:val="center"/>
          </w:tcPr>
          <w:p w14:paraId="00692381" w14:textId="77777777" w:rsidR="005A3829" w:rsidRPr="00FB6AF6" w:rsidRDefault="005A3829" w:rsidP="005A3829">
            <w:pPr>
              <w:keepNext/>
              <w:keepLines/>
              <w:spacing w:after="0"/>
              <w:jc w:val="center"/>
              <w:rPr>
                <w:rFonts w:ascii="Arial" w:hAnsi="Arial"/>
                <w:sz w:val="18"/>
                <w:lang w:val="sv-SE"/>
              </w:rPr>
            </w:pPr>
          </w:p>
        </w:tc>
        <w:tc>
          <w:tcPr>
            <w:tcW w:w="572" w:type="pct"/>
            <w:vMerge/>
          </w:tcPr>
          <w:p w14:paraId="5C83BDEA" w14:textId="77777777" w:rsidR="005A3829" w:rsidRPr="00FB6AF6" w:rsidRDefault="005A3829" w:rsidP="005A3829">
            <w:pPr>
              <w:keepNext/>
              <w:keepLines/>
              <w:spacing w:after="0"/>
              <w:jc w:val="center"/>
              <w:rPr>
                <w:rFonts w:ascii="Arial" w:hAnsi="Arial"/>
                <w:sz w:val="18"/>
                <w:lang w:val="sv-SE"/>
              </w:rPr>
            </w:pPr>
          </w:p>
        </w:tc>
      </w:tr>
      <w:tr w:rsidR="005A3829" w:rsidRPr="00FB6AF6" w14:paraId="441700DB" w14:textId="77777777" w:rsidTr="009C6489">
        <w:tc>
          <w:tcPr>
            <w:tcW w:w="629" w:type="pct"/>
            <w:vMerge/>
            <w:shd w:val="clear" w:color="auto" w:fill="auto"/>
            <w:vAlign w:val="center"/>
          </w:tcPr>
          <w:p w14:paraId="033835A6" w14:textId="77777777" w:rsidR="005A3829" w:rsidRPr="00FB6AF6" w:rsidRDefault="005A3829" w:rsidP="005A3829">
            <w:pPr>
              <w:keepNext/>
              <w:keepLines/>
              <w:spacing w:after="0"/>
              <w:jc w:val="center"/>
              <w:rPr>
                <w:rFonts w:ascii="Arial" w:hAnsi="Arial" w:cs="Arial"/>
                <w:b/>
                <w:sz w:val="18"/>
                <w:lang w:val="sv-SE"/>
              </w:rPr>
            </w:pPr>
          </w:p>
        </w:tc>
        <w:tc>
          <w:tcPr>
            <w:tcW w:w="1575" w:type="pct"/>
            <w:shd w:val="clear" w:color="auto" w:fill="auto"/>
            <w:vAlign w:val="center"/>
          </w:tcPr>
          <w:p w14:paraId="1E6EE39E" w14:textId="77777777" w:rsidR="005A3829" w:rsidRPr="00FB6AF6" w:rsidRDefault="005A3829" w:rsidP="005A3829">
            <w:pPr>
              <w:keepNext/>
              <w:keepLines/>
              <w:spacing w:after="0"/>
              <w:jc w:val="center"/>
              <w:rPr>
                <w:rFonts w:ascii="Arial" w:hAnsi="Arial"/>
                <w:sz w:val="18"/>
                <w:lang w:val="sv-SE"/>
              </w:rPr>
            </w:pPr>
            <w:r w:rsidRPr="00FB6AF6">
              <w:rPr>
                <w:rFonts w:ascii="Arial" w:hAnsi="Arial"/>
                <w:sz w:val="18"/>
                <w:lang w:val="sv-SE"/>
              </w:rPr>
              <w:t>NR_FDD_FR1_E, NR_TDD_FR1_E</w:t>
            </w:r>
          </w:p>
        </w:tc>
        <w:tc>
          <w:tcPr>
            <w:tcW w:w="503" w:type="pct"/>
            <w:shd w:val="clear" w:color="auto" w:fill="auto"/>
            <w:vAlign w:val="center"/>
          </w:tcPr>
          <w:p w14:paraId="1F1EF4BA" w14:textId="77777777" w:rsidR="005A3829" w:rsidRPr="00FB6AF6" w:rsidRDefault="005A3829" w:rsidP="005A3829">
            <w:pPr>
              <w:keepNext/>
              <w:keepLines/>
              <w:spacing w:after="0"/>
              <w:jc w:val="center"/>
              <w:rPr>
                <w:rFonts w:ascii="Arial" w:hAnsi="Arial"/>
                <w:sz w:val="18"/>
              </w:rPr>
            </w:pPr>
            <w:r w:rsidRPr="00FB6AF6">
              <w:rPr>
                <w:rFonts w:ascii="Arial" w:hAnsi="Arial"/>
                <w:sz w:val="18"/>
              </w:rPr>
              <w:t>-125</w:t>
            </w:r>
          </w:p>
        </w:tc>
        <w:tc>
          <w:tcPr>
            <w:tcW w:w="502" w:type="pct"/>
            <w:shd w:val="clear" w:color="auto" w:fill="auto"/>
            <w:vAlign w:val="center"/>
          </w:tcPr>
          <w:p w14:paraId="019F4343" w14:textId="77777777" w:rsidR="005A3829" w:rsidRPr="00FB6AF6" w:rsidRDefault="005A3829" w:rsidP="005A3829">
            <w:pPr>
              <w:keepNext/>
              <w:keepLines/>
              <w:spacing w:after="0"/>
              <w:jc w:val="center"/>
              <w:rPr>
                <w:rFonts w:ascii="Arial" w:hAnsi="Arial"/>
                <w:sz w:val="18"/>
                <w:lang w:val="sv-SE"/>
              </w:rPr>
            </w:pPr>
            <w:r w:rsidRPr="00FB6AF6">
              <w:rPr>
                <w:rFonts w:ascii="Arial" w:hAnsi="Arial"/>
                <w:sz w:val="18"/>
              </w:rPr>
              <w:t>-122</w:t>
            </w:r>
          </w:p>
        </w:tc>
        <w:tc>
          <w:tcPr>
            <w:tcW w:w="503" w:type="pct"/>
            <w:shd w:val="clear" w:color="auto" w:fill="auto"/>
            <w:vAlign w:val="center"/>
          </w:tcPr>
          <w:p w14:paraId="55E423F3" w14:textId="77777777" w:rsidR="005A3829" w:rsidRPr="00FB6AF6" w:rsidRDefault="005A3829" w:rsidP="005A3829">
            <w:pPr>
              <w:keepNext/>
              <w:keepLines/>
              <w:spacing w:after="0"/>
              <w:jc w:val="center"/>
              <w:rPr>
                <w:rFonts w:ascii="Arial" w:hAnsi="Arial"/>
                <w:sz w:val="18"/>
                <w:lang w:val="sv-SE"/>
              </w:rPr>
            </w:pPr>
            <w:r w:rsidRPr="00FB6AF6">
              <w:rPr>
                <w:rFonts w:ascii="Arial" w:hAnsi="Arial"/>
                <w:sz w:val="18"/>
              </w:rPr>
              <w:t>-119</w:t>
            </w:r>
          </w:p>
        </w:tc>
        <w:tc>
          <w:tcPr>
            <w:tcW w:w="716" w:type="pct"/>
            <w:vMerge/>
            <w:vAlign w:val="center"/>
          </w:tcPr>
          <w:p w14:paraId="2C440D7A" w14:textId="77777777" w:rsidR="005A3829" w:rsidRPr="00FB6AF6" w:rsidRDefault="005A3829" w:rsidP="005A3829">
            <w:pPr>
              <w:keepNext/>
              <w:keepLines/>
              <w:spacing w:after="0"/>
              <w:jc w:val="center"/>
              <w:rPr>
                <w:rFonts w:ascii="Arial" w:hAnsi="Arial"/>
                <w:sz w:val="18"/>
                <w:lang w:val="sv-SE"/>
              </w:rPr>
            </w:pPr>
          </w:p>
        </w:tc>
        <w:tc>
          <w:tcPr>
            <w:tcW w:w="572" w:type="pct"/>
            <w:vMerge/>
          </w:tcPr>
          <w:p w14:paraId="49C5CB59" w14:textId="77777777" w:rsidR="005A3829" w:rsidRPr="00FB6AF6" w:rsidRDefault="005A3829" w:rsidP="005A3829">
            <w:pPr>
              <w:keepNext/>
              <w:keepLines/>
              <w:spacing w:after="0"/>
              <w:jc w:val="center"/>
              <w:rPr>
                <w:rFonts w:ascii="Arial" w:hAnsi="Arial"/>
                <w:sz w:val="18"/>
                <w:lang w:val="sv-SE"/>
              </w:rPr>
            </w:pPr>
          </w:p>
        </w:tc>
      </w:tr>
      <w:tr w:rsidR="005A3829" w:rsidRPr="00FB6AF6" w14:paraId="0A342763" w14:textId="77777777" w:rsidTr="009C6489">
        <w:tc>
          <w:tcPr>
            <w:tcW w:w="629" w:type="pct"/>
            <w:vMerge/>
            <w:shd w:val="clear" w:color="auto" w:fill="auto"/>
            <w:vAlign w:val="center"/>
          </w:tcPr>
          <w:p w14:paraId="41889E23" w14:textId="77777777" w:rsidR="005A3829" w:rsidRPr="00FB6AF6" w:rsidRDefault="005A3829" w:rsidP="005A3829">
            <w:pPr>
              <w:keepNext/>
              <w:keepLines/>
              <w:spacing w:after="0"/>
              <w:jc w:val="center"/>
              <w:rPr>
                <w:rFonts w:ascii="Arial" w:hAnsi="Arial" w:cs="Arial"/>
                <w:b/>
                <w:sz w:val="18"/>
                <w:lang w:val="sv-SE"/>
              </w:rPr>
            </w:pPr>
          </w:p>
        </w:tc>
        <w:tc>
          <w:tcPr>
            <w:tcW w:w="1575" w:type="pct"/>
            <w:shd w:val="clear" w:color="auto" w:fill="auto"/>
            <w:vAlign w:val="center"/>
          </w:tcPr>
          <w:p w14:paraId="3127709E" w14:textId="77777777" w:rsidR="005A3829" w:rsidRPr="00FB6AF6" w:rsidRDefault="005A3829" w:rsidP="005A3829">
            <w:pPr>
              <w:keepNext/>
              <w:keepLines/>
              <w:spacing w:after="0"/>
              <w:jc w:val="center"/>
              <w:rPr>
                <w:rFonts w:ascii="Arial" w:hAnsi="Arial"/>
                <w:sz w:val="18"/>
                <w:lang w:val="sv-SE"/>
              </w:rPr>
            </w:pPr>
            <w:r w:rsidRPr="00FB6AF6">
              <w:rPr>
                <w:rFonts w:ascii="Arial" w:hAnsi="Arial"/>
                <w:sz w:val="18"/>
                <w:lang w:val="sv-SE"/>
              </w:rPr>
              <w:t>NR_FDD_FR1_F</w:t>
            </w:r>
          </w:p>
        </w:tc>
        <w:tc>
          <w:tcPr>
            <w:tcW w:w="503" w:type="pct"/>
            <w:shd w:val="clear" w:color="auto" w:fill="auto"/>
            <w:vAlign w:val="center"/>
          </w:tcPr>
          <w:p w14:paraId="51183750" w14:textId="77777777" w:rsidR="005A3829" w:rsidRPr="00FB6AF6" w:rsidRDefault="005A3829" w:rsidP="005A3829">
            <w:pPr>
              <w:keepNext/>
              <w:keepLines/>
              <w:spacing w:after="0"/>
              <w:jc w:val="center"/>
              <w:rPr>
                <w:rFonts w:ascii="Arial" w:hAnsi="Arial"/>
                <w:sz w:val="18"/>
              </w:rPr>
            </w:pPr>
            <w:r w:rsidRPr="00FB6AF6">
              <w:rPr>
                <w:rFonts w:ascii="Arial" w:hAnsi="Arial"/>
                <w:sz w:val="18"/>
              </w:rPr>
              <w:t>-124.5</w:t>
            </w:r>
          </w:p>
        </w:tc>
        <w:tc>
          <w:tcPr>
            <w:tcW w:w="502" w:type="pct"/>
            <w:shd w:val="clear" w:color="auto" w:fill="auto"/>
            <w:vAlign w:val="center"/>
          </w:tcPr>
          <w:p w14:paraId="290ED0B4" w14:textId="77777777" w:rsidR="005A3829" w:rsidRPr="00FB6AF6" w:rsidRDefault="005A3829" w:rsidP="005A3829">
            <w:pPr>
              <w:keepNext/>
              <w:keepLines/>
              <w:spacing w:after="0"/>
              <w:jc w:val="center"/>
              <w:rPr>
                <w:rFonts w:ascii="Arial" w:hAnsi="Arial"/>
                <w:sz w:val="18"/>
              </w:rPr>
            </w:pPr>
            <w:r w:rsidRPr="00FB6AF6">
              <w:rPr>
                <w:rFonts w:ascii="Arial" w:hAnsi="Arial"/>
                <w:sz w:val="18"/>
              </w:rPr>
              <w:t>-121.5</w:t>
            </w:r>
          </w:p>
        </w:tc>
        <w:tc>
          <w:tcPr>
            <w:tcW w:w="503" w:type="pct"/>
            <w:shd w:val="clear" w:color="auto" w:fill="auto"/>
            <w:vAlign w:val="center"/>
          </w:tcPr>
          <w:p w14:paraId="38695EA9" w14:textId="77777777" w:rsidR="005A3829" w:rsidRPr="00FB6AF6" w:rsidRDefault="005A3829" w:rsidP="005A3829">
            <w:pPr>
              <w:keepNext/>
              <w:keepLines/>
              <w:spacing w:after="0"/>
              <w:jc w:val="center"/>
              <w:rPr>
                <w:rFonts w:ascii="Arial" w:hAnsi="Arial"/>
                <w:sz w:val="18"/>
                <w:lang w:val="sv-SE"/>
              </w:rPr>
            </w:pPr>
            <w:r w:rsidRPr="00FB6AF6">
              <w:rPr>
                <w:rFonts w:ascii="Arial" w:hAnsi="Arial"/>
                <w:sz w:val="18"/>
              </w:rPr>
              <w:t>-118.5</w:t>
            </w:r>
          </w:p>
        </w:tc>
        <w:tc>
          <w:tcPr>
            <w:tcW w:w="716" w:type="pct"/>
            <w:vMerge/>
            <w:vAlign w:val="center"/>
          </w:tcPr>
          <w:p w14:paraId="3D6147FF" w14:textId="77777777" w:rsidR="005A3829" w:rsidRPr="00FB6AF6" w:rsidRDefault="005A3829" w:rsidP="005A3829">
            <w:pPr>
              <w:keepNext/>
              <w:keepLines/>
              <w:spacing w:after="0"/>
              <w:jc w:val="center"/>
              <w:rPr>
                <w:rFonts w:ascii="Arial" w:hAnsi="Arial"/>
                <w:sz w:val="18"/>
                <w:lang w:val="sv-SE"/>
              </w:rPr>
            </w:pPr>
          </w:p>
        </w:tc>
        <w:tc>
          <w:tcPr>
            <w:tcW w:w="572" w:type="pct"/>
            <w:vMerge/>
          </w:tcPr>
          <w:p w14:paraId="5813C9DE" w14:textId="77777777" w:rsidR="005A3829" w:rsidRPr="00FB6AF6" w:rsidRDefault="005A3829" w:rsidP="005A3829">
            <w:pPr>
              <w:keepNext/>
              <w:keepLines/>
              <w:spacing w:after="0"/>
              <w:jc w:val="center"/>
              <w:rPr>
                <w:rFonts w:ascii="Arial" w:hAnsi="Arial"/>
                <w:sz w:val="18"/>
                <w:lang w:val="sv-SE"/>
              </w:rPr>
            </w:pPr>
          </w:p>
        </w:tc>
      </w:tr>
      <w:tr w:rsidR="005A3829" w:rsidRPr="00FB6AF6" w14:paraId="431A3B86" w14:textId="77777777" w:rsidTr="009C6489">
        <w:tc>
          <w:tcPr>
            <w:tcW w:w="629" w:type="pct"/>
            <w:vMerge/>
            <w:shd w:val="clear" w:color="auto" w:fill="auto"/>
            <w:vAlign w:val="center"/>
          </w:tcPr>
          <w:p w14:paraId="0DD7BD5C" w14:textId="77777777" w:rsidR="005A3829" w:rsidRPr="00FB6AF6" w:rsidRDefault="005A3829" w:rsidP="005A3829">
            <w:pPr>
              <w:keepNext/>
              <w:keepLines/>
              <w:spacing w:after="0"/>
              <w:jc w:val="center"/>
              <w:rPr>
                <w:rFonts w:ascii="Arial" w:hAnsi="Arial" w:cs="Arial"/>
                <w:b/>
                <w:sz w:val="18"/>
                <w:lang w:val="sv-SE"/>
              </w:rPr>
            </w:pPr>
          </w:p>
        </w:tc>
        <w:tc>
          <w:tcPr>
            <w:tcW w:w="1575" w:type="pct"/>
            <w:shd w:val="clear" w:color="auto" w:fill="auto"/>
            <w:vAlign w:val="center"/>
          </w:tcPr>
          <w:p w14:paraId="28883556" w14:textId="77777777" w:rsidR="005A3829" w:rsidRPr="00FB6AF6" w:rsidRDefault="005A3829" w:rsidP="005A3829">
            <w:pPr>
              <w:keepNext/>
              <w:keepLines/>
              <w:spacing w:after="0"/>
              <w:jc w:val="center"/>
              <w:rPr>
                <w:rFonts w:ascii="Arial" w:hAnsi="Arial"/>
                <w:sz w:val="18"/>
                <w:lang w:val="sv-SE"/>
              </w:rPr>
            </w:pPr>
            <w:r w:rsidRPr="00FB6AF6">
              <w:rPr>
                <w:rFonts w:ascii="Arial" w:hAnsi="Arial"/>
                <w:sz w:val="18"/>
                <w:lang w:val="sv-SE"/>
              </w:rPr>
              <w:t>NR_FDD_FR1_G, NR_TDD_FR1_G</w:t>
            </w:r>
          </w:p>
        </w:tc>
        <w:tc>
          <w:tcPr>
            <w:tcW w:w="503" w:type="pct"/>
            <w:shd w:val="clear" w:color="auto" w:fill="auto"/>
            <w:vAlign w:val="center"/>
          </w:tcPr>
          <w:p w14:paraId="0C72DF97" w14:textId="77777777" w:rsidR="005A3829" w:rsidRPr="00FB6AF6" w:rsidRDefault="005A3829" w:rsidP="005A3829">
            <w:pPr>
              <w:keepNext/>
              <w:keepLines/>
              <w:spacing w:after="0"/>
              <w:jc w:val="center"/>
              <w:rPr>
                <w:rFonts w:ascii="Arial" w:hAnsi="Arial"/>
                <w:sz w:val="18"/>
              </w:rPr>
            </w:pPr>
            <w:r w:rsidRPr="00FB6AF6">
              <w:rPr>
                <w:rFonts w:ascii="Arial" w:hAnsi="Arial"/>
                <w:sz w:val="18"/>
              </w:rPr>
              <w:t>-124</w:t>
            </w:r>
          </w:p>
        </w:tc>
        <w:tc>
          <w:tcPr>
            <w:tcW w:w="502" w:type="pct"/>
            <w:shd w:val="clear" w:color="auto" w:fill="auto"/>
            <w:vAlign w:val="center"/>
          </w:tcPr>
          <w:p w14:paraId="2DF851F0" w14:textId="77777777" w:rsidR="005A3829" w:rsidRPr="00FB6AF6" w:rsidRDefault="005A3829" w:rsidP="005A3829">
            <w:pPr>
              <w:keepNext/>
              <w:keepLines/>
              <w:spacing w:after="0"/>
              <w:jc w:val="center"/>
              <w:rPr>
                <w:rFonts w:ascii="Arial" w:hAnsi="Arial"/>
                <w:sz w:val="18"/>
                <w:lang w:val="sv-SE"/>
              </w:rPr>
            </w:pPr>
            <w:r w:rsidRPr="00FB6AF6">
              <w:rPr>
                <w:rFonts w:ascii="Arial" w:hAnsi="Arial"/>
                <w:sz w:val="18"/>
              </w:rPr>
              <w:t>-121</w:t>
            </w:r>
          </w:p>
        </w:tc>
        <w:tc>
          <w:tcPr>
            <w:tcW w:w="503" w:type="pct"/>
            <w:shd w:val="clear" w:color="auto" w:fill="auto"/>
            <w:vAlign w:val="center"/>
          </w:tcPr>
          <w:p w14:paraId="2A6C32DD" w14:textId="77777777" w:rsidR="005A3829" w:rsidRPr="00FB6AF6" w:rsidRDefault="005A3829" w:rsidP="005A3829">
            <w:pPr>
              <w:keepNext/>
              <w:keepLines/>
              <w:spacing w:after="0"/>
              <w:jc w:val="center"/>
              <w:rPr>
                <w:rFonts w:ascii="Arial" w:hAnsi="Arial"/>
                <w:sz w:val="18"/>
                <w:lang w:val="sv-SE"/>
              </w:rPr>
            </w:pPr>
            <w:r w:rsidRPr="00FB6AF6">
              <w:rPr>
                <w:rFonts w:ascii="Arial" w:hAnsi="Arial"/>
                <w:sz w:val="18"/>
              </w:rPr>
              <w:t>-118</w:t>
            </w:r>
          </w:p>
        </w:tc>
        <w:tc>
          <w:tcPr>
            <w:tcW w:w="716" w:type="pct"/>
            <w:vMerge/>
            <w:vAlign w:val="center"/>
          </w:tcPr>
          <w:p w14:paraId="13E8177D" w14:textId="77777777" w:rsidR="005A3829" w:rsidRPr="00FB6AF6" w:rsidRDefault="005A3829" w:rsidP="005A3829">
            <w:pPr>
              <w:keepNext/>
              <w:keepLines/>
              <w:spacing w:after="0"/>
              <w:jc w:val="center"/>
              <w:rPr>
                <w:rFonts w:ascii="Arial" w:hAnsi="Arial"/>
                <w:sz w:val="18"/>
                <w:lang w:val="sv-SE"/>
              </w:rPr>
            </w:pPr>
          </w:p>
        </w:tc>
        <w:tc>
          <w:tcPr>
            <w:tcW w:w="572" w:type="pct"/>
            <w:vMerge/>
          </w:tcPr>
          <w:p w14:paraId="49D9C9A9" w14:textId="77777777" w:rsidR="005A3829" w:rsidRPr="00FB6AF6" w:rsidRDefault="005A3829" w:rsidP="005A3829">
            <w:pPr>
              <w:keepNext/>
              <w:keepLines/>
              <w:spacing w:after="0"/>
              <w:jc w:val="center"/>
              <w:rPr>
                <w:rFonts w:ascii="Arial" w:hAnsi="Arial"/>
                <w:sz w:val="18"/>
                <w:lang w:val="sv-SE"/>
              </w:rPr>
            </w:pPr>
          </w:p>
        </w:tc>
      </w:tr>
      <w:tr w:rsidR="005A3829" w:rsidRPr="00FB6AF6" w14:paraId="470E9B4B" w14:textId="77777777" w:rsidTr="009C6489">
        <w:tc>
          <w:tcPr>
            <w:tcW w:w="629" w:type="pct"/>
            <w:vMerge/>
            <w:shd w:val="clear" w:color="auto" w:fill="auto"/>
            <w:vAlign w:val="center"/>
          </w:tcPr>
          <w:p w14:paraId="606A696E" w14:textId="77777777" w:rsidR="005A3829" w:rsidRPr="00FB6AF6" w:rsidRDefault="005A3829" w:rsidP="005A3829">
            <w:pPr>
              <w:keepNext/>
              <w:keepLines/>
              <w:spacing w:after="0"/>
              <w:jc w:val="center"/>
              <w:rPr>
                <w:rFonts w:ascii="Arial" w:hAnsi="Arial" w:cs="Arial"/>
                <w:b/>
                <w:sz w:val="18"/>
                <w:lang w:val="sv-SE"/>
              </w:rPr>
            </w:pPr>
          </w:p>
        </w:tc>
        <w:tc>
          <w:tcPr>
            <w:tcW w:w="1575" w:type="pct"/>
            <w:shd w:val="clear" w:color="auto" w:fill="auto"/>
            <w:vAlign w:val="center"/>
          </w:tcPr>
          <w:p w14:paraId="6D5B946C" w14:textId="77777777" w:rsidR="005A3829" w:rsidRPr="00FB6AF6" w:rsidRDefault="005A3829" w:rsidP="005A3829">
            <w:pPr>
              <w:keepNext/>
              <w:keepLines/>
              <w:spacing w:after="0"/>
              <w:jc w:val="center"/>
              <w:rPr>
                <w:rFonts w:ascii="Arial" w:hAnsi="Arial"/>
                <w:sz w:val="18"/>
                <w:lang w:val="sv-SE"/>
              </w:rPr>
            </w:pPr>
            <w:r w:rsidRPr="00FB6AF6">
              <w:rPr>
                <w:rFonts w:ascii="Arial" w:hAnsi="Arial"/>
                <w:sz w:val="18"/>
                <w:lang w:val="sv-SE"/>
              </w:rPr>
              <w:t>NR_FDD_FR1_H</w:t>
            </w:r>
          </w:p>
        </w:tc>
        <w:tc>
          <w:tcPr>
            <w:tcW w:w="503" w:type="pct"/>
            <w:shd w:val="clear" w:color="auto" w:fill="auto"/>
            <w:vAlign w:val="center"/>
          </w:tcPr>
          <w:p w14:paraId="6D59EFEA" w14:textId="77777777" w:rsidR="005A3829" w:rsidRPr="00FB6AF6" w:rsidRDefault="005A3829" w:rsidP="005A3829">
            <w:pPr>
              <w:keepNext/>
              <w:keepLines/>
              <w:spacing w:after="0"/>
              <w:jc w:val="center"/>
              <w:rPr>
                <w:rFonts w:ascii="Arial" w:hAnsi="Arial"/>
                <w:sz w:val="18"/>
              </w:rPr>
            </w:pPr>
            <w:r w:rsidRPr="00FB6AF6">
              <w:rPr>
                <w:rFonts w:ascii="Arial" w:hAnsi="Arial"/>
                <w:sz w:val="18"/>
              </w:rPr>
              <w:t>-123.5</w:t>
            </w:r>
          </w:p>
        </w:tc>
        <w:tc>
          <w:tcPr>
            <w:tcW w:w="502" w:type="pct"/>
            <w:shd w:val="clear" w:color="auto" w:fill="auto"/>
            <w:vAlign w:val="center"/>
          </w:tcPr>
          <w:p w14:paraId="2E55C770" w14:textId="77777777" w:rsidR="005A3829" w:rsidRPr="00FB6AF6" w:rsidRDefault="005A3829" w:rsidP="005A3829">
            <w:pPr>
              <w:keepNext/>
              <w:keepLines/>
              <w:spacing w:after="0"/>
              <w:jc w:val="center"/>
              <w:rPr>
                <w:rFonts w:ascii="Arial" w:hAnsi="Arial"/>
                <w:sz w:val="18"/>
                <w:lang w:val="sv-SE"/>
              </w:rPr>
            </w:pPr>
            <w:r w:rsidRPr="00FB6AF6">
              <w:rPr>
                <w:rFonts w:ascii="Arial" w:hAnsi="Arial"/>
                <w:sz w:val="18"/>
              </w:rPr>
              <w:t>-120.5</w:t>
            </w:r>
          </w:p>
        </w:tc>
        <w:tc>
          <w:tcPr>
            <w:tcW w:w="503" w:type="pct"/>
            <w:shd w:val="clear" w:color="auto" w:fill="auto"/>
            <w:vAlign w:val="center"/>
          </w:tcPr>
          <w:p w14:paraId="2BD0EF07" w14:textId="77777777" w:rsidR="005A3829" w:rsidRPr="00FB6AF6" w:rsidRDefault="005A3829" w:rsidP="005A3829">
            <w:pPr>
              <w:keepNext/>
              <w:keepLines/>
              <w:spacing w:after="0"/>
              <w:jc w:val="center"/>
              <w:rPr>
                <w:rFonts w:ascii="Arial" w:hAnsi="Arial"/>
                <w:sz w:val="18"/>
                <w:lang w:val="sv-SE"/>
              </w:rPr>
            </w:pPr>
            <w:r w:rsidRPr="00FB6AF6">
              <w:rPr>
                <w:rFonts w:ascii="Arial" w:hAnsi="Arial"/>
                <w:sz w:val="18"/>
              </w:rPr>
              <w:t>-117.5</w:t>
            </w:r>
          </w:p>
        </w:tc>
        <w:tc>
          <w:tcPr>
            <w:tcW w:w="716" w:type="pct"/>
            <w:vMerge/>
            <w:vAlign w:val="center"/>
          </w:tcPr>
          <w:p w14:paraId="096EA322" w14:textId="77777777" w:rsidR="005A3829" w:rsidRPr="00FB6AF6" w:rsidRDefault="005A3829" w:rsidP="005A3829">
            <w:pPr>
              <w:keepNext/>
              <w:keepLines/>
              <w:spacing w:after="0"/>
              <w:jc w:val="center"/>
              <w:rPr>
                <w:rFonts w:ascii="Arial" w:hAnsi="Arial"/>
                <w:sz w:val="18"/>
                <w:lang w:val="sv-SE"/>
              </w:rPr>
            </w:pPr>
          </w:p>
        </w:tc>
        <w:tc>
          <w:tcPr>
            <w:tcW w:w="572" w:type="pct"/>
            <w:vMerge/>
          </w:tcPr>
          <w:p w14:paraId="7474FCAE" w14:textId="77777777" w:rsidR="005A3829" w:rsidRPr="00FB6AF6" w:rsidRDefault="005A3829" w:rsidP="005A3829">
            <w:pPr>
              <w:keepNext/>
              <w:keepLines/>
              <w:spacing w:after="0"/>
              <w:jc w:val="center"/>
              <w:rPr>
                <w:rFonts w:ascii="Arial" w:hAnsi="Arial"/>
                <w:sz w:val="18"/>
                <w:lang w:val="sv-SE"/>
              </w:rPr>
            </w:pPr>
          </w:p>
        </w:tc>
      </w:tr>
      <w:tr w:rsidR="005A3829" w:rsidRPr="00FB6AF6" w14:paraId="3FF6D055" w14:textId="77777777" w:rsidTr="009C6489">
        <w:tc>
          <w:tcPr>
            <w:tcW w:w="5000" w:type="pct"/>
            <w:gridSpan w:val="7"/>
          </w:tcPr>
          <w:p w14:paraId="16685E4C" w14:textId="77777777" w:rsidR="005A3829" w:rsidRPr="00FB6AF6" w:rsidRDefault="005A3829" w:rsidP="005A3829">
            <w:pPr>
              <w:pStyle w:val="TAN"/>
            </w:pPr>
            <w:r w:rsidRPr="00FB6AF6">
              <w:t>NOTE 1:</w:t>
            </w:r>
            <w:r w:rsidRPr="00FB6AF6">
              <w:tab/>
              <w:t>NR operating band groups are defined in clause 3.5.2.</w:t>
            </w:r>
          </w:p>
          <w:p w14:paraId="3CF6391D" w14:textId="77777777" w:rsidR="005A3829" w:rsidRPr="00FB6AF6" w:rsidRDefault="005A3829" w:rsidP="005A3829">
            <w:pPr>
              <w:pStyle w:val="TAN"/>
            </w:pPr>
            <w:r w:rsidRPr="00FB6AF6">
              <w:t>NOTE 2:</w:t>
            </w:r>
            <w:r w:rsidRPr="00FB6AF6">
              <w:tab/>
              <w:t xml:space="preserve">PRS Ês/Iot for RSTD measurement reference cell PRS resource. </w:t>
            </w:r>
          </w:p>
          <w:p w14:paraId="4CF9ED85" w14:textId="77777777" w:rsidR="005A3829" w:rsidRPr="00FB6AF6" w:rsidRDefault="005A3829" w:rsidP="005A3829">
            <w:pPr>
              <w:pStyle w:val="TAN"/>
              <w:rPr>
                <w:lang w:eastAsia="zh-CN"/>
              </w:rPr>
            </w:pPr>
            <w:r w:rsidRPr="00FB6AF6">
              <w:t>NOTE 3:</w:t>
            </w:r>
            <w:r w:rsidRPr="00FB6AF6">
              <w:tab/>
              <w:t xml:space="preserve">PRS Ês/Iot for RSTD measurement neighbor cell PRS resource, PRS-RSRP </w:t>
            </w:r>
            <w:r w:rsidRPr="00FB6AF6">
              <w:rPr>
                <w:rFonts w:hint="eastAsia"/>
                <w:lang w:eastAsia="zh-CN"/>
              </w:rPr>
              <w:t>measurement</w:t>
            </w:r>
            <w:r>
              <w:rPr>
                <w:lang w:eastAsia="zh-CN"/>
              </w:rPr>
              <w:t xml:space="preserve">, PRS-RSRPP measurement </w:t>
            </w:r>
            <w:r w:rsidRPr="00FB6AF6">
              <w:t>and UE Rx-Tx</w:t>
            </w:r>
            <w:r w:rsidRPr="00FB6AF6">
              <w:rPr>
                <w:rFonts w:hint="eastAsia"/>
                <w:lang w:eastAsia="zh-CN"/>
              </w:rPr>
              <w:t xml:space="preserve"> time difference measurement</w:t>
            </w:r>
            <w:r w:rsidRPr="00FB6AF6">
              <w:t>.</w:t>
            </w:r>
          </w:p>
          <w:p w14:paraId="2B19D4F2" w14:textId="77777777" w:rsidR="005A3829" w:rsidRDefault="005A3829" w:rsidP="005A3829">
            <w:pPr>
              <w:pStyle w:val="TAN"/>
            </w:pPr>
            <w:r w:rsidRPr="00FB6AF6">
              <w:t xml:space="preserve">NOTE </w:t>
            </w:r>
            <w:r w:rsidRPr="00FB6AF6">
              <w:rPr>
                <w:rFonts w:hint="eastAsia"/>
                <w:lang w:eastAsia="zh-CN"/>
              </w:rPr>
              <w:t>4</w:t>
            </w:r>
            <w:r w:rsidRPr="00FB6AF6">
              <w:t>:</w:t>
            </w:r>
            <w:r w:rsidRPr="00FB6AF6">
              <w:tab/>
              <w:t xml:space="preserve">PRS Ês/Iot </w:t>
            </w:r>
            <w:r w:rsidRPr="00FB6AF6">
              <w:rPr>
                <w:rFonts w:hint="eastAsia"/>
                <w:lang w:eastAsia="zh-CN"/>
              </w:rPr>
              <w:t>for</w:t>
            </w:r>
            <w:r w:rsidRPr="00FB6AF6">
              <w:t xml:space="preserve"> PRS-RSRP </w:t>
            </w:r>
            <w:r w:rsidRPr="00FB6AF6">
              <w:rPr>
                <w:rFonts w:hint="eastAsia"/>
                <w:lang w:eastAsia="zh-CN"/>
              </w:rPr>
              <w:t>measurement</w:t>
            </w:r>
            <w:r>
              <w:rPr>
                <w:lang w:eastAsia="zh-CN"/>
              </w:rPr>
              <w:t xml:space="preserve">, PRS-RSRPP measurement </w:t>
            </w:r>
            <w:r w:rsidRPr="00FB6AF6">
              <w:t>and UE Rx-Tx</w:t>
            </w:r>
            <w:r w:rsidRPr="00FB6AF6">
              <w:rPr>
                <w:rFonts w:hint="eastAsia"/>
                <w:lang w:eastAsia="zh-CN"/>
              </w:rPr>
              <w:t xml:space="preserve"> time difference measurement</w:t>
            </w:r>
            <w:r w:rsidRPr="00FB6AF6">
              <w:t>.</w:t>
            </w:r>
          </w:p>
          <w:p w14:paraId="190B0249" w14:textId="77777777" w:rsidR="005A3829" w:rsidRDefault="005A3829" w:rsidP="005A3829">
            <w:pPr>
              <w:pStyle w:val="TAN"/>
            </w:pPr>
            <w:r w:rsidRPr="00FB6AF6">
              <w:t xml:space="preserve"> NOTE </w:t>
            </w:r>
            <w:r>
              <w:t>5</w:t>
            </w:r>
            <w:r w:rsidRPr="00FB6AF6">
              <w:t>:</w:t>
            </w:r>
            <w:r w:rsidRPr="00FB6AF6">
              <w:tab/>
              <w:t xml:space="preserve">PRS Ês/Iot for RSTD measurement neighbor cell PRS resource, PRS-RSRP </w:t>
            </w:r>
            <w:r w:rsidRPr="00FB6AF6">
              <w:rPr>
                <w:rFonts w:hint="eastAsia"/>
                <w:lang w:eastAsia="zh-CN"/>
              </w:rPr>
              <w:t>measurement</w:t>
            </w:r>
            <w:r>
              <w:rPr>
                <w:lang w:eastAsia="zh-CN"/>
              </w:rPr>
              <w:t xml:space="preserve">, PRS-RSRPP measurement </w:t>
            </w:r>
            <w:r w:rsidRPr="00FB6AF6">
              <w:t>and UE Rx-Tx</w:t>
            </w:r>
            <w:r w:rsidRPr="00FB6AF6">
              <w:rPr>
                <w:rFonts w:hint="eastAsia"/>
                <w:lang w:eastAsia="zh-CN"/>
              </w:rPr>
              <w:t xml:space="preserve"> time difference measurement</w:t>
            </w:r>
            <w:r>
              <w:rPr>
                <w:lang w:eastAsia="zh-CN"/>
              </w:rPr>
              <w:t xml:space="preserve"> when performed with reduced number of samples</w:t>
            </w:r>
            <w:r w:rsidRPr="00FB6AF6">
              <w:t>.</w:t>
            </w:r>
          </w:p>
          <w:p w14:paraId="1295D4D6" w14:textId="77777777" w:rsidR="005A3829" w:rsidRDefault="005A3829" w:rsidP="005A3829">
            <w:pPr>
              <w:pStyle w:val="TAN"/>
            </w:pPr>
            <w:r w:rsidRPr="00FB6AF6">
              <w:t xml:space="preserve">NOTE </w:t>
            </w:r>
            <w:r>
              <w:t>6</w:t>
            </w:r>
            <w:r w:rsidRPr="00FB6AF6">
              <w:t>:</w:t>
            </w:r>
            <w:r w:rsidRPr="00FB6AF6">
              <w:tab/>
              <w:t>PRS Ês/Iot for RSTD measurement reference cell PRS resource</w:t>
            </w:r>
            <w:r>
              <w:t xml:space="preserve"> when </w:t>
            </w:r>
            <w:r>
              <w:rPr>
                <w:lang w:eastAsia="zh-CN"/>
              </w:rPr>
              <w:t>performed with reduced number of samples</w:t>
            </w:r>
            <w:r w:rsidRPr="00FB6AF6">
              <w:t>.</w:t>
            </w:r>
          </w:p>
          <w:p w14:paraId="5663711A" w14:textId="1912CF37" w:rsidR="005A3829" w:rsidRPr="00FB6AF6" w:rsidRDefault="005A3829" w:rsidP="005A3829">
            <w:pPr>
              <w:pStyle w:val="TAN"/>
            </w:pPr>
            <w:r w:rsidRPr="005A3829">
              <w:rPr>
                <w:rFonts w:eastAsia="SimSun"/>
                <w:lang w:eastAsia="en-US"/>
              </w:rPr>
              <w:t xml:space="preserve">NOTE </w:t>
            </w:r>
            <w:r w:rsidRPr="005A3829">
              <w:rPr>
                <w:rFonts w:eastAsia="SimSun" w:hint="eastAsia"/>
                <w:lang w:eastAsia="zh-CN"/>
              </w:rPr>
              <w:t>7</w:t>
            </w:r>
            <w:r w:rsidRPr="005A3829">
              <w:rPr>
                <w:rFonts w:eastAsia="SimSun"/>
                <w:lang w:eastAsia="en-US"/>
              </w:rPr>
              <w:t>:</w:t>
            </w:r>
            <w:r w:rsidRPr="005A3829">
              <w:rPr>
                <w:rFonts w:eastAsia="SimSun"/>
                <w:lang w:eastAsia="en-US"/>
              </w:rPr>
              <w:tab/>
              <w:t xml:space="preserve">PRS Ês/Iot for PRS-RSRP </w:t>
            </w:r>
            <w:r w:rsidRPr="005A3829">
              <w:rPr>
                <w:rFonts w:eastAsia="SimSun"/>
                <w:lang w:eastAsia="zh-CN"/>
              </w:rPr>
              <w:t xml:space="preserve">measurement, PRS-RSRPP measurement </w:t>
            </w:r>
            <w:r w:rsidRPr="005A3829">
              <w:rPr>
                <w:rFonts w:eastAsia="SimSun"/>
                <w:lang w:eastAsia="en-US"/>
              </w:rPr>
              <w:t>and UE Rx-Tx</w:t>
            </w:r>
            <w:r w:rsidRPr="005A3829">
              <w:rPr>
                <w:rFonts w:eastAsia="SimSun"/>
                <w:lang w:eastAsia="zh-CN"/>
              </w:rPr>
              <w:t xml:space="preserve"> time difference measurement</w:t>
            </w:r>
            <w:r w:rsidRPr="005A3829">
              <w:rPr>
                <w:rFonts w:eastAsia="SimSun" w:hint="eastAsia"/>
                <w:lang w:eastAsia="zh-CN"/>
              </w:rPr>
              <w:t xml:space="preserve"> </w:t>
            </w:r>
            <w:r w:rsidRPr="005A3829">
              <w:rPr>
                <w:rFonts w:eastAsia="SimSun"/>
                <w:lang w:eastAsia="zh-CN"/>
              </w:rPr>
              <w:t>when performed with reduced number of samples</w:t>
            </w:r>
            <w:r w:rsidRPr="005A3829">
              <w:rPr>
                <w:rFonts w:eastAsia="SimSun"/>
                <w:lang w:eastAsia="en-US"/>
              </w:rPr>
              <w:t>.</w:t>
            </w:r>
          </w:p>
        </w:tc>
      </w:tr>
    </w:tbl>
    <w:p w14:paraId="7AA31734" w14:textId="77777777" w:rsidR="00F03F55" w:rsidRPr="00FB6AF6" w:rsidRDefault="00F03F55" w:rsidP="00F03F55"/>
    <w:p w14:paraId="78DAEE54" w14:textId="0B2DDD93" w:rsidR="00F03F55" w:rsidRPr="00FB6AF6" w:rsidRDefault="00102004" w:rsidP="00F03F55">
      <w:pPr>
        <w:keepNext/>
        <w:keepLines/>
        <w:spacing w:before="60"/>
        <w:jc w:val="center"/>
        <w:rPr>
          <w:rFonts w:ascii="Arial" w:hAnsi="Arial"/>
          <w:b/>
        </w:rPr>
      </w:pPr>
      <w:r>
        <w:rPr>
          <w:rFonts w:ascii="Arial" w:hAnsi="Arial"/>
          <w:b/>
        </w:rPr>
        <w:lastRenderedPageBreak/>
        <w:t>T</w:t>
      </w:r>
      <w:r w:rsidR="00F03F55" w:rsidRPr="00FB6AF6">
        <w:rPr>
          <w:rFonts w:ascii="Arial" w:hAnsi="Arial"/>
          <w:b/>
        </w:rPr>
        <w:t xml:space="preserve">able B.2.14-2: Conditions for </w:t>
      </w:r>
      <w:r w:rsidR="00F03F55" w:rsidRPr="00FB6AF6">
        <w:rPr>
          <w:rFonts w:ascii="Arial" w:hAnsi="Arial" w:hint="eastAsia"/>
          <w:b/>
          <w:lang w:eastAsia="zh-CN"/>
        </w:rPr>
        <w:t>NR PRS</w:t>
      </w:r>
      <w:r w:rsidR="00F03F55" w:rsidRPr="00FB6AF6">
        <w:rPr>
          <w:rFonts w:ascii="Arial" w:hAnsi="Arial"/>
          <w:b/>
          <w:lang w:eastAsia="zh-CN"/>
        </w:rPr>
        <w:t>-</w:t>
      </w:r>
      <w:r w:rsidR="00F03F55" w:rsidRPr="00FB6AF6">
        <w:rPr>
          <w:rFonts w:ascii="Arial" w:hAnsi="Arial" w:hint="eastAsia"/>
          <w:b/>
          <w:lang w:eastAsia="zh-CN"/>
        </w:rPr>
        <w:t>based</w:t>
      </w:r>
      <w:r w:rsidR="00F03F55" w:rsidRPr="00FB6AF6">
        <w:rPr>
          <w:rFonts w:ascii="Arial" w:hAnsi="Arial"/>
          <w:b/>
        </w:rPr>
        <w:t xml:space="preserve"> measurements in FR2</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6"/>
        <w:gridCol w:w="968"/>
        <w:gridCol w:w="1037"/>
        <w:gridCol w:w="959"/>
        <w:gridCol w:w="667"/>
        <w:gridCol w:w="667"/>
        <w:gridCol w:w="959"/>
        <w:gridCol w:w="993"/>
        <w:gridCol w:w="950"/>
        <w:gridCol w:w="637"/>
        <w:gridCol w:w="636"/>
      </w:tblGrid>
      <w:tr w:rsidR="00102004" w:rsidRPr="00FB6AF6" w14:paraId="1E4037FE" w14:textId="77777777" w:rsidTr="00102004">
        <w:trPr>
          <w:trHeight w:val="105"/>
          <w:jc w:val="center"/>
        </w:trPr>
        <w:tc>
          <w:tcPr>
            <w:tcW w:w="600" w:type="pct"/>
            <w:vMerge w:val="restart"/>
            <w:shd w:val="clear" w:color="auto" w:fill="auto"/>
            <w:vAlign w:val="center"/>
          </w:tcPr>
          <w:p w14:paraId="01F60C59" w14:textId="77777777" w:rsidR="00102004" w:rsidRPr="00FB6AF6" w:rsidRDefault="00102004" w:rsidP="009C6489">
            <w:pPr>
              <w:keepNext/>
              <w:keepLines/>
              <w:spacing w:after="0"/>
              <w:jc w:val="center"/>
              <w:rPr>
                <w:rFonts w:ascii="Arial" w:hAnsi="Arial"/>
                <w:b/>
                <w:sz w:val="18"/>
              </w:rPr>
            </w:pPr>
            <w:r w:rsidRPr="00FB6AF6">
              <w:rPr>
                <w:rFonts w:ascii="Arial" w:hAnsi="Arial"/>
                <w:b/>
                <w:sz w:val="18"/>
              </w:rPr>
              <w:t>Parameter</w:t>
            </w:r>
          </w:p>
        </w:tc>
        <w:tc>
          <w:tcPr>
            <w:tcW w:w="503" w:type="pct"/>
            <w:vMerge w:val="restart"/>
            <w:vAlign w:val="center"/>
          </w:tcPr>
          <w:p w14:paraId="57446150" w14:textId="77777777" w:rsidR="00102004" w:rsidRPr="00FB6AF6" w:rsidRDefault="00102004" w:rsidP="009C6489">
            <w:pPr>
              <w:keepNext/>
              <w:keepLines/>
              <w:spacing w:after="0"/>
              <w:jc w:val="center"/>
              <w:rPr>
                <w:rFonts w:ascii="Arial" w:hAnsi="Arial"/>
                <w:b/>
                <w:sz w:val="18"/>
              </w:rPr>
            </w:pPr>
            <w:r w:rsidRPr="00FB6AF6">
              <w:rPr>
                <w:rFonts w:ascii="Arial" w:hAnsi="Arial"/>
                <w:b/>
                <w:sz w:val="18"/>
              </w:rPr>
              <w:t>Angle of arrival</w:t>
            </w:r>
          </w:p>
        </w:tc>
        <w:tc>
          <w:tcPr>
            <w:tcW w:w="538" w:type="pct"/>
            <w:vMerge w:val="restart"/>
            <w:shd w:val="clear" w:color="auto" w:fill="auto"/>
            <w:vAlign w:val="center"/>
          </w:tcPr>
          <w:p w14:paraId="75560FA1" w14:textId="77777777" w:rsidR="00102004" w:rsidRPr="00FB6AF6" w:rsidRDefault="00102004" w:rsidP="009C6489">
            <w:pPr>
              <w:keepNext/>
              <w:keepLines/>
              <w:spacing w:after="0"/>
              <w:jc w:val="center"/>
              <w:rPr>
                <w:rFonts w:ascii="Arial" w:hAnsi="Arial"/>
                <w:b/>
                <w:sz w:val="18"/>
              </w:rPr>
            </w:pPr>
            <w:r w:rsidRPr="00FB6AF6">
              <w:rPr>
                <w:rFonts w:ascii="Arial" w:hAnsi="Arial"/>
                <w:b/>
                <w:sz w:val="18"/>
              </w:rPr>
              <w:t>NR operating bands</w:t>
            </w:r>
          </w:p>
        </w:tc>
        <w:tc>
          <w:tcPr>
            <w:tcW w:w="2698" w:type="pct"/>
            <w:gridSpan w:val="6"/>
          </w:tcPr>
          <w:p w14:paraId="01A294F8" w14:textId="512FC329" w:rsidR="00102004" w:rsidRPr="00FB6AF6" w:rsidRDefault="00102004" w:rsidP="009C6489">
            <w:pPr>
              <w:keepNext/>
              <w:keepLines/>
              <w:spacing w:after="0"/>
              <w:jc w:val="center"/>
              <w:rPr>
                <w:rFonts w:ascii="Arial" w:hAnsi="Arial"/>
                <w:b/>
                <w:sz w:val="18"/>
              </w:rPr>
            </w:pPr>
            <w:r w:rsidRPr="00FB6AF6">
              <w:rPr>
                <w:rFonts w:ascii="Arial" w:hAnsi="Arial"/>
                <w:b/>
                <w:sz w:val="18"/>
              </w:rPr>
              <w:t xml:space="preserve">Minimum </w:t>
            </w:r>
            <w:r w:rsidRPr="00FB6AF6">
              <w:rPr>
                <w:rFonts w:ascii="Arial" w:hAnsi="Arial" w:hint="eastAsia"/>
                <w:b/>
                <w:sz w:val="18"/>
                <w:lang w:eastAsia="zh-CN"/>
              </w:rPr>
              <w:t>P</w:t>
            </w:r>
            <w:r w:rsidRPr="00FB6AF6">
              <w:rPr>
                <w:rFonts w:ascii="Arial" w:hAnsi="Arial"/>
                <w:b/>
                <w:sz w:val="18"/>
              </w:rPr>
              <w:t>RP</w:t>
            </w:r>
            <w:r w:rsidRPr="00FB6AF6">
              <w:rPr>
                <w:rFonts w:ascii="Arial" w:hAnsi="Arial" w:hint="eastAsia"/>
                <w:b/>
                <w:sz w:val="18"/>
                <w:lang w:eastAsia="zh-CN"/>
              </w:rPr>
              <w:t>1,2</w:t>
            </w:r>
            <w:r w:rsidRPr="00FB6AF6">
              <w:rPr>
                <w:rFonts w:ascii="Arial" w:hAnsi="Arial"/>
                <w:b/>
                <w:sz w:val="18"/>
                <w:vertAlign w:val="superscript"/>
              </w:rPr>
              <w:t xml:space="preserve"> Note 2, Note 3</w:t>
            </w:r>
          </w:p>
        </w:tc>
        <w:tc>
          <w:tcPr>
            <w:tcW w:w="661" w:type="pct"/>
            <w:gridSpan w:val="2"/>
            <w:shd w:val="clear" w:color="auto" w:fill="auto"/>
          </w:tcPr>
          <w:p w14:paraId="55399CC6" w14:textId="77777777" w:rsidR="00102004" w:rsidRPr="00FB6AF6" w:rsidRDefault="00102004" w:rsidP="009C6489">
            <w:pPr>
              <w:keepNext/>
              <w:keepLines/>
              <w:spacing w:after="0"/>
              <w:jc w:val="center"/>
              <w:rPr>
                <w:rFonts w:ascii="Arial" w:hAnsi="Arial"/>
                <w:b/>
                <w:sz w:val="18"/>
                <w:lang w:eastAsia="zh-CN"/>
              </w:rPr>
            </w:pPr>
            <w:r w:rsidRPr="00FB6AF6">
              <w:rPr>
                <w:rFonts w:ascii="Arial" w:hAnsi="Arial" w:hint="eastAsia"/>
                <w:b/>
                <w:sz w:val="18"/>
                <w:lang w:eastAsia="zh-CN"/>
              </w:rPr>
              <w:t>PRS</w:t>
            </w:r>
            <w:r w:rsidRPr="00FB6AF6">
              <w:rPr>
                <w:rFonts w:ascii="Arial" w:hAnsi="Arial"/>
                <w:b/>
                <w:sz w:val="18"/>
              </w:rPr>
              <w:t xml:space="preserve"> Ês/Iot</w:t>
            </w:r>
          </w:p>
        </w:tc>
      </w:tr>
      <w:tr w:rsidR="00102004" w:rsidRPr="00FB6AF6" w14:paraId="4CB93DFD" w14:textId="77777777" w:rsidTr="00102004">
        <w:trPr>
          <w:trHeight w:val="105"/>
          <w:jc w:val="center"/>
        </w:trPr>
        <w:tc>
          <w:tcPr>
            <w:tcW w:w="600" w:type="pct"/>
            <w:vMerge/>
            <w:shd w:val="clear" w:color="auto" w:fill="auto"/>
          </w:tcPr>
          <w:p w14:paraId="20B0C4F8" w14:textId="77777777" w:rsidR="00102004" w:rsidRPr="00FB6AF6" w:rsidRDefault="00102004" w:rsidP="009C6489">
            <w:pPr>
              <w:keepNext/>
              <w:keepLines/>
              <w:spacing w:after="0"/>
              <w:jc w:val="center"/>
              <w:rPr>
                <w:rFonts w:ascii="Arial" w:hAnsi="Arial"/>
                <w:b/>
                <w:sz w:val="18"/>
              </w:rPr>
            </w:pPr>
          </w:p>
        </w:tc>
        <w:tc>
          <w:tcPr>
            <w:tcW w:w="503" w:type="pct"/>
            <w:vMerge/>
          </w:tcPr>
          <w:p w14:paraId="388132B0" w14:textId="77777777" w:rsidR="00102004" w:rsidRPr="00FB6AF6" w:rsidRDefault="00102004" w:rsidP="009C6489">
            <w:pPr>
              <w:keepNext/>
              <w:keepLines/>
              <w:spacing w:after="0"/>
              <w:jc w:val="center"/>
              <w:rPr>
                <w:rFonts w:ascii="Arial" w:hAnsi="Arial"/>
                <w:b/>
                <w:sz w:val="18"/>
              </w:rPr>
            </w:pPr>
          </w:p>
        </w:tc>
        <w:tc>
          <w:tcPr>
            <w:tcW w:w="538" w:type="pct"/>
            <w:vMerge/>
            <w:shd w:val="clear" w:color="auto" w:fill="auto"/>
            <w:vAlign w:val="center"/>
          </w:tcPr>
          <w:p w14:paraId="4F82668C" w14:textId="77777777" w:rsidR="00102004" w:rsidRPr="00FB6AF6" w:rsidRDefault="00102004" w:rsidP="009C6489">
            <w:pPr>
              <w:keepNext/>
              <w:keepLines/>
              <w:spacing w:after="0"/>
              <w:jc w:val="center"/>
              <w:rPr>
                <w:rFonts w:ascii="Arial" w:hAnsi="Arial"/>
                <w:b/>
                <w:sz w:val="18"/>
              </w:rPr>
            </w:pPr>
          </w:p>
        </w:tc>
        <w:tc>
          <w:tcPr>
            <w:tcW w:w="2698" w:type="pct"/>
            <w:gridSpan w:val="6"/>
          </w:tcPr>
          <w:p w14:paraId="58A4F62E" w14:textId="40AAA56F" w:rsidR="00102004" w:rsidRPr="00FB6AF6" w:rsidRDefault="00102004" w:rsidP="009C6489">
            <w:pPr>
              <w:keepNext/>
              <w:keepLines/>
              <w:spacing w:after="0"/>
              <w:jc w:val="center"/>
              <w:rPr>
                <w:rFonts w:ascii="Arial" w:hAnsi="Arial"/>
                <w:b/>
                <w:sz w:val="18"/>
              </w:rPr>
            </w:pPr>
            <w:r w:rsidRPr="00FB6AF6">
              <w:rPr>
                <w:rFonts w:ascii="Arial" w:hAnsi="Arial"/>
                <w:b/>
                <w:sz w:val="18"/>
              </w:rPr>
              <w:t>dBm / SCS</w:t>
            </w:r>
            <w:r w:rsidRPr="00FB6AF6">
              <w:rPr>
                <w:rFonts w:ascii="Arial" w:hAnsi="Arial"/>
                <w:b/>
                <w:sz w:val="18"/>
                <w:vertAlign w:val="subscript"/>
              </w:rPr>
              <w:t>PRS</w:t>
            </w:r>
          </w:p>
        </w:tc>
        <w:tc>
          <w:tcPr>
            <w:tcW w:w="661" w:type="pct"/>
            <w:gridSpan w:val="2"/>
            <w:vMerge w:val="restart"/>
            <w:shd w:val="clear" w:color="auto" w:fill="auto"/>
            <w:vAlign w:val="center"/>
          </w:tcPr>
          <w:p w14:paraId="4B851D13" w14:textId="77777777" w:rsidR="00102004" w:rsidRPr="00FB6AF6" w:rsidRDefault="00102004" w:rsidP="009C6489">
            <w:pPr>
              <w:keepNext/>
              <w:keepLines/>
              <w:spacing w:after="0"/>
              <w:jc w:val="center"/>
              <w:rPr>
                <w:rFonts w:ascii="Arial" w:hAnsi="Arial"/>
                <w:b/>
                <w:sz w:val="18"/>
              </w:rPr>
            </w:pPr>
            <w:r w:rsidRPr="00FB6AF6">
              <w:rPr>
                <w:rFonts w:ascii="Arial" w:hAnsi="Arial"/>
                <w:b/>
                <w:sz w:val="18"/>
              </w:rPr>
              <w:t>dB</w:t>
            </w:r>
          </w:p>
        </w:tc>
      </w:tr>
      <w:tr w:rsidR="00102004" w:rsidRPr="00FB6AF6" w14:paraId="6E08D10D" w14:textId="77777777" w:rsidTr="00102004">
        <w:trPr>
          <w:trHeight w:val="105"/>
          <w:jc w:val="center"/>
        </w:trPr>
        <w:tc>
          <w:tcPr>
            <w:tcW w:w="600" w:type="pct"/>
            <w:vMerge/>
            <w:shd w:val="clear" w:color="auto" w:fill="auto"/>
          </w:tcPr>
          <w:p w14:paraId="798BF5D0" w14:textId="77777777" w:rsidR="00102004" w:rsidRPr="00FB6AF6" w:rsidRDefault="00102004" w:rsidP="009C6489">
            <w:pPr>
              <w:keepNext/>
              <w:keepLines/>
              <w:spacing w:after="0"/>
              <w:jc w:val="center"/>
              <w:rPr>
                <w:rFonts w:ascii="Arial" w:hAnsi="Arial"/>
                <w:b/>
                <w:sz w:val="18"/>
              </w:rPr>
            </w:pPr>
          </w:p>
        </w:tc>
        <w:tc>
          <w:tcPr>
            <w:tcW w:w="503" w:type="pct"/>
            <w:vMerge/>
          </w:tcPr>
          <w:p w14:paraId="096223C7" w14:textId="77777777" w:rsidR="00102004" w:rsidRPr="00FB6AF6" w:rsidRDefault="00102004" w:rsidP="009C6489">
            <w:pPr>
              <w:keepNext/>
              <w:keepLines/>
              <w:spacing w:after="0"/>
              <w:jc w:val="center"/>
              <w:rPr>
                <w:rFonts w:ascii="Arial" w:hAnsi="Arial"/>
                <w:b/>
                <w:sz w:val="18"/>
              </w:rPr>
            </w:pPr>
          </w:p>
        </w:tc>
        <w:tc>
          <w:tcPr>
            <w:tcW w:w="538" w:type="pct"/>
            <w:vMerge/>
            <w:shd w:val="clear" w:color="auto" w:fill="auto"/>
            <w:vAlign w:val="center"/>
          </w:tcPr>
          <w:p w14:paraId="15033C79" w14:textId="77777777" w:rsidR="00102004" w:rsidRPr="00FB6AF6" w:rsidRDefault="00102004" w:rsidP="009C6489">
            <w:pPr>
              <w:keepNext/>
              <w:keepLines/>
              <w:spacing w:after="0"/>
              <w:jc w:val="center"/>
              <w:rPr>
                <w:rFonts w:ascii="Arial" w:hAnsi="Arial"/>
                <w:b/>
                <w:sz w:val="18"/>
              </w:rPr>
            </w:pPr>
          </w:p>
        </w:tc>
        <w:tc>
          <w:tcPr>
            <w:tcW w:w="2204" w:type="pct"/>
            <w:gridSpan w:val="5"/>
            <w:shd w:val="clear" w:color="auto" w:fill="auto"/>
            <w:vAlign w:val="center"/>
          </w:tcPr>
          <w:p w14:paraId="2FD560E2" w14:textId="1C707B32" w:rsidR="00102004" w:rsidRPr="00FB6AF6" w:rsidRDefault="00102004" w:rsidP="009C6489">
            <w:pPr>
              <w:keepNext/>
              <w:keepLines/>
              <w:spacing w:after="0"/>
              <w:jc w:val="center"/>
              <w:rPr>
                <w:rFonts w:ascii="Arial" w:hAnsi="Arial"/>
                <w:b/>
                <w:sz w:val="18"/>
              </w:rPr>
            </w:pPr>
            <w:r w:rsidRPr="00FB6AF6">
              <w:rPr>
                <w:rFonts w:ascii="Arial" w:hAnsi="Arial"/>
                <w:b/>
                <w:sz w:val="18"/>
              </w:rPr>
              <w:t>SCS</w:t>
            </w:r>
            <w:r w:rsidRPr="00FB6AF6">
              <w:rPr>
                <w:rFonts w:ascii="Arial" w:hAnsi="Arial" w:hint="eastAsia"/>
                <w:b/>
                <w:sz w:val="18"/>
                <w:vertAlign w:val="subscript"/>
                <w:lang w:eastAsia="zh-CN"/>
              </w:rPr>
              <w:t>PRS</w:t>
            </w:r>
            <w:r w:rsidRPr="00FB6AF6">
              <w:rPr>
                <w:rFonts w:ascii="Arial" w:hAnsi="Arial"/>
                <w:b/>
                <w:sz w:val="18"/>
              </w:rPr>
              <w:t xml:space="preserve"> = 120 kHz</w:t>
            </w:r>
          </w:p>
        </w:tc>
        <w:tc>
          <w:tcPr>
            <w:tcW w:w="493" w:type="pct"/>
            <w:shd w:val="clear" w:color="auto" w:fill="auto"/>
            <w:vAlign w:val="center"/>
          </w:tcPr>
          <w:p w14:paraId="301E0CFD" w14:textId="340E9E22" w:rsidR="00102004" w:rsidRPr="00FB6AF6" w:rsidRDefault="00102004" w:rsidP="009C6489">
            <w:pPr>
              <w:keepNext/>
              <w:keepLines/>
              <w:spacing w:after="0"/>
              <w:jc w:val="center"/>
              <w:rPr>
                <w:rFonts w:ascii="Arial" w:hAnsi="Arial"/>
                <w:b/>
                <w:sz w:val="18"/>
              </w:rPr>
            </w:pPr>
            <w:r w:rsidRPr="00FB6AF6">
              <w:rPr>
                <w:rFonts w:ascii="Arial" w:hAnsi="Arial"/>
                <w:b/>
                <w:sz w:val="18"/>
              </w:rPr>
              <w:t>SCS</w:t>
            </w:r>
            <w:r w:rsidRPr="00FB6AF6">
              <w:rPr>
                <w:rFonts w:ascii="Arial" w:hAnsi="Arial" w:hint="eastAsia"/>
                <w:b/>
                <w:sz w:val="18"/>
                <w:vertAlign w:val="subscript"/>
                <w:lang w:eastAsia="zh-CN"/>
              </w:rPr>
              <w:t>PRS</w:t>
            </w:r>
            <w:r w:rsidRPr="00FB6AF6">
              <w:rPr>
                <w:rFonts w:ascii="Arial" w:hAnsi="Arial"/>
                <w:b/>
                <w:sz w:val="18"/>
              </w:rPr>
              <w:t xml:space="preserve"> = </w:t>
            </w:r>
            <w:r w:rsidRPr="00FB6AF6">
              <w:rPr>
                <w:rFonts w:ascii="Arial" w:hAnsi="Arial" w:hint="eastAsia"/>
                <w:b/>
                <w:sz w:val="18"/>
                <w:lang w:eastAsia="zh-CN"/>
              </w:rPr>
              <w:t>60</w:t>
            </w:r>
            <w:r w:rsidRPr="00FB6AF6">
              <w:rPr>
                <w:rFonts w:ascii="Arial" w:hAnsi="Arial"/>
                <w:b/>
                <w:sz w:val="18"/>
              </w:rPr>
              <w:t xml:space="preserve"> kHz</w:t>
            </w:r>
          </w:p>
        </w:tc>
        <w:tc>
          <w:tcPr>
            <w:tcW w:w="661" w:type="pct"/>
            <w:gridSpan w:val="2"/>
            <w:vMerge/>
            <w:shd w:val="clear" w:color="auto" w:fill="auto"/>
          </w:tcPr>
          <w:p w14:paraId="0BE512A4" w14:textId="77777777" w:rsidR="00102004" w:rsidRPr="00FB6AF6" w:rsidRDefault="00102004" w:rsidP="009C6489">
            <w:pPr>
              <w:keepNext/>
              <w:keepLines/>
              <w:spacing w:after="0"/>
              <w:jc w:val="center"/>
              <w:rPr>
                <w:rFonts w:ascii="Arial" w:hAnsi="Arial"/>
                <w:b/>
                <w:sz w:val="18"/>
              </w:rPr>
            </w:pPr>
          </w:p>
        </w:tc>
      </w:tr>
      <w:tr w:rsidR="00102004" w:rsidRPr="00FB6AF6" w14:paraId="7591CBC5" w14:textId="77777777" w:rsidTr="00102004">
        <w:trPr>
          <w:trHeight w:val="105"/>
          <w:jc w:val="center"/>
        </w:trPr>
        <w:tc>
          <w:tcPr>
            <w:tcW w:w="600" w:type="pct"/>
            <w:vMerge/>
            <w:shd w:val="clear" w:color="auto" w:fill="auto"/>
          </w:tcPr>
          <w:p w14:paraId="6348D7C2" w14:textId="77777777" w:rsidR="00102004" w:rsidRPr="00FB6AF6" w:rsidRDefault="00102004" w:rsidP="009C6489">
            <w:pPr>
              <w:keepNext/>
              <w:keepLines/>
              <w:spacing w:after="0"/>
              <w:jc w:val="center"/>
              <w:rPr>
                <w:rFonts w:ascii="Arial" w:hAnsi="Arial"/>
                <w:b/>
                <w:sz w:val="18"/>
              </w:rPr>
            </w:pPr>
          </w:p>
        </w:tc>
        <w:tc>
          <w:tcPr>
            <w:tcW w:w="503" w:type="pct"/>
            <w:vMerge/>
          </w:tcPr>
          <w:p w14:paraId="7C8A0703" w14:textId="77777777" w:rsidR="00102004" w:rsidRPr="00FB6AF6" w:rsidRDefault="00102004" w:rsidP="009C6489">
            <w:pPr>
              <w:keepNext/>
              <w:keepLines/>
              <w:spacing w:after="0"/>
              <w:jc w:val="center"/>
              <w:rPr>
                <w:rFonts w:ascii="Arial" w:hAnsi="Arial"/>
                <w:b/>
                <w:sz w:val="18"/>
              </w:rPr>
            </w:pPr>
          </w:p>
        </w:tc>
        <w:tc>
          <w:tcPr>
            <w:tcW w:w="538" w:type="pct"/>
            <w:vMerge/>
            <w:shd w:val="clear" w:color="auto" w:fill="auto"/>
            <w:vAlign w:val="center"/>
          </w:tcPr>
          <w:p w14:paraId="563C009D" w14:textId="77777777" w:rsidR="00102004" w:rsidRPr="00FB6AF6" w:rsidRDefault="00102004" w:rsidP="009C6489">
            <w:pPr>
              <w:keepNext/>
              <w:keepLines/>
              <w:spacing w:after="0"/>
              <w:jc w:val="center"/>
              <w:rPr>
                <w:rFonts w:ascii="Arial" w:hAnsi="Arial"/>
                <w:b/>
                <w:sz w:val="18"/>
              </w:rPr>
            </w:pPr>
          </w:p>
        </w:tc>
        <w:tc>
          <w:tcPr>
            <w:tcW w:w="2204" w:type="pct"/>
            <w:gridSpan w:val="5"/>
            <w:shd w:val="clear" w:color="auto" w:fill="auto"/>
            <w:vAlign w:val="center"/>
          </w:tcPr>
          <w:p w14:paraId="1FE9F3AA" w14:textId="5AF2FA1E" w:rsidR="00102004" w:rsidRPr="00FB6AF6" w:rsidRDefault="00102004" w:rsidP="009C6489">
            <w:pPr>
              <w:keepNext/>
              <w:keepLines/>
              <w:spacing w:after="0"/>
              <w:jc w:val="center"/>
              <w:rPr>
                <w:rFonts w:ascii="Arial" w:hAnsi="Arial"/>
                <w:b/>
                <w:sz w:val="18"/>
              </w:rPr>
            </w:pPr>
            <w:r w:rsidRPr="00FB6AF6">
              <w:rPr>
                <w:rFonts w:ascii="Arial" w:hAnsi="Arial"/>
                <w:b/>
                <w:sz w:val="18"/>
              </w:rPr>
              <w:t>UE power class</w:t>
            </w:r>
          </w:p>
        </w:tc>
        <w:tc>
          <w:tcPr>
            <w:tcW w:w="493" w:type="pct"/>
            <w:shd w:val="clear" w:color="auto" w:fill="auto"/>
            <w:vAlign w:val="center"/>
          </w:tcPr>
          <w:p w14:paraId="612E271C" w14:textId="27F29279" w:rsidR="00102004" w:rsidRPr="00FB6AF6" w:rsidRDefault="00102004" w:rsidP="009C6489">
            <w:pPr>
              <w:keepNext/>
              <w:keepLines/>
              <w:spacing w:after="0"/>
              <w:jc w:val="center"/>
              <w:rPr>
                <w:rFonts w:ascii="Arial" w:hAnsi="Arial"/>
                <w:b/>
                <w:sz w:val="18"/>
              </w:rPr>
            </w:pPr>
            <w:r w:rsidRPr="00FB6AF6">
              <w:rPr>
                <w:rFonts w:ascii="Arial" w:hAnsi="Arial"/>
                <w:b/>
                <w:sz w:val="18"/>
              </w:rPr>
              <w:t>UE power class</w:t>
            </w:r>
          </w:p>
        </w:tc>
        <w:tc>
          <w:tcPr>
            <w:tcW w:w="661" w:type="pct"/>
            <w:gridSpan w:val="2"/>
            <w:vMerge/>
            <w:shd w:val="clear" w:color="auto" w:fill="auto"/>
          </w:tcPr>
          <w:p w14:paraId="429F5522" w14:textId="77777777" w:rsidR="00102004" w:rsidRPr="00FB6AF6" w:rsidRDefault="00102004" w:rsidP="009C6489">
            <w:pPr>
              <w:keepNext/>
              <w:keepLines/>
              <w:spacing w:after="0"/>
              <w:jc w:val="center"/>
              <w:rPr>
                <w:rFonts w:ascii="Arial" w:hAnsi="Arial"/>
                <w:b/>
                <w:sz w:val="18"/>
              </w:rPr>
            </w:pPr>
          </w:p>
        </w:tc>
      </w:tr>
      <w:tr w:rsidR="00102004" w:rsidRPr="00FB6AF6" w14:paraId="2793940D" w14:textId="77777777" w:rsidTr="00102004">
        <w:trPr>
          <w:trHeight w:val="105"/>
          <w:jc w:val="center"/>
        </w:trPr>
        <w:tc>
          <w:tcPr>
            <w:tcW w:w="600" w:type="pct"/>
            <w:vMerge/>
            <w:shd w:val="clear" w:color="auto" w:fill="auto"/>
          </w:tcPr>
          <w:p w14:paraId="75433D46" w14:textId="77777777" w:rsidR="00102004" w:rsidRPr="00FB6AF6" w:rsidRDefault="00102004" w:rsidP="00102004">
            <w:pPr>
              <w:keepNext/>
              <w:keepLines/>
              <w:spacing w:after="0"/>
              <w:jc w:val="center"/>
              <w:rPr>
                <w:rFonts w:ascii="Arial" w:hAnsi="Arial"/>
                <w:b/>
                <w:sz w:val="18"/>
              </w:rPr>
            </w:pPr>
          </w:p>
        </w:tc>
        <w:tc>
          <w:tcPr>
            <w:tcW w:w="503" w:type="pct"/>
            <w:vMerge/>
          </w:tcPr>
          <w:p w14:paraId="2F92983F" w14:textId="77777777" w:rsidR="00102004" w:rsidRPr="00FB6AF6" w:rsidRDefault="00102004" w:rsidP="00102004">
            <w:pPr>
              <w:keepNext/>
              <w:keepLines/>
              <w:spacing w:after="0"/>
              <w:jc w:val="center"/>
              <w:rPr>
                <w:rFonts w:ascii="Arial" w:hAnsi="Arial"/>
                <w:b/>
                <w:sz w:val="18"/>
              </w:rPr>
            </w:pPr>
          </w:p>
        </w:tc>
        <w:tc>
          <w:tcPr>
            <w:tcW w:w="538" w:type="pct"/>
            <w:vMerge/>
            <w:shd w:val="clear" w:color="auto" w:fill="auto"/>
            <w:vAlign w:val="center"/>
          </w:tcPr>
          <w:p w14:paraId="25E77F6E" w14:textId="77777777" w:rsidR="00102004" w:rsidRPr="00FB6AF6" w:rsidRDefault="00102004" w:rsidP="00102004">
            <w:pPr>
              <w:keepNext/>
              <w:keepLines/>
              <w:spacing w:after="0"/>
              <w:jc w:val="center"/>
              <w:rPr>
                <w:rFonts w:ascii="Arial" w:hAnsi="Arial"/>
                <w:b/>
                <w:sz w:val="18"/>
              </w:rPr>
            </w:pPr>
          </w:p>
        </w:tc>
        <w:tc>
          <w:tcPr>
            <w:tcW w:w="498" w:type="pct"/>
            <w:shd w:val="clear" w:color="auto" w:fill="auto"/>
            <w:vAlign w:val="center"/>
          </w:tcPr>
          <w:p w14:paraId="3D1070EF" w14:textId="77777777" w:rsidR="00102004" w:rsidRPr="00FB6AF6" w:rsidRDefault="00102004" w:rsidP="00102004">
            <w:pPr>
              <w:keepNext/>
              <w:keepLines/>
              <w:spacing w:after="0"/>
              <w:jc w:val="center"/>
              <w:rPr>
                <w:rFonts w:ascii="Arial" w:hAnsi="Arial"/>
                <w:b/>
                <w:sz w:val="18"/>
              </w:rPr>
            </w:pPr>
            <w:r w:rsidRPr="00FB6AF6">
              <w:rPr>
                <w:rFonts w:ascii="Arial" w:hAnsi="Arial"/>
                <w:b/>
                <w:sz w:val="18"/>
              </w:rPr>
              <w:t>1</w:t>
            </w:r>
          </w:p>
        </w:tc>
        <w:tc>
          <w:tcPr>
            <w:tcW w:w="346" w:type="pct"/>
          </w:tcPr>
          <w:p w14:paraId="3AC94FB9" w14:textId="77777777" w:rsidR="00102004" w:rsidRPr="00FB6AF6" w:rsidRDefault="00102004" w:rsidP="00102004">
            <w:pPr>
              <w:keepNext/>
              <w:keepLines/>
              <w:spacing w:after="0"/>
              <w:jc w:val="center"/>
              <w:rPr>
                <w:rFonts w:ascii="Arial" w:hAnsi="Arial"/>
                <w:b/>
                <w:sz w:val="18"/>
              </w:rPr>
            </w:pPr>
            <w:r w:rsidRPr="00FB6AF6">
              <w:rPr>
                <w:rFonts w:ascii="Arial" w:hAnsi="Arial"/>
                <w:b/>
                <w:sz w:val="18"/>
              </w:rPr>
              <w:t>2</w:t>
            </w:r>
          </w:p>
        </w:tc>
        <w:tc>
          <w:tcPr>
            <w:tcW w:w="346" w:type="pct"/>
          </w:tcPr>
          <w:p w14:paraId="5804504F" w14:textId="77777777" w:rsidR="00102004" w:rsidRPr="00FB6AF6" w:rsidRDefault="00102004" w:rsidP="00102004">
            <w:pPr>
              <w:keepNext/>
              <w:keepLines/>
              <w:spacing w:after="0"/>
              <w:jc w:val="center"/>
              <w:rPr>
                <w:rFonts w:ascii="Arial" w:hAnsi="Arial"/>
                <w:b/>
                <w:sz w:val="18"/>
              </w:rPr>
            </w:pPr>
            <w:r w:rsidRPr="00FB6AF6">
              <w:rPr>
                <w:rFonts w:ascii="Arial" w:hAnsi="Arial"/>
                <w:b/>
                <w:sz w:val="18"/>
              </w:rPr>
              <w:t>3</w:t>
            </w:r>
          </w:p>
        </w:tc>
        <w:tc>
          <w:tcPr>
            <w:tcW w:w="498" w:type="pct"/>
          </w:tcPr>
          <w:p w14:paraId="3889DA50" w14:textId="77777777" w:rsidR="00102004" w:rsidRPr="00FB6AF6" w:rsidRDefault="00102004" w:rsidP="00102004">
            <w:pPr>
              <w:keepNext/>
              <w:keepLines/>
              <w:spacing w:after="0"/>
              <w:jc w:val="center"/>
              <w:rPr>
                <w:rFonts w:ascii="Arial" w:hAnsi="Arial"/>
                <w:b/>
                <w:sz w:val="18"/>
              </w:rPr>
            </w:pPr>
            <w:r w:rsidRPr="00FB6AF6">
              <w:rPr>
                <w:rFonts w:ascii="Arial" w:hAnsi="Arial"/>
                <w:b/>
                <w:sz w:val="18"/>
              </w:rPr>
              <w:t>4</w:t>
            </w:r>
          </w:p>
        </w:tc>
        <w:tc>
          <w:tcPr>
            <w:tcW w:w="516" w:type="pct"/>
          </w:tcPr>
          <w:p w14:paraId="3B7E9C81" w14:textId="0352A504" w:rsidR="00102004" w:rsidRPr="00FB6AF6" w:rsidRDefault="00102004" w:rsidP="00102004">
            <w:pPr>
              <w:keepNext/>
              <w:keepLines/>
              <w:spacing w:after="0"/>
              <w:jc w:val="center"/>
              <w:rPr>
                <w:rFonts w:ascii="Arial" w:hAnsi="Arial"/>
                <w:b/>
                <w:sz w:val="18"/>
              </w:rPr>
            </w:pPr>
            <w:r w:rsidRPr="00D934FD">
              <w:rPr>
                <w:rFonts w:ascii="Arial" w:hAnsi="Arial" w:cs="Arial"/>
                <w:b/>
                <w:sz w:val="18"/>
                <w:szCs w:val="18"/>
              </w:rPr>
              <w:t>5</w:t>
            </w:r>
          </w:p>
        </w:tc>
        <w:tc>
          <w:tcPr>
            <w:tcW w:w="493" w:type="pct"/>
            <w:shd w:val="clear" w:color="auto" w:fill="auto"/>
            <w:vAlign w:val="center"/>
          </w:tcPr>
          <w:p w14:paraId="1B891352" w14:textId="6D359413" w:rsidR="00102004" w:rsidRPr="00FB6AF6" w:rsidRDefault="00102004" w:rsidP="00102004">
            <w:pPr>
              <w:keepNext/>
              <w:keepLines/>
              <w:spacing w:after="0"/>
              <w:jc w:val="center"/>
              <w:rPr>
                <w:rFonts w:ascii="Arial" w:hAnsi="Arial"/>
                <w:b/>
                <w:sz w:val="18"/>
              </w:rPr>
            </w:pPr>
            <w:r w:rsidRPr="00FB6AF6">
              <w:rPr>
                <w:rFonts w:ascii="Arial" w:hAnsi="Arial"/>
                <w:b/>
                <w:sz w:val="18"/>
              </w:rPr>
              <w:t>1, 2, 3, 4</w:t>
            </w:r>
          </w:p>
        </w:tc>
        <w:tc>
          <w:tcPr>
            <w:tcW w:w="661" w:type="pct"/>
            <w:gridSpan w:val="2"/>
            <w:vMerge/>
            <w:shd w:val="clear" w:color="auto" w:fill="auto"/>
          </w:tcPr>
          <w:p w14:paraId="74B6E59C" w14:textId="77777777" w:rsidR="00102004" w:rsidRPr="00FB6AF6" w:rsidRDefault="00102004" w:rsidP="00102004">
            <w:pPr>
              <w:keepNext/>
              <w:keepLines/>
              <w:spacing w:after="0"/>
              <w:jc w:val="center"/>
              <w:rPr>
                <w:rFonts w:ascii="Arial" w:hAnsi="Arial"/>
                <w:b/>
                <w:sz w:val="18"/>
              </w:rPr>
            </w:pPr>
          </w:p>
        </w:tc>
      </w:tr>
      <w:tr w:rsidR="00163D73" w:rsidRPr="00FB6AF6" w14:paraId="5BE4DE8E" w14:textId="77777777" w:rsidTr="00102004">
        <w:trPr>
          <w:jc w:val="center"/>
        </w:trPr>
        <w:tc>
          <w:tcPr>
            <w:tcW w:w="600" w:type="pct"/>
            <w:vMerge w:val="restart"/>
            <w:shd w:val="clear" w:color="auto" w:fill="auto"/>
            <w:vAlign w:val="center"/>
          </w:tcPr>
          <w:p w14:paraId="63A36C4B" w14:textId="77777777" w:rsidR="00163D73" w:rsidRPr="00FB6AF6" w:rsidRDefault="00163D73" w:rsidP="00102004">
            <w:pPr>
              <w:keepNext/>
              <w:keepLines/>
              <w:spacing w:after="0"/>
              <w:jc w:val="center"/>
              <w:rPr>
                <w:rFonts w:ascii="Arial" w:hAnsi="Arial"/>
                <w:b/>
                <w:bCs/>
                <w:sz w:val="18"/>
              </w:rPr>
            </w:pPr>
            <w:r w:rsidRPr="00FB6AF6">
              <w:rPr>
                <w:rFonts w:ascii="Arial" w:hAnsi="Arial"/>
                <w:b/>
                <w:bCs/>
                <w:sz w:val="18"/>
              </w:rPr>
              <w:t>Conditions</w:t>
            </w:r>
          </w:p>
        </w:tc>
        <w:tc>
          <w:tcPr>
            <w:tcW w:w="503" w:type="pct"/>
            <w:vMerge w:val="restart"/>
            <w:vAlign w:val="center"/>
          </w:tcPr>
          <w:p w14:paraId="0F7E7495" w14:textId="77777777" w:rsidR="00163D73" w:rsidRPr="00FB6AF6" w:rsidRDefault="00163D73" w:rsidP="00102004">
            <w:pPr>
              <w:keepNext/>
              <w:keepLines/>
              <w:spacing w:after="0"/>
              <w:jc w:val="center"/>
              <w:rPr>
                <w:rFonts w:ascii="Arial" w:hAnsi="Arial"/>
                <w:sz w:val="18"/>
              </w:rPr>
            </w:pPr>
            <w:r w:rsidRPr="00FB6AF6">
              <w:rPr>
                <w:rFonts w:ascii="Arial" w:hAnsi="Arial"/>
                <w:sz w:val="18"/>
              </w:rPr>
              <w:t>Rx Beam Peak</w:t>
            </w:r>
          </w:p>
        </w:tc>
        <w:tc>
          <w:tcPr>
            <w:tcW w:w="538" w:type="pct"/>
            <w:shd w:val="clear" w:color="auto" w:fill="auto"/>
            <w:vAlign w:val="center"/>
          </w:tcPr>
          <w:p w14:paraId="014B2ADC" w14:textId="77777777" w:rsidR="00163D73" w:rsidRPr="00FB6AF6" w:rsidRDefault="00163D73" w:rsidP="00102004">
            <w:pPr>
              <w:pStyle w:val="TAC"/>
              <w:rPr>
                <w:rFonts w:eastAsia="Calibri"/>
              </w:rPr>
            </w:pPr>
            <w:r w:rsidRPr="00FB6AF6">
              <w:rPr>
                <w:rFonts w:eastAsia="Calibri"/>
              </w:rPr>
              <w:t>n257</w:t>
            </w:r>
          </w:p>
        </w:tc>
        <w:tc>
          <w:tcPr>
            <w:tcW w:w="498" w:type="pct"/>
            <w:shd w:val="clear" w:color="auto" w:fill="auto"/>
            <w:vAlign w:val="center"/>
          </w:tcPr>
          <w:p w14:paraId="3BB7EC46" w14:textId="77777777" w:rsidR="00163D73" w:rsidRPr="00FB6AF6" w:rsidRDefault="00163D73" w:rsidP="00102004">
            <w:pPr>
              <w:pStyle w:val="TAC"/>
              <w:rPr>
                <w:rFonts w:eastAsia="Yu Mincho"/>
                <w:lang w:eastAsia="zh-CN"/>
              </w:rPr>
            </w:pPr>
            <w:r w:rsidRPr="00FB6AF6">
              <w:rPr>
                <w:rFonts w:eastAsia="Yu Mincho"/>
                <w:lang w:eastAsia="ja-JP"/>
              </w:rPr>
              <w:t>-128.3+Y</w:t>
            </w:r>
            <w:r w:rsidRPr="00FB6AF6">
              <w:rPr>
                <w:rFonts w:eastAsia="Yu Mincho"/>
                <w:vertAlign w:val="subscript"/>
                <w:lang w:eastAsia="ja-JP"/>
              </w:rPr>
              <w:t>1</w:t>
            </w:r>
          </w:p>
        </w:tc>
        <w:tc>
          <w:tcPr>
            <w:tcW w:w="346" w:type="pct"/>
            <w:vAlign w:val="center"/>
          </w:tcPr>
          <w:p w14:paraId="19F015AC" w14:textId="77777777" w:rsidR="00163D73" w:rsidRPr="00FB6AF6" w:rsidRDefault="00163D73" w:rsidP="00102004">
            <w:pPr>
              <w:pStyle w:val="TAC"/>
            </w:pPr>
            <w:r w:rsidRPr="00FB6AF6">
              <w:t>-113.8</w:t>
            </w:r>
          </w:p>
        </w:tc>
        <w:tc>
          <w:tcPr>
            <w:tcW w:w="346" w:type="pct"/>
            <w:vAlign w:val="center"/>
          </w:tcPr>
          <w:p w14:paraId="2A7C1711" w14:textId="77777777" w:rsidR="00163D73" w:rsidRPr="00FB6AF6" w:rsidRDefault="00163D73" w:rsidP="00102004">
            <w:pPr>
              <w:pStyle w:val="TAC"/>
              <w:rPr>
                <w:rFonts w:eastAsia="Yu Mincho"/>
                <w:lang w:eastAsia="ja-JP"/>
              </w:rPr>
            </w:pPr>
            <w:r w:rsidRPr="00FB6AF6">
              <w:rPr>
                <w:rFonts w:eastAsia="Yu Mincho"/>
                <w:lang w:eastAsia="ja-JP"/>
              </w:rPr>
              <w:t>-112.1</w:t>
            </w:r>
          </w:p>
        </w:tc>
        <w:tc>
          <w:tcPr>
            <w:tcW w:w="498" w:type="pct"/>
            <w:vAlign w:val="center"/>
          </w:tcPr>
          <w:p w14:paraId="758DA7C3" w14:textId="77777777" w:rsidR="00163D73" w:rsidRPr="00FB6AF6" w:rsidRDefault="00163D73" w:rsidP="00102004">
            <w:pPr>
              <w:pStyle w:val="TAC"/>
              <w:rPr>
                <w:rFonts w:eastAsia="Yu Mincho"/>
                <w:lang w:eastAsia="zh-CN"/>
              </w:rPr>
            </w:pPr>
            <w:r w:rsidRPr="00FB6AF6">
              <w:rPr>
                <w:rFonts w:eastAsia="Yu Mincho"/>
                <w:lang w:eastAsia="ja-JP"/>
              </w:rPr>
              <w:t>-127.8+Y</w:t>
            </w:r>
            <w:r w:rsidRPr="00FB6AF6">
              <w:rPr>
                <w:rFonts w:eastAsia="Yu Mincho"/>
                <w:vertAlign w:val="subscript"/>
                <w:lang w:eastAsia="ja-JP"/>
              </w:rPr>
              <w:t>4</w:t>
            </w:r>
          </w:p>
        </w:tc>
        <w:tc>
          <w:tcPr>
            <w:tcW w:w="516" w:type="pct"/>
            <w:tcBorders>
              <w:bottom w:val="nil"/>
            </w:tcBorders>
          </w:tcPr>
          <w:p w14:paraId="522F66D1" w14:textId="072199DF" w:rsidR="00163D73" w:rsidRPr="00FB6AF6" w:rsidRDefault="00163D73" w:rsidP="00102004">
            <w:pPr>
              <w:keepNext/>
              <w:keepLines/>
              <w:spacing w:after="0"/>
              <w:jc w:val="center"/>
              <w:rPr>
                <w:rFonts w:ascii="Arial" w:eastAsia="Yu Mincho" w:hAnsi="Arial" w:cs="Arial"/>
                <w:sz w:val="18"/>
                <w:lang w:eastAsia="ja-JP"/>
              </w:rPr>
            </w:pPr>
            <w:r w:rsidRPr="00D934FD">
              <w:rPr>
                <w:rFonts w:ascii="Arial" w:hAnsi="Arial" w:cs="Arial"/>
                <w:sz w:val="18"/>
                <w:szCs w:val="18"/>
              </w:rPr>
              <w:t>-1</w:t>
            </w:r>
            <w:r>
              <w:rPr>
                <w:rFonts w:ascii="Arial" w:hAnsi="Arial" w:cs="Arial"/>
                <w:sz w:val="18"/>
                <w:szCs w:val="18"/>
              </w:rPr>
              <w:t>17</w:t>
            </w:r>
            <w:r w:rsidRPr="00D934FD">
              <w:rPr>
                <w:rFonts w:ascii="Arial" w:hAnsi="Arial" w:cs="Arial"/>
                <w:sz w:val="18"/>
                <w:szCs w:val="18"/>
              </w:rPr>
              <w:t>.4+Y5</w:t>
            </w:r>
          </w:p>
        </w:tc>
        <w:tc>
          <w:tcPr>
            <w:tcW w:w="493" w:type="pct"/>
            <w:vMerge w:val="restart"/>
            <w:shd w:val="clear" w:color="auto" w:fill="auto"/>
            <w:vAlign w:val="center"/>
          </w:tcPr>
          <w:p w14:paraId="5669D3B5" w14:textId="0346E798" w:rsidR="00163D73" w:rsidRPr="00FB6AF6" w:rsidRDefault="00163D73" w:rsidP="00102004">
            <w:pPr>
              <w:keepNext/>
              <w:keepLines/>
              <w:spacing w:after="0"/>
              <w:jc w:val="center"/>
              <w:rPr>
                <w:rFonts w:ascii="Arial" w:hAnsi="Arial" w:cs="Arial"/>
                <w:sz w:val="18"/>
              </w:rPr>
            </w:pPr>
            <w:r w:rsidRPr="00FB6AF6">
              <w:rPr>
                <w:rFonts w:ascii="Arial" w:eastAsia="Yu Mincho" w:hAnsi="Arial" w:cs="Arial"/>
                <w:sz w:val="18"/>
                <w:lang w:eastAsia="ja-JP"/>
              </w:rPr>
              <w:t xml:space="preserve">(Value for </w:t>
            </w:r>
            <w:r w:rsidRPr="00FB6AF6">
              <w:rPr>
                <w:rFonts w:ascii="Arial" w:hAnsi="Arial"/>
                <w:sz w:val="18"/>
              </w:rPr>
              <w:t>SCS</w:t>
            </w:r>
            <w:r w:rsidRPr="00FB6AF6">
              <w:rPr>
                <w:rFonts w:ascii="Arial" w:hAnsi="Arial"/>
                <w:sz w:val="18"/>
                <w:vertAlign w:val="subscript"/>
              </w:rPr>
              <w:t>PRS</w:t>
            </w:r>
            <w:r w:rsidRPr="00FB6AF6">
              <w:rPr>
                <w:rFonts w:ascii="Arial" w:hAnsi="Arial" w:cs="Arial"/>
                <w:sz w:val="18"/>
              </w:rPr>
              <w:t xml:space="preserve"> = 120 kHz) </w:t>
            </w:r>
            <w:r w:rsidRPr="00FB6AF6">
              <w:rPr>
                <w:rFonts w:ascii="Arial" w:hAnsi="Arial" w:cs="Arial" w:hint="eastAsia"/>
                <w:sz w:val="18"/>
                <w:lang w:eastAsia="zh-CN"/>
              </w:rPr>
              <w:t xml:space="preserve">- </w:t>
            </w:r>
            <w:r w:rsidRPr="00FB6AF6">
              <w:rPr>
                <w:rFonts w:ascii="Arial" w:hAnsi="Arial" w:cs="Arial"/>
                <w:sz w:val="18"/>
              </w:rPr>
              <w:t>3dB</w:t>
            </w:r>
            <w:r w:rsidRPr="00FB6AF6">
              <w:rPr>
                <w:rFonts w:ascii="Arial" w:eastAsia="Yu Mincho" w:hAnsi="Arial" w:cs="Arial"/>
                <w:sz w:val="18"/>
                <w:lang w:eastAsia="ja-JP"/>
              </w:rPr>
              <w:t xml:space="preserve"> </w:t>
            </w:r>
          </w:p>
        </w:tc>
        <w:tc>
          <w:tcPr>
            <w:tcW w:w="331" w:type="pct"/>
            <w:vMerge w:val="restart"/>
            <w:shd w:val="clear" w:color="auto" w:fill="auto"/>
            <w:vAlign w:val="center"/>
          </w:tcPr>
          <w:p w14:paraId="34EBA7F0" w14:textId="77777777" w:rsidR="00163D73" w:rsidRPr="00FB6AF6" w:rsidRDefault="00163D73" w:rsidP="00102004">
            <w:pPr>
              <w:keepNext/>
              <w:keepLines/>
              <w:spacing w:after="0"/>
              <w:rPr>
                <w:rFonts w:ascii="Arial" w:hAnsi="Arial"/>
                <w:sz w:val="18"/>
              </w:rPr>
            </w:pPr>
            <w:r w:rsidRPr="00FB6AF6">
              <w:rPr>
                <w:rFonts w:ascii="Arial" w:hAnsi="Arial"/>
                <w:sz w:val="18"/>
              </w:rPr>
              <w:sym w:font="Symbol" w:char="F0B3"/>
            </w:r>
            <w:r w:rsidRPr="00FB6AF6">
              <w:rPr>
                <w:rFonts w:ascii="Arial" w:hAnsi="Arial"/>
                <w:sz w:val="18"/>
              </w:rPr>
              <w:t xml:space="preserve"> -6</w:t>
            </w:r>
            <w:r w:rsidRPr="00FB6AF6">
              <w:rPr>
                <w:rFonts w:ascii="Arial" w:hAnsi="Arial"/>
                <w:sz w:val="18"/>
                <w:vertAlign w:val="superscript"/>
              </w:rPr>
              <w:t xml:space="preserve"> Note4</w:t>
            </w:r>
          </w:p>
          <w:p w14:paraId="4F966C37" w14:textId="77777777" w:rsidR="00163D73" w:rsidRPr="00FB6AF6" w:rsidRDefault="00163D73" w:rsidP="00102004">
            <w:pPr>
              <w:keepNext/>
              <w:keepLines/>
              <w:spacing w:after="0"/>
              <w:jc w:val="center"/>
              <w:rPr>
                <w:rFonts w:ascii="Arial" w:hAnsi="Arial"/>
                <w:sz w:val="18"/>
                <w:vertAlign w:val="superscript"/>
                <w:lang w:eastAsia="zh-CN"/>
              </w:rPr>
            </w:pPr>
            <w:r w:rsidRPr="00FB6AF6">
              <w:rPr>
                <w:rFonts w:ascii="Arial" w:hAnsi="Arial"/>
                <w:sz w:val="18"/>
              </w:rPr>
              <w:sym w:font="Symbol" w:char="F0B3"/>
            </w:r>
            <w:r w:rsidRPr="00FB6AF6">
              <w:rPr>
                <w:rFonts w:ascii="Arial" w:hAnsi="Arial"/>
                <w:sz w:val="18"/>
              </w:rPr>
              <w:t xml:space="preserve"> -</w:t>
            </w:r>
            <w:r w:rsidRPr="00FB6AF6">
              <w:rPr>
                <w:rFonts w:ascii="Arial" w:hAnsi="Arial" w:hint="eastAsia"/>
                <w:sz w:val="18"/>
                <w:lang w:eastAsia="zh-CN"/>
              </w:rPr>
              <w:t>13</w:t>
            </w:r>
            <w:r w:rsidRPr="00FB6AF6">
              <w:rPr>
                <w:rFonts w:ascii="Arial" w:hAnsi="Arial"/>
                <w:sz w:val="18"/>
                <w:vertAlign w:val="superscript"/>
              </w:rPr>
              <w:t xml:space="preserve"> Note5</w:t>
            </w:r>
          </w:p>
          <w:p w14:paraId="58C26580" w14:textId="77777777" w:rsidR="00163D73" w:rsidRPr="00FB6AF6" w:rsidRDefault="00163D73" w:rsidP="00102004">
            <w:pPr>
              <w:keepNext/>
              <w:keepLines/>
              <w:spacing w:after="0"/>
              <w:jc w:val="center"/>
              <w:rPr>
                <w:rFonts w:ascii="Arial" w:hAnsi="Arial" w:cs="Arial"/>
                <w:sz w:val="18"/>
                <w:lang w:eastAsia="zh-CN"/>
              </w:rPr>
            </w:pPr>
            <w:r w:rsidRPr="00FB6AF6">
              <w:rPr>
                <w:rFonts w:ascii="Arial" w:hAnsi="Arial"/>
                <w:sz w:val="18"/>
              </w:rPr>
              <w:sym w:font="Symbol" w:char="F0B3"/>
            </w:r>
            <w:r w:rsidRPr="00FB6AF6">
              <w:rPr>
                <w:rFonts w:ascii="Arial" w:hAnsi="Arial"/>
                <w:sz w:val="18"/>
              </w:rPr>
              <w:t xml:space="preserve"> -3 </w:t>
            </w:r>
            <w:r w:rsidRPr="00FB6AF6">
              <w:rPr>
                <w:rFonts w:ascii="Arial" w:hAnsi="Arial"/>
                <w:sz w:val="18"/>
                <w:vertAlign w:val="superscript"/>
              </w:rPr>
              <w:t>Note6</w:t>
            </w:r>
          </w:p>
        </w:tc>
        <w:tc>
          <w:tcPr>
            <w:tcW w:w="330" w:type="pct"/>
            <w:vMerge w:val="restart"/>
            <w:vAlign w:val="center"/>
          </w:tcPr>
          <w:p w14:paraId="3D703B33" w14:textId="77777777" w:rsidR="00163D73" w:rsidRDefault="00163D73" w:rsidP="00163D73">
            <w:pPr>
              <w:keepNext/>
              <w:keepLines/>
              <w:spacing w:after="0" w:line="256" w:lineRule="auto"/>
              <w:rPr>
                <w:rFonts w:ascii="Arial" w:hAnsi="Arial"/>
                <w:sz w:val="18"/>
              </w:rPr>
            </w:pPr>
            <w:r>
              <w:rPr>
                <w:rFonts w:ascii="Arial" w:hAnsi="Arial"/>
                <w:sz w:val="18"/>
              </w:rPr>
              <w:sym w:font="Symbol" w:char="F0B3"/>
            </w:r>
            <w:r>
              <w:rPr>
                <w:rFonts w:ascii="Arial" w:hAnsi="Arial"/>
                <w:sz w:val="18"/>
              </w:rPr>
              <w:t xml:space="preserve"> -6</w:t>
            </w:r>
            <w:r>
              <w:rPr>
                <w:rFonts w:ascii="Arial" w:hAnsi="Arial"/>
                <w:sz w:val="18"/>
                <w:vertAlign w:val="superscript"/>
              </w:rPr>
              <w:t xml:space="preserve"> Note7</w:t>
            </w:r>
          </w:p>
          <w:p w14:paraId="159BD70A" w14:textId="77777777" w:rsidR="00163D73" w:rsidRDefault="00163D73" w:rsidP="00163D73">
            <w:pPr>
              <w:keepNext/>
              <w:keepLines/>
              <w:spacing w:after="0" w:line="256" w:lineRule="auto"/>
              <w:rPr>
                <w:rFonts w:ascii="Arial" w:hAnsi="Arial"/>
                <w:sz w:val="18"/>
                <w:vertAlign w:val="superscript"/>
                <w:lang w:eastAsia="zh-CN"/>
              </w:rPr>
            </w:pPr>
            <w:r>
              <w:rPr>
                <w:rFonts w:ascii="Arial" w:hAnsi="Arial"/>
                <w:sz w:val="18"/>
              </w:rPr>
              <w:sym w:font="Symbol" w:char="F0B3"/>
            </w:r>
            <w:r>
              <w:rPr>
                <w:rFonts w:ascii="Arial" w:hAnsi="Arial"/>
                <w:sz w:val="18"/>
              </w:rPr>
              <w:t xml:space="preserve"> -3 </w:t>
            </w:r>
            <w:r>
              <w:rPr>
                <w:rFonts w:ascii="Arial" w:hAnsi="Arial"/>
                <w:sz w:val="18"/>
                <w:vertAlign w:val="superscript"/>
              </w:rPr>
              <w:t>Note8</w:t>
            </w:r>
          </w:p>
          <w:p w14:paraId="4AE204F4" w14:textId="1695675D" w:rsidR="00163D73" w:rsidRPr="00FB6AF6" w:rsidRDefault="00163D73" w:rsidP="00163D73">
            <w:pPr>
              <w:keepNext/>
              <w:keepLines/>
              <w:spacing w:after="0"/>
              <w:rPr>
                <w:rFonts w:ascii="Arial" w:hAnsi="Arial"/>
                <w:sz w:val="18"/>
              </w:rPr>
            </w:pPr>
            <w:r>
              <w:rPr>
                <w:rFonts w:ascii="Arial" w:hAnsi="Arial"/>
                <w:sz w:val="18"/>
                <w:lang w:eastAsia="zh-CN"/>
              </w:rPr>
              <w:sym w:font="Symbol" w:char="F0B3"/>
            </w:r>
            <w:r>
              <w:rPr>
                <w:rFonts w:ascii="Arial" w:hAnsi="Arial"/>
                <w:sz w:val="18"/>
                <w:lang w:eastAsia="zh-CN"/>
              </w:rPr>
              <w:t xml:space="preserve"> </w:t>
            </w:r>
            <w:r>
              <w:rPr>
                <w:rFonts w:ascii="Arial" w:hAnsi="Arial" w:hint="eastAsia"/>
                <w:sz w:val="18"/>
                <w:lang w:eastAsia="zh-CN"/>
              </w:rPr>
              <w:t>0</w:t>
            </w:r>
            <w:r>
              <w:rPr>
                <w:rFonts w:ascii="Arial" w:hAnsi="Arial"/>
                <w:sz w:val="18"/>
                <w:lang w:eastAsia="zh-CN"/>
              </w:rPr>
              <w:t xml:space="preserve"> </w:t>
            </w:r>
            <w:r>
              <w:rPr>
                <w:rFonts w:ascii="Arial" w:hAnsi="Arial"/>
                <w:sz w:val="18"/>
                <w:vertAlign w:val="superscript"/>
                <w:lang w:eastAsia="zh-CN"/>
              </w:rPr>
              <w:t>Note</w:t>
            </w:r>
            <w:r>
              <w:rPr>
                <w:rFonts w:ascii="Arial" w:hAnsi="Arial" w:hint="eastAsia"/>
                <w:sz w:val="18"/>
                <w:vertAlign w:val="superscript"/>
                <w:lang w:eastAsia="zh-CN"/>
              </w:rPr>
              <w:t>9</w:t>
            </w:r>
          </w:p>
        </w:tc>
      </w:tr>
      <w:tr w:rsidR="00163D73" w:rsidRPr="00FB6AF6" w14:paraId="3747C90B" w14:textId="77777777" w:rsidTr="00102004">
        <w:trPr>
          <w:jc w:val="center"/>
        </w:trPr>
        <w:tc>
          <w:tcPr>
            <w:tcW w:w="600" w:type="pct"/>
            <w:vMerge/>
            <w:shd w:val="clear" w:color="auto" w:fill="auto"/>
            <w:vAlign w:val="center"/>
          </w:tcPr>
          <w:p w14:paraId="763AC639" w14:textId="77777777" w:rsidR="00163D73" w:rsidRPr="00FB6AF6" w:rsidRDefault="00163D73" w:rsidP="00102004">
            <w:pPr>
              <w:keepNext/>
              <w:keepLines/>
              <w:spacing w:after="0"/>
              <w:jc w:val="center"/>
              <w:rPr>
                <w:rFonts w:ascii="Arial" w:hAnsi="Arial"/>
                <w:sz w:val="18"/>
              </w:rPr>
            </w:pPr>
          </w:p>
        </w:tc>
        <w:tc>
          <w:tcPr>
            <w:tcW w:w="503" w:type="pct"/>
            <w:vMerge/>
          </w:tcPr>
          <w:p w14:paraId="47D37457" w14:textId="77777777" w:rsidR="00163D73" w:rsidRPr="00FB6AF6" w:rsidRDefault="00163D73" w:rsidP="00102004">
            <w:pPr>
              <w:keepNext/>
              <w:keepLines/>
              <w:spacing w:after="0"/>
              <w:jc w:val="center"/>
              <w:rPr>
                <w:rFonts w:ascii="Arial" w:hAnsi="Arial"/>
                <w:sz w:val="18"/>
                <w:szCs w:val="22"/>
                <w:lang w:val="en-US"/>
              </w:rPr>
            </w:pPr>
          </w:p>
        </w:tc>
        <w:tc>
          <w:tcPr>
            <w:tcW w:w="538" w:type="pct"/>
            <w:shd w:val="clear" w:color="auto" w:fill="auto"/>
            <w:vAlign w:val="center"/>
          </w:tcPr>
          <w:p w14:paraId="1622FC5C" w14:textId="77777777" w:rsidR="00163D73" w:rsidRPr="00FB6AF6" w:rsidRDefault="00163D73" w:rsidP="00102004">
            <w:pPr>
              <w:pStyle w:val="TAC"/>
              <w:rPr>
                <w:rFonts w:eastAsia="Calibri"/>
              </w:rPr>
            </w:pPr>
            <w:r w:rsidRPr="00FB6AF6">
              <w:rPr>
                <w:lang w:val="en-US"/>
              </w:rPr>
              <w:t>n258</w:t>
            </w:r>
          </w:p>
        </w:tc>
        <w:tc>
          <w:tcPr>
            <w:tcW w:w="498" w:type="pct"/>
            <w:shd w:val="clear" w:color="auto" w:fill="auto"/>
            <w:vAlign w:val="center"/>
          </w:tcPr>
          <w:p w14:paraId="5738053A" w14:textId="77777777" w:rsidR="00163D73" w:rsidRPr="00FB6AF6" w:rsidRDefault="00163D73" w:rsidP="00102004">
            <w:pPr>
              <w:pStyle w:val="TAC"/>
              <w:rPr>
                <w:rFonts w:eastAsia="Yu Mincho"/>
                <w:lang w:val="en-US" w:eastAsia="ja-JP"/>
              </w:rPr>
            </w:pPr>
            <w:r w:rsidRPr="00FB6AF6">
              <w:rPr>
                <w:rFonts w:eastAsia="Yu Mincho"/>
                <w:lang w:eastAsia="ja-JP"/>
              </w:rPr>
              <w:t>-128.3+Y</w:t>
            </w:r>
            <w:r w:rsidRPr="00FB6AF6">
              <w:rPr>
                <w:rFonts w:eastAsia="Yu Mincho"/>
                <w:vertAlign w:val="subscript"/>
                <w:lang w:eastAsia="ja-JP"/>
              </w:rPr>
              <w:t>1</w:t>
            </w:r>
          </w:p>
        </w:tc>
        <w:tc>
          <w:tcPr>
            <w:tcW w:w="346" w:type="pct"/>
            <w:vAlign w:val="center"/>
          </w:tcPr>
          <w:p w14:paraId="1B2D5791" w14:textId="77777777" w:rsidR="00163D73" w:rsidRPr="00FB6AF6" w:rsidRDefault="00163D73" w:rsidP="00102004">
            <w:pPr>
              <w:pStyle w:val="TAC"/>
            </w:pPr>
            <w:r w:rsidRPr="00FB6AF6">
              <w:t>-113.8</w:t>
            </w:r>
          </w:p>
        </w:tc>
        <w:tc>
          <w:tcPr>
            <w:tcW w:w="346" w:type="pct"/>
            <w:vAlign w:val="center"/>
          </w:tcPr>
          <w:p w14:paraId="358512D1" w14:textId="77777777" w:rsidR="00163D73" w:rsidRPr="00FB6AF6" w:rsidRDefault="00163D73" w:rsidP="00102004">
            <w:pPr>
              <w:pStyle w:val="TAC"/>
              <w:rPr>
                <w:rFonts w:eastAsia="Yu Mincho"/>
                <w:lang w:eastAsia="ja-JP"/>
              </w:rPr>
            </w:pPr>
            <w:r w:rsidRPr="00FB6AF6">
              <w:rPr>
                <w:rFonts w:eastAsia="Yu Mincho"/>
                <w:lang w:eastAsia="ja-JP"/>
              </w:rPr>
              <w:t>-112.1</w:t>
            </w:r>
          </w:p>
        </w:tc>
        <w:tc>
          <w:tcPr>
            <w:tcW w:w="498" w:type="pct"/>
            <w:vAlign w:val="center"/>
          </w:tcPr>
          <w:p w14:paraId="4D2FBE28" w14:textId="77777777" w:rsidR="00163D73" w:rsidRPr="00FB6AF6" w:rsidRDefault="00163D73" w:rsidP="00102004">
            <w:pPr>
              <w:pStyle w:val="TAC"/>
              <w:rPr>
                <w:rFonts w:eastAsia="Yu Mincho"/>
                <w:lang w:val="en-US" w:eastAsia="ja-JP"/>
              </w:rPr>
            </w:pPr>
            <w:r w:rsidRPr="00FB6AF6">
              <w:rPr>
                <w:rFonts w:eastAsia="Yu Mincho"/>
                <w:lang w:eastAsia="ja-JP"/>
              </w:rPr>
              <w:t>-127.8+Y</w:t>
            </w:r>
            <w:r w:rsidRPr="00FB6AF6">
              <w:rPr>
                <w:rFonts w:eastAsia="Yu Mincho"/>
                <w:vertAlign w:val="subscript"/>
                <w:lang w:eastAsia="ja-JP"/>
              </w:rPr>
              <w:t>4</w:t>
            </w:r>
          </w:p>
        </w:tc>
        <w:tc>
          <w:tcPr>
            <w:tcW w:w="516" w:type="pct"/>
            <w:tcBorders>
              <w:top w:val="nil"/>
            </w:tcBorders>
          </w:tcPr>
          <w:p w14:paraId="2B0E1AFF" w14:textId="2F18B2E4" w:rsidR="00163D73" w:rsidRPr="00FB6AF6" w:rsidRDefault="00163D73" w:rsidP="00102004">
            <w:pPr>
              <w:keepNext/>
              <w:keepLines/>
              <w:spacing w:after="0"/>
              <w:jc w:val="center"/>
              <w:rPr>
                <w:rFonts w:ascii="Arial" w:hAnsi="Arial" w:cs="Arial"/>
                <w:sz w:val="18"/>
                <w:lang w:val="en-US"/>
              </w:rPr>
            </w:pPr>
            <w:r w:rsidRPr="00D934FD">
              <w:rPr>
                <w:rFonts w:ascii="Arial" w:hAnsi="Arial" w:cs="Arial"/>
                <w:sz w:val="18"/>
                <w:szCs w:val="18"/>
              </w:rPr>
              <w:t>-1</w:t>
            </w:r>
            <w:r>
              <w:rPr>
                <w:rFonts w:ascii="Arial" w:hAnsi="Arial" w:cs="Arial"/>
                <w:sz w:val="18"/>
                <w:szCs w:val="18"/>
              </w:rPr>
              <w:t>17</w:t>
            </w:r>
            <w:r w:rsidRPr="00D934FD">
              <w:rPr>
                <w:rFonts w:ascii="Arial" w:hAnsi="Arial" w:cs="Arial"/>
                <w:sz w:val="18"/>
                <w:szCs w:val="18"/>
              </w:rPr>
              <w:t>.6+Y5</w:t>
            </w:r>
          </w:p>
        </w:tc>
        <w:tc>
          <w:tcPr>
            <w:tcW w:w="493" w:type="pct"/>
            <w:vMerge/>
            <w:shd w:val="clear" w:color="auto" w:fill="auto"/>
            <w:vAlign w:val="center"/>
          </w:tcPr>
          <w:p w14:paraId="3B9EE364" w14:textId="7F884D65" w:rsidR="00163D73" w:rsidRPr="00FB6AF6" w:rsidRDefault="00163D73" w:rsidP="00102004">
            <w:pPr>
              <w:keepNext/>
              <w:keepLines/>
              <w:spacing w:after="0"/>
              <w:jc w:val="center"/>
              <w:rPr>
                <w:rFonts w:ascii="Arial" w:hAnsi="Arial" w:cs="Arial"/>
                <w:sz w:val="18"/>
                <w:lang w:val="en-US"/>
              </w:rPr>
            </w:pPr>
          </w:p>
        </w:tc>
        <w:tc>
          <w:tcPr>
            <w:tcW w:w="331" w:type="pct"/>
            <w:vMerge/>
            <w:shd w:val="clear" w:color="auto" w:fill="auto"/>
            <w:vAlign w:val="center"/>
          </w:tcPr>
          <w:p w14:paraId="59864B84" w14:textId="77777777" w:rsidR="00163D73" w:rsidRPr="00FB6AF6" w:rsidRDefault="00163D73" w:rsidP="00102004">
            <w:pPr>
              <w:keepNext/>
              <w:keepLines/>
              <w:spacing w:after="0"/>
              <w:jc w:val="center"/>
              <w:rPr>
                <w:rFonts w:ascii="Arial" w:hAnsi="Arial" w:cs="Arial"/>
                <w:sz w:val="18"/>
                <w:lang w:val="en-US"/>
              </w:rPr>
            </w:pPr>
          </w:p>
        </w:tc>
        <w:tc>
          <w:tcPr>
            <w:tcW w:w="330" w:type="pct"/>
            <w:vMerge/>
            <w:vAlign w:val="center"/>
          </w:tcPr>
          <w:p w14:paraId="100BFF24" w14:textId="77777777" w:rsidR="00163D73" w:rsidRPr="00FB6AF6" w:rsidRDefault="00163D73" w:rsidP="00102004">
            <w:pPr>
              <w:keepNext/>
              <w:keepLines/>
              <w:spacing w:after="0"/>
              <w:jc w:val="center"/>
              <w:rPr>
                <w:rFonts w:ascii="Arial" w:hAnsi="Arial" w:cs="Arial"/>
                <w:sz w:val="18"/>
                <w:lang w:val="en-US"/>
              </w:rPr>
            </w:pPr>
          </w:p>
        </w:tc>
      </w:tr>
      <w:tr w:rsidR="00163D73" w:rsidRPr="00FB6AF6" w14:paraId="1C91C5FC" w14:textId="77777777" w:rsidTr="00102004">
        <w:trPr>
          <w:jc w:val="center"/>
        </w:trPr>
        <w:tc>
          <w:tcPr>
            <w:tcW w:w="600" w:type="pct"/>
            <w:vMerge/>
            <w:shd w:val="clear" w:color="auto" w:fill="auto"/>
            <w:vAlign w:val="center"/>
          </w:tcPr>
          <w:p w14:paraId="57F870FA" w14:textId="77777777" w:rsidR="00163D73" w:rsidRPr="00FB6AF6" w:rsidRDefault="00163D73" w:rsidP="00102004">
            <w:pPr>
              <w:keepNext/>
              <w:keepLines/>
              <w:spacing w:after="0"/>
              <w:jc w:val="center"/>
              <w:rPr>
                <w:rFonts w:ascii="Arial" w:hAnsi="Arial"/>
                <w:sz w:val="18"/>
              </w:rPr>
            </w:pPr>
          </w:p>
        </w:tc>
        <w:tc>
          <w:tcPr>
            <w:tcW w:w="503" w:type="pct"/>
            <w:vMerge/>
          </w:tcPr>
          <w:p w14:paraId="711319AF" w14:textId="77777777" w:rsidR="00163D73" w:rsidRPr="00FB6AF6" w:rsidRDefault="00163D73" w:rsidP="00102004">
            <w:pPr>
              <w:keepNext/>
              <w:keepLines/>
              <w:spacing w:after="0"/>
              <w:jc w:val="center"/>
              <w:rPr>
                <w:rFonts w:ascii="Arial" w:hAnsi="Arial"/>
                <w:sz w:val="18"/>
                <w:szCs w:val="22"/>
                <w:lang w:val="en-US"/>
              </w:rPr>
            </w:pPr>
          </w:p>
        </w:tc>
        <w:tc>
          <w:tcPr>
            <w:tcW w:w="538" w:type="pct"/>
            <w:shd w:val="clear" w:color="auto" w:fill="auto"/>
            <w:vAlign w:val="center"/>
          </w:tcPr>
          <w:p w14:paraId="04CD39E0" w14:textId="77777777" w:rsidR="00163D73" w:rsidRPr="00FB6AF6" w:rsidRDefault="00163D73" w:rsidP="00102004">
            <w:pPr>
              <w:pStyle w:val="TAC"/>
              <w:rPr>
                <w:lang w:val="en-US"/>
              </w:rPr>
            </w:pPr>
            <w:r w:rsidRPr="00FB6AF6">
              <w:rPr>
                <w:lang w:val="en-US"/>
              </w:rPr>
              <w:t>n259</w:t>
            </w:r>
          </w:p>
        </w:tc>
        <w:tc>
          <w:tcPr>
            <w:tcW w:w="498" w:type="pct"/>
            <w:shd w:val="clear" w:color="auto" w:fill="auto"/>
            <w:vAlign w:val="center"/>
          </w:tcPr>
          <w:p w14:paraId="5031FE0C" w14:textId="77777777" w:rsidR="00163D73" w:rsidRPr="00FB6AF6" w:rsidRDefault="00163D73" w:rsidP="00102004">
            <w:pPr>
              <w:pStyle w:val="TAC"/>
              <w:rPr>
                <w:rFonts w:eastAsia="Yu Mincho"/>
                <w:lang w:eastAsia="zh-CN"/>
              </w:rPr>
            </w:pPr>
          </w:p>
        </w:tc>
        <w:tc>
          <w:tcPr>
            <w:tcW w:w="346" w:type="pct"/>
            <w:vAlign w:val="center"/>
          </w:tcPr>
          <w:p w14:paraId="28EBEAA0" w14:textId="77777777" w:rsidR="00163D73" w:rsidRPr="00FB6AF6" w:rsidRDefault="00163D73" w:rsidP="00102004">
            <w:pPr>
              <w:pStyle w:val="TAC"/>
            </w:pPr>
          </w:p>
        </w:tc>
        <w:tc>
          <w:tcPr>
            <w:tcW w:w="346" w:type="pct"/>
            <w:vAlign w:val="center"/>
          </w:tcPr>
          <w:p w14:paraId="7D94D4E9" w14:textId="77777777" w:rsidR="00163D73" w:rsidRPr="00FB6AF6" w:rsidRDefault="00163D73" w:rsidP="00102004">
            <w:pPr>
              <w:pStyle w:val="TAC"/>
              <w:rPr>
                <w:rFonts w:eastAsia="Yu Mincho"/>
                <w:lang w:eastAsia="ja-JP"/>
              </w:rPr>
            </w:pPr>
            <w:r w:rsidRPr="00FB6AF6">
              <w:rPr>
                <w:rFonts w:eastAsia="Yu Mincho"/>
                <w:lang w:eastAsia="ja-JP"/>
              </w:rPr>
              <w:t>-108.5</w:t>
            </w:r>
          </w:p>
        </w:tc>
        <w:tc>
          <w:tcPr>
            <w:tcW w:w="498" w:type="pct"/>
            <w:vAlign w:val="center"/>
          </w:tcPr>
          <w:p w14:paraId="51B8F836" w14:textId="77777777" w:rsidR="00163D73" w:rsidRPr="00FB6AF6" w:rsidRDefault="00163D73" w:rsidP="00102004">
            <w:pPr>
              <w:pStyle w:val="TAC"/>
              <w:rPr>
                <w:rFonts w:eastAsia="Yu Mincho"/>
                <w:lang w:eastAsia="zh-CN"/>
              </w:rPr>
            </w:pPr>
            <w:r w:rsidRPr="00FB6AF6">
              <w:rPr>
                <w:rFonts w:eastAsia="Yu Mincho"/>
                <w:lang w:eastAsia="ja-JP"/>
              </w:rPr>
              <w:t>-124.7+Y</w:t>
            </w:r>
            <w:r w:rsidRPr="00FB6AF6">
              <w:rPr>
                <w:rFonts w:eastAsia="Yu Mincho"/>
                <w:vertAlign w:val="subscript"/>
                <w:lang w:eastAsia="ja-JP"/>
              </w:rPr>
              <w:t>4</w:t>
            </w:r>
          </w:p>
        </w:tc>
        <w:tc>
          <w:tcPr>
            <w:tcW w:w="516" w:type="pct"/>
            <w:tcBorders>
              <w:bottom w:val="nil"/>
            </w:tcBorders>
          </w:tcPr>
          <w:p w14:paraId="2C116DDC" w14:textId="6193951D" w:rsidR="00163D73" w:rsidRPr="00FB6AF6" w:rsidRDefault="00163D73" w:rsidP="00102004">
            <w:pPr>
              <w:keepNext/>
              <w:keepLines/>
              <w:spacing w:after="0"/>
              <w:jc w:val="center"/>
              <w:rPr>
                <w:rFonts w:ascii="Arial" w:hAnsi="Arial" w:cs="Arial"/>
                <w:sz w:val="18"/>
                <w:lang w:val="en-US"/>
              </w:rPr>
            </w:pPr>
            <w:r w:rsidRPr="00D934FD">
              <w:rPr>
                <w:rFonts w:ascii="Arial" w:hAnsi="Arial" w:cs="Arial"/>
                <w:sz w:val="18"/>
                <w:szCs w:val="18"/>
              </w:rPr>
              <w:t>-1</w:t>
            </w:r>
            <w:r>
              <w:rPr>
                <w:rFonts w:ascii="Arial" w:hAnsi="Arial" w:cs="Arial"/>
                <w:sz w:val="18"/>
                <w:szCs w:val="18"/>
              </w:rPr>
              <w:t>14</w:t>
            </w:r>
            <w:r w:rsidRPr="00D934FD">
              <w:rPr>
                <w:rFonts w:ascii="Arial" w:hAnsi="Arial" w:cs="Arial"/>
                <w:sz w:val="18"/>
                <w:szCs w:val="18"/>
              </w:rPr>
              <w:t>.5+Y5</w:t>
            </w:r>
          </w:p>
        </w:tc>
        <w:tc>
          <w:tcPr>
            <w:tcW w:w="493" w:type="pct"/>
            <w:vMerge/>
            <w:shd w:val="clear" w:color="auto" w:fill="auto"/>
            <w:vAlign w:val="center"/>
          </w:tcPr>
          <w:p w14:paraId="40171C57" w14:textId="572E737D" w:rsidR="00163D73" w:rsidRPr="00FB6AF6" w:rsidRDefault="00163D73" w:rsidP="00102004">
            <w:pPr>
              <w:keepNext/>
              <w:keepLines/>
              <w:spacing w:after="0"/>
              <w:jc w:val="center"/>
              <w:rPr>
                <w:rFonts w:ascii="Arial" w:hAnsi="Arial" w:cs="Arial"/>
                <w:sz w:val="18"/>
                <w:lang w:val="en-US"/>
              </w:rPr>
            </w:pPr>
          </w:p>
        </w:tc>
        <w:tc>
          <w:tcPr>
            <w:tcW w:w="331" w:type="pct"/>
            <w:vMerge/>
            <w:shd w:val="clear" w:color="auto" w:fill="auto"/>
            <w:vAlign w:val="center"/>
          </w:tcPr>
          <w:p w14:paraId="51A6FE96" w14:textId="77777777" w:rsidR="00163D73" w:rsidRPr="00FB6AF6" w:rsidRDefault="00163D73" w:rsidP="00102004">
            <w:pPr>
              <w:keepNext/>
              <w:keepLines/>
              <w:spacing w:after="0"/>
              <w:jc w:val="center"/>
              <w:rPr>
                <w:rFonts w:ascii="Arial" w:hAnsi="Arial" w:cs="Arial"/>
                <w:sz w:val="18"/>
                <w:lang w:val="en-US"/>
              </w:rPr>
            </w:pPr>
          </w:p>
        </w:tc>
        <w:tc>
          <w:tcPr>
            <w:tcW w:w="330" w:type="pct"/>
            <w:vMerge/>
            <w:vAlign w:val="center"/>
          </w:tcPr>
          <w:p w14:paraId="0E819730" w14:textId="77777777" w:rsidR="00163D73" w:rsidRPr="00FB6AF6" w:rsidRDefault="00163D73" w:rsidP="00102004">
            <w:pPr>
              <w:keepNext/>
              <w:keepLines/>
              <w:spacing w:after="0"/>
              <w:jc w:val="center"/>
              <w:rPr>
                <w:rFonts w:ascii="Arial" w:hAnsi="Arial" w:cs="Arial"/>
                <w:sz w:val="18"/>
                <w:lang w:val="en-US"/>
              </w:rPr>
            </w:pPr>
          </w:p>
        </w:tc>
      </w:tr>
      <w:tr w:rsidR="00163D73" w:rsidRPr="00FB6AF6" w14:paraId="1969B3E1" w14:textId="77777777" w:rsidTr="00102004">
        <w:trPr>
          <w:jc w:val="center"/>
        </w:trPr>
        <w:tc>
          <w:tcPr>
            <w:tcW w:w="600" w:type="pct"/>
            <w:vMerge/>
            <w:shd w:val="clear" w:color="auto" w:fill="auto"/>
            <w:vAlign w:val="center"/>
          </w:tcPr>
          <w:p w14:paraId="1F651B35" w14:textId="77777777" w:rsidR="00163D73" w:rsidRPr="00FB6AF6" w:rsidRDefault="00163D73" w:rsidP="00102004">
            <w:pPr>
              <w:keepNext/>
              <w:keepLines/>
              <w:spacing w:after="0"/>
              <w:jc w:val="center"/>
              <w:rPr>
                <w:rFonts w:ascii="Arial" w:hAnsi="Arial"/>
                <w:sz w:val="18"/>
                <w:lang w:val="en-US"/>
              </w:rPr>
            </w:pPr>
          </w:p>
        </w:tc>
        <w:tc>
          <w:tcPr>
            <w:tcW w:w="503" w:type="pct"/>
            <w:vMerge/>
          </w:tcPr>
          <w:p w14:paraId="04D17EBF" w14:textId="77777777" w:rsidR="00163D73" w:rsidRPr="00FB6AF6" w:rsidRDefault="00163D73" w:rsidP="00102004">
            <w:pPr>
              <w:keepNext/>
              <w:keepLines/>
              <w:spacing w:after="0"/>
              <w:jc w:val="center"/>
              <w:rPr>
                <w:rFonts w:ascii="Arial" w:hAnsi="Arial"/>
                <w:sz w:val="18"/>
                <w:szCs w:val="22"/>
                <w:lang w:val="en-US"/>
              </w:rPr>
            </w:pPr>
          </w:p>
        </w:tc>
        <w:tc>
          <w:tcPr>
            <w:tcW w:w="538" w:type="pct"/>
            <w:shd w:val="clear" w:color="auto" w:fill="auto"/>
            <w:vAlign w:val="center"/>
          </w:tcPr>
          <w:p w14:paraId="73F82B97" w14:textId="77777777" w:rsidR="00163D73" w:rsidRPr="00FB6AF6" w:rsidRDefault="00163D73" w:rsidP="00102004">
            <w:pPr>
              <w:pStyle w:val="TAC"/>
              <w:rPr>
                <w:rFonts w:eastAsia="Calibri"/>
              </w:rPr>
            </w:pPr>
            <w:r w:rsidRPr="00FB6AF6">
              <w:rPr>
                <w:lang w:val="en-US"/>
              </w:rPr>
              <w:t>n260</w:t>
            </w:r>
          </w:p>
        </w:tc>
        <w:tc>
          <w:tcPr>
            <w:tcW w:w="498" w:type="pct"/>
            <w:shd w:val="clear" w:color="auto" w:fill="auto"/>
            <w:vAlign w:val="center"/>
          </w:tcPr>
          <w:p w14:paraId="12AD47A1" w14:textId="77777777" w:rsidR="00163D73" w:rsidRPr="00FB6AF6" w:rsidRDefault="00163D73" w:rsidP="00102004">
            <w:pPr>
              <w:pStyle w:val="TAC"/>
              <w:rPr>
                <w:lang w:val="en-US"/>
              </w:rPr>
            </w:pPr>
            <w:r w:rsidRPr="00FB6AF6">
              <w:rPr>
                <w:rFonts w:eastAsia="Yu Mincho"/>
                <w:lang w:eastAsia="ja-JP"/>
              </w:rPr>
              <w:t>-125.3+Y</w:t>
            </w:r>
            <w:r w:rsidRPr="00FB6AF6">
              <w:rPr>
                <w:rFonts w:eastAsia="Yu Mincho"/>
                <w:vertAlign w:val="subscript"/>
                <w:lang w:eastAsia="ja-JP"/>
              </w:rPr>
              <w:t>1</w:t>
            </w:r>
          </w:p>
        </w:tc>
        <w:tc>
          <w:tcPr>
            <w:tcW w:w="346" w:type="pct"/>
            <w:vAlign w:val="center"/>
          </w:tcPr>
          <w:p w14:paraId="1CA1A410" w14:textId="77777777" w:rsidR="00163D73" w:rsidRPr="00FB6AF6" w:rsidRDefault="00163D73" w:rsidP="00102004">
            <w:pPr>
              <w:pStyle w:val="TAC"/>
            </w:pPr>
          </w:p>
        </w:tc>
        <w:tc>
          <w:tcPr>
            <w:tcW w:w="346" w:type="pct"/>
            <w:vAlign w:val="center"/>
          </w:tcPr>
          <w:p w14:paraId="001FB29D" w14:textId="77777777" w:rsidR="00163D73" w:rsidRPr="00FB6AF6" w:rsidRDefault="00163D73" w:rsidP="00102004">
            <w:pPr>
              <w:pStyle w:val="TAC"/>
            </w:pPr>
            <w:r w:rsidRPr="00FB6AF6">
              <w:rPr>
                <w:rFonts w:eastAsia="Yu Mincho"/>
                <w:lang w:eastAsia="ja-JP"/>
              </w:rPr>
              <w:t>-109.5</w:t>
            </w:r>
          </w:p>
        </w:tc>
        <w:tc>
          <w:tcPr>
            <w:tcW w:w="498" w:type="pct"/>
            <w:vAlign w:val="center"/>
          </w:tcPr>
          <w:p w14:paraId="5B13D85F" w14:textId="77777777" w:rsidR="00163D73" w:rsidRPr="00FB6AF6" w:rsidRDefault="00163D73" w:rsidP="00102004">
            <w:pPr>
              <w:pStyle w:val="TAC"/>
              <w:rPr>
                <w:lang w:val="en-US"/>
              </w:rPr>
            </w:pPr>
            <w:r w:rsidRPr="00FB6AF6">
              <w:rPr>
                <w:rFonts w:eastAsia="Yu Mincho"/>
                <w:lang w:eastAsia="ja-JP"/>
              </w:rPr>
              <w:t>-125.8+Y</w:t>
            </w:r>
            <w:r w:rsidRPr="00FB6AF6">
              <w:rPr>
                <w:rFonts w:eastAsia="Yu Mincho"/>
                <w:vertAlign w:val="subscript"/>
                <w:lang w:eastAsia="ja-JP"/>
              </w:rPr>
              <w:t>4</w:t>
            </w:r>
          </w:p>
        </w:tc>
        <w:tc>
          <w:tcPr>
            <w:tcW w:w="516" w:type="pct"/>
            <w:tcBorders>
              <w:top w:val="nil"/>
            </w:tcBorders>
          </w:tcPr>
          <w:p w14:paraId="0EF46F6F" w14:textId="77777777" w:rsidR="00163D73" w:rsidRPr="00FB6AF6" w:rsidRDefault="00163D73" w:rsidP="00102004">
            <w:pPr>
              <w:keepNext/>
              <w:keepLines/>
              <w:spacing w:after="0"/>
              <w:jc w:val="center"/>
              <w:rPr>
                <w:rFonts w:ascii="Arial" w:hAnsi="Arial" w:cs="Arial"/>
                <w:sz w:val="18"/>
                <w:lang w:val="en-US"/>
              </w:rPr>
            </w:pPr>
          </w:p>
        </w:tc>
        <w:tc>
          <w:tcPr>
            <w:tcW w:w="493" w:type="pct"/>
            <w:vMerge/>
            <w:shd w:val="clear" w:color="auto" w:fill="auto"/>
            <w:vAlign w:val="center"/>
          </w:tcPr>
          <w:p w14:paraId="23609C37" w14:textId="33B05688" w:rsidR="00163D73" w:rsidRPr="00FB6AF6" w:rsidRDefault="00163D73" w:rsidP="00102004">
            <w:pPr>
              <w:keepNext/>
              <w:keepLines/>
              <w:spacing w:after="0"/>
              <w:jc w:val="center"/>
              <w:rPr>
                <w:rFonts w:ascii="Arial" w:hAnsi="Arial" w:cs="Arial"/>
                <w:sz w:val="18"/>
                <w:lang w:val="en-US"/>
              </w:rPr>
            </w:pPr>
          </w:p>
        </w:tc>
        <w:tc>
          <w:tcPr>
            <w:tcW w:w="331" w:type="pct"/>
            <w:vMerge/>
            <w:shd w:val="clear" w:color="auto" w:fill="auto"/>
            <w:vAlign w:val="center"/>
          </w:tcPr>
          <w:p w14:paraId="4C55BAD4" w14:textId="77777777" w:rsidR="00163D73" w:rsidRPr="00FB6AF6" w:rsidRDefault="00163D73" w:rsidP="00102004">
            <w:pPr>
              <w:keepNext/>
              <w:keepLines/>
              <w:spacing w:after="0"/>
              <w:jc w:val="center"/>
              <w:rPr>
                <w:rFonts w:ascii="Arial" w:hAnsi="Arial" w:cs="Arial"/>
                <w:sz w:val="18"/>
                <w:lang w:val="en-US"/>
              </w:rPr>
            </w:pPr>
          </w:p>
        </w:tc>
        <w:tc>
          <w:tcPr>
            <w:tcW w:w="330" w:type="pct"/>
            <w:vMerge/>
            <w:vAlign w:val="center"/>
          </w:tcPr>
          <w:p w14:paraId="0FED307C" w14:textId="77777777" w:rsidR="00163D73" w:rsidRPr="00FB6AF6" w:rsidRDefault="00163D73" w:rsidP="00102004">
            <w:pPr>
              <w:keepNext/>
              <w:keepLines/>
              <w:spacing w:after="0"/>
              <w:jc w:val="center"/>
              <w:rPr>
                <w:rFonts w:ascii="Arial" w:hAnsi="Arial" w:cs="Arial"/>
                <w:sz w:val="18"/>
                <w:lang w:val="en-US"/>
              </w:rPr>
            </w:pPr>
          </w:p>
        </w:tc>
      </w:tr>
      <w:tr w:rsidR="00163D73" w:rsidRPr="00FB6AF6" w14:paraId="3AE4A7C9" w14:textId="77777777" w:rsidTr="00086BD4">
        <w:trPr>
          <w:jc w:val="center"/>
        </w:trPr>
        <w:tc>
          <w:tcPr>
            <w:tcW w:w="600" w:type="pct"/>
            <w:vMerge/>
            <w:shd w:val="clear" w:color="auto" w:fill="auto"/>
            <w:vAlign w:val="center"/>
          </w:tcPr>
          <w:p w14:paraId="07268660" w14:textId="77777777" w:rsidR="00163D73" w:rsidRPr="00FB6AF6" w:rsidRDefault="00163D73" w:rsidP="00102004">
            <w:pPr>
              <w:keepNext/>
              <w:keepLines/>
              <w:spacing w:after="0"/>
              <w:jc w:val="center"/>
              <w:rPr>
                <w:rFonts w:ascii="Arial" w:hAnsi="Arial"/>
                <w:sz w:val="18"/>
                <w:lang w:val="en-US"/>
              </w:rPr>
            </w:pPr>
          </w:p>
        </w:tc>
        <w:tc>
          <w:tcPr>
            <w:tcW w:w="503" w:type="pct"/>
            <w:vMerge/>
          </w:tcPr>
          <w:p w14:paraId="6BFDB6DC" w14:textId="77777777" w:rsidR="00163D73" w:rsidRPr="00FB6AF6" w:rsidRDefault="00163D73" w:rsidP="00102004">
            <w:pPr>
              <w:keepNext/>
              <w:keepLines/>
              <w:spacing w:after="0"/>
              <w:jc w:val="center"/>
              <w:rPr>
                <w:rFonts w:ascii="Arial" w:hAnsi="Arial"/>
                <w:sz w:val="18"/>
                <w:szCs w:val="22"/>
                <w:lang w:val="en-US"/>
              </w:rPr>
            </w:pPr>
          </w:p>
        </w:tc>
        <w:tc>
          <w:tcPr>
            <w:tcW w:w="538" w:type="pct"/>
            <w:shd w:val="clear" w:color="auto" w:fill="auto"/>
            <w:vAlign w:val="center"/>
          </w:tcPr>
          <w:p w14:paraId="7F5D19A4" w14:textId="77777777" w:rsidR="00163D73" w:rsidRPr="00FB6AF6" w:rsidRDefault="00163D73" w:rsidP="00102004">
            <w:pPr>
              <w:pStyle w:val="TAC"/>
              <w:rPr>
                <w:lang w:val="en-US"/>
              </w:rPr>
            </w:pPr>
            <w:r w:rsidRPr="00FB6AF6">
              <w:rPr>
                <w:lang w:val="en-US"/>
              </w:rPr>
              <w:t>n261</w:t>
            </w:r>
          </w:p>
        </w:tc>
        <w:tc>
          <w:tcPr>
            <w:tcW w:w="498" w:type="pct"/>
            <w:shd w:val="clear" w:color="auto" w:fill="auto"/>
            <w:vAlign w:val="center"/>
          </w:tcPr>
          <w:p w14:paraId="31ADB55F" w14:textId="77777777" w:rsidR="00163D73" w:rsidRPr="00FB6AF6" w:rsidRDefault="00163D73" w:rsidP="00102004">
            <w:pPr>
              <w:pStyle w:val="TAC"/>
              <w:rPr>
                <w:lang w:val="en-US"/>
              </w:rPr>
            </w:pPr>
            <w:r w:rsidRPr="00FB6AF6">
              <w:rPr>
                <w:rFonts w:eastAsia="Yu Mincho"/>
                <w:lang w:eastAsia="ja-JP"/>
              </w:rPr>
              <w:t>-128.3+Y</w:t>
            </w:r>
            <w:r w:rsidRPr="00FB6AF6">
              <w:rPr>
                <w:rFonts w:eastAsia="Yu Mincho"/>
                <w:vertAlign w:val="subscript"/>
                <w:lang w:eastAsia="ja-JP"/>
              </w:rPr>
              <w:t>1</w:t>
            </w:r>
          </w:p>
        </w:tc>
        <w:tc>
          <w:tcPr>
            <w:tcW w:w="346" w:type="pct"/>
            <w:vAlign w:val="center"/>
          </w:tcPr>
          <w:p w14:paraId="7013BCAC" w14:textId="77777777" w:rsidR="00163D73" w:rsidRPr="00FB6AF6" w:rsidRDefault="00163D73" w:rsidP="00102004">
            <w:pPr>
              <w:pStyle w:val="TAC"/>
            </w:pPr>
            <w:r w:rsidRPr="00FB6AF6">
              <w:t>-113.8</w:t>
            </w:r>
          </w:p>
        </w:tc>
        <w:tc>
          <w:tcPr>
            <w:tcW w:w="346" w:type="pct"/>
            <w:vAlign w:val="center"/>
          </w:tcPr>
          <w:p w14:paraId="403A1768" w14:textId="77777777" w:rsidR="00163D73" w:rsidRPr="00FB6AF6" w:rsidRDefault="00163D73" w:rsidP="00102004">
            <w:pPr>
              <w:pStyle w:val="TAC"/>
            </w:pPr>
            <w:r w:rsidRPr="00FB6AF6">
              <w:rPr>
                <w:rFonts w:eastAsia="Yu Mincho"/>
                <w:lang w:eastAsia="ja-JP"/>
              </w:rPr>
              <w:t>-112.1</w:t>
            </w:r>
          </w:p>
        </w:tc>
        <w:tc>
          <w:tcPr>
            <w:tcW w:w="498" w:type="pct"/>
            <w:vAlign w:val="center"/>
          </w:tcPr>
          <w:p w14:paraId="0FA0D39D" w14:textId="77777777" w:rsidR="00163D73" w:rsidRPr="00FB6AF6" w:rsidRDefault="00163D73" w:rsidP="00102004">
            <w:pPr>
              <w:pStyle w:val="TAC"/>
              <w:rPr>
                <w:lang w:val="en-US"/>
              </w:rPr>
            </w:pPr>
            <w:r w:rsidRPr="00FB6AF6">
              <w:rPr>
                <w:rFonts w:eastAsia="Yu Mincho"/>
                <w:lang w:eastAsia="ja-JP"/>
              </w:rPr>
              <w:t>-127.8+Y</w:t>
            </w:r>
            <w:r w:rsidRPr="00FB6AF6">
              <w:rPr>
                <w:rFonts w:eastAsia="Yu Mincho"/>
                <w:vertAlign w:val="subscript"/>
                <w:lang w:eastAsia="ja-JP"/>
              </w:rPr>
              <w:t>4</w:t>
            </w:r>
          </w:p>
        </w:tc>
        <w:tc>
          <w:tcPr>
            <w:tcW w:w="516" w:type="pct"/>
          </w:tcPr>
          <w:p w14:paraId="544412A9" w14:textId="77777777" w:rsidR="00163D73" w:rsidRPr="00FB6AF6" w:rsidRDefault="00163D73" w:rsidP="00102004">
            <w:pPr>
              <w:keepNext/>
              <w:keepLines/>
              <w:spacing w:after="0"/>
              <w:jc w:val="center"/>
              <w:rPr>
                <w:rFonts w:ascii="Arial" w:hAnsi="Arial" w:cs="Arial"/>
                <w:sz w:val="18"/>
              </w:rPr>
            </w:pPr>
          </w:p>
        </w:tc>
        <w:tc>
          <w:tcPr>
            <w:tcW w:w="493" w:type="pct"/>
            <w:vMerge/>
            <w:shd w:val="clear" w:color="auto" w:fill="auto"/>
            <w:vAlign w:val="center"/>
          </w:tcPr>
          <w:p w14:paraId="27E2F7EB" w14:textId="5263A880" w:rsidR="00163D73" w:rsidRPr="00FB6AF6" w:rsidRDefault="00163D73" w:rsidP="00102004">
            <w:pPr>
              <w:keepNext/>
              <w:keepLines/>
              <w:spacing w:after="0"/>
              <w:jc w:val="center"/>
              <w:rPr>
                <w:rFonts w:ascii="Arial" w:hAnsi="Arial" w:cs="Arial"/>
                <w:sz w:val="18"/>
              </w:rPr>
            </w:pPr>
          </w:p>
        </w:tc>
        <w:tc>
          <w:tcPr>
            <w:tcW w:w="331" w:type="pct"/>
            <w:vMerge/>
            <w:shd w:val="clear" w:color="auto" w:fill="auto"/>
            <w:vAlign w:val="center"/>
          </w:tcPr>
          <w:p w14:paraId="494DA998" w14:textId="77777777" w:rsidR="00163D73" w:rsidRPr="00FB6AF6" w:rsidRDefault="00163D73" w:rsidP="00102004">
            <w:pPr>
              <w:keepNext/>
              <w:keepLines/>
              <w:spacing w:after="0"/>
              <w:jc w:val="center"/>
              <w:rPr>
                <w:rFonts w:ascii="Arial" w:hAnsi="Arial" w:cs="Arial"/>
                <w:sz w:val="18"/>
                <w:lang w:val="en-US"/>
              </w:rPr>
            </w:pPr>
          </w:p>
        </w:tc>
        <w:tc>
          <w:tcPr>
            <w:tcW w:w="330" w:type="pct"/>
            <w:vMerge/>
            <w:vAlign w:val="center"/>
          </w:tcPr>
          <w:p w14:paraId="4370010A" w14:textId="77777777" w:rsidR="00163D73" w:rsidRPr="00FB6AF6" w:rsidRDefault="00163D73" w:rsidP="00102004">
            <w:pPr>
              <w:keepNext/>
              <w:keepLines/>
              <w:spacing w:after="0"/>
              <w:jc w:val="center"/>
              <w:rPr>
                <w:rFonts w:ascii="Arial" w:hAnsi="Arial" w:cs="Arial"/>
                <w:sz w:val="18"/>
                <w:lang w:val="en-US"/>
              </w:rPr>
            </w:pPr>
          </w:p>
        </w:tc>
      </w:tr>
      <w:tr w:rsidR="00163D73" w:rsidRPr="00FB6AF6" w14:paraId="42AB2AC3" w14:textId="77777777" w:rsidTr="00086BD4">
        <w:trPr>
          <w:jc w:val="center"/>
        </w:trPr>
        <w:tc>
          <w:tcPr>
            <w:tcW w:w="600" w:type="pct"/>
            <w:vMerge/>
            <w:shd w:val="clear" w:color="auto" w:fill="auto"/>
            <w:vAlign w:val="center"/>
          </w:tcPr>
          <w:p w14:paraId="2CA56244" w14:textId="77777777" w:rsidR="00163D73" w:rsidRPr="00FB6AF6" w:rsidRDefault="00163D73" w:rsidP="00102004">
            <w:pPr>
              <w:keepNext/>
              <w:keepLines/>
              <w:spacing w:after="0"/>
              <w:jc w:val="center"/>
              <w:rPr>
                <w:rFonts w:ascii="Arial" w:hAnsi="Arial"/>
                <w:sz w:val="18"/>
                <w:lang w:val="en-US"/>
              </w:rPr>
            </w:pPr>
          </w:p>
        </w:tc>
        <w:tc>
          <w:tcPr>
            <w:tcW w:w="503" w:type="pct"/>
            <w:vMerge/>
          </w:tcPr>
          <w:p w14:paraId="5FB78944" w14:textId="77777777" w:rsidR="00163D73" w:rsidRPr="00FB6AF6" w:rsidRDefault="00163D73" w:rsidP="00102004">
            <w:pPr>
              <w:keepNext/>
              <w:keepLines/>
              <w:spacing w:after="0"/>
              <w:jc w:val="center"/>
              <w:rPr>
                <w:rFonts w:ascii="Arial" w:hAnsi="Arial"/>
                <w:sz w:val="18"/>
                <w:szCs w:val="22"/>
                <w:lang w:val="en-US"/>
              </w:rPr>
            </w:pPr>
          </w:p>
        </w:tc>
        <w:tc>
          <w:tcPr>
            <w:tcW w:w="538" w:type="pct"/>
            <w:shd w:val="clear" w:color="auto" w:fill="auto"/>
            <w:vAlign w:val="center"/>
          </w:tcPr>
          <w:p w14:paraId="1F19E93F" w14:textId="495AC74C" w:rsidR="00163D73" w:rsidRPr="00FB6AF6" w:rsidRDefault="00163D73" w:rsidP="00102004">
            <w:pPr>
              <w:pStyle w:val="TAC"/>
              <w:rPr>
                <w:lang w:val="en-US"/>
              </w:rPr>
            </w:pPr>
            <w:r w:rsidRPr="00D934FD">
              <w:rPr>
                <w:rFonts w:cs="Arial"/>
                <w:szCs w:val="18"/>
                <w:lang w:val="en-US"/>
              </w:rPr>
              <w:t>n262</w:t>
            </w:r>
          </w:p>
        </w:tc>
        <w:tc>
          <w:tcPr>
            <w:tcW w:w="498" w:type="pct"/>
            <w:shd w:val="clear" w:color="auto" w:fill="auto"/>
            <w:vAlign w:val="center"/>
          </w:tcPr>
          <w:p w14:paraId="4015CCCF" w14:textId="3A9C94D0" w:rsidR="00163D73" w:rsidRPr="00FB6AF6" w:rsidRDefault="00163D73" w:rsidP="00102004">
            <w:pPr>
              <w:pStyle w:val="TAC"/>
              <w:rPr>
                <w:rFonts w:eastAsia="Yu Mincho"/>
                <w:lang w:eastAsia="ja-JP"/>
              </w:rPr>
            </w:pPr>
            <w:r w:rsidRPr="00AB09A6">
              <w:rPr>
                <w:rFonts w:eastAsia="Yu Mincho" w:cs="Arial"/>
                <w:szCs w:val="18"/>
                <w:lang w:eastAsia="ja-JP"/>
              </w:rPr>
              <w:t>-12</w:t>
            </w:r>
            <w:r w:rsidRPr="00D934FD">
              <w:rPr>
                <w:rFonts w:eastAsia="Yu Mincho" w:cs="Arial"/>
                <w:szCs w:val="18"/>
                <w:lang w:eastAsia="ja-JP"/>
              </w:rPr>
              <w:t>3</w:t>
            </w:r>
            <w:r w:rsidRPr="00AB09A6">
              <w:rPr>
                <w:rFonts w:eastAsia="Yu Mincho" w:cs="Arial"/>
                <w:szCs w:val="18"/>
                <w:lang w:eastAsia="ja-JP"/>
              </w:rPr>
              <w:t>.3+Y</w:t>
            </w:r>
            <w:r w:rsidRPr="00AB09A6">
              <w:rPr>
                <w:rFonts w:eastAsia="Yu Mincho" w:cs="Arial"/>
                <w:szCs w:val="18"/>
                <w:vertAlign w:val="subscript"/>
                <w:lang w:eastAsia="ja-JP"/>
              </w:rPr>
              <w:t>1</w:t>
            </w:r>
          </w:p>
        </w:tc>
        <w:tc>
          <w:tcPr>
            <w:tcW w:w="346" w:type="pct"/>
            <w:vAlign w:val="center"/>
          </w:tcPr>
          <w:p w14:paraId="1F5F0083" w14:textId="2405C01D" w:rsidR="00163D73" w:rsidRPr="00FB6AF6" w:rsidRDefault="00163D73" w:rsidP="00102004">
            <w:pPr>
              <w:pStyle w:val="TAC"/>
            </w:pPr>
            <w:r w:rsidRPr="00AB09A6">
              <w:rPr>
                <w:rFonts w:cs="Arial"/>
                <w:szCs w:val="18"/>
              </w:rPr>
              <w:t>-1</w:t>
            </w:r>
            <w:r w:rsidRPr="00D934FD">
              <w:rPr>
                <w:rFonts w:cs="Arial"/>
                <w:szCs w:val="18"/>
              </w:rPr>
              <w:t>08</w:t>
            </w:r>
            <w:r w:rsidRPr="00AB09A6">
              <w:rPr>
                <w:rFonts w:cs="Arial"/>
                <w:szCs w:val="18"/>
              </w:rPr>
              <w:t>.</w:t>
            </w:r>
            <w:r w:rsidRPr="00D934FD">
              <w:rPr>
                <w:rFonts w:cs="Arial"/>
                <w:szCs w:val="18"/>
              </w:rPr>
              <w:t>6</w:t>
            </w:r>
          </w:p>
        </w:tc>
        <w:tc>
          <w:tcPr>
            <w:tcW w:w="346" w:type="pct"/>
            <w:vAlign w:val="center"/>
          </w:tcPr>
          <w:p w14:paraId="1AA356DE" w14:textId="0BA7D621" w:rsidR="00163D73" w:rsidRPr="00FB6AF6" w:rsidRDefault="00163D73" w:rsidP="00102004">
            <w:pPr>
              <w:pStyle w:val="TAC"/>
              <w:rPr>
                <w:rFonts w:eastAsia="Yu Mincho"/>
                <w:lang w:eastAsia="ja-JP"/>
              </w:rPr>
            </w:pPr>
            <w:r w:rsidRPr="00AB09A6">
              <w:rPr>
                <w:rFonts w:eastAsia="Yu Mincho" w:cs="Arial"/>
                <w:szCs w:val="18"/>
                <w:lang w:eastAsia="ja-JP"/>
              </w:rPr>
              <w:t>-1</w:t>
            </w:r>
            <w:r w:rsidRPr="00D934FD">
              <w:rPr>
                <w:rFonts w:eastAsia="Yu Mincho" w:cs="Arial"/>
                <w:szCs w:val="18"/>
                <w:lang w:eastAsia="ja-JP"/>
              </w:rPr>
              <w:t>06</w:t>
            </w:r>
            <w:r w:rsidRPr="00AB09A6">
              <w:rPr>
                <w:rFonts w:eastAsia="Yu Mincho" w:cs="Arial"/>
                <w:szCs w:val="18"/>
                <w:lang w:eastAsia="ja-JP"/>
              </w:rPr>
              <w:t>.</w:t>
            </w:r>
            <w:r w:rsidRPr="00D934FD">
              <w:rPr>
                <w:rFonts w:eastAsia="Yu Mincho" w:cs="Arial"/>
                <w:szCs w:val="18"/>
                <w:lang w:eastAsia="ja-JP"/>
              </w:rPr>
              <w:t>6</w:t>
            </w:r>
          </w:p>
        </w:tc>
        <w:tc>
          <w:tcPr>
            <w:tcW w:w="498" w:type="pct"/>
            <w:vAlign w:val="center"/>
          </w:tcPr>
          <w:p w14:paraId="07483BBF" w14:textId="40CE6F4E" w:rsidR="00163D73" w:rsidRPr="00FB6AF6" w:rsidRDefault="00163D73" w:rsidP="00102004">
            <w:pPr>
              <w:pStyle w:val="TAC"/>
              <w:rPr>
                <w:rFonts w:eastAsia="Yu Mincho"/>
                <w:lang w:eastAsia="ja-JP"/>
              </w:rPr>
            </w:pPr>
            <w:r w:rsidRPr="00AB09A6">
              <w:rPr>
                <w:rFonts w:eastAsia="Yu Mincho" w:cs="Arial"/>
                <w:szCs w:val="18"/>
                <w:lang w:eastAsia="ja-JP"/>
              </w:rPr>
              <w:t>-12</w:t>
            </w:r>
            <w:r w:rsidRPr="00D934FD">
              <w:rPr>
                <w:rFonts w:eastAsia="Yu Mincho" w:cs="Arial"/>
                <w:szCs w:val="18"/>
                <w:lang w:eastAsia="ja-JP"/>
              </w:rPr>
              <w:t>1</w:t>
            </w:r>
            <w:r w:rsidRPr="00AB09A6">
              <w:rPr>
                <w:rFonts w:eastAsia="Yu Mincho" w:cs="Arial"/>
                <w:szCs w:val="18"/>
                <w:lang w:eastAsia="ja-JP"/>
              </w:rPr>
              <w:t>.8+Y</w:t>
            </w:r>
            <w:r w:rsidRPr="00AB09A6">
              <w:rPr>
                <w:rFonts w:eastAsia="Yu Mincho" w:cs="Arial"/>
                <w:szCs w:val="18"/>
                <w:vertAlign w:val="subscript"/>
                <w:lang w:eastAsia="ja-JP"/>
              </w:rPr>
              <w:t>4</w:t>
            </w:r>
          </w:p>
        </w:tc>
        <w:tc>
          <w:tcPr>
            <w:tcW w:w="516" w:type="pct"/>
          </w:tcPr>
          <w:p w14:paraId="7928D198" w14:textId="77777777" w:rsidR="00163D73" w:rsidRPr="00FB6AF6" w:rsidRDefault="00163D73" w:rsidP="00102004">
            <w:pPr>
              <w:keepNext/>
              <w:keepLines/>
              <w:spacing w:after="0"/>
              <w:jc w:val="center"/>
              <w:rPr>
                <w:rFonts w:ascii="Arial" w:hAnsi="Arial" w:cs="Arial"/>
                <w:sz w:val="18"/>
              </w:rPr>
            </w:pPr>
          </w:p>
        </w:tc>
        <w:tc>
          <w:tcPr>
            <w:tcW w:w="493" w:type="pct"/>
            <w:vMerge/>
            <w:shd w:val="clear" w:color="auto" w:fill="auto"/>
            <w:vAlign w:val="center"/>
          </w:tcPr>
          <w:p w14:paraId="2DFDB1CD" w14:textId="77777777" w:rsidR="00163D73" w:rsidRPr="00FB6AF6" w:rsidRDefault="00163D73" w:rsidP="00102004">
            <w:pPr>
              <w:keepNext/>
              <w:keepLines/>
              <w:spacing w:after="0"/>
              <w:jc w:val="center"/>
              <w:rPr>
                <w:rFonts w:ascii="Arial" w:hAnsi="Arial" w:cs="Arial"/>
                <w:sz w:val="18"/>
              </w:rPr>
            </w:pPr>
          </w:p>
        </w:tc>
        <w:tc>
          <w:tcPr>
            <w:tcW w:w="331" w:type="pct"/>
            <w:vMerge/>
            <w:shd w:val="clear" w:color="auto" w:fill="auto"/>
            <w:vAlign w:val="center"/>
          </w:tcPr>
          <w:p w14:paraId="789AC96E" w14:textId="77777777" w:rsidR="00163D73" w:rsidRPr="00FB6AF6" w:rsidRDefault="00163D73" w:rsidP="00102004">
            <w:pPr>
              <w:keepNext/>
              <w:keepLines/>
              <w:spacing w:after="0"/>
              <w:jc w:val="center"/>
              <w:rPr>
                <w:rFonts w:ascii="Arial" w:hAnsi="Arial" w:cs="Arial"/>
                <w:sz w:val="18"/>
                <w:lang w:val="en-US"/>
              </w:rPr>
            </w:pPr>
          </w:p>
        </w:tc>
        <w:tc>
          <w:tcPr>
            <w:tcW w:w="330" w:type="pct"/>
            <w:vMerge/>
            <w:vAlign w:val="center"/>
          </w:tcPr>
          <w:p w14:paraId="652E777F" w14:textId="77777777" w:rsidR="00163D73" w:rsidRPr="00FB6AF6" w:rsidRDefault="00163D73" w:rsidP="00102004">
            <w:pPr>
              <w:keepNext/>
              <w:keepLines/>
              <w:spacing w:after="0"/>
              <w:jc w:val="center"/>
              <w:rPr>
                <w:rFonts w:ascii="Arial" w:hAnsi="Arial" w:cs="Arial"/>
                <w:sz w:val="18"/>
                <w:lang w:val="en-US"/>
              </w:rPr>
            </w:pPr>
          </w:p>
        </w:tc>
      </w:tr>
      <w:tr w:rsidR="00163D73" w:rsidRPr="00FB6AF6" w14:paraId="6FD0596B" w14:textId="77777777" w:rsidTr="00102004">
        <w:trPr>
          <w:jc w:val="center"/>
        </w:trPr>
        <w:tc>
          <w:tcPr>
            <w:tcW w:w="600" w:type="pct"/>
            <w:vMerge/>
            <w:shd w:val="clear" w:color="auto" w:fill="auto"/>
            <w:vAlign w:val="center"/>
          </w:tcPr>
          <w:p w14:paraId="7105AAF9" w14:textId="77777777" w:rsidR="00163D73" w:rsidRPr="00FB6AF6" w:rsidRDefault="00163D73" w:rsidP="00102004">
            <w:pPr>
              <w:keepNext/>
              <w:keepLines/>
              <w:spacing w:after="0"/>
              <w:jc w:val="center"/>
              <w:rPr>
                <w:rFonts w:ascii="Arial" w:hAnsi="Arial"/>
                <w:sz w:val="18"/>
                <w:lang w:val="en-US"/>
              </w:rPr>
            </w:pPr>
          </w:p>
        </w:tc>
        <w:tc>
          <w:tcPr>
            <w:tcW w:w="503" w:type="pct"/>
            <w:vMerge w:val="restart"/>
            <w:vAlign w:val="center"/>
          </w:tcPr>
          <w:p w14:paraId="017D1450" w14:textId="77777777" w:rsidR="00163D73" w:rsidRPr="00FB6AF6" w:rsidRDefault="00163D73" w:rsidP="00102004">
            <w:pPr>
              <w:keepNext/>
              <w:keepLines/>
              <w:spacing w:after="0"/>
              <w:jc w:val="center"/>
              <w:rPr>
                <w:rFonts w:ascii="Arial" w:hAnsi="Arial"/>
                <w:sz w:val="18"/>
              </w:rPr>
            </w:pPr>
            <w:r w:rsidRPr="00FB6AF6">
              <w:rPr>
                <w:rFonts w:ascii="Arial" w:hAnsi="Arial"/>
                <w:sz w:val="18"/>
              </w:rPr>
              <w:t>Spherical coverage</w:t>
            </w:r>
            <w:r w:rsidRPr="00FB6AF6">
              <w:rPr>
                <w:rFonts w:ascii="Arial" w:hAnsi="Arial"/>
                <w:sz w:val="18"/>
                <w:vertAlign w:val="superscript"/>
              </w:rPr>
              <w:t xml:space="preserve"> Note 1</w:t>
            </w:r>
          </w:p>
        </w:tc>
        <w:tc>
          <w:tcPr>
            <w:tcW w:w="538" w:type="pct"/>
            <w:shd w:val="clear" w:color="auto" w:fill="auto"/>
            <w:vAlign w:val="center"/>
          </w:tcPr>
          <w:p w14:paraId="3680EC4C" w14:textId="77777777" w:rsidR="00163D73" w:rsidRPr="00FB6AF6" w:rsidRDefault="00163D73" w:rsidP="00102004">
            <w:pPr>
              <w:pStyle w:val="TAC"/>
              <w:rPr>
                <w:rFonts w:eastAsia="Calibri"/>
              </w:rPr>
            </w:pPr>
            <w:r w:rsidRPr="00FB6AF6">
              <w:rPr>
                <w:rFonts w:eastAsia="Calibri"/>
              </w:rPr>
              <w:t>n257</w:t>
            </w:r>
          </w:p>
        </w:tc>
        <w:tc>
          <w:tcPr>
            <w:tcW w:w="498" w:type="pct"/>
            <w:shd w:val="clear" w:color="auto" w:fill="auto"/>
            <w:vAlign w:val="center"/>
          </w:tcPr>
          <w:p w14:paraId="0AF5F209" w14:textId="77777777" w:rsidR="00163D73" w:rsidRPr="00FB6AF6" w:rsidRDefault="00163D73" w:rsidP="00102004">
            <w:pPr>
              <w:pStyle w:val="TAC"/>
              <w:rPr>
                <w:rFonts w:eastAsia="Yu Mincho"/>
                <w:lang w:eastAsia="ja-JP"/>
              </w:rPr>
            </w:pPr>
            <w:r w:rsidRPr="00FB6AF6">
              <w:rPr>
                <w:rFonts w:eastAsia="Yu Mincho"/>
                <w:lang w:eastAsia="ja-JP"/>
              </w:rPr>
              <w:t>-120.3+Z</w:t>
            </w:r>
            <w:r w:rsidRPr="00FB6AF6">
              <w:rPr>
                <w:rFonts w:eastAsia="Yu Mincho"/>
                <w:vertAlign w:val="subscript"/>
                <w:lang w:eastAsia="ja-JP"/>
              </w:rPr>
              <w:t>1</w:t>
            </w:r>
          </w:p>
        </w:tc>
        <w:tc>
          <w:tcPr>
            <w:tcW w:w="346" w:type="pct"/>
            <w:vAlign w:val="center"/>
          </w:tcPr>
          <w:p w14:paraId="1852FAB8" w14:textId="77777777" w:rsidR="00163D73" w:rsidRPr="00FB6AF6" w:rsidRDefault="00163D73" w:rsidP="00102004">
            <w:pPr>
              <w:pStyle w:val="TAC"/>
            </w:pPr>
            <w:r w:rsidRPr="00FB6AF6">
              <w:t>-102.8</w:t>
            </w:r>
          </w:p>
        </w:tc>
        <w:tc>
          <w:tcPr>
            <w:tcW w:w="346" w:type="pct"/>
            <w:vAlign w:val="center"/>
          </w:tcPr>
          <w:p w14:paraId="42692834" w14:textId="77777777" w:rsidR="00163D73" w:rsidRPr="00FB6AF6" w:rsidRDefault="00163D73" w:rsidP="00102004">
            <w:pPr>
              <w:pStyle w:val="TAC"/>
              <w:rPr>
                <w:rFonts w:eastAsia="Yu Mincho"/>
                <w:lang w:eastAsia="ja-JP"/>
              </w:rPr>
            </w:pPr>
            <w:r w:rsidRPr="00FB6AF6">
              <w:rPr>
                <w:rFonts w:eastAsia="Yu Mincho"/>
                <w:lang w:eastAsia="ja-JP"/>
              </w:rPr>
              <w:t>-101.2</w:t>
            </w:r>
          </w:p>
        </w:tc>
        <w:tc>
          <w:tcPr>
            <w:tcW w:w="498" w:type="pct"/>
            <w:vAlign w:val="center"/>
          </w:tcPr>
          <w:p w14:paraId="5738380B" w14:textId="77777777" w:rsidR="00163D73" w:rsidRPr="00FB6AF6" w:rsidRDefault="00163D73" w:rsidP="00102004">
            <w:pPr>
              <w:pStyle w:val="TAC"/>
              <w:rPr>
                <w:rFonts w:eastAsia="Yu Mincho"/>
                <w:lang w:eastAsia="zh-CN"/>
              </w:rPr>
            </w:pPr>
            <w:r w:rsidRPr="00FB6AF6">
              <w:rPr>
                <w:rFonts w:eastAsia="Yu Mincho"/>
                <w:lang w:eastAsia="ja-JP"/>
              </w:rPr>
              <w:t>-118.8+Z</w:t>
            </w:r>
            <w:r w:rsidRPr="00FB6AF6">
              <w:rPr>
                <w:rFonts w:eastAsia="Yu Mincho"/>
                <w:vertAlign w:val="subscript"/>
                <w:lang w:eastAsia="ja-JP"/>
              </w:rPr>
              <w:t>4</w:t>
            </w:r>
          </w:p>
        </w:tc>
        <w:tc>
          <w:tcPr>
            <w:tcW w:w="516" w:type="pct"/>
            <w:tcBorders>
              <w:bottom w:val="nil"/>
            </w:tcBorders>
          </w:tcPr>
          <w:p w14:paraId="7DC56ECA" w14:textId="7FEFF9BD" w:rsidR="00163D73" w:rsidRPr="00FB6AF6" w:rsidRDefault="00163D73" w:rsidP="00102004">
            <w:pPr>
              <w:pStyle w:val="TAC"/>
              <w:rPr>
                <w:rFonts w:eastAsia="Yu Mincho"/>
                <w:lang w:eastAsia="ja-JP"/>
              </w:rPr>
            </w:pPr>
            <w:r w:rsidRPr="00D934FD">
              <w:t>-1</w:t>
            </w:r>
            <w:r>
              <w:t>09</w:t>
            </w:r>
            <w:r w:rsidRPr="00D934FD">
              <w:t>.4+Z5</w:t>
            </w:r>
          </w:p>
        </w:tc>
        <w:tc>
          <w:tcPr>
            <w:tcW w:w="493" w:type="pct"/>
            <w:vMerge w:val="restart"/>
            <w:shd w:val="clear" w:color="auto" w:fill="auto"/>
            <w:vAlign w:val="center"/>
          </w:tcPr>
          <w:p w14:paraId="22CAE014" w14:textId="528CC744" w:rsidR="00163D73" w:rsidRPr="00FB6AF6" w:rsidRDefault="00163D73" w:rsidP="00102004">
            <w:pPr>
              <w:keepNext/>
              <w:keepLines/>
              <w:spacing w:after="0"/>
              <w:jc w:val="center"/>
              <w:rPr>
                <w:rFonts w:ascii="Arial" w:hAnsi="Arial" w:cs="Arial"/>
                <w:sz w:val="18"/>
              </w:rPr>
            </w:pPr>
            <w:r w:rsidRPr="00FB6AF6">
              <w:rPr>
                <w:rFonts w:ascii="Arial" w:eastAsia="Yu Mincho" w:hAnsi="Arial" w:cs="Arial"/>
                <w:sz w:val="18"/>
                <w:lang w:eastAsia="ja-JP"/>
              </w:rPr>
              <w:t xml:space="preserve">(Value for </w:t>
            </w:r>
            <w:r w:rsidRPr="00FB6AF6">
              <w:rPr>
                <w:rFonts w:ascii="Arial" w:hAnsi="Arial"/>
                <w:sz w:val="18"/>
              </w:rPr>
              <w:t>SCS</w:t>
            </w:r>
            <w:r w:rsidRPr="00FB6AF6">
              <w:rPr>
                <w:rFonts w:ascii="Arial" w:hAnsi="Arial"/>
                <w:sz w:val="18"/>
                <w:vertAlign w:val="subscript"/>
              </w:rPr>
              <w:t>PRS</w:t>
            </w:r>
            <w:r w:rsidRPr="00FB6AF6">
              <w:rPr>
                <w:rFonts w:ascii="Arial" w:hAnsi="Arial" w:cs="Arial"/>
                <w:sz w:val="18"/>
              </w:rPr>
              <w:t xml:space="preserve"> = 120 kHz) </w:t>
            </w:r>
            <w:r w:rsidRPr="00FB6AF6">
              <w:rPr>
                <w:rFonts w:ascii="Arial" w:hAnsi="Arial" w:cs="Arial" w:hint="eastAsia"/>
                <w:sz w:val="18"/>
                <w:lang w:eastAsia="zh-CN"/>
              </w:rPr>
              <w:t xml:space="preserve">- </w:t>
            </w:r>
            <w:r w:rsidRPr="00FB6AF6">
              <w:rPr>
                <w:rFonts w:ascii="Arial" w:hAnsi="Arial" w:cs="Arial"/>
                <w:sz w:val="18"/>
              </w:rPr>
              <w:t>3dB</w:t>
            </w:r>
            <w:r w:rsidRPr="00FB6AF6">
              <w:rPr>
                <w:rFonts w:ascii="Arial" w:eastAsia="Yu Mincho" w:hAnsi="Arial" w:cs="Arial"/>
                <w:sz w:val="18"/>
                <w:lang w:eastAsia="ja-JP"/>
              </w:rPr>
              <w:t xml:space="preserve"> </w:t>
            </w:r>
          </w:p>
        </w:tc>
        <w:tc>
          <w:tcPr>
            <w:tcW w:w="331" w:type="pct"/>
            <w:vMerge w:val="restart"/>
            <w:shd w:val="clear" w:color="auto" w:fill="auto"/>
            <w:vAlign w:val="center"/>
          </w:tcPr>
          <w:p w14:paraId="5C033030" w14:textId="77777777" w:rsidR="00163D73" w:rsidRPr="00FB6AF6" w:rsidRDefault="00163D73" w:rsidP="00102004">
            <w:pPr>
              <w:keepNext/>
              <w:keepLines/>
              <w:spacing w:after="0"/>
              <w:rPr>
                <w:rFonts w:ascii="Arial" w:hAnsi="Arial"/>
                <w:sz w:val="18"/>
              </w:rPr>
            </w:pPr>
            <w:r w:rsidRPr="00FB6AF6">
              <w:rPr>
                <w:rFonts w:ascii="Arial" w:hAnsi="Arial"/>
                <w:sz w:val="18"/>
              </w:rPr>
              <w:sym w:font="Symbol" w:char="F0B3"/>
            </w:r>
            <w:r w:rsidRPr="00FB6AF6">
              <w:rPr>
                <w:rFonts w:ascii="Arial" w:hAnsi="Arial"/>
                <w:sz w:val="18"/>
              </w:rPr>
              <w:t xml:space="preserve"> -6</w:t>
            </w:r>
            <w:r w:rsidRPr="00FB6AF6">
              <w:rPr>
                <w:rFonts w:ascii="Arial" w:hAnsi="Arial"/>
                <w:sz w:val="18"/>
                <w:vertAlign w:val="superscript"/>
              </w:rPr>
              <w:t xml:space="preserve"> Note4</w:t>
            </w:r>
          </w:p>
          <w:p w14:paraId="015C81E0" w14:textId="77777777" w:rsidR="00163D73" w:rsidRPr="00FB6AF6" w:rsidRDefault="00163D73" w:rsidP="00102004">
            <w:pPr>
              <w:keepNext/>
              <w:keepLines/>
              <w:spacing w:after="0"/>
              <w:jc w:val="center"/>
              <w:rPr>
                <w:rFonts w:ascii="Arial" w:hAnsi="Arial"/>
                <w:sz w:val="18"/>
                <w:vertAlign w:val="superscript"/>
                <w:lang w:eastAsia="zh-CN"/>
              </w:rPr>
            </w:pPr>
            <w:r w:rsidRPr="00FB6AF6">
              <w:rPr>
                <w:rFonts w:ascii="Arial" w:hAnsi="Arial"/>
                <w:sz w:val="18"/>
              </w:rPr>
              <w:sym w:font="Symbol" w:char="F0B3"/>
            </w:r>
            <w:r w:rsidRPr="00FB6AF6">
              <w:rPr>
                <w:rFonts w:ascii="Arial" w:hAnsi="Arial"/>
                <w:sz w:val="18"/>
              </w:rPr>
              <w:t xml:space="preserve"> -</w:t>
            </w:r>
            <w:r w:rsidRPr="00FB6AF6">
              <w:rPr>
                <w:rFonts w:ascii="Arial" w:hAnsi="Arial" w:hint="eastAsia"/>
                <w:sz w:val="18"/>
                <w:lang w:eastAsia="zh-CN"/>
              </w:rPr>
              <w:t>13</w:t>
            </w:r>
            <w:r w:rsidRPr="00FB6AF6">
              <w:rPr>
                <w:rFonts w:ascii="Arial" w:hAnsi="Arial"/>
                <w:sz w:val="18"/>
                <w:vertAlign w:val="superscript"/>
              </w:rPr>
              <w:t xml:space="preserve"> Note5</w:t>
            </w:r>
          </w:p>
          <w:p w14:paraId="54EF1915" w14:textId="77777777" w:rsidR="00163D73" w:rsidRPr="00FB6AF6" w:rsidRDefault="00163D73" w:rsidP="00102004">
            <w:pPr>
              <w:keepNext/>
              <w:keepLines/>
              <w:spacing w:after="0"/>
              <w:jc w:val="center"/>
              <w:rPr>
                <w:rFonts w:ascii="Arial" w:hAnsi="Arial" w:cs="Arial"/>
                <w:sz w:val="18"/>
                <w:lang w:eastAsia="zh-CN"/>
              </w:rPr>
            </w:pPr>
            <w:r w:rsidRPr="00FB6AF6">
              <w:rPr>
                <w:rFonts w:ascii="Arial" w:hAnsi="Arial"/>
                <w:sz w:val="18"/>
              </w:rPr>
              <w:sym w:font="Symbol" w:char="F0B3"/>
            </w:r>
            <w:r w:rsidRPr="00FB6AF6">
              <w:rPr>
                <w:rFonts w:ascii="Arial" w:hAnsi="Arial"/>
                <w:sz w:val="18"/>
              </w:rPr>
              <w:t xml:space="preserve"> -3 </w:t>
            </w:r>
            <w:r w:rsidRPr="00FB6AF6">
              <w:rPr>
                <w:rFonts w:ascii="Arial" w:hAnsi="Arial"/>
                <w:sz w:val="18"/>
                <w:vertAlign w:val="superscript"/>
              </w:rPr>
              <w:t>Note6</w:t>
            </w:r>
          </w:p>
        </w:tc>
        <w:tc>
          <w:tcPr>
            <w:tcW w:w="330" w:type="pct"/>
            <w:vMerge w:val="restart"/>
            <w:vAlign w:val="center"/>
          </w:tcPr>
          <w:p w14:paraId="56460F7B" w14:textId="77777777" w:rsidR="00163D73" w:rsidRDefault="00163D73" w:rsidP="00163D73">
            <w:pPr>
              <w:keepNext/>
              <w:keepLines/>
              <w:spacing w:after="0" w:line="256" w:lineRule="auto"/>
              <w:rPr>
                <w:rFonts w:ascii="Arial" w:hAnsi="Arial"/>
                <w:sz w:val="18"/>
              </w:rPr>
            </w:pPr>
            <w:r>
              <w:rPr>
                <w:rFonts w:ascii="Arial" w:hAnsi="Arial"/>
                <w:sz w:val="18"/>
              </w:rPr>
              <w:sym w:font="Symbol" w:char="F0B3"/>
            </w:r>
            <w:r>
              <w:rPr>
                <w:rFonts w:ascii="Arial" w:hAnsi="Arial"/>
                <w:sz w:val="18"/>
              </w:rPr>
              <w:t xml:space="preserve"> -6</w:t>
            </w:r>
            <w:r>
              <w:rPr>
                <w:rFonts w:ascii="Arial" w:hAnsi="Arial"/>
                <w:sz w:val="18"/>
                <w:vertAlign w:val="superscript"/>
              </w:rPr>
              <w:t xml:space="preserve"> Note7</w:t>
            </w:r>
          </w:p>
          <w:p w14:paraId="58CCD419" w14:textId="77777777" w:rsidR="00163D73" w:rsidRDefault="00163D73" w:rsidP="00163D73">
            <w:pPr>
              <w:keepNext/>
              <w:keepLines/>
              <w:spacing w:after="0" w:line="256" w:lineRule="auto"/>
              <w:rPr>
                <w:rFonts w:ascii="Arial" w:hAnsi="Arial"/>
                <w:sz w:val="18"/>
                <w:vertAlign w:val="superscript"/>
                <w:lang w:eastAsia="zh-CN"/>
              </w:rPr>
            </w:pPr>
            <w:r>
              <w:rPr>
                <w:rFonts w:ascii="Arial" w:hAnsi="Arial"/>
                <w:sz w:val="18"/>
              </w:rPr>
              <w:sym w:font="Symbol" w:char="F0B3"/>
            </w:r>
            <w:r>
              <w:rPr>
                <w:rFonts w:ascii="Arial" w:hAnsi="Arial"/>
                <w:sz w:val="18"/>
              </w:rPr>
              <w:t xml:space="preserve"> -3 </w:t>
            </w:r>
            <w:r>
              <w:rPr>
                <w:rFonts w:ascii="Arial" w:hAnsi="Arial"/>
                <w:sz w:val="18"/>
                <w:vertAlign w:val="superscript"/>
              </w:rPr>
              <w:t>Note8</w:t>
            </w:r>
          </w:p>
          <w:p w14:paraId="2F0BB94C" w14:textId="44F1AAEF" w:rsidR="00163D73" w:rsidRPr="00FB6AF6" w:rsidRDefault="00163D73" w:rsidP="00163D73">
            <w:pPr>
              <w:keepNext/>
              <w:keepLines/>
              <w:spacing w:after="0"/>
              <w:rPr>
                <w:rFonts w:ascii="Arial" w:hAnsi="Arial"/>
                <w:sz w:val="18"/>
              </w:rPr>
            </w:pPr>
            <w:r>
              <w:rPr>
                <w:rFonts w:ascii="Arial" w:hAnsi="Arial"/>
                <w:sz w:val="18"/>
                <w:lang w:eastAsia="zh-CN"/>
              </w:rPr>
              <w:sym w:font="Symbol" w:char="F0B3"/>
            </w:r>
            <w:r>
              <w:rPr>
                <w:rFonts w:ascii="Arial" w:hAnsi="Arial"/>
                <w:sz w:val="18"/>
                <w:lang w:eastAsia="zh-CN"/>
              </w:rPr>
              <w:t xml:space="preserve"> </w:t>
            </w:r>
            <w:r>
              <w:rPr>
                <w:rFonts w:ascii="Arial" w:hAnsi="Arial" w:hint="eastAsia"/>
                <w:sz w:val="18"/>
                <w:lang w:eastAsia="zh-CN"/>
              </w:rPr>
              <w:t>0</w:t>
            </w:r>
            <w:r>
              <w:rPr>
                <w:rFonts w:ascii="Arial" w:hAnsi="Arial"/>
                <w:sz w:val="18"/>
                <w:lang w:eastAsia="zh-CN"/>
              </w:rPr>
              <w:t xml:space="preserve"> </w:t>
            </w:r>
            <w:r>
              <w:rPr>
                <w:rFonts w:ascii="Arial" w:hAnsi="Arial"/>
                <w:sz w:val="18"/>
                <w:vertAlign w:val="superscript"/>
                <w:lang w:eastAsia="zh-CN"/>
              </w:rPr>
              <w:t>Note</w:t>
            </w:r>
            <w:r>
              <w:rPr>
                <w:rFonts w:ascii="Arial" w:hAnsi="Arial" w:hint="eastAsia"/>
                <w:sz w:val="18"/>
                <w:vertAlign w:val="superscript"/>
                <w:lang w:eastAsia="zh-CN"/>
              </w:rPr>
              <w:t>9</w:t>
            </w:r>
          </w:p>
        </w:tc>
      </w:tr>
      <w:tr w:rsidR="00163D73" w:rsidRPr="00FB6AF6" w14:paraId="60C24693" w14:textId="77777777" w:rsidTr="00102004">
        <w:trPr>
          <w:jc w:val="center"/>
        </w:trPr>
        <w:tc>
          <w:tcPr>
            <w:tcW w:w="600" w:type="pct"/>
            <w:vMerge/>
            <w:shd w:val="clear" w:color="auto" w:fill="auto"/>
            <w:vAlign w:val="center"/>
          </w:tcPr>
          <w:p w14:paraId="270362A5" w14:textId="77777777" w:rsidR="00163D73" w:rsidRPr="00FB6AF6" w:rsidRDefault="00163D73" w:rsidP="00102004">
            <w:pPr>
              <w:keepNext/>
              <w:keepLines/>
              <w:spacing w:after="0"/>
              <w:jc w:val="center"/>
              <w:rPr>
                <w:rFonts w:ascii="Arial" w:hAnsi="Arial"/>
                <w:sz w:val="18"/>
                <w:lang w:val="en-US"/>
              </w:rPr>
            </w:pPr>
          </w:p>
        </w:tc>
        <w:tc>
          <w:tcPr>
            <w:tcW w:w="503" w:type="pct"/>
            <w:vMerge/>
          </w:tcPr>
          <w:p w14:paraId="47EC28AF" w14:textId="77777777" w:rsidR="00163D73" w:rsidRPr="00FB6AF6" w:rsidRDefault="00163D73" w:rsidP="00102004">
            <w:pPr>
              <w:keepNext/>
              <w:keepLines/>
              <w:spacing w:after="0"/>
              <w:jc w:val="center"/>
              <w:rPr>
                <w:rFonts w:ascii="Arial" w:hAnsi="Arial"/>
                <w:sz w:val="18"/>
                <w:szCs w:val="22"/>
                <w:lang w:val="en-US"/>
              </w:rPr>
            </w:pPr>
          </w:p>
        </w:tc>
        <w:tc>
          <w:tcPr>
            <w:tcW w:w="538" w:type="pct"/>
            <w:shd w:val="clear" w:color="auto" w:fill="auto"/>
            <w:vAlign w:val="center"/>
          </w:tcPr>
          <w:p w14:paraId="49E1AC1F" w14:textId="77777777" w:rsidR="00163D73" w:rsidRPr="00FB6AF6" w:rsidRDefault="00163D73" w:rsidP="00102004">
            <w:pPr>
              <w:pStyle w:val="TAC"/>
              <w:rPr>
                <w:rFonts w:eastAsia="Calibri"/>
              </w:rPr>
            </w:pPr>
            <w:r w:rsidRPr="00FB6AF6">
              <w:rPr>
                <w:lang w:val="en-US"/>
              </w:rPr>
              <w:t>n258</w:t>
            </w:r>
          </w:p>
        </w:tc>
        <w:tc>
          <w:tcPr>
            <w:tcW w:w="498" w:type="pct"/>
            <w:shd w:val="clear" w:color="auto" w:fill="auto"/>
            <w:vAlign w:val="center"/>
          </w:tcPr>
          <w:p w14:paraId="71950656" w14:textId="77777777" w:rsidR="00163D73" w:rsidRPr="00FB6AF6" w:rsidRDefault="00163D73" w:rsidP="00102004">
            <w:pPr>
              <w:pStyle w:val="TAC"/>
              <w:rPr>
                <w:rFonts w:eastAsia="Yu Mincho"/>
                <w:lang w:val="en-US" w:eastAsia="ja-JP"/>
              </w:rPr>
            </w:pPr>
            <w:r w:rsidRPr="00FB6AF6">
              <w:rPr>
                <w:rFonts w:eastAsia="Yu Mincho"/>
                <w:lang w:eastAsia="ja-JP"/>
              </w:rPr>
              <w:t>-120.3+Z</w:t>
            </w:r>
            <w:r w:rsidRPr="00FB6AF6">
              <w:rPr>
                <w:rFonts w:eastAsia="Yu Mincho"/>
                <w:vertAlign w:val="subscript"/>
                <w:lang w:eastAsia="ja-JP"/>
              </w:rPr>
              <w:t>1</w:t>
            </w:r>
          </w:p>
        </w:tc>
        <w:tc>
          <w:tcPr>
            <w:tcW w:w="346" w:type="pct"/>
            <w:vAlign w:val="center"/>
          </w:tcPr>
          <w:p w14:paraId="7D2112B7" w14:textId="77777777" w:rsidR="00163D73" w:rsidRPr="00FB6AF6" w:rsidRDefault="00163D73" w:rsidP="00102004">
            <w:pPr>
              <w:pStyle w:val="TAC"/>
            </w:pPr>
            <w:r w:rsidRPr="00FB6AF6">
              <w:t>-102.8</w:t>
            </w:r>
          </w:p>
        </w:tc>
        <w:tc>
          <w:tcPr>
            <w:tcW w:w="346" w:type="pct"/>
            <w:vAlign w:val="center"/>
          </w:tcPr>
          <w:p w14:paraId="78D7F1E2" w14:textId="77777777" w:rsidR="00163D73" w:rsidRPr="00FB6AF6" w:rsidRDefault="00163D73" w:rsidP="00102004">
            <w:pPr>
              <w:pStyle w:val="TAC"/>
              <w:rPr>
                <w:rFonts w:eastAsia="Yu Mincho"/>
                <w:lang w:eastAsia="ja-JP"/>
              </w:rPr>
            </w:pPr>
            <w:r w:rsidRPr="00FB6AF6">
              <w:rPr>
                <w:rFonts w:eastAsia="Yu Mincho"/>
                <w:lang w:eastAsia="ja-JP"/>
              </w:rPr>
              <w:t>-101.2</w:t>
            </w:r>
          </w:p>
        </w:tc>
        <w:tc>
          <w:tcPr>
            <w:tcW w:w="498" w:type="pct"/>
            <w:vAlign w:val="center"/>
          </w:tcPr>
          <w:p w14:paraId="0F67719A" w14:textId="77777777" w:rsidR="00163D73" w:rsidRPr="00FB6AF6" w:rsidRDefault="00163D73" w:rsidP="00102004">
            <w:pPr>
              <w:pStyle w:val="TAC"/>
              <w:rPr>
                <w:rFonts w:eastAsia="Yu Mincho"/>
                <w:lang w:val="en-US" w:eastAsia="ja-JP"/>
              </w:rPr>
            </w:pPr>
            <w:r w:rsidRPr="00FB6AF6">
              <w:rPr>
                <w:rFonts w:eastAsia="Yu Mincho"/>
                <w:lang w:eastAsia="ja-JP"/>
              </w:rPr>
              <w:t>-118.8+Z</w:t>
            </w:r>
            <w:r w:rsidRPr="00FB6AF6">
              <w:rPr>
                <w:rFonts w:eastAsia="Yu Mincho"/>
                <w:vertAlign w:val="subscript"/>
                <w:lang w:eastAsia="ja-JP"/>
              </w:rPr>
              <w:t>4</w:t>
            </w:r>
          </w:p>
        </w:tc>
        <w:tc>
          <w:tcPr>
            <w:tcW w:w="516" w:type="pct"/>
            <w:tcBorders>
              <w:top w:val="nil"/>
            </w:tcBorders>
          </w:tcPr>
          <w:p w14:paraId="7A52BB3C" w14:textId="77777777" w:rsidR="00163D73" w:rsidRPr="00FB6AF6" w:rsidRDefault="00163D73" w:rsidP="00102004">
            <w:pPr>
              <w:pStyle w:val="TAC"/>
            </w:pPr>
          </w:p>
        </w:tc>
        <w:tc>
          <w:tcPr>
            <w:tcW w:w="493" w:type="pct"/>
            <w:vMerge/>
            <w:shd w:val="clear" w:color="auto" w:fill="auto"/>
            <w:vAlign w:val="center"/>
          </w:tcPr>
          <w:p w14:paraId="0E7DD639" w14:textId="1A383B96" w:rsidR="00163D73" w:rsidRPr="00FB6AF6" w:rsidRDefault="00163D73" w:rsidP="00102004">
            <w:pPr>
              <w:keepNext/>
              <w:keepLines/>
              <w:spacing w:after="0"/>
              <w:jc w:val="center"/>
              <w:rPr>
                <w:rFonts w:ascii="Arial" w:hAnsi="Arial" w:cs="Arial"/>
                <w:sz w:val="18"/>
              </w:rPr>
            </w:pPr>
          </w:p>
        </w:tc>
        <w:tc>
          <w:tcPr>
            <w:tcW w:w="331" w:type="pct"/>
            <w:vMerge/>
            <w:shd w:val="clear" w:color="auto" w:fill="auto"/>
            <w:vAlign w:val="center"/>
          </w:tcPr>
          <w:p w14:paraId="0C9001CE" w14:textId="77777777" w:rsidR="00163D73" w:rsidRPr="00FB6AF6" w:rsidRDefault="00163D73" w:rsidP="00102004">
            <w:pPr>
              <w:keepNext/>
              <w:keepLines/>
              <w:spacing w:after="0"/>
              <w:jc w:val="center"/>
              <w:rPr>
                <w:rFonts w:ascii="Arial" w:hAnsi="Arial" w:cs="Arial"/>
                <w:sz w:val="18"/>
                <w:lang w:val="en-US"/>
              </w:rPr>
            </w:pPr>
          </w:p>
        </w:tc>
        <w:tc>
          <w:tcPr>
            <w:tcW w:w="330" w:type="pct"/>
            <w:vMerge/>
            <w:vAlign w:val="center"/>
          </w:tcPr>
          <w:p w14:paraId="0BA1FF0D" w14:textId="77777777" w:rsidR="00163D73" w:rsidRPr="00FB6AF6" w:rsidRDefault="00163D73" w:rsidP="00102004">
            <w:pPr>
              <w:keepNext/>
              <w:keepLines/>
              <w:spacing w:after="0"/>
              <w:jc w:val="center"/>
              <w:rPr>
                <w:rFonts w:ascii="Arial" w:hAnsi="Arial" w:cs="Arial"/>
                <w:sz w:val="18"/>
                <w:lang w:val="en-US"/>
              </w:rPr>
            </w:pPr>
          </w:p>
        </w:tc>
      </w:tr>
      <w:tr w:rsidR="00163D73" w:rsidRPr="00FB6AF6" w14:paraId="54D7DCDB" w14:textId="77777777" w:rsidTr="00102004">
        <w:trPr>
          <w:jc w:val="center"/>
        </w:trPr>
        <w:tc>
          <w:tcPr>
            <w:tcW w:w="600" w:type="pct"/>
            <w:vMerge/>
            <w:shd w:val="clear" w:color="auto" w:fill="auto"/>
            <w:vAlign w:val="center"/>
          </w:tcPr>
          <w:p w14:paraId="181A5FBA" w14:textId="77777777" w:rsidR="00163D73" w:rsidRPr="00FB6AF6" w:rsidRDefault="00163D73" w:rsidP="00102004">
            <w:pPr>
              <w:keepNext/>
              <w:keepLines/>
              <w:spacing w:after="0"/>
              <w:jc w:val="center"/>
              <w:rPr>
                <w:rFonts w:ascii="Arial" w:hAnsi="Arial"/>
                <w:sz w:val="18"/>
                <w:lang w:val="en-US"/>
              </w:rPr>
            </w:pPr>
          </w:p>
        </w:tc>
        <w:tc>
          <w:tcPr>
            <w:tcW w:w="503" w:type="pct"/>
            <w:vMerge/>
          </w:tcPr>
          <w:p w14:paraId="46D732BE" w14:textId="77777777" w:rsidR="00163D73" w:rsidRPr="00FB6AF6" w:rsidRDefault="00163D73" w:rsidP="00102004">
            <w:pPr>
              <w:keepNext/>
              <w:keepLines/>
              <w:spacing w:after="0"/>
              <w:jc w:val="center"/>
              <w:rPr>
                <w:rFonts w:ascii="Arial" w:hAnsi="Arial"/>
                <w:sz w:val="18"/>
                <w:szCs w:val="22"/>
                <w:lang w:val="en-US"/>
              </w:rPr>
            </w:pPr>
          </w:p>
        </w:tc>
        <w:tc>
          <w:tcPr>
            <w:tcW w:w="538" w:type="pct"/>
            <w:shd w:val="clear" w:color="auto" w:fill="auto"/>
            <w:vAlign w:val="center"/>
          </w:tcPr>
          <w:p w14:paraId="48C28A80" w14:textId="77777777" w:rsidR="00163D73" w:rsidRPr="00FB6AF6" w:rsidRDefault="00163D73" w:rsidP="00102004">
            <w:pPr>
              <w:pStyle w:val="TAC"/>
              <w:rPr>
                <w:lang w:val="en-US"/>
              </w:rPr>
            </w:pPr>
            <w:r w:rsidRPr="00FB6AF6">
              <w:rPr>
                <w:lang w:val="en-US"/>
              </w:rPr>
              <w:t>n259</w:t>
            </w:r>
          </w:p>
        </w:tc>
        <w:tc>
          <w:tcPr>
            <w:tcW w:w="498" w:type="pct"/>
            <w:shd w:val="clear" w:color="auto" w:fill="auto"/>
            <w:vAlign w:val="center"/>
          </w:tcPr>
          <w:p w14:paraId="6A48246B" w14:textId="77777777" w:rsidR="00163D73" w:rsidRPr="00FB6AF6" w:rsidRDefault="00163D73" w:rsidP="00102004">
            <w:pPr>
              <w:pStyle w:val="TAC"/>
              <w:rPr>
                <w:rFonts w:eastAsia="Yu Mincho"/>
                <w:lang w:eastAsia="zh-CN"/>
              </w:rPr>
            </w:pPr>
          </w:p>
        </w:tc>
        <w:tc>
          <w:tcPr>
            <w:tcW w:w="346" w:type="pct"/>
            <w:vAlign w:val="center"/>
          </w:tcPr>
          <w:p w14:paraId="6CAA077E" w14:textId="77777777" w:rsidR="00163D73" w:rsidRPr="00FB6AF6" w:rsidRDefault="00163D73" w:rsidP="00102004">
            <w:pPr>
              <w:pStyle w:val="TAC"/>
            </w:pPr>
          </w:p>
        </w:tc>
        <w:tc>
          <w:tcPr>
            <w:tcW w:w="346" w:type="pct"/>
            <w:vAlign w:val="center"/>
          </w:tcPr>
          <w:p w14:paraId="51EE58D2" w14:textId="77777777" w:rsidR="00163D73" w:rsidRPr="00FB6AF6" w:rsidRDefault="00163D73" w:rsidP="00102004">
            <w:pPr>
              <w:pStyle w:val="TAC"/>
              <w:rPr>
                <w:rFonts w:eastAsia="Yu Mincho"/>
                <w:lang w:eastAsia="ja-JP"/>
              </w:rPr>
            </w:pPr>
            <w:r w:rsidRPr="00FB6AF6">
              <w:rPr>
                <w:rFonts w:eastAsia="Yu Mincho"/>
                <w:lang w:eastAsia="ja-JP"/>
              </w:rPr>
              <w:t>-95.7</w:t>
            </w:r>
          </w:p>
        </w:tc>
        <w:tc>
          <w:tcPr>
            <w:tcW w:w="498" w:type="pct"/>
            <w:vAlign w:val="center"/>
          </w:tcPr>
          <w:p w14:paraId="3FD2476E" w14:textId="77777777" w:rsidR="00163D73" w:rsidRPr="00FB6AF6" w:rsidRDefault="00163D73" w:rsidP="00102004">
            <w:pPr>
              <w:pStyle w:val="TAC"/>
              <w:rPr>
                <w:rFonts w:eastAsia="Yu Mincho"/>
                <w:lang w:eastAsia="zh-CN"/>
              </w:rPr>
            </w:pPr>
            <w:r w:rsidRPr="00FB6AF6">
              <w:rPr>
                <w:rFonts w:eastAsia="Yu Mincho"/>
                <w:lang w:eastAsia="ja-JP"/>
              </w:rPr>
              <w:t>-115.7+Z</w:t>
            </w:r>
            <w:r w:rsidRPr="00FB6AF6">
              <w:rPr>
                <w:rFonts w:eastAsia="Yu Mincho"/>
                <w:vertAlign w:val="subscript"/>
                <w:lang w:eastAsia="ja-JP"/>
              </w:rPr>
              <w:t>4</w:t>
            </w:r>
          </w:p>
        </w:tc>
        <w:tc>
          <w:tcPr>
            <w:tcW w:w="516" w:type="pct"/>
            <w:tcBorders>
              <w:bottom w:val="nil"/>
            </w:tcBorders>
          </w:tcPr>
          <w:p w14:paraId="5ABBFF92" w14:textId="344CD4FA" w:rsidR="00163D73" w:rsidRPr="00FB6AF6" w:rsidRDefault="00163D73" w:rsidP="00102004">
            <w:pPr>
              <w:pStyle w:val="TAC"/>
            </w:pPr>
            <w:r w:rsidRPr="00D934FD">
              <w:t>-1</w:t>
            </w:r>
            <w:r>
              <w:t>0</w:t>
            </w:r>
            <w:r w:rsidRPr="00D934FD">
              <w:t>1.6+Z5</w:t>
            </w:r>
          </w:p>
        </w:tc>
        <w:tc>
          <w:tcPr>
            <w:tcW w:w="493" w:type="pct"/>
            <w:vMerge/>
            <w:shd w:val="clear" w:color="auto" w:fill="auto"/>
            <w:vAlign w:val="center"/>
          </w:tcPr>
          <w:p w14:paraId="010B2A52" w14:textId="52E5F384" w:rsidR="00163D73" w:rsidRPr="00FB6AF6" w:rsidRDefault="00163D73" w:rsidP="00102004">
            <w:pPr>
              <w:keepNext/>
              <w:keepLines/>
              <w:spacing w:after="0"/>
              <w:jc w:val="center"/>
              <w:rPr>
                <w:rFonts w:ascii="Arial" w:hAnsi="Arial" w:cs="Arial"/>
                <w:sz w:val="18"/>
              </w:rPr>
            </w:pPr>
          </w:p>
        </w:tc>
        <w:tc>
          <w:tcPr>
            <w:tcW w:w="331" w:type="pct"/>
            <w:vMerge/>
            <w:shd w:val="clear" w:color="auto" w:fill="auto"/>
            <w:vAlign w:val="center"/>
          </w:tcPr>
          <w:p w14:paraId="246339B9" w14:textId="77777777" w:rsidR="00163D73" w:rsidRPr="00FB6AF6" w:rsidRDefault="00163D73" w:rsidP="00102004">
            <w:pPr>
              <w:keepNext/>
              <w:keepLines/>
              <w:spacing w:after="0"/>
              <w:jc w:val="center"/>
              <w:rPr>
                <w:rFonts w:ascii="Arial" w:hAnsi="Arial" w:cs="Arial"/>
                <w:sz w:val="18"/>
                <w:lang w:val="en-US"/>
              </w:rPr>
            </w:pPr>
          </w:p>
        </w:tc>
        <w:tc>
          <w:tcPr>
            <w:tcW w:w="330" w:type="pct"/>
            <w:vMerge/>
            <w:vAlign w:val="center"/>
          </w:tcPr>
          <w:p w14:paraId="0DAA2EF3" w14:textId="77777777" w:rsidR="00163D73" w:rsidRPr="00FB6AF6" w:rsidRDefault="00163D73" w:rsidP="00102004">
            <w:pPr>
              <w:keepNext/>
              <w:keepLines/>
              <w:spacing w:after="0"/>
              <w:jc w:val="center"/>
              <w:rPr>
                <w:rFonts w:ascii="Arial" w:hAnsi="Arial" w:cs="Arial"/>
                <w:sz w:val="18"/>
                <w:lang w:val="en-US"/>
              </w:rPr>
            </w:pPr>
          </w:p>
        </w:tc>
      </w:tr>
      <w:tr w:rsidR="00163D73" w:rsidRPr="00FB6AF6" w14:paraId="72952AFE" w14:textId="77777777" w:rsidTr="00102004">
        <w:trPr>
          <w:jc w:val="center"/>
        </w:trPr>
        <w:tc>
          <w:tcPr>
            <w:tcW w:w="600" w:type="pct"/>
            <w:vMerge/>
            <w:shd w:val="clear" w:color="auto" w:fill="auto"/>
            <w:vAlign w:val="center"/>
          </w:tcPr>
          <w:p w14:paraId="7840A512" w14:textId="77777777" w:rsidR="00163D73" w:rsidRPr="00FB6AF6" w:rsidRDefault="00163D73" w:rsidP="00102004">
            <w:pPr>
              <w:keepNext/>
              <w:keepLines/>
              <w:spacing w:after="0"/>
              <w:jc w:val="center"/>
              <w:rPr>
                <w:rFonts w:ascii="Arial" w:hAnsi="Arial"/>
                <w:sz w:val="18"/>
                <w:lang w:val="en-US"/>
              </w:rPr>
            </w:pPr>
          </w:p>
        </w:tc>
        <w:tc>
          <w:tcPr>
            <w:tcW w:w="503" w:type="pct"/>
            <w:vMerge/>
          </w:tcPr>
          <w:p w14:paraId="63098E16" w14:textId="77777777" w:rsidR="00163D73" w:rsidRPr="00FB6AF6" w:rsidRDefault="00163D73" w:rsidP="00102004">
            <w:pPr>
              <w:keepNext/>
              <w:keepLines/>
              <w:spacing w:after="0"/>
              <w:jc w:val="center"/>
              <w:rPr>
                <w:rFonts w:ascii="Arial" w:hAnsi="Arial"/>
                <w:sz w:val="18"/>
                <w:szCs w:val="22"/>
                <w:lang w:val="en-US"/>
              </w:rPr>
            </w:pPr>
          </w:p>
        </w:tc>
        <w:tc>
          <w:tcPr>
            <w:tcW w:w="538" w:type="pct"/>
            <w:shd w:val="clear" w:color="auto" w:fill="auto"/>
            <w:vAlign w:val="center"/>
          </w:tcPr>
          <w:p w14:paraId="009CC739" w14:textId="77777777" w:rsidR="00163D73" w:rsidRPr="00FB6AF6" w:rsidRDefault="00163D73" w:rsidP="00102004">
            <w:pPr>
              <w:pStyle w:val="TAC"/>
              <w:rPr>
                <w:rFonts w:eastAsia="Calibri"/>
              </w:rPr>
            </w:pPr>
            <w:r w:rsidRPr="00FB6AF6">
              <w:rPr>
                <w:lang w:val="en-US"/>
              </w:rPr>
              <w:t>n260</w:t>
            </w:r>
          </w:p>
        </w:tc>
        <w:tc>
          <w:tcPr>
            <w:tcW w:w="498" w:type="pct"/>
            <w:shd w:val="clear" w:color="auto" w:fill="auto"/>
            <w:vAlign w:val="center"/>
          </w:tcPr>
          <w:p w14:paraId="19939865" w14:textId="77777777" w:rsidR="00163D73" w:rsidRPr="00FB6AF6" w:rsidRDefault="00163D73" w:rsidP="00102004">
            <w:pPr>
              <w:pStyle w:val="TAC"/>
              <w:rPr>
                <w:lang w:val="en-US"/>
              </w:rPr>
            </w:pPr>
            <w:r w:rsidRPr="00FB6AF6">
              <w:rPr>
                <w:rFonts w:eastAsia="Yu Mincho"/>
                <w:lang w:eastAsia="ja-JP"/>
              </w:rPr>
              <w:t>-117.3+Z</w:t>
            </w:r>
            <w:r w:rsidRPr="00FB6AF6">
              <w:rPr>
                <w:rFonts w:eastAsia="Yu Mincho"/>
                <w:vertAlign w:val="subscript"/>
                <w:lang w:eastAsia="ja-JP"/>
              </w:rPr>
              <w:t>1</w:t>
            </w:r>
          </w:p>
        </w:tc>
        <w:tc>
          <w:tcPr>
            <w:tcW w:w="346" w:type="pct"/>
            <w:vAlign w:val="center"/>
          </w:tcPr>
          <w:p w14:paraId="4E4A277E" w14:textId="77777777" w:rsidR="00163D73" w:rsidRPr="00FB6AF6" w:rsidRDefault="00163D73" w:rsidP="00102004">
            <w:pPr>
              <w:pStyle w:val="TAC"/>
            </w:pPr>
          </w:p>
        </w:tc>
        <w:tc>
          <w:tcPr>
            <w:tcW w:w="346" w:type="pct"/>
            <w:vAlign w:val="center"/>
          </w:tcPr>
          <w:p w14:paraId="0DD9F916" w14:textId="77777777" w:rsidR="00163D73" w:rsidRPr="00FB6AF6" w:rsidRDefault="00163D73" w:rsidP="00102004">
            <w:pPr>
              <w:pStyle w:val="TAC"/>
            </w:pPr>
            <w:r w:rsidRPr="00FB6AF6">
              <w:rPr>
                <w:rFonts w:eastAsia="Yu Mincho"/>
                <w:lang w:eastAsia="ja-JP"/>
              </w:rPr>
              <w:t>-96.9</w:t>
            </w:r>
          </w:p>
        </w:tc>
        <w:tc>
          <w:tcPr>
            <w:tcW w:w="498" w:type="pct"/>
            <w:vAlign w:val="center"/>
          </w:tcPr>
          <w:p w14:paraId="7E3576CA" w14:textId="77777777" w:rsidR="00163D73" w:rsidRPr="00FB6AF6" w:rsidRDefault="00163D73" w:rsidP="00102004">
            <w:pPr>
              <w:pStyle w:val="TAC"/>
              <w:rPr>
                <w:lang w:val="en-US"/>
              </w:rPr>
            </w:pPr>
            <w:r w:rsidRPr="00FB6AF6">
              <w:rPr>
                <w:rFonts w:eastAsia="Yu Mincho"/>
                <w:lang w:eastAsia="ja-JP"/>
              </w:rPr>
              <w:t>-113.8+Z</w:t>
            </w:r>
            <w:r w:rsidRPr="00FB6AF6">
              <w:rPr>
                <w:rFonts w:eastAsia="Yu Mincho"/>
                <w:vertAlign w:val="subscript"/>
                <w:lang w:eastAsia="ja-JP"/>
              </w:rPr>
              <w:t>4</w:t>
            </w:r>
          </w:p>
        </w:tc>
        <w:tc>
          <w:tcPr>
            <w:tcW w:w="516" w:type="pct"/>
            <w:tcBorders>
              <w:top w:val="nil"/>
            </w:tcBorders>
          </w:tcPr>
          <w:p w14:paraId="684EF205" w14:textId="77777777" w:rsidR="00163D73" w:rsidRPr="00FB6AF6" w:rsidRDefault="00163D73" w:rsidP="00102004">
            <w:pPr>
              <w:pStyle w:val="TAC"/>
            </w:pPr>
          </w:p>
        </w:tc>
        <w:tc>
          <w:tcPr>
            <w:tcW w:w="493" w:type="pct"/>
            <w:vMerge/>
            <w:shd w:val="clear" w:color="auto" w:fill="auto"/>
            <w:vAlign w:val="center"/>
          </w:tcPr>
          <w:p w14:paraId="641B0D41" w14:textId="79485E1A" w:rsidR="00163D73" w:rsidRPr="00FB6AF6" w:rsidRDefault="00163D73" w:rsidP="00102004">
            <w:pPr>
              <w:keepNext/>
              <w:keepLines/>
              <w:spacing w:after="0"/>
              <w:jc w:val="center"/>
              <w:rPr>
                <w:rFonts w:ascii="Arial" w:hAnsi="Arial" w:cs="Arial"/>
                <w:sz w:val="18"/>
              </w:rPr>
            </w:pPr>
          </w:p>
        </w:tc>
        <w:tc>
          <w:tcPr>
            <w:tcW w:w="331" w:type="pct"/>
            <w:vMerge/>
            <w:shd w:val="clear" w:color="auto" w:fill="auto"/>
            <w:vAlign w:val="center"/>
          </w:tcPr>
          <w:p w14:paraId="7CD869C6" w14:textId="77777777" w:rsidR="00163D73" w:rsidRPr="00FB6AF6" w:rsidRDefault="00163D73" w:rsidP="00102004">
            <w:pPr>
              <w:keepNext/>
              <w:keepLines/>
              <w:spacing w:after="0"/>
              <w:jc w:val="center"/>
              <w:rPr>
                <w:rFonts w:ascii="Arial" w:hAnsi="Arial" w:cs="Arial"/>
                <w:sz w:val="18"/>
                <w:lang w:val="en-US"/>
              </w:rPr>
            </w:pPr>
          </w:p>
        </w:tc>
        <w:tc>
          <w:tcPr>
            <w:tcW w:w="330" w:type="pct"/>
            <w:vMerge/>
            <w:vAlign w:val="center"/>
          </w:tcPr>
          <w:p w14:paraId="155ED81A" w14:textId="77777777" w:rsidR="00163D73" w:rsidRPr="00FB6AF6" w:rsidRDefault="00163D73" w:rsidP="00102004">
            <w:pPr>
              <w:keepNext/>
              <w:keepLines/>
              <w:spacing w:after="0"/>
              <w:jc w:val="center"/>
              <w:rPr>
                <w:rFonts w:ascii="Arial" w:hAnsi="Arial" w:cs="Arial"/>
                <w:sz w:val="18"/>
                <w:lang w:val="en-US"/>
              </w:rPr>
            </w:pPr>
          </w:p>
        </w:tc>
      </w:tr>
      <w:tr w:rsidR="00163D73" w:rsidRPr="00FB6AF6" w14:paraId="355986BE" w14:textId="77777777" w:rsidTr="003D132B">
        <w:trPr>
          <w:jc w:val="center"/>
        </w:trPr>
        <w:tc>
          <w:tcPr>
            <w:tcW w:w="600" w:type="pct"/>
            <w:vMerge/>
            <w:shd w:val="clear" w:color="auto" w:fill="auto"/>
            <w:vAlign w:val="center"/>
          </w:tcPr>
          <w:p w14:paraId="5F9F5266" w14:textId="77777777" w:rsidR="00163D73" w:rsidRPr="00FB6AF6" w:rsidRDefault="00163D73" w:rsidP="00102004">
            <w:pPr>
              <w:keepNext/>
              <w:keepLines/>
              <w:spacing w:after="0"/>
              <w:jc w:val="center"/>
              <w:rPr>
                <w:rFonts w:ascii="Arial" w:hAnsi="Arial"/>
                <w:sz w:val="18"/>
                <w:lang w:val="en-US"/>
              </w:rPr>
            </w:pPr>
          </w:p>
        </w:tc>
        <w:tc>
          <w:tcPr>
            <w:tcW w:w="503" w:type="pct"/>
            <w:vMerge/>
          </w:tcPr>
          <w:p w14:paraId="7E290445" w14:textId="77777777" w:rsidR="00163D73" w:rsidRPr="00FB6AF6" w:rsidRDefault="00163D73" w:rsidP="00102004">
            <w:pPr>
              <w:keepNext/>
              <w:keepLines/>
              <w:spacing w:after="0"/>
              <w:jc w:val="center"/>
              <w:rPr>
                <w:rFonts w:ascii="Arial" w:hAnsi="Arial"/>
                <w:sz w:val="18"/>
                <w:szCs w:val="22"/>
                <w:lang w:val="en-US"/>
              </w:rPr>
            </w:pPr>
          </w:p>
        </w:tc>
        <w:tc>
          <w:tcPr>
            <w:tcW w:w="538" w:type="pct"/>
            <w:shd w:val="clear" w:color="auto" w:fill="auto"/>
            <w:vAlign w:val="center"/>
          </w:tcPr>
          <w:p w14:paraId="0695B684" w14:textId="77777777" w:rsidR="00163D73" w:rsidRPr="00FB6AF6" w:rsidRDefault="00163D73" w:rsidP="00102004">
            <w:pPr>
              <w:pStyle w:val="TAC"/>
              <w:rPr>
                <w:lang w:val="en-US"/>
              </w:rPr>
            </w:pPr>
            <w:r w:rsidRPr="00FB6AF6">
              <w:rPr>
                <w:lang w:val="en-US"/>
              </w:rPr>
              <w:t>n261</w:t>
            </w:r>
          </w:p>
        </w:tc>
        <w:tc>
          <w:tcPr>
            <w:tcW w:w="498" w:type="pct"/>
            <w:shd w:val="clear" w:color="auto" w:fill="auto"/>
            <w:vAlign w:val="center"/>
          </w:tcPr>
          <w:p w14:paraId="3887ABB6" w14:textId="77777777" w:rsidR="00163D73" w:rsidRPr="00FB6AF6" w:rsidRDefault="00163D73" w:rsidP="00102004">
            <w:pPr>
              <w:pStyle w:val="TAC"/>
              <w:rPr>
                <w:lang w:val="en-US"/>
              </w:rPr>
            </w:pPr>
            <w:r w:rsidRPr="00FB6AF6">
              <w:rPr>
                <w:rFonts w:eastAsia="Yu Mincho"/>
                <w:lang w:eastAsia="ja-JP"/>
              </w:rPr>
              <w:t>-120.3+Z</w:t>
            </w:r>
            <w:r w:rsidRPr="00FB6AF6">
              <w:rPr>
                <w:rFonts w:eastAsia="Yu Mincho"/>
                <w:vertAlign w:val="subscript"/>
                <w:lang w:eastAsia="ja-JP"/>
              </w:rPr>
              <w:t>1</w:t>
            </w:r>
          </w:p>
        </w:tc>
        <w:tc>
          <w:tcPr>
            <w:tcW w:w="346" w:type="pct"/>
            <w:vAlign w:val="center"/>
          </w:tcPr>
          <w:p w14:paraId="47D34314" w14:textId="77777777" w:rsidR="00163D73" w:rsidRPr="00FB6AF6" w:rsidRDefault="00163D73" w:rsidP="00102004">
            <w:pPr>
              <w:pStyle w:val="TAC"/>
            </w:pPr>
            <w:r w:rsidRPr="00FB6AF6">
              <w:t>-102.8</w:t>
            </w:r>
          </w:p>
        </w:tc>
        <w:tc>
          <w:tcPr>
            <w:tcW w:w="346" w:type="pct"/>
            <w:vAlign w:val="center"/>
          </w:tcPr>
          <w:p w14:paraId="0EC12791" w14:textId="77777777" w:rsidR="00163D73" w:rsidRPr="00FB6AF6" w:rsidRDefault="00163D73" w:rsidP="00102004">
            <w:pPr>
              <w:pStyle w:val="TAC"/>
            </w:pPr>
            <w:r w:rsidRPr="00FB6AF6">
              <w:rPr>
                <w:rFonts w:eastAsia="Yu Mincho"/>
                <w:lang w:eastAsia="ja-JP"/>
              </w:rPr>
              <w:t>-101.2</w:t>
            </w:r>
          </w:p>
        </w:tc>
        <w:tc>
          <w:tcPr>
            <w:tcW w:w="498" w:type="pct"/>
            <w:vAlign w:val="center"/>
          </w:tcPr>
          <w:p w14:paraId="23179C3A" w14:textId="77777777" w:rsidR="00163D73" w:rsidRPr="00FB6AF6" w:rsidRDefault="00163D73" w:rsidP="00102004">
            <w:pPr>
              <w:pStyle w:val="TAC"/>
              <w:rPr>
                <w:lang w:val="en-US"/>
              </w:rPr>
            </w:pPr>
            <w:r w:rsidRPr="00FB6AF6">
              <w:rPr>
                <w:rFonts w:eastAsia="Yu Mincho"/>
                <w:lang w:eastAsia="ja-JP"/>
              </w:rPr>
              <w:t>-118.8+Z</w:t>
            </w:r>
            <w:r w:rsidRPr="00FB6AF6">
              <w:rPr>
                <w:rFonts w:eastAsia="Yu Mincho"/>
                <w:vertAlign w:val="subscript"/>
                <w:lang w:eastAsia="ja-JP"/>
              </w:rPr>
              <w:t>4</w:t>
            </w:r>
          </w:p>
        </w:tc>
        <w:tc>
          <w:tcPr>
            <w:tcW w:w="516" w:type="pct"/>
          </w:tcPr>
          <w:p w14:paraId="3449A97A" w14:textId="77777777" w:rsidR="00163D73" w:rsidRPr="00FB6AF6" w:rsidRDefault="00163D73" w:rsidP="00102004">
            <w:pPr>
              <w:pStyle w:val="TAC"/>
            </w:pPr>
          </w:p>
        </w:tc>
        <w:tc>
          <w:tcPr>
            <w:tcW w:w="493" w:type="pct"/>
            <w:vMerge/>
            <w:shd w:val="clear" w:color="auto" w:fill="auto"/>
            <w:vAlign w:val="center"/>
          </w:tcPr>
          <w:p w14:paraId="5BD11989" w14:textId="37A79D48" w:rsidR="00163D73" w:rsidRPr="00FB6AF6" w:rsidRDefault="00163D73" w:rsidP="00102004">
            <w:pPr>
              <w:keepNext/>
              <w:keepLines/>
              <w:spacing w:after="0"/>
              <w:jc w:val="center"/>
              <w:rPr>
                <w:rFonts w:ascii="Arial" w:hAnsi="Arial" w:cs="Arial"/>
                <w:sz w:val="18"/>
              </w:rPr>
            </w:pPr>
          </w:p>
        </w:tc>
        <w:tc>
          <w:tcPr>
            <w:tcW w:w="331" w:type="pct"/>
            <w:vMerge/>
            <w:shd w:val="clear" w:color="auto" w:fill="auto"/>
            <w:vAlign w:val="center"/>
          </w:tcPr>
          <w:p w14:paraId="7FCD8D02" w14:textId="77777777" w:rsidR="00163D73" w:rsidRPr="00FB6AF6" w:rsidRDefault="00163D73" w:rsidP="00102004">
            <w:pPr>
              <w:keepNext/>
              <w:keepLines/>
              <w:spacing w:after="0"/>
              <w:jc w:val="center"/>
              <w:rPr>
                <w:rFonts w:ascii="Arial" w:hAnsi="Arial" w:cs="Arial"/>
                <w:sz w:val="18"/>
                <w:lang w:val="en-US"/>
              </w:rPr>
            </w:pPr>
          </w:p>
        </w:tc>
        <w:tc>
          <w:tcPr>
            <w:tcW w:w="330" w:type="pct"/>
            <w:vMerge/>
            <w:vAlign w:val="center"/>
          </w:tcPr>
          <w:p w14:paraId="0BA789AE" w14:textId="77777777" w:rsidR="00163D73" w:rsidRPr="00FB6AF6" w:rsidRDefault="00163D73" w:rsidP="00102004">
            <w:pPr>
              <w:keepNext/>
              <w:keepLines/>
              <w:spacing w:after="0"/>
              <w:jc w:val="center"/>
              <w:rPr>
                <w:rFonts w:ascii="Arial" w:hAnsi="Arial" w:cs="Arial"/>
                <w:sz w:val="18"/>
                <w:lang w:val="en-US"/>
              </w:rPr>
            </w:pPr>
          </w:p>
        </w:tc>
      </w:tr>
      <w:tr w:rsidR="00163D73" w:rsidRPr="00FB6AF6" w14:paraId="1F17FE25" w14:textId="77777777" w:rsidTr="003D132B">
        <w:trPr>
          <w:jc w:val="center"/>
        </w:trPr>
        <w:tc>
          <w:tcPr>
            <w:tcW w:w="600" w:type="pct"/>
            <w:vMerge/>
            <w:shd w:val="clear" w:color="auto" w:fill="auto"/>
            <w:vAlign w:val="center"/>
          </w:tcPr>
          <w:p w14:paraId="297C417F" w14:textId="77777777" w:rsidR="00163D73" w:rsidRPr="00FB6AF6" w:rsidRDefault="00163D73" w:rsidP="00102004">
            <w:pPr>
              <w:keepNext/>
              <w:keepLines/>
              <w:spacing w:after="0"/>
              <w:jc w:val="center"/>
              <w:rPr>
                <w:rFonts w:ascii="Arial" w:hAnsi="Arial"/>
                <w:sz w:val="18"/>
                <w:lang w:val="en-US"/>
              </w:rPr>
            </w:pPr>
          </w:p>
        </w:tc>
        <w:tc>
          <w:tcPr>
            <w:tcW w:w="503" w:type="pct"/>
            <w:vMerge/>
          </w:tcPr>
          <w:p w14:paraId="1EE964AE" w14:textId="77777777" w:rsidR="00163D73" w:rsidRPr="00FB6AF6" w:rsidRDefault="00163D73" w:rsidP="00102004">
            <w:pPr>
              <w:keepNext/>
              <w:keepLines/>
              <w:spacing w:after="0"/>
              <w:jc w:val="center"/>
              <w:rPr>
                <w:rFonts w:ascii="Arial" w:hAnsi="Arial"/>
                <w:sz w:val="18"/>
                <w:szCs w:val="22"/>
                <w:lang w:val="en-US"/>
              </w:rPr>
            </w:pPr>
          </w:p>
        </w:tc>
        <w:tc>
          <w:tcPr>
            <w:tcW w:w="538" w:type="pct"/>
            <w:shd w:val="clear" w:color="auto" w:fill="auto"/>
            <w:vAlign w:val="center"/>
          </w:tcPr>
          <w:p w14:paraId="7AC81BE2" w14:textId="352D3830" w:rsidR="00163D73" w:rsidRPr="00FB6AF6" w:rsidRDefault="00163D73" w:rsidP="00102004">
            <w:pPr>
              <w:pStyle w:val="TAC"/>
              <w:rPr>
                <w:lang w:val="en-US"/>
              </w:rPr>
            </w:pPr>
            <w:r w:rsidRPr="00D934FD">
              <w:rPr>
                <w:rFonts w:cs="Arial"/>
                <w:szCs w:val="18"/>
                <w:lang w:val="en-US"/>
              </w:rPr>
              <w:t>n262</w:t>
            </w:r>
          </w:p>
        </w:tc>
        <w:tc>
          <w:tcPr>
            <w:tcW w:w="498" w:type="pct"/>
            <w:shd w:val="clear" w:color="auto" w:fill="auto"/>
            <w:vAlign w:val="center"/>
          </w:tcPr>
          <w:p w14:paraId="69E2A18A" w14:textId="22D159FD" w:rsidR="00163D73" w:rsidRPr="00FB6AF6" w:rsidRDefault="00163D73" w:rsidP="00102004">
            <w:pPr>
              <w:pStyle w:val="TAC"/>
              <w:rPr>
                <w:rFonts w:eastAsia="Yu Mincho"/>
                <w:lang w:eastAsia="ja-JP"/>
              </w:rPr>
            </w:pPr>
            <w:r w:rsidRPr="00AB09A6">
              <w:rPr>
                <w:rFonts w:eastAsia="Yu Mincho" w:cs="Arial"/>
                <w:szCs w:val="18"/>
                <w:lang w:eastAsia="ja-JP"/>
              </w:rPr>
              <w:t>-1</w:t>
            </w:r>
            <w:r w:rsidRPr="00D934FD">
              <w:rPr>
                <w:rFonts w:eastAsia="Yu Mincho" w:cs="Arial"/>
                <w:szCs w:val="18"/>
                <w:lang w:eastAsia="ja-JP"/>
              </w:rPr>
              <w:t>15</w:t>
            </w:r>
            <w:r w:rsidRPr="00AB09A6">
              <w:rPr>
                <w:rFonts w:eastAsia="Yu Mincho" w:cs="Arial"/>
                <w:szCs w:val="18"/>
                <w:lang w:eastAsia="ja-JP"/>
              </w:rPr>
              <w:t>.</w:t>
            </w:r>
            <w:r w:rsidRPr="00D934FD">
              <w:rPr>
                <w:rFonts w:eastAsia="Yu Mincho" w:cs="Arial"/>
                <w:szCs w:val="18"/>
                <w:lang w:eastAsia="ja-JP"/>
              </w:rPr>
              <w:t>1</w:t>
            </w:r>
            <w:r w:rsidRPr="00AB09A6">
              <w:rPr>
                <w:rFonts w:eastAsia="Yu Mincho" w:cs="Arial"/>
                <w:szCs w:val="18"/>
                <w:lang w:eastAsia="ja-JP"/>
              </w:rPr>
              <w:t>+Z</w:t>
            </w:r>
            <w:r w:rsidRPr="00AB09A6">
              <w:rPr>
                <w:rFonts w:eastAsia="Yu Mincho" w:cs="Arial"/>
                <w:szCs w:val="18"/>
                <w:vertAlign w:val="subscript"/>
                <w:lang w:eastAsia="ja-JP"/>
              </w:rPr>
              <w:t>1</w:t>
            </w:r>
          </w:p>
        </w:tc>
        <w:tc>
          <w:tcPr>
            <w:tcW w:w="346" w:type="pct"/>
            <w:vAlign w:val="center"/>
          </w:tcPr>
          <w:p w14:paraId="365C0F76" w14:textId="5475FC80" w:rsidR="00163D73" w:rsidRPr="00FB6AF6" w:rsidRDefault="00163D73" w:rsidP="00102004">
            <w:pPr>
              <w:pStyle w:val="TAC"/>
            </w:pPr>
            <w:r w:rsidRPr="00AB09A6">
              <w:rPr>
                <w:rFonts w:cs="Arial"/>
                <w:szCs w:val="18"/>
              </w:rPr>
              <w:t>-</w:t>
            </w:r>
            <w:r w:rsidRPr="00D934FD">
              <w:rPr>
                <w:rFonts w:cs="Arial"/>
                <w:szCs w:val="18"/>
              </w:rPr>
              <w:t>94</w:t>
            </w:r>
            <w:r w:rsidRPr="00AB09A6">
              <w:rPr>
                <w:rFonts w:cs="Arial"/>
                <w:szCs w:val="18"/>
              </w:rPr>
              <w:t>.</w:t>
            </w:r>
            <w:r w:rsidRPr="00D934FD">
              <w:rPr>
                <w:rFonts w:cs="Arial"/>
                <w:szCs w:val="18"/>
              </w:rPr>
              <w:t>7</w:t>
            </w:r>
          </w:p>
        </w:tc>
        <w:tc>
          <w:tcPr>
            <w:tcW w:w="346" w:type="pct"/>
            <w:vAlign w:val="center"/>
          </w:tcPr>
          <w:p w14:paraId="04CA0407" w14:textId="4D64A02D" w:rsidR="00163D73" w:rsidRPr="00FB6AF6" w:rsidRDefault="00163D73" w:rsidP="00102004">
            <w:pPr>
              <w:pStyle w:val="TAC"/>
              <w:rPr>
                <w:rFonts w:eastAsia="Yu Mincho"/>
                <w:lang w:eastAsia="ja-JP"/>
              </w:rPr>
            </w:pPr>
            <w:r w:rsidRPr="00AB09A6">
              <w:rPr>
                <w:rFonts w:eastAsia="Yu Mincho" w:cs="Arial"/>
                <w:szCs w:val="18"/>
                <w:lang w:eastAsia="ja-JP"/>
              </w:rPr>
              <w:t>-</w:t>
            </w:r>
            <w:r w:rsidRPr="00D934FD">
              <w:rPr>
                <w:rFonts w:eastAsia="Yu Mincho" w:cs="Arial"/>
                <w:szCs w:val="18"/>
                <w:lang w:eastAsia="ja-JP"/>
              </w:rPr>
              <w:t>93</w:t>
            </w:r>
            <w:r w:rsidRPr="00AB09A6">
              <w:rPr>
                <w:rFonts w:eastAsia="Yu Mincho" w:cs="Arial"/>
                <w:szCs w:val="18"/>
                <w:lang w:eastAsia="ja-JP"/>
              </w:rPr>
              <w:t>.</w:t>
            </w:r>
            <w:r w:rsidRPr="00D934FD">
              <w:rPr>
                <w:rFonts w:eastAsia="Yu Mincho" w:cs="Arial"/>
                <w:szCs w:val="18"/>
                <w:lang w:eastAsia="ja-JP"/>
              </w:rPr>
              <w:t>5</w:t>
            </w:r>
          </w:p>
        </w:tc>
        <w:tc>
          <w:tcPr>
            <w:tcW w:w="498" w:type="pct"/>
            <w:vAlign w:val="center"/>
          </w:tcPr>
          <w:p w14:paraId="55093212" w14:textId="2861CAD8" w:rsidR="00163D73" w:rsidRPr="00FB6AF6" w:rsidRDefault="00163D73" w:rsidP="00102004">
            <w:pPr>
              <w:pStyle w:val="TAC"/>
              <w:rPr>
                <w:rFonts w:eastAsia="Yu Mincho"/>
                <w:lang w:eastAsia="ja-JP"/>
              </w:rPr>
            </w:pPr>
            <w:r w:rsidRPr="00AB09A6">
              <w:rPr>
                <w:rFonts w:eastAsia="Yu Mincho" w:cs="Arial"/>
                <w:szCs w:val="18"/>
                <w:lang w:eastAsia="ja-JP"/>
              </w:rPr>
              <w:t>-1</w:t>
            </w:r>
            <w:r w:rsidRPr="00D934FD">
              <w:rPr>
                <w:rFonts w:eastAsia="Yu Mincho" w:cs="Arial"/>
                <w:szCs w:val="18"/>
                <w:lang w:eastAsia="ja-JP"/>
              </w:rPr>
              <w:t>09</w:t>
            </w:r>
            <w:r w:rsidRPr="00AB09A6">
              <w:rPr>
                <w:rFonts w:eastAsia="Yu Mincho" w:cs="Arial"/>
                <w:szCs w:val="18"/>
                <w:lang w:eastAsia="ja-JP"/>
              </w:rPr>
              <w:t>.</w:t>
            </w:r>
            <w:r w:rsidRPr="00D934FD">
              <w:rPr>
                <w:rFonts w:eastAsia="Yu Mincho" w:cs="Arial"/>
                <w:szCs w:val="18"/>
                <w:lang w:eastAsia="ja-JP"/>
              </w:rPr>
              <w:t>7</w:t>
            </w:r>
            <w:r w:rsidRPr="00AB09A6">
              <w:rPr>
                <w:rFonts w:eastAsia="Yu Mincho" w:cs="Arial"/>
                <w:szCs w:val="18"/>
                <w:lang w:eastAsia="ja-JP"/>
              </w:rPr>
              <w:t>+Z</w:t>
            </w:r>
            <w:r w:rsidRPr="00AB09A6">
              <w:rPr>
                <w:rFonts w:eastAsia="Yu Mincho" w:cs="Arial"/>
                <w:szCs w:val="18"/>
                <w:vertAlign w:val="subscript"/>
                <w:lang w:eastAsia="ja-JP"/>
              </w:rPr>
              <w:t>4</w:t>
            </w:r>
          </w:p>
        </w:tc>
        <w:tc>
          <w:tcPr>
            <w:tcW w:w="516" w:type="pct"/>
          </w:tcPr>
          <w:p w14:paraId="5CD2B8D9" w14:textId="77777777" w:rsidR="00163D73" w:rsidRPr="00FB6AF6" w:rsidRDefault="00163D73" w:rsidP="00102004">
            <w:pPr>
              <w:pStyle w:val="TAC"/>
            </w:pPr>
          </w:p>
        </w:tc>
        <w:tc>
          <w:tcPr>
            <w:tcW w:w="493" w:type="pct"/>
            <w:vMerge/>
            <w:shd w:val="clear" w:color="auto" w:fill="auto"/>
            <w:vAlign w:val="center"/>
          </w:tcPr>
          <w:p w14:paraId="1B0A54A5" w14:textId="77777777" w:rsidR="00163D73" w:rsidRPr="00FB6AF6" w:rsidRDefault="00163D73" w:rsidP="00102004">
            <w:pPr>
              <w:keepNext/>
              <w:keepLines/>
              <w:spacing w:after="0"/>
              <w:jc w:val="center"/>
              <w:rPr>
                <w:rFonts w:ascii="Arial" w:hAnsi="Arial" w:cs="Arial"/>
                <w:sz w:val="18"/>
              </w:rPr>
            </w:pPr>
          </w:p>
        </w:tc>
        <w:tc>
          <w:tcPr>
            <w:tcW w:w="331" w:type="pct"/>
            <w:vMerge/>
            <w:shd w:val="clear" w:color="auto" w:fill="auto"/>
            <w:vAlign w:val="center"/>
          </w:tcPr>
          <w:p w14:paraId="765E026C" w14:textId="77777777" w:rsidR="00163D73" w:rsidRPr="00FB6AF6" w:rsidRDefault="00163D73" w:rsidP="00102004">
            <w:pPr>
              <w:keepNext/>
              <w:keepLines/>
              <w:spacing w:after="0"/>
              <w:jc w:val="center"/>
              <w:rPr>
                <w:rFonts w:ascii="Arial" w:hAnsi="Arial" w:cs="Arial"/>
                <w:sz w:val="18"/>
                <w:lang w:val="en-US"/>
              </w:rPr>
            </w:pPr>
          </w:p>
        </w:tc>
        <w:tc>
          <w:tcPr>
            <w:tcW w:w="330" w:type="pct"/>
            <w:vMerge/>
            <w:vAlign w:val="center"/>
          </w:tcPr>
          <w:p w14:paraId="0F8FEA30" w14:textId="77777777" w:rsidR="00163D73" w:rsidRPr="00FB6AF6" w:rsidRDefault="00163D73" w:rsidP="00102004">
            <w:pPr>
              <w:keepNext/>
              <w:keepLines/>
              <w:spacing w:after="0"/>
              <w:jc w:val="center"/>
              <w:rPr>
                <w:rFonts w:ascii="Arial" w:hAnsi="Arial" w:cs="Arial"/>
                <w:sz w:val="18"/>
                <w:lang w:val="en-US"/>
              </w:rPr>
            </w:pPr>
          </w:p>
        </w:tc>
      </w:tr>
      <w:tr w:rsidR="00102004" w:rsidRPr="00FB6AF6" w14:paraId="09F3BC21" w14:textId="77777777" w:rsidTr="00102004">
        <w:trPr>
          <w:jc w:val="center"/>
        </w:trPr>
        <w:tc>
          <w:tcPr>
            <w:tcW w:w="5000" w:type="pct"/>
            <w:gridSpan w:val="11"/>
          </w:tcPr>
          <w:p w14:paraId="4692F925" w14:textId="08F76A64" w:rsidR="00102004" w:rsidRPr="00FB6AF6" w:rsidRDefault="00102004" w:rsidP="00102004">
            <w:pPr>
              <w:pStyle w:val="TAN"/>
            </w:pPr>
            <w:r w:rsidRPr="00FB6AF6">
              <w:t>NOTE 1:</w:t>
            </w:r>
            <w:r w:rsidRPr="00FB6AF6">
              <w:tab/>
              <w:t>Values based on EIS spherical coverage as defined in clause 7.3.4 of TS 38.101-2 [19]. Side condition applies for directions in which EIS spherical coverage requirement is met.</w:t>
            </w:r>
          </w:p>
          <w:p w14:paraId="0F6CDD48" w14:textId="77777777" w:rsidR="00102004" w:rsidRPr="00FB6AF6" w:rsidRDefault="00102004" w:rsidP="00102004">
            <w:pPr>
              <w:pStyle w:val="TAN"/>
            </w:pPr>
            <w:r w:rsidRPr="00FB6AF6">
              <w:t>NOTE 2:</w:t>
            </w:r>
            <w:r w:rsidRPr="00FB6AF6">
              <w:tab/>
              <w:t xml:space="preserve">Values specified at the Reference point to give minimum </w:t>
            </w:r>
            <w:r w:rsidRPr="00FB6AF6">
              <w:rPr>
                <w:rFonts w:hint="eastAsia"/>
                <w:lang w:eastAsia="zh-CN"/>
              </w:rPr>
              <w:t>PRS</w:t>
            </w:r>
            <w:r w:rsidRPr="00FB6AF6">
              <w:t xml:space="preserve"> Ês/Iot, with no applied noise.</w:t>
            </w:r>
          </w:p>
          <w:p w14:paraId="5E71C8A7" w14:textId="77777777" w:rsidR="00102004" w:rsidRPr="00FB6AF6" w:rsidRDefault="00102004" w:rsidP="00102004">
            <w:pPr>
              <w:pStyle w:val="TAN"/>
            </w:pPr>
            <w:r w:rsidRPr="00FB6AF6">
              <w:t>NOTE 3:</w:t>
            </w:r>
            <w:r w:rsidRPr="00FB6AF6">
              <w:tab/>
              <w:t xml:space="preserve">For UEs that support multiple FR2 bands, Rx Beam Peak values are increased by </w:t>
            </w:r>
            <w:r w:rsidRPr="00FB6AF6">
              <w:rPr>
                <w:lang w:val="en-US"/>
              </w:rPr>
              <w:t>∆MB</w:t>
            </w:r>
            <w:r w:rsidRPr="00FB6AF6">
              <w:rPr>
                <w:vertAlign w:val="subscript"/>
                <w:lang w:val="en-US"/>
              </w:rPr>
              <w:t>P,n</w:t>
            </w:r>
            <w:r w:rsidRPr="00FB6AF6">
              <w:rPr>
                <w:iCs/>
              </w:rPr>
              <w:t xml:space="preserve"> and </w:t>
            </w:r>
            <w:r w:rsidRPr="00FB6AF6">
              <w:t xml:space="preserve">spherical coverage values are increased by </w:t>
            </w:r>
            <w:r w:rsidRPr="00FB6AF6">
              <w:rPr>
                <w:lang w:val="en-US"/>
              </w:rPr>
              <w:t>∆MB</w:t>
            </w:r>
            <w:r w:rsidRPr="00FB6AF6">
              <w:rPr>
                <w:vertAlign w:val="subscript"/>
                <w:lang w:val="en-US"/>
              </w:rPr>
              <w:t>S,n</w:t>
            </w:r>
            <w:r w:rsidRPr="00FB6AF6">
              <w:rPr>
                <w:iCs/>
              </w:rPr>
              <w:t xml:space="preserve">, the </w:t>
            </w:r>
            <w:r w:rsidRPr="00FB6AF6">
              <w:t>UE multi-band relaxation factor</w:t>
            </w:r>
            <w:r w:rsidRPr="00FB6AF6">
              <w:rPr>
                <w:iCs/>
              </w:rPr>
              <w:t xml:space="preserve"> in dB specified in </w:t>
            </w:r>
            <w:r w:rsidRPr="00FB6AF6">
              <w:t xml:space="preserve">clause 6.2.1 of </w:t>
            </w:r>
            <w:r w:rsidRPr="00FB6AF6">
              <w:rPr>
                <w:iCs/>
              </w:rPr>
              <w:t xml:space="preserve">TS 38.101-2 </w:t>
            </w:r>
            <w:r w:rsidRPr="00FB6AF6">
              <w:t>[19].</w:t>
            </w:r>
          </w:p>
          <w:p w14:paraId="4E2BA308" w14:textId="77777777" w:rsidR="00102004" w:rsidRPr="00FB6AF6" w:rsidRDefault="00102004" w:rsidP="00102004">
            <w:pPr>
              <w:pStyle w:val="TAN"/>
            </w:pPr>
            <w:r w:rsidRPr="00FB6AF6">
              <w:t>NOTE 4:</w:t>
            </w:r>
            <w:r w:rsidRPr="00FB6AF6">
              <w:tab/>
              <w:t>PRS Ês/Iot for RSTD measurement reference cell PRS resource.</w:t>
            </w:r>
          </w:p>
          <w:p w14:paraId="7B1A471D" w14:textId="77777777" w:rsidR="00102004" w:rsidRPr="00FB6AF6" w:rsidRDefault="00102004" w:rsidP="00102004">
            <w:pPr>
              <w:pStyle w:val="TAN"/>
              <w:rPr>
                <w:lang w:eastAsia="zh-CN"/>
              </w:rPr>
            </w:pPr>
            <w:r w:rsidRPr="00FB6AF6">
              <w:t>NOTE 5:</w:t>
            </w:r>
            <w:r w:rsidRPr="00FB6AF6">
              <w:tab/>
              <w:t xml:space="preserve">PRS Ês/Iot for RSTD measurement neighbor cell PRS resource, PRS-RSRP </w:t>
            </w:r>
            <w:r w:rsidRPr="00FB6AF6">
              <w:rPr>
                <w:rFonts w:hint="eastAsia"/>
                <w:lang w:eastAsia="zh-CN"/>
              </w:rPr>
              <w:t>measurement</w:t>
            </w:r>
            <w:r>
              <w:rPr>
                <w:lang w:eastAsia="zh-CN"/>
              </w:rPr>
              <w:t xml:space="preserve">, PRS-RSRPP measurement </w:t>
            </w:r>
            <w:r w:rsidRPr="00FB6AF6">
              <w:t>and UE Rx-Tx</w:t>
            </w:r>
            <w:r w:rsidRPr="00FB6AF6">
              <w:rPr>
                <w:rFonts w:hint="eastAsia"/>
                <w:lang w:eastAsia="zh-CN"/>
              </w:rPr>
              <w:t xml:space="preserve"> time difference measurement</w:t>
            </w:r>
            <w:r w:rsidRPr="00FB6AF6">
              <w:t>.</w:t>
            </w:r>
          </w:p>
          <w:p w14:paraId="3A27223D" w14:textId="77777777" w:rsidR="00102004" w:rsidRDefault="00102004" w:rsidP="00102004">
            <w:pPr>
              <w:pStyle w:val="TAN"/>
            </w:pPr>
            <w:r w:rsidRPr="00FB6AF6">
              <w:t xml:space="preserve">NOTE </w:t>
            </w:r>
            <w:r w:rsidRPr="00FB6AF6">
              <w:rPr>
                <w:rFonts w:hint="eastAsia"/>
                <w:lang w:eastAsia="zh-CN"/>
              </w:rPr>
              <w:t>6</w:t>
            </w:r>
            <w:r w:rsidRPr="00FB6AF6">
              <w:t>:</w:t>
            </w:r>
            <w:r w:rsidRPr="00FB6AF6">
              <w:tab/>
              <w:t xml:space="preserve">PRS Ês/Iot </w:t>
            </w:r>
            <w:r w:rsidRPr="00FB6AF6">
              <w:rPr>
                <w:rFonts w:hint="eastAsia"/>
                <w:lang w:eastAsia="zh-CN"/>
              </w:rPr>
              <w:t>for</w:t>
            </w:r>
            <w:r w:rsidRPr="00FB6AF6">
              <w:t xml:space="preserve"> PRS-RSRP </w:t>
            </w:r>
            <w:r w:rsidRPr="00FB6AF6">
              <w:rPr>
                <w:rFonts w:hint="eastAsia"/>
                <w:lang w:eastAsia="zh-CN"/>
              </w:rPr>
              <w:t>measurement</w:t>
            </w:r>
            <w:r>
              <w:rPr>
                <w:lang w:eastAsia="zh-CN"/>
              </w:rPr>
              <w:t xml:space="preserve">, PRS-RSRPP measurement </w:t>
            </w:r>
            <w:r w:rsidRPr="00FB6AF6">
              <w:t>and UE Rx-Tx</w:t>
            </w:r>
            <w:r w:rsidRPr="00FB6AF6">
              <w:rPr>
                <w:rFonts w:hint="eastAsia"/>
                <w:lang w:eastAsia="zh-CN"/>
              </w:rPr>
              <w:t xml:space="preserve"> time difference measurement</w:t>
            </w:r>
            <w:r w:rsidRPr="00FB6AF6">
              <w:t>.</w:t>
            </w:r>
          </w:p>
          <w:p w14:paraId="0A595DFF" w14:textId="1E54A76C" w:rsidR="00102004" w:rsidRDefault="00102004" w:rsidP="00102004">
            <w:pPr>
              <w:pStyle w:val="TAN"/>
            </w:pPr>
            <w:r w:rsidRPr="00FB6AF6">
              <w:t xml:space="preserve">NOTE </w:t>
            </w:r>
            <w:r>
              <w:t>7</w:t>
            </w:r>
            <w:r w:rsidRPr="00FB6AF6">
              <w:t>:</w:t>
            </w:r>
            <w:r w:rsidRPr="00FB6AF6">
              <w:tab/>
              <w:t xml:space="preserve">PRS Ês/Iot for RSTD measurement neighbor cell PRS resource, PRS-RSRP </w:t>
            </w:r>
            <w:r w:rsidRPr="00FB6AF6">
              <w:rPr>
                <w:rFonts w:hint="eastAsia"/>
                <w:lang w:eastAsia="zh-CN"/>
              </w:rPr>
              <w:t>measurement</w:t>
            </w:r>
            <w:r>
              <w:rPr>
                <w:lang w:eastAsia="zh-CN"/>
              </w:rPr>
              <w:t xml:space="preserve">, PRS-RSRPP measurement </w:t>
            </w:r>
            <w:r w:rsidRPr="00FB6AF6">
              <w:t>and UE Rx-Tx</w:t>
            </w:r>
            <w:r w:rsidRPr="00FB6AF6">
              <w:rPr>
                <w:rFonts w:hint="eastAsia"/>
                <w:lang w:eastAsia="zh-CN"/>
              </w:rPr>
              <w:t xml:space="preserve"> time difference measurement</w:t>
            </w:r>
            <w:r>
              <w:rPr>
                <w:lang w:eastAsia="zh-CN"/>
              </w:rPr>
              <w:t xml:space="preserve"> when performed with reduced number of samples</w:t>
            </w:r>
            <w:r w:rsidRPr="00FB6AF6">
              <w:t>.</w:t>
            </w:r>
          </w:p>
          <w:p w14:paraId="4918AF4F" w14:textId="77777777" w:rsidR="00102004" w:rsidRDefault="00102004" w:rsidP="00102004">
            <w:pPr>
              <w:pStyle w:val="TAN"/>
            </w:pPr>
            <w:r w:rsidRPr="00FB6AF6">
              <w:t xml:space="preserve">NOTE </w:t>
            </w:r>
            <w:r>
              <w:t>8</w:t>
            </w:r>
            <w:r w:rsidRPr="00FB6AF6">
              <w:t>:</w:t>
            </w:r>
            <w:r w:rsidRPr="00FB6AF6">
              <w:tab/>
              <w:t>PRS Ês/Iot for RSTD measurement reference cell PRS resource</w:t>
            </w:r>
            <w:r>
              <w:t xml:space="preserve"> when </w:t>
            </w:r>
            <w:r>
              <w:rPr>
                <w:lang w:eastAsia="zh-CN"/>
              </w:rPr>
              <w:t>performed with reduced number of samples</w:t>
            </w:r>
            <w:r w:rsidRPr="00FB6AF6">
              <w:t>.</w:t>
            </w:r>
          </w:p>
          <w:p w14:paraId="2177BF54" w14:textId="57D7432D" w:rsidR="008A1EA0" w:rsidRPr="00FB6AF6" w:rsidRDefault="008A1EA0" w:rsidP="00102004">
            <w:pPr>
              <w:pStyle w:val="TAN"/>
            </w:pPr>
            <w:r>
              <w:t xml:space="preserve">NOTE </w:t>
            </w:r>
            <w:r>
              <w:rPr>
                <w:rFonts w:hint="eastAsia"/>
                <w:lang w:eastAsia="zh-CN"/>
              </w:rPr>
              <w:t>9</w:t>
            </w:r>
            <w:r>
              <w:t>:</w:t>
            </w:r>
            <w:r>
              <w:tab/>
              <w:t xml:space="preserve">PRS Ês/Iot for PRS-RSRP </w:t>
            </w:r>
            <w:r>
              <w:rPr>
                <w:lang w:eastAsia="zh-CN"/>
              </w:rPr>
              <w:t xml:space="preserve">measurement, PRS-RSRPP measurement </w:t>
            </w:r>
            <w:r>
              <w:t>and UE Rx-Tx</w:t>
            </w:r>
            <w:r>
              <w:rPr>
                <w:lang w:eastAsia="zh-CN"/>
              </w:rPr>
              <w:t xml:space="preserve"> time difference measurement</w:t>
            </w:r>
            <w:r>
              <w:rPr>
                <w:rFonts w:hint="eastAsia"/>
                <w:lang w:eastAsia="zh-CN"/>
              </w:rPr>
              <w:t xml:space="preserve"> </w:t>
            </w:r>
            <w:r>
              <w:rPr>
                <w:lang w:eastAsia="zh-CN"/>
              </w:rPr>
              <w:t>when performed with reduced number of samples</w:t>
            </w:r>
            <w:r>
              <w:t>.</w:t>
            </w:r>
            <w:r w:rsidR="00B20C52">
              <w:t>#=</w:t>
            </w:r>
          </w:p>
        </w:tc>
      </w:tr>
    </w:tbl>
    <w:p w14:paraId="668503D2" w14:textId="77777777" w:rsidR="00F03F55" w:rsidRPr="00FB6AF6" w:rsidRDefault="00F03F55" w:rsidP="00F03F55">
      <w:pPr>
        <w:jc w:val="both"/>
        <w:rPr>
          <w:lang w:eastAsia="ja-JP"/>
        </w:rPr>
      </w:pPr>
    </w:p>
    <w:p w14:paraId="17F07438" w14:textId="77777777" w:rsidR="00F03F55" w:rsidRPr="00FB6AF6" w:rsidRDefault="00F03F55" w:rsidP="00F03F55">
      <w:pPr>
        <w:keepLines/>
        <w:ind w:left="1135" w:hanging="851"/>
        <w:rPr>
          <w:i/>
          <w:iCs/>
        </w:rPr>
      </w:pPr>
      <w:r w:rsidRPr="00FB6AF6">
        <w:rPr>
          <w:i/>
          <w:iCs/>
        </w:rPr>
        <w:t xml:space="preserve">Editor’s notes for Table B.2.14-2: </w:t>
      </w:r>
    </w:p>
    <w:p w14:paraId="7EA75584" w14:textId="77777777" w:rsidR="00F03F55" w:rsidRPr="00FB6AF6" w:rsidRDefault="00F03F55" w:rsidP="00F03F55">
      <w:pPr>
        <w:keepLines/>
        <w:ind w:left="1135" w:hanging="851"/>
        <w:rPr>
          <w:i/>
          <w:iCs/>
        </w:rPr>
      </w:pPr>
      <w:r w:rsidRPr="00FB6AF6">
        <w:rPr>
          <w:i/>
          <w:iCs/>
        </w:rPr>
        <w:t>- The value of Y for power classes 1 and 4 is FFS, where Y</w:t>
      </w:r>
      <w:r w:rsidRPr="00FB6AF6">
        <w:rPr>
          <w:i/>
          <w:iCs/>
          <w:vertAlign w:val="subscript"/>
        </w:rPr>
        <w:t>1</w:t>
      </w:r>
      <w:r w:rsidRPr="00FB6AF6">
        <w:rPr>
          <w:i/>
          <w:iCs/>
        </w:rPr>
        <w:t xml:space="preserve"> and Y</w:t>
      </w:r>
      <w:r w:rsidRPr="00FB6AF6">
        <w:rPr>
          <w:i/>
          <w:iCs/>
          <w:vertAlign w:val="subscript"/>
        </w:rPr>
        <w:t>4</w:t>
      </w:r>
      <w:r w:rsidRPr="00FB6AF6">
        <w:rPr>
          <w:i/>
          <w:iCs/>
        </w:rPr>
        <w:t xml:space="preserve"> are the rough/fine beam gain differences in Rx beam peak direction for power classes 1 and 4 respectively </w:t>
      </w:r>
    </w:p>
    <w:p w14:paraId="7488AC99" w14:textId="77777777" w:rsidR="00F03F55" w:rsidRDefault="00F03F55" w:rsidP="00F03F55">
      <w:pPr>
        <w:rPr>
          <w:noProof/>
        </w:rPr>
      </w:pPr>
      <w:r w:rsidRPr="00FB6AF6">
        <w:rPr>
          <w:i/>
          <w:lang w:eastAsia="sv-SE"/>
        </w:rPr>
        <w:t xml:space="preserve">- </w:t>
      </w:r>
      <w:r w:rsidRPr="00FB6AF6">
        <w:rPr>
          <w:i/>
        </w:rPr>
        <w:t>The value of Z for power classes 1 and 4 is FFS, where Z</w:t>
      </w:r>
      <w:r w:rsidRPr="00FB6AF6">
        <w:rPr>
          <w:i/>
          <w:vertAlign w:val="subscript"/>
        </w:rPr>
        <w:t>1</w:t>
      </w:r>
      <w:r w:rsidRPr="00FB6AF6">
        <w:rPr>
          <w:i/>
        </w:rPr>
        <w:t xml:space="preserve"> and Z</w:t>
      </w:r>
      <w:r w:rsidRPr="00FB6AF6">
        <w:rPr>
          <w:i/>
          <w:vertAlign w:val="subscript"/>
        </w:rPr>
        <w:t>4</w:t>
      </w:r>
      <w:r w:rsidRPr="00FB6AF6">
        <w:rPr>
          <w:i/>
        </w:rPr>
        <w:t xml:space="preserve"> are the rough/fine beam gain differences in spherical coverage directions for power classes 1 and 4 respectively</w:t>
      </w:r>
    </w:p>
    <w:p w14:paraId="3A526F54" w14:textId="666A6825" w:rsidR="00F03F55" w:rsidRDefault="00F03F55" w:rsidP="00F03F55">
      <w:pPr>
        <w:rPr>
          <w:noProof/>
        </w:rPr>
      </w:pPr>
    </w:p>
    <w:p w14:paraId="1ABF85A8" w14:textId="77777777" w:rsidR="0007399C" w:rsidRPr="00DB707E" w:rsidRDefault="0007399C" w:rsidP="00D8702C">
      <w:pPr>
        <w:pStyle w:val="Heading2"/>
      </w:pPr>
      <w:r w:rsidRPr="00DB707E">
        <w:lastRenderedPageBreak/>
        <w:t>B.2.</w:t>
      </w:r>
      <w:r>
        <w:t>15</w:t>
      </w:r>
      <w:r w:rsidRPr="00DB707E">
        <w:tab/>
        <w:t>Conditions for NR intra-frequency measurements</w:t>
      </w:r>
    </w:p>
    <w:p w14:paraId="40772DD6" w14:textId="77777777" w:rsidR="0007399C" w:rsidRPr="00DB707E" w:rsidRDefault="0007399C" w:rsidP="0007399C">
      <w:r w:rsidRPr="00DB707E">
        <w:t xml:space="preserve">This clause defines the following conditions for RedCap NR intra-frequency measurements and corresponding procedures performed based on SSBs: SSB_RP and </w:t>
      </w:r>
      <w:r w:rsidRPr="00DB707E">
        <w:rPr>
          <w:lang w:val="en-US"/>
        </w:rPr>
        <w:t xml:space="preserve">SSB Ês/Iot, </w:t>
      </w:r>
      <w:r w:rsidRPr="00DB707E">
        <w:t>applicable for a corresponding operating band.</w:t>
      </w:r>
    </w:p>
    <w:p w14:paraId="3726403C" w14:textId="30276FEF" w:rsidR="0007399C" w:rsidRPr="00DB707E" w:rsidRDefault="0007399C" w:rsidP="0007399C">
      <w:r w:rsidRPr="00DB707E">
        <w:t>The conditions are defined in Table B.2.</w:t>
      </w:r>
      <w:r w:rsidR="00D8702C">
        <w:t>15</w:t>
      </w:r>
      <w:r w:rsidRPr="00DB707E">
        <w:t>-1 and Table B.2.</w:t>
      </w:r>
      <w:r w:rsidR="00D8702C">
        <w:t>15</w:t>
      </w:r>
      <w:r w:rsidRPr="00DB707E">
        <w:t>-2 for 1 Rx and 2 Rx RedCap respectively for FR1 NR cells.</w:t>
      </w:r>
    </w:p>
    <w:p w14:paraId="517B214D" w14:textId="076BA8AE" w:rsidR="0007399C" w:rsidRPr="00DB707E" w:rsidRDefault="0007399C" w:rsidP="0007399C">
      <w:r w:rsidRPr="00DB707E">
        <w:t>The conditions are defined in Table B.2.</w:t>
      </w:r>
      <w:r w:rsidR="00D8702C">
        <w:t>15</w:t>
      </w:r>
      <w:r w:rsidRPr="00DB707E">
        <w:t>-3 for FR2 NR cells.</w:t>
      </w:r>
    </w:p>
    <w:p w14:paraId="7BB96933" w14:textId="77777777" w:rsidR="0007399C" w:rsidRPr="00DB707E" w:rsidRDefault="0007399C" w:rsidP="0007399C"/>
    <w:p w14:paraId="33D68EB2" w14:textId="6B81C52B" w:rsidR="00DE722B" w:rsidRPr="00DB707E" w:rsidRDefault="00DE722B" w:rsidP="00DE722B">
      <w:pPr>
        <w:pStyle w:val="TH"/>
      </w:pPr>
      <w:r w:rsidRPr="00DB707E">
        <w:t>Table B.</w:t>
      </w:r>
      <w:r>
        <w:t>2</w:t>
      </w:r>
      <w:r w:rsidRPr="00DB707E">
        <w:t>.</w:t>
      </w:r>
      <w:r>
        <w:t>15</w:t>
      </w:r>
      <w:r w:rsidRPr="00DB707E">
        <w:t xml:space="preserve">-1: Conditions for intra-frequency cell re-selection in FR1 for </w:t>
      </w:r>
      <w:r>
        <w:t>1</w:t>
      </w:r>
      <w:r>
        <w:rPr>
          <w:lang w:eastAsia="zh-CN"/>
        </w:rPr>
        <w:t xml:space="preserve">Rx </w:t>
      </w:r>
      <w:r w:rsidRPr="00DB707E">
        <w:t>RedCap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56"/>
        <w:gridCol w:w="3440"/>
        <w:gridCol w:w="1496"/>
        <w:gridCol w:w="1681"/>
        <w:gridCol w:w="1856"/>
      </w:tblGrid>
      <w:tr w:rsidR="00DE722B" w:rsidRPr="00DB707E" w14:paraId="73BD5D5C" w14:textId="77777777" w:rsidTr="008B107E">
        <w:trPr>
          <w:trHeight w:val="105"/>
        </w:trPr>
        <w:tc>
          <w:tcPr>
            <w:tcW w:w="600" w:type="pct"/>
            <w:vMerge w:val="restart"/>
            <w:shd w:val="clear" w:color="auto" w:fill="auto"/>
            <w:vAlign w:val="center"/>
          </w:tcPr>
          <w:p w14:paraId="492D056D" w14:textId="77777777" w:rsidR="00DE722B" w:rsidRPr="00DB707E" w:rsidRDefault="00DE722B" w:rsidP="008B107E">
            <w:pPr>
              <w:pStyle w:val="TAH"/>
            </w:pPr>
            <w:r w:rsidRPr="00DB707E">
              <w:t>Parameter</w:t>
            </w:r>
          </w:p>
        </w:tc>
        <w:tc>
          <w:tcPr>
            <w:tcW w:w="1786" w:type="pct"/>
            <w:vMerge w:val="restart"/>
            <w:shd w:val="clear" w:color="auto" w:fill="auto"/>
            <w:vAlign w:val="center"/>
          </w:tcPr>
          <w:p w14:paraId="5F35FA5E" w14:textId="77777777" w:rsidR="00DE722B" w:rsidRPr="00DB707E" w:rsidRDefault="00DE722B" w:rsidP="008B107E">
            <w:pPr>
              <w:pStyle w:val="TAH"/>
            </w:pPr>
            <w:r w:rsidRPr="00DB707E">
              <w:t>NR operating band groups</w:t>
            </w:r>
            <w:r w:rsidRPr="00DB707E">
              <w:rPr>
                <w:vertAlign w:val="superscript"/>
              </w:rPr>
              <w:t xml:space="preserve"> Note1</w:t>
            </w:r>
          </w:p>
        </w:tc>
        <w:tc>
          <w:tcPr>
            <w:tcW w:w="1650" w:type="pct"/>
            <w:gridSpan w:val="2"/>
            <w:shd w:val="clear" w:color="auto" w:fill="auto"/>
            <w:vAlign w:val="center"/>
          </w:tcPr>
          <w:p w14:paraId="34D2C4D6" w14:textId="77777777" w:rsidR="00DE722B" w:rsidRPr="00DB707E" w:rsidRDefault="00DE722B" w:rsidP="008B107E">
            <w:pPr>
              <w:pStyle w:val="TAH"/>
            </w:pPr>
            <w:r w:rsidRPr="00DB707E">
              <w:t>Minimum SSB_RP</w:t>
            </w:r>
          </w:p>
        </w:tc>
        <w:tc>
          <w:tcPr>
            <w:tcW w:w="964" w:type="pct"/>
            <w:shd w:val="clear" w:color="auto" w:fill="auto"/>
          </w:tcPr>
          <w:p w14:paraId="14D613AC" w14:textId="77777777" w:rsidR="00DE722B" w:rsidRPr="00DB707E" w:rsidRDefault="00DE722B" w:rsidP="008B107E">
            <w:pPr>
              <w:pStyle w:val="TAH"/>
            </w:pPr>
            <w:r w:rsidRPr="00DB707E">
              <w:t>SSB Ês/Iot</w:t>
            </w:r>
          </w:p>
        </w:tc>
      </w:tr>
      <w:tr w:rsidR="00DE722B" w:rsidRPr="00DB707E" w14:paraId="67893562" w14:textId="77777777" w:rsidTr="008B107E">
        <w:trPr>
          <w:trHeight w:val="105"/>
        </w:trPr>
        <w:tc>
          <w:tcPr>
            <w:tcW w:w="600" w:type="pct"/>
            <w:vMerge/>
            <w:shd w:val="clear" w:color="auto" w:fill="auto"/>
          </w:tcPr>
          <w:p w14:paraId="42B3953F" w14:textId="77777777" w:rsidR="00DE722B" w:rsidRPr="00DB707E" w:rsidRDefault="00DE722B" w:rsidP="008B107E">
            <w:pPr>
              <w:pStyle w:val="TAH"/>
            </w:pPr>
          </w:p>
        </w:tc>
        <w:tc>
          <w:tcPr>
            <w:tcW w:w="1786" w:type="pct"/>
            <w:vMerge/>
            <w:shd w:val="clear" w:color="auto" w:fill="auto"/>
            <w:vAlign w:val="center"/>
          </w:tcPr>
          <w:p w14:paraId="7E71716B" w14:textId="77777777" w:rsidR="00DE722B" w:rsidRPr="00DB707E" w:rsidRDefault="00DE722B" w:rsidP="008B107E">
            <w:pPr>
              <w:pStyle w:val="TAH"/>
            </w:pPr>
          </w:p>
        </w:tc>
        <w:tc>
          <w:tcPr>
            <w:tcW w:w="1650" w:type="pct"/>
            <w:gridSpan w:val="2"/>
            <w:shd w:val="clear" w:color="auto" w:fill="auto"/>
            <w:vAlign w:val="center"/>
          </w:tcPr>
          <w:p w14:paraId="61190669" w14:textId="77777777" w:rsidR="00DE722B" w:rsidRPr="00DB707E" w:rsidRDefault="00DE722B" w:rsidP="008B107E">
            <w:pPr>
              <w:pStyle w:val="TAH"/>
            </w:pPr>
            <w:r w:rsidRPr="00DB707E">
              <w:t>dBm / SCS</w:t>
            </w:r>
            <w:r w:rsidRPr="00DB707E">
              <w:rPr>
                <w:vertAlign w:val="subscript"/>
              </w:rPr>
              <w:t>SSB</w:t>
            </w:r>
          </w:p>
        </w:tc>
        <w:tc>
          <w:tcPr>
            <w:tcW w:w="964" w:type="pct"/>
            <w:vMerge w:val="restart"/>
            <w:shd w:val="clear" w:color="auto" w:fill="auto"/>
            <w:vAlign w:val="center"/>
          </w:tcPr>
          <w:p w14:paraId="1817E3C2" w14:textId="77777777" w:rsidR="00DE722B" w:rsidRPr="00DB707E" w:rsidRDefault="00DE722B" w:rsidP="008B107E">
            <w:pPr>
              <w:pStyle w:val="TAH"/>
            </w:pPr>
            <w:r w:rsidRPr="00DB707E">
              <w:t>dB</w:t>
            </w:r>
          </w:p>
        </w:tc>
      </w:tr>
      <w:tr w:rsidR="00DE722B" w:rsidRPr="00DB707E" w14:paraId="555A2C37" w14:textId="77777777" w:rsidTr="008B107E">
        <w:trPr>
          <w:trHeight w:val="105"/>
        </w:trPr>
        <w:tc>
          <w:tcPr>
            <w:tcW w:w="600" w:type="pct"/>
            <w:vMerge/>
            <w:shd w:val="clear" w:color="auto" w:fill="auto"/>
          </w:tcPr>
          <w:p w14:paraId="15D1DB61" w14:textId="77777777" w:rsidR="00DE722B" w:rsidRPr="00DB707E" w:rsidRDefault="00DE722B" w:rsidP="008B107E">
            <w:pPr>
              <w:pStyle w:val="TAH"/>
            </w:pPr>
          </w:p>
        </w:tc>
        <w:tc>
          <w:tcPr>
            <w:tcW w:w="1786" w:type="pct"/>
            <w:vMerge/>
            <w:shd w:val="clear" w:color="auto" w:fill="auto"/>
            <w:vAlign w:val="center"/>
          </w:tcPr>
          <w:p w14:paraId="2ED9C57F" w14:textId="77777777" w:rsidR="00DE722B" w:rsidRPr="00DB707E" w:rsidRDefault="00DE722B" w:rsidP="008B107E">
            <w:pPr>
              <w:pStyle w:val="TAH"/>
            </w:pPr>
          </w:p>
        </w:tc>
        <w:tc>
          <w:tcPr>
            <w:tcW w:w="777" w:type="pct"/>
            <w:shd w:val="clear" w:color="auto" w:fill="auto"/>
            <w:vAlign w:val="center"/>
          </w:tcPr>
          <w:p w14:paraId="737A67E2" w14:textId="77777777" w:rsidR="00DE722B" w:rsidRPr="00DB707E" w:rsidRDefault="00DE722B" w:rsidP="008B107E">
            <w:pPr>
              <w:pStyle w:val="TAH"/>
            </w:pPr>
            <w:r w:rsidRPr="00DB707E">
              <w:t>SCS</w:t>
            </w:r>
            <w:r w:rsidRPr="00DB707E">
              <w:rPr>
                <w:vertAlign w:val="subscript"/>
              </w:rPr>
              <w:t>SSB</w:t>
            </w:r>
            <w:r w:rsidRPr="00DB707E">
              <w:t xml:space="preserve"> = 15 kHz</w:t>
            </w:r>
          </w:p>
        </w:tc>
        <w:tc>
          <w:tcPr>
            <w:tcW w:w="873" w:type="pct"/>
            <w:shd w:val="clear" w:color="auto" w:fill="auto"/>
            <w:vAlign w:val="center"/>
          </w:tcPr>
          <w:p w14:paraId="39F045A2" w14:textId="77777777" w:rsidR="00DE722B" w:rsidRPr="00DB707E" w:rsidRDefault="00DE722B" w:rsidP="008B107E">
            <w:pPr>
              <w:pStyle w:val="TAH"/>
            </w:pPr>
            <w:r w:rsidRPr="00DB707E">
              <w:t>SCS</w:t>
            </w:r>
            <w:r w:rsidRPr="00DB707E">
              <w:rPr>
                <w:vertAlign w:val="subscript"/>
              </w:rPr>
              <w:t>SSB</w:t>
            </w:r>
            <w:r w:rsidRPr="00DB707E">
              <w:t xml:space="preserve"> = 30 kHz</w:t>
            </w:r>
          </w:p>
        </w:tc>
        <w:tc>
          <w:tcPr>
            <w:tcW w:w="964" w:type="pct"/>
            <w:vMerge/>
            <w:shd w:val="clear" w:color="auto" w:fill="auto"/>
          </w:tcPr>
          <w:p w14:paraId="51AC2D7E" w14:textId="77777777" w:rsidR="00DE722B" w:rsidRPr="00DB707E" w:rsidRDefault="00DE722B" w:rsidP="008B107E">
            <w:pPr>
              <w:pStyle w:val="TAH"/>
            </w:pPr>
          </w:p>
        </w:tc>
      </w:tr>
      <w:tr w:rsidR="00DE722B" w:rsidRPr="00DB707E" w14:paraId="64BE761F" w14:textId="77777777" w:rsidTr="001577A4">
        <w:tc>
          <w:tcPr>
            <w:tcW w:w="600" w:type="pct"/>
            <w:vMerge w:val="restart"/>
            <w:shd w:val="clear" w:color="auto" w:fill="auto"/>
            <w:vAlign w:val="center"/>
          </w:tcPr>
          <w:p w14:paraId="7F5F13F7" w14:textId="77777777" w:rsidR="00DE722B" w:rsidRPr="00DB707E" w:rsidRDefault="00DE722B" w:rsidP="008B107E">
            <w:pPr>
              <w:pStyle w:val="TAH"/>
            </w:pPr>
            <w:r w:rsidRPr="00DB707E">
              <w:t>Conditions</w:t>
            </w:r>
          </w:p>
        </w:tc>
        <w:tc>
          <w:tcPr>
            <w:tcW w:w="1786" w:type="pct"/>
            <w:shd w:val="clear" w:color="auto" w:fill="auto"/>
          </w:tcPr>
          <w:p w14:paraId="7D8DF0B3" w14:textId="036EABD3" w:rsidR="00DE722B" w:rsidRPr="00DB707E" w:rsidRDefault="00DE722B" w:rsidP="008B107E">
            <w:pPr>
              <w:pStyle w:val="TAC"/>
            </w:pPr>
            <w:r w:rsidRPr="00DB707E">
              <w:t>NR_FDD_</w:t>
            </w:r>
            <w:r w:rsidRPr="00DB707E" w:rsidDel="006A4914">
              <w:t xml:space="preserve"> </w:t>
            </w:r>
            <w:r w:rsidRPr="00DB707E">
              <w:t>FR1_A, NR_TDD_FR1_A</w:t>
            </w:r>
          </w:p>
        </w:tc>
        <w:tc>
          <w:tcPr>
            <w:tcW w:w="777" w:type="pct"/>
            <w:shd w:val="clear" w:color="auto" w:fill="auto"/>
            <w:vAlign w:val="center"/>
          </w:tcPr>
          <w:p w14:paraId="4957FA8A" w14:textId="47C269EF" w:rsidR="00DE722B" w:rsidRPr="00DB707E" w:rsidRDefault="00DE722B" w:rsidP="008B107E">
            <w:pPr>
              <w:pStyle w:val="TAC"/>
            </w:pPr>
            <w:r w:rsidRPr="00DB707E">
              <w:t>-127</w:t>
            </w:r>
          </w:p>
        </w:tc>
        <w:tc>
          <w:tcPr>
            <w:tcW w:w="873" w:type="pct"/>
            <w:shd w:val="clear" w:color="auto" w:fill="auto"/>
            <w:vAlign w:val="center"/>
          </w:tcPr>
          <w:p w14:paraId="4F334F2E" w14:textId="0866DD14" w:rsidR="00DE722B" w:rsidRPr="00DB707E" w:rsidRDefault="00DE722B" w:rsidP="008B107E">
            <w:pPr>
              <w:pStyle w:val="TAC"/>
            </w:pPr>
            <w:r w:rsidRPr="00DB707E">
              <w:t>-124</w:t>
            </w:r>
          </w:p>
        </w:tc>
        <w:tc>
          <w:tcPr>
            <w:tcW w:w="964" w:type="pct"/>
            <w:vMerge w:val="restart"/>
            <w:shd w:val="clear" w:color="auto" w:fill="auto"/>
            <w:vAlign w:val="center"/>
          </w:tcPr>
          <w:p w14:paraId="7E7189C0" w14:textId="77777777" w:rsidR="00DE722B" w:rsidRPr="00DB707E" w:rsidRDefault="00DE722B" w:rsidP="008B107E">
            <w:pPr>
              <w:pStyle w:val="TAC"/>
            </w:pPr>
            <w:r w:rsidRPr="00DB707E">
              <w:sym w:font="Symbol" w:char="F0B3"/>
            </w:r>
            <w:r w:rsidRPr="00DB707E">
              <w:t xml:space="preserve"> -6</w:t>
            </w:r>
          </w:p>
        </w:tc>
      </w:tr>
      <w:tr w:rsidR="00DE722B" w:rsidRPr="00DB707E" w14:paraId="13FC31C9" w14:textId="77777777" w:rsidTr="008B107E">
        <w:tc>
          <w:tcPr>
            <w:tcW w:w="600" w:type="pct"/>
            <w:vMerge/>
            <w:shd w:val="clear" w:color="auto" w:fill="auto"/>
            <w:vAlign w:val="center"/>
          </w:tcPr>
          <w:p w14:paraId="79C66856" w14:textId="77777777" w:rsidR="00DE722B" w:rsidRPr="00DB707E" w:rsidRDefault="00DE722B" w:rsidP="008B107E">
            <w:pPr>
              <w:keepNext/>
              <w:keepLines/>
              <w:spacing w:after="0"/>
              <w:jc w:val="center"/>
              <w:rPr>
                <w:rFonts w:ascii="Arial" w:hAnsi="Arial" w:cs="Arial"/>
                <w:b/>
                <w:sz w:val="18"/>
              </w:rPr>
            </w:pPr>
          </w:p>
        </w:tc>
        <w:tc>
          <w:tcPr>
            <w:tcW w:w="1786" w:type="pct"/>
            <w:shd w:val="clear" w:color="auto" w:fill="auto"/>
            <w:vAlign w:val="center"/>
          </w:tcPr>
          <w:p w14:paraId="4B9DACB8" w14:textId="6D3C0747" w:rsidR="00DE722B" w:rsidRPr="00DB707E" w:rsidRDefault="00DE722B" w:rsidP="008B107E">
            <w:pPr>
              <w:pStyle w:val="TAC"/>
              <w:rPr>
                <w:lang w:val="sv-SE"/>
              </w:rPr>
            </w:pPr>
            <w:r w:rsidRPr="00DB707E">
              <w:rPr>
                <w:lang w:val="sv-SE"/>
              </w:rPr>
              <w:t>NR_FDD_</w:t>
            </w:r>
            <w:r w:rsidRPr="00DB707E" w:rsidDel="006A4914">
              <w:rPr>
                <w:lang w:val="sv-SE"/>
              </w:rPr>
              <w:t xml:space="preserve"> </w:t>
            </w:r>
            <w:r w:rsidRPr="00DB707E">
              <w:rPr>
                <w:lang w:val="sv-SE"/>
              </w:rPr>
              <w:t>FR1_B</w:t>
            </w:r>
          </w:p>
        </w:tc>
        <w:tc>
          <w:tcPr>
            <w:tcW w:w="777" w:type="pct"/>
            <w:shd w:val="clear" w:color="auto" w:fill="auto"/>
          </w:tcPr>
          <w:p w14:paraId="7AF7E3E2" w14:textId="32F025C8" w:rsidR="00DE722B" w:rsidRPr="00DB707E" w:rsidRDefault="00DE722B" w:rsidP="008B107E">
            <w:pPr>
              <w:pStyle w:val="TAC"/>
            </w:pPr>
            <w:r w:rsidRPr="00DB707E">
              <w:t>-126.5</w:t>
            </w:r>
          </w:p>
        </w:tc>
        <w:tc>
          <w:tcPr>
            <w:tcW w:w="873" w:type="pct"/>
            <w:shd w:val="clear" w:color="auto" w:fill="auto"/>
          </w:tcPr>
          <w:p w14:paraId="12EE5B87" w14:textId="41E62E37" w:rsidR="00DE722B" w:rsidRPr="00DB707E" w:rsidRDefault="00DE722B" w:rsidP="008B107E">
            <w:pPr>
              <w:pStyle w:val="TAC"/>
              <w:rPr>
                <w:lang w:val="sv-SE"/>
              </w:rPr>
            </w:pPr>
            <w:r w:rsidRPr="00DB707E">
              <w:t>-123.5</w:t>
            </w:r>
          </w:p>
        </w:tc>
        <w:tc>
          <w:tcPr>
            <w:tcW w:w="964" w:type="pct"/>
            <w:vMerge/>
            <w:shd w:val="clear" w:color="auto" w:fill="auto"/>
            <w:vAlign w:val="center"/>
          </w:tcPr>
          <w:p w14:paraId="5D39F86C" w14:textId="77777777" w:rsidR="00DE722B" w:rsidRPr="00DB707E" w:rsidRDefault="00DE722B" w:rsidP="008B107E">
            <w:pPr>
              <w:pStyle w:val="TAC"/>
              <w:rPr>
                <w:lang w:val="sv-SE"/>
              </w:rPr>
            </w:pPr>
          </w:p>
        </w:tc>
      </w:tr>
      <w:tr w:rsidR="00DE722B" w:rsidRPr="00DB707E" w14:paraId="0444158D" w14:textId="77777777" w:rsidTr="001577A4">
        <w:tc>
          <w:tcPr>
            <w:tcW w:w="600" w:type="pct"/>
            <w:vMerge/>
            <w:shd w:val="clear" w:color="auto" w:fill="auto"/>
            <w:vAlign w:val="center"/>
          </w:tcPr>
          <w:p w14:paraId="4D0EAABC" w14:textId="77777777" w:rsidR="00DE722B" w:rsidRPr="00DB707E" w:rsidRDefault="00DE722B" w:rsidP="008B107E">
            <w:pPr>
              <w:keepNext/>
              <w:keepLines/>
              <w:spacing w:after="0"/>
              <w:jc w:val="center"/>
              <w:rPr>
                <w:rFonts w:ascii="Arial" w:hAnsi="Arial" w:cs="Arial"/>
                <w:b/>
                <w:sz w:val="18"/>
              </w:rPr>
            </w:pPr>
          </w:p>
        </w:tc>
        <w:tc>
          <w:tcPr>
            <w:tcW w:w="1786" w:type="pct"/>
            <w:shd w:val="clear" w:color="auto" w:fill="auto"/>
            <w:vAlign w:val="center"/>
          </w:tcPr>
          <w:p w14:paraId="46B8C969" w14:textId="3687D58A" w:rsidR="00DE722B" w:rsidRPr="00DB707E" w:rsidRDefault="00DE722B" w:rsidP="008B107E">
            <w:pPr>
              <w:pStyle w:val="TAC"/>
              <w:rPr>
                <w:lang w:val="sv-SE"/>
              </w:rPr>
            </w:pPr>
            <w:r w:rsidRPr="00DB707E">
              <w:rPr>
                <w:lang w:val="sv-SE"/>
              </w:rPr>
              <w:t>NR_TDD_</w:t>
            </w:r>
            <w:r w:rsidRPr="00DB707E" w:rsidDel="006A4914">
              <w:rPr>
                <w:lang w:val="sv-SE"/>
              </w:rPr>
              <w:t xml:space="preserve"> </w:t>
            </w:r>
            <w:r w:rsidRPr="00DB707E">
              <w:rPr>
                <w:lang w:val="sv-SE"/>
              </w:rPr>
              <w:t>FR1_C</w:t>
            </w:r>
          </w:p>
        </w:tc>
        <w:tc>
          <w:tcPr>
            <w:tcW w:w="777" w:type="pct"/>
            <w:shd w:val="clear" w:color="auto" w:fill="auto"/>
            <w:vAlign w:val="center"/>
          </w:tcPr>
          <w:p w14:paraId="3A139630" w14:textId="1417D5A5" w:rsidR="00DE722B" w:rsidRPr="00DB707E" w:rsidRDefault="00DE722B" w:rsidP="008B107E">
            <w:pPr>
              <w:pStyle w:val="TAC"/>
            </w:pPr>
            <w:r w:rsidRPr="00DB707E">
              <w:t>-126</w:t>
            </w:r>
          </w:p>
        </w:tc>
        <w:tc>
          <w:tcPr>
            <w:tcW w:w="873" w:type="pct"/>
            <w:shd w:val="clear" w:color="auto" w:fill="auto"/>
            <w:vAlign w:val="center"/>
          </w:tcPr>
          <w:p w14:paraId="1C758F80" w14:textId="716BCB7E" w:rsidR="00DE722B" w:rsidRPr="00DB707E" w:rsidRDefault="00DE722B" w:rsidP="008B107E">
            <w:pPr>
              <w:pStyle w:val="TAC"/>
              <w:rPr>
                <w:lang w:val="sv-SE"/>
              </w:rPr>
            </w:pPr>
            <w:r w:rsidRPr="00DB707E">
              <w:t>-123</w:t>
            </w:r>
          </w:p>
        </w:tc>
        <w:tc>
          <w:tcPr>
            <w:tcW w:w="964" w:type="pct"/>
            <w:vMerge/>
            <w:shd w:val="clear" w:color="auto" w:fill="auto"/>
            <w:vAlign w:val="center"/>
          </w:tcPr>
          <w:p w14:paraId="650ECFBB" w14:textId="77777777" w:rsidR="00DE722B" w:rsidRPr="00DB707E" w:rsidRDefault="00DE722B" w:rsidP="008B107E">
            <w:pPr>
              <w:pStyle w:val="TAC"/>
              <w:rPr>
                <w:lang w:val="sv-SE"/>
              </w:rPr>
            </w:pPr>
          </w:p>
        </w:tc>
      </w:tr>
      <w:tr w:rsidR="00DE722B" w:rsidRPr="00DB707E" w14:paraId="3897834C" w14:textId="77777777" w:rsidTr="001577A4">
        <w:tc>
          <w:tcPr>
            <w:tcW w:w="600" w:type="pct"/>
            <w:vMerge/>
            <w:shd w:val="clear" w:color="auto" w:fill="auto"/>
            <w:vAlign w:val="center"/>
          </w:tcPr>
          <w:p w14:paraId="42FB62D1" w14:textId="77777777" w:rsidR="00DE722B" w:rsidRPr="00DB707E" w:rsidRDefault="00DE722B" w:rsidP="008B107E">
            <w:pPr>
              <w:keepNext/>
              <w:keepLines/>
              <w:spacing w:after="0"/>
              <w:jc w:val="center"/>
              <w:rPr>
                <w:rFonts w:ascii="Arial" w:hAnsi="Arial" w:cs="Arial"/>
                <w:b/>
                <w:sz w:val="18"/>
              </w:rPr>
            </w:pPr>
          </w:p>
        </w:tc>
        <w:tc>
          <w:tcPr>
            <w:tcW w:w="1786" w:type="pct"/>
            <w:shd w:val="clear" w:color="auto" w:fill="auto"/>
            <w:vAlign w:val="center"/>
          </w:tcPr>
          <w:p w14:paraId="410AC64A" w14:textId="46F97C39" w:rsidR="00DE722B" w:rsidRPr="00DB707E" w:rsidRDefault="00DE722B" w:rsidP="008B107E">
            <w:pPr>
              <w:pStyle w:val="TAC"/>
            </w:pPr>
            <w:r w:rsidRPr="00DB707E">
              <w:t>NR_FDD_</w:t>
            </w:r>
            <w:r w:rsidRPr="00DB707E" w:rsidDel="006A4914">
              <w:t xml:space="preserve"> </w:t>
            </w:r>
            <w:r w:rsidRPr="00DB707E">
              <w:t>FR1_D, NR_TDD_</w:t>
            </w:r>
            <w:r w:rsidRPr="00DB707E" w:rsidDel="006A4914">
              <w:t xml:space="preserve"> </w:t>
            </w:r>
            <w:r w:rsidRPr="00DB707E">
              <w:t>FR1_D</w:t>
            </w:r>
          </w:p>
        </w:tc>
        <w:tc>
          <w:tcPr>
            <w:tcW w:w="777" w:type="pct"/>
            <w:shd w:val="clear" w:color="auto" w:fill="auto"/>
            <w:vAlign w:val="center"/>
          </w:tcPr>
          <w:p w14:paraId="5565E0F8" w14:textId="6C1F83A7" w:rsidR="00DE722B" w:rsidRPr="00DB707E" w:rsidRDefault="00DE722B" w:rsidP="008B107E">
            <w:pPr>
              <w:pStyle w:val="TAC"/>
            </w:pPr>
            <w:r w:rsidRPr="00DB707E">
              <w:t>-125.5</w:t>
            </w:r>
          </w:p>
        </w:tc>
        <w:tc>
          <w:tcPr>
            <w:tcW w:w="873" w:type="pct"/>
            <w:shd w:val="clear" w:color="auto" w:fill="auto"/>
            <w:vAlign w:val="center"/>
          </w:tcPr>
          <w:p w14:paraId="40746D00" w14:textId="100A7B8E" w:rsidR="00DE722B" w:rsidRPr="00DB707E" w:rsidRDefault="00DE722B" w:rsidP="008B107E">
            <w:pPr>
              <w:pStyle w:val="TAC"/>
            </w:pPr>
            <w:r w:rsidRPr="00DB707E">
              <w:t>-122.5</w:t>
            </w:r>
          </w:p>
        </w:tc>
        <w:tc>
          <w:tcPr>
            <w:tcW w:w="964" w:type="pct"/>
            <w:vMerge/>
            <w:shd w:val="clear" w:color="auto" w:fill="auto"/>
            <w:vAlign w:val="center"/>
          </w:tcPr>
          <w:p w14:paraId="4D8669D9" w14:textId="77777777" w:rsidR="00DE722B" w:rsidRPr="00DB707E" w:rsidRDefault="00DE722B" w:rsidP="008B107E">
            <w:pPr>
              <w:pStyle w:val="TAC"/>
              <w:rPr>
                <w:lang w:val="sv-SE"/>
              </w:rPr>
            </w:pPr>
          </w:p>
        </w:tc>
      </w:tr>
      <w:tr w:rsidR="00DE722B" w:rsidRPr="00DB707E" w14:paraId="5E8EE345" w14:textId="77777777" w:rsidTr="001577A4">
        <w:tc>
          <w:tcPr>
            <w:tcW w:w="600" w:type="pct"/>
            <w:vMerge/>
            <w:shd w:val="clear" w:color="auto" w:fill="auto"/>
            <w:vAlign w:val="center"/>
          </w:tcPr>
          <w:p w14:paraId="2794CFCE" w14:textId="77777777" w:rsidR="00DE722B" w:rsidRPr="00DB707E" w:rsidRDefault="00DE722B" w:rsidP="008B107E">
            <w:pPr>
              <w:keepNext/>
              <w:keepLines/>
              <w:spacing w:after="0"/>
              <w:jc w:val="center"/>
              <w:rPr>
                <w:rFonts w:ascii="Arial" w:hAnsi="Arial" w:cs="Arial"/>
                <w:b/>
                <w:sz w:val="18"/>
                <w:lang w:val="sv-SE"/>
              </w:rPr>
            </w:pPr>
          </w:p>
        </w:tc>
        <w:tc>
          <w:tcPr>
            <w:tcW w:w="1786" w:type="pct"/>
            <w:shd w:val="clear" w:color="auto" w:fill="auto"/>
            <w:vAlign w:val="center"/>
          </w:tcPr>
          <w:p w14:paraId="12F4D978" w14:textId="1F2291EA" w:rsidR="00DE722B" w:rsidRPr="00DB707E" w:rsidRDefault="00DE722B" w:rsidP="008B107E">
            <w:pPr>
              <w:pStyle w:val="TAC"/>
              <w:rPr>
                <w:lang w:val="sv-SE"/>
              </w:rPr>
            </w:pPr>
            <w:r w:rsidRPr="00DB707E">
              <w:rPr>
                <w:lang w:val="sv-SE"/>
              </w:rPr>
              <w:t>NR_FDD_</w:t>
            </w:r>
            <w:r w:rsidRPr="00DB707E" w:rsidDel="006A4914">
              <w:rPr>
                <w:lang w:val="sv-SE"/>
              </w:rPr>
              <w:t xml:space="preserve"> </w:t>
            </w:r>
            <w:r w:rsidRPr="00DB707E">
              <w:rPr>
                <w:lang w:val="sv-SE"/>
              </w:rPr>
              <w:t>FR1_E, NR_TDD_</w:t>
            </w:r>
            <w:r w:rsidRPr="00DB707E" w:rsidDel="006A4914">
              <w:rPr>
                <w:lang w:val="sv-SE"/>
              </w:rPr>
              <w:t xml:space="preserve"> </w:t>
            </w:r>
            <w:r w:rsidRPr="00DB707E">
              <w:rPr>
                <w:lang w:val="sv-SE"/>
              </w:rPr>
              <w:t>FR1_E</w:t>
            </w:r>
          </w:p>
        </w:tc>
        <w:tc>
          <w:tcPr>
            <w:tcW w:w="777" w:type="pct"/>
            <w:shd w:val="clear" w:color="auto" w:fill="auto"/>
            <w:vAlign w:val="center"/>
          </w:tcPr>
          <w:p w14:paraId="56479CF2" w14:textId="0C4475FC" w:rsidR="00DE722B" w:rsidRPr="00DB707E" w:rsidRDefault="00DE722B" w:rsidP="008B107E">
            <w:pPr>
              <w:pStyle w:val="TAC"/>
            </w:pPr>
            <w:r w:rsidRPr="00DB707E">
              <w:t>-125</w:t>
            </w:r>
          </w:p>
        </w:tc>
        <w:tc>
          <w:tcPr>
            <w:tcW w:w="873" w:type="pct"/>
            <w:shd w:val="clear" w:color="auto" w:fill="auto"/>
            <w:vAlign w:val="center"/>
          </w:tcPr>
          <w:p w14:paraId="145CCD47" w14:textId="396EEBF6" w:rsidR="00DE722B" w:rsidRPr="00DB707E" w:rsidRDefault="00DE722B" w:rsidP="008B107E">
            <w:pPr>
              <w:pStyle w:val="TAC"/>
              <w:rPr>
                <w:lang w:val="sv-SE"/>
              </w:rPr>
            </w:pPr>
            <w:r w:rsidRPr="00DB707E">
              <w:t>-122</w:t>
            </w:r>
          </w:p>
        </w:tc>
        <w:tc>
          <w:tcPr>
            <w:tcW w:w="964" w:type="pct"/>
            <w:vMerge/>
            <w:shd w:val="clear" w:color="auto" w:fill="auto"/>
            <w:vAlign w:val="center"/>
          </w:tcPr>
          <w:p w14:paraId="473BDCB5" w14:textId="77777777" w:rsidR="00DE722B" w:rsidRPr="00DB707E" w:rsidRDefault="00DE722B" w:rsidP="008B107E">
            <w:pPr>
              <w:pStyle w:val="TAC"/>
              <w:rPr>
                <w:lang w:val="sv-SE"/>
              </w:rPr>
            </w:pPr>
          </w:p>
        </w:tc>
      </w:tr>
      <w:tr w:rsidR="00DE722B" w:rsidRPr="00DB707E" w14:paraId="710E1930" w14:textId="77777777" w:rsidTr="001577A4">
        <w:tc>
          <w:tcPr>
            <w:tcW w:w="600" w:type="pct"/>
            <w:vMerge/>
            <w:shd w:val="clear" w:color="auto" w:fill="auto"/>
            <w:vAlign w:val="center"/>
          </w:tcPr>
          <w:p w14:paraId="2AB1ADE7" w14:textId="77777777" w:rsidR="00DE722B" w:rsidRPr="00DB707E" w:rsidRDefault="00DE722B" w:rsidP="008B107E">
            <w:pPr>
              <w:keepNext/>
              <w:keepLines/>
              <w:spacing w:after="0"/>
              <w:jc w:val="center"/>
              <w:rPr>
                <w:rFonts w:ascii="Arial" w:hAnsi="Arial" w:cs="Arial"/>
                <w:b/>
                <w:sz w:val="18"/>
                <w:lang w:val="sv-SE"/>
              </w:rPr>
            </w:pPr>
          </w:p>
        </w:tc>
        <w:tc>
          <w:tcPr>
            <w:tcW w:w="1786" w:type="pct"/>
            <w:shd w:val="clear" w:color="auto" w:fill="auto"/>
            <w:vAlign w:val="center"/>
          </w:tcPr>
          <w:p w14:paraId="7D69369B" w14:textId="6F5F04AC" w:rsidR="00DE722B" w:rsidRPr="00DB707E" w:rsidRDefault="00DE722B" w:rsidP="008B107E">
            <w:pPr>
              <w:pStyle w:val="TAC"/>
              <w:rPr>
                <w:lang w:val="sv-SE"/>
              </w:rPr>
            </w:pPr>
            <w:r w:rsidRPr="00DB707E">
              <w:rPr>
                <w:lang w:val="sv-SE"/>
              </w:rPr>
              <w:t>NR_FDD_</w:t>
            </w:r>
            <w:r w:rsidRPr="00DB707E" w:rsidDel="006A4914">
              <w:rPr>
                <w:lang w:val="sv-SE"/>
              </w:rPr>
              <w:t xml:space="preserve"> </w:t>
            </w:r>
            <w:r w:rsidRPr="00DB707E">
              <w:rPr>
                <w:lang w:val="sv-SE"/>
              </w:rPr>
              <w:t>FR1_F</w:t>
            </w:r>
          </w:p>
        </w:tc>
        <w:tc>
          <w:tcPr>
            <w:tcW w:w="777" w:type="pct"/>
            <w:shd w:val="clear" w:color="auto" w:fill="auto"/>
            <w:vAlign w:val="center"/>
          </w:tcPr>
          <w:p w14:paraId="4860C148" w14:textId="2B431F31" w:rsidR="00DE722B" w:rsidRPr="00DB707E" w:rsidRDefault="00DE722B" w:rsidP="008B107E">
            <w:pPr>
              <w:pStyle w:val="TAC"/>
            </w:pPr>
            <w:r w:rsidRPr="00DB707E">
              <w:t>-124.5</w:t>
            </w:r>
          </w:p>
        </w:tc>
        <w:tc>
          <w:tcPr>
            <w:tcW w:w="873" w:type="pct"/>
            <w:shd w:val="clear" w:color="auto" w:fill="auto"/>
            <w:vAlign w:val="center"/>
          </w:tcPr>
          <w:p w14:paraId="42E3D36E" w14:textId="49105312" w:rsidR="00DE722B" w:rsidRPr="00DB707E" w:rsidRDefault="00DE722B" w:rsidP="008B107E">
            <w:pPr>
              <w:pStyle w:val="TAC"/>
            </w:pPr>
            <w:r w:rsidRPr="00DB707E">
              <w:t>-121.5</w:t>
            </w:r>
          </w:p>
        </w:tc>
        <w:tc>
          <w:tcPr>
            <w:tcW w:w="964" w:type="pct"/>
            <w:vMerge/>
            <w:shd w:val="clear" w:color="auto" w:fill="auto"/>
            <w:vAlign w:val="center"/>
          </w:tcPr>
          <w:p w14:paraId="3932E87F" w14:textId="77777777" w:rsidR="00DE722B" w:rsidRPr="00DB707E" w:rsidRDefault="00DE722B" w:rsidP="008B107E">
            <w:pPr>
              <w:pStyle w:val="TAC"/>
              <w:rPr>
                <w:lang w:val="sv-SE"/>
              </w:rPr>
            </w:pPr>
          </w:p>
        </w:tc>
      </w:tr>
      <w:tr w:rsidR="00DE722B" w:rsidRPr="00DB707E" w14:paraId="1A4BCDCD" w14:textId="77777777" w:rsidTr="001577A4">
        <w:tc>
          <w:tcPr>
            <w:tcW w:w="600" w:type="pct"/>
            <w:vMerge/>
            <w:shd w:val="clear" w:color="auto" w:fill="auto"/>
            <w:vAlign w:val="center"/>
          </w:tcPr>
          <w:p w14:paraId="44E94A76" w14:textId="77777777" w:rsidR="00DE722B" w:rsidRPr="00DB707E" w:rsidRDefault="00DE722B" w:rsidP="008B107E">
            <w:pPr>
              <w:keepNext/>
              <w:keepLines/>
              <w:spacing w:after="0"/>
              <w:jc w:val="center"/>
              <w:rPr>
                <w:rFonts w:ascii="Arial" w:hAnsi="Arial" w:cs="Arial"/>
                <w:b/>
                <w:sz w:val="18"/>
                <w:lang w:val="sv-SE"/>
              </w:rPr>
            </w:pPr>
          </w:p>
        </w:tc>
        <w:tc>
          <w:tcPr>
            <w:tcW w:w="1786" w:type="pct"/>
            <w:shd w:val="clear" w:color="auto" w:fill="auto"/>
            <w:vAlign w:val="center"/>
          </w:tcPr>
          <w:p w14:paraId="44DA6CCE" w14:textId="124FC331" w:rsidR="00DE722B" w:rsidRPr="00DB707E" w:rsidRDefault="00DE722B" w:rsidP="008B107E">
            <w:pPr>
              <w:pStyle w:val="TAC"/>
              <w:rPr>
                <w:lang w:val="sv-SE"/>
              </w:rPr>
            </w:pPr>
            <w:r w:rsidRPr="00DB707E">
              <w:rPr>
                <w:lang w:val="sv-SE"/>
              </w:rPr>
              <w:t>NR_FDD_</w:t>
            </w:r>
            <w:r w:rsidRPr="00DB707E" w:rsidDel="006A4914">
              <w:rPr>
                <w:lang w:val="sv-SE"/>
              </w:rPr>
              <w:t xml:space="preserve"> </w:t>
            </w:r>
            <w:r w:rsidRPr="00DB707E">
              <w:rPr>
                <w:lang w:val="sv-SE"/>
              </w:rPr>
              <w:t>FR1_G</w:t>
            </w:r>
          </w:p>
        </w:tc>
        <w:tc>
          <w:tcPr>
            <w:tcW w:w="777" w:type="pct"/>
            <w:shd w:val="clear" w:color="auto" w:fill="auto"/>
            <w:vAlign w:val="center"/>
          </w:tcPr>
          <w:p w14:paraId="0A8CEFCF" w14:textId="18FFE6A0" w:rsidR="00DE722B" w:rsidRPr="00DB707E" w:rsidRDefault="00DE722B" w:rsidP="008B107E">
            <w:pPr>
              <w:pStyle w:val="TAC"/>
            </w:pPr>
            <w:r w:rsidRPr="00DB707E">
              <w:t>-124</w:t>
            </w:r>
          </w:p>
        </w:tc>
        <w:tc>
          <w:tcPr>
            <w:tcW w:w="873" w:type="pct"/>
            <w:shd w:val="clear" w:color="auto" w:fill="auto"/>
            <w:vAlign w:val="center"/>
          </w:tcPr>
          <w:p w14:paraId="5BD88AED" w14:textId="2C3F47F7" w:rsidR="00DE722B" w:rsidRPr="00DB707E" w:rsidRDefault="00DE722B" w:rsidP="008B107E">
            <w:pPr>
              <w:pStyle w:val="TAC"/>
              <w:rPr>
                <w:lang w:val="sv-SE"/>
              </w:rPr>
            </w:pPr>
            <w:r w:rsidRPr="00DB707E">
              <w:t>-121</w:t>
            </w:r>
          </w:p>
        </w:tc>
        <w:tc>
          <w:tcPr>
            <w:tcW w:w="964" w:type="pct"/>
            <w:vMerge/>
            <w:shd w:val="clear" w:color="auto" w:fill="auto"/>
            <w:vAlign w:val="center"/>
          </w:tcPr>
          <w:p w14:paraId="1D567ED1" w14:textId="77777777" w:rsidR="00DE722B" w:rsidRPr="00DB707E" w:rsidRDefault="00DE722B" w:rsidP="008B107E">
            <w:pPr>
              <w:pStyle w:val="TAC"/>
              <w:rPr>
                <w:lang w:val="sv-SE"/>
              </w:rPr>
            </w:pPr>
          </w:p>
        </w:tc>
      </w:tr>
      <w:tr w:rsidR="00DE722B" w:rsidRPr="00DB707E" w14:paraId="759B7A1D" w14:textId="77777777" w:rsidTr="001577A4">
        <w:tc>
          <w:tcPr>
            <w:tcW w:w="600" w:type="pct"/>
            <w:vMerge/>
            <w:shd w:val="clear" w:color="auto" w:fill="auto"/>
            <w:vAlign w:val="center"/>
          </w:tcPr>
          <w:p w14:paraId="6922FBF3" w14:textId="77777777" w:rsidR="00DE722B" w:rsidRPr="00DB707E" w:rsidRDefault="00DE722B" w:rsidP="008B107E">
            <w:pPr>
              <w:keepNext/>
              <w:keepLines/>
              <w:spacing w:after="0"/>
              <w:jc w:val="center"/>
              <w:rPr>
                <w:rFonts w:ascii="Arial" w:hAnsi="Arial" w:cs="Arial"/>
                <w:b/>
                <w:sz w:val="18"/>
                <w:lang w:val="sv-SE"/>
              </w:rPr>
            </w:pPr>
          </w:p>
        </w:tc>
        <w:tc>
          <w:tcPr>
            <w:tcW w:w="1786" w:type="pct"/>
            <w:shd w:val="clear" w:color="auto" w:fill="auto"/>
            <w:vAlign w:val="center"/>
          </w:tcPr>
          <w:p w14:paraId="7E28883E" w14:textId="12B89F48" w:rsidR="00DE722B" w:rsidRPr="00DB707E" w:rsidRDefault="00DE722B" w:rsidP="008B107E">
            <w:pPr>
              <w:pStyle w:val="TAC"/>
              <w:rPr>
                <w:lang w:val="sv-SE"/>
              </w:rPr>
            </w:pPr>
            <w:r w:rsidRPr="00DB707E">
              <w:rPr>
                <w:lang w:val="sv-SE"/>
              </w:rPr>
              <w:t>NR_FDD_</w:t>
            </w:r>
            <w:r w:rsidRPr="00DB707E" w:rsidDel="006A4914">
              <w:rPr>
                <w:lang w:val="sv-SE"/>
              </w:rPr>
              <w:t xml:space="preserve"> </w:t>
            </w:r>
            <w:r w:rsidRPr="00DB707E">
              <w:rPr>
                <w:lang w:val="sv-SE"/>
              </w:rPr>
              <w:t>FR1_H</w:t>
            </w:r>
          </w:p>
        </w:tc>
        <w:tc>
          <w:tcPr>
            <w:tcW w:w="777" w:type="pct"/>
            <w:shd w:val="clear" w:color="auto" w:fill="auto"/>
            <w:vAlign w:val="center"/>
          </w:tcPr>
          <w:p w14:paraId="73FFB319" w14:textId="4FC34ABF" w:rsidR="00DE722B" w:rsidRPr="00DB707E" w:rsidRDefault="00DE722B" w:rsidP="008B107E">
            <w:pPr>
              <w:pStyle w:val="TAC"/>
            </w:pPr>
            <w:r w:rsidRPr="00DB707E">
              <w:t>-123.5</w:t>
            </w:r>
          </w:p>
        </w:tc>
        <w:tc>
          <w:tcPr>
            <w:tcW w:w="873" w:type="pct"/>
            <w:shd w:val="clear" w:color="auto" w:fill="auto"/>
            <w:vAlign w:val="center"/>
          </w:tcPr>
          <w:p w14:paraId="3386BA99" w14:textId="12176711" w:rsidR="00DE722B" w:rsidRPr="00DB707E" w:rsidRDefault="00DE722B" w:rsidP="008B107E">
            <w:pPr>
              <w:pStyle w:val="TAC"/>
              <w:rPr>
                <w:lang w:val="sv-SE"/>
              </w:rPr>
            </w:pPr>
            <w:r w:rsidRPr="00DB707E">
              <w:t>-120.5</w:t>
            </w:r>
          </w:p>
        </w:tc>
        <w:tc>
          <w:tcPr>
            <w:tcW w:w="964" w:type="pct"/>
            <w:vMerge/>
            <w:shd w:val="clear" w:color="auto" w:fill="auto"/>
            <w:vAlign w:val="center"/>
          </w:tcPr>
          <w:p w14:paraId="52B14471" w14:textId="77777777" w:rsidR="00DE722B" w:rsidRPr="00DB707E" w:rsidRDefault="00DE722B" w:rsidP="008B107E">
            <w:pPr>
              <w:pStyle w:val="TAC"/>
              <w:rPr>
                <w:lang w:val="sv-SE"/>
              </w:rPr>
            </w:pPr>
          </w:p>
        </w:tc>
      </w:tr>
      <w:tr w:rsidR="00DE722B" w:rsidRPr="00DB707E" w14:paraId="2A0CA203" w14:textId="77777777" w:rsidTr="008B107E">
        <w:tc>
          <w:tcPr>
            <w:tcW w:w="5000" w:type="pct"/>
            <w:gridSpan w:val="5"/>
            <w:shd w:val="clear" w:color="auto" w:fill="auto"/>
          </w:tcPr>
          <w:p w14:paraId="68A8AD48" w14:textId="77777777" w:rsidR="00DE722B" w:rsidRPr="00DB707E" w:rsidRDefault="00DE722B" w:rsidP="008B107E">
            <w:pPr>
              <w:pStyle w:val="TAN"/>
            </w:pPr>
            <w:r w:rsidRPr="00DB707E">
              <w:t>NOTE 1:</w:t>
            </w:r>
            <w:r w:rsidRPr="00DB707E">
              <w:tab/>
              <w:t>NR operating band groups are defined in clause 3.5.2.</w:t>
            </w:r>
          </w:p>
        </w:tc>
      </w:tr>
    </w:tbl>
    <w:p w14:paraId="41B0146C" w14:textId="77777777" w:rsidR="00DE722B" w:rsidRPr="00DB707E" w:rsidRDefault="00DE722B" w:rsidP="00DE722B"/>
    <w:p w14:paraId="1B0C4A14" w14:textId="26D9BD4F" w:rsidR="00DE722B" w:rsidRPr="00DB707E" w:rsidRDefault="00DE722B" w:rsidP="00DE722B">
      <w:pPr>
        <w:pStyle w:val="TH"/>
      </w:pPr>
      <w:r w:rsidRPr="00DB707E">
        <w:t>Table B.</w:t>
      </w:r>
      <w:r>
        <w:t>2</w:t>
      </w:r>
      <w:r w:rsidRPr="00DB707E">
        <w:t>.</w:t>
      </w:r>
      <w:r>
        <w:t>15</w:t>
      </w:r>
      <w:r w:rsidRPr="00DB707E">
        <w:t xml:space="preserve">-2: Conditions for intra-frequency cell re-selection in FR1 for </w:t>
      </w:r>
      <w:r>
        <w:t xml:space="preserve">2Rx </w:t>
      </w:r>
      <w:r w:rsidRPr="00DB707E">
        <w:t>RedCap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56"/>
        <w:gridCol w:w="3440"/>
        <w:gridCol w:w="1496"/>
        <w:gridCol w:w="1681"/>
        <w:gridCol w:w="1856"/>
      </w:tblGrid>
      <w:tr w:rsidR="00DE722B" w:rsidRPr="00DB707E" w14:paraId="5648CF56" w14:textId="77777777" w:rsidTr="008B107E">
        <w:trPr>
          <w:trHeight w:val="105"/>
        </w:trPr>
        <w:tc>
          <w:tcPr>
            <w:tcW w:w="600" w:type="pct"/>
            <w:vMerge w:val="restart"/>
            <w:shd w:val="clear" w:color="auto" w:fill="auto"/>
            <w:vAlign w:val="center"/>
          </w:tcPr>
          <w:p w14:paraId="4182A8BF" w14:textId="77777777" w:rsidR="00DE722B" w:rsidRPr="00DB707E" w:rsidRDefault="00DE722B" w:rsidP="008B107E">
            <w:pPr>
              <w:pStyle w:val="TAH"/>
            </w:pPr>
            <w:r w:rsidRPr="00DB707E">
              <w:t>Parameter</w:t>
            </w:r>
          </w:p>
        </w:tc>
        <w:tc>
          <w:tcPr>
            <w:tcW w:w="1786" w:type="pct"/>
            <w:vMerge w:val="restart"/>
            <w:shd w:val="clear" w:color="auto" w:fill="auto"/>
            <w:vAlign w:val="center"/>
          </w:tcPr>
          <w:p w14:paraId="4C908C2A" w14:textId="77777777" w:rsidR="00DE722B" w:rsidRPr="00DB707E" w:rsidRDefault="00DE722B" w:rsidP="008B107E">
            <w:pPr>
              <w:pStyle w:val="TAH"/>
            </w:pPr>
            <w:r w:rsidRPr="00DB707E">
              <w:t>NR operating band groups</w:t>
            </w:r>
            <w:r w:rsidRPr="00DB707E">
              <w:rPr>
                <w:vertAlign w:val="superscript"/>
              </w:rPr>
              <w:t xml:space="preserve"> Note1</w:t>
            </w:r>
          </w:p>
        </w:tc>
        <w:tc>
          <w:tcPr>
            <w:tcW w:w="1650" w:type="pct"/>
            <w:gridSpan w:val="2"/>
            <w:shd w:val="clear" w:color="auto" w:fill="auto"/>
            <w:vAlign w:val="center"/>
          </w:tcPr>
          <w:p w14:paraId="605E0CDC" w14:textId="77777777" w:rsidR="00DE722B" w:rsidRPr="00DB707E" w:rsidRDefault="00DE722B" w:rsidP="008B107E">
            <w:pPr>
              <w:pStyle w:val="TAH"/>
            </w:pPr>
            <w:r w:rsidRPr="00DB707E">
              <w:t>Minimum SSB_RP</w:t>
            </w:r>
          </w:p>
        </w:tc>
        <w:tc>
          <w:tcPr>
            <w:tcW w:w="964" w:type="pct"/>
            <w:shd w:val="clear" w:color="auto" w:fill="auto"/>
          </w:tcPr>
          <w:p w14:paraId="13203974" w14:textId="77777777" w:rsidR="00DE722B" w:rsidRPr="00DB707E" w:rsidRDefault="00DE722B" w:rsidP="008B107E">
            <w:pPr>
              <w:pStyle w:val="TAH"/>
            </w:pPr>
            <w:r w:rsidRPr="00DB707E">
              <w:t>SSB Ês/Iot</w:t>
            </w:r>
          </w:p>
        </w:tc>
      </w:tr>
      <w:tr w:rsidR="00DE722B" w:rsidRPr="00DB707E" w14:paraId="5A1A0862" w14:textId="77777777" w:rsidTr="008B107E">
        <w:trPr>
          <w:trHeight w:val="105"/>
        </w:trPr>
        <w:tc>
          <w:tcPr>
            <w:tcW w:w="600" w:type="pct"/>
            <w:vMerge/>
            <w:shd w:val="clear" w:color="auto" w:fill="auto"/>
          </w:tcPr>
          <w:p w14:paraId="4246F8EC" w14:textId="77777777" w:rsidR="00DE722B" w:rsidRPr="00DB707E" w:rsidRDefault="00DE722B" w:rsidP="008B107E">
            <w:pPr>
              <w:pStyle w:val="TAH"/>
            </w:pPr>
          </w:p>
        </w:tc>
        <w:tc>
          <w:tcPr>
            <w:tcW w:w="1786" w:type="pct"/>
            <w:vMerge/>
            <w:shd w:val="clear" w:color="auto" w:fill="auto"/>
            <w:vAlign w:val="center"/>
          </w:tcPr>
          <w:p w14:paraId="37C8580B" w14:textId="77777777" w:rsidR="00DE722B" w:rsidRPr="00DB707E" w:rsidRDefault="00DE722B" w:rsidP="008B107E">
            <w:pPr>
              <w:pStyle w:val="TAH"/>
            </w:pPr>
          </w:p>
        </w:tc>
        <w:tc>
          <w:tcPr>
            <w:tcW w:w="1650" w:type="pct"/>
            <w:gridSpan w:val="2"/>
            <w:shd w:val="clear" w:color="auto" w:fill="auto"/>
            <w:vAlign w:val="center"/>
          </w:tcPr>
          <w:p w14:paraId="1BE65D76" w14:textId="77777777" w:rsidR="00DE722B" w:rsidRPr="00DB707E" w:rsidRDefault="00DE722B" w:rsidP="008B107E">
            <w:pPr>
              <w:pStyle w:val="TAH"/>
            </w:pPr>
            <w:r w:rsidRPr="00DB707E">
              <w:t>dBm / SCS</w:t>
            </w:r>
            <w:r w:rsidRPr="00DB707E">
              <w:rPr>
                <w:vertAlign w:val="subscript"/>
              </w:rPr>
              <w:t>SSB</w:t>
            </w:r>
          </w:p>
        </w:tc>
        <w:tc>
          <w:tcPr>
            <w:tcW w:w="964" w:type="pct"/>
            <w:vMerge w:val="restart"/>
            <w:shd w:val="clear" w:color="auto" w:fill="auto"/>
            <w:vAlign w:val="center"/>
          </w:tcPr>
          <w:p w14:paraId="6F9C4BEF" w14:textId="77777777" w:rsidR="00DE722B" w:rsidRPr="00DB707E" w:rsidRDefault="00DE722B" w:rsidP="008B107E">
            <w:pPr>
              <w:pStyle w:val="TAH"/>
            </w:pPr>
            <w:r w:rsidRPr="00DB707E">
              <w:t>dB</w:t>
            </w:r>
          </w:p>
        </w:tc>
      </w:tr>
      <w:tr w:rsidR="00DE722B" w:rsidRPr="00DB707E" w14:paraId="396F65F9" w14:textId="77777777" w:rsidTr="008B107E">
        <w:trPr>
          <w:trHeight w:val="105"/>
        </w:trPr>
        <w:tc>
          <w:tcPr>
            <w:tcW w:w="600" w:type="pct"/>
            <w:vMerge/>
            <w:shd w:val="clear" w:color="auto" w:fill="auto"/>
          </w:tcPr>
          <w:p w14:paraId="33C07B7B" w14:textId="77777777" w:rsidR="00DE722B" w:rsidRPr="00DB707E" w:rsidRDefault="00DE722B" w:rsidP="008B107E">
            <w:pPr>
              <w:pStyle w:val="TAH"/>
            </w:pPr>
          </w:p>
        </w:tc>
        <w:tc>
          <w:tcPr>
            <w:tcW w:w="1786" w:type="pct"/>
            <w:vMerge/>
            <w:shd w:val="clear" w:color="auto" w:fill="auto"/>
            <w:vAlign w:val="center"/>
          </w:tcPr>
          <w:p w14:paraId="7A4DFC64" w14:textId="77777777" w:rsidR="00DE722B" w:rsidRPr="00DB707E" w:rsidRDefault="00DE722B" w:rsidP="008B107E">
            <w:pPr>
              <w:pStyle w:val="TAH"/>
            </w:pPr>
          </w:p>
        </w:tc>
        <w:tc>
          <w:tcPr>
            <w:tcW w:w="777" w:type="pct"/>
            <w:shd w:val="clear" w:color="auto" w:fill="auto"/>
            <w:vAlign w:val="center"/>
          </w:tcPr>
          <w:p w14:paraId="1CD878F3" w14:textId="77777777" w:rsidR="00DE722B" w:rsidRPr="00DB707E" w:rsidRDefault="00DE722B" w:rsidP="008B107E">
            <w:pPr>
              <w:pStyle w:val="TAH"/>
            </w:pPr>
            <w:r w:rsidRPr="00DB707E">
              <w:t>SCS</w:t>
            </w:r>
            <w:r w:rsidRPr="00DB707E">
              <w:rPr>
                <w:vertAlign w:val="subscript"/>
              </w:rPr>
              <w:t>SSB</w:t>
            </w:r>
            <w:r w:rsidRPr="00DB707E">
              <w:t xml:space="preserve"> = 15 kHz</w:t>
            </w:r>
          </w:p>
        </w:tc>
        <w:tc>
          <w:tcPr>
            <w:tcW w:w="873" w:type="pct"/>
            <w:shd w:val="clear" w:color="auto" w:fill="auto"/>
            <w:vAlign w:val="center"/>
          </w:tcPr>
          <w:p w14:paraId="37A4B60E" w14:textId="77777777" w:rsidR="00DE722B" w:rsidRPr="00DB707E" w:rsidRDefault="00DE722B" w:rsidP="008B107E">
            <w:pPr>
              <w:pStyle w:val="TAH"/>
            </w:pPr>
            <w:r w:rsidRPr="00DB707E">
              <w:t>SCS</w:t>
            </w:r>
            <w:r w:rsidRPr="00DB707E">
              <w:rPr>
                <w:vertAlign w:val="subscript"/>
              </w:rPr>
              <w:t>SSB</w:t>
            </w:r>
            <w:r w:rsidRPr="00DB707E">
              <w:t xml:space="preserve"> = 30 kHz</w:t>
            </w:r>
          </w:p>
        </w:tc>
        <w:tc>
          <w:tcPr>
            <w:tcW w:w="964" w:type="pct"/>
            <w:vMerge/>
            <w:shd w:val="clear" w:color="auto" w:fill="auto"/>
          </w:tcPr>
          <w:p w14:paraId="44E8FE45" w14:textId="77777777" w:rsidR="00DE722B" w:rsidRPr="00DB707E" w:rsidRDefault="00DE722B" w:rsidP="008B107E">
            <w:pPr>
              <w:pStyle w:val="TAH"/>
            </w:pPr>
          </w:p>
        </w:tc>
      </w:tr>
      <w:tr w:rsidR="00DE722B" w:rsidRPr="00DB707E" w14:paraId="75C11736" w14:textId="77777777" w:rsidTr="008B107E">
        <w:tc>
          <w:tcPr>
            <w:tcW w:w="600" w:type="pct"/>
            <w:vMerge w:val="restart"/>
            <w:shd w:val="clear" w:color="auto" w:fill="auto"/>
            <w:vAlign w:val="center"/>
          </w:tcPr>
          <w:p w14:paraId="01A7D12F" w14:textId="77777777" w:rsidR="00DE722B" w:rsidRPr="00DB707E" w:rsidRDefault="00DE722B" w:rsidP="008B107E">
            <w:pPr>
              <w:pStyle w:val="TAH"/>
            </w:pPr>
            <w:r w:rsidRPr="00DB707E">
              <w:t>Conditions</w:t>
            </w:r>
          </w:p>
        </w:tc>
        <w:tc>
          <w:tcPr>
            <w:tcW w:w="1786" w:type="pct"/>
            <w:shd w:val="clear" w:color="auto" w:fill="auto"/>
          </w:tcPr>
          <w:p w14:paraId="1E10B5BE" w14:textId="61CED3C5" w:rsidR="00DE722B" w:rsidRPr="00DB707E" w:rsidRDefault="00DE722B" w:rsidP="008B107E">
            <w:pPr>
              <w:pStyle w:val="TAC"/>
            </w:pPr>
            <w:r w:rsidRPr="00DB707E">
              <w:t>NR_FDD_</w:t>
            </w:r>
            <w:r w:rsidRPr="00DB707E" w:rsidDel="006A4914">
              <w:t xml:space="preserve"> </w:t>
            </w:r>
            <w:r w:rsidRPr="00DB707E">
              <w:t>FR1_A, NR_TDD_</w:t>
            </w:r>
            <w:r w:rsidRPr="00DB707E" w:rsidDel="006A4914">
              <w:t xml:space="preserve"> </w:t>
            </w:r>
            <w:r w:rsidRPr="00DB707E">
              <w:t>FR1_A</w:t>
            </w:r>
          </w:p>
        </w:tc>
        <w:tc>
          <w:tcPr>
            <w:tcW w:w="777" w:type="pct"/>
            <w:shd w:val="clear" w:color="auto" w:fill="auto"/>
            <w:vAlign w:val="center"/>
          </w:tcPr>
          <w:p w14:paraId="02190050" w14:textId="77777777" w:rsidR="00DE722B" w:rsidRPr="00DB707E" w:rsidRDefault="00DE722B" w:rsidP="008B107E">
            <w:pPr>
              <w:pStyle w:val="TAC"/>
            </w:pPr>
            <w:r w:rsidRPr="00DB707E">
              <w:t>-127</w:t>
            </w:r>
          </w:p>
        </w:tc>
        <w:tc>
          <w:tcPr>
            <w:tcW w:w="873" w:type="pct"/>
            <w:shd w:val="clear" w:color="auto" w:fill="auto"/>
            <w:vAlign w:val="center"/>
          </w:tcPr>
          <w:p w14:paraId="142DA437" w14:textId="77777777" w:rsidR="00DE722B" w:rsidRPr="00DB707E" w:rsidRDefault="00DE722B" w:rsidP="008B107E">
            <w:pPr>
              <w:pStyle w:val="TAC"/>
            </w:pPr>
            <w:r w:rsidRPr="00DB707E">
              <w:t>-124</w:t>
            </w:r>
          </w:p>
        </w:tc>
        <w:tc>
          <w:tcPr>
            <w:tcW w:w="964" w:type="pct"/>
            <w:vMerge w:val="restart"/>
            <w:shd w:val="clear" w:color="auto" w:fill="auto"/>
            <w:vAlign w:val="center"/>
          </w:tcPr>
          <w:p w14:paraId="36019515" w14:textId="77777777" w:rsidR="00DE722B" w:rsidRPr="00DB707E" w:rsidRDefault="00DE722B" w:rsidP="008B107E">
            <w:pPr>
              <w:pStyle w:val="TAC"/>
            </w:pPr>
            <w:r w:rsidRPr="00DB707E">
              <w:sym w:font="Symbol" w:char="F0B3"/>
            </w:r>
            <w:r w:rsidRPr="00DB707E">
              <w:t xml:space="preserve"> -6</w:t>
            </w:r>
          </w:p>
        </w:tc>
      </w:tr>
      <w:tr w:rsidR="00DE722B" w:rsidRPr="00DB707E" w14:paraId="0FB2DF70" w14:textId="77777777" w:rsidTr="008B107E">
        <w:tc>
          <w:tcPr>
            <w:tcW w:w="600" w:type="pct"/>
            <w:vMerge/>
            <w:shd w:val="clear" w:color="auto" w:fill="auto"/>
            <w:vAlign w:val="center"/>
          </w:tcPr>
          <w:p w14:paraId="0BA46D34" w14:textId="77777777" w:rsidR="00DE722B" w:rsidRPr="00DB707E" w:rsidRDefault="00DE722B" w:rsidP="008B107E">
            <w:pPr>
              <w:keepNext/>
              <w:keepLines/>
              <w:spacing w:after="0"/>
              <w:jc w:val="center"/>
              <w:rPr>
                <w:rFonts w:ascii="Arial" w:hAnsi="Arial" w:cs="Arial"/>
                <w:b/>
                <w:sz w:val="18"/>
              </w:rPr>
            </w:pPr>
          </w:p>
        </w:tc>
        <w:tc>
          <w:tcPr>
            <w:tcW w:w="1786" w:type="pct"/>
            <w:shd w:val="clear" w:color="auto" w:fill="auto"/>
            <w:vAlign w:val="center"/>
          </w:tcPr>
          <w:p w14:paraId="3DFE1DA9" w14:textId="569F0B5A" w:rsidR="00DE722B" w:rsidRPr="00DB707E" w:rsidRDefault="00DE722B" w:rsidP="008B107E">
            <w:pPr>
              <w:pStyle w:val="TAC"/>
              <w:rPr>
                <w:lang w:val="sv-SE"/>
              </w:rPr>
            </w:pPr>
            <w:r w:rsidRPr="00DB707E">
              <w:rPr>
                <w:lang w:val="sv-SE"/>
              </w:rPr>
              <w:t>NR_FDD_</w:t>
            </w:r>
            <w:r w:rsidRPr="00DB707E" w:rsidDel="006A4914">
              <w:rPr>
                <w:lang w:val="sv-SE"/>
              </w:rPr>
              <w:t xml:space="preserve"> </w:t>
            </w:r>
            <w:r w:rsidRPr="00DB707E">
              <w:rPr>
                <w:lang w:val="sv-SE"/>
              </w:rPr>
              <w:t>FR1_B</w:t>
            </w:r>
          </w:p>
        </w:tc>
        <w:tc>
          <w:tcPr>
            <w:tcW w:w="777" w:type="pct"/>
            <w:shd w:val="clear" w:color="auto" w:fill="auto"/>
          </w:tcPr>
          <w:p w14:paraId="58C4B7F5" w14:textId="77777777" w:rsidR="00DE722B" w:rsidRPr="00DB707E" w:rsidRDefault="00DE722B" w:rsidP="008B107E">
            <w:pPr>
              <w:pStyle w:val="TAC"/>
            </w:pPr>
            <w:r w:rsidRPr="00DB707E">
              <w:t>-126.5</w:t>
            </w:r>
          </w:p>
        </w:tc>
        <w:tc>
          <w:tcPr>
            <w:tcW w:w="873" w:type="pct"/>
            <w:shd w:val="clear" w:color="auto" w:fill="auto"/>
          </w:tcPr>
          <w:p w14:paraId="0DD20A7F" w14:textId="77777777" w:rsidR="00DE722B" w:rsidRPr="00DB707E" w:rsidRDefault="00DE722B" w:rsidP="008B107E">
            <w:pPr>
              <w:pStyle w:val="TAC"/>
              <w:rPr>
                <w:lang w:val="sv-SE"/>
              </w:rPr>
            </w:pPr>
            <w:r w:rsidRPr="00DB707E">
              <w:t>-123.5</w:t>
            </w:r>
          </w:p>
        </w:tc>
        <w:tc>
          <w:tcPr>
            <w:tcW w:w="964" w:type="pct"/>
            <w:vMerge/>
            <w:shd w:val="clear" w:color="auto" w:fill="auto"/>
            <w:vAlign w:val="center"/>
          </w:tcPr>
          <w:p w14:paraId="4DE97178" w14:textId="77777777" w:rsidR="00DE722B" w:rsidRPr="00DB707E" w:rsidRDefault="00DE722B" w:rsidP="008B107E">
            <w:pPr>
              <w:pStyle w:val="TAC"/>
              <w:rPr>
                <w:lang w:val="sv-SE"/>
              </w:rPr>
            </w:pPr>
          </w:p>
        </w:tc>
      </w:tr>
      <w:tr w:rsidR="00DE722B" w:rsidRPr="00DB707E" w14:paraId="68B24EE8" w14:textId="77777777" w:rsidTr="008B107E">
        <w:tc>
          <w:tcPr>
            <w:tcW w:w="600" w:type="pct"/>
            <w:vMerge/>
            <w:shd w:val="clear" w:color="auto" w:fill="auto"/>
            <w:vAlign w:val="center"/>
          </w:tcPr>
          <w:p w14:paraId="5C32932B" w14:textId="77777777" w:rsidR="00DE722B" w:rsidRPr="00DB707E" w:rsidRDefault="00DE722B" w:rsidP="008B107E">
            <w:pPr>
              <w:keepNext/>
              <w:keepLines/>
              <w:spacing w:after="0"/>
              <w:jc w:val="center"/>
              <w:rPr>
                <w:rFonts w:ascii="Arial" w:hAnsi="Arial" w:cs="Arial"/>
                <w:b/>
                <w:sz w:val="18"/>
              </w:rPr>
            </w:pPr>
          </w:p>
        </w:tc>
        <w:tc>
          <w:tcPr>
            <w:tcW w:w="1786" w:type="pct"/>
            <w:shd w:val="clear" w:color="auto" w:fill="auto"/>
            <w:vAlign w:val="center"/>
          </w:tcPr>
          <w:p w14:paraId="1B44BD67" w14:textId="2E834CEB" w:rsidR="00DE722B" w:rsidRPr="00DB707E" w:rsidRDefault="00DE722B" w:rsidP="008B107E">
            <w:pPr>
              <w:pStyle w:val="TAC"/>
              <w:rPr>
                <w:lang w:val="sv-SE"/>
              </w:rPr>
            </w:pPr>
            <w:r w:rsidRPr="00DB707E">
              <w:rPr>
                <w:lang w:val="sv-SE"/>
              </w:rPr>
              <w:t>NR_TDD_</w:t>
            </w:r>
            <w:r w:rsidRPr="00DB707E" w:rsidDel="006A4914">
              <w:rPr>
                <w:lang w:val="sv-SE"/>
              </w:rPr>
              <w:t xml:space="preserve"> </w:t>
            </w:r>
            <w:r w:rsidRPr="00DB707E">
              <w:rPr>
                <w:lang w:val="sv-SE"/>
              </w:rPr>
              <w:t>FR1_C</w:t>
            </w:r>
          </w:p>
        </w:tc>
        <w:tc>
          <w:tcPr>
            <w:tcW w:w="777" w:type="pct"/>
            <w:shd w:val="clear" w:color="auto" w:fill="auto"/>
            <w:vAlign w:val="center"/>
          </w:tcPr>
          <w:p w14:paraId="3722D7A9" w14:textId="77777777" w:rsidR="00DE722B" w:rsidRPr="00DB707E" w:rsidRDefault="00DE722B" w:rsidP="008B107E">
            <w:pPr>
              <w:pStyle w:val="TAC"/>
            </w:pPr>
            <w:r w:rsidRPr="00DB707E">
              <w:t>-126</w:t>
            </w:r>
          </w:p>
        </w:tc>
        <w:tc>
          <w:tcPr>
            <w:tcW w:w="873" w:type="pct"/>
            <w:shd w:val="clear" w:color="auto" w:fill="auto"/>
            <w:vAlign w:val="center"/>
          </w:tcPr>
          <w:p w14:paraId="4EB82D8F" w14:textId="77777777" w:rsidR="00DE722B" w:rsidRPr="00DB707E" w:rsidRDefault="00DE722B" w:rsidP="008B107E">
            <w:pPr>
              <w:pStyle w:val="TAC"/>
              <w:rPr>
                <w:lang w:val="sv-SE"/>
              </w:rPr>
            </w:pPr>
            <w:r w:rsidRPr="00DB707E">
              <w:t>-123</w:t>
            </w:r>
          </w:p>
        </w:tc>
        <w:tc>
          <w:tcPr>
            <w:tcW w:w="964" w:type="pct"/>
            <w:vMerge/>
            <w:shd w:val="clear" w:color="auto" w:fill="auto"/>
            <w:vAlign w:val="center"/>
          </w:tcPr>
          <w:p w14:paraId="0AB8A583" w14:textId="77777777" w:rsidR="00DE722B" w:rsidRPr="00DB707E" w:rsidRDefault="00DE722B" w:rsidP="008B107E">
            <w:pPr>
              <w:pStyle w:val="TAC"/>
              <w:rPr>
                <w:lang w:val="sv-SE"/>
              </w:rPr>
            </w:pPr>
          </w:p>
        </w:tc>
      </w:tr>
      <w:tr w:rsidR="00DE722B" w:rsidRPr="00DB707E" w14:paraId="6C8F4221" w14:textId="77777777" w:rsidTr="008B107E">
        <w:tc>
          <w:tcPr>
            <w:tcW w:w="600" w:type="pct"/>
            <w:vMerge/>
            <w:shd w:val="clear" w:color="auto" w:fill="auto"/>
            <w:vAlign w:val="center"/>
          </w:tcPr>
          <w:p w14:paraId="1B89FC97" w14:textId="77777777" w:rsidR="00DE722B" w:rsidRPr="00DB707E" w:rsidRDefault="00DE722B" w:rsidP="008B107E">
            <w:pPr>
              <w:keepNext/>
              <w:keepLines/>
              <w:spacing w:after="0"/>
              <w:jc w:val="center"/>
              <w:rPr>
                <w:rFonts w:ascii="Arial" w:hAnsi="Arial" w:cs="Arial"/>
                <w:b/>
                <w:sz w:val="18"/>
              </w:rPr>
            </w:pPr>
          </w:p>
        </w:tc>
        <w:tc>
          <w:tcPr>
            <w:tcW w:w="1786" w:type="pct"/>
            <w:shd w:val="clear" w:color="auto" w:fill="auto"/>
            <w:vAlign w:val="center"/>
          </w:tcPr>
          <w:p w14:paraId="17ABEC53" w14:textId="45AE4904" w:rsidR="00DE722B" w:rsidRPr="00DB707E" w:rsidRDefault="00DE722B" w:rsidP="008B107E">
            <w:pPr>
              <w:pStyle w:val="TAC"/>
            </w:pPr>
            <w:r w:rsidRPr="00DB707E">
              <w:t>NR_FDD_</w:t>
            </w:r>
            <w:r w:rsidRPr="00DB707E" w:rsidDel="006A4914">
              <w:t xml:space="preserve"> </w:t>
            </w:r>
            <w:r w:rsidRPr="00DB707E">
              <w:t>FR1_D, NR_TDD_</w:t>
            </w:r>
            <w:r w:rsidRPr="00DB707E" w:rsidDel="006A4914">
              <w:t xml:space="preserve"> </w:t>
            </w:r>
            <w:r w:rsidRPr="00DB707E">
              <w:t>FR1_D</w:t>
            </w:r>
          </w:p>
        </w:tc>
        <w:tc>
          <w:tcPr>
            <w:tcW w:w="777" w:type="pct"/>
            <w:shd w:val="clear" w:color="auto" w:fill="auto"/>
            <w:vAlign w:val="center"/>
          </w:tcPr>
          <w:p w14:paraId="3995D9DC" w14:textId="77777777" w:rsidR="00DE722B" w:rsidRPr="00DB707E" w:rsidRDefault="00DE722B" w:rsidP="008B107E">
            <w:pPr>
              <w:pStyle w:val="TAC"/>
            </w:pPr>
            <w:r w:rsidRPr="00DB707E">
              <w:t>-125.5</w:t>
            </w:r>
          </w:p>
        </w:tc>
        <w:tc>
          <w:tcPr>
            <w:tcW w:w="873" w:type="pct"/>
            <w:shd w:val="clear" w:color="auto" w:fill="auto"/>
            <w:vAlign w:val="center"/>
          </w:tcPr>
          <w:p w14:paraId="44D39F1E" w14:textId="77777777" w:rsidR="00DE722B" w:rsidRPr="00DB707E" w:rsidRDefault="00DE722B" w:rsidP="008B107E">
            <w:pPr>
              <w:pStyle w:val="TAC"/>
            </w:pPr>
            <w:r w:rsidRPr="00DB707E">
              <w:t>-122.5</w:t>
            </w:r>
          </w:p>
        </w:tc>
        <w:tc>
          <w:tcPr>
            <w:tcW w:w="964" w:type="pct"/>
            <w:vMerge/>
            <w:shd w:val="clear" w:color="auto" w:fill="auto"/>
            <w:vAlign w:val="center"/>
          </w:tcPr>
          <w:p w14:paraId="058C25B5" w14:textId="77777777" w:rsidR="00DE722B" w:rsidRPr="00DB707E" w:rsidRDefault="00DE722B" w:rsidP="008B107E">
            <w:pPr>
              <w:pStyle w:val="TAC"/>
              <w:rPr>
                <w:lang w:val="sv-SE"/>
              </w:rPr>
            </w:pPr>
          </w:p>
        </w:tc>
      </w:tr>
      <w:tr w:rsidR="00DE722B" w:rsidRPr="00DB707E" w14:paraId="3AE44C6C" w14:textId="77777777" w:rsidTr="008B107E">
        <w:tc>
          <w:tcPr>
            <w:tcW w:w="600" w:type="pct"/>
            <w:vMerge/>
            <w:shd w:val="clear" w:color="auto" w:fill="auto"/>
            <w:vAlign w:val="center"/>
          </w:tcPr>
          <w:p w14:paraId="4EE8E0BA" w14:textId="77777777" w:rsidR="00DE722B" w:rsidRPr="00DB707E" w:rsidRDefault="00DE722B" w:rsidP="008B107E">
            <w:pPr>
              <w:keepNext/>
              <w:keepLines/>
              <w:spacing w:after="0"/>
              <w:jc w:val="center"/>
              <w:rPr>
                <w:rFonts w:ascii="Arial" w:hAnsi="Arial" w:cs="Arial"/>
                <w:b/>
                <w:sz w:val="18"/>
                <w:lang w:val="sv-SE"/>
              </w:rPr>
            </w:pPr>
          </w:p>
        </w:tc>
        <w:tc>
          <w:tcPr>
            <w:tcW w:w="1786" w:type="pct"/>
            <w:shd w:val="clear" w:color="auto" w:fill="auto"/>
            <w:vAlign w:val="center"/>
          </w:tcPr>
          <w:p w14:paraId="57021969" w14:textId="445C42DA" w:rsidR="00DE722B" w:rsidRPr="00DB707E" w:rsidRDefault="00DE722B" w:rsidP="008B107E">
            <w:pPr>
              <w:pStyle w:val="TAC"/>
              <w:rPr>
                <w:lang w:val="sv-SE"/>
              </w:rPr>
            </w:pPr>
            <w:r w:rsidRPr="00DB707E">
              <w:rPr>
                <w:lang w:val="sv-SE"/>
              </w:rPr>
              <w:t>NR_FDD_</w:t>
            </w:r>
            <w:r w:rsidRPr="00DB707E" w:rsidDel="006A4914">
              <w:rPr>
                <w:lang w:val="sv-SE"/>
              </w:rPr>
              <w:t xml:space="preserve"> </w:t>
            </w:r>
            <w:r w:rsidRPr="00DB707E">
              <w:rPr>
                <w:lang w:val="sv-SE"/>
              </w:rPr>
              <w:t>FR1_E, NR_TDD_</w:t>
            </w:r>
            <w:r w:rsidRPr="00DB707E" w:rsidDel="006A4914">
              <w:rPr>
                <w:lang w:val="sv-SE"/>
              </w:rPr>
              <w:t xml:space="preserve"> </w:t>
            </w:r>
            <w:r w:rsidRPr="00DB707E">
              <w:rPr>
                <w:lang w:val="sv-SE"/>
              </w:rPr>
              <w:t>FR1_E</w:t>
            </w:r>
          </w:p>
        </w:tc>
        <w:tc>
          <w:tcPr>
            <w:tcW w:w="777" w:type="pct"/>
            <w:shd w:val="clear" w:color="auto" w:fill="auto"/>
            <w:vAlign w:val="center"/>
          </w:tcPr>
          <w:p w14:paraId="0695A2D2" w14:textId="77777777" w:rsidR="00DE722B" w:rsidRPr="00DB707E" w:rsidRDefault="00DE722B" w:rsidP="008B107E">
            <w:pPr>
              <w:pStyle w:val="TAC"/>
            </w:pPr>
            <w:r w:rsidRPr="00DB707E">
              <w:t>-125</w:t>
            </w:r>
          </w:p>
        </w:tc>
        <w:tc>
          <w:tcPr>
            <w:tcW w:w="873" w:type="pct"/>
            <w:shd w:val="clear" w:color="auto" w:fill="auto"/>
            <w:vAlign w:val="center"/>
          </w:tcPr>
          <w:p w14:paraId="35940551" w14:textId="77777777" w:rsidR="00DE722B" w:rsidRPr="00DB707E" w:rsidRDefault="00DE722B" w:rsidP="008B107E">
            <w:pPr>
              <w:pStyle w:val="TAC"/>
              <w:rPr>
                <w:lang w:val="sv-SE"/>
              </w:rPr>
            </w:pPr>
            <w:r w:rsidRPr="00DB707E">
              <w:t>-122</w:t>
            </w:r>
          </w:p>
        </w:tc>
        <w:tc>
          <w:tcPr>
            <w:tcW w:w="964" w:type="pct"/>
            <w:vMerge/>
            <w:shd w:val="clear" w:color="auto" w:fill="auto"/>
            <w:vAlign w:val="center"/>
          </w:tcPr>
          <w:p w14:paraId="0A9CC2A8" w14:textId="77777777" w:rsidR="00DE722B" w:rsidRPr="00DB707E" w:rsidRDefault="00DE722B" w:rsidP="008B107E">
            <w:pPr>
              <w:pStyle w:val="TAC"/>
              <w:rPr>
                <w:lang w:val="sv-SE"/>
              </w:rPr>
            </w:pPr>
          </w:p>
        </w:tc>
      </w:tr>
      <w:tr w:rsidR="00DE722B" w:rsidRPr="00DB707E" w14:paraId="2FF6620E" w14:textId="77777777" w:rsidTr="008B107E">
        <w:tc>
          <w:tcPr>
            <w:tcW w:w="600" w:type="pct"/>
            <w:vMerge/>
            <w:shd w:val="clear" w:color="auto" w:fill="auto"/>
            <w:vAlign w:val="center"/>
          </w:tcPr>
          <w:p w14:paraId="63549736" w14:textId="77777777" w:rsidR="00DE722B" w:rsidRPr="00DB707E" w:rsidRDefault="00DE722B" w:rsidP="008B107E">
            <w:pPr>
              <w:keepNext/>
              <w:keepLines/>
              <w:spacing w:after="0"/>
              <w:jc w:val="center"/>
              <w:rPr>
                <w:rFonts w:ascii="Arial" w:hAnsi="Arial" w:cs="Arial"/>
                <w:b/>
                <w:sz w:val="18"/>
                <w:lang w:val="sv-SE"/>
              </w:rPr>
            </w:pPr>
          </w:p>
        </w:tc>
        <w:tc>
          <w:tcPr>
            <w:tcW w:w="1786" w:type="pct"/>
            <w:shd w:val="clear" w:color="auto" w:fill="auto"/>
            <w:vAlign w:val="center"/>
          </w:tcPr>
          <w:p w14:paraId="3F39D380" w14:textId="227D8661" w:rsidR="00DE722B" w:rsidRPr="00DB707E" w:rsidRDefault="00DE722B" w:rsidP="008B107E">
            <w:pPr>
              <w:pStyle w:val="TAC"/>
              <w:rPr>
                <w:lang w:val="sv-SE"/>
              </w:rPr>
            </w:pPr>
            <w:r w:rsidRPr="00DB707E">
              <w:rPr>
                <w:lang w:val="sv-SE"/>
              </w:rPr>
              <w:t>NR_FDD_</w:t>
            </w:r>
            <w:r w:rsidRPr="00DB707E" w:rsidDel="006A4914">
              <w:rPr>
                <w:lang w:val="sv-SE"/>
              </w:rPr>
              <w:t xml:space="preserve"> </w:t>
            </w:r>
            <w:r w:rsidRPr="00DB707E">
              <w:rPr>
                <w:lang w:val="sv-SE"/>
              </w:rPr>
              <w:t>FR1_F</w:t>
            </w:r>
          </w:p>
        </w:tc>
        <w:tc>
          <w:tcPr>
            <w:tcW w:w="777" w:type="pct"/>
            <w:shd w:val="clear" w:color="auto" w:fill="auto"/>
            <w:vAlign w:val="center"/>
          </w:tcPr>
          <w:p w14:paraId="2873AA05" w14:textId="77777777" w:rsidR="00DE722B" w:rsidRPr="00DB707E" w:rsidRDefault="00DE722B" w:rsidP="008B107E">
            <w:pPr>
              <w:pStyle w:val="TAC"/>
            </w:pPr>
            <w:r w:rsidRPr="00DB707E">
              <w:t>-124.5</w:t>
            </w:r>
          </w:p>
        </w:tc>
        <w:tc>
          <w:tcPr>
            <w:tcW w:w="873" w:type="pct"/>
            <w:shd w:val="clear" w:color="auto" w:fill="auto"/>
            <w:vAlign w:val="center"/>
          </w:tcPr>
          <w:p w14:paraId="784E5775" w14:textId="77777777" w:rsidR="00DE722B" w:rsidRPr="00DB707E" w:rsidRDefault="00DE722B" w:rsidP="008B107E">
            <w:pPr>
              <w:pStyle w:val="TAC"/>
            </w:pPr>
            <w:r w:rsidRPr="00DB707E">
              <w:t>-121.5</w:t>
            </w:r>
          </w:p>
        </w:tc>
        <w:tc>
          <w:tcPr>
            <w:tcW w:w="964" w:type="pct"/>
            <w:vMerge/>
            <w:shd w:val="clear" w:color="auto" w:fill="auto"/>
            <w:vAlign w:val="center"/>
          </w:tcPr>
          <w:p w14:paraId="707E14F1" w14:textId="77777777" w:rsidR="00DE722B" w:rsidRPr="00DB707E" w:rsidRDefault="00DE722B" w:rsidP="008B107E">
            <w:pPr>
              <w:pStyle w:val="TAC"/>
              <w:rPr>
                <w:lang w:val="sv-SE"/>
              </w:rPr>
            </w:pPr>
          </w:p>
        </w:tc>
      </w:tr>
      <w:tr w:rsidR="00DE722B" w:rsidRPr="00DB707E" w14:paraId="544DA79E" w14:textId="77777777" w:rsidTr="008B107E">
        <w:tc>
          <w:tcPr>
            <w:tcW w:w="600" w:type="pct"/>
            <w:vMerge/>
            <w:shd w:val="clear" w:color="auto" w:fill="auto"/>
            <w:vAlign w:val="center"/>
          </w:tcPr>
          <w:p w14:paraId="1A1C7A58" w14:textId="77777777" w:rsidR="00DE722B" w:rsidRPr="00DB707E" w:rsidRDefault="00DE722B" w:rsidP="008B107E">
            <w:pPr>
              <w:keepNext/>
              <w:keepLines/>
              <w:spacing w:after="0"/>
              <w:jc w:val="center"/>
              <w:rPr>
                <w:rFonts w:ascii="Arial" w:hAnsi="Arial" w:cs="Arial"/>
                <w:b/>
                <w:sz w:val="18"/>
                <w:lang w:val="sv-SE"/>
              </w:rPr>
            </w:pPr>
          </w:p>
        </w:tc>
        <w:tc>
          <w:tcPr>
            <w:tcW w:w="1786" w:type="pct"/>
            <w:shd w:val="clear" w:color="auto" w:fill="auto"/>
            <w:vAlign w:val="center"/>
          </w:tcPr>
          <w:p w14:paraId="518E51D7" w14:textId="44990144" w:rsidR="00DE722B" w:rsidRPr="00DB707E" w:rsidRDefault="00DE722B" w:rsidP="008B107E">
            <w:pPr>
              <w:pStyle w:val="TAC"/>
              <w:rPr>
                <w:lang w:val="sv-SE"/>
              </w:rPr>
            </w:pPr>
            <w:r w:rsidRPr="00DB707E">
              <w:rPr>
                <w:lang w:val="sv-SE"/>
              </w:rPr>
              <w:t>NR_FDD_</w:t>
            </w:r>
            <w:r w:rsidRPr="00DB707E" w:rsidDel="006A4914">
              <w:rPr>
                <w:lang w:val="sv-SE"/>
              </w:rPr>
              <w:t xml:space="preserve"> </w:t>
            </w:r>
            <w:r w:rsidRPr="00DB707E">
              <w:rPr>
                <w:lang w:val="sv-SE"/>
              </w:rPr>
              <w:t>FR1_G</w:t>
            </w:r>
          </w:p>
        </w:tc>
        <w:tc>
          <w:tcPr>
            <w:tcW w:w="777" w:type="pct"/>
            <w:shd w:val="clear" w:color="auto" w:fill="auto"/>
            <w:vAlign w:val="center"/>
          </w:tcPr>
          <w:p w14:paraId="5BE69712" w14:textId="77777777" w:rsidR="00DE722B" w:rsidRPr="00DB707E" w:rsidRDefault="00DE722B" w:rsidP="008B107E">
            <w:pPr>
              <w:pStyle w:val="TAC"/>
            </w:pPr>
            <w:r w:rsidRPr="00DB707E">
              <w:t>-124</w:t>
            </w:r>
          </w:p>
        </w:tc>
        <w:tc>
          <w:tcPr>
            <w:tcW w:w="873" w:type="pct"/>
            <w:shd w:val="clear" w:color="auto" w:fill="auto"/>
            <w:vAlign w:val="center"/>
          </w:tcPr>
          <w:p w14:paraId="383E71F2" w14:textId="77777777" w:rsidR="00DE722B" w:rsidRPr="00DB707E" w:rsidRDefault="00DE722B" w:rsidP="008B107E">
            <w:pPr>
              <w:pStyle w:val="TAC"/>
              <w:rPr>
                <w:lang w:val="sv-SE"/>
              </w:rPr>
            </w:pPr>
            <w:r w:rsidRPr="00DB707E">
              <w:t>-121</w:t>
            </w:r>
          </w:p>
        </w:tc>
        <w:tc>
          <w:tcPr>
            <w:tcW w:w="964" w:type="pct"/>
            <w:vMerge/>
            <w:shd w:val="clear" w:color="auto" w:fill="auto"/>
            <w:vAlign w:val="center"/>
          </w:tcPr>
          <w:p w14:paraId="4EA613AD" w14:textId="77777777" w:rsidR="00DE722B" w:rsidRPr="00DB707E" w:rsidRDefault="00DE722B" w:rsidP="008B107E">
            <w:pPr>
              <w:pStyle w:val="TAC"/>
              <w:rPr>
                <w:lang w:val="sv-SE"/>
              </w:rPr>
            </w:pPr>
          </w:p>
        </w:tc>
      </w:tr>
      <w:tr w:rsidR="00DE722B" w:rsidRPr="00DB707E" w14:paraId="12D94E3F" w14:textId="77777777" w:rsidTr="008B107E">
        <w:tc>
          <w:tcPr>
            <w:tcW w:w="600" w:type="pct"/>
            <w:vMerge/>
            <w:shd w:val="clear" w:color="auto" w:fill="auto"/>
            <w:vAlign w:val="center"/>
          </w:tcPr>
          <w:p w14:paraId="42243516" w14:textId="77777777" w:rsidR="00DE722B" w:rsidRPr="00DB707E" w:rsidRDefault="00DE722B" w:rsidP="008B107E">
            <w:pPr>
              <w:keepNext/>
              <w:keepLines/>
              <w:spacing w:after="0"/>
              <w:jc w:val="center"/>
              <w:rPr>
                <w:rFonts w:ascii="Arial" w:hAnsi="Arial" w:cs="Arial"/>
                <w:b/>
                <w:sz w:val="18"/>
                <w:lang w:val="sv-SE"/>
              </w:rPr>
            </w:pPr>
          </w:p>
        </w:tc>
        <w:tc>
          <w:tcPr>
            <w:tcW w:w="1786" w:type="pct"/>
            <w:shd w:val="clear" w:color="auto" w:fill="auto"/>
            <w:vAlign w:val="center"/>
          </w:tcPr>
          <w:p w14:paraId="02155AEC" w14:textId="3CD2793A" w:rsidR="00DE722B" w:rsidRPr="00DB707E" w:rsidRDefault="00DE722B" w:rsidP="008B107E">
            <w:pPr>
              <w:pStyle w:val="TAC"/>
              <w:rPr>
                <w:lang w:val="sv-SE"/>
              </w:rPr>
            </w:pPr>
            <w:r w:rsidRPr="00DB707E">
              <w:rPr>
                <w:lang w:val="sv-SE"/>
              </w:rPr>
              <w:t>NR_FDD_</w:t>
            </w:r>
            <w:r w:rsidRPr="00DB707E" w:rsidDel="006A4914">
              <w:rPr>
                <w:lang w:val="sv-SE"/>
              </w:rPr>
              <w:t xml:space="preserve"> </w:t>
            </w:r>
            <w:r w:rsidRPr="00DB707E">
              <w:rPr>
                <w:lang w:val="sv-SE"/>
              </w:rPr>
              <w:t>FR1_H</w:t>
            </w:r>
          </w:p>
        </w:tc>
        <w:tc>
          <w:tcPr>
            <w:tcW w:w="777" w:type="pct"/>
            <w:shd w:val="clear" w:color="auto" w:fill="auto"/>
            <w:vAlign w:val="center"/>
          </w:tcPr>
          <w:p w14:paraId="084DBF9E" w14:textId="77777777" w:rsidR="00DE722B" w:rsidRPr="00DB707E" w:rsidRDefault="00DE722B" w:rsidP="008B107E">
            <w:pPr>
              <w:pStyle w:val="TAC"/>
            </w:pPr>
            <w:r w:rsidRPr="00DB707E">
              <w:t>-123.5</w:t>
            </w:r>
          </w:p>
        </w:tc>
        <w:tc>
          <w:tcPr>
            <w:tcW w:w="873" w:type="pct"/>
            <w:shd w:val="clear" w:color="auto" w:fill="auto"/>
            <w:vAlign w:val="center"/>
          </w:tcPr>
          <w:p w14:paraId="29BCC680" w14:textId="77777777" w:rsidR="00DE722B" w:rsidRPr="00DB707E" w:rsidRDefault="00DE722B" w:rsidP="008B107E">
            <w:pPr>
              <w:pStyle w:val="TAC"/>
              <w:rPr>
                <w:lang w:val="sv-SE"/>
              </w:rPr>
            </w:pPr>
            <w:r w:rsidRPr="00DB707E">
              <w:t>-120.5</w:t>
            </w:r>
          </w:p>
        </w:tc>
        <w:tc>
          <w:tcPr>
            <w:tcW w:w="964" w:type="pct"/>
            <w:vMerge/>
            <w:shd w:val="clear" w:color="auto" w:fill="auto"/>
            <w:vAlign w:val="center"/>
          </w:tcPr>
          <w:p w14:paraId="4A17EC84" w14:textId="77777777" w:rsidR="00DE722B" w:rsidRPr="00DB707E" w:rsidRDefault="00DE722B" w:rsidP="008B107E">
            <w:pPr>
              <w:pStyle w:val="TAC"/>
              <w:rPr>
                <w:lang w:val="sv-SE"/>
              </w:rPr>
            </w:pPr>
          </w:p>
        </w:tc>
      </w:tr>
      <w:tr w:rsidR="00DE722B" w:rsidRPr="00DB707E" w14:paraId="2C1ECC04" w14:textId="77777777" w:rsidTr="008B107E">
        <w:tc>
          <w:tcPr>
            <w:tcW w:w="5000" w:type="pct"/>
            <w:gridSpan w:val="5"/>
            <w:shd w:val="clear" w:color="auto" w:fill="auto"/>
          </w:tcPr>
          <w:p w14:paraId="359B9137" w14:textId="77777777" w:rsidR="00DE722B" w:rsidRPr="00DB707E" w:rsidRDefault="00DE722B" w:rsidP="008B107E">
            <w:pPr>
              <w:pStyle w:val="TAN"/>
            </w:pPr>
            <w:r w:rsidRPr="00DB707E">
              <w:t>NOTE 1:</w:t>
            </w:r>
            <w:r w:rsidRPr="00DB707E">
              <w:tab/>
              <w:t>NR operating band groups are defined in clause 3.5.2.</w:t>
            </w:r>
          </w:p>
        </w:tc>
      </w:tr>
    </w:tbl>
    <w:p w14:paraId="3485718C" w14:textId="77777777" w:rsidR="00DE722B" w:rsidRPr="00DB707E" w:rsidRDefault="00DE722B" w:rsidP="00DE722B"/>
    <w:p w14:paraId="2B5658A3" w14:textId="2F41051C" w:rsidR="0007399C" w:rsidRPr="00DB707E" w:rsidRDefault="0007399C" w:rsidP="00D8702C">
      <w:pPr>
        <w:pStyle w:val="TH"/>
      </w:pPr>
      <w:r w:rsidRPr="00DB707E">
        <w:lastRenderedPageBreak/>
        <w:t>Table B.2.</w:t>
      </w:r>
      <w:r w:rsidR="00176957">
        <w:t>15</w:t>
      </w:r>
      <w:r w:rsidRPr="00DB707E">
        <w:t>-3: Conditions for intra-frequency measurements in FR2 for RedCap</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5"/>
        <w:gridCol w:w="948"/>
        <w:gridCol w:w="1016"/>
        <w:gridCol w:w="940"/>
        <w:gridCol w:w="656"/>
        <w:gridCol w:w="331"/>
        <w:gridCol w:w="331"/>
        <w:gridCol w:w="940"/>
        <w:gridCol w:w="940"/>
        <w:gridCol w:w="940"/>
        <w:gridCol w:w="817"/>
        <w:gridCol w:w="695"/>
      </w:tblGrid>
      <w:tr w:rsidR="0007399C" w:rsidRPr="00DB707E" w14:paraId="73E157C5" w14:textId="77777777" w:rsidTr="009C6489">
        <w:trPr>
          <w:trHeight w:val="105"/>
          <w:jc w:val="center"/>
        </w:trPr>
        <w:tc>
          <w:tcPr>
            <w:tcW w:w="0" w:type="auto"/>
            <w:tcBorders>
              <w:bottom w:val="nil"/>
            </w:tcBorders>
            <w:shd w:val="clear" w:color="auto" w:fill="auto"/>
          </w:tcPr>
          <w:p w14:paraId="2A93237B" w14:textId="77777777" w:rsidR="0007399C" w:rsidRPr="00DB707E" w:rsidRDefault="0007399C" w:rsidP="009C6489">
            <w:pPr>
              <w:pStyle w:val="TAH"/>
            </w:pPr>
            <w:r w:rsidRPr="00DB707E">
              <w:t>Parameter</w:t>
            </w:r>
          </w:p>
        </w:tc>
        <w:tc>
          <w:tcPr>
            <w:tcW w:w="0" w:type="auto"/>
            <w:tcBorders>
              <w:bottom w:val="nil"/>
            </w:tcBorders>
            <w:shd w:val="clear" w:color="auto" w:fill="auto"/>
          </w:tcPr>
          <w:p w14:paraId="69C4FD59" w14:textId="77777777" w:rsidR="0007399C" w:rsidRPr="00DB707E" w:rsidRDefault="0007399C" w:rsidP="009C6489">
            <w:pPr>
              <w:pStyle w:val="TAH"/>
            </w:pPr>
            <w:r w:rsidRPr="00DB707E">
              <w:t>Angle of arrival</w:t>
            </w:r>
          </w:p>
        </w:tc>
        <w:tc>
          <w:tcPr>
            <w:tcW w:w="0" w:type="auto"/>
            <w:tcBorders>
              <w:bottom w:val="nil"/>
            </w:tcBorders>
            <w:shd w:val="clear" w:color="auto" w:fill="auto"/>
          </w:tcPr>
          <w:p w14:paraId="45382D1A" w14:textId="77777777" w:rsidR="0007399C" w:rsidRPr="00DB707E" w:rsidRDefault="0007399C" w:rsidP="009C6489">
            <w:pPr>
              <w:pStyle w:val="TAH"/>
            </w:pPr>
            <w:r w:rsidRPr="00DB707E">
              <w:t>NR operating bands</w:t>
            </w:r>
          </w:p>
        </w:tc>
        <w:tc>
          <w:tcPr>
            <w:tcW w:w="0" w:type="auto"/>
            <w:gridSpan w:val="3"/>
          </w:tcPr>
          <w:p w14:paraId="17271C42" w14:textId="77777777" w:rsidR="0007399C" w:rsidRPr="00DB707E" w:rsidRDefault="0007399C" w:rsidP="009C6489">
            <w:pPr>
              <w:pStyle w:val="TAH"/>
            </w:pPr>
          </w:p>
        </w:tc>
        <w:tc>
          <w:tcPr>
            <w:tcW w:w="0" w:type="auto"/>
            <w:gridSpan w:val="5"/>
          </w:tcPr>
          <w:p w14:paraId="5273D356" w14:textId="77777777" w:rsidR="0007399C" w:rsidRPr="00DB707E" w:rsidRDefault="0007399C" w:rsidP="009C6489">
            <w:pPr>
              <w:pStyle w:val="TAH"/>
            </w:pPr>
            <w:r w:rsidRPr="00DB707E">
              <w:t>Minimum SSB_RP</w:t>
            </w:r>
            <w:r w:rsidRPr="00DB707E">
              <w:rPr>
                <w:vertAlign w:val="superscript"/>
              </w:rPr>
              <w:t xml:space="preserve"> Note 2, Note 3</w:t>
            </w:r>
          </w:p>
        </w:tc>
        <w:tc>
          <w:tcPr>
            <w:tcW w:w="0" w:type="auto"/>
            <w:tcBorders>
              <w:bottom w:val="single" w:sz="4" w:space="0" w:color="auto"/>
            </w:tcBorders>
            <w:shd w:val="clear" w:color="auto" w:fill="auto"/>
          </w:tcPr>
          <w:p w14:paraId="407F6F65" w14:textId="77777777" w:rsidR="0007399C" w:rsidRPr="00DB707E" w:rsidRDefault="0007399C" w:rsidP="009C6489">
            <w:pPr>
              <w:pStyle w:val="TAH"/>
            </w:pPr>
            <w:r w:rsidRPr="00DB707E">
              <w:t>SSB Ês/Iot</w:t>
            </w:r>
          </w:p>
        </w:tc>
      </w:tr>
      <w:tr w:rsidR="0007399C" w:rsidRPr="00DB707E" w14:paraId="1DF962FF" w14:textId="77777777" w:rsidTr="009C6489">
        <w:trPr>
          <w:trHeight w:val="105"/>
          <w:jc w:val="center"/>
        </w:trPr>
        <w:tc>
          <w:tcPr>
            <w:tcW w:w="0" w:type="auto"/>
            <w:tcBorders>
              <w:top w:val="nil"/>
              <w:bottom w:val="nil"/>
            </w:tcBorders>
            <w:shd w:val="clear" w:color="auto" w:fill="auto"/>
          </w:tcPr>
          <w:p w14:paraId="26F117DB" w14:textId="77777777" w:rsidR="0007399C" w:rsidRPr="00DB707E" w:rsidRDefault="0007399C" w:rsidP="009C6489">
            <w:pPr>
              <w:pStyle w:val="TAH"/>
            </w:pPr>
          </w:p>
        </w:tc>
        <w:tc>
          <w:tcPr>
            <w:tcW w:w="0" w:type="auto"/>
            <w:tcBorders>
              <w:top w:val="nil"/>
              <w:bottom w:val="nil"/>
            </w:tcBorders>
            <w:shd w:val="clear" w:color="auto" w:fill="auto"/>
          </w:tcPr>
          <w:p w14:paraId="0A2CE6A2" w14:textId="77777777" w:rsidR="0007399C" w:rsidRPr="00DB707E" w:rsidRDefault="0007399C" w:rsidP="009C6489">
            <w:pPr>
              <w:pStyle w:val="TAH"/>
            </w:pPr>
          </w:p>
        </w:tc>
        <w:tc>
          <w:tcPr>
            <w:tcW w:w="0" w:type="auto"/>
            <w:tcBorders>
              <w:top w:val="nil"/>
              <w:bottom w:val="nil"/>
            </w:tcBorders>
            <w:shd w:val="clear" w:color="auto" w:fill="auto"/>
          </w:tcPr>
          <w:p w14:paraId="77987F8F" w14:textId="77777777" w:rsidR="0007399C" w:rsidRPr="00DB707E" w:rsidRDefault="0007399C" w:rsidP="009C6489">
            <w:pPr>
              <w:pStyle w:val="TAH"/>
            </w:pPr>
          </w:p>
        </w:tc>
        <w:tc>
          <w:tcPr>
            <w:tcW w:w="0" w:type="auto"/>
            <w:gridSpan w:val="3"/>
          </w:tcPr>
          <w:p w14:paraId="30627F52" w14:textId="77777777" w:rsidR="0007399C" w:rsidRPr="00DB707E" w:rsidRDefault="0007399C" w:rsidP="009C6489">
            <w:pPr>
              <w:pStyle w:val="TAH"/>
            </w:pPr>
          </w:p>
        </w:tc>
        <w:tc>
          <w:tcPr>
            <w:tcW w:w="0" w:type="auto"/>
            <w:gridSpan w:val="5"/>
          </w:tcPr>
          <w:p w14:paraId="4DBB35B2" w14:textId="77777777" w:rsidR="0007399C" w:rsidRPr="00DB707E" w:rsidRDefault="0007399C" w:rsidP="009C6489">
            <w:pPr>
              <w:pStyle w:val="TAH"/>
            </w:pPr>
            <w:r w:rsidRPr="00DB707E">
              <w:t>dBm / SCS</w:t>
            </w:r>
            <w:r w:rsidRPr="00DB707E">
              <w:rPr>
                <w:vertAlign w:val="subscript"/>
              </w:rPr>
              <w:t>SSB</w:t>
            </w:r>
          </w:p>
        </w:tc>
        <w:tc>
          <w:tcPr>
            <w:tcW w:w="0" w:type="auto"/>
            <w:tcBorders>
              <w:bottom w:val="nil"/>
            </w:tcBorders>
            <w:shd w:val="clear" w:color="auto" w:fill="auto"/>
          </w:tcPr>
          <w:p w14:paraId="2207BD64" w14:textId="77777777" w:rsidR="0007399C" w:rsidRPr="00DB707E" w:rsidRDefault="0007399C" w:rsidP="009C6489">
            <w:pPr>
              <w:pStyle w:val="TAH"/>
            </w:pPr>
            <w:r w:rsidRPr="00DB707E">
              <w:t>dB</w:t>
            </w:r>
          </w:p>
        </w:tc>
      </w:tr>
      <w:tr w:rsidR="0007399C" w:rsidRPr="00DB707E" w14:paraId="071FE5DA" w14:textId="77777777" w:rsidTr="009C6489">
        <w:trPr>
          <w:trHeight w:val="105"/>
          <w:jc w:val="center"/>
        </w:trPr>
        <w:tc>
          <w:tcPr>
            <w:tcW w:w="0" w:type="auto"/>
            <w:tcBorders>
              <w:top w:val="nil"/>
              <w:bottom w:val="nil"/>
            </w:tcBorders>
            <w:shd w:val="clear" w:color="auto" w:fill="auto"/>
          </w:tcPr>
          <w:p w14:paraId="035796EC" w14:textId="77777777" w:rsidR="0007399C" w:rsidRPr="00DB707E" w:rsidRDefault="0007399C" w:rsidP="009C6489">
            <w:pPr>
              <w:pStyle w:val="TAH"/>
            </w:pPr>
          </w:p>
        </w:tc>
        <w:tc>
          <w:tcPr>
            <w:tcW w:w="0" w:type="auto"/>
            <w:tcBorders>
              <w:top w:val="nil"/>
              <w:bottom w:val="nil"/>
            </w:tcBorders>
            <w:shd w:val="clear" w:color="auto" w:fill="auto"/>
          </w:tcPr>
          <w:p w14:paraId="52459DBF" w14:textId="77777777" w:rsidR="0007399C" w:rsidRPr="00DB707E" w:rsidRDefault="0007399C" w:rsidP="009C6489">
            <w:pPr>
              <w:pStyle w:val="TAH"/>
            </w:pPr>
          </w:p>
        </w:tc>
        <w:tc>
          <w:tcPr>
            <w:tcW w:w="0" w:type="auto"/>
            <w:tcBorders>
              <w:top w:val="nil"/>
              <w:bottom w:val="nil"/>
            </w:tcBorders>
            <w:shd w:val="clear" w:color="auto" w:fill="auto"/>
          </w:tcPr>
          <w:p w14:paraId="53C18333" w14:textId="77777777" w:rsidR="0007399C" w:rsidRPr="00DB707E" w:rsidRDefault="0007399C" w:rsidP="009C6489">
            <w:pPr>
              <w:pStyle w:val="TAH"/>
            </w:pPr>
          </w:p>
        </w:tc>
        <w:tc>
          <w:tcPr>
            <w:tcW w:w="0" w:type="auto"/>
            <w:gridSpan w:val="7"/>
            <w:shd w:val="clear" w:color="auto" w:fill="auto"/>
          </w:tcPr>
          <w:p w14:paraId="41D31B10" w14:textId="77777777" w:rsidR="0007399C" w:rsidRPr="00DB707E" w:rsidRDefault="0007399C" w:rsidP="009C6489">
            <w:pPr>
              <w:pStyle w:val="TAH"/>
            </w:pPr>
            <w:r w:rsidRPr="00DB707E">
              <w:t>SCS</w:t>
            </w:r>
            <w:r w:rsidRPr="00DB707E">
              <w:rPr>
                <w:vertAlign w:val="subscript"/>
              </w:rPr>
              <w:t>SSB</w:t>
            </w:r>
            <w:r w:rsidRPr="00DB707E">
              <w:t xml:space="preserve"> = 120 kHz</w:t>
            </w:r>
          </w:p>
        </w:tc>
        <w:tc>
          <w:tcPr>
            <w:tcW w:w="0" w:type="auto"/>
            <w:shd w:val="clear" w:color="auto" w:fill="auto"/>
          </w:tcPr>
          <w:p w14:paraId="5AC1FEFD" w14:textId="77777777" w:rsidR="0007399C" w:rsidRPr="00DB707E" w:rsidRDefault="0007399C" w:rsidP="009C6489">
            <w:pPr>
              <w:pStyle w:val="TAH"/>
            </w:pPr>
            <w:r w:rsidRPr="00DB707E">
              <w:t>SCS</w:t>
            </w:r>
            <w:r w:rsidRPr="00DB707E">
              <w:rPr>
                <w:vertAlign w:val="subscript"/>
              </w:rPr>
              <w:t>SSB</w:t>
            </w:r>
            <w:r w:rsidRPr="00DB707E">
              <w:t xml:space="preserve"> = 240 kHz</w:t>
            </w:r>
          </w:p>
        </w:tc>
        <w:tc>
          <w:tcPr>
            <w:tcW w:w="0" w:type="auto"/>
            <w:tcBorders>
              <w:top w:val="nil"/>
              <w:bottom w:val="nil"/>
            </w:tcBorders>
            <w:shd w:val="clear" w:color="auto" w:fill="auto"/>
          </w:tcPr>
          <w:p w14:paraId="5F60295E" w14:textId="77777777" w:rsidR="0007399C" w:rsidRPr="00DB707E" w:rsidRDefault="0007399C" w:rsidP="009C6489">
            <w:pPr>
              <w:pStyle w:val="TAH"/>
            </w:pPr>
          </w:p>
        </w:tc>
      </w:tr>
      <w:tr w:rsidR="0007399C" w:rsidRPr="00DB707E" w14:paraId="4BCF6398" w14:textId="77777777" w:rsidTr="009C6489">
        <w:trPr>
          <w:trHeight w:val="105"/>
          <w:jc w:val="center"/>
        </w:trPr>
        <w:tc>
          <w:tcPr>
            <w:tcW w:w="0" w:type="auto"/>
            <w:tcBorders>
              <w:top w:val="nil"/>
              <w:bottom w:val="nil"/>
            </w:tcBorders>
            <w:shd w:val="clear" w:color="auto" w:fill="auto"/>
          </w:tcPr>
          <w:p w14:paraId="6DC1827B" w14:textId="77777777" w:rsidR="0007399C" w:rsidRPr="00DB707E" w:rsidRDefault="0007399C" w:rsidP="009C6489">
            <w:pPr>
              <w:pStyle w:val="TAH"/>
            </w:pPr>
          </w:p>
        </w:tc>
        <w:tc>
          <w:tcPr>
            <w:tcW w:w="0" w:type="auto"/>
            <w:tcBorders>
              <w:top w:val="nil"/>
              <w:bottom w:val="nil"/>
            </w:tcBorders>
            <w:shd w:val="clear" w:color="auto" w:fill="auto"/>
          </w:tcPr>
          <w:p w14:paraId="33B7A1EB" w14:textId="77777777" w:rsidR="0007399C" w:rsidRPr="00DB707E" w:rsidRDefault="0007399C" w:rsidP="009C6489">
            <w:pPr>
              <w:pStyle w:val="TAH"/>
            </w:pPr>
          </w:p>
        </w:tc>
        <w:tc>
          <w:tcPr>
            <w:tcW w:w="0" w:type="auto"/>
            <w:tcBorders>
              <w:top w:val="nil"/>
              <w:bottom w:val="nil"/>
            </w:tcBorders>
            <w:shd w:val="clear" w:color="auto" w:fill="auto"/>
          </w:tcPr>
          <w:p w14:paraId="26CB8A51" w14:textId="77777777" w:rsidR="0007399C" w:rsidRPr="00DB707E" w:rsidRDefault="0007399C" w:rsidP="009C6489">
            <w:pPr>
              <w:pStyle w:val="TAH"/>
            </w:pPr>
          </w:p>
        </w:tc>
        <w:tc>
          <w:tcPr>
            <w:tcW w:w="0" w:type="auto"/>
            <w:gridSpan w:val="7"/>
            <w:shd w:val="clear" w:color="auto" w:fill="auto"/>
          </w:tcPr>
          <w:p w14:paraId="69860603" w14:textId="77777777" w:rsidR="0007399C" w:rsidRPr="00DB707E" w:rsidRDefault="0007399C" w:rsidP="009C6489">
            <w:pPr>
              <w:pStyle w:val="TAH"/>
            </w:pPr>
            <w:r w:rsidRPr="00DB707E">
              <w:t>UE Power class</w:t>
            </w:r>
          </w:p>
        </w:tc>
        <w:tc>
          <w:tcPr>
            <w:tcW w:w="0" w:type="auto"/>
            <w:shd w:val="clear" w:color="auto" w:fill="auto"/>
          </w:tcPr>
          <w:p w14:paraId="55A190F5" w14:textId="77777777" w:rsidR="0007399C" w:rsidRPr="00DB707E" w:rsidRDefault="0007399C" w:rsidP="009C6489">
            <w:pPr>
              <w:pStyle w:val="TAH"/>
            </w:pPr>
            <w:r w:rsidRPr="00DB707E">
              <w:t>UE Power class</w:t>
            </w:r>
          </w:p>
        </w:tc>
        <w:tc>
          <w:tcPr>
            <w:tcW w:w="0" w:type="auto"/>
            <w:tcBorders>
              <w:top w:val="nil"/>
              <w:bottom w:val="nil"/>
            </w:tcBorders>
            <w:shd w:val="clear" w:color="auto" w:fill="auto"/>
          </w:tcPr>
          <w:p w14:paraId="3242E81D" w14:textId="77777777" w:rsidR="0007399C" w:rsidRPr="00DB707E" w:rsidRDefault="0007399C" w:rsidP="009C6489">
            <w:pPr>
              <w:pStyle w:val="TAH"/>
            </w:pPr>
          </w:p>
        </w:tc>
      </w:tr>
      <w:tr w:rsidR="0007399C" w:rsidRPr="00DB707E" w14:paraId="6AA77C34" w14:textId="77777777" w:rsidTr="009C6489">
        <w:trPr>
          <w:trHeight w:val="105"/>
          <w:jc w:val="center"/>
        </w:trPr>
        <w:tc>
          <w:tcPr>
            <w:tcW w:w="0" w:type="auto"/>
            <w:tcBorders>
              <w:top w:val="nil"/>
              <w:bottom w:val="single" w:sz="4" w:space="0" w:color="auto"/>
            </w:tcBorders>
            <w:shd w:val="clear" w:color="auto" w:fill="auto"/>
          </w:tcPr>
          <w:p w14:paraId="6E2CADDC" w14:textId="77777777" w:rsidR="0007399C" w:rsidRPr="00DB707E" w:rsidRDefault="0007399C" w:rsidP="009C6489">
            <w:pPr>
              <w:pStyle w:val="TAH"/>
            </w:pPr>
          </w:p>
        </w:tc>
        <w:tc>
          <w:tcPr>
            <w:tcW w:w="0" w:type="auto"/>
            <w:tcBorders>
              <w:top w:val="nil"/>
              <w:bottom w:val="single" w:sz="4" w:space="0" w:color="auto"/>
            </w:tcBorders>
            <w:shd w:val="clear" w:color="auto" w:fill="auto"/>
          </w:tcPr>
          <w:p w14:paraId="4316C37D" w14:textId="77777777" w:rsidR="0007399C" w:rsidRPr="00DB707E" w:rsidRDefault="0007399C" w:rsidP="009C6489">
            <w:pPr>
              <w:pStyle w:val="TAH"/>
            </w:pPr>
          </w:p>
        </w:tc>
        <w:tc>
          <w:tcPr>
            <w:tcW w:w="0" w:type="auto"/>
            <w:tcBorders>
              <w:top w:val="nil"/>
            </w:tcBorders>
            <w:shd w:val="clear" w:color="auto" w:fill="auto"/>
          </w:tcPr>
          <w:p w14:paraId="5B5661E8" w14:textId="77777777" w:rsidR="0007399C" w:rsidRPr="00DB707E" w:rsidRDefault="0007399C" w:rsidP="009C6489">
            <w:pPr>
              <w:pStyle w:val="TAH"/>
            </w:pPr>
          </w:p>
        </w:tc>
        <w:tc>
          <w:tcPr>
            <w:tcW w:w="0" w:type="auto"/>
            <w:shd w:val="clear" w:color="auto" w:fill="auto"/>
          </w:tcPr>
          <w:p w14:paraId="1BF6F6C5" w14:textId="77777777" w:rsidR="0007399C" w:rsidRPr="00DB707E" w:rsidRDefault="0007399C" w:rsidP="009C6489">
            <w:pPr>
              <w:pStyle w:val="TAH"/>
            </w:pPr>
            <w:r w:rsidRPr="00DB707E">
              <w:t>1</w:t>
            </w:r>
          </w:p>
        </w:tc>
        <w:tc>
          <w:tcPr>
            <w:tcW w:w="0" w:type="auto"/>
          </w:tcPr>
          <w:p w14:paraId="6C65B636" w14:textId="77777777" w:rsidR="0007399C" w:rsidRPr="00DB707E" w:rsidRDefault="0007399C" w:rsidP="009C6489">
            <w:pPr>
              <w:pStyle w:val="TAH"/>
            </w:pPr>
            <w:r w:rsidRPr="00DB707E">
              <w:t>2</w:t>
            </w:r>
          </w:p>
        </w:tc>
        <w:tc>
          <w:tcPr>
            <w:tcW w:w="0" w:type="auto"/>
            <w:gridSpan w:val="2"/>
          </w:tcPr>
          <w:p w14:paraId="150C1CDF" w14:textId="77777777" w:rsidR="0007399C" w:rsidRPr="00DB707E" w:rsidRDefault="0007399C" w:rsidP="009C6489">
            <w:pPr>
              <w:pStyle w:val="TAH"/>
            </w:pPr>
            <w:r w:rsidRPr="00DB707E">
              <w:t>3</w:t>
            </w:r>
          </w:p>
        </w:tc>
        <w:tc>
          <w:tcPr>
            <w:tcW w:w="0" w:type="auto"/>
          </w:tcPr>
          <w:p w14:paraId="0CBC562E" w14:textId="77777777" w:rsidR="0007399C" w:rsidRPr="00DB707E" w:rsidRDefault="0007399C" w:rsidP="009C6489">
            <w:pPr>
              <w:pStyle w:val="TAH"/>
            </w:pPr>
            <w:r w:rsidRPr="00DB707E">
              <w:t>4</w:t>
            </w:r>
          </w:p>
        </w:tc>
        <w:tc>
          <w:tcPr>
            <w:tcW w:w="0" w:type="auto"/>
          </w:tcPr>
          <w:p w14:paraId="3042DAE9" w14:textId="77777777" w:rsidR="0007399C" w:rsidRPr="00DB707E" w:rsidRDefault="0007399C" w:rsidP="009C6489">
            <w:pPr>
              <w:pStyle w:val="TAH"/>
              <w:rPr>
                <w:lang w:eastAsia="zh-CN"/>
              </w:rPr>
            </w:pPr>
            <w:r w:rsidRPr="00DB707E">
              <w:rPr>
                <w:lang w:eastAsia="zh-CN"/>
              </w:rPr>
              <w:t>5</w:t>
            </w:r>
          </w:p>
        </w:tc>
        <w:tc>
          <w:tcPr>
            <w:tcW w:w="0" w:type="auto"/>
          </w:tcPr>
          <w:p w14:paraId="0FD4D8F7" w14:textId="77777777" w:rsidR="0007399C" w:rsidRPr="00DB707E" w:rsidRDefault="0007399C" w:rsidP="009C6489">
            <w:pPr>
              <w:pStyle w:val="TAH"/>
            </w:pPr>
            <w:r w:rsidRPr="00DB707E">
              <w:t>7</w:t>
            </w:r>
          </w:p>
        </w:tc>
        <w:tc>
          <w:tcPr>
            <w:tcW w:w="0" w:type="auto"/>
            <w:tcBorders>
              <w:bottom w:val="single" w:sz="4" w:space="0" w:color="auto"/>
            </w:tcBorders>
            <w:shd w:val="clear" w:color="auto" w:fill="auto"/>
          </w:tcPr>
          <w:p w14:paraId="739437AC" w14:textId="77777777" w:rsidR="0007399C" w:rsidRPr="00DB707E" w:rsidRDefault="0007399C" w:rsidP="009C6489">
            <w:pPr>
              <w:pStyle w:val="TAH"/>
            </w:pPr>
            <w:r w:rsidRPr="00DB707E">
              <w:t>1, 2, 3, 4, 5</w:t>
            </w:r>
          </w:p>
        </w:tc>
        <w:tc>
          <w:tcPr>
            <w:tcW w:w="0" w:type="auto"/>
            <w:tcBorders>
              <w:top w:val="nil"/>
              <w:bottom w:val="single" w:sz="4" w:space="0" w:color="auto"/>
            </w:tcBorders>
            <w:shd w:val="clear" w:color="auto" w:fill="auto"/>
          </w:tcPr>
          <w:p w14:paraId="1828A751" w14:textId="77777777" w:rsidR="0007399C" w:rsidRPr="00DB707E" w:rsidRDefault="0007399C" w:rsidP="009C6489">
            <w:pPr>
              <w:pStyle w:val="TAH"/>
            </w:pPr>
          </w:p>
        </w:tc>
      </w:tr>
      <w:tr w:rsidR="009A5BD7" w:rsidRPr="00DB707E" w14:paraId="2C9EE67A" w14:textId="77777777" w:rsidTr="009C6489">
        <w:trPr>
          <w:jc w:val="center"/>
        </w:trPr>
        <w:tc>
          <w:tcPr>
            <w:tcW w:w="0" w:type="auto"/>
            <w:tcBorders>
              <w:bottom w:val="nil"/>
            </w:tcBorders>
            <w:shd w:val="clear" w:color="auto" w:fill="auto"/>
          </w:tcPr>
          <w:p w14:paraId="3654D66B" w14:textId="77777777" w:rsidR="009A5BD7" w:rsidRPr="00DB707E" w:rsidRDefault="009A5BD7" w:rsidP="009A5BD7">
            <w:pPr>
              <w:pStyle w:val="TAC"/>
            </w:pPr>
            <w:r w:rsidRPr="00DB707E">
              <w:t>Conditions</w:t>
            </w:r>
          </w:p>
        </w:tc>
        <w:tc>
          <w:tcPr>
            <w:tcW w:w="0" w:type="auto"/>
            <w:tcBorders>
              <w:bottom w:val="nil"/>
            </w:tcBorders>
            <w:shd w:val="clear" w:color="auto" w:fill="auto"/>
          </w:tcPr>
          <w:p w14:paraId="6FB2A68D" w14:textId="77777777" w:rsidR="009A5BD7" w:rsidRPr="00DB707E" w:rsidRDefault="009A5BD7" w:rsidP="009A5BD7">
            <w:pPr>
              <w:pStyle w:val="TAC"/>
            </w:pPr>
            <w:r w:rsidRPr="00DB707E">
              <w:t>Rx Beam Peak</w:t>
            </w:r>
          </w:p>
        </w:tc>
        <w:tc>
          <w:tcPr>
            <w:tcW w:w="0" w:type="auto"/>
            <w:shd w:val="clear" w:color="auto" w:fill="auto"/>
          </w:tcPr>
          <w:p w14:paraId="33AC6DB4" w14:textId="77777777" w:rsidR="009A5BD7" w:rsidRPr="00DB707E" w:rsidRDefault="009A5BD7" w:rsidP="009A5BD7">
            <w:pPr>
              <w:pStyle w:val="TAC"/>
              <w:rPr>
                <w:rFonts w:eastAsia="Calibri"/>
                <w:szCs w:val="22"/>
              </w:rPr>
            </w:pPr>
            <w:r w:rsidRPr="00DB707E">
              <w:rPr>
                <w:rFonts w:eastAsia="Calibri"/>
                <w:szCs w:val="22"/>
              </w:rPr>
              <w:t>n257</w:t>
            </w:r>
          </w:p>
        </w:tc>
        <w:tc>
          <w:tcPr>
            <w:tcW w:w="0" w:type="auto"/>
            <w:shd w:val="clear" w:color="auto" w:fill="auto"/>
          </w:tcPr>
          <w:p w14:paraId="78F95D3E" w14:textId="77777777" w:rsidR="009A5BD7" w:rsidRPr="00DB707E" w:rsidRDefault="009A5BD7" w:rsidP="009A5BD7">
            <w:pPr>
              <w:pStyle w:val="TAC"/>
              <w:rPr>
                <w:rFonts w:eastAsia="Yu Mincho"/>
                <w:lang w:eastAsia="ja-JP"/>
              </w:rPr>
            </w:pPr>
            <w:r w:rsidRPr="00DB707E">
              <w:rPr>
                <w:rFonts w:eastAsia="Yu Mincho" w:cs="Arial"/>
                <w:lang w:eastAsia="ja-JP"/>
              </w:rPr>
              <w:t>-128.3+Y</w:t>
            </w:r>
            <w:r w:rsidRPr="00DB707E">
              <w:rPr>
                <w:rFonts w:eastAsia="Yu Mincho" w:cs="Arial"/>
                <w:vertAlign w:val="subscript"/>
                <w:lang w:eastAsia="ja-JP"/>
              </w:rPr>
              <w:t>1</w:t>
            </w:r>
          </w:p>
        </w:tc>
        <w:tc>
          <w:tcPr>
            <w:tcW w:w="0" w:type="auto"/>
          </w:tcPr>
          <w:p w14:paraId="117AFEF9" w14:textId="77777777" w:rsidR="009A5BD7" w:rsidRPr="00DB707E" w:rsidRDefault="009A5BD7" w:rsidP="009A5BD7">
            <w:pPr>
              <w:pStyle w:val="TAC"/>
              <w:rPr>
                <w:rFonts w:eastAsia="Yu Mincho"/>
                <w:lang w:eastAsia="ja-JP"/>
              </w:rPr>
            </w:pPr>
            <w:r w:rsidRPr="00DB707E">
              <w:rPr>
                <w:rFonts w:cs="Arial"/>
              </w:rPr>
              <w:t>-113.8</w:t>
            </w:r>
          </w:p>
        </w:tc>
        <w:tc>
          <w:tcPr>
            <w:tcW w:w="0" w:type="auto"/>
            <w:gridSpan w:val="2"/>
          </w:tcPr>
          <w:p w14:paraId="36945C37" w14:textId="77777777" w:rsidR="009A5BD7" w:rsidRPr="00DB707E" w:rsidRDefault="009A5BD7" w:rsidP="009A5BD7">
            <w:pPr>
              <w:pStyle w:val="TAC"/>
              <w:rPr>
                <w:rFonts w:eastAsia="Yu Mincho"/>
                <w:lang w:eastAsia="ja-JP"/>
              </w:rPr>
            </w:pPr>
            <w:r w:rsidRPr="00DB707E">
              <w:rPr>
                <w:rFonts w:eastAsia="Yu Mincho" w:cs="Arial"/>
                <w:lang w:eastAsia="ja-JP"/>
              </w:rPr>
              <w:t>-112.1</w:t>
            </w:r>
          </w:p>
        </w:tc>
        <w:tc>
          <w:tcPr>
            <w:tcW w:w="0" w:type="auto"/>
          </w:tcPr>
          <w:p w14:paraId="74A287F0" w14:textId="77777777" w:rsidR="009A5BD7" w:rsidRPr="00DB707E" w:rsidRDefault="009A5BD7" w:rsidP="009A5BD7">
            <w:pPr>
              <w:pStyle w:val="TAC"/>
              <w:rPr>
                <w:rFonts w:eastAsia="Yu Mincho"/>
                <w:lang w:eastAsia="ja-JP"/>
              </w:rPr>
            </w:pPr>
            <w:r w:rsidRPr="00DB707E">
              <w:rPr>
                <w:rFonts w:eastAsia="Yu Mincho" w:cs="Arial"/>
                <w:lang w:eastAsia="ja-JP"/>
              </w:rPr>
              <w:t>-127.8+Y</w:t>
            </w:r>
            <w:r w:rsidRPr="00DB707E">
              <w:rPr>
                <w:rFonts w:eastAsia="Yu Mincho" w:cs="Arial"/>
                <w:vertAlign w:val="subscript"/>
                <w:lang w:eastAsia="ja-JP"/>
              </w:rPr>
              <w:t>4</w:t>
            </w:r>
          </w:p>
        </w:tc>
        <w:tc>
          <w:tcPr>
            <w:tcW w:w="0" w:type="auto"/>
          </w:tcPr>
          <w:p w14:paraId="1A45F9DA" w14:textId="77777777" w:rsidR="009A5BD7" w:rsidRPr="00DB707E" w:rsidRDefault="009A5BD7" w:rsidP="009A5BD7">
            <w:pPr>
              <w:pStyle w:val="TAC"/>
              <w:rPr>
                <w:rFonts w:eastAsia="Yu Mincho"/>
                <w:lang w:eastAsia="ja-JP"/>
              </w:rPr>
            </w:pPr>
            <w:r w:rsidRPr="00DB707E">
              <w:rPr>
                <w:rFonts w:eastAsia="Yu Mincho"/>
                <w:lang w:eastAsia="ja-JP"/>
              </w:rPr>
              <w:t>-123.4+Y</w:t>
            </w:r>
            <w:r w:rsidRPr="00DB707E">
              <w:rPr>
                <w:rFonts w:eastAsia="Yu Mincho"/>
                <w:vertAlign w:val="subscript"/>
                <w:lang w:eastAsia="ja-JP"/>
              </w:rPr>
              <w:t>5</w:t>
            </w:r>
          </w:p>
        </w:tc>
        <w:tc>
          <w:tcPr>
            <w:tcW w:w="0" w:type="auto"/>
          </w:tcPr>
          <w:p w14:paraId="098ED6D2" w14:textId="718172A5" w:rsidR="009A5BD7" w:rsidRPr="00DB707E" w:rsidRDefault="009A5BD7" w:rsidP="009A5BD7">
            <w:pPr>
              <w:pStyle w:val="TAC"/>
              <w:rPr>
                <w:rFonts w:eastAsia="Yu Mincho"/>
                <w:lang w:eastAsia="ja-JP"/>
              </w:rPr>
            </w:pPr>
            <w:r>
              <w:rPr>
                <w:rFonts w:eastAsia="Yu Mincho"/>
                <w:lang w:eastAsia="ja-JP"/>
              </w:rPr>
              <w:t>-116.1+</w:t>
            </w:r>
            <w:r w:rsidRPr="00DB707E">
              <w:rPr>
                <w:rFonts w:eastAsia="Yu Mincho"/>
                <w:lang w:eastAsia="ja-JP"/>
              </w:rPr>
              <w:t>Y</w:t>
            </w:r>
            <w:r>
              <w:rPr>
                <w:rFonts w:eastAsia="Yu Mincho"/>
                <w:vertAlign w:val="subscript"/>
                <w:lang w:eastAsia="ja-JP"/>
              </w:rPr>
              <w:t>7</w:t>
            </w:r>
          </w:p>
        </w:tc>
        <w:tc>
          <w:tcPr>
            <w:tcW w:w="0" w:type="auto"/>
            <w:tcBorders>
              <w:bottom w:val="nil"/>
            </w:tcBorders>
            <w:shd w:val="clear" w:color="auto" w:fill="auto"/>
          </w:tcPr>
          <w:p w14:paraId="47D3F9B9" w14:textId="77777777" w:rsidR="009A5BD7" w:rsidRPr="00DB707E" w:rsidRDefault="009A5BD7" w:rsidP="009A5BD7">
            <w:pPr>
              <w:pStyle w:val="TAC"/>
            </w:pPr>
            <w:r w:rsidRPr="00DB707E">
              <w:rPr>
                <w:rFonts w:eastAsia="Yu Mincho"/>
                <w:lang w:eastAsia="ja-JP"/>
              </w:rPr>
              <w:t xml:space="preserve">(Value for </w:t>
            </w:r>
            <w:r w:rsidRPr="00DB707E">
              <w:t>SCS</w:t>
            </w:r>
            <w:r w:rsidRPr="00DB707E">
              <w:rPr>
                <w:vertAlign w:val="subscript"/>
              </w:rPr>
              <w:t>SSB</w:t>
            </w:r>
            <w:r w:rsidRPr="00DB707E">
              <w:t xml:space="preserve"> = 120 kHz) +3dB</w:t>
            </w:r>
          </w:p>
        </w:tc>
        <w:tc>
          <w:tcPr>
            <w:tcW w:w="0" w:type="auto"/>
            <w:tcBorders>
              <w:bottom w:val="nil"/>
            </w:tcBorders>
            <w:shd w:val="clear" w:color="auto" w:fill="auto"/>
          </w:tcPr>
          <w:p w14:paraId="2A201A55" w14:textId="77777777" w:rsidR="009A5BD7" w:rsidRPr="00DB707E" w:rsidRDefault="009A5BD7" w:rsidP="009A5BD7">
            <w:pPr>
              <w:pStyle w:val="TAC"/>
              <w:rPr>
                <w:rFonts w:eastAsia="Yu Mincho"/>
                <w:lang w:eastAsia="ja-JP"/>
              </w:rPr>
            </w:pPr>
            <w:r w:rsidRPr="00DB707E">
              <w:rPr>
                <w:rFonts w:eastAsia="Yu Mincho" w:cs="Arial"/>
                <w:lang w:eastAsia="ja-JP"/>
              </w:rPr>
              <w:t>≥-6</w:t>
            </w:r>
          </w:p>
        </w:tc>
      </w:tr>
      <w:tr w:rsidR="009A5BD7" w:rsidRPr="00DB707E" w14:paraId="44C71867" w14:textId="77777777" w:rsidTr="009C6489">
        <w:trPr>
          <w:jc w:val="center"/>
        </w:trPr>
        <w:tc>
          <w:tcPr>
            <w:tcW w:w="0" w:type="auto"/>
            <w:tcBorders>
              <w:top w:val="nil"/>
              <w:bottom w:val="nil"/>
            </w:tcBorders>
            <w:shd w:val="clear" w:color="auto" w:fill="auto"/>
          </w:tcPr>
          <w:p w14:paraId="66FCA79E" w14:textId="77777777" w:rsidR="009A5BD7" w:rsidRPr="00DB707E" w:rsidRDefault="009A5BD7" w:rsidP="009A5BD7">
            <w:pPr>
              <w:pStyle w:val="TAC"/>
            </w:pPr>
          </w:p>
        </w:tc>
        <w:tc>
          <w:tcPr>
            <w:tcW w:w="0" w:type="auto"/>
            <w:tcBorders>
              <w:top w:val="nil"/>
              <w:bottom w:val="nil"/>
            </w:tcBorders>
            <w:shd w:val="clear" w:color="auto" w:fill="auto"/>
          </w:tcPr>
          <w:p w14:paraId="05B73550" w14:textId="77777777" w:rsidR="009A5BD7" w:rsidRPr="00DB707E" w:rsidRDefault="009A5BD7" w:rsidP="009A5BD7">
            <w:pPr>
              <w:pStyle w:val="TAC"/>
              <w:rPr>
                <w:szCs w:val="22"/>
                <w:lang w:val="en-US"/>
              </w:rPr>
            </w:pPr>
          </w:p>
        </w:tc>
        <w:tc>
          <w:tcPr>
            <w:tcW w:w="0" w:type="auto"/>
            <w:shd w:val="clear" w:color="auto" w:fill="auto"/>
          </w:tcPr>
          <w:p w14:paraId="6084FA87" w14:textId="77777777" w:rsidR="009A5BD7" w:rsidRPr="00DB707E" w:rsidRDefault="009A5BD7" w:rsidP="009A5BD7">
            <w:pPr>
              <w:pStyle w:val="TAC"/>
              <w:rPr>
                <w:rFonts w:eastAsia="Calibri"/>
                <w:szCs w:val="22"/>
              </w:rPr>
            </w:pPr>
            <w:r w:rsidRPr="00DB707E">
              <w:rPr>
                <w:szCs w:val="22"/>
                <w:lang w:val="en-US"/>
              </w:rPr>
              <w:t>n258</w:t>
            </w:r>
          </w:p>
        </w:tc>
        <w:tc>
          <w:tcPr>
            <w:tcW w:w="0" w:type="auto"/>
            <w:shd w:val="clear" w:color="auto" w:fill="auto"/>
          </w:tcPr>
          <w:p w14:paraId="688BFD49" w14:textId="77777777" w:rsidR="009A5BD7" w:rsidRPr="00DB707E" w:rsidRDefault="009A5BD7" w:rsidP="009A5BD7">
            <w:pPr>
              <w:pStyle w:val="TAC"/>
              <w:rPr>
                <w:rFonts w:eastAsia="Yu Mincho"/>
                <w:lang w:val="en-US" w:eastAsia="ja-JP"/>
              </w:rPr>
            </w:pPr>
            <w:r w:rsidRPr="00DB707E">
              <w:rPr>
                <w:rFonts w:eastAsia="Yu Mincho" w:cs="Arial"/>
                <w:lang w:eastAsia="ja-JP"/>
              </w:rPr>
              <w:t>-128.3+Y</w:t>
            </w:r>
            <w:r w:rsidRPr="00DB707E">
              <w:rPr>
                <w:rFonts w:eastAsia="Yu Mincho" w:cs="Arial"/>
                <w:vertAlign w:val="subscript"/>
                <w:lang w:eastAsia="ja-JP"/>
              </w:rPr>
              <w:t>1</w:t>
            </w:r>
          </w:p>
        </w:tc>
        <w:tc>
          <w:tcPr>
            <w:tcW w:w="0" w:type="auto"/>
          </w:tcPr>
          <w:p w14:paraId="5D80B71A" w14:textId="77777777" w:rsidR="009A5BD7" w:rsidRPr="00DB707E" w:rsidRDefault="009A5BD7" w:rsidP="009A5BD7">
            <w:pPr>
              <w:pStyle w:val="TAC"/>
              <w:rPr>
                <w:rFonts w:eastAsia="Yu Mincho"/>
                <w:lang w:eastAsia="ja-JP"/>
              </w:rPr>
            </w:pPr>
            <w:r w:rsidRPr="00DB707E">
              <w:rPr>
                <w:rFonts w:cs="Arial"/>
              </w:rPr>
              <w:t>-113.8</w:t>
            </w:r>
          </w:p>
        </w:tc>
        <w:tc>
          <w:tcPr>
            <w:tcW w:w="0" w:type="auto"/>
            <w:gridSpan w:val="2"/>
          </w:tcPr>
          <w:p w14:paraId="2DFD5BA1" w14:textId="77777777" w:rsidR="009A5BD7" w:rsidRPr="00DB707E" w:rsidRDefault="009A5BD7" w:rsidP="009A5BD7">
            <w:pPr>
              <w:pStyle w:val="TAC"/>
              <w:rPr>
                <w:rFonts w:eastAsia="Yu Mincho"/>
                <w:lang w:eastAsia="ja-JP"/>
              </w:rPr>
            </w:pPr>
            <w:r w:rsidRPr="00DB707E">
              <w:rPr>
                <w:rFonts w:eastAsia="Yu Mincho" w:cs="Arial"/>
                <w:lang w:eastAsia="ja-JP"/>
              </w:rPr>
              <w:t>-112.1</w:t>
            </w:r>
          </w:p>
        </w:tc>
        <w:tc>
          <w:tcPr>
            <w:tcW w:w="0" w:type="auto"/>
          </w:tcPr>
          <w:p w14:paraId="6BB0FAA4" w14:textId="77777777" w:rsidR="009A5BD7" w:rsidRPr="00DB707E" w:rsidRDefault="009A5BD7" w:rsidP="009A5BD7">
            <w:pPr>
              <w:pStyle w:val="TAC"/>
              <w:rPr>
                <w:rFonts w:eastAsia="Yu Mincho"/>
                <w:lang w:val="en-US" w:eastAsia="ja-JP"/>
              </w:rPr>
            </w:pPr>
            <w:r w:rsidRPr="00DB707E">
              <w:rPr>
                <w:rFonts w:eastAsia="Yu Mincho" w:cs="Arial"/>
                <w:lang w:eastAsia="ja-JP"/>
              </w:rPr>
              <w:t>-127.8+Y</w:t>
            </w:r>
            <w:r w:rsidRPr="00DB707E">
              <w:rPr>
                <w:rFonts w:eastAsia="Yu Mincho" w:cs="Arial"/>
                <w:vertAlign w:val="subscript"/>
                <w:lang w:eastAsia="ja-JP"/>
              </w:rPr>
              <w:t>4</w:t>
            </w:r>
          </w:p>
        </w:tc>
        <w:tc>
          <w:tcPr>
            <w:tcW w:w="0" w:type="auto"/>
          </w:tcPr>
          <w:p w14:paraId="7F8C4688" w14:textId="77777777" w:rsidR="009A5BD7" w:rsidRPr="00DB707E" w:rsidRDefault="009A5BD7" w:rsidP="009A5BD7">
            <w:pPr>
              <w:pStyle w:val="TAC"/>
              <w:rPr>
                <w:lang w:val="en-US"/>
              </w:rPr>
            </w:pPr>
            <w:r w:rsidRPr="00DB707E">
              <w:rPr>
                <w:rFonts w:eastAsia="Yu Mincho"/>
                <w:lang w:eastAsia="ja-JP"/>
              </w:rPr>
              <w:t>-123.6+Y</w:t>
            </w:r>
            <w:r w:rsidRPr="00DB707E">
              <w:rPr>
                <w:rFonts w:eastAsia="Yu Mincho"/>
                <w:vertAlign w:val="subscript"/>
                <w:lang w:eastAsia="ja-JP"/>
              </w:rPr>
              <w:t>5</w:t>
            </w:r>
          </w:p>
        </w:tc>
        <w:tc>
          <w:tcPr>
            <w:tcW w:w="0" w:type="auto"/>
          </w:tcPr>
          <w:p w14:paraId="437AD168" w14:textId="0E181636" w:rsidR="009A5BD7" w:rsidRPr="00DB707E" w:rsidRDefault="009A5BD7" w:rsidP="009A5BD7">
            <w:pPr>
              <w:pStyle w:val="TAC"/>
              <w:rPr>
                <w:lang w:val="en-US"/>
              </w:rPr>
            </w:pPr>
            <w:r>
              <w:rPr>
                <w:rFonts w:eastAsia="Yu Mincho"/>
                <w:lang w:eastAsia="ja-JP"/>
              </w:rPr>
              <w:t>-116.1+</w:t>
            </w:r>
            <w:r w:rsidRPr="00DB707E">
              <w:rPr>
                <w:rFonts w:eastAsia="Yu Mincho"/>
                <w:lang w:eastAsia="ja-JP"/>
              </w:rPr>
              <w:t>Y</w:t>
            </w:r>
            <w:r>
              <w:rPr>
                <w:rFonts w:eastAsia="Yu Mincho"/>
                <w:vertAlign w:val="subscript"/>
                <w:lang w:eastAsia="ja-JP"/>
              </w:rPr>
              <w:t>7</w:t>
            </w:r>
          </w:p>
        </w:tc>
        <w:tc>
          <w:tcPr>
            <w:tcW w:w="0" w:type="auto"/>
            <w:tcBorders>
              <w:top w:val="nil"/>
              <w:bottom w:val="nil"/>
            </w:tcBorders>
            <w:shd w:val="clear" w:color="auto" w:fill="auto"/>
          </w:tcPr>
          <w:p w14:paraId="59C06250" w14:textId="77777777" w:rsidR="009A5BD7" w:rsidRPr="00DB707E" w:rsidRDefault="009A5BD7" w:rsidP="009A5BD7">
            <w:pPr>
              <w:pStyle w:val="TAC"/>
              <w:rPr>
                <w:lang w:val="en-US"/>
              </w:rPr>
            </w:pPr>
          </w:p>
        </w:tc>
        <w:tc>
          <w:tcPr>
            <w:tcW w:w="0" w:type="auto"/>
            <w:tcBorders>
              <w:top w:val="nil"/>
              <w:bottom w:val="nil"/>
            </w:tcBorders>
            <w:shd w:val="clear" w:color="auto" w:fill="auto"/>
          </w:tcPr>
          <w:p w14:paraId="4488879B" w14:textId="77777777" w:rsidR="009A5BD7" w:rsidRPr="00DB707E" w:rsidRDefault="009A5BD7" w:rsidP="009A5BD7">
            <w:pPr>
              <w:pStyle w:val="TAC"/>
              <w:rPr>
                <w:lang w:val="en-US"/>
              </w:rPr>
            </w:pPr>
          </w:p>
        </w:tc>
      </w:tr>
      <w:tr w:rsidR="009A5BD7" w:rsidRPr="00DB707E" w14:paraId="231F806D" w14:textId="77777777" w:rsidTr="009C6489">
        <w:trPr>
          <w:jc w:val="center"/>
        </w:trPr>
        <w:tc>
          <w:tcPr>
            <w:tcW w:w="0" w:type="auto"/>
            <w:tcBorders>
              <w:top w:val="nil"/>
            </w:tcBorders>
            <w:shd w:val="clear" w:color="auto" w:fill="auto"/>
          </w:tcPr>
          <w:p w14:paraId="2500121E" w14:textId="77777777" w:rsidR="009A5BD7" w:rsidRPr="00DB707E" w:rsidRDefault="009A5BD7" w:rsidP="009A5BD7">
            <w:pPr>
              <w:pStyle w:val="TAC"/>
              <w:rPr>
                <w:lang w:val="en-US"/>
              </w:rPr>
            </w:pPr>
          </w:p>
        </w:tc>
        <w:tc>
          <w:tcPr>
            <w:tcW w:w="0" w:type="auto"/>
            <w:tcBorders>
              <w:top w:val="nil"/>
            </w:tcBorders>
            <w:shd w:val="clear" w:color="auto" w:fill="auto"/>
          </w:tcPr>
          <w:p w14:paraId="0EC3D58E" w14:textId="77777777" w:rsidR="009A5BD7" w:rsidRPr="00DB707E" w:rsidRDefault="009A5BD7" w:rsidP="009A5BD7">
            <w:pPr>
              <w:pStyle w:val="TAC"/>
              <w:rPr>
                <w:szCs w:val="22"/>
                <w:lang w:val="en-US"/>
              </w:rPr>
            </w:pPr>
          </w:p>
        </w:tc>
        <w:tc>
          <w:tcPr>
            <w:tcW w:w="0" w:type="auto"/>
            <w:shd w:val="clear" w:color="auto" w:fill="auto"/>
          </w:tcPr>
          <w:p w14:paraId="09E45519" w14:textId="77777777" w:rsidR="009A5BD7" w:rsidRPr="00DB707E" w:rsidRDefault="009A5BD7" w:rsidP="009A5BD7">
            <w:pPr>
              <w:pStyle w:val="TAC"/>
              <w:rPr>
                <w:szCs w:val="22"/>
                <w:lang w:val="en-US"/>
              </w:rPr>
            </w:pPr>
            <w:r w:rsidRPr="00DB707E">
              <w:rPr>
                <w:szCs w:val="22"/>
                <w:lang w:val="en-US"/>
              </w:rPr>
              <w:t>n261</w:t>
            </w:r>
          </w:p>
        </w:tc>
        <w:tc>
          <w:tcPr>
            <w:tcW w:w="0" w:type="auto"/>
            <w:shd w:val="clear" w:color="auto" w:fill="auto"/>
          </w:tcPr>
          <w:p w14:paraId="17A14F84" w14:textId="77777777" w:rsidR="009A5BD7" w:rsidRPr="00DB707E" w:rsidRDefault="009A5BD7" w:rsidP="009A5BD7">
            <w:pPr>
              <w:pStyle w:val="TAC"/>
              <w:rPr>
                <w:lang w:val="en-US"/>
              </w:rPr>
            </w:pPr>
            <w:r w:rsidRPr="00DB707E">
              <w:rPr>
                <w:rFonts w:eastAsia="Yu Mincho" w:cs="Arial"/>
                <w:lang w:eastAsia="ja-JP"/>
              </w:rPr>
              <w:t>-128.3+Y</w:t>
            </w:r>
            <w:r w:rsidRPr="00DB707E">
              <w:rPr>
                <w:rFonts w:eastAsia="Yu Mincho" w:cs="Arial"/>
                <w:vertAlign w:val="subscript"/>
                <w:lang w:eastAsia="ja-JP"/>
              </w:rPr>
              <w:t>1</w:t>
            </w:r>
          </w:p>
        </w:tc>
        <w:tc>
          <w:tcPr>
            <w:tcW w:w="0" w:type="auto"/>
          </w:tcPr>
          <w:p w14:paraId="22742D9B" w14:textId="77777777" w:rsidR="009A5BD7" w:rsidRPr="00DB707E" w:rsidRDefault="009A5BD7" w:rsidP="009A5BD7">
            <w:pPr>
              <w:pStyle w:val="TAC"/>
            </w:pPr>
            <w:r w:rsidRPr="00DB707E">
              <w:rPr>
                <w:rFonts w:cs="Arial"/>
              </w:rPr>
              <w:t>-113.8</w:t>
            </w:r>
          </w:p>
        </w:tc>
        <w:tc>
          <w:tcPr>
            <w:tcW w:w="0" w:type="auto"/>
            <w:gridSpan w:val="2"/>
          </w:tcPr>
          <w:p w14:paraId="5E06650E" w14:textId="77777777" w:rsidR="009A5BD7" w:rsidRPr="00DB707E" w:rsidRDefault="009A5BD7" w:rsidP="009A5BD7">
            <w:pPr>
              <w:pStyle w:val="TAC"/>
            </w:pPr>
            <w:r w:rsidRPr="00DB707E">
              <w:rPr>
                <w:rFonts w:eastAsia="Yu Mincho" w:cs="Arial"/>
                <w:lang w:eastAsia="ja-JP"/>
              </w:rPr>
              <w:t>-112.1</w:t>
            </w:r>
          </w:p>
        </w:tc>
        <w:tc>
          <w:tcPr>
            <w:tcW w:w="0" w:type="auto"/>
          </w:tcPr>
          <w:p w14:paraId="365FAA72" w14:textId="77777777" w:rsidR="009A5BD7" w:rsidRPr="00DB707E" w:rsidRDefault="009A5BD7" w:rsidP="009A5BD7">
            <w:pPr>
              <w:pStyle w:val="TAC"/>
              <w:rPr>
                <w:lang w:val="en-US"/>
              </w:rPr>
            </w:pPr>
            <w:r w:rsidRPr="00DB707E">
              <w:rPr>
                <w:rFonts w:eastAsia="Yu Mincho" w:cs="Arial"/>
                <w:lang w:eastAsia="ja-JP"/>
              </w:rPr>
              <w:t>-127.8+Y</w:t>
            </w:r>
            <w:r w:rsidRPr="00DB707E">
              <w:rPr>
                <w:rFonts w:eastAsia="Yu Mincho" w:cs="Arial"/>
                <w:vertAlign w:val="subscript"/>
                <w:lang w:eastAsia="ja-JP"/>
              </w:rPr>
              <w:t>4</w:t>
            </w:r>
          </w:p>
        </w:tc>
        <w:tc>
          <w:tcPr>
            <w:tcW w:w="0" w:type="auto"/>
          </w:tcPr>
          <w:p w14:paraId="0F1AA185" w14:textId="77777777" w:rsidR="009A5BD7" w:rsidRPr="00DB707E" w:rsidRDefault="009A5BD7" w:rsidP="009A5BD7">
            <w:pPr>
              <w:pStyle w:val="TAC"/>
            </w:pPr>
          </w:p>
        </w:tc>
        <w:tc>
          <w:tcPr>
            <w:tcW w:w="0" w:type="auto"/>
          </w:tcPr>
          <w:p w14:paraId="0BB33772" w14:textId="4D18C93E" w:rsidR="009A5BD7" w:rsidRPr="00DB707E" w:rsidRDefault="009A5BD7" w:rsidP="009A5BD7">
            <w:pPr>
              <w:pStyle w:val="TAC"/>
            </w:pPr>
            <w:r>
              <w:rPr>
                <w:rFonts w:eastAsia="Yu Mincho"/>
                <w:lang w:eastAsia="ja-JP"/>
              </w:rPr>
              <w:t>-116.1</w:t>
            </w:r>
            <w:r w:rsidRPr="00DB707E">
              <w:rPr>
                <w:rFonts w:eastAsia="Yu Mincho"/>
                <w:lang w:eastAsia="ja-JP"/>
              </w:rPr>
              <w:t>+Y</w:t>
            </w:r>
            <w:r>
              <w:rPr>
                <w:rFonts w:eastAsia="Yu Mincho"/>
                <w:vertAlign w:val="subscript"/>
                <w:lang w:eastAsia="ja-JP"/>
              </w:rPr>
              <w:t>7</w:t>
            </w:r>
          </w:p>
        </w:tc>
        <w:tc>
          <w:tcPr>
            <w:tcW w:w="0" w:type="auto"/>
            <w:tcBorders>
              <w:top w:val="nil"/>
            </w:tcBorders>
            <w:shd w:val="clear" w:color="auto" w:fill="auto"/>
          </w:tcPr>
          <w:p w14:paraId="7562D8DE" w14:textId="77777777" w:rsidR="009A5BD7" w:rsidRPr="00DB707E" w:rsidRDefault="009A5BD7" w:rsidP="009A5BD7">
            <w:pPr>
              <w:pStyle w:val="TAC"/>
            </w:pPr>
          </w:p>
        </w:tc>
        <w:tc>
          <w:tcPr>
            <w:tcW w:w="0" w:type="auto"/>
            <w:tcBorders>
              <w:top w:val="nil"/>
            </w:tcBorders>
            <w:shd w:val="clear" w:color="auto" w:fill="auto"/>
          </w:tcPr>
          <w:p w14:paraId="6C26AF49" w14:textId="77777777" w:rsidR="009A5BD7" w:rsidRPr="00DB707E" w:rsidRDefault="009A5BD7" w:rsidP="009A5BD7">
            <w:pPr>
              <w:pStyle w:val="TAC"/>
              <w:rPr>
                <w:lang w:val="en-US"/>
              </w:rPr>
            </w:pPr>
          </w:p>
        </w:tc>
      </w:tr>
      <w:tr w:rsidR="009A5BD7" w:rsidRPr="00DB707E" w14:paraId="1405758C" w14:textId="77777777" w:rsidTr="009C6489">
        <w:trPr>
          <w:jc w:val="center"/>
        </w:trPr>
        <w:tc>
          <w:tcPr>
            <w:tcW w:w="0" w:type="auto"/>
            <w:tcBorders>
              <w:top w:val="nil"/>
              <w:bottom w:val="nil"/>
            </w:tcBorders>
            <w:shd w:val="clear" w:color="auto" w:fill="auto"/>
          </w:tcPr>
          <w:p w14:paraId="0A8EA7A6" w14:textId="77777777" w:rsidR="009A5BD7" w:rsidRPr="00DB707E" w:rsidRDefault="009A5BD7" w:rsidP="009A5BD7">
            <w:pPr>
              <w:pStyle w:val="TAC"/>
              <w:rPr>
                <w:lang w:val="en-US"/>
              </w:rPr>
            </w:pPr>
          </w:p>
        </w:tc>
        <w:tc>
          <w:tcPr>
            <w:tcW w:w="0" w:type="auto"/>
            <w:tcBorders>
              <w:bottom w:val="nil"/>
            </w:tcBorders>
            <w:shd w:val="clear" w:color="auto" w:fill="auto"/>
          </w:tcPr>
          <w:p w14:paraId="1DC23AD0" w14:textId="77777777" w:rsidR="009A5BD7" w:rsidRPr="00DB707E" w:rsidRDefault="009A5BD7" w:rsidP="009A5BD7">
            <w:pPr>
              <w:pStyle w:val="TAC"/>
            </w:pPr>
            <w:r w:rsidRPr="00DB707E">
              <w:t>Spherical coverage</w:t>
            </w:r>
            <w:r w:rsidRPr="00DB707E">
              <w:rPr>
                <w:vertAlign w:val="superscript"/>
              </w:rPr>
              <w:t xml:space="preserve"> Note 1</w:t>
            </w:r>
          </w:p>
        </w:tc>
        <w:tc>
          <w:tcPr>
            <w:tcW w:w="0" w:type="auto"/>
            <w:shd w:val="clear" w:color="auto" w:fill="auto"/>
          </w:tcPr>
          <w:p w14:paraId="3F56F72F" w14:textId="77777777" w:rsidR="009A5BD7" w:rsidRPr="00DB707E" w:rsidRDefault="009A5BD7" w:rsidP="009A5BD7">
            <w:pPr>
              <w:pStyle w:val="TAC"/>
              <w:rPr>
                <w:rFonts w:eastAsia="Calibri"/>
                <w:szCs w:val="22"/>
              </w:rPr>
            </w:pPr>
            <w:r w:rsidRPr="00DB707E">
              <w:rPr>
                <w:rFonts w:eastAsia="Calibri"/>
                <w:szCs w:val="22"/>
              </w:rPr>
              <w:t>n257</w:t>
            </w:r>
          </w:p>
        </w:tc>
        <w:tc>
          <w:tcPr>
            <w:tcW w:w="0" w:type="auto"/>
            <w:shd w:val="clear" w:color="auto" w:fill="auto"/>
          </w:tcPr>
          <w:p w14:paraId="065593B4" w14:textId="77777777" w:rsidR="009A5BD7" w:rsidRPr="00DB707E" w:rsidRDefault="009A5BD7" w:rsidP="009A5BD7">
            <w:pPr>
              <w:pStyle w:val="TAC"/>
              <w:rPr>
                <w:rFonts w:eastAsia="Yu Mincho"/>
                <w:lang w:eastAsia="ja-JP"/>
              </w:rPr>
            </w:pPr>
            <w:r w:rsidRPr="00DB707E">
              <w:rPr>
                <w:rFonts w:eastAsia="Yu Mincho" w:cs="Arial"/>
                <w:lang w:eastAsia="ja-JP"/>
              </w:rPr>
              <w:t>-120.3+Z</w:t>
            </w:r>
            <w:r w:rsidRPr="00DB707E">
              <w:rPr>
                <w:rFonts w:eastAsia="Yu Mincho" w:cs="Arial"/>
                <w:vertAlign w:val="subscript"/>
                <w:lang w:eastAsia="ja-JP"/>
              </w:rPr>
              <w:t>1</w:t>
            </w:r>
          </w:p>
        </w:tc>
        <w:tc>
          <w:tcPr>
            <w:tcW w:w="0" w:type="auto"/>
          </w:tcPr>
          <w:p w14:paraId="1C101AC3" w14:textId="77777777" w:rsidR="009A5BD7" w:rsidRPr="00DB707E" w:rsidRDefault="009A5BD7" w:rsidP="009A5BD7">
            <w:pPr>
              <w:pStyle w:val="TAC"/>
              <w:rPr>
                <w:rFonts w:eastAsia="Yu Mincho"/>
                <w:lang w:eastAsia="ja-JP"/>
              </w:rPr>
            </w:pPr>
            <w:r w:rsidRPr="00DB707E">
              <w:rPr>
                <w:rFonts w:cs="Arial"/>
              </w:rPr>
              <w:t>-102.8</w:t>
            </w:r>
          </w:p>
        </w:tc>
        <w:tc>
          <w:tcPr>
            <w:tcW w:w="0" w:type="auto"/>
            <w:gridSpan w:val="2"/>
          </w:tcPr>
          <w:p w14:paraId="30DF716C" w14:textId="77777777" w:rsidR="009A5BD7" w:rsidRPr="00DB707E" w:rsidRDefault="009A5BD7" w:rsidP="009A5BD7">
            <w:pPr>
              <w:pStyle w:val="TAC"/>
              <w:rPr>
                <w:rFonts w:eastAsia="Yu Mincho"/>
                <w:lang w:eastAsia="ja-JP"/>
              </w:rPr>
            </w:pPr>
            <w:r w:rsidRPr="00DB707E">
              <w:rPr>
                <w:rFonts w:eastAsia="Yu Mincho" w:cs="Arial"/>
                <w:lang w:eastAsia="ja-JP"/>
              </w:rPr>
              <w:t>-101.2</w:t>
            </w:r>
          </w:p>
        </w:tc>
        <w:tc>
          <w:tcPr>
            <w:tcW w:w="0" w:type="auto"/>
          </w:tcPr>
          <w:p w14:paraId="070F1A20" w14:textId="77777777" w:rsidR="009A5BD7" w:rsidRPr="00DB707E" w:rsidRDefault="009A5BD7" w:rsidP="009A5BD7">
            <w:pPr>
              <w:pStyle w:val="TAC"/>
              <w:rPr>
                <w:rFonts w:eastAsia="Yu Mincho"/>
                <w:lang w:eastAsia="ja-JP"/>
              </w:rPr>
            </w:pPr>
            <w:r w:rsidRPr="00DB707E">
              <w:rPr>
                <w:rFonts w:eastAsia="Yu Mincho" w:cs="Arial"/>
                <w:lang w:eastAsia="ja-JP"/>
              </w:rPr>
              <w:t>-118.8+Z</w:t>
            </w:r>
            <w:r w:rsidRPr="00DB707E">
              <w:rPr>
                <w:rFonts w:eastAsia="Yu Mincho" w:cs="Arial"/>
                <w:vertAlign w:val="subscript"/>
                <w:lang w:eastAsia="ja-JP"/>
              </w:rPr>
              <w:t>4</w:t>
            </w:r>
          </w:p>
        </w:tc>
        <w:tc>
          <w:tcPr>
            <w:tcW w:w="0" w:type="auto"/>
          </w:tcPr>
          <w:p w14:paraId="6969E197" w14:textId="77777777" w:rsidR="009A5BD7" w:rsidRPr="00DB707E" w:rsidRDefault="009A5BD7" w:rsidP="009A5BD7">
            <w:pPr>
              <w:pStyle w:val="TAC"/>
              <w:rPr>
                <w:rFonts w:eastAsia="Yu Mincho"/>
                <w:lang w:eastAsia="ja-JP"/>
              </w:rPr>
            </w:pPr>
            <w:r w:rsidRPr="00DB707E">
              <w:rPr>
                <w:rFonts w:eastAsia="Yu Mincho"/>
                <w:lang w:eastAsia="ja-JP"/>
              </w:rPr>
              <w:t>-115.4+Z</w:t>
            </w:r>
            <w:r w:rsidRPr="00DB707E">
              <w:rPr>
                <w:rFonts w:eastAsia="Yu Mincho"/>
                <w:vertAlign w:val="subscript"/>
                <w:lang w:eastAsia="ja-JP"/>
              </w:rPr>
              <w:t>5</w:t>
            </w:r>
          </w:p>
        </w:tc>
        <w:tc>
          <w:tcPr>
            <w:tcW w:w="0" w:type="auto"/>
          </w:tcPr>
          <w:p w14:paraId="1E003EE4" w14:textId="4AED2F22" w:rsidR="009A5BD7" w:rsidRPr="00DB707E" w:rsidRDefault="009A5BD7" w:rsidP="009A5BD7">
            <w:pPr>
              <w:pStyle w:val="TAC"/>
              <w:rPr>
                <w:rFonts w:eastAsia="Yu Mincho"/>
                <w:lang w:eastAsia="ja-JP"/>
              </w:rPr>
            </w:pPr>
            <w:r>
              <w:rPr>
                <w:rFonts w:eastAsia="Yu Mincho"/>
                <w:lang w:eastAsia="ja-JP"/>
              </w:rPr>
              <w:t>-105.2+Z</w:t>
            </w:r>
            <w:r>
              <w:rPr>
                <w:rFonts w:eastAsia="Yu Mincho"/>
                <w:vertAlign w:val="subscript"/>
                <w:lang w:eastAsia="ja-JP"/>
              </w:rPr>
              <w:t>7</w:t>
            </w:r>
          </w:p>
        </w:tc>
        <w:tc>
          <w:tcPr>
            <w:tcW w:w="0" w:type="auto"/>
            <w:tcBorders>
              <w:bottom w:val="nil"/>
            </w:tcBorders>
            <w:shd w:val="clear" w:color="auto" w:fill="auto"/>
          </w:tcPr>
          <w:p w14:paraId="0A796CED" w14:textId="77777777" w:rsidR="009A5BD7" w:rsidRPr="00DB707E" w:rsidRDefault="009A5BD7" w:rsidP="009A5BD7">
            <w:pPr>
              <w:pStyle w:val="TAC"/>
            </w:pPr>
            <w:r w:rsidRPr="00DB707E">
              <w:rPr>
                <w:rFonts w:eastAsia="Yu Mincho"/>
                <w:lang w:eastAsia="ja-JP"/>
              </w:rPr>
              <w:t xml:space="preserve">(Value for </w:t>
            </w:r>
            <w:r w:rsidRPr="00DB707E">
              <w:t>SCS</w:t>
            </w:r>
            <w:r w:rsidRPr="00DB707E">
              <w:rPr>
                <w:vertAlign w:val="subscript"/>
              </w:rPr>
              <w:t>SSB</w:t>
            </w:r>
            <w:r w:rsidRPr="00DB707E">
              <w:t xml:space="preserve"> = 120 kHz) +3dB</w:t>
            </w:r>
          </w:p>
        </w:tc>
        <w:tc>
          <w:tcPr>
            <w:tcW w:w="0" w:type="auto"/>
            <w:tcBorders>
              <w:bottom w:val="nil"/>
            </w:tcBorders>
            <w:shd w:val="clear" w:color="auto" w:fill="auto"/>
          </w:tcPr>
          <w:p w14:paraId="6F546722" w14:textId="77777777" w:rsidR="009A5BD7" w:rsidRPr="00DB707E" w:rsidRDefault="009A5BD7" w:rsidP="009A5BD7">
            <w:pPr>
              <w:pStyle w:val="TAC"/>
              <w:rPr>
                <w:rFonts w:eastAsia="Yu Mincho"/>
                <w:lang w:eastAsia="ja-JP"/>
              </w:rPr>
            </w:pPr>
            <w:r w:rsidRPr="00DB707E">
              <w:rPr>
                <w:rFonts w:eastAsia="Yu Mincho" w:cs="Arial"/>
                <w:lang w:eastAsia="ja-JP"/>
              </w:rPr>
              <w:t>≥-6</w:t>
            </w:r>
          </w:p>
        </w:tc>
      </w:tr>
      <w:tr w:rsidR="009A5BD7" w:rsidRPr="00DB707E" w14:paraId="595F5963" w14:textId="77777777" w:rsidTr="009C6489">
        <w:trPr>
          <w:jc w:val="center"/>
        </w:trPr>
        <w:tc>
          <w:tcPr>
            <w:tcW w:w="0" w:type="auto"/>
            <w:tcBorders>
              <w:top w:val="nil"/>
              <w:bottom w:val="nil"/>
            </w:tcBorders>
            <w:shd w:val="clear" w:color="auto" w:fill="auto"/>
          </w:tcPr>
          <w:p w14:paraId="307B2871" w14:textId="77777777" w:rsidR="009A5BD7" w:rsidRPr="00DB707E" w:rsidRDefault="009A5BD7" w:rsidP="009A5BD7">
            <w:pPr>
              <w:pStyle w:val="TAC"/>
              <w:rPr>
                <w:lang w:val="en-US"/>
              </w:rPr>
            </w:pPr>
          </w:p>
        </w:tc>
        <w:tc>
          <w:tcPr>
            <w:tcW w:w="0" w:type="auto"/>
            <w:tcBorders>
              <w:top w:val="nil"/>
              <w:bottom w:val="nil"/>
            </w:tcBorders>
            <w:shd w:val="clear" w:color="auto" w:fill="auto"/>
          </w:tcPr>
          <w:p w14:paraId="7FCB53CF" w14:textId="77777777" w:rsidR="009A5BD7" w:rsidRPr="00DB707E" w:rsidRDefault="009A5BD7" w:rsidP="009A5BD7">
            <w:pPr>
              <w:pStyle w:val="TAC"/>
              <w:rPr>
                <w:szCs w:val="22"/>
                <w:lang w:val="en-US"/>
              </w:rPr>
            </w:pPr>
          </w:p>
        </w:tc>
        <w:tc>
          <w:tcPr>
            <w:tcW w:w="0" w:type="auto"/>
            <w:shd w:val="clear" w:color="auto" w:fill="auto"/>
          </w:tcPr>
          <w:p w14:paraId="365B2775" w14:textId="77777777" w:rsidR="009A5BD7" w:rsidRPr="00DB707E" w:rsidRDefault="009A5BD7" w:rsidP="009A5BD7">
            <w:pPr>
              <w:pStyle w:val="TAC"/>
              <w:rPr>
                <w:rFonts w:eastAsia="Calibri"/>
                <w:szCs w:val="22"/>
              </w:rPr>
            </w:pPr>
            <w:r w:rsidRPr="00DB707E">
              <w:rPr>
                <w:szCs w:val="22"/>
                <w:lang w:val="en-US"/>
              </w:rPr>
              <w:t>n258</w:t>
            </w:r>
          </w:p>
        </w:tc>
        <w:tc>
          <w:tcPr>
            <w:tcW w:w="0" w:type="auto"/>
            <w:shd w:val="clear" w:color="auto" w:fill="auto"/>
          </w:tcPr>
          <w:p w14:paraId="620585B3" w14:textId="77777777" w:rsidR="009A5BD7" w:rsidRPr="00DB707E" w:rsidRDefault="009A5BD7" w:rsidP="009A5BD7">
            <w:pPr>
              <w:pStyle w:val="TAC"/>
              <w:rPr>
                <w:rFonts w:eastAsia="Yu Mincho"/>
                <w:lang w:val="en-US" w:eastAsia="ja-JP"/>
              </w:rPr>
            </w:pPr>
            <w:r w:rsidRPr="00DB707E">
              <w:rPr>
                <w:rFonts w:eastAsia="Yu Mincho" w:cs="Arial"/>
                <w:lang w:eastAsia="ja-JP"/>
              </w:rPr>
              <w:t>-120.3+Z</w:t>
            </w:r>
            <w:r w:rsidRPr="00DB707E">
              <w:rPr>
                <w:rFonts w:eastAsia="Yu Mincho" w:cs="Arial"/>
                <w:vertAlign w:val="subscript"/>
                <w:lang w:eastAsia="ja-JP"/>
              </w:rPr>
              <w:t>1</w:t>
            </w:r>
          </w:p>
        </w:tc>
        <w:tc>
          <w:tcPr>
            <w:tcW w:w="0" w:type="auto"/>
          </w:tcPr>
          <w:p w14:paraId="08E707D6" w14:textId="77777777" w:rsidR="009A5BD7" w:rsidRPr="00DB707E" w:rsidRDefault="009A5BD7" w:rsidP="009A5BD7">
            <w:pPr>
              <w:pStyle w:val="TAC"/>
              <w:rPr>
                <w:rFonts w:eastAsia="Yu Mincho"/>
                <w:lang w:eastAsia="ja-JP"/>
              </w:rPr>
            </w:pPr>
            <w:r w:rsidRPr="00DB707E">
              <w:rPr>
                <w:rFonts w:cs="Arial"/>
              </w:rPr>
              <w:t>-102.8</w:t>
            </w:r>
          </w:p>
        </w:tc>
        <w:tc>
          <w:tcPr>
            <w:tcW w:w="0" w:type="auto"/>
            <w:gridSpan w:val="2"/>
          </w:tcPr>
          <w:p w14:paraId="22244E1F" w14:textId="77777777" w:rsidR="009A5BD7" w:rsidRPr="00DB707E" w:rsidRDefault="009A5BD7" w:rsidP="009A5BD7">
            <w:pPr>
              <w:pStyle w:val="TAC"/>
              <w:rPr>
                <w:rFonts w:eastAsia="Yu Mincho"/>
                <w:lang w:eastAsia="ja-JP"/>
              </w:rPr>
            </w:pPr>
            <w:r w:rsidRPr="00DB707E">
              <w:rPr>
                <w:rFonts w:eastAsia="Yu Mincho" w:cs="Arial"/>
                <w:lang w:eastAsia="ja-JP"/>
              </w:rPr>
              <w:t>-101.2</w:t>
            </w:r>
          </w:p>
        </w:tc>
        <w:tc>
          <w:tcPr>
            <w:tcW w:w="0" w:type="auto"/>
          </w:tcPr>
          <w:p w14:paraId="65D5C9A2" w14:textId="77777777" w:rsidR="009A5BD7" w:rsidRPr="00DB707E" w:rsidRDefault="009A5BD7" w:rsidP="009A5BD7">
            <w:pPr>
              <w:pStyle w:val="TAC"/>
              <w:rPr>
                <w:rFonts w:eastAsia="Yu Mincho"/>
                <w:lang w:val="en-US" w:eastAsia="ja-JP"/>
              </w:rPr>
            </w:pPr>
            <w:r w:rsidRPr="00DB707E">
              <w:rPr>
                <w:rFonts w:eastAsia="Yu Mincho" w:cs="Arial"/>
                <w:lang w:eastAsia="ja-JP"/>
              </w:rPr>
              <w:t>-118.8+Z</w:t>
            </w:r>
            <w:r w:rsidRPr="00DB707E">
              <w:rPr>
                <w:rFonts w:eastAsia="Yu Mincho" w:cs="Arial"/>
                <w:vertAlign w:val="subscript"/>
                <w:lang w:eastAsia="ja-JP"/>
              </w:rPr>
              <w:t>4</w:t>
            </w:r>
          </w:p>
        </w:tc>
        <w:tc>
          <w:tcPr>
            <w:tcW w:w="0" w:type="auto"/>
          </w:tcPr>
          <w:p w14:paraId="55A54BE7" w14:textId="77777777" w:rsidR="009A5BD7" w:rsidRPr="00DB707E" w:rsidRDefault="009A5BD7" w:rsidP="009A5BD7">
            <w:pPr>
              <w:pStyle w:val="TAC"/>
            </w:pPr>
            <w:r w:rsidRPr="00DB707E">
              <w:rPr>
                <w:rFonts w:eastAsia="Yu Mincho"/>
                <w:lang w:eastAsia="ja-JP"/>
              </w:rPr>
              <w:t>-115.6+Z</w:t>
            </w:r>
            <w:r w:rsidRPr="00DB707E">
              <w:rPr>
                <w:rFonts w:eastAsia="Yu Mincho"/>
                <w:vertAlign w:val="subscript"/>
                <w:lang w:eastAsia="ja-JP"/>
              </w:rPr>
              <w:t>5</w:t>
            </w:r>
          </w:p>
        </w:tc>
        <w:tc>
          <w:tcPr>
            <w:tcW w:w="0" w:type="auto"/>
          </w:tcPr>
          <w:p w14:paraId="415DC704" w14:textId="0835FC81" w:rsidR="009A5BD7" w:rsidRPr="00DB707E" w:rsidRDefault="009A5BD7" w:rsidP="009A5BD7">
            <w:pPr>
              <w:pStyle w:val="TAC"/>
            </w:pPr>
            <w:r>
              <w:rPr>
                <w:rFonts w:eastAsia="Yu Mincho"/>
                <w:lang w:eastAsia="ja-JP"/>
              </w:rPr>
              <w:t>-105.2+Z</w:t>
            </w:r>
            <w:r>
              <w:rPr>
                <w:rFonts w:eastAsia="Yu Mincho"/>
                <w:vertAlign w:val="subscript"/>
                <w:lang w:eastAsia="ja-JP"/>
              </w:rPr>
              <w:t>7</w:t>
            </w:r>
          </w:p>
        </w:tc>
        <w:tc>
          <w:tcPr>
            <w:tcW w:w="0" w:type="auto"/>
            <w:tcBorders>
              <w:top w:val="nil"/>
              <w:bottom w:val="nil"/>
            </w:tcBorders>
            <w:shd w:val="clear" w:color="auto" w:fill="auto"/>
          </w:tcPr>
          <w:p w14:paraId="45A8C616" w14:textId="77777777" w:rsidR="009A5BD7" w:rsidRPr="00DB707E" w:rsidRDefault="009A5BD7" w:rsidP="009A5BD7">
            <w:pPr>
              <w:pStyle w:val="TAC"/>
            </w:pPr>
          </w:p>
        </w:tc>
        <w:tc>
          <w:tcPr>
            <w:tcW w:w="0" w:type="auto"/>
            <w:tcBorders>
              <w:top w:val="nil"/>
              <w:bottom w:val="nil"/>
            </w:tcBorders>
            <w:shd w:val="clear" w:color="auto" w:fill="auto"/>
          </w:tcPr>
          <w:p w14:paraId="76C40777" w14:textId="77777777" w:rsidR="009A5BD7" w:rsidRPr="00DB707E" w:rsidRDefault="009A5BD7" w:rsidP="009A5BD7">
            <w:pPr>
              <w:pStyle w:val="TAC"/>
              <w:rPr>
                <w:lang w:val="en-US"/>
              </w:rPr>
            </w:pPr>
          </w:p>
        </w:tc>
      </w:tr>
      <w:tr w:rsidR="009A5BD7" w:rsidRPr="00DB707E" w14:paraId="3E84CEE7" w14:textId="77777777" w:rsidTr="009C6489">
        <w:trPr>
          <w:jc w:val="center"/>
        </w:trPr>
        <w:tc>
          <w:tcPr>
            <w:tcW w:w="0" w:type="auto"/>
            <w:tcBorders>
              <w:top w:val="nil"/>
            </w:tcBorders>
            <w:shd w:val="clear" w:color="auto" w:fill="auto"/>
          </w:tcPr>
          <w:p w14:paraId="39F5203A" w14:textId="77777777" w:rsidR="009A5BD7" w:rsidRPr="00DB707E" w:rsidRDefault="009A5BD7" w:rsidP="009A5BD7">
            <w:pPr>
              <w:pStyle w:val="TAC"/>
              <w:rPr>
                <w:lang w:val="en-US"/>
              </w:rPr>
            </w:pPr>
          </w:p>
        </w:tc>
        <w:tc>
          <w:tcPr>
            <w:tcW w:w="0" w:type="auto"/>
            <w:tcBorders>
              <w:top w:val="nil"/>
            </w:tcBorders>
            <w:shd w:val="clear" w:color="auto" w:fill="auto"/>
          </w:tcPr>
          <w:p w14:paraId="0BE2352E" w14:textId="77777777" w:rsidR="009A5BD7" w:rsidRPr="00DB707E" w:rsidRDefault="009A5BD7" w:rsidP="009A5BD7">
            <w:pPr>
              <w:pStyle w:val="TAC"/>
              <w:rPr>
                <w:szCs w:val="22"/>
                <w:lang w:val="en-US"/>
              </w:rPr>
            </w:pPr>
          </w:p>
        </w:tc>
        <w:tc>
          <w:tcPr>
            <w:tcW w:w="0" w:type="auto"/>
            <w:shd w:val="clear" w:color="auto" w:fill="auto"/>
          </w:tcPr>
          <w:p w14:paraId="001ECC9A" w14:textId="77777777" w:rsidR="009A5BD7" w:rsidRPr="00DB707E" w:rsidRDefault="009A5BD7" w:rsidP="009A5BD7">
            <w:pPr>
              <w:pStyle w:val="TAC"/>
              <w:rPr>
                <w:szCs w:val="22"/>
                <w:lang w:val="en-US"/>
              </w:rPr>
            </w:pPr>
            <w:r w:rsidRPr="00DB707E">
              <w:rPr>
                <w:szCs w:val="22"/>
                <w:lang w:val="en-US"/>
              </w:rPr>
              <w:t>n261</w:t>
            </w:r>
          </w:p>
        </w:tc>
        <w:tc>
          <w:tcPr>
            <w:tcW w:w="0" w:type="auto"/>
            <w:shd w:val="clear" w:color="auto" w:fill="auto"/>
          </w:tcPr>
          <w:p w14:paraId="389BEDD6" w14:textId="77777777" w:rsidR="009A5BD7" w:rsidRPr="00DB707E" w:rsidRDefault="009A5BD7" w:rsidP="009A5BD7">
            <w:pPr>
              <w:pStyle w:val="TAC"/>
              <w:rPr>
                <w:lang w:val="en-US"/>
              </w:rPr>
            </w:pPr>
            <w:r w:rsidRPr="00DB707E">
              <w:rPr>
                <w:rFonts w:eastAsia="Yu Mincho" w:cs="Arial"/>
                <w:lang w:eastAsia="ja-JP"/>
              </w:rPr>
              <w:t>-120.3+Z</w:t>
            </w:r>
            <w:r w:rsidRPr="00DB707E">
              <w:rPr>
                <w:rFonts w:eastAsia="Yu Mincho" w:cs="Arial"/>
                <w:vertAlign w:val="subscript"/>
                <w:lang w:eastAsia="ja-JP"/>
              </w:rPr>
              <w:t>1</w:t>
            </w:r>
          </w:p>
        </w:tc>
        <w:tc>
          <w:tcPr>
            <w:tcW w:w="0" w:type="auto"/>
          </w:tcPr>
          <w:p w14:paraId="510005EE" w14:textId="77777777" w:rsidR="009A5BD7" w:rsidRPr="00DB707E" w:rsidRDefault="009A5BD7" w:rsidP="009A5BD7">
            <w:pPr>
              <w:pStyle w:val="TAC"/>
            </w:pPr>
            <w:r w:rsidRPr="00DB707E">
              <w:rPr>
                <w:rFonts w:cs="Arial"/>
              </w:rPr>
              <w:t>-102.8</w:t>
            </w:r>
          </w:p>
        </w:tc>
        <w:tc>
          <w:tcPr>
            <w:tcW w:w="0" w:type="auto"/>
            <w:gridSpan w:val="2"/>
          </w:tcPr>
          <w:p w14:paraId="08F065DD" w14:textId="77777777" w:rsidR="009A5BD7" w:rsidRPr="00DB707E" w:rsidRDefault="009A5BD7" w:rsidP="009A5BD7">
            <w:pPr>
              <w:pStyle w:val="TAC"/>
            </w:pPr>
            <w:r w:rsidRPr="00DB707E">
              <w:rPr>
                <w:rFonts w:eastAsia="Yu Mincho" w:cs="Arial"/>
                <w:lang w:eastAsia="ja-JP"/>
              </w:rPr>
              <w:t>-101.2</w:t>
            </w:r>
          </w:p>
        </w:tc>
        <w:tc>
          <w:tcPr>
            <w:tcW w:w="0" w:type="auto"/>
          </w:tcPr>
          <w:p w14:paraId="09808011" w14:textId="77777777" w:rsidR="009A5BD7" w:rsidRPr="00DB707E" w:rsidRDefault="009A5BD7" w:rsidP="009A5BD7">
            <w:pPr>
              <w:pStyle w:val="TAC"/>
              <w:rPr>
                <w:lang w:val="en-US"/>
              </w:rPr>
            </w:pPr>
            <w:r w:rsidRPr="00DB707E">
              <w:rPr>
                <w:rFonts w:eastAsia="Yu Mincho" w:cs="Arial"/>
                <w:lang w:eastAsia="ja-JP"/>
              </w:rPr>
              <w:t>-118.8+Z</w:t>
            </w:r>
            <w:r w:rsidRPr="00DB707E">
              <w:rPr>
                <w:rFonts w:eastAsia="Yu Mincho" w:cs="Arial"/>
                <w:vertAlign w:val="subscript"/>
                <w:lang w:eastAsia="ja-JP"/>
              </w:rPr>
              <w:t>4</w:t>
            </w:r>
          </w:p>
        </w:tc>
        <w:tc>
          <w:tcPr>
            <w:tcW w:w="0" w:type="auto"/>
          </w:tcPr>
          <w:p w14:paraId="21BDC92B" w14:textId="77777777" w:rsidR="009A5BD7" w:rsidRPr="00DB707E" w:rsidRDefault="009A5BD7" w:rsidP="009A5BD7">
            <w:pPr>
              <w:pStyle w:val="TAC"/>
            </w:pPr>
          </w:p>
        </w:tc>
        <w:tc>
          <w:tcPr>
            <w:tcW w:w="0" w:type="auto"/>
          </w:tcPr>
          <w:p w14:paraId="08DB4AEB" w14:textId="1A24897A" w:rsidR="009A5BD7" w:rsidRPr="00DB707E" w:rsidRDefault="009A5BD7" w:rsidP="009A5BD7">
            <w:pPr>
              <w:pStyle w:val="TAC"/>
            </w:pPr>
            <w:r>
              <w:rPr>
                <w:rFonts w:eastAsia="Yu Mincho"/>
                <w:lang w:eastAsia="ja-JP"/>
              </w:rPr>
              <w:t>-105.2+Z</w:t>
            </w:r>
            <w:r>
              <w:rPr>
                <w:rFonts w:eastAsia="Yu Mincho"/>
                <w:vertAlign w:val="subscript"/>
                <w:lang w:eastAsia="ja-JP"/>
              </w:rPr>
              <w:t>7</w:t>
            </w:r>
          </w:p>
        </w:tc>
        <w:tc>
          <w:tcPr>
            <w:tcW w:w="0" w:type="auto"/>
            <w:tcBorders>
              <w:top w:val="nil"/>
            </w:tcBorders>
            <w:shd w:val="clear" w:color="auto" w:fill="auto"/>
          </w:tcPr>
          <w:p w14:paraId="5FD5DA1C" w14:textId="77777777" w:rsidR="009A5BD7" w:rsidRPr="00DB707E" w:rsidRDefault="009A5BD7" w:rsidP="009A5BD7">
            <w:pPr>
              <w:pStyle w:val="TAC"/>
            </w:pPr>
          </w:p>
        </w:tc>
        <w:tc>
          <w:tcPr>
            <w:tcW w:w="0" w:type="auto"/>
            <w:tcBorders>
              <w:top w:val="nil"/>
            </w:tcBorders>
            <w:shd w:val="clear" w:color="auto" w:fill="auto"/>
          </w:tcPr>
          <w:p w14:paraId="2A1D3B9D" w14:textId="77777777" w:rsidR="009A5BD7" w:rsidRPr="00DB707E" w:rsidRDefault="009A5BD7" w:rsidP="009A5BD7">
            <w:pPr>
              <w:pStyle w:val="TAC"/>
              <w:rPr>
                <w:lang w:val="en-US"/>
              </w:rPr>
            </w:pPr>
          </w:p>
        </w:tc>
      </w:tr>
      <w:tr w:rsidR="00D8702C" w:rsidRPr="00DB707E" w14:paraId="440781BF" w14:textId="77777777" w:rsidTr="00CB2075">
        <w:trPr>
          <w:jc w:val="center"/>
        </w:trPr>
        <w:tc>
          <w:tcPr>
            <w:tcW w:w="0" w:type="auto"/>
            <w:gridSpan w:val="12"/>
          </w:tcPr>
          <w:p w14:paraId="5820C32B" w14:textId="77777777" w:rsidR="00D8702C" w:rsidRPr="00DB707E" w:rsidRDefault="00D8702C" w:rsidP="00D8702C">
            <w:pPr>
              <w:pStyle w:val="TAN"/>
            </w:pPr>
            <w:r w:rsidRPr="00DB707E">
              <w:t>Note 1:</w:t>
            </w:r>
            <w:r w:rsidRPr="00DB707E">
              <w:tab/>
              <w:t>Values based on EIS spherical coverage as defined in clause 7.3.4 of TS 38.101-2 [19]. Side condition applies for directions in which EIS spherical coverage requirement is met.</w:t>
            </w:r>
          </w:p>
          <w:p w14:paraId="7BEC3856" w14:textId="77777777" w:rsidR="00D8702C" w:rsidRPr="00DB707E" w:rsidRDefault="00D8702C" w:rsidP="00D8702C">
            <w:pPr>
              <w:pStyle w:val="TAN"/>
            </w:pPr>
            <w:r w:rsidRPr="00DB707E">
              <w:t>Note 2:</w:t>
            </w:r>
            <w:r w:rsidRPr="00DB707E">
              <w:tab/>
              <w:t>Values specified at the Reference point to give minimum SSB Ês/Iot, with no applied noise.</w:t>
            </w:r>
          </w:p>
          <w:p w14:paraId="303A34C7" w14:textId="77777777" w:rsidR="00D8702C" w:rsidRPr="00DB707E" w:rsidRDefault="00D8702C" w:rsidP="00D8702C">
            <w:pPr>
              <w:pStyle w:val="TAN"/>
              <w:rPr>
                <w:lang w:val="en-US"/>
              </w:rPr>
            </w:pPr>
            <w:r w:rsidRPr="00DB707E">
              <w:t>Note 3:</w:t>
            </w:r>
            <w:r w:rsidRPr="00DB707E">
              <w:tab/>
              <w:t xml:space="preserve">For UEs that support multiple FR2 bands, Rx Beam Peak values are increased by </w:t>
            </w:r>
            <w:r w:rsidRPr="00DB707E">
              <w:rPr>
                <w:lang w:val="en-US"/>
              </w:rPr>
              <w:t>∆MB</w:t>
            </w:r>
            <w:r w:rsidRPr="00DB707E">
              <w:rPr>
                <w:vertAlign w:val="subscript"/>
                <w:lang w:val="en-US"/>
              </w:rPr>
              <w:t>P,n</w:t>
            </w:r>
            <w:r w:rsidRPr="00DB707E">
              <w:rPr>
                <w:iCs/>
              </w:rPr>
              <w:t xml:space="preserve"> and </w:t>
            </w:r>
            <w:r w:rsidRPr="00DB707E">
              <w:t xml:space="preserve">Spherical coverage values are increased by </w:t>
            </w:r>
            <w:r w:rsidRPr="00DB707E">
              <w:rPr>
                <w:lang w:val="en-US"/>
              </w:rPr>
              <w:t>∆MB</w:t>
            </w:r>
            <w:r w:rsidRPr="00DB707E">
              <w:rPr>
                <w:vertAlign w:val="subscript"/>
                <w:lang w:val="en-US"/>
              </w:rPr>
              <w:t>S,n</w:t>
            </w:r>
            <w:r w:rsidRPr="00DB707E">
              <w:rPr>
                <w:iCs/>
              </w:rPr>
              <w:t xml:space="preserve">, the </w:t>
            </w:r>
            <w:r w:rsidRPr="00DB707E">
              <w:t>UE multi-band relaxation factor</w:t>
            </w:r>
            <w:r w:rsidRPr="00DB707E">
              <w:rPr>
                <w:iCs/>
              </w:rPr>
              <w:t xml:space="preserve"> in dB specified in </w:t>
            </w:r>
            <w:r w:rsidRPr="00DB707E">
              <w:t xml:space="preserve">clause 6.2.1 of </w:t>
            </w:r>
            <w:r w:rsidRPr="00DB707E">
              <w:rPr>
                <w:iCs/>
              </w:rPr>
              <w:t xml:space="preserve">TS 38.101-2 </w:t>
            </w:r>
            <w:r w:rsidRPr="00DB707E">
              <w:t>[19].</w:t>
            </w:r>
          </w:p>
        </w:tc>
      </w:tr>
    </w:tbl>
    <w:p w14:paraId="6F0952DA" w14:textId="77777777" w:rsidR="0007399C" w:rsidRPr="00DB707E" w:rsidRDefault="0007399C" w:rsidP="0007399C">
      <w:pPr>
        <w:jc w:val="both"/>
        <w:rPr>
          <w:lang w:val="en-US" w:eastAsia="ja-JP"/>
        </w:rPr>
      </w:pPr>
    </w:p>
    <w:p w14:paraId="56121FDA" w14:textId="77777777" w:rsidR="004F601A" w:rsidRPr="00DB707E" w:rsidRDefault="004F601A" w:rsidP="004F601A">
      <w:pPr>
        <w:pStyle w:val="EditorsNote"/>
        <w:rPr>
          <w:i/>
          <w:iCs/>
          <w:color w:val="auto"/>
        </w:rPr>
      </w:pPr>
      <w:r w:rsidRPr="00DB707E">
        <w:rPr>
          <w:i/>
          <w:iCs/>
          <w:color w:val="auto"/>
        </w:rPr>
        <w:t xml:space="preserve">Editor’s notes for Table B.2.2-2: </w:t>
      </w:r>
    </w:p>
    <w:p w14:paraId="105CDF7E" w14:textId="6643ABE5" w:rsidR="004F601A" w:rsidRPr="00DB707E" w:rsidRDefault="004F601A" w:rsidP="004F601A">
      <w:pPr>
        <w:pStyle w:val="EditorsNote"/>
        <w:rPr>
          <w:i/>
          <w:color w:val="auto"/>
        </w:rPr>
      </w:pPr>
      <w:r w:rsidRPr="00DB707E">
        <w:rPr>
          <w:i/>
          <w:color w:val="auto"/>
        </w:rPr>
        <w:t>- The value of Y for power classes 1, 4</w:t>
      </w:r>
      <w:r>
        <w:rPr>
          <w:i/>
          <w:color w:val="auto"/>
        </w:rPr>
        <w:t>,</w:t>
      </w:r>
      <w:r w:rsidRPr="00DB707E">
        <w:rPr>
          <w:i/>
          <w:color w:val="auto"/>
        </w:rPr>
        <w:t xml:space="preserve"> 5 </w:t>
      </w:r>
      <w:r>
        <w:rPr>
          <w:i/>
          <w:color w:val="auto"/>
        </w:rPr>
        <w:t xml:space="preserve">and 7 </w:t>
      </w:r>
      <w:r w:rsidRPr="00DB707E">
        <w:rPr>
          <w:i/>
          <w:color w:val="auto"/>
        </w:rPr>
        <w:t>is FFS, where Y</w:t>
      </w:r>
      <w:r w:rsidRPr="00DB707E">
        <w:rPr>
          <w:i/>
          <w:color w:val="auto"/>
          <w:vertAlign w:val="subscript"/>
        </w:rPr>
        <w:t>1</w:t>
      </w:r>
      <w:r w:rsidRPr="00DB707E">
        <w:rPr>
          <w:i/>
          <w:color w:val="auto"/>
        </w:rPr>
        <w:t>, Y</w:t>
      </w:r>
      <w:r w:rsidRPr="00DB707E">
        <w:rPr>
          <w:i/>
          <w:color w:val="auto"/>
          <w:vertAlign w:val="subscript"/>
        </w:rPr>
        <w:t>4</w:t>
      </w:r>
      <w:r>
        <w:rPr>
          <w:i/>
          <w:color w:val="auto"/>
        </w:rPr>
        <w:t>,</w:t>
      </w:r>
      <w:r w:rsidRPr="00DB707E">
        <w:rPr>
          <w:i/>
          <w:color w:val="auto"/>
        </w:rPr>
        <w:t xml:space="preserve"> Y</w:t>
      </w:r>
      <w:r w:rsidRPr="00DB707E">
        <w:rPr>
          <w:i/>
          <w:color w:val="auto"/>
          <w:vertAlign w:val="subscript"/>
        </w:rPr>
        <w:t>5</w:t>
      </w:r>
      <w:r w:rsidRPr="00DB707E">
        <w:rPr>
          <w:i/>
          <w:color w:val="auto"/>
        </w:rPr>
        <w:t xml:space="preserve"> </w:t>
      </w:r>
      <w:r>
        <w:rPr>
          <w:i/>
          <w:color w:val="auto"/>
        </w:rPr>
        <w:t xml:space="preserve">and </w:t>
      </w:r>
      <w:r w:rsidRPr="00DB707E">
        <w:rPr>
          <w:i/>
          <w:color w:val="auto"/>
        </w:rPr>
        <w:t>Y</w:t>
      </w:r>
      <w:r>
        <w:rPr>
          <w:i/>
          <w:color w:val="auto"/>
          <w:vertAlign w:val="subscript"/>
        </w:rPr>
        <w:t>7</w:t>
      </w:r>
      <w:r w:rsidRPr="00DB707E">
        <w:rPr>
          <w:i/>
          <w:color w:val="auto"/>
        </w:rPr>
        <w:t xml:space="preserve"> are the rough/fine beam gain differences in Rx beam peak direction for power classes 1, 4</w:t>
      </w:r>
      <w:r>
        <w:rPr>
          <w:i/>
          <w:color w:val="auto"/>
        </w:rPr>
        <w:t>,</w:t>
      </w:r>
      <w:r w:rsidRPr="00DB707E">
        <w:rPr>
          <w:i/>
          <w:color w:val="auto"/>
        </w:rPr>
        <w:t xml:space="preserve"> 5 </w:t>
      </w:r>
      <w:r>
        <w:rPr>
          <w:i/>
          <w:color w:val="auto"/>
        </w:rPr>
        <w:t xml:space="preserve">and 7 </w:t>
      </w:r>
      <w:r w:rsidRPr="00DB707E">
        <w:rPr>
          <w:i/>
          <w:color w:val="auto"/>
        </w:rPr>
        <w:t xml:space="preserve">respectively </w:t>
      </w:r>
    </w:p>
    <w:p w14:paraId="0220017C" w14:textId="205E5E59" w:rsidR="0007399C" w:rsidRDefault="004F601A" w:rsidP="004F601A">
      <w:pPr>
        <w:pStyle w:val="EditorsNote"/>
        <w:rPr>
          <w:i/>
          <w:color w:val="auto"/>
        </w:rPr>
      </w:pPr>
      <w:r w:rsidRPr="00DB707E">
        <w:rPr>
          <w:i/>
          <w:color w:val="auto"/>
          <w:lang w:eastAsia="sv-SE"/>
        </w:rPr>
        <w:t xml:space="preserve">- </w:t>
      </w:r>
      <w:r w:rsidRPr="00DB707E">
        <w:rPr>
          <w:i/>
          <w:color w:val="auto"/>
        </w:rPr>
        <w:t>The value of Z for power classes 1, 4</w:t>
      </w:r>
      <w:r>
        <w:rPr>
          <w:i/>
          <w:color w:val="auto"/>
        </w:rPr>
        <w:t>,</w:t>
      </w:r>
      <w:r w:rsidRPr="00DB707E">
        <w:rPr>
          <w:i/>
          <w:color w:val="auto"/>
        </w:rPr>
        <w:t xml:space="preserve"> 5 </w:t>
      </w:r>
      <w:r>
        <w:rPr>
          <w:i/>
          <w:color w:val="auto"/>
        </w:rPr>
        <w:t xml:space="preserve">and 7 </w:t>
      </w:r>
      <w:r w:rsidRPr="00DB707E">
        <w:rPr>
          <w:i/>
          <w:color w:val="auto"/>
        </w:rPr>
        <w:t>is FFS, where Z</w:t>
      </w:r>
      <w:r w:rsidRPr="00DB707E">
        <w:rPr>
          <w:i/>
          <w:color w:val="auto"/>
          <w:vertAlign w:val="subscript"/>
        </w:rPr>
        <w:t>1</w:t>
      </w:r>
      <w:r w:rsidRPr="00DB707E">
        <w:rPr>
          <w:i/>
          <w:color w:val="auto"/>
        </w:rPr>
        <w:t>, Z</w:t>
      </w:r>
      <w:r w:rsidRPr="00DB707E">
        <w:rPr>
          <w:i/>
          <w:color w:val="auto"/>
          <w:vertAlign w:val="subscript"/>
        </w:rPr>
        <w:t>4</w:t>
      </w:r>
      <w:r>
        <w:rPr>
          <w:i/>
          <w:color w:val="auto"/>
        </w:rPr>
        <w:t>,</w:t>
      </w:r>
      <w:r w:rsidRPr="00DB707E">
        <w:rPr>
          <w:i/>
          <w:color w:val="auto"/>
        </w:rPr>
        <w:t xml:space="preserve"> Z</w:t>
      </w:r>
      <w:r w:rsidRPr="00DB707E">
        <w:rPr>
          <w:i/>
          <w:color w:val="auto"/>
          <w:vertAlign w:val="subscript"/>
        </w:rPr>
        <w:t>5</w:t>
      </w:r>
      <w:r w:rsidRPr="00DB707E">
        <w:rPr>
          <w:i/>
          <w:color w:val="auto"/>
        </w:rPr>
        <w:t xml:space="preserve"> </w:t>
      </w:r>
      <w:r>
        <w:rPr>
          <w:i/>
          <w:color w:val="auto"/>
        </w:rPr>
        <w:t xml:space="preserve">and </w:t>
      </w:r>
      <w:r w:rsidRPr="00DB707E">
        <w:rPr>
          <w:i/>
          <w:color w:val="auto"/>
        </w:rPr>
        <w:t>Z</w:t>
      </w:r>
      <w:r>
        <w:rPr>
          <w:i/>
          <w:color w:val="auto"/>
          <w:vertAlign w:val="subscript"/>
        </w:rPr>
        <w:t>7</w:t>
      </w:r>
      <w:r w:rsidRPr="00DB707E">
        <w:rPr>
          <w:i/>
          <w:color w:val="auto"/>
        </w:rPr>
        <w:t xml:space="preserve"> are the rough/fine beam gain differences in spherical coverage directions for power classes 1, 4</w:t>
      </w:r>
      <w:r>
        <w:rPr>
          <w:i/>
          <w:color w:val="auto"/>
        </w:rPr>
        <w:t>,</w:t>
      </w:r>
      <w:r w:rsidRPr="00DB707E">
        <w:rPr>
          <w:i/>
          <w:color w:val="auto"/>
        </w:rPr>
        <w:t xml:space="preserve"> 5</w:t>
      </w:r>
      <w:r>
        <w:rPr>
          <w:i/>
          <w:color w:val="auto"/>
        </w:rPr>
        <w:t xml:space="preserve"> and 7</w:t>
      </w:r>
      <w:r w:rsidRPr="00DB707E">
        <w:rPr>
          <w:i/>
          <w:color w:val="auto"/>
        </w:rPr>
        <w:t xml:space="preserve"> respectively</w:t>
      </w:r>
    </w:p>
    <w:p w14:paraId="2C68A282" w14:textId="77777777" w:rsidR="004F601A" w:rsidRPr="00DB707E" w:rsidRDefault="004F601A" w:rsidP="004F601A"/>
    <w:p w14:paraId="20E59856" w14:textId="77777777" w:rsidR="0007399C" w:rsidRPr="00DB707E" w:rsidRDefault="0007399C" w:rsidP="00D8702C">
      <w:pPr>
        <w:pStyle w:val="Heading2"/>
      </w:pPr>
      <w:r w:rsidRPr="00DB707E">
        <w:t>B.2.</w:t>
      </w:r>
      <w:r>
        <w:t>16</w:t>
      </w:r>
      <w:r w:rsidRPr="00DB707E">
        <w:tab/>
        <w:t>Conditions for NR inter-frequency measurements</w:t>
      </w:r>
    </w:p>
    <w:p w14:paraId="2311EE1E" w14:textId="77777777" w:rsidR="0007399C" w:rsidRPr="00DB707E" w:rsidRDefault="0007399C" w:rsidP="0007399C">
      <w:r w:rsidRPr="00DB707E">
        <w:t xml:space="preserve">This clause defines the following conditions for RedCap NR inter-frequency measurements and corresponding procedures performed based on SSBs: SSB_RP and </w:t>
      </w:r>
      <w:r w:rsidRPr="00DB707E">
        <w:rPr>
          <w:lang w:val="en-US"/>
        </w:rPr>
        <w:t xml:space="preserve">SSB Ês/Iot, </w:t>
      </w:r>
      <w:r w:rsidRPr="00DB707E">
        <w:t>applicable for a corresponding operating band.</w:t>
      </w:r>
    </w:p>
    <w:p w14:paraId="01E8BB56" w14:textId="5E013703" w:rsidR="0007399C" w:rsidRPr="00DB707E" w:rsidRDefault="0007399C" w:rsidP="0007399C">
      <w:r w:rsidRPr="00DB707E">
        <w:t>The conditions are defined in Table B.2.</w:t>
      </w:r>
      <w:r w:rsidR="00FD0ADD">
        <w:t>16</w:t>
      </w:r>
      <w:r w:rsidRPr="00DB707E">
        <w:t>-1 and Table B.2.</w:t>
      </w:r>
      <w:r w:rsidR="00FD0ADD">
        <w:t>16</w:t>
      </w:r>
      <w:r w:rsidRPr="00DB707E">
        <w:t>-2 for 1 Rx and 2 Rx RedCap for FR1 NR cells.</w:t>
      </w:r>
    </w:p>
    <w:p w14:paraId="58677BD4" w14:textId="44D8E814" w:rsidR="0007399C" w:rsidRPr="00DB707E" w:rsidRDefault="0007399C" w:rsidP="0007399C">
      <w:r w:rsidRPr="00DB707E">
        <w:t>The conditions are defined in Table B.2.</w:t>
      </w:r>
      <w:r w:rsidR="00FD0ADD">
        <w:t>16</w:t>
      </w:r>
      <w:r w:rsidRPr="00DB707E">
        <w:t>-3 for FR2 NR cells.</w:t>
      </w:r>
    </w:p>
    <w:p w14:paraId="7172CA70" w14:textId="77777777" w:rsidR="008049EC" w:rsidRPr="00DB707E" w:rsidRDefault="008049EC" w:rsidP="008049EC">
      <w:pPr>
        <w:pStyle w:val="TH"/>
      </w:pPr>
      <w:r w:rsidRPr="00DB707E">
        <w:lastRenderedPageBreak/>
        <w:t>Table B.2.</w:t>
      </w:r>
      <w:r>
        <w:t>16</w:t>
      </w:r>
      <w:r w:rsidRPr="00DB707E">
        <w:t>-1: Conditions for inter-frequency measurements in FR1 for 1 Rx RedCap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6"/>
        <w:gridCol w:w="3439"/>
        <w:gridCol w:w="1587"/>
        <w:gridCol w:w="1591"/>
        <w:gridCol w:w="1856"/>
      </w:tblGrid>
      <w:tr w:rsidR="008049EC" w:rsidRPr="00DB707E" w14:paraId="315D62C9" w14:textId="77777777" w:rsidTr="007F315D">
        <w:trPr>
          <w:trHeight w:val="105"/>
        </w:trPr>
        <w:tc>
          <w:tcPr>
            <w:tcW w:w="600" w:type="pct"/>
            <w:tcBorders>
              <w:bottom w:val="nil"/>
            </w:tcBorders>
            <w:shd w:val="clear" w:color="auto" w:fill="auto"/>
          </w:tcPr>
          <w:p w14:paraId="5BCD24BF" w14:textId="77777777" w:rsidR="008049EC" w:rsidRPr="00DB707E" w:rsidRDefault="008049EC" w:rsidP="007F315D">
            <w:pPr>
              <w:pStyle w:val="TAH"/>
            </w:pPr>
            <w:r w:rsidRPr="00DB707E">
              <w:t>Parameter</w:t>
            </w:r>
          </w:p>
        </w:tc>
        <w:tc>
          <w:tcPr>
            <w:tcW w:w="1786" w:type="pct"/>
            <w:tcBorders>
              <w:bottom w:val="nil"/>
            </w:tcBorders>
            <w:shd w:val="clear" w:color="auto" w:fill="auto"/>
          </w:tcPr>
          <w:p w14:paraId="6807892D" w14:textId="77777777" w:rsidR="008049EC" w:rsidRPr="00DB707E" w:rsidRDefault="008049EC" w:rsidP="007F315D">
            <w:pPr>
              <w:pStyle w:val="TAH"/>
            </w:pPr>
            <w:r w:rsidRPr="00DB707E">
              <w:t>NR operating band groups</w:t>
            </w:r>
            <w:r w:rsidRPr="00DB707E">
              <w:rPr>
                <w:vertAlign w:val="superscript"/>
              </w:rPr>
              <w:t xml:space="preserve"> Note1</w:t>
            </w:r>
          </w:p>
        </w:tc>
        <w:tc>
          <w:tcPr>
            <w:tcW w:w="1650" w:type="pct"/>
            <w:gridSpan w:val="2"/>
            <w:shd w:val="clear" w:color="auto" w:fill="auto"/>
          </w:tcPr>
          <w:p w14:paraId="042682BB" w14:textId="77777777" w:rsidR="008049EC" w:rsidRPr="00DB707E" w:rsidRDefault="008049EC" w:rsidP="007F315D">
            <w:pPr>
              <w:pStyle w:val="TAH"/>
            </w:pPr>
            <w:r w:rsidRPr="00DB707E">
              <w:t>Minimum SSB_RP</w:t>
            </w:r>
          </w:p>
        </w:tc>
        <w:tc>
          <w:tcPr>
            <w:tcW w:w="964" w:type="pct"/>
            <w:tcBorders>
              <w:bottom w:val="single" w:sz="4" w:space="0" w:color="auto"/>
            </w:tcBorders>
            <w:shd w:val="clear" w:color="auto" w:fill="auto"/>
          </w:tcPr>
          <w:p w14:paraId="5471EB51" w14:textId="77777777" w:rsidR="008049EC" w:rsidRPr="00DB707E" w:rsidRDefault="008049EC" w:rsidP="007F315D">
            <w:pPr>
              <w:pStyle w:val="TAH"/>
            </w:pPr>
            <w:r w:rsidRPr="00DB707E">
              <w:t>SSB Ês/Iot</w:t>
            </w:r>
          </w:p>
        </w:tc>
      </w:tr>
      <w:tr w:rsidR="008049EC" w:rsidRPr="00DB707E" w14:paraId="35850CD2" w14:textId="77777777" w:rsidTr="007F315D">
        <w:trPr>
          <w:trHeight w:val="105"/>
        </w:trPr>
        <w:tc>
          <w:tcPr>
            <w:tcW w:w="600" w:type="pct"/>
            <w:tcBorders>
              <w:top w:val="nil"/>
              <w:bottom w:val="nil"/>
            </w:tcBorders>
            <w:shd w:val="clear" w:color="auto" w:fill="auto"/>
          </w:tcPr>
          <w:p w14:paraId="66A3831F" w14:textId="77777777" w:rsidR="008049EC" w:rsidRPr="00DB707E" w:rsidRDefault="008049EC" w:rsidP="007F315D">
            <w:pPr>
              <w:pStyle w:val="TAH"/>
            </w:pPr>
          </w:p>
        </w:tc>
        <w:tc>
          <w:tcPr>
            <w:tcW w:w="1786" w:type="pct"/>
            <w:tcBorders>
              <w:top w:val="nil"/>
              <w:bottom w:val="nil"/>
            </w:tcBorders>
            <w:shd w:val="clear" w:color="auto" w:fill="auto"/>
          </w:tcPr>
          <w:p w14:paraId="29EA2EC1" w14:textId="77777777" w:rsidR="008049EC" w:rsidRPr="00DB707E" w:rsidRDefault="008049EC" w:rsidP="007F315D">
            <w:pPr>
              <w:pStyle w:val="TAH"/>
            </w:pPr>
          </w:p>
        </w:tc>
        <w:tc>
          <w:tcPr>
            <w:tcW w:w="1650" w:type="pct"/>
            <w:gridSpan w:val="2"/>
            <w:shd w:val="clear" w:color="auto" w:fill="auto"/>
          </w:tcPr>
          <w:p w14:paraId="18106A92" w14:textId="77777777" w:rsidR="008049EC" w:rsidRPr="00DB707E" w:rsidRDefault="008049EC" w:rsidP="007F315D">
            <w:pPr>
              <w:pStyle w:val="TAH"/>
            </w:pPr>
            <w:r w:rsidRPr="00DB707E">
              <w:t>dBm / SCS</w:t>
            </w:r>
            <w:r w:rsidRPr="00DB707E">
              <w:rPr>
                <w:vertAlign w:val="subscript"/>
              </w:rPr>
              <w:t>SSB</w:t>
            </w:r>
          </w:p>
        </w:tc>
        <w:tc>
          <w:tcPr>
            <w:tcW w:w="964" w:type="pct"/>
            <w:tcBorders>
              <w:bottom w:val="nil"/>
            </w:tcBorders>
            <w:shd w:val="clear" w:color="auto" w:fill="auto"/>
          </w:tcPr>
          <w:p w14:paraId="48D52F51" w14:textId="77777777" w:rsidR="008049EC" w:rsidRPr="00DB707E" w:rsidRDefault="008049EC" w:rsidP="007F315D">
            <w:pPr>
              <w:pStyle w:val="TAH"/>
            </w:pPr>
            <w:r w:rsidRPr="00DB707E">
              <w:t>dB</w:t>
            </w:r>
          </w:p>
        </w:tc>
      </w:tr>
      <w:tr w:rsidR="008049EC" w:rsidRPr="00DB707E" w14:paraId="08A257C9" w14:textId="77777777" w:rsidTr="007F315D">
        <w:trPr>
          <w:trHeight w:val="105"/>
        </w:trPr>
        <w:tc>
          <w:tcPr>
            <w:tcW w:w="600" w:type="pct"/>
            <w:tcBorders>
              <w:top w:val="nil"/>
              <w:bottom w:val="single" w:sz="4" w:space="0" w:color="auto"/>
            </w:tcBorders>
            <w:shd w:val="clear" w:color="auto" w:fill="auto"/>
          </w:tcPr>
          <w:p w14:paraId="4C499853" w14:textId="77777777" w:rsidR="008049EC" w:rsidRPr="00DB707E" w:rsidRDefault="008049EC" w:rsidP="007F315D">
            <w:pPr>
              <w:pStyle w:val="TAH"/>
            </w:pPr>
          </w:p>
        </w:tc>
        <w:tc>
          <w:tcPr>
            <w:tcW w:w="1786" w:type="pct"/>
            <w:tcBorders>
              <w:top w:val="nil"/>
            </w:tcBorders>
            <w:shd w:val="clear" w:color="auto" w:fill="auto"/>
          </w:tcPr>
          <w:p w14:paraId="3E657F4B" w14:textId="77777777" w:rsidR="008049EC" w:rsidRPr="00DB707E" w:rsidRDefault="008049EC" w:rsidP="007F315D">
            <w:pPr>
              <w:pStyle w:val="TAH"/>
            </w:pPr>
          </w:p>
        </w:tc>
        <w:tc>
          <w:tcPr>
            <w:tcW w:w="824" w:type="pct"/>
            <w:shd w:val="clear" w:color="auto" w:fill="auto"/>
          </w:tcPr>
          <w:p w14:paraId="56D1439A" w14:textId="77777777" w:rsidR="008049EC" w:rsidRPr="00DB707E" w:rsidRDefault="008049EC" w:rsidP="007F315D">
            <w:pPr>
              <w:pStyle w:val="TAH"/>
            </w:pPr>
            <w:r w:rsidRPr="00DB707E">
              <w:t>SCS</w:t>
            </w:r>
            <w:r w:rsidRPr="00DB707E">
              <w:rPr>
                <w:vertAlign w:val="subscript"/>
              </w:rPr>
              <w:t>SSB</w:t>
            </w:r>
            <w:r w:rsidRPr="00DB707E">
              <w:t xml:space="preserve"> = 15 kHz</w:t>
            </w:r>
          </w:p>
        </w:tc>
        <w:tc>
          <w:tcPr>
            <w:tcW w:w="826" w:type="pct"/>
            <w:shd w:val="clear" w:color="auto" w:fill="auto"/>
          </w:tcPr>
          <w:p w14:paraId="351B3F3E" w14:textId="77777777" w:rsidR="008049EC" w:rsidRPr="00DB707E" w:rsidRDefault="008049EC" w:rsidP="007F315D">
            <w:pPr>
              <w:pStyle w:val="TAH"/>
            </w:pPr>
            <w:r w:rsidRPr="00DB707E">
              <w:t>SCS</w:t>
            </w:r>
            <w:r w:rsidRPr="00DB707E">
              <w:rPr>
                <w:vertAlign w:val="subscript"/>
              </w:rPr>
              <w:t>SSB</w:t>
            </w:r>
            <w:r w:rsidRPr="00DB707E">
              <w:t xml:space="preserve"> = 30 kHz</w:t>
            </w:r>
          </w:p>
        </w:tc>
        <w:tc>
          <w:tcPr>
            <w:tcW w:w="964" w:type="pct"/>
            <w:tcBorders>
              <w:top w:val="nil"/>
              <w:bottom w:val="single" w:sz="4" w:space="0" w:color="auto"/>
            </w:tcBorders>
            <w:shd w:val="clear" w:color="auto" w:fill="auto"/>
          </w:tcPr>
          <w:p w14:paraId="7155EE42" w14:textId="77777777" w:rsidR="008049EC" w:rsidRPr="00DB707E" w:rsidRDefault="008049EC" w:rsidP="007F315D">
            <w:pPr>
              <w:pStyle w:val="TAH"/>
            </w:pPr>
          </w:p>
        </w:tc>
      </w:tr>
      <w:tr w:rsidR="008049EC" w:rsidRPr="00DB707E" w14:paraId="54A774B3" w14:textId="77777777" w:rsidTr="007F315D">
        <w:tc>
          <w:tcPr>
            <w:tcW w:w="600" w:type="pct"/>
            <w:tcBorders>
              <w:bottom w:val="nil"/>
            </w:tcBorders>
            <w:shd w:val="clear" w:color="auto" w:fill="auto"/>
          </w:tcPr>
          <w:p w14:paraId="570E6C98" w14:textId="77777777" w:rsidR="008049EC" w:rsidRPr="00DB707E" w:rsidRDefault="008049EC" w:rsidP="007F315D">
            <w:pPr>
              <w:pStyle w:val="TAC"/>
            </w:pPr>
            <w:r w:rsidRPr="00DB707E">
              <w:t>Conditions</w:t>
            </w:r>
          </w:p>
        </w:tc>
        <w:tc>
          <w:tcPr>
            <w:tcW w:w="1786" w:type="pct"/>
            <w:shd w:val="clear" w:color="auto" w:fill="auto"/>
          </w:tcPr>
          <w:p w14:paraId="5F68F45C" w14:textId="77777777" w:rsidR="008049EC" w:rsidRPr="00DB707E" w:rsidRDefault="008049EC" w:rsidP="007F315D">
            <w:pPr>
              <w:pStyle w:val="TAC"/>
            </w:pPr>
            <w:r w:rsidRPr="00DB707E">
              <w:t>NR_FDD_RC_FR1_A, NR_TDD_RC_FR1_A</w:t>
            </w:r>
          </w:p>
        </w:tc>
        <w:tc>
          <w:tcPr>
            <w:tcW w:w="824" w:type="pct"/>
            <w:shd w:val="clear" w:color="auto" w:fill="auto"/>
          </w:tcPr>
          <w:p w14:paraId="587351E6" w14:textId="5F563FB1" w:rsidR="008049EC" w:rsidRPr="00DB707E" w:rsidRDefault="008049EC" w:rsidP="007F315D">
            <w:pPr>
              <w:pStyle w:val="TAC"/>
            </w:pPr>
            <w:r w:rsidRPr="00DB707E">
              <w:t>-125</w:t>
            </w:r>
          </w:p>
        </w:tc>
        <w:tc>
          <w:tcPr>
            <w:tcW w:w="826" w:type="pct"/>
            <w:shd w:val="clear" w:color="auto" w:fill="auto"/>
          </w:tcPr>
          <w:p w14:paraId="5B19D4A5" w14:textId="0AD64E75" w:rsidR="008049EC" w:rsidRPr="00DB707E" w:rsidRDefault="008049EC" w:rsidP="007F315D">
            <w:pPr>
              <w:pStyle w:val="TAC"/>
            </w:pPr>
            <w:r w:rsidRPr="00DB707E">
              <w:t>-122</w:t>
            </w:r>
          </w:p>
        </w:tc>
        <w:tc>
          <w:tcPr>
            <w:tcW w:w="964" w:type="pct"/>
            <w:tcBorders>
              <w:bottom w:val="nil"/>
            </w:tcBorders>
            <w:shd w:val="clear" w:color="auto" w:fill="auto"/>
          </w:tcPr>
          <w:p w14:paraId="08FFB3F5" w14:textId="77777777" w:rsidR="008049EC" w:rsidRPr="00DB707E" w:rsidRDefault="008049EC" w:rsidP="007F315D">
            <w:pPr>
              <w:pStyle w:val="TAC"/>
            </w:pPr>
            <w:r w:rsidRPr="00DB707E">
              <w:sym w:font="Symbol" w:char="F0B3"/>
            </w:r>
            <w:r w:rsidRPr="00DB707E">
              <w:t xml:space="preserve"> -4</w:t>
            </w:r>
          </w:p>
        </w:tc>
      </w:tr>
      <w:tr w:rsidR="008049EC" w:rsidRPr="00DB707E" w14:paraId="21C453E7" w14:textId="77777777" w:rsidTr="007F315D">
        <w:tc>
          <w:tcPr>
            <w:tcW w:w="600" w:type="pct"/>
            <w:tcBorders>
              <w:top w:val="nil"/>
              <w:bottom w:val="nil"/>
            </w:tcBorders>
            <w:shd w:val="clear" w:color="auto" w:fill="auto"/>
          </w:tcPr>
          <w:p w14:paraId="3734E7CC" w14:textId="77777777" w:rsidR="008049EC" w:rsidRPr="00DB707E" w:rsidRDefault="008049EC" w:rsidP="007F315D">
            <w:pPr>
              <w:pStyle w:val="TAC"/>
              <w:rPr>
                <w:rFonts w:cs="Arial"/>
                <w:b/>
              </w:rPr>
            </w:pPr>
          </w:p>
        </w:tc>
        <w:tc>
          <w:tcPr>
            <w:tcW w:w="1786" w:type="pct"/>
            <w:shd w:val="clear" w:color="auto" w:fill="auto"/>
          </w:tcPr>
          <w:p w14:paraId="03AD3EC0" w14:textId="77777777" w:rsidR="008049EC" w:rsidRPr="00DB707E" w:rsidRDefault="008049EC" w:rsidP="007F315D">
            <w:pPr>
              <w:pStyle w:val="TAC"/>
              <w:rPr>
                <w:lang w:val="sv-SE"/>
              </w:rPr>
            </w:pPr>
            <w:r w:rsidRPr="00DB707E">
              <w:rPr>
                <w:lang w:val="sv-SE"/>
              </w:rPr>
              <w:t>NR_FDD_RC_FR1_B</w:t>
            </w:r>
          </w:p>
        </w:tc>
        <w:tc>
          <w:tcPr>
            <w:tcW w:w="824" w:type="pct"/>
            <w:shd w:val="clear" w:color="auto" w:fill="auto"/>
          </w:tcPr>
          <w:p w14:paraId="284D03B9" w14:textId="5A8C9A38" w:rsidR="008049EC" w:rsidRPr="00DB707E" w:rsidRDefault="008049EC" w:rsidP="007F315D">
            <w:pPr>
              <w:pStyle w:val="TAC"/>
            </w:pPr>
            <w:r w:rsidRPr="00DB707E">
              <w:t>-124.5</w:t>
            </w:r>
          </w:p>
        </w:tc>
        <w:tc>
          <w:tcPr>
            <w:tcW w:w="826" w:type="pct"/>
            <w:shd w:val="clear" w:color="auto" w:fill="auto"/>
          </w:tcPr>
          <w:p w14:paraId="2D949DFC" w14:textId="5F054DA1" w:rsidR="008049EC" w:rsidRPr="00DB707E" w:rsidRDefault="008049EC" w:rsidP="007F315D">
            <w:pPr>
              <w:pStyle w:val="TAC"/>
              <w:rPr>
                <w:lang w:val="sv-SE"/>
              </w:rPr>
            </w:pPr>
            <w:r w:rsidRPr="00DB707E">
              <w:t>-121.5</w:t>
            </w:r>
          </w:p>
        </w:tc>
        <w:tc>
          <w:tcPr>
            <w:tcW w:w="964" w:type="pct"/>
            <w:tcBorders>
              <w:top w:val="nil"/>
              <w:bottom w:val="nil"/>
            </w:tcBorders>
            <w:shd w:val="clear" w:color="auto" w:fill="auto"/>
          </w:tcPr>
          <w:p w14:paraId="397D94DA" w14:textId="77777777" w:rsidR="008049EC" w:rsidRPr="00DB707E" w:rsidRDefault="008049EC" w:rsidP="007F315D">
            <w:pPr>
              <w:pStyle w:val="TAC"/>
              <w:rPr>
                <w:lang w:val="sv-SE"/>
              </w:rPr>
            </w:pPr>
          </w:p>
        </w:tc>
      </w:tr>
      <w:tr w:rsidR="008049EC" w:rsidRPr="00DB707E" w14:paraId="47C35085" w14:textId="77777777" w:rsidTr="007F315D">
        <w:tc>
          <w:tcPr>
            <w:tcW w:w="600" w:type="pct"/>
            <w:tcBorders>
              <w:top w:val="nil"/>
              <w:bottom w:val="nil"/>
            </w:tcBorders>
            <w:shd w:val="clear" w:color="auto" w:fill="auto"/>
          </w:tcPr>
          <w:p w14:paraId="03D37D31" w14:textId="77777777" w:rsidR="008049EC" w:rsidRPr="00DB707E" w:rsidRDefault="008049EC" w:rsidP="007F315D">
            <w:pPr>
              <w:pStyle w:val="TAC"/>
              <w:rPr>
                <w:rFonts w:cs="Arial"/>
                <w:b/>
              </w:rPr>
            </w:pPr>
          </w:p>
        </w:tc>
        <w:tc>
          <w:tcPr>
            <w:tcW w:w="1786" w:type="pct"/>
            <w:shd w:val="clear" w:color="auto" w:fill="auto"/>
          </w:tcPr>
          <w:p w14:paraId="63768416" w14:textId="77777777" w:rsidR="008049EC" w:rsidRPr="00DB707E" w:rsidRDefault="008049EC" w:rsidP="007F315D">
            <w:pPr>
              <w:pStyle w:val="TAC"/>
              <w:rPr>
                <w:lang w:val="sv-SE"/>
              </w:rPr>
            </w:pPr>
            <w:r w:rsidRPr="00DB707E">
              <w:rPr>
                <w:lang w:val="sv-SE"/>
              </w:rPr>
              <w:t>NR_TDD_RC_FR1_C</w:t>
            </w:r>
          </w:p>
        </w:tc>
        <w:tc>
          <w:tcPr>
            <w:tcW w:w="824" w:type="pct"/>
            <w:shd w:val="clear" w:color="auto" w:fill="auto"/>
          </w:tcPr>
          <w:p w14:paraId="54B61E2D" w14:textId="697FF9EB" w:rsidR="008049EC" w:rsidRPr="00DB707E" w:rsidRDefault="008049EC" w:rsidP="007F315D">
            <w:pPr>
              <w:pStyle w:val="TAC"/>
            </w:pPr>
            <w:r w:rsidRPr="00DB707E">
              <w:t>-124</w:t>
            </w:r>
          </w:p>
        </w:tc>
        <w:tc>
          <w:tcPr>
            <w:tcW w:w="826" w:type="pct"/>
            <w:shd w:val="clear" w:color="auto" w:fill="auto"/>
          </w:tcPr>
          <w:p w14:paraId="69B08A8C" w14:textId="6DA3A3CE" w:rsidR="008049EC" w:rsidRPr="00DB707E" w:rsidRDefault="008049EC" w:rsidP="007F315D">
            <w:pPr>
              <w:pStyle w:val="TAC"/>
              <w:rPr>
                <w:lang w:val="sv-SE"/>
              </w:rPr>
            </w:pPr>
            <w:r w:rsidRPr="00DB707E">
              <w:t>-121</w:t>
            </w:r>
          </w:p>
        </w:tc>
        <w:tc>
          <w:tcPr>
            <w:tcW w:w="964" w:type="pct"/>
            <w:tcBorders>
              <w:top w:val="nil"/>
              <w:bottom w:val="nil"/>
            </w:tcBorders>
            <w:shd w:val="clear" w:color="auto" w:fill="auto"/>
          </w:tcPr>
          <w:p w14:paraId="34C013C6" w14:textId="77777777" w:rsidR="008049EC" w:rsidRPr="00DB707E" w:rsidRDefault="008049EC" w:rsidP="007F315D">
            <w:pPr>
              <w:pStyle w:val="TAC"/>
              <w:rPr>
                <w:lang w:val="sv-SE"/>
              </w:rPr>
            </w:pPr>
          </w:p>
        </w:tc>
      </w:tr>
      <w:tr w:rsidR="008049EC" w:rsidRPr="00DB707E" w14:paraId="33187CFF" w14:textId="77777777" w:rsidTr="007F315D">
        <w:tc>
          <w:tcPr>
            <w:tcW w:w="600" w:type="pct"/>
            <w:tcBorders>
              <w:top w:val="nil"/>
              <w:bottom w:val="nil"/>
            </w:tcBorders>
            <w:shd w:val="clear" w:color="auto" w:fill="auto"/>
          </w:tcPr>
          <w:p w14:paraId="2AF4E3FF" w14:textId="77777777" w:rsidR="008049EC" w:rsidRPr="00DB707E" w:rsidRDefault="008049EC" w:rsidP="007F315D">
            <w:pPr>
              <w:pStyle w:val="TAC"/>
              <w:rPr>
                <w:rFonts w:cs="Arial"/>
                <w:b/>
              </w:rPr>
            </w:pPr>
          </w:p>
        </w:tc>
        <w:tc>
          <w:tcPr>
            <w:tcW w:w="1786" w:type="pct"/>
            <w:shd w:val="clear" w:color="auto" w:fill="auto"/>
          </w:tcPr>
          <w:p w14:paraId="0FDB73C6" w14:textId="77777777" w:rsidR="008049EC" w:rsidRPr="00DB707E" w:rsidRDefault="008049EC" w:rsidP="007F315D">
            <w:pPr>
              <w:pStyle w:val="TAC"/>
            </w:pPr>
            <w:r w:rsidRPr="00DB707E">
              <w:t>NR_FDD_RC_FR1_D, NR_TDD_RC_FR1_D</w:t>
            </w:r>
          </w:p>
        </w:tc>
        <w:tc>
          <w:tcPr>
            <w:tcW w:w="824" w:type="pct"/>
            <w:shd w:val="clear" w:color="auto" w:fill="auto"/>
          </w:tcPr>
          <w:p w14:paraId="70F52701" w14:textId="39D00435" w:rsidR="008049EC" w:rsidRPr="00DB707E" w:rsidRDefault="008049EC" w:rsidP="007F315D">
            <w:pPr>
              <w:pStyle w:val="TAC"/>
            </w:pPr>
            <w:r w:rsidRPr="00DB707E">
              <w:t>-124.5</w:t>
            </w:r>
          </w:p>
        </w:tc>
        <w:tc>
          <w:tcPr>
            <w:tcW w:w="826" w:type="pct"/>
            <w:shd w:val="clear" w:color="auto" w:fill="auto"/>
          </w:tcPr>
          <w:p w14:paraId="07E6346C" w14:textId="7C3E2E28" w:rsidR="008049EC" w:rsidRPr="00DB707E" w:rsidRDefault="008049EC" w:rsidP="007F315D">
            <w:pPr>
              <w:pStyle w:val="TAC"/>
            </w:pPr>
            <w:r w:rsidRPr="00DB707E">
              <w:t>-120.5</w:t>
            </w:r>
          </w:p>
        </w:tc>
        <w:tc>
          <w:tcPr>
            <w:tcW w:w="964" w:type="pct"/>
            <w:tcBorders>
              <w:top w:val="nil"/>
              <w:bottom w:val="nil"/>
            </w:tcBorders>
            <w:shd w:val="clear" w:color="auto" w:fill="auto"/>
          </w:tcPr>
          <w:p w14:paraId="2575CBCF" w14:textId="77777777" w:rsidR="008049EC" w:rsidRPr="00DB707E" w:rsidRDefault="008049EC" w:rsidP="007F315D">
            <w:pPr>
              <w:pStyle w:val="TAC"/>
              <w:rPr>
                <w:lang w:val="sv-SE"/>
              </w:rPr>
            </w:pPr>
          </w:p>
        </w:tc>
      </w:tr>
      <w:tr w:rsidR="008049EC" w:rsidRPr="00DB707E" w14:paraId="3615931C" w14:textId="77777777" w:rsidTr="007F315D">
        <w:tc>
          <w:tcPr>
            <w:tcW w:w="600" w:type="pct"/>
            <w:tcBorders>
              <w:top w:val="nil"/>
              <w:bottom w:val="nil"/>
            </w:tcBorders>
            <w:shd w:val="clear" w:color="auto" w:fill="auto"/>
          </w:tcPr>
          <w:p w14:paraId="4D801056" w14:textId="77777777" w:rsidR="008049EC" w:rsidRPr="00DB707E" w:rsidRDefault="008049EC" w:rsidP="007F315D">
            <w:pPr>
              <w:pStyle w:val="TAC"/>
              <w:rPr>
                <w:rFonts w:cs="Arial"/>
                <w:b/>
                <w:lang w:val="sv-SE"/>
              </w:rPr>
            </w:pPr>
          </w:p>
        </w:tc>
        <w:tc>
          <w:tcPr>
            <w:tcW w:w="1786" w:type="pct"/>
            <w:shd w:val="clear" w:color="auto" w:fill="auto"/>
          </w:tcPr>
          <w:p w14:paraId="44FF9AF1" w14:textId="77777777" w:rsidR="008049EC" w:rsidRPr="00DB707E" w:rsidRDefault="008049EC" w:rsidP="007F315D">
            <w:pPr>
              <w:pStyle w:val="TAC"/>
              <w:rPr>
                <w:lang w:val="sv-SE"/>
              </w:rPr>
            </w:pPr>
            <w:r w:rsidRPr="00DB707E">
              <w:rPr>
                <w:lang w:val="sv-SE"/>
              </w:rPr>
              <w:t>NR_FDD_RC_FR1_E, NR_TDD_RC_FR1_E</w:t>
            </w:r>
          </w:p>
        </w:tc>
        <w:tc>
          <w:tcPr>
            <w:tcW w:w="824" w:type="pct"/>
            <w:shd w:val="clear" w:color="auto" w:fill="auto"/>
          </w:tcPr>
          <w:p w14:paraId="1CE7F861" w14:textId="787DAA9D" w:rsidR="008049EC" w:rsidRPr="00DB707E" w:rsidRDefault="008049EC" w:rsidP="007F315D">
            <w:pPr>
              <w:pStyle w:val="TAC"/>
            </w:pPr>
            <w:r w:rsidRPr="00DB707E">
              <w:t>-123</w:t>
            </w:r>
          </w:p>
        </w:tc>
        <w:tc>
          <w:tcPr>
            <w:tcW w:w="826" w:type="pct"/>
            <w:shd w:val="clear" w:color="auto" w:fill="auto"/>
          </w:tcPr>
          <w:p w14:paraId="0A305923" w14:textId="0807536E" w:rsidR="008049EC" w:rsidRPr="00DB707E" w:rsidRDefault="008049EC" w:rsidP="007F315D">
            <w:pPr>
              <w:pStyle w:val="TAC"/>
              <w:rPr>
                <w:lang w:val="sv-SE"/>
              </w:rPr>
            </w:pPr>
            <w:r w:rsidRPr="00DB707E">
              <w:t>-120</w:t>
            </w:r>
          </w:p>
        </w:tc>
        <w:tc>
          <w:tcPr>
            <w:tcW w:w="964" w:type="pct"/>
            <w:tcBorders>
              <w:top w:val="nil"/>
              <w:bottom w:val="nil"/>
            </w:tcBorders>
            <w:shd w:val="clear" w:color="auto" w:fill="auto"/>
          </w:tcPr>
          <w:p w14:paraId="7BD85A85" w14:textId="77777777" w:rsidR="008049EC" w:rsidRPr="00DB707E" w:rsidRDefault="008049EC" w:rsidP="007F315D">
            <w:pPr>
              <w:pStyle w:val="TAC"/>
              <w:rPr>
                <w:lang w:val="sv-SE"/>
              </w:rPr>
            </w:pPr>
          </w:p>
        </w:tc>
      </w:tr>
      <w:tr w:rsidR="008049EC" w:rsidRPr="00DB707E" w14:paraId="5E8B09FD" w14:textId="77777777" w:rsidTr="007F315D">
        <w:tc>
          <w:tcPr>
            <w:tcW w:w="600" w:type="pct"/>
            <w:tcBorders>
              <w:top w:val="nil"/>
              <w:bottom w:val="nil"/>
            </w:tcBorders>
            <w:shd w:val="clear" w:color="auto" w:fill="auto"/>
          </w:tcPr>
          <w:p w14:paraId="74B95722" w14:textId="77777777" w:rsidR="008049EC" w:rsidRPr="00DB707E" w:rsidRDefault="008049EC" w:rsidP="007F315D">
            <w:pPr>
              <w:pStyle w:val="TAC"/>
              <w:rPr>
                <w:rFonts w:cs="Arial"/>
                <w:b/>
                <w:lang w:val="sv-SE"/>
              </w:rPr>
            </w:pPr>
          </w:p>
        </w:tc>
        <w:tc>
          <w:tcPr>
            <w:tcW w:w="1786" w:type="pct"/>
            <w:shd w:val="clear" w:color="auto" w:fill="auto"/>
          </w:tcPr>
          <w:p w14:paraId="0550BBE0" w14:textId="77777777" w:rsidR="008049EC" w:rsidRPr="00DB707E" w:rsidRDefault="008049EC" w:rsidP="007F315D">
            <w:pPr>
              <w:pStyle w:val="TAC"/>
              <w:rPr>
                <w:lang w:val="sv-SE"/>
              </w:rPr>
            </w:pPr>
            <w:r w:rsidRPr="00DB707E">
              <w:rPr>
                <w:lang w:val="sv-SE"/>
              </w:rPr>
              <w:t>NR_FDD_RC_FR1_F</w:t>
            </w:r>
          </w:p>
        </w:tc>
        <w:tc>
          <w:tcPr>
            <w:tcW w:w="824" w:type="pct"/>
            <w:shd w:val="clear" w:color="auto" w:fill="auto"/>
          </w:tcPr>
          <w:p w14:paraId="0544320E" w14:textId="1C186952" w:rsidR="008049EC" w:rsidRPr="00DB707E" w:rsidRDefault="008049EC" w:rsidP="007F315D">
            <w:pPr>
              <w:pStyle w:val="TAC"/>
            </w:pPr>
            <w:r w:rsidRPr="00DB707E">
              <w:t>-122.5</w:t>
            </w:r>
          </w:p>
        </w:tc>
        <w:tc>
          <w:tcPr>
            <w:tcW w:w="826" w:type="pct"/>
            <w:shd w:val="clear" w:color="auto" w:fill="auto"/>
          </w:tcPr>
          <w:p w14:paraId="244106F9" w14:textId="6F8D37C4" w:rsidR="008049EC" w:rsidRPr="00DB707E" w:rsidRDefault="008049EC" w:rsidP="007F315D">
            <w:pPr>
              <w:pStyle w:val="TAC"/>
            </w:pPr>
            <w:r w:rsidRPr="00DB707E">
              <w:t>-119.5</w:t>
            </w:r>
          </w:p>
        </w:tc>
        <w:tc>
          <w:tcPr>
            <w:tcW w:w="964" w:type="pct"/>
            <w:tcBorders>
              <w:top w:val="nil"/>
              <w:bottom w:val="nil"/>
            </w:tcBorders>
            <w:shd w:val="clear" w:color="auto" w:fill="auto"/>
          </w:tcPr>
          <w:p w14:paraId="6DB547A9" w14:textId="77777777" w:rsidR="008049EC" w:rsidRPr="00DB707E" w:rsidRDefault="008049EC" w:rsidP="007F315D">
            <w:pPr>
              <w:pStyle w:val="TAC"/>
              <w:rPr>
                <w:lang w:val="sv-SE"/>
              </w:rPr>
            </w:pPr>
          </w:p>
        </w:tc>
      </w:tr>
      <w:tr w:rsidR="008049EC" w:rsidRPr="00DB707E" w14:paraId="0A77EAB7" w14:textId="77777777" w:rsidTr="007F315D">
        <w:tc>
          <w:tcPr>
            <w:tcW w:w="600" w:type="pct"/>
            <w:tcBorders>
              <w:top w:val="nil"/>
              <w:bottom w:val="nil"/>
            </w:tcBorders>
            <w:shd w:val="clear" w:color="auto" w:fill="auto"/>
          </w:tcPr>
          <w:p w14:paraId="170B28D2" w14:textId="77777777" w:rsidR="008049EC" w:rsidRPr="00DB707E" w:rsidRDefault="008049EC" w:rsidP="007F315D">
            <w:pPr>
              <w:pStyle w:val="TAC"/>
              <w:rPr>
                <w:rFonts w:cs="Arial"/>
                <w:b/>
                <w:lang w:val="sv-SE"/>
              </w:rPr>
            </w:pPr>
          </w:p>
        </w:tc>
        <w:tc>
          <w:tcPr>
            <w:tcW w:w="1786" w:type="pct"/>
            <w:shd w:val="clear" w:color="auto" w:fill="auto"/>
          </w:tcPr>
          <w:p w14:paraId="2229C813" w14:textId="77777777" w:rsidR="008049EC" w:rsidRPr="00DB707E" w:rsidRDefault="008049EC" w:rsidP="007F315D">
            <w:pPr>
              <w:pStyle w:val="TAC"/>
              <w:rPr>
                <w:lang w:val="sv-SE"/>
              </w:rPr>
            </w:pPr>
            <w:r w:rsidRPr="00DB707E">
              <w:rPr>
                <w:lang w:val="sv-SE"/>
              </w:rPr>
              <w:t>NR_FDD_RC_FR1_G</w:t>
            </w:r>
          </w:p>
        </w:tc>
        <w:tc>
          <w:tcPr>
            <w:tcW w:w="824" w:type="pct"/>
            <w:shd w:val="clear" w:color="auto" w:fill="auto"/>
          </w:tcPr>
          <w:p w14:paraId="37ED34D4" w14:textId="17A15743" w:rsidR="008049EC" w:rsidRPr="00DB707E" w:rsidRDefault="008049EC" w:rsidP="007F315D">
            <w:pPr>
              <w:pStyle w:val="TAC"/>
            </w:pPr>
            <w:r w:rsidRPr="00DB707E">
              <w:t>-122</w:t>
            </w:r>
          </w:p>
        </w:tc>
        <w:tc>
          <w:tcPr>
            <w:tcW w:w="826" w:type="pct"/>
            <w:shd w:val="clear" w:color="auto" w:fill="auto"/>
          </w:tcPr>
          <w:p w14:paraId="22107E23" w14:textId="239D5EF6" w:rsidR="008049EC" w:rsidRPr="00DB707E" w:rsidRDefault="008049EC" w:rsidP="007F315D">
            <w:pPr>
              <w:pStyle w:val="TAC"/>
              <w:rPr>
                <w:lang w:val="sv-SE"/>
              </w:rPr>
            </w:pPr>
            <w:r w:rsidRPr="00DB707E">
              <w:t>-119</w:t>
            </w:r>
          </w:p>
        </w:tc>
        <w:tc>
          <w:tcPr>
            <w:tcW w:w="964" w:type="pct"/>
            <w:tcBorders>
              <w:top w:val="nil"/>
              <w:bottom w:val="nil"/>
            </w:tcBorders>
            <w:shd w:val="clear" w:color="auto" w:fill="auto"/>
          </w:tcPr>
          <w:p w14:paraId="6DC3C560" w14:textId="77777777" w:rsidR="008049EC" w:rsidRPr="00DB707E" w:rsidRDefault="008049EC" w:rsidP="007F315D">
            <w:pPr>
              <w:pStyle w:val="TAC"/>
              <w:rPr>
                <w:lang w:val="sv-SE"/>
              </w:rPr>
            </w:pPr>
          </w:p>
        </w:tc>
      </w:tr>
      <w:tr w:rsidR="008049EC" w:rsidRPr="00DB707E" w14:paraId="5DE8D0B4" w14:textId="77777777" w:rsidTr="007F315D">
        <w:tc>
          <w:tcPr>
            <w:tcW w:w="600" w:type="pct"/>
            <w:tcBorders>
              <w:top w:val="nil"/>
            </w:tcBorders>
            <w:shd w:val="clear" w:color="auto" w:fill="auto"/>
          </w:tcPr>
          <w:p w14:paraId="35742541" w14:textId="77777777" w:rsidR="008049EC" w:rsidRPr="00DB707E" w:rsidRDefault="008049EC" w:rsidP="007F315D">
            <w:pPr>
              <w:pStyle w:val="TAC"/>
              <w:rPr>
                <w:rFonts w:cs="Arial"/>
                <w:b/>
                <w:lang w:val="sv-SE"/>
              </w:rPr>
            </w:pPr>
          </w:p>
        </w:tc>
        <w:tc>
          <w:tcPr>
            <w:tcW w:w="1786" w:type="pct"/>
            <w:shd w:val="clear" w:color="auto" w:fill="auto"/>
          </w:tcPr>
          <w:p w14:paraId="43C5FFFC" w14:textId="77777777" w:rsidR="008049EC" w:rsidRPr="00DB707E" w:rsidRDefault="008049EC" w:rsidP="007F315D">
            <w:pPr>
              <w:pStyle w:val="TAC"/>
              <w:rPr>
                <w:lang w:val="sv-SE"/>
              </w:rPr>
            </w:pPr>
            <w:r w:rsidRPr="00DB707E">
              <w:rPr>
                <w:lang w:val="sv-SE"/>
              </w:rPr>
              <w:t>NR_FDD_RC_FR1_H</w:t>
            </w:r>
          </w:p>
        </w:tc>
        <w:tc>
          <w:tcPr>
            <w:tcW w:w="824" w:type="pct"/>
            <w:shd w:val="clear" w:color="auto" w:fill="auto"/>
          </w:tcPr>
          <w:p w14:paraId="1DFA4A6E" w14:textId="6750D0FE" w:rsidR="008049EC" w:rsidRPr="00DB707E" w:rsidRDefault="008049EC" w:rsidP="007F315D">
            <w:pPr>
              <w:pStyle w:val="TAC"/>
            </w:pPr>
            <w:r w:rsidRPr="00DB707E">
              <w:t>-121.5</w:t>
            </w:r>
          </w:p>
        </w:tc>
        <w:tc>
          <w:tcPr>
            <w:tcW w:w="826" w:type="pct"/>
            <w:shd w:val="clear" w:color="auto" w:fill="auto"/>
          </w:tcPr>
          <w:p w14:paraId="2606164F" w14:textId="226E8102" w:rsidR="008049EC" w:rsidRPr="00DB707E" w:rsidRDefault="008049EC" w:rsidP="007F315D">
            <w:pPr>
              <w:pStyle w:val="TAC"/>
              <w:rPr>
                <w:lang w:val="sv-SE"/>
              </w:rPr>
            </w:pPr>
            <w:r w:rsidRPr="00DB707E">
              <w:t>-118.5</w:t>
            </w:r>
          </w:p>
        </w:tc>
        <w:tc>
          <w:tcPr>
            <w:tcW w:w="964" w:type="pct"/>
            <w:tcBorders>
              <w:top w:val="nil"/>
            </w:tcBorders>
            <w:shd w:val="clear" w:color="auto" w:fill="auto"/>
          </w:tcPr>
          <w:p w14:paraId="52929EF4" w14:textId="77777777" w:rsidR="008049EC" w:rsidRPr="00DB707E" w:rsidRDefault="008049EC" w:rsidP="007F315D">
            <w:pPr>
              <w:pStyle w:val="TAC"/>
              <w:rPr>
                <w:lang w:val="sv-SE"/>
              </w:rPr>
            </w:pPr>
          </w:p>
        </w:tc>
      </w:tr>
      <w:tr w:rsidR="008049EC" w:rsidRPr="00DB707E" w14:paraId="31234A1F" w14:textId="77777777" w:rsidTr="007F315D">
        <w:tc>
          <w:tcPr>
            <w:tcW w:w="5000" w:type="pct"/>
            <w:gridSpan w:val="5"/>
            <w:shd w:val="clear" w:color="auto" w:fill="auto"/>
          </w:tcPr>
          <w:p w14:paraId="479B6FF8" w14:textId="77777777" w:rsidR="008049EC" w:rsidRPr="00DB707E" w:rsidRDefault="008049EC" w:rsidP="007F315D">
            <w:pPr>
              <w:pStyle w:val="TAN"/>
            </w:pPr>
            <w:r w:rsidRPr="00DB707E">
              <w:t>NOTE 1:</w:t>
            </w:r>
            <w:r w:rsidRPr="00DB707E">
              <w:tab/>
              <w:t>NR operating band groups are defined in clause 3.5.2.</w:t>
            </w:r>
          </w:p>
        </w:tc>
      </w:tr>
    </w:tbl>
    <w:p w14:paraId="31DF569D" w14:textId="77777777" w:rsidR="008049EC" w:rsidRPr="00DB707E" w:rsidRDefault="008049EC" w:rsidP="008049EC">
      <w:pPr>
        <w:spacing w:after="120"/>
        <w:rPr>
          <w:lang w:eastAsia="zh-CN"/>
        </w:rPr>
      </w:pPr>
    </w:p>
    <w:p w14:paraId="5925ED18" w14:textId="70BA26CE" w:rsidR="0007399C" w:rsidRPr="00DB707E" w:rsidRDefault="0007399C" w:rsidP="00FD0ADD">
      <w:pPr>
        <w:pStyle w:val="TH"/>
      </w:pPr>
      <w:r w:rsidRPr="00DB707E">
        <w:t>Table B.2.</w:t>
      </w:r>
      <w:r w:rsidR="00FD0ADD">
        <w:t>16</w:t>
      </w:r>
      <w:r w:rsidRPr="00DB707E">
        <w:t>-2: Conditions for inter-frequency measurements in FR1 for 2 Rx RedCap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6"/>
        <w:gridCol w:w="3439"/>
        <w:gridCol w:w="1587"/>
        <w:gridCol w:w="1591"/>
        <w:gridCol w:w="1856"/>
      </w:tblGrid>
      <w:tr w:rsidR="0007399C" w:rsidRPr="00DB707E" w14:paraId="6152B2C2" w14:textId="77777777" w:rsidTr="009C6489">
        <w:trPr>
          <w:trHeight w:val="105"/>
        </w:trPr>
        <w:tc>
          <w:tcPr>
            <w:tcW w:w="600" w:type="pct"/>
            <w:tcBorders>
              <w:bottom w:val="nil"/>
            </w:tcBorders>
            <w:shd w:val="clear" w:color="auto" w:fill="auto"/>
          </w:tcPr>
          <w:p w14:paraId="1F058484" w14:textId="77777777" w:rsidR="0007399C" w:rsidRPr="00DB707E" w:rsidRDefault="0007399C" w:rsidP="009C6489">
            <w:pPr>
              <w:pStyle w:val="TAH"/>
            </w:pPr>
            <w:r w:rsidRPr="00DB707E">
              <w:t>Parameter</w:t>
            </w:r>
          </w:p>
        </w:tc>
        <w:tc>
          <w:tcPr>
            <w:tcW w:w="1786" w:type="pct"/>
            <w:tcBorders>
              <w:bottom w:val="nil"/>
            </w:tcBorders>
            <w:shd w:val="clear" w:color="auto" w:fill="auto"/>
          </w:tcPr>
          <w:p w14:paraId="31B98AC7" w14:textId="77777777" w:rsidR="0007399C" w:rsidRPr="00DB707E" w:rsidRDefault="0007399C" w:rsidP="009C6489">
            <w:pPr>
              <w:pStyle w:val="TAH"/>
            </w:pPr>
            <w:r w:rsidRPr="00DB707E">
              <w:t>NR operating band groups</w:t>
            </w:r>
            <w:r w:rsidRPr="00DB707E">
              <w:rPr>
                <w:vertAlign w:val="superscript"/>
              </w:rPr>
              <w:t xml:space="preserve"> Note1</w:t>
            </w:r>
          </w:p>
        </w:tc>
        <w:tc>
          <w:tcPr>
            <w:tcW w:w="1650" w:type="pct"/>
            <w:gridSpan w:val="2"/>
            <w:shd w:val="clear" w:color="auto" w:fill="auto"/>
          </w:tcPr>
          <w:p w14:paraId="360DD16E" w14:textId="77777777" w:rsidR="0007399C" w:rsidRPr="00DB707E" w:rsidRDefault="0007399C" w:rsidP="009C6489">
            <w:pPr>
              <w:pStyle w:val="TAH"/>
            </w:pPr>
            <w:r w:rsidRPr="00DB707E">
              <w:t>Minimum SSB_RP</w:t>
            </w:r>
          </w:p>
        </w:tc>
        <w:tc>
          <w:tcPr>
            <w:tcW w:w="964" w:type="pct"/>
            <w:tcBorders>
              <w:bottom w:val="single" w:sz="4" w:space="0" w:color="auto"/>
            </w:tcBorders>
            <w:shd w:val="clear" w:color="auto" w:fill="auto"/>
          </w:tcPr>
          <w:p w14:paraId="4B283A55" w14:textId="77777777" w:rsidR="0007399C" w:rsidRPr="00DB707E" w:rsidRDefault="0007399C" w:rsidP="009C6489">
            <w:pPr>
              <w:pStyle w:val="TAH"/>
            </w:pPr>
            <w:r w:rsidRPr="00DB707E">
              <w:t>SSB Ês/Iot</w:t>
            </w:r>
          </w:p>
        </w:tc>
      </w:tr>
      <w:tr w:rsidR="0007399C" w:rsidRPr="00DB707E" w14:paraId="75660C8D" w14:textId="77777777" w:rsidTr="009C6489">
        <w:trPr>
          <w:trHeight w:val="105"/>
        </w:trPr>
        <w:tc>
          <w:tcPr>
            <w:tcW w:w="600" w:type="pct"/>
            <w:tcBorders>
              <w:top w:val="nil"/>
              <w:bottom w:val="nil"/>
            </w:tcBorders>
            <w:shd w:val="clear" w:color="auto" w:fill="auto"/>
          </w:tcPr>
          <w:p w14:paraId="3CA09B30" w14:textId="77777777" w:rsidR="0007399C" w:rsidRPr="00DB707E" w:rsidRDefault="0007399C" w:rsidP="009C6489">
            <w:pPr>
              <w:pStyle w:val="TAH"/>
            </w:pPr>
          </w:p>
        </w:tc>
        <w:tc>
          <w:tcPr>
            <w:tcW w:w="1786" w:type="pct"/>
            <w:tcBorders>
              <w:top w:val="nil"/>
              <w:bottom w:val="nil"/>
            </w:tcBorders>
            <w:shd w:val="clear" w:color="auto" w:fill="auto"/>
          </w:tcPr>
          <w:p w14:paraId="786E4AB0" w14:textId="77777777" w:rsidR="0007399C" w:rsidRPr="00DB707E" w:rsidRDefault="0007399C" w:rsidP="009C6489">
            <w:pPr>
              <w:pStyle w:val="TAH"/>
            </w:pPr>
          </w:p>
        </w:tc>
        <w:tc>
          <w:tcPr>
            <w:tcW w:w="1650" w:type="pct"/>
            <w:gridSpan w:val="2"/>
            <w:shd w:val="clear" w:color="auto" w:fill="auto"/>
          </w:tcPr>
          <w:p w14:paraId="3A34425E" w14:textId="77777777" w:rsidR="0007399C" w:rsidRPr="00DB707E" w:rsidRDefault="0007399C" w:rsidP="009C6489">
            <w:pPr>
              <w:pStyle w:val="TAH"/>
            </w:pPr>
            <w:r w:rsidRPr="00DB707E">
              <w:t>dBm / SCS</w:t>
            </w:r>
            <w:r w:rsidRPr="00DB707E">
              <w:rPr>
                <w:vertAlign w:val="subscript"/>
              </w:rPr>
              <w:t>SSB</w:t>
            </w:r>
          </w:p>
        </w:tc>
        <w:tc>
          <w:tcPr>
            <w:tcW w:w="964" w:type="pct"/>
            <w:tcBorders>
              <w:bottom w:val="nil"/>
            </w:tcBorders>
            <w:shd w:val="clear" w:color="auto" w:fill="auto"/>
          </w:tcPr>
          <w:p w14:paraId="01E2D084" w14:textId="77777777" w:rsidR="0007399C" w:rsidRPr="00DB707E" w:rsidRDefault="0007399C" w:rsidP="009C6489">
            <w:pPr>
              <w:pStyle w:val="TAH"/>
            </w:pPr>
            <w:r w:rsidRPr="00DB707E">
              <w:t>dB</w:t>
            </w:r>
          </w:p>
        </w:tc>
      </w:tr>
      <w:tr w:rsidR="0007399C" w:rsidRPr="00DB707E" w14:paraId="29DFE25F" w14:textId="77777777" w:rsidTr="009C6489">
        <w:trPr>
          <w:trHeight w:val="105"/>
        </w:trPr>
        <w:tc>
          <w:tcPr>
            <w:tcW w:w="600" w:type="pct"/>
            <w:tcBorders>
              <w:top w:val="nil"/>
              <w:bottom w:val="single" w:sz="4" w:space="0" w:color="auto"/>
            </w:tcBorders>
            <w:shd w:val="clear" w:color="auto" w:fill="auto"/>
          </w:tcPr>
          <w:p w14:paraId="66FC6AB1" w14:textId="77777777" w:rsidR="0007399C" w:rsidRPr="00DB707E" w:rsidRDefault="0007399C" w:rsidP="009C6489">
            <w:pPr>
              <w:pStyle w:val="TAH"/>
            </w:pPr>
          </w:p>
        </w:tc>
        <w:tc>
          <w:tcPr>
            <w:tcW w:w="1786" w:type="pct"/>
            <w:tcBorders>
              <w:top w:val="nil"/>
            </w:tcBorders>
            <w:shd w:val="clear" w:color="auto" w:fill="auto"/>
          </w:tcPr>
          <w:p w14:paraId="7C96079A" w14:textId="77777777" w:rsidR="0007399C" w:rsidRPr="00DB707E" w:rsidRDefault="0007399C" w:rsidP="009C6489">
            <w:pPr>
              <w:pStyle w:val="TAH"/>
            </w:pPr>
          </w:p>
        </w:tc>
        <w:tc>
          <w:tcPr>
            <w:tcW w:w="824" w:type="pct"/>
            <w:shd w:val="clear" w:color="auto" w:fill="auto"/>
          </w:tcPr>
          <w:p w14:paraId="22AE9017" w14:textId="77777777" w:rsidR="0007399C" w:rsidRPr="00DB707E" w:rsidRDefault="0007399C" w:rsidP="009C6489">
            <w:pPr>
              <w:pStyle w:val="TAH"/>
            </w:pPr>
            <w:r w:rsidRPr="00DB707E">
              <w:t>SCS</w:t>
            </w:r>
            <w:r w:rsidRPr="00DB707E">
              <w:rPr>
                <w:vertAlign w:val="subscript"/>
              </w:rPr>
              <w:t>SSB</w:t>
            </w:r>
            <w:r w:rsidRPr="00DB707E">
              <w:t xml:space="preserve"> = 15 kHz</w:t>
            </w:r>
          </w:p>
        </w:tc>
        <w:tc>
          <w:tcPr>
            <w:tcW w:w="826" w:type="pct"/>
            <w:shd w:val="clear" w:color="auto" w:fill="auto"/>
          </w:tcPr>
          <w:p w14:paraId="1DDA80A0" w14:textId="77777777" w:rsidR="0007399C" w:rsidRPr="00DB707E" w:rsidRDefault="0007399C" w:rsidP="009C6489">
            <w:pPr>
              <w:pStyle w:val="TAH"/>
            </w:pPr>
            <w:r w:rsidRPr="00DB707E">
              <w:t>SCS</w:t>
            </w:r>
            <w:r w:rsidRPr="00DB707E">
              <w:rPr>
                <w:vertAlign w:val="subscript"/>
              </w:rPr>
              <w:t>SSB</w:t>
            </w:r>
            <w:r w:rsidRPr="00DB707E">
              <w:t xml:space="preserve"> = 30 kHz</w:t>
            </w:r>
          </w:p>
        </w:tc>
        <w:tc>
          <w:tcPr>
            <w:tcW w:w="964" w:type="pct"/>
            <w:tcBorders>
              <w:top w:val="nil"/>
              <w:bottom w:val="single" w:sz="4" w:space="0" w:color="auto"/>
            </w:tcBorders>
            <w:shd w:val="clear" w:color="auto" w:fill="auto"/>
          </w:tcPr>
          <w:p w14:paraId="62852B6D" w14:textId="77777777" w:rsidR="0007399C" w:rsidRPr="00DB707E" w:rsidRDefault="0007399C" w:rsidP="009C6489">
            <w:pPr>
              <w:pStyle w:val="TAH"/>
            </w:pPr>
          </w:p>
        </w:tc>
      </w:tr>
      <w:tr w:rsidR="0007399C" w:rsidRPr="00DB707E" w14:paraId="7E28DA44" w14:textId="77777777" w:rsidTr="009C6489">
        <w:tc>
          <w:tcPr>
            <w:tcW w:w="600" w:type="pct"/>
            <w:tcBorders>
              <w:bottom w:val="nil"/>
            </w:tcBorders>
            <w:shd w:val="clear" w:color="auto" w:fill="auto"/>
          </w:tcPr>
          <w:p w14:paraId="0CFC0DF6" w14:textId="77777777" w:rsidR="0007399C" w:rsidRPr="00DB707E" w:rsidRDefault="0007399C" w:rsidP="009C6489">
            <w:pPr>
              <w:pStyle w:val="TAC"/>
            </w:pPr>
            <w:r w:rsidRPr="00DB707E">
              <w:t>Conditions</w:t>
            </w:r>
          </w:p>
        </w:tc>
        <w:tc>
          <w:tcPr>
            <w:tcW w:w="1786" w:type="pct"/>
            <w:shd w:val="clear" w:color="auto" w:fill="auto"/>
          </w:tcPr>
          <w:p w14:paraId="3CB059BA" w14:textId="77777777" w:rsidR="0007399C" w:rsidRPr="00DB707E" w:rsidRDefault="0007399C" w:rsidP="009C6489">
            <w:pPr>
              <w:pStyle w:val="TAC"/>
            </w:pPr>
            <w:r w:rsidRPr="00DB707E">
              <w:t>NR_FDD_RC_FR1_A, NR_TDD_RC_FR1_A</w:t>
            </w:r>
          </w:p>
        </w:tc>
        <w:tc>
          <w:tcPr>
            <w:tcW w:w="824" w:type="pct"/>
            <w:shd w:val="clear" w:color="auto" w:fill="auto"/>
          </w:tcPr>
          <w:p w14:paraId="546F19B9" w14:textId="77777777" w:rsidR="0007399C" w:rsidRPr="00DB707E" w:rsidRDefault="0007399C" w:rsidP="009C6489">
            <w:pPr>
              <w:pStyle w:val="TAC"/>
            </w:pPr>
            <w:r w:rsidRPr="00DB707E">
              <w:t>-125</w:t>
            </w:r>
          </w:p>
        </w:tc>
        <w:tc>
          <w:tcPr>
            <w:tcW w:w="826" w:type="pct"/>
            <w:shd w:val="clear" w:color="auto" w:fill="auto"/>
          </w:tcPr>
          <w:p w14:paraId="453AB04A" w14:textId="77777777" w:rsidR="0007399C" w:rsidRPr="00DB707E" w:rsidRDefault="0007399C" w:rsidP="009C6489">
            <w:pPr>
              <w:pStyle w:val="TAC"/>
            </w:pPr>
            <w:r w:rsidRPr="00DB707E">
              <w:t>-122</w:t>
            </w:r>
          </w:p>
        </w:tc>
        <w:tc>
          <w:tcPr>
            <w:tcW w:w="964" w:type="pct"/>
            <w:tcBorders>
              <w:bottom w:val="nil"/>
            </w:tcBorders>
            <w:shd w:val="clear" w:color="auto" w:fill="auto"/>
          </w:tcPr>
          <w:p w14:paraId="7789D7CD" w14:textId="77777777" w:rsidR="0007399C" w:rsidRPr="00DB707E" w:rsidRDefault="0007399C" w:rsidP="009C6489">
            <w:pPr>
              <w:pStyle w:val="TAC"/>
            </w:pPr>
            <w:r w:rsidRPr="00DB707E">
              <w:sym w:font="Symbol" w:char="F0B3"/>
            </w:r>
            <w:r w:rsidRPr="00DB707E">
              <w:t xml:space="preserve"> -4</w:t>
            </w:r>
          </w:p>
        </w:tc>
      </w:tr>
      <w:tr w:rsidR="0007399C" w:rsidRPr="00DB707E" w14:paraId="51A5D704" w14:textId="77777777" w:rsidTr="009C6489">
        <w:tc>
          <w:tcPr>
            <w:tcW w:w="600" w:type="pct"/>
            <w:tcBorders>
              <w:top w:val="nil"/>
              <w:bottom w:val="nil"/>
            </w:tcBorders>
            <w:shd w:val="clear" w:color="auto" w:fill="auto"/>
          </w:tcPr>
          <w:p w14:paraId="004A5A38" w14:textId="77777777" w:rsidR="0007399C" w:rsidRPr="00DB707E" w:rsidRDefault="0007399C" w:rsidP="009C6489">
            <w:pPr>
              <w:pStyle w:val="TAC"/>
              <w:rPr>
                <w:rFonts w:cs="Arial"/>
                <w:b/>
              </w:rPr>
            </w:pPr>
          </w:p>
        </w:tc>
        <w:tc>
          <w:tcPr>
            <w:tcW w:w="1786" w:type="pct"/>
            <w:shd w:val="clear" w:color="auto" w:fill="auto"/>
          </w:tcPr>
          <w:p w14:paraId="3F73BF08" w14:textId="77777777" w:rsidR="0007399C" w:rsidRPr="00DB707E" w:rsidRDefault="0007399C" w:rsidP="009C6489">
            <w:pPr>
              <w:pStyle w:val="TAC"/>
              <w:rPr>
                <w:lang w:val="sv-SE"/>
              </w:rPr>
            </w:pPr>
            <w:r w:rsidRPr="00DB707E">
              <w:rPr>
                <w:lang w:val="sv-SE"/>
              </w:rPr>
              <w:t>NR_FDD_RC_FR1_B</w:t>
            </w:r>
          </w:p>
        </w:tc>
        <w:tc>
          <w:tcPr>
            <w:tcW w:w="824" w:type="pct"/>
            <w:shd w:val="clear" w:color="auto" w:fill="auto"/>
          </w:tcPr>
          <w:p w14:paraId="56746196" w14:textId="77777777" w:rsidR="0007399C" w:rsidRPr="00DB707E" w:rsidRDefault="0007399C" w:rsidP="009C6489">
            <w:pPr>
              <w:pStyle w:val="TAC"/>
            </w:pPr>
            <w:r w:rsidRPr="00DB707E">
              <w:t>-124.5</w:t>
            </w:r>
          </w:p>
        </w:tc>
        <w:tc>
          <w:tcPr>
            <w:tcW w:w="826" w:type="pct"/>
            <w:shd w:val="clear" w:color="auto" w:fill="auto"/>
          </w:tcPr>
          <w:p w14:paraId="49D08AE3" w14:textId="77777777" w:rsidR="0007399C" w:rsidRPr="00DB707E" w:rsidRDefault="0007399C" w:rsidP="009C6489">
            <w:pPr>
              <w:pStyle w:val="TAC"/>
              <w:rPr>
                <w:lang w:val="sv-SE"/>
              </w:rPr>
            </w:pPr>
            <w:r w:rsidRPr="00DB707E">
              <w:t>-121.5</w:t>
            </w:r>
          </w:p>
        </w:tc>
        <w:tc>
          <w:tcPr>
            <w:tcW w:w="964" w:type="pct"/>
            <w:tcBorders>
              <w:top w:val="nil"/>
              <w:bottom w:val="nil"/>
            </w:tcBorders>
            <w:shd w:val="clear" w:color="auto" w:fill="auto"/>
          </w:tcPr>
          <w:p w14:paraId="606D06AC" w14:textId="77777777" w:rsidR="0007399C" w:rsidRPr="00DB707E" w:rsidRDefault="0007399C" w:rsidP="009C6489">
            <w:pPr>
              <w:pStyle w:val="TAC"/>
              <w:rPr>
                <w:lang w:val="sv-SE"/>
              </w:rPr>
            </w:pPr>
          </w:p>
        </w:tc>
      </w:tr>
      <w:tr w:rsidR="0007399C" w:rsidRPr="00DB707E" w14:paraId="772DB044" w14:textId="77777777" w:rsidTr="009C6489">
        <w:tc>
          <w:tcPr>
            <w:tcW w:w="600" w:type="pct"/>
            <w:tcBorders>
              <w:top w:val="nil"/>
              <w:bottom w:val="nil"/>
            </w:tcBorders>
            <w:shd w:val="clear" w:color="auto" w:fill="auto"/>
          </w:tcPr>
          <w:p w14:paraId="623688D2" w14:textId="77777777" w:rsidR="0007399C" w:rsidRPr="00DB707E" w:rsidRDefault="0007399C" w:rsidP="009C6489">
            <w:pPr>
              <w:pStyle w:val="TAC"/>
              <w:rPr>
                <w:rFonts w:cs="Arial"/>
                <w:b/>
              </w:rPr>
            </w:pPr>
          </w:p>
        </w:tc>
        <w:tc>
          <w:tcPr>
            <w:tcW w:w="1786" w:type="pct"/>
            <w:shd w:val="clear" w:color="auto" w:fill="auto"/>
          </w:tcPr>
          <w:p w14:paraId="612BCE5B" w14:textId="77777777" w:rsidR="0007399C" w:rsidRPr="00DB707E" w:rsidRDefault="0007399C" w:rsidP="009C6489">
            <w:pPr>
              <w:pStyle w:val="TAC"/>
              <w:rPr>
                <w:lang w:val="sv-SE"/>
              </w:rPr>
            </w:pPr>
            <w:r w:rsidRPr="00DB707E">
              <w:rPr>
                <w:lang w:val="sv-SE"/>
              </w:rPr>
              <w:t>NR_TDD_RC_FR1_C</w:t>
            </w:r>
          </w:p>
        </w:tc>
        <w:tc>
          <w:tcPr>
            <w:tcW w:w="824" w:type="pct"/>
            <w:shd w:val="clear" w:color="auto" w:fill="auto"/>
          </w:tcPr>
          <w:p w14:paraId="689872BD" w14:textId="77777777" w:rsidR="0007399C" w:rsidRPr="00DB707E" w:rsidRDefault="0007399C" w:rsidP="009C6489">
            <w:pPr>
              <w:pStyle w:val="TAC"/>
            </w:pPr>
            <w:r w:rsidRPr="00DB707E">
              <w:t>-124</w:t>
            </w:r>
          </w:p>
        </w:tc>
        <w:tc>
          <w:tcPr>
            <w:tcW w:w="826" w:type="pct"/>
            <w:shd w:val="clear" w:color="auto" w:fill="auto"/>
          </w:tcPr>
          <w:p w14:paraId="3B76BC43" w14:textId="77777777" w:rsidR="0007399C" w:rsidRPr="00DB707E" w:rsidRDefault="0007399C" w:rsidP="009C6489">
            <w:pPr>
              <w:pStyle w:val="TAC"/>
              <w:rPr>
                <w:lang w:val="sv-SE"/>
              </w:rPr>
            </w:pPr>
            <w:r w:rsidRPr="00DB707E">
              <w:t>-121</w:t>
            </w:r>
          </w:p>
        </w:tc>
        <w:tc>
          <w:tcPr>
            <w:tcW w:w="964" w:type="pct"/>
            <w:tcBorders>
              <w:top w:val="nil"/>
              <w:bottom w:val="nil"/>
            </w:tcBorders>
            <w:shd w:val="clear" w:color="auto" w:fill="auto"/>
          </w:tcPr>
          <w:p w14:paraId="55213CFE" w14:textId="77777777" w:rsidR="0007399C" w:rsidRPr="00DB707E" w:rsidRDefault="0007399C" w:rsidP="009C6489">
            <w:pPr>
              <w:pStyle w:val="TAC"/>
              <w:rPr>
                <w:lang w:val="sv-SE"/>
              </w:rPr>
            </w:pPr>
          </w:p>
        </w:tc>
      </w:tr>
      <w:tr w:rsidR="0007399C" w:rsidRPr="00DB707E" w14:paraId="088CA8D1" w14:textId="77777777" w:rsidTr="009C6489">
        <w:tc>
          <w:tcPr>
            <w:tcW w:w="600" w:type="pct"/>
            <w:tcBorders>
              <w:top w:val="nil"/>
              <w:bottom w:val="nil"/>
            </w:tcBorders>
            <w:shd w:val="clear" w:color="auto" w:fill="auto"/>
          </w:tcPr>
          <w:p w14:paraId="2ED0124C" w14:textId="77777777" w:rsidR="0007399C" w:rsidRPr="00DB707E" w:rsidRDefault="0007399C" w:rsidP="009C6489">
            <w:pPr>
              <w:pStyle w:val="TAC"/>
              <w:rPr>
                <w:rFonts w:cs="Arial"/>
                <w:b/>
              </w:rPr>
            </w:pPr>
          </w:p>
        </w:tc>
        <w:tc>
          <w:tcPr>
            <w:tcW w:w="1786" w:type="pct"/>
            <w:shd w:val="clear" w:color="auto" w:fill="auto"/>
          </w:tcPr>
          <w:p w14:paraId="7F5AAF2B" w14:textId="77777777" w:rsidR="0007399C" w:rsidRPr="00DB707E" w:rsidRDefault="0007399C" w:rsidP="009C6489">
            <w:pPr>
              <w:pStyle w:val="TAC"/>
            </w:pPr>
            <w:r w:rsidRPr="00DB707E">
              <w:t>NR_FDD_RC_FR1_D, NR_TDD_RC_FR1_D</w:t>
            </w:r>
          </w:p>
        </w:tc>
        <w:tc>
          <w:tcPr>
            <w:tcW w:w="824" w:type="pct"/>
            <w:shd w:val="clear" w:color="auto" w:fill="auto"/>
          </w:tcPr>
          <w:p w14:paraId="54FF025A" w14:textId="77777777" w:rsidR="0007399C" w:rsidRPr="00DB707E" w:rsidRDefault="0007399C" w:rsidP="009C6489">
            <w:pPr>
              <w:pStyle w:val="TAC"/>
            </w:pPr>
            <w:r w:rsidRPr="00DB707E">
              <w:t>-124.5</w:t>
            </w:r>
          </w:p>
        </w:tc>
        <w:tc>
          <w:tcPr>
            <w:tcW w:w="826" w:type="pct"/>
            <w:shd w:val="clear" w:color="auto" w:fill="auto"/>
          </w:tcPr>
          <w:p w14:paraId="560A08BE" w14:textId="77777777" w:rsidR="0007399C" w:rsidRPr="00DB707E" w:rsidRDefault="0007399C" w:rsidP="009C6489">
            <w:pPr>
              <w:pStyle w:val="TAC"/>
            </w:pPr>
            <w:r w:rsidRPr="00DB707E">
              <w:t>-120.5</w:t>
            </w:r>
          </w:p>
        </w:tc>
        <w:tc>
          <w:tcPr>
            <w:tcW w:w="964" w:type="pct"/>
            <w:tcBorders>
              <w:top w:val="nil"/>
              <w:bottom w:val="nil"/>
            </w:tcBorders>
            <w:shd w:val="clear" w:color="auto" w:fill="auto"/>
          </w:tcPr>
          <w:p w14:paraId="59FE36E4" w14:textId="77777777" w:rsidR="0007399C" w:rsidRPr="00DB707E" w:rsidRDefault="0007399C" w:rsidP="009C6489">
            <w:pPr>
              <w:pStyle w:val="TAC"/>
              <w:rPr>
                <w:lang w:val="sv-SE"/>
              </w:rPr>
            </w:pPr>
          </w:p>
        </w:tc>
      </w:tr>
      <w:tr w:rsidR="0007399C" w:rsidRPr="00DB707E" w14:paraId="7936679C" w14:textId="77777777" w:rsidTr="009C6489">
        <w:tc>
          <w:tcPr>
            <w:tcW w:w="600" w:type="pct"/>
            <w:tcBorders>
              <w:top w:val="nil"/>
              <w:bottom w:val="nil"/>
            </w:tcBorders>
            <w:shd w:val="clear" w:color="auto" w:fill="auto"/>
          </w:tcPr>
          <w:p w14:paraId="17350131" w14:textId="77777777" w:rsidR="0007399C" w:rsidRPr="00DB707E" w:rsidRDefault="0007399C" w:rsidP="009C6489">
            <w:pPr>
              <w:pStyle w:val="TAC"/>
              <w:rPr>
                <w:rFonts w:cs="Arial"/>
                <w:b/>
                <w:lang w:val="sv-SE"/>
              </w:rPr>
            </w:pPr>
          </w:p>
        </w:tc>
        <w:tc>
          <w:tcPr>
            <w:tcW w:w="1786" w:type="pct"/>
            <w:shd w:val="clear" w:color="auto" w:fill="auto"/>
          </w:tcPr>
          <w:p w14:paraId="677B6F2B" w14:textId="77777777" w:rsidR="0007399C" w:rsidRPr="00DB707E" w:rsidRDefault="0007399C" w:rsidP="009C6489">
            <w:pPr>
              <w:pStyle w:val="TAC"/>
              <w:rPr>
                <w:lang w:val="sv-SE"/>
              </w:rPr>
            </w:pPr>
            <w:r w:rsidRPr="00DB707E">
              <w:rPr>
                <w:lang w:val="sv-SE"/>
              </w:rPr>
              <w:t>NR_FDD_RC_FR1_E, NR_TDD_RC_FR1_E</w:t>
            </w:r>
          </w:p>
        </w:tc>
        <w:tc>
          <w:tcPr>
            <w:tcW w:w="824" w:type="pct"/>
            <w:shd w:val="clear" w:color="auto" w:fill="auto"/>
          </w:tcPr>
          <w:p w14:paraId="0564B192" w14:textId="77777777" w:rsidR="0007399C" w:rsidRPr="00DB707E" w:rsidRDefault="0007399C" w:rsidP="009C6489">
            <w:pPr>
              <w:pStyle w:val="TAC"/>
            </w:pPr>
            <w:r w:rsidRPr="00DB707E">
              <w:t>-123</w:t>
            </w:r>
          </w:p>
        </w:tc>
        <w:tc>
          <w:tcPr>
            <w:tcW w:w="826" w:type="pct"/>
            <w:shd w:val="clear" w:color="auto" w:fill="auto"/>
          </w:tcPr>
          <w:p w14:paraId="02FCE591" w14:textId="77777777" w:rsidR="0007399C" w:rsidRPr="00DB707E" w:rsidRDefault="0007399C" w:rsidP="009C6489">
            <w:pPr>
              <w:pStyle w:val="TAC"/>
              <w:rPr>
                <w:lang w:val="sv-SE"/>
              </w:rPr>
            </w:pPr>
            <w:r w:rsidRPr="00DB707E">
              <w:t>-120</w:t>
            </w:r>
          </w:p>
        </w:tc>
        <w:tc>
          <w:tcPr>
            <w:tcW w:w="964" w:type="pct"/>
            <w:tcBorders>
              <w:top w:val="nil"/>
              <w:bottom w:val="nil"/>
            </w:tcBorders>
            <w:shd w:val="clear" w:color="auto" w:fill="auto"/>
          </w:tcPr>
          <w:p w14:paraId="3AFF8FA4" w14:textId="77777777" w:rsidR="0007399C" w:rsidRPr="00DB707E" w:rsidRDefault="0007399C" w:rsidP="009C6489">
            <w:pPr>
              <w:pStyle w:val="TAC"/>
              <w:rPr>
                <w:lang w:val="sv-SE"/>
              </w:rPr>
            </w:pPr>
          </w:p>
        </w:tc>
      </w:tr>
      <w:tr w:rsidR="0007399C" w:rsidRPr="00DB707E" w14:paraId="0D1B852C" w14:textId="77777777" w:rsidTr="009C6489">
        <w:tc>
          <w:tcPr>
            <w:tcW w:w="600" w:type="pct"/>
            <w:tcBorders>
              <w:top w:val="nil"/>
              <w:bottom w:val="nil"/>
            </w:tcBorders>
            <w:shd w:val="clear" w:color="auto" w:fill="auto"/>
          </w:tcPr>
          <w:p w14:paraId="3731C522" w14:textId="77777777" w:rsidR="0007399C" w:rsidRPr="00DB707E" w:rsidRDefault="0007399C" w:rsidP="009C6489">
            <w:pPr>
              <w:pStyle w:val="TAC"/>
              <w:rPr>
                <w:rFonts w:cs="Arial"/>
                <w:b/>
                <w:lang w:val="sv-SE"/>
              </w:rPr>
            </w:pPr>
          </w:p>
        </w:tc>
        <w:tc>
          <w:tcPr>
            <w:tcW w:w="1786" w:type="pct"/>
            <w:shd w:val="clear" w:color="auto" w:fill="auto"/>
          </w:tcPr>
          <w:p w14:paraId="0B646DC4" w14:textId="77777777" w:rsidR="0007399C" w:rsidRPr="00DB707E" w:rsidRDefault="0007399C" w:rsidP="009C6489">
            <w:pPr>
              <w:pStyle w:val="TAC"/>
              <w:rPr>
                <w:lang w:val="sv-SE"/>
              </w:rPr>
            </w:pPr>
            <w:r w:rsidRPr="00DB707E">
              <w:rPr>
                <w:lang w:val="sv-SE"/>
              </w:rPr>
              <w:t>NR_FDD_RC_FR1_F</w:t>
            </w:r>
          </w:p>
        </w:tc>
        <w:tc>
          <w:tcPr>
            <w:tcW w:w="824" w:type="pct"/>
            <w:shd w:val="clear" w:color="auto" w:fill="auto"/>
          </w:tcPr>
          <w:p w14:paraId="26D3A576" w14:textId="77777777" w:rsidR="0007399C" w:rsidRPr="00DB707E" w:rsidRDefault="0007399C" w:rsidP="009C6489">
            <w:pPr>
              <w:pStyle w:val="TAC"/>
            </w:pPr>
            <w:r w:rsidRPr="00DB707E">
              <w:t>-122.5</w:t>
            </w:r>
          </w:p>
        </w:tc>
        <w:tc>
          <w:tcPr>
            <w:tcW w:w="826" w:type="pct"/>
            <w:shd w:val="clear" w:color="auto" w:fill="auto"/>
          </w:tcPr>
          <w:p w14:paraId="207F6E9E" w14:textId="77777777" w:rsidR="0007399C" w:rsidRPr="00DB707E" w:rsidRDefault="0007399C" w:rsidP="009C6489">
            <w:pPr>
              <w:pStyle w:val="TAC"/>
            </w:pPr>
            <w:r w:rsidRPr="00DB707E">
              <w:t>-119.5</w:t>
            </w:r>
          </w:p>
        </w:tc>
        <w:tc>
          <w:tcPr>
            <w:tcW w:w="964" w:type="pct"/>
            <w:tcBorders>
              <w:top w:val="nil"/>
              <w:bottom w:val="nil"/>
            </w:tcBorders>
            <w:shd w:val="clear" w:color="auto" w:fill="auto"/>
          </w:tcPr>
          <w:p w14:paraId="53C37991" w14:textId="77777777" w:rsidR="0007399C" w:rsidRPr="00DB707E" w:rsidRDefault="0007399C" w:rsidP="009C6489">
            <w:pPr>
              <w:pStyle w:val="TAC"/>
              <w:rPr>
                <w:lang w:val="sv-SE"/>
              </w:rPr>
            </w:pPr>
          </w:p>
        </w:tc>
      </w:tr>
      <w:tr w:rsidR="0007399C" w:rsidRPr="00DB707E" w14:paraId="156B7D62" w14:textId="77777777" w:rsidTr="009C6489">
        <w:tc>
          <w:tcPr>
            <w:tcW w:w="600" w:type="pct"/>
            <w:tcBorders>
              <w:top w:val="nil"/>
              <w:bottom w:val="nil"/>
            </w:tcBorders>
            <w:shd w:val="clear" w:color="auto" w:fill="auto"/>
          </w:tcPr>
          <w:p w14:paraId="73D0A61F" w14:textId="77777777" w:rsidR="0007399C" w:rsidRPr="00DB707E" w:rsidRDefault="0007399C" w:rsidP="009C6489">
            <w:pPr>
              <w:pStyle w:val="TAC"/>
              <w:rPr>
                <w:rFonts w:cs="Arial"/>
                <w:b/>
                <w:lang w:val="sv-SE"/>
              </w:rPr>
            </w:pPr>
          </w:p>
        </w:tc>
        <w:tc>
          <w:tcPr>
            <w:tcW w:w="1786" w:type="pct"/>
            <w:shd w:val="clear" w:color="auto" w:fill="auto"/>
          </w:tcPr>
          <w:p w14:paraId="2681FBDC" w14:textId="77777777" w:rsidR="0007399C" w:rsidRPr="00DB707E" w:rsidRDefault="0007399C" w:rsidP="009C6489">
            <w:pPr>
              <w:pStyle w:val="TAC"/>
              <w:rPr>
                <w:lang w:val="sv-SE"/>
              </w:rPr>
            </w:pPr>
            <w:r w:rsidRPr="00DB707E">
              <w:rPr>
                <w:lang w:val="sv-SE"/>
              </w:rPr>
              <w:t>NR_FDD_RC_FR1_G</w:t>
            </w:r>
          </w:p>
        </w:tc>
        <w:tc>
          <w:tcPr>
            <w:tcW w:w="824" w:type="pct"/>
            <w:shd w:val="clear" w:color="auto" w:fill="auto"/>
          </w:tcPr>
          <w:p w14:paraId="63A7DF7E" w14:textId="77777777" w:rsidR="0007399C" w:rsidRPr="00DB707E" w:rsidRDefault="0007399C" w:rsidP="009C6489">
            <w:pPr>
              <w:pStyle w:val="TAC"/>
            </w:pPr>
            <w:r w:rsidRPr="00DB707E">
              <w:t>-122</w:t>
            </w:r>
          </w:p>
        </w:tc>
        <w:tc>
          <w:tcPr>
            <w:tcW w:w="826" w:type="pct"/>
            <w:shd w:val="clear" w:color="auto" w:fill="auto"/>
          </w:tcPr>
          <w:p w14:paraId="3A35C3EF" w14:textId="77777777" w:rsidR="0007399C" w:rsidRPr="00DB707E" w:rsidRDefault="0007399C" w:rsidP="009C6489">
            <w:pPr>
              <w:pStyle w:val="TAC"/>
              <w:rPr>
                <w:lang w:val="sv-SE"/>
              </w:rPr>
            </w:pPr>
            <w:r w:rsidRPr="00DB707E">
              <w:t>-119</w:t>
            </w:r>
          </w:p>
        </w:tc>
        <w:tc>
          <w:tcPr>
            <w:tcW w:w="964" w:type="pct"/>
            <w:tcBorders>
              <w:top w:val="nil"/>
              <w:bottom w:val="nil"/>
            </w:tcBorders>
            <w:shd w:val="clear" w:color="auto" w:fill="auto"/>
          </w:tcPr>
          <w:p w14:paraId="3BAA7587" w14:textId="77777777" w:rsidR="0007399C" w:rsidRPr="00DB707E" w:rsidRDefault="0007399C" w:rsidP="009C6489">
            <w:pPr>
              <w:pStyle w:val="TAC"/>
              <w:rPr>
                <w:lang w:val="sv-SE"/>
              </w:rPr>
            </w:pPr>
          </w:p>
        </w:tc>
      </w:tr>
      <w:tr w:rsidR="0007399C" w:rsidRPr="00DB707E" w14:paraId="5A4B42B3" w14:textId="77777777" w:rsidTr="009C6489">
        <w:tc>
          <w:tcPr>
            <w:tcW w:w="600" w:type="pct"/>
            <w:tcBorders>
              <w:top w:val="nil"/>
            </w:tcBorders>
            <w:shd w:val="clear" w:color="auto" w:fill="auto"/>
          </w:tcPr>
          <w:p w14:paraId="57B5DB10" w14:textId="77777777" w:rsidR="0007399C" w:rsidRPr="00DB707E" w:rsidRDefault="0007399C" w:rsidP="009C6489">
            <w:pPr>
              <w:pStyle w:val="TAC"/>
              <w:rPr>
                <w:rFonts w:cs="Arial"/>
                <w:b/>
                <w:lang w:val="sv-SE"/>
              </w:rPr>
            </w:pPr>
          </w:p>
        </w:tc>
        <w:tc>
          <w:tcPr>
            <w:tcW w:w="1786" w:type="pct"/>
            <w:shd w:val="clear" w:color="auto" w:fill="auto"/>
          </w:tcPr>
          <w:p w14:paraId="76A1D312" w14:textId="77777777" w:rsidR="0007399C" w:rsidRPr="00DB707E" w:rsidRDefault="0007399C" w:rsidP="009C6489">
            <w:pPr>
              <w:pStyle w:val="TAC"/>
              <w:rPr>
                <w:lang w:val="sv-SE"/>
              </w:rPr>
            </w:pPr>
            <w:r w:rsidRPr="00DB707E">
              <w:rPr>
                <w:lang w:val="sv-SE"/>
              </w:rPr>
              <w:t>NR_FDD_RC_FR1_H</w:t>
            </w:r>
          </w:p>
        </w:tc>
        <w:tc>
          <w:tcPr>
            <w:tcW w:w="824" w:type="pct"/>
            <w:shd w:val="clear" w:color="auto" w:fill="auto"/>
          </w:tcPr>
          <w:p w14:paraId="392B46B6" w14:textId="77777777" w:rsidR="0007399C" w:rsidRPr="00DB707E" w:rsidRDefault="0007399C" w:rsidP="009C6489">
            <w:pPr>
              <w:pStyle w:val="TAC"/>
            </w:pPr>
            <w:r w:rsidRPr="00DB707E">
              <w:t>-121.5</w:t>
            </w:r>
          </w:p>
        </w:tc>
        <w:tc>
          <w:tcPr>
            <w:tcW w:w="826" w:type="pct"/>
            <w:shd w:val="clear" w:color="auto" w:fill="auto"/>
          </w:tcPr>
          <w:p w14:paraId="4C44809E" w14:textId="77777777" w:rsidR="0007399C" w:rsidRPr="00DB707E" w:rsidRDefault="0007399C" w:rsidP="009C6489">
            <w:pPr>
              <w:pStyle w:val="TAC"/>
              <w:rPr>
                <w:lang w:val="sv-SE"/>
              </w:rPr>
            </w:pPr>
            <w:r w:rsidRPr="00DB707E">
              <w:t>-118.5</w:t>
            </w:r>
          </w:p>
        </w:tc>
        <w:tc>
          <w:tcPr>
            <w:tcW w:w="964" w:type="pct"/>
            <w:tcBorders>
              <w:top w:val="nil"/>
            </w:tcBorders>
            <w:shd w:val="clear" w:color="auto" w:fill="auto"/>
          </w:tcPr>
          <w:p w14:paraId="7B0718B1" w14:textId="77777777" w:rsidR="0007399C" w:rsidRPr="00DB707E" w:rsidRDefault="0007399C" w:rsidP="009C6489">
            <w:pPr>
              <w:pStyle w:val="TAC"/>
              <w:rPr>
                <w:lang w:val="sv-SE"/>
              </w:rPr>
            </w:pPr>
          </w:p>
        </w:tc>
      </w:tr>
      <w:tr w:rsidR="0007399C" w:rsidRPr="00DB707E" w14:paraId="0EB6E6E9" w14:textId="77777777" w:rsidTr="009C6489">
        <w:tc>
          <w:tcPr>
            <w:tcW w:w="5000" w:type="pct"/>
            <w:gridSpan w:val="5"/>
            <w:shd w:val="clear" w:color="auto" w:fill="auto"/>
          </w:tcPr>
          <w:p w14:paraId="144AA55F" w14:textId="77777777" w:rsidR="0007399C" w:rsidRPr="00DB707E" w:rsidRDefault="0007399C" w:rsidP="00FD0ADD">
            <w:pPr>
              <w:pStyle w:val="TAN"/>
            </w:pPr>
            <w:r w:rsidRPr="00DB707E">
              <w:t>NOTE 1:</w:t>
            </w:r>
            <w:r w:rsidRPr="00DB707E">
              <w:tab/>
              <w:t>NR operating band groups are defined in clause 3.5.2.</w:t>
            </w:r>
          </w:p>
        </w:tc>
      </w:tr>
    </w:tbl>
    <w:p w14:paraId="19C5315E" w14:textId="77777777" w:rsidR="0007399C" w:rsidRPr="00DB707E" w:rsidRDefault="0007399C" w:rsidP="0007399C">
      <w:pPr>
        <w:spacing w:after="120"/>
        <w:rPr>
          <w:lang w:eastAsia="zh-CN"/>
        </w:rPr>
      </w:pPr>
    </w:p>
    <w:p w14:paraId="5099088F" w14:textId="4A957C0D" w:rsidR="0007399C" w:rsidRPr="00DB707E" w:rsidRDefault="0007399C" w:rsidP="00FD0ADD">
      <w:pPr>
        <w:pStyle w:val="TH"/>
      </w:pPr>
      <w:r w:rsidRPr="00DB707E">
        <w:lastRenderedPageBreak/>
        <w:t>Table B.2.</w:t>
      </w:r>
      <w:r w:rsidR="00FD0ADD">
        <w:t>16</w:t>
      </w:r>
      <w:r w:rsidRPr="00DB707E">
        <w:t>-3: Conditions for inter-frequency measurements in FR2 for RedCap</w:t>
      </w:r>
    </w:p>
    <w:tbl>
      <w:tblPr>
        <w:tblW w:w="9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06"/>
        <w:gridCol w:w="1006"/>
        <w:gridCol w:w="1068"/>
        <w:gridCol w:w="967"/>
        <w:gridCol w:w="673"/>
        <w:gridCol w:w="337"/>
        <w:gridCol w:w="337"/>
        <w:gridCol w:w="967"/>
        <w:gridCol w:w="979"/>
        <w:gridCol w:w="709"/>
        <w:gridCol w:w="851"/>
        <w:gridCol w:w="776"/>
      </w:tblGrid>
      <w:tr w:rsidR="0007399C" w:rsidRPr="00DB707E" w14:paraId="07463118" w14:textId="77777777" w:rsidTr="00FD0ADD">
        <w:trPr>
          <w:trHeight w:val="105"/>
          <w:jc w:val="center"/>
        </w:trPr>
        <w:tc>
          <w:tcPr>
            <w:tcW w:w="1106" w:type="dxa"/>
            <w:tcBorders>
              <w:bottom w:val="nil"/>
            </w:tcBorders>
            <w:shd w:val="clear" w:color="auto" w:fill="auto"/>
          </w:tcPr>
          <w:p w14:paraId="19EA3E67" w14:textId="77777777" w:rsidR="0007399C" w:rsidRPr="00DB707E" w:rsidRDefault="0007399C" w:rsidP="00D72BA7">
            <w:pPr>
              <w:pStyle w:val="TAH"/>
            </w:pPr>
            <w:r w:rsidRPr="00DB707E">
              <w:t>Parameter</w:t>
            </w:r>
          </w:p>
        </w:tc>
        <w:tc>
          <w:tcPr>
            <w:tcW w:w="1006" w:type="dxa"/>
            <w:tcBorders>
              <w:bottom w:val="nil"/>
            </w:tcBorders>
            <w:shd w:val="clear" w:color="auto" w:fill="auto"/>
          </w:tcPr>
          <w:p w14:paraId="4A68B0D6" w14:textId="77777777" w:rsidR="0007399C" w:rsidRPr="00DB707E" w:rsidRDefault="0007399C" w:rsidP="00D72BA7">
            <w:pPr>
              <w:pStyle w:val="TAH"/>
            </w:pPr>
            <w:r w:rsidRPr="00DB707E">
              <w:t>Angle of arrival</w:t>
            </w:r>
          </w:p>
        </w:tc>
        <w:tc>
          <w:tcPr>
            <w:tcW w:w="1068" w:type="dxa"/>
            <w:tcBorders>
              <w:bottom w:val="nil"/>
            </w:tcBorders>
            <w:shd w:val="clear" w:color="auto" w:fill="auto"/>
          </w:tcPr>
          <w:p w14:paraId="2D54DD28" w14:textId="77777777" w:rsidR="0007399C" w:rsidRPr="00DB707E" w:rsidRDefault="0007399C" w:rsidP="00D72BA7">
            <w:pPr>
              <w:pStyle w:val="TAH"/>
            </w:pPr>
            <w:r w:rsidRPr="00DB707E">
              <w:t>NR operating bands</w:t>
            </w:r>
          </w:p>
        </w:tc>
        <w:tc>
          <w:tcPr>
            <w:tcW w:w="1977" w:type="dxa"/>
            <w:gridSpan w:val="3"/>
          </w:tcPr>
          <w:p w14:paraId="2BB51216" w14:textId="77777777" w:rsidR="0007399C" w:rsidRPr="00DB707E" w:rsidRDefault="0007399C" w:rsidP="00D72BA7">
            <w:pPr>
              <w:pStyle w:val="TAH"/>
            </w:pPr>
          </w:p>
        </w:tc>
        <w:tc>
          <w:tcPr>
            <w:tcW w:w="3843" w:type="dxa"/>
            <w:gridSpan w:val="5"/>
          </w:tcPr>
          <w:p w14:paraId="5C83A591" w14:textId="77777777" w:rsidR="0007399C" w:rsidRPr="00DB707E" w:rsidRDefault="0007399C" w:rsidP="00D72BA7">
            <w:pPr>
              <w:pStyle w:val="TAH"/>
            </w:pPr>
            <w:r w:rsidRPr="00DB707E">
              <w:t>Minimum SSB_RP</w:t>
            </w:r>
            <w:r w:rsidRPr="00DB707E">
              <w:rPr>
                <w:vertAlign w:val="superscript"/>
              </w:rPr>
              <w:t xml:space="preserve"> Note 2, Note 3</w:t>
            </w:r>
          </w:p>
        </w:tc>
        <w:tc>
          <w:tcPr>
            <w:tcW w:w="776" w:type="dxa"/>
            <w:tcBorders>
              <w:bottom w:val="single" w:sz="4" w:space="0" w:color="auto"/>
            </w:tcBorders>
            <w:shd w:val="clear" w:color="auto" w:fill="auto"/>
          </w:tcPr>
          <w:p w14:paraId="417381C5" w14:textId="77777777" w:rsidR="0007399C" w:rsidRPr="00DB707E" w:rsidRDefault="0007399C" w:rsidP="00D72BA7">
            <w:pPr>
              <w:pStyle w:val="TAH"/>
            </w:pPr>
            <w:r w:rsidRPr="00DB707E">
              <w:t>SSB Ês/Iot</w:t>
            </w:r>
          </w:p>
        </w:tc>
      </w:tr>
      <w:tr w:rsidR="0007399C" w:rsidRPr="00DB707E" w14:paraId="38648AD4" w14:textId="77777777" w:rsidTr="00FD0ADD">
        <w:trPr>
          <w:trHeight w:val="105"/>
          <w:jc w:val="center"/>
        </w:trPr>
        <w:tc>
          <w:tcPr>
            <w:tcW w:w="1106" w:type="dxa"/>
            <w:tcBorders>
              <w:top w:val="nil"/>
              <w:bottom w:val="nil"/>
            </w:tcBorders>
            <w:shd w:val="clear" w:color="auto" w:fill="auto"/>
          </w:tcPr>
          <w:p w14:paraId="2AD626FC" w14:textId="77777777" w:rsidR="0007399C" w:rsidRPr="00DB707E" w:rsidRDefault="0007399C" w:rsidP="00D72BA7">
            <w:pPr>
              <w:pStyle w:val="TAH"/>
            </w:pPr>
          </w:p>
        </w:tc>
        <w:tc>
          <w:tcPr>
            <w:tcW w:w="1006" w:type="dxa"/>
            <w:tcBorders>
              <w:top w:val="nil"/>
              <w:bottom w:val="nil"/>
            </w:tcBorders>
            <w:shd w:val="clear" w:color="auto" w:fill="auto"/>
          </w:tcPr>
          <w:p w14:paraId="74A24D09" w14:textId="77777777" w:rsidR="0007399C" w:rsidRPr="00DB707E" w:rsidRDefault="0007399C" w:rsidP="00D72BA7">
            <w:pPr>
              <w:pStyle w:val="TAH"/>
            </w:pPr>
          </w:p>
        </w:tc>
        <w:tc>
          <w:tcPr>
            <w:tcW w:w="1068" w:type="dxa"/>
            <w:tcBorders>
              <w:top w:val="nil"/>
              <w:bottom w:val="nil"/>
            </w:tcBorders>
            <w:shd w:val="clear" w:color="auto" w:fill="auto"/>
          </w:tcPr>
          <w:p w14:paraId="11725B04" w14:textId="77777777" w:rsidR="0007399C" w:rsidRPr="00DB707E" w:rsidRDefault="0007399C" w:rsidP="00D72BA7">
            <w:pPr>
              <w:pStyle w:val="TAH"/>
            </w:pPr>
          </w:p>
        </w:tc>
        <w:tc>
          <w:tcPr>
            <w:tcW w:w="1977" w:type="dxa"/>
            <w:gridSpan w:val="3"/>
          </w:tcPr>
          <w:p w14:paraId="6B1A6EF5" w14:textId="77777777" w:rsidR="0007399C" w:rsidRPr="00DB707E" w:rsidRDefault="0007399C" w:rsidP="00D72BA7">
            <w:pPr>
              <w:pStyle w:val="TAH"/>
            </w:pPr>
          </w:p>
        </w:tc>
        <w:tc>
          <w:tcPr>
            <w:tcW w:w="3843" w:type="dxa"/>
            <w:gridSpan w:val="5"/>
          </w:tcPr>
          <w:p w14:paraId="701FAA48" w14:textId="77777777" w:rsidR="0007399C" w:rsidRPr="00DB707E" w:rsidRDefault="0007399C" w:rsidP="00D72BA7">
            <w:pPr>
              <w:pStyle w:val="TAH"/>
            </w:pPr>
            <w:r w:rsidRPr="00DB707E">
              <w:t>dBm / SCS</w:t>
            </w:r>
            <w:r w:rsidRPr="00DB707E">
              <w:rPr>
                <w:vertAlign w:val="subscript"/>
              </w:rPr>
              <w:t>SSB</w:t>
            </w:r>
          </w:p>
        </w:tc>
        <w:tc>
          <w:tcPr>
            <w:tcW w:w="776" w:type="dxa"/>
            <w:tcBorders>
              <w:bottom w:val="nil"/>
            </w:tcBorders>
            <w:shd w:val="clear" w:color="auto" w:fill="auto"/>
          </w:tcPr>
          <w:p w14:paraId="09D480F9" w14:textId="77777777" w:rsidR="0007399C" w:rsidRPr="00DB707E" w:rsidRDefault="0007399C" w:rsidP="00D72BA7">
            <w:pPr>
              <w:pStyle w:val="TAH"/>
            </w:pPr>
            <w:r w:rsidRPr="00DB707E">
              <w:t>dB</w:t>
            </w:r>
          </w:p>
        </w:tc>
      </w:tr>
      <w:tr w:rsidR="0007399C" w:rsidRPr="00DB707E" w14:paraId="3707E5F0" w14:textId="77777777" w:rsidTr="00FD0ADD">
        <w:trPr>
          <w:trHeight w:val="105"/>
          <w:jc w:val="center"/>
        </w:trPr>
        <w:tc>
          <w:tcPr>
            <w:tcW w:w="1106" w:type="dxa"/>
            <w:tcBorders>
              <w:top w:val="nil"/>
              <w:bottom w:val="nil"/>
            </w:tcBorders>
            <w:shd w:val="clear" w:color="auto" w:fill="auto"/>
          </w:tcPr>
          <w:p w14:paraId="042EAD9A" w14:textId="77777777" w:rsidR="0007399C" w:rsidRPr="00DB707E" w:rsidRDefault="0007399C" w:rsidP="00D72BA7">
            <w:pPr>
              <w:pStyle w:val="TAH"/>
            </w:pPr>
          </w:p>
        </w:tc>
        <w:tc>
          <w:tcPr>
            <w:tcW w:w="1006" w:type="dxa"/>
            <w:tcBorders>
              <w:top w:val="nil"/>
              <w:bottom w:val="nil"/>
            </w:tcBorders>
            <w:shd w:val="clear" w:color="auto" w:fill="auto"/>
          </w:tcPr>
          <w:p w14:paraId="0DC6A478" w14:textId="77777777" w:rsidR="0007399C" w:rsidRPr="00DB707E" w:rsidRDefault="0007399C" w:rsidP="00D72BA7">
            <w:pPr>
              <w:pStyle w:val="TAH"/>
            </w:pPr>
          </w:p>
        </w:tc>
        <w:tc>
          <w:tcPr>
            <w:tcW w:w="1068" w:type="dxa"/>
            <w:tcBorders>
              <w:top w:val="nil"/>
              <w:bottom w:val="nil"/>
            </w:tcBorders>
            <w:shd w:val="clear" w:color="auto" w:fill="auto"/>
          </w:tcPr>
          <w:p w14:paraId="18A059ED" w14:textId="77777777" w:rsidR="0007399C" w:rsidRPr="00DB707E" w:rsidRDefault="0007399C" w:rsidP="00D72BA7">
            <w:pPr>
              <w:pStyle w:val="TAH"/>
            </w:pPr>
          </w:p>
        </w:tc>
        <w:tc>
          <w:tcPr>
            <w:tcW w:w="4969" w:type="dxa"/>
            <w:gridSpan w:val="7"/>
            <w:shd w:val="clear" w:color="auto" w:fill="auto"/>
          </w:tcPr>
          <w:p w14:paraId="5AA693C4" w14:textId="77777777" w:rsidR="0007399C" w:rsidRPr="00DB707E" w:rsidRDefault="0007399C" w:rsidP="00D72BA7">
            <w:pPr>
              <w:pStyle w:val="TAH"/>
            </w:pPr>
            <w:r w:rsidRPr="00DB707E">
              <w:t>SCS</w:t>
            </w:r>
            <w:r w:rsidRPr="00DB707E">
              <w:rPr>
                <w:vertAlign w:val="subscript"/>
              </w:rPr>
              <w:t>SSB</w:t>
            </w:r>
            <w:r w:rsidRPr="00DB707E">
              <w:t xml:space="preserve"> = 120 kHz</w:t>
            </w:r>
          </w:p>
        </w:tc>
        <w:tc>
          <w:tcPr>
            <w:tcW w:w="851" w:type="dxa"/>
            <w:shd w:val="clear" w:color="auto" w:fill="auto"/>
          </w:tcPr>
          <w:p w14:paraId="437FA8A9" w14:textId="77777777" w:rsidR="0007399C" w:rsidRPr="00DB707E" w:rsidRDefault="0007399C" w:rsidP="00D72BA7">
            <w:pPr>
              <w:pStyle w:val="TAH"/>
            </w:pPr>
            <w:r w:rsidRPr="00DB707E">
              <w:t>SCS</w:t>
            </w:r>
            <w:r w:rsidRPr="00DB707E">
              <w:rPr>
                <w:vertAlign w:val="subscript"/>
              </w:rPr>
              <w:t>SSB</w:t>
            </w:r>
            <w:r w:rsidRPr="00DB707E">
              <w:t xml:space="preserve"> = 240 kHz</w:t>
            </w:r>
          </w:p>
        </w:tc>
        <w:tc>
          <w:tcPr>
            <w:tcW w:w="776" w:type="dxa"/>
            <w:tcBorders>
              <w:top w:val="nil"/>
              <w:bottom w:val="nil"/>
            </w:tcBorders>
            <w:shd w:val="clear" w:color="auto" w:fill="auto"/>
          </w:tcPr>
          <w:p w14:paraId="137628CC" w14:textId="77777777" w:rsidR="0007399C" w:rsidRPr="00DB707E" w:rsidRDefault="0007399C" w:rsidP="00D72BA7">
            <w:pPr>
              <w:pStyle w:val="TAH"/>
            </w:pPr>
          </w:p>
        </w:tc>
      </w:tr>
      <w:tr w:rsidR="0007399C" w:rsidRPr="00DB707E" w14:paraId="61EBDCB8" w14:textId="77777777" w:rsidTr="00FD0ADD">
        <w:trPr>
          <w:trHeight w:val="105"/>
          <w:jc w:val="center"/>
        </w:trPr>
        <w:tc>
          <w:tcPr>
            <w:tcW w:w="1106" w:type="dxa"/>
            <w:tcBorders>
              <w:top w:val="nil"/>
              <w:bottom w:val="nil"/>
            </w:tcBorders>
            <w:shd w:val="clear" w:color="auto" w:fill="auto"/>
          </w:tcPr>
          <w:p w14:paraId="450CFB22" w14:textId="77777777" w:rsidR="0007399C" w:rsidRPr="00DB707E" w:rsidRDefault="0007399C" w:rsidP="00D72BA7">
            <w:pPr>
              <w:pStyle w:val="TAH"/>
            </w:pPr>
          </w:p>
        </w:tc>
        <w:tc>
          <w:tcPr>
            <w:tcW w:w="1006" w:type="dxa"/>
            <w:tcBorders>
              <w:top w:val="nil"/>
              <w:bottom w:val="nil"/>
            </w:tcBorders>
            <w:shd w:val="clear" w:color="auto" w:fill="auto"/>
          </w:tcPr>
          <w:p w14:paraId="1E0B241D" w14:textId="77777777" w:rsidR="0007399C" w:rsidRPr="00DB707E" w:rsidRDefault="0007399C" w:rsidP="00D72BA7">
            <w:pPr>
              <w:pStyle w:val="TAH"/>
            </w:pPr>
          </w:p>
        </w:tc>
        <w:tc>
          <w:tcPr>
            <w:tcW w:w="1068" w:type="dxa"/>
            <w:tcBorders>
              <w:top w:val="nil"/>
              <w:bottom w:val="nil"/>
            </w:tcBorders>
            <w:shd w:val="clear" w:color="auto" w:fill="auto"/>
          </w:tcPr>
          <w:p w14:paraId="2C75416E" w14:textId="77777777" w:rsidR="0007399C" w:rsidRPr="00DB707E" w:rsidRDefault="0007399C" w:rsidP="00D72BA7">
            <w:pPr>
              <w:pStyle w:val="TAH"/>
            </w:pPr>
          </w:p>
        </w:tc>
        <w:tc>
          <w:tcPr>
            <w:tcW w:w="4969" w:type="dxa"/>
            <w:gridSpan w:val="7"/>
            <w:shd w:val="clear" w:color="auto" w:fill="auto"/>
          </w:tcPr>
          <w:p w14:paraId="295BEB16" w14:textId="77777777" w:rsidR="0007399C" w:rsidRPr="00DB707E" w:rsidRDefault="0007399C" w:rsidP="00D72BA7">
            <w:pPr>
              <w:pStyle w:val="TAH"/>
            </w:pPr>
            <w:r w:rsidRPr="00DB707E">
              <w:t>UE Power class</w:t>
            </w:r>
          </w:p>
        </w:tc>
        <w:tc>
          <w:tcPr>
            <w:tcW w:w="851" w:type="dxa"/>
            <w:shd w:val="clear" w:color="auto" w:fill="auto"/>
          </w:tcPr>
          <w:p w14:paraId="46566177" w14:textId="77777777" w:rsidR="0007399C" w:rsidRPr="00DB707E" w:rsidRDefault="0007399C" w:rsidP="00D72BA7">
            <w:pPr>
              <w:pStyle w:val="TAH"/>
            </w:pPr>
            <w:r w:rsidRPr="00DB707E">
              <w:t>UE Power class</w:t>
            </w:r>
          </w:p>
        </w:tc>
        <w:tc>
          <w:tcPr>
            <w:tcW w:w="776" w:type="dxa"/>
            <w:tcBorders>
              <w:top w:val="nil"/>
              <w:bottom w:val="nil"/>
            </w:tcBorders>
            <w:shd w:val="clear" w:color="auto" w:fill="auto"/>
          </w:tcPr>
          <w:p w14:paraId="7AE5EE17" w14:textId="77777777" w:rsidR="0007399C" w:rsidRPr="00DB707E" w:rsidRDefault="0007399C" w:rsidP="00D72BA7">
            <w:pPr>
              <w:pStyle w:val="TAH"/>
            </w:pPr>
          </w:p>
        </w:tc>
      </w:tr>
      <w:tr w:rsidR="00FD0ADD" w:rsidRPr="00DB707E" w14:paraId="76348B54" w14:textId="77777777" w:rsidTr="00FD0ADD">
        <w:trPr>
          <w:trHeight w:val="105"/>
          <w:jc w:val="center"/>
        </w:trPr>
        <w:tc>
          <w:tcPr>
            <w:tcW w:w="1106" w:type="dxa"/>
            <w:tcBorders>
              <w:top w:val="nil"/>
              <w:bottom w:val="single" w:sz="4" w:space="0" w:color="auto"/>
            </w:tcBorders>
            <w:shd w:val="clear" w:color="auto" w:fill="auto"/>
          </w:tcPr>
          <w:p w14:paraId="307F5C21" w14:textId="77777777" w:rsidR="0007399C" w:rsidRPr="00DB707E" w:rsidRDefault="0007399C" w:rsidP="00D72BA7">
            <w:pPr>
              <w:pStyle w:val="TAH"/>
            </w:pPr>
          </w:p>
        </w:tc>
        <w:tc>
          <w:tcPr>
            <w:tcW w:w="1006" w:type="dxa"/>
            <w:tcBorders>
              <w:top w:val="nil"/>
              <w:bottom w:val="single" w:sz="4" w:space="0" w:color="auto"/>
            </w:tcBorders>
            <w:shd w:val="clear" w:color="auto" w:fill="auto"/>
          </w:tcPr>
          <w:p w14:paraId="20FE3D4D" w14:textId="77777777" w:rsidR="0007399C" w:rsidRPr="00DB707E" w:rsidRDefault="0007399C" w:rsidP="00D72BA7">
            <w:pPr>
              <w:pStyle w:val="TAH"/>
            </w:pPr>
          </w:p>
        </w:tc>
        <w:tc>
          <w:tcPr>
            <w:tcW w:w="1068" w:type="dxa"/>
            <w:tcBorders>
              <w:top w:val="nil"/>
            </w:tcBorders>
            <w:shd w:val="clear" w:color="auto" w:fill="auto"/>
          </w:tcPr>
          <w:p w14:paraId="5482683F" w14:textId="77777777" w:rsidR="0007399C" w:rsidRPr="00DB707E" w:rsidRDefault="0007399C" w:rsidP="00D72BA7">
            <w:pPr>
              <w:pStyle w:val="TAH"/>
            </w:pPr>
          </w:p>
        </w:tc>
        <w:tc>
          <w:tcPr>
            <w:tcW w:w="967" w:type="dxa"/>
            <w:shd w:val="clear" w:color="auto" w:fill="auto"/>
          </w:tcPr>
          <w:p w14:paraId="29E61859" w14:textId="77777777" w:rsidR="0007399C" w:rsidRPr="00DB707E" w:rsidRDefault="0007399C" w:rsidP="00D72BA7">
            <w:pPr>
              <w:pStyle w:val="TAH"/>
            </w:pPr>
            <w:r w:rsidRPr="00DB707E">
              <w:t>1</w:t>
            </w:r>
          </w:p>
        </w:tc>
        <w:tc>
          <w:tcPr>
            <w:tcW w:w="673" w:type="dxa"/>
          </w:tcPr>
          <w:p w14:paraId="7B40D18A" w14:textId="77777777" w:rsidR="0007399C" w:rsidRPr="00DB707E" w:rsidRDefault="0007399C" w:rsidP="00D72BA7">
            <w:pPr>
              <w:pStyle w:val="TAH"/>
            </w:pPr>
            <w:r w:rsidRPr="00DB707E">
              <w:t>2</w:t>
            </w:r>
          </w:p>
        </w:tc>
        <w:tc>
          <w:tcPr>
            <w:tcW w:w="674" w:type="dxa"/>
            <w:gridSpan w:val="2"/>
          </w:tcPr>
          <w:p w14:paraId="00B398B8" w14:textId="77777777" w:rsidR="0007399C" w:rsidRPr="00DB707E" w:rsidRDefault="0007399C" w:rsidP="00D72BA7">
            <w:pPr>
              <w:pStyle w:val="TAH"/>
            </w:pPr>
            <w:r w:rsidRPr="00DB707E">
              <w:t>3</w:t>
            </w:r>
          </w:p>
        </w:tc>
        <w:tc>
          <w:tcPr>
            <w:tcW w:w="967" w:type="dxa"/>
          </w:tcPr>
          <w:p w14:paraId="04F66872" w14:textId="77777777" w:rsidR="0007399C" w:rsidRPr="00DB707E" w:rsidRDefault="0007399C" w:rsidP="00D72BA7">
            <w:pPr>
              <w:pStyle w:val="TAH"/>
            </w:pPr>
            <w:r w:rsidRPr="00DB707E">
              <w:t>4</w:t>
            </w:r>
          </w:p>
        </w:tc>
        <w:tc>
          <w:tcPr>
            <w:tcW w:w="979" w:type="dxa"/>
          </w:tcPr>
          <w:p w14:paraId="7C118739" w14:textId="77777777" w:rsidR="0007399C" w:rsidRPr="00DB707E" w:rsidRDefault="0007399C" w:rsidP="00D72BA7">
            <w:pPr>
              <w:pStyle w:val="TAH"/>
              <w:rPr>
                <w:lang w:eastAsia="zh-CN"/>
              </w:rPr>
            </w:pPr>
            <w:r w:rsidRPr="00DB707E">
              <w:rPr>
                <w:lang w:eastAsia="zh-CN"/>
              </w:rPr>
              <w:t>5</w:t>
            </w:r>
          </w:p>
        </w:tc>
        <w:tc>
          <w:tcPr>
            <w:tcW w:w="709" w:type="dxa"/>
          </w:tcPr>
          <w:p w14:paraId="477D88AE" w14:textId="77777777" w:rsidR="0007399C" w:rsidRPr="00DB707E" w:rsidRDefault="0007399C" w:rsidP="00D72BA7">
            <w:pPr>
              <w:pStyle w:val="TAH"/>
            </w:pPr>
            <w:r w:rsidRPr="00DB707E">
              <w:t>7</w:t>
            </w:r>
          </w:p>
        </w:tc>
        <w:tc>
          <w:tcPr>
            <w:tcW w:w="851" w:type="dxa"/>
            <w:tcBorders>
              <w:bottom w:val="single" w:sz="4" w:space="0" w:color="auto"/>
            </w:tcBorders>
            <w:shd w:val="clear" w:color="auto" w:fill="auto"/>
          </w:tcPr>
          <w:p w14:paraId="35F15640" w14:textId="77777777" w:rsidR="0007399C" w:rsidRPr="00DB707E" w:rsidRDefault="0007399C" w:rsidP="00D72BA7">
            <w:pPr>
              <w:pStyle w:val="TAH"/>
            </w:pPr>
            <w:r w:rsidRPr="00DB707E">
              <w:t>1, 2, 3, 4, 5</w:t>
            </w:r>
          </w:p>
        </w:tc>
        <w:tc>
          <w:tcPr>
            <w:tcW w:w="776" w:type="dxa"/>
            <w:tcBorders>
              <w:top w:val="nil"/>
              <w:bottom w:val="single" w:sz="4" w:space="0" w:color="auto"/>
            </w:tcBorders>
            <w:shd w:val="clear" w:color="auto" w:fill="auto"/>
          </w:tcPr>
          <w:p w14:paraId="0686A354" w14:textId="77777777" w:rsidR="0007399C" w:rsidRPr="00DB707E" w:rsidRDefault="0007399C" w:rsidP="00D72BA7">
            <w:pPr>
              <w:pStyle w:val="TAH"/>
            </w:pPr>
          </w:p>
        </w:tc>
      </w:tr>
      <w:tr w:rsidR="008049EC" w:rsidRPr="00DB707E" w14:paraId="011F8C4E" w14:textId="77777777" w:rsidTr="00FD0ADD">
        <w:trPr>
          <w:jc w:val="center"/>
        </w:trPr>
        <w:tc>
          <w:tcPr>
            <w:tcW w:w="1106" w:type="dxa"/>
            <w:tcBorders>
              <w:bottom w:val="nil"/>
            </w:tcBorders>
            <w:shd w:val="clear" w:color="auto" w:fill="auto"/>
          </w:tcPr>
          <w:p w14:paraId="58D21019" w14:textId="77777777" w:rsidR="008049EC" w:rsidRPr="00DB707E" w:rsidRDefault="008049EC" w:rsidP="008049EC">
            <w:pPr>
              <w:pStyle w:val="TAC"/>
            </w:pPr>
            <w:r w:rsidRPr="00DB707E">
              <w:t>Conditions</w:t>
            </w:r>
          </w:p>
        </w:tc>
        <w:tc>
          <w:tcPr>
            <w:tcW w:w="1006" w:type="dxa"/>
            <w:tcBorders>
              <w:bottom w:val="nil"/>
            </w:tcBorders>
            <w:shd w:val="clear" w:color="auto" w:fill="auto"/>
          </w:tcPr>
          <w:p w14:paraId="0DC06F38" w14:textId="77777777" w:rsidR="008049EC" w:rsidRPr="00DB707E" w:rsidRDefault="008049EC" w:rsidP="008049EC">
            <w:pPr>
              <w:pStyle w:val="TAC"/>
            </w:pPr>
            <w:r w:rsidRPr="00DB707E">
              <w:t>Rx Beam Peak</w:t>
            </w:r>
          </w:p>
        </w:tc>
        <w:tc>
          <w:tcPr>
            <w:tcW w:w="1068" w:type="dxa"/>
            <w:shd w:val="clear" w:color="auto" w:fill="auto"/>
          </w:tcPr>
          <w:p w14:paraId="2A776C8B" w14:textId="77777777" w:rsidR="008049EC" w:rsidRPr="00DB707E" w:rsidRDefault="008049EC" w:rsidP="008049EC">
            <w:pPr>
              <w:pStyle w:val="TAC"/>
              <w:rPr>
                <w:rFonts w:eastAsia="Calibri"/>
                <w:szCs w:val="22"/>
              </w:rPr>
            </w:pPr>
            <w:r w:rsidRPr="00DB707E">
              <w:rPr>
                <w:rFonts w:eastAsia="Calibri"/>
                <w:szCs w:val="22"/>
              </w:rPr>
              <w:t>n257</w:t>
            </w:r>
          </w:p>
        </w:tc>
        <w:tc>
          <w:tcPr>
            <w:tcW w:w="967" w:type="dxa"/>
            <w:shd w:val="clear" w:color="auto" w:fill="auto"/>
          </w:tcPr>
          <w:p w14:paraId="428BE8FD" w14:textId="77777777" w:rsidR="008049EC" w:rsidRPr="00DB707E" w:rsidRDefault="008049EC" w:rsidP="008049EC">
            <w:pPr>
              <w:pStyle w:val="TAC"/>
              <w:rPr>
                <w:rFonts w:eastAsia="Yu Mincho"/>
                <w:lang w:eastAsia="ja-JP"/>
              </w:rPr>
            </w:pPr>
            <w:r w:rsidRPr="00DB707E">
              <w:rPr>
                <w:rFonts w:eastAsia="Yu Mincho" w:cs="Arial"/>
                <w:lang w:eastAsia="ja-JP"/>
              </w:rPr>
              <w:t>-126.3+Y</w:t>
            </w:r>
            <w:r w:rsidRPr="00DB707E">
              <w:rPr>
                <w:rFonts w:eastAsia="Yu Mincho" w:cs="Arial"/>
                <w:vertAlign w:val="subscript"/>
                <w:lang w:eastAsia="ja-JP"/>
              </w:rPr>
              <w:t>1</w:t>
            </w:r>
          </w:p>
        </w:tc>
        <w:tc>
          <w:tcPr>
            <w:tcW w:w="673" w:type="dxa"/>
          </w:tcPr>
          <w:p w14:paraId="0C75F93F" w14:textId="77777777" w:rsidR="008049EC" w:rsidRPr="00DB707E" w:rsidRDefault="008049EC" w:rsidP="008049EC">
            <w:pPr>
              <w:pStyle w:val="TAC"/>
              <w:rPr>
                <w:rFonts w:eastAsia="Yu Mincho"/>
                <w:lang w:eastAsia="ja-JP"/>
              </w:rPr>
            </w:pPr>
            <w:r w:rsidRPr="00DB707E">
              <w:rPr>
                <w:rFonts w:cs="Arial"/>
              </w:rPr>
              <w:t>-111.8</w:t>
            </w:r>
          </w:p>
        </w:tc>
        <w:tc>
          <w:tcPr>
            <w:tcW w:w="674" w:type="dxa"/>
            <w:gridSpan w:val="2"/>
          </w:tcPr>
          <w:p w14:paraId="24E7965E" w14:textId="77777777" w:rsidR="008049EC" w:rsidRPr="00DB707E" w:rsidRDefault="008049EC" w:rsidP="008049EC">
            <w:pPr>
              <w:pStyle w:val="TAC"/>
              <w:rPr>
                <w:rFonts w:eastAsia="Yu Mincho"/>
                <w:lang w:eastAsia="ja-JP"/>
              </w:rPr>
            </w:pPr>
            <w:r w:rsidRPr="00DB707E">
              <w:rPr>
                <w:rFonts w:eastAsia="Yu Mincho" w:cs="Arial"/>
                <w:lang w:eastAsia="ja-JP"/>
              </w:rPr>
              <w:t>-110.1</w:t>
            </w:r>
          </w:p>
        </w:tc>
        <w:tc>
          <w:tcPr>
            <w:tcW w:w="967" w:type="dxa"/>
          </w:tcPr>
          <w:p w14:paraId="63805BA1" w14:textId="77777777" w:rsidR="008049EC" w:rsidRPr="00DB707E" w:rsidRDefault="008049EC" w:rsidP="008049EC">
            <w:pPr>
              <w:pStyle w:val="TAC"/>
              <w:rPr>
                <w:rFonts w:eastAsia="Yu Mincho"/>
                <w:lang w:eastAsia="ja-JP"/>
              </w:rPr>
            </w:pPr>
            <w:r w:rsidRPr="00DB707E">
              <w:rPr>
                <w:rFonts w:eastAsia="Yu Mincho" w:cs="Arial"/>
                <w:lang w:eastAsia="ja-JP"/>
              </w:rPr>
              <w:t>-125.8+Y</w:t>
            </w:r>
            <w:r w:rsidRPr="00DB707E">
              <w:rPr>
                <w:rFonts w:eastAsia="Yu Mincho" w:cs="Arial"/>
                <w:vertAlign w:val="subscript"/>
                <w:lang w:eastAsia="ja-JP"/>
              </w:rPr>
              <w:t>4</w:t>
            </w:r>
          </w:p>
        </w:tc>
        <w:tc>
          <w:tcPr>
            <w:tcW w:w="979" w:type="dxa"/>
          </w:tcPr>
          <w:p w14:paraId="4E481444" w14:textId="77777777" w:rsidR="008049EC" w:rsidRPr="00DB707E" w:rsidRDefault="008049EC" w:rsidP="008049EC">
            <w:pPr>
              <w:pStyle w:val="TAC"/>
              <w:rPr>
                <w:rFonts w:eastAsia="Yu Mincho"/>
                <w:lang w:eastAsia="ja-JP"/>
              </w:rPr>
            </w:pPr>
            <w:r w:rsidRPr="00DB707E">
              <w:rPr>
                <w:rFonts w:eastAsia="Yu Mincho"/>
                <w:lang w:eastAsia="ja-JP"/>
              </w:rPr>
              <w:t>-121.4+Y</w:t>
            </w:r>
            <w:r w:rsidRPr="00DB707E">
              <w:rPr>
                <w:rFonts w:eastAsia="Yu Mincho"/>
                <w:vertAlign w:val="subscript"/>
                <w:lang w:eastAsia="ja-JP"/>
              </w:rPr>
              <w:t>5</w:t>
            </w:r>
          </w:p>
        </w:tc>
        <w:tc>
          <w:tcPr>
            <w:tcW w:w="709" w:type="dxa"/>
          </w:tcPr>
          <w:p w14:paraId="3E3E5A4E" w14:textId="0457F050" w:rsidR="008049EC" w:rsidRPr="00DB707E" w:rsidRDefault="008049EC" w:rsidP="008049EC">
            <w:pPr>
              <w:pStyle w:val="TAC"/>
              <w:rPr>
                <w:rFonts w:eastAsia="Yu Mincho"/>
                <w:lang w:eastAsia="ja-JP"/>
              </w:rPr>
            </w:pPr>
            <w:r>
              <w:rPr>
                <w:rFonts w:eastAsia="Yu Mincho"/>
                <w:lang w:eastAsia="ja-JP"/>
              </w:rPr>
              <w:t>-114.1+</w:t>
            </w:r>
            <w:r w:rsidRPr="00DB707E">
              <w:rPr>
                <w:rFonts w:eastAsia="Yu Mincho"/>
                <w:lang w:eastAsia="ja-JP"/>
              </w:rPr>
              <w:t>Y</w:t>
            </w:r>
            <w:r>
              <w:rPr>
                <w:rFonts w:eastAsia="Yu Mincho"/>
                <w:vertAlign w:val="subscript"/>
                <w:lang w:eastAsia="ja-JP"/>
              </w:rPr>
              <w:t>7</w:t>
            </w:r>
          </w:p>
        </w:tc>
        <w:tc>
          <w:tcPr>
            <w:tcW w:w="851" w:type="dxa"/>
            <w:tcBorders>
              <w:bottom w:val="nil"/>
            </w:tcBorders>
            <w:shd w:val="clear" w:color="auto" w:fill="auto"/>
          </w:tcPr>
          <w:p w14:paraId="791B47DC" w14:textId="6396C01A" w:rsidR="008049EC" w:rsidRPr="00DB707E" w:rsidRDefault="008049EC" w:rsidP="008049EC">
            <w:pPr>
              <w:pStyle w:val="TAC"/>
            </w:pPr>
            <w:r w:rsidRPr="00DB707E">
              <w:rPr>
                <w:rFonts w:eastAsia="Yu Mincho"/>
                <w:lang w:eastAsia="ja-JP"/>
              </w:rPr>
              <w:t xml:space="preserve">(Value for </w:t>
            </w:r>
            <w:r w:rsidRPr="00DB707E">
              <w:t>SCS</w:t>
            </w:r>
            <w:r w:rsidRPr="00DB707E">
              <w:rPr>
                <w:vertAlign w:val="subscript"/>
              </w:rPr>
              <w:t>SSB</w:t>
            </w:r>
            <w:r w:rsidRPr="00DB707E">
              <w:t xml:space="preserve"> = 120 kHz) +3dB</w:t>
            </w:r>
          </w:p>
        </w:tc>
        <w:tc>
          <w:tcPr>
            <w:tcW w:w="776" w:type="dxa"/>
            <w:tcBorders>
              <w:bottom w:val="nil"/>
            </w:tcBorders>
            <w:shd w:val="clear" w:color="auto" w:fill="auto"/>
          </w:tcPr>
          <w:p w14:paraId="26A0C7D9" w14:textId="2C50066A" w:rsidR="008049EC" w:rsidRPr="00DB707E" w:rsidRDefault="008049EC" w:rsidP="008049EC">
            <w:pPr>
              <w:pStyle w:val="TAC"/>
              <w:rPr>
                <w:rFonts w:eastAsia="Yu Mincho"/>
                <w:lang w:eastAsia="ja-JP"/>
              </w:rPr>
            </w:pPr>
            <w:r w:rsidRPr="00DB707E">
              <w:rPr>
                <w:rFonts w:eastAsia="Yu Mincho"/>
                <w:lang w:eastAsia="ja-JP"/>
              </w:rPr>
              <w:t>≥-4</w:t>
            </w:r>
          </w:p>
        </w:tc>
      </w:tr>
      <w:tr w:rsidR="008049EC" w:rsidRPr="00DB707E" w14:paraId="3A7B0991" w14:textId="77777777" w:rsidTr="00FD0ADD">
        <w:trPr>
          <w:jc w:val="center"/>
        </w:trPr>
        <w:tc>
          <w:tcPr>
            <w:tcW w:w="1106" w:type="dxa"/>
            <w:tcBorders>
              <w:top w:val="nil"/>
              <w:bottom w:val="nil"/>
            </w:tcBorders>
            <w:shd w:val="clear" w:color="auto" w:fill="auto"/>
          </w:tcPr>
          <w:p w14:paraId="32562FDA" w14:textId="77777777" w:rsidR="008049EC" w:rsidRPr="00DB707E" w:rsidRDefault="008049EC" w:rsidP="008049EC">
            <w:pPr>
              <w:pStyle w:val="TAC"/>
            </w:pPr>
          </w:p>
        </w:tc>
        <w:tc>
          <w:tcPr>
            <w:tcW w:w="1006" w:type="dxa"/>
            <w:tcBorders>
              <w:top w:val="nil"/>
              <w:bottom w:val="nil"/>
            </w:tcBorders>
            <w:shd w:val="clear" w:color="auto" w:fill="auto"/>
          </w:tcPr>
          <w:p w14:paraId="2F769BC9" w14:textId="77777777" w:rsidR="008049EC" w:rsidRPr="00DB707E" w:rsidRDefault="008049EC" w:rsidP="008049EC">
            <w:pPr>
              <w:pStyle w:val="TAC"/>
              <w:rPr>
                <w:szCs w:val="22"/>
                <w:lang w:val="en-US"/>
              </w:rPr>
            </w:pPr>
          </w:p>
        </w:tc>
        <w:tc>
          <w:tcPr>
            <w:tcW w:w="1068" w:type="dxa"/>
            <w:shd w:val="clear" w:color="auto" w:fill="auto"/>
          </w:tcPr>
          <w:p w14:paraId="744327F9" w14:textId="77777777" w:rsidR="008049EC" w:rsidRPr="00DB707E" w:rsidRDefault="008049EC" w:rsidP="008049EC">
            <w:pPr>
              <w:pStyle w:val="TAC"/>
              <w:rPr>
                <w:rFonts w:eastAsia="Calibri"/>
                <w:szCs w:val="22"/>
              </w:rPr>
            </w:pPr>
            <w:r w:rsidRPr="00DB707E">
              <w:rPr>
                <w:szCs w:val="22"/>
                <w:lang w:val="en-US"/>
              </w:rPr>
              <w:t>n258</w:t>
            </w:r>
          </w:p>
        </w:tc>
        <w:tc>
          <w:tcPr>
            <w:tcW w:w="967" w:type="dxa"/>
            <w:shd w:val="clear" w:color="auto" w:fill="auto"/>
          </w:tcPr>
          <w:p w14:paraId="4F617B9F" w14:textId="77777777" w:rsidR="008049EC" w:rsidRPr="00DB707E" w:rsidRDefault="008049EC" w:rsidP="008049EC">
            <w:pPr>
              <w:pStyle w:val="TAC"/>
              <w:rPr>
                <w:rFonts w:eastAsia="Yu Mincho"/>
                <w:lang w:val="en-US" w:eastAsia="ja-JP"/>
              </w:rPr>
            </w:pPr>
            <w:r w:rsidRPr="00DB707E">
              <w:rPr>
                <w:rFonts w:eastAsia="Yu Mincho" w:cs="Arial"/>
                <w:lang w:eastAsia="ja-JP"/>
              </w:rPr>
              <w:t>-126.3+Y</w:t>
            </w:r>
            <w:r w:rsidRPr="00DB707E">
              <w:rPr>
                <w:rFonts w:eastAsia="Yu Mincho" w:cs="Arial"/>
                <w:vertAlign w:val="subscript"/>
                <w:lang w:eastAsia="ja-JP"/>
              </w:rPr>
              <w:t>1</w:t>
            </w:r>
          </w:p>
        </w:tc>
        <w:tc>
          <w:tcPr>
            <w:tcW w:w="673" w:type="dxa"/>
          </w:tcPr>
          <w:p w14:paraId="69D0643E" w14:textId="77777777" w:rsidR="008049EC" w:rsidRPr="00DB707E" w:rsidRDefault="008049EC" w:rsidP="008049EC">
            <w:pPr>
              <w:pStyle w:val="TAC"/>
              <w:rPr>
                <w:rFonts w:eastAsia="Yu Mincho"/>
                <w:lang w:eastAsia="ja-JP"/>
              </w:rPr>
            </w:pPr>
            <w:r w:rsidRPr="00DB707E">
              <w:rPr>
                <w:rFonts w:cs="Arial"/>
              </w:rPr>
              <w:t>-111.8</w:t>
            </w:r>
          </w:p>
        </w:tc>
        <w:tc>
          <w:tcPr>
            <w:tcW w:w="674" w:type="dxa"/>
            <w:gridSpan w:val="2"/>
          </w:tcPr>
          <w:p w14:paraId="7AA2846C" w14:textId="77777777" w:rsidR="008049EC" w:rsidRPr="00DB707E" w:rsidRDefault="008049EC" w:rsidP="008049EC">
            <w:pPr>
              <w:pStyle w:val="TAC"/>
              <w:rPr>
                <w:rFonts w:eastAsia="Yu Mincho"/>
                <w:lang w:eastAsia="ja-JP"/>
              </w:rPr>
            </w:pPr>
            <w:r w:rsidRPr="00DB707E">
              <w:rPr>
                <w:rFonts w:eastAsia="Yu Mincho" w:cs="Arial"/>
                <w:lang w:eastAsia="ja-JP"/>
              </w:rPr>
              <w:t>-110.1</w:t>
            </w:r>
          </w:p>
        </w:tc>
        <w:tc>
          <w:tcPr>
            <w:tcW w:w="967" w:type="dxa"/>
          </w:tcPr>
          <w:p w14:paraId="47BF24A3" w14:textId="77777777" w:rsidR="008049EC" w:rsidRPr="00DB707E" w:rsidRDefault="008049EC" w:rsidP="008049EC">
            <w:pPr>
              <w:pStyle w:val="TAC"/>
              <w:rPr>
                <w:rFonts w:eastAsia="Yu Mincho"/>
                <w:lang w:val="en-US" w:eastAsia="ja-JP"/>
              </w:rPr>
            </w:pPr>
            <w:r w:rsidRPr="00DB707E">
              <w:rPr>
                <w:rFonts w:eastAsia="Yu Mincho" w:cs="Arial"/>
                <w:lang w:eastAsia="ja-JP"/>
              </w:rPr>
              <w:t>-125.8+Y</w:t>
            </w:r>
            <w:r w:rsidRPr="00DB707E">
              <w:rPr>
                <w:rFonts w:eastAsia="Yu Mincho" w:cs="Arial"/>
                <w:vertAlign w:val="subscript"/>
                <w:lang w:eastAsia="ja-JP"/>
              </w:rPr>
              <w:t>4</w:t>
            </w:r>
          </w:p>
        </w:tc>
        <w:tc>
          <w:tcPr>
            <w:tcW w:w="979" w:type="dxa"/>
          </w:tcPr>
          <w:p w14:paraId="0AED4F5E" w14:textId="77777777" w:rsidR="008049EC" w:rsidRPr="00DB707E" w:rsidRDefault="008049EC" w:rsidP="008049EC">
            <w:pPr>
              <w:pStyle w:val="TAC"/>
              <w:rPr>
                <w:lang w:val="en-US"/>
              </w:rPr>
            </w:pPr>
            <w:r w:rsidRPr="00DB707E">
              <w:rPr>
                <w:rFonts w:eastAsia="Yu Mincho"/>
                <w:lang w:eastAsia="ja-JP"/>
              </w:rPr>
              <w:t>-121.6+Y</w:t>
            </w:r>
            <w:r w:rsidRPr="00DB707E">
              <w:rPr>
                <w:rFonts w:eastAsia="Yu Mincho"/>
                <w:vertAlign w:val="subscript"/>
                <w:lang w:eastAsia="ja-JP"/>
              </w:rPr>
              <w:t>5</w:t>
            </w:r>
          </w:p>
        </w:tc>
        <w:tc>
          <w:tcPr>
            <w:tcW w:w="709" w:type="dxa"/>
          </w:tcPr>
          <w:p w14:paraId="4D0A8DEF" w14:textId="3CAAE496" w:rsidR="008049EC" w:rsidRPr="00DB707E" w:rsidRDefault="008049EC" w:rsidP="008049EC">
            <w:pPr>
              <w:pStyle w:val="TAC"/>
              <w:rPr>
                <w:lang w:val="en-US"/>
              </w:rPr>
            </w:pPr>
            <w:r>
              <w:rPr>
                <w:rFonts w:eastAsia="Yu Mincho"/>
                <w:lang w:eastAsia="ja-JP"/>
              </w:rPr>
              <w:t>-114.1+</w:t>
            </w:r>
            <w:r w:rsidRPr="00DB707E">
              <w:rPr>
                <w:rFonts w:eastAsia="Yu Mincho"/>
                <w:lang w:eastAsia="ja-JP"/>
              </w:rPr>
              <w:t>Y</w:t>
            </w:r>
            <w:r>
              <w:rPr>
                <w:rFonts w:eastAsia="Yu Mincho"/>
                <w:vertAlign w:val="subscript"/>
                <w:lang w:eastAsia="ja-JP"/>
              </w:rPr>
              <w:t>7</w:t>
            </w:r>
          </w:p>
        </w:tc>
        <w:tc>
          <w:tcPr>
            <w:tcW w:w="851" w:type="dxa"/>
            <w:tcBorders>
              <w:top w:val="nil"/>
              <w:bottom w:val="nil"/>
            </w:tcBorders>
            <w:shd w:val="clear" w:color="auto" w:fill="auto"/>
          </w:tcPr>
          <w:p w14:paraId="28F3D9ED" w14:textId="77777777" w:rsidR="008049EC" w:rsidRPr="00DB707E" w:rsidRDefault="008049EC" w:rsidP="008049EC">
            <w:pPr>
              <w:pStyle w:val="TAC"/>
              <w:rPr>
                <w:lang w:val="en-US"/>
              </w:rPr>
            </w:pPr>
          </w:p>
        </w:tc>
        <w:tc>
          <w:tcPr>
            <w:tcW w:w="776" w:type="dxa"/>
            <w:tcBorders>
              <w:top w:val="nil"/>
              <w:bottom w:val="nil"/>
            </w:tcBorders>
            <w:shd w:val="clear" w:color="auto" w:fill="auto"/>
          </w:tcPr>
          <w:p w14:paraId="2DFC133E" w14:textId="77777777" w:rsidR="008049EC" w:rsidRPr="00DB707E" w:rsidRDefault="008049EC" w:rsidP="008049EC">
            <w:pPr>
              <w:pStyle w:val="TAC"/>
              <w:rPr>
                <w:lang w:val="en-US"/>
              </w:rPr>
            </w:pPr>
          </w:p>
        </w:tc>
      </w:tr>
      <w:tr w:rsidR="008049EC" w:rsidRPr="00DB707E" w14:paraId="1FF65141" w14:textId="77777777" w:rsidTr="00FD0ADD">
        <w:trPr>
          <w:jc w:val="center"/>
        </w:trPr>
        <w:tc>
          <w:tcPr>
            <w:tcW w:w="1106" w:type="dxa"/>
            <w:tcBorders>
              <w:top w:val="nil"/>
            </w:tcBorders>
            <w:shd w:val="clear" w:color="auto" w:fill="auto"/>
          </w:tcPr>
          <w:p w14:paraId="1D2AC390" w14:textId="77777777" w:rsidR="008049EC" w:rsidRPr="00DB707E" w:rsidRDefault="008049EC" w:rsidP="008049EC">
            <w:pPr>
              <w:pStyle w:val="TAC"/>
              <w:rPr>
                <w:lang w:val="en-US"/>
              </w:rPr>
            </w:pPr>
          </w:p>
        </w:tc>
        <w:tc>
          <w:tcPr>
            <w:tcW w:w="1006" w:type="dxa"/>
            <w:tcBorders>
              <w:top w:val="nil"/>
            </w:tcBorders>
            <w:shd w:val="clear" w:color="auto" w:fill="auto"/>
          </w:tcPr>
          <w:p w14:paraId="0C9D3485" w14:textId="77777777" w:rsidR="008049EC" w:rsidRPr="00DB707E" w:rsidRDefault="008049EC" w:rsidP="008049EC">
            <w:pPr>
              <w:pStyle w:val="TAC"/>
              <w:rPr>
                <w:szCs w:val="22"/>
                <w:lang w:val="en-US"/>
              </w:rPr>
            </w:pPr>
          </w:p>
        </w:tc>
        <w:tc>
          <w:tcPr>
            <w:tcW w:w="1068" w:type="dxa"/>
            <w:shd w:val="clear" w:color="auto" w:fill="auto"/>
          </w:tcPr>
          <w:p w14:paraId="05F4978E" w14:textId="77777777" w:rsidR="008049EC" w:rsidRPr="00DB707E" w:rsidRDefault="008049EC" w:rsidP="008049EC">
            <w:pPr>
              <w:pStyle w:val="TAC"/>
              <w:rPr>
                <w:szCs w:val="22"/>
                <w:lang w:val="en-US"/>
              </w:rPr>
            </w:pPr>
            <w:r w:rsidRPr="00DB707E">
              <w:rPr>
                <w:szCs w:val="22"/>
                <w:lang w:val="en-US"/>
              </w:rPr>
              <w:t>n261</w:t>
            </w:r>
          </w:p>
        </w:tc>
        <w:tc>
          <w:tcPr>
            <w:tcW w:w="967" w:type="dxa"/>
            <w:shd w:val="clear" w:color="auto" w:fill="auto"/>
          </w:tcPr>
          <w:p w14:paraId="1366CFC5" w14:textId="77777777" w:rsidR="008049EC" w:rsidRPr="00DB707E" w:rsidRDefault="008049EC" w:rsidP="008049EC">
            <w:pPr>
              <w:pStyle w:val="TAC"/>
              <w:rPr>
                <w:lang w:val="en-US"/>
              </w:rPr>
            </w:pPr>
            <w:r w:rsidRPr="00DB707E">
              <w:rPr>
                <w:rFonts w:eastAsia="Yu Mincho" w:cs="Arial"/>
                <w:lang w:eastAsia="ja-JP"/>
              </w:rPr>
              <w:t>-126.3+Y</w:t>
            </w:r>
            <w:r w:rsidRPr="00DB707E">
              <w:rPr>
                <w:rFonts w:eastAsia="Yu Mincho" w:cs="Arial"/>
                <w:vertAlign w:val="subscript"/>
                <w:lang w:eastAsia="ja-JP"/>
              </w:rPr>
              <w:t>1</w:t>
            </w:r>
          </w:p>
        </w:tc>
        <w:tc>
          <w:tcPr>
            <w:tcW w:w="673" w:type="dxa"/>
          </w:tcPr>
          <w:p w14:paraId="6A3D8058" w14:textId="77777777" w:rsidR="008049EC" w:rsidRPr="00DB707E" w:rsidRDefault="008049EC" w:rsidP="008049EC">
            <w:pPr>
              <w:pStyle w:val="TAC"/>
            </w:pPr>
            <w:r w:rsidRPr="00DB707E">
              <w:rPr>
                <w:rFonts w:cs="Arial"/>
              </w:rPr>
              <w:t>-111.8</w:t>
            </w:r>
          </w:p>
        </w:tc>
        <w:tc>
          <w:tcPr>
            <w:tcW w:w="674" w:type="dxa"/>
            <w:gridSpan w:val="2"/>
          </w:tcPr>
          <w:p w14:paraId="5471B09F" w14:textId="77777777" w:rsidR="008049EC" w:rsidRPr="00DB707E" w:rsidRDefault="008049EC" w:rsidP="008049EC">
            <w:pPr>
              <w:pStyle w:val="TAC"/>
            </w:pPr>
            <w:r w:rsidRPr="00DB707E">
              <w:rPr>
                <w:rFonts w:eastAsia="Yu Mincho" w:cs="Arial"/>
                <w:lang w:eastAsia="ja-JP"/>
              </w:rPr>
              <w:t>-110.1</w:t>
            </w:r>
          </w:p>
        </w:tc>
        <w:tc>
          <w:tcPr>
            <w:tcW w:w="967" w:type="dxa"/>
          </w:tcPr>
          <w:p w14:paraId="289198E2" w14:textId="77777777" w:rsidR="008049EC" w:rsidRPr="00DB707E" w:rsidRDefault="008049EC" w:rsidP="008049EC">
            <w:pPr>
              <w:pStyle w:val="TAC"/>
              <w:rPr>
                <w:lang w:val="en-US"/>
              </w:rPr>
            </w:pPr>
            <w:r w:rsidRPr="00DB707E">
              <w:rPr>
                <w:rFonts w:eastAsia="Yu Mincho" w:cs="Arial"/>
                <w:lang w:eastAsia="ja-JP"/>
              </w:rPr>
              <w:t>-125.8+Y</w:t>
            </w:r>
            <w:r w:rsidRPr="00DB707E">
              <w:rPr>
                <w:rFonts w:eastAsia="Yu Mincho" w:cs="Arial"/>
                <w:vertAlign w:val="subscript"/>
                <w:lang w:eastAsia="ja-JP"/>
              </w:rPr>
              <w:t>4</w:t>
            </w:r>
          </w:p>
        </w:tc>
        <w:tc>
          <w:tcPr>
            <w:tcW w:w="979" w:type="dxa"/>
          </w:tcPr>
          <w:p w14:paraId="74A2D6C3" w14:textId="77777777" w:rsidR="008049EC" w:rsidRPr="00DB707E" w:rsidRDefault="008049EC" w:rsidP="008049EC">
            <w:pPr>
              <w:pStyle w:val="TAC"/>
            </w:pPr>
          </w:p>
        </w:tc>
        <w:tc>
          <w:tcPr>
            <w:tcW w:w="709" w:type="dxa"/>
          </w:tcPr>
          <w:p w14:paraId="2615EDAE" w14:textId="031018D3" w:rsidR="008049EC" w:rsidRPr="00DB707E" w:rsidRDefault="008049EC" w:rsidP="008049EC">
            <w:pPr>
              <w:pStyle w:val="TAC"/>
            </w:pPr>
            <w:r>
              <w:rPr>
                <w:rFonts w:eastAsia="Yu Mincho"/>
                <w:lang w:eastAsia="ja-JP"/>
              </w:rPr>
              <w:t>-114.1+</w:t>
            </w:r>
            <w:r w:rsidRPr="00DB707E">
              <w:rPr>
                <w:rFonts w:eastAsia="Yu Mincho"/>
                <w:lang w:eastAsia="ja-JP"/>
              </w:rPr>
              <w:t>Y</w:t>
            </w:r>
            <w:r>
              <w:rPr>
                <w:rFonts w:eastAsia="Yu Mincho"/>
                <w:vertAlign w:val="subscript"/>
                <w:lang w:eastAsia="ja-JP"/>
              </w:rPr>
              <w:t>7</w:t>
            </w:r>
          </w:p>
        </w:tc>
        <w:tc>
          <w:tcPr>
            <w:tcW w:w="851" w:type="dxa"/>
            <w:tcBorders>
              <w:top w:val="nil"/>
            </w:tcBorders>
            <w:shd w:val="clear" w:color="auto" w:fill="auto"/>
          </w:tcPr>
          <w:p w14:paraId="324BE2FC" w14:textId="77777777" w:rsidR="008049EC" w:rsidRPr="00DB707E" w:rsidRDefault="008049EC" w:rsidP="008049EC">
            <w:pPr>
              <w:pStyle w:val="TAC"/>
            </w:pPr>
          </w:p>
        </w:tc>
        <w:tc>
          <w:tcPr>
            <w:tcW w:w="776" w:type="dxa"/>
            <w:tcBorders>
              <w:top w:val="nil"/>
            </w:tcBorders>
            <w:shd w:val="clear" w:color="auto" w:fill="auto"/>
          </w:tcPr>
          <w:p w14:paraId="244FAEEC" w14:textId="77777777" w:rsidR="008049EC" w:rsidRPr="00DB707E" w:rsidRDefault="008049EC" w:rsidP="008049EC">
            <w:pPr>
              <w:pStyle w:val="TAC"/>
              <w:rPr>
                <w:lang w:val="en-US"/>
              </w:rPr>
            </w:pPr>
          </w:p>
        </w:tc>
      </w:tr>
      <w:tr w:rsidR="008049EC" w:rsidRPr="00DB707E" w14:paraId="4A48174C" w14:textId="77777777" w:rsidTr="00FD0ADD">
        <w:trPr>
          <w:jc w:val="center"/>
        </w:trPr>
        <w:tc>
          <w:tcPr>
            <w:tcW w:w="1106" w:type="dxa"/>
            <w:tcBorders>
              <w:top w:val="nil"/>
              <w:bottom w:val="nil"/>
            </w:tcBorders>
            <w:shd w:val="clear" w:color="auto" w:fill="auto"/>
          </w:tcPr>
          <w:p w14:paraId="4797E2F6" w14:textId="77777777" w:rsidR="008049EC" w:rsidRPr="00DB707E" w:rsidRDefault="008049EC" w:rsidP="008049EC">
            <w:pPr>
              <w:pStyle w:val="TAC"/>
              <w:rPr>
                <w:lang w:val="en-US"/>
              </w:rPr>
            </w:pPr>
          </w:p>
        </w:tc>
        <w:tc>
          <w:tcPr>
            <w:tcW w:w="1006" w:type="dxa"/>
            <w:tcBorders>
              <w:bottom w:val="nil"/>
            </w:tcBorders>
            <w:shd w:val="clear" w:color="auto" w:fill="auto"/>
          </w:tcPr>
          <w:p w14:paraId="28EAC19F" w14:textId="77777777" w:rsidR="008049EC" w:rsidRPr="00DB707E" w:rsidRDefault="008049EC" w:rsidP="008049EC">
            <w:pPr>
              <w:pStyle w:val="TAC"/>
            </w:pPr>
            <w:r w:rsidRPr="00DB707E">
              <w:t>Spherical coverage</w:t>
            </w:r>
            <w:r w:rsidRPr="00DB707E">
              <w:rPr>
                <w:vertAlign w:val="superscript"/>
              </w:rPr>
              <w:t xml:space="preserve"> Note 1</w:t>
            </w:r>
          </w:p>
        </w:tc>
        <w:tc>
          <w:tcPr>
            <w:tcW w:w="1068" w:type="dxa"/>
            <w:shd w:val="clear" w:color="auto" w:fill="auto"/>
          </w:tcPr>
          <w:p w14:paraId="5112CAD3" w14:textId="77777777" w:rsidR="008049EC" w:rsidRPr="00DB707E" w:rsidRDefault="008049EC" w:rsidP="008049EC">
            <w:pPr>
              <w:pStyle w:val="TAC"/>
              <w:rPr>
                <w:rFonts w:eastAsia="Calibri"/>
                <w:szCs w:val="22"/>
              </w:rPr>
            </w:pPr>
            <w:r w:rsidRPr="00DB707E">
              <w:rPr>
                <w:rFonts w:eastAsia="Calibri"/>
                <w:szCs w:val="22"/>
              </w:rPr>
              <w:t>n257</w:t>
            </w:r>
          </w:p>
        </w:tc>
        <w:tc>
          <w:tcPr>
            <w:tcW w:w="967" w:type="dxa"/>
            <w:shd w:val="clear" w:color="auto" w:fill="auto"/>
          </w:tcPr>
          <w:p w14:paraId="58FBE73A" w14:textId="77777777" w:rsidR="008049EC" w:rsidRPr="00DB707E" w:rsidRDefault="008049EC" w:rsidP="008049EC">
            <w:pPr>
              <w:pStyle w:val="TAC"/>
              <w:rPr>
                <w:rFonts w:eastAsia="Yu Mincho"/>
                <w:lang w:eastAsia="ja-JP"/>
              </w:rPr>
            </w:pPr>
            <w:r w:rsidRPr="00DB707E">
              <w:rPr>
                <w:rFonts w:eastAsia="Yu Mincho" w:cs="Arial"/>
                <w:lang w:eastAsia="ja-JP"/>
              </w:rPr>
              <w:t>-118.3+Z</w:t>
            </w:r>
            <w:r w:rsidRPr="00DB707E">
              <w:rPr>
                <w:rFonts w:eastAsia="Yu Mincho" w:cs="Arial"/>
                <w:vertAlign w:val="subscript"/>
                <w:lang w:eastAsia="ja-JP"/>
              </w:rPr>
              <w:t>1</w:t>
            </w:r>
          </w:p>
        </w:tc>
        <w:tc>
          <w:tcPr>
            <w:tcW w:w="673" w:type="dxa"/>
          </w:tcPr>
          <w:p w14:paraId="52E28F76" w14:textId="77777777" w:rsidR="008049EC" w:rsidRPr="00DB707E" w:rsidRDefault="008049EC" w:rsidP="008049EC">
            <w:pPr>
              <w:pStyle w:val="TAC"/>
              <w:rPr>
                <w:rFonts w:eastAsia="Yu Mincho"/>
                <w:lang w:eastAsia="ja-JP"/>
              </w:rPr>
            </w:pPr>
            <w:r w:rsidRPr="00DB707E">
              <w:rPr>
                <w:rFonts w:cs="Arial"/>
              </w:rPr>
              <w:t>-100.8</w:t>
            </w:r>
          </w:p>
        </w:tc>
        <w:tc>
          <w:tcPr>
            <w:tcW w:w="674" w:type="dxa"/>
            <w:gridSpan w:val="2"/>
          </w:tcPr>
          <w:p w14:paraId="58A67137" w14:textId="77777777" w:rsidR="008049EC" w:rsidRPr="00DB707E" w:rsidRDefault="008049EC" w:rsidP="008049EC">
            <w:pPr>
              <w:pStyle w:val="TAC"/>
              <w:rPr>
                <w:rFonts w:eastAsia="Yu Mincho"/>
                <w:lang w:eastAsia="ja-JP"/>
              </w:rPr>
            </w:pPr>
            <w:r w:rsidRPr="00DB707E">
              <w:rPr>
                <w:rFonts w:eastAsia="Yu Mincho" w:cs="Arial"/>
                <w:lang w:eastAsia="ja-JP"/>
              </w:rPr>
              <w:t>-99.2</w:t>
            </w:r>
          </w:p>
        </w:tc>
        <w:tc>
          <w:tcPr>
            <w:tcW w:w="967" w:type="dxa"/>
          </w:tcPr>
          <w:p w14:paraId="04523289" w14:textId="77777777" w:rsidR="008049EC" w:rsidRPr="00DB707E" w:rsidRDefault="008049EC" w:rsidP="008049EC">
            <w:pPr>
              <w:pStyle w:val="TAC"/>
              <w:rPr>
                <w:rFonts w:eastAsia="Yu Mincho"/>
                <w:lang w:eastAsia="ja-JP"/>
              </w:rPr>
            </w:pPr>
            <w:r w:rsidRPr="00DB707E">
              <w:rPr>
                <w:rFonts w:eastAsia="Yu Mincho" w:cs="Arial"/>
                <w:lang w:eastAsia="ja-JP"/>
              </w:rPr>
              <w:t>-116.8+Z</w:t>
            </w:r>
            <w:r w:rsidRPr="00DB707E">
              <w:rPr>
                <w:rFonts w:eastAsia="Yu Mincho" w:cs="Arial"/>
                <w:vertAlign w:val="subscript"/>
                <w:lang w:eastAsia="ja-JP"/>
              </w:rPr>
              <w:t>4</w:t>
            </w:r>
          </w:p>
        </w:tc>
        <w:tc>
          <w:tcPr>
            <w:tcW w:w="979" w:type="dxa"/>
          </w:tcPr>
          <w:p w14:paraId="6069664B" w14:textId="77777777" w:rsidR="008049EC" w:rsidRPr="00DB707E" w:rsidRDefault="008049EC" w:rsidP="008049EC">
            <w:pPr>
              <w:pStyle w:val="TAC"/>
              <w:rPr>
                <w:rFonts w:eastAsia="Yu Mincho"/>
                <w:lang w:eastAsia="ja-JP"/>
              </w:rPr>
            </w:pPr>
            <w:r w:rsidRPr="00DB707E">
              <w:rPr>
                <w:rFonts w:eastAsia="Yu Mincho"/>
                <w:lang w:eastAsia="ja-JP"/>
              </w:rPr>
              <w:t>-113.4+Z</w:t>
            </w:r>
            <w:r w:rsidRPr="00DB707E">
              <w:rPr>
                <w:rFonts w:eastAsia="Yu Mincho"/>
                <w:vertAlign w:val="subscript"/>
                <w:lang w:eastAsia="ja-JP"/>
              </w:rPr>
              <w:t>5</w:t>
            </w:r>
          </w:p>
        </w:tc>
        <w:tc>
          <w:tcPr>
            <w:tcW w:w="709" w:type="dxa"/>
          </w:tcPr>
          <w:p w14:paraId="468631BF" w14:textId="1B951153" w:rsidR="008049EC" w:rsidRPr="00DB707E" w:rsidRDefault="008049EC" w:rsidP="008049EC">
            <w:pPr>
              <w:pStyle w:val="TAC"/>
              <w:rPr>
                <w:rFonts w:eastAsia="Yu Mincho"/>
                <w:lang w:eastAsia="ja-JP"/>
              </w:rPr>
            </w:pPr>
            <w:r>
              <w:rPr>
                <w:rFonts w:eastAsia="Yu Mincho"/>
                <w:lang w:eastAsia="ja-JP"/>
              </w:rPr>
              <w:t>-103.2+Z</w:t>
            </w:r>
            <w:r>
              <w:rPr>
                <w:rFonts w:eastAsia="Yu Mincho"/>
                <w:vertAlign w:val="subscript"/>
                <w:lang w:eastAsia="ja-JP"/>
              </w:rPr>
              <w:t>7</w:t>
            </w:r>
          </w:p>
        </w:tc>
        <w:tc>
          <w:tcPr>
            <w:tcW w:w="851" w:type="dxa"/>
            <w:tcBorders>
              <w:bottom w:val="nil"/>
            </w:tcBorders>
            <w:shd w:val="clear" w:color="auto" w:fill="auto"/>
          </w:tcPr>
          <w:p w14:paraId="252F58CF" w14:textId="0E62504A" w:rsidR="008049EC" w:rsidRPr="00DB707E" w:rsidRDefault="008049EC" w:rsidP="008049EC">
            <w:pPr>
              <w:pStyle w:val="TAC"/>
            </w:pPr>
            <w:r w:rsidRPr="00DB707E">
              <w:rPr>
                <w:rFonts w:eastAsia="Yu Mincho"/>
                <w:lang w:eastAsia="ja-JP"/>
              </w:rPr>
              <w:t xml:space="preserve">(Value for </w:t>
            </w:r>
            <w:r w:rsidRPr="00DB707E">
              <w:t>SCS</w:t>
            </w:r>
            <w:r w:rsidRPr="00DB707E">
              <w:rPr>
                <w:vertAlign w:val="subscript"/>
              </w:rPr>
              <w:t>SSB</w:t>
            </w:r>
            <w:r w:rsidRPr="00DB707E">
              <w:t xml:space="preserve"> = 120 kHz) +3dB</w:t>
            </w:r>
          </w:p>
        </w:tc>
        <w:tc>
          <w:tcPr>
            <w:tcW w:w="776" w:type="dxa"/>
            <w:tcBorders>
              <w:bottom w:val="nil"/>
            </w:tcBorders>
            <w:shd w:val="clear" w:color="auto" w:fill="auto"/>
          </w:tcPr>
          <w:p w14:paraId="246ED0AC" w14:textId="09BF9B53" w:rsidR="008049EC" w:rsidRPr="00DB707E" w:rsidRDefault="008049EC" w:rsidP="008049EC">
            <w:pPr>
              <w:pStyle w:val="TAC"/>
              <w:rPr>
                <w:rFonts w:eastAsia="Yu Mincho"/>
                <w:lang w:eastAsia="ja-JP"/>
              </w:rPr>
            </w:pPr>
            <w:r w:rsidRPr="00DB707E">
              <w:rPr>
                <w:rFonts w:eastAsia="Yu Mincho"/>
                <w:lang w:eastAsia="ja-JP"/>
              </w:rPr>
              <w:t>≥-4</w:t>
            </w:r>
          </w:p>
        </w:tc>
      </w:tr>
      <w:tr w:rsidR="008049EC" w:rsidRPr="00DB707E" w14:paraId="55D5D553" w14:textId="77777777" w:rsidTr="00FD0ADD">
        <w:trPr>
          <w:jc w:val="center"/>
        </w:trPr>
        <w:tc>
          <w:tcPr>
            <w:tcW w:w="1106" w:type="dxa"/>
            <w:tcBorders>
              <w:top w:val="nil"/>
              <w:bottom w:val="nil"/>
            </w:tcBorders>
            <w:shd w:val="clear" w:color="auto" w:fill="auto"/>
          </w:tcPr>
          <w:p w14:paraId="4AB29D05" w14:textId="77777777" w:rsidR="008049EC" w:rsidRPr="00DB707E" w:rsidRDefault="008049EC" w:rsidP="008049EC">
            <w:pPr>
              <w:pStyle w:val="TAC"/>
              <w:rPr>
                <w:lang w:val="en-US"/>
              </w:rPr>
            </w:pPr>
          </w:p>
        </w:tc>
        <w:tc>
          <w:tcPr>
            <w:tcW w:w="1006" w:type="dxa"/>
            <w:tcBorders>
              <w:top w:val="nil"/>
              <w:bottom w:val="nil"/>
            </w:tcBorders>
            <w:shd w:val="clear" w:color="auto" w:fill="auto"/>
          </w:tcPr>
          <w:p w14:paraId="413E9D90" w14:textId="77777777" w:rsidR="008049EC" w:rsidRPr="00DB707E" w:rsidRDefault="008049EC" w:rsidP="008049EC">
            <w:pPr>
              <w:pStyle w:val="TAC"/>
              <w:rPr>
                <w:szCs w:val="22"/>
                <w:lang w:val="en-US"/>
              </w:rPr>
            </w:pPr>
          </w:p>
        </w:tc>
        <w:tc>
          <w:tcPr>
            <w:tcW w:w="1068" w:type="dxa"/>
            <w:shd w:val="clear" w:color="auto" w:fill="auto"/>
          </w:tcPr>
          <w:p w14:paraId="1A2F6180" w14:textId="77777777" w:rsidR="008049EC" w:rsidRPr="00DB707E" w:rsidRDefault="008049EC" w:rsidP="008049EC">
            <w:pPr>
              <w:pStyle w:val="TAC"/>
              <w:rPr>
                <w:rFonts w:eastAsia="Calibri"/>
                <w:szCs w:val="22"/>
              </w:rPr>
            </w:pPr>
            <w:r w:rsidRPr="00DB707E">
              <w:rPr>
                <w:szCs w:val="22"/>
                <w:lang w:val="en-US"/>
              </w:rPr>
              <w:t>n258</w:t>
            </w:r>
          </w:p>
        </w:tc>
        <w:tc>
          <w:tcPr>
            <w:tcW w:w="967" w:type="dxa"/>
            <w:shd w:val="clear" w:color="auto" w:fill="auto"/>
          </w:tcPr>
          <w:p w14:paraId="26BC2A38" w14:textId="77777777" w:rsidR="008049EC" w:rsidRPr="00DB707E" w:rsidRDefault="008049EC" w:rsidP="008049EC">
            <w:pPr>
              <w:pStyle w:val="TAC"/>
              <w:rPr>
                <w:rFonts w:eastAsia="Yu Mincho"/>
                <w:lang w:val="en-US" w:eastAsia="ja-JP"/>
              </w:rPr>
            </w:pPr>
            <w:r w:rsidRPr="00DB707E">
              <w:rPr>
                <w:rFonts w:eastAsia="Yu Mincho" w:cs="Arial"/>
                <w:lang w:eastAsia="ja-JP"/>
              </w:rPr>
              <w:t>-118.3+Z</w:t>
            </w:r>
            <w:r w:rsidRPr="00DB707E">
              <w:rPr>
                <w:rFonts w:eastAsia="Yu Mincho" w:cs="Arial"/>
                <w:vertAlign w:val="subscript"/>
                <w:lang w:eastAsia="ja-JP"/>
              </w:rPr>
              <w:t>1</w:t>
            </w:r>
          </w:p>
        </w:tc>
        <w:tc>
          <w:tcPr>
            <w:tcW w:w="673" w:type="dxa"/>
          </w:tcPr>
          <w:p w14:paraId="1BAC5B19" w14:textId="77777777" w:rsidR="008049EC" w:rsidRPr="00DB707E" w:rsidRDefault="008049EC" w:rsidP="008049EC">
            <w:pPr>
              <w:pStyle w:val="TAC"/>
              <w:rPr>
                <w:rFonts w:eastAsia="Yu Mincho"/>
                <w:lang w:eastAsia="ja-JP"/>
              </w:rPr>
            </w:pPr>
            <w:r w:rsidRPr="00DB707E">
              <w:rPr>
                <w:rFonts w:cs="Arial"/>
              </w:rPr>
              <w:t>-100.8</w:t>
            </w:r>
          </w:p>
        </w:tc>
        <w:tc>
          <w:tcPr>
            <w:tcW w:w="674" w:type="dxa"/>
            <w:gridSpan w:val="2"/>
          </w:tcPr>
          <w:p w14:paraId="3E2F7CC3" w14:textId="77777777" w:rsidR="008049EC" w:rsidRPr="00DB707E" w:rsidRDefault="008049EC" w:rsidP="008049EC">
            <w:pPr>
              <w:pStyle w:val="TAC"/>
              <w:rPr>
                <w:rFonts w:eastAsia="Yu Mincho"/>
                <w:lang w:eastAsia="ja-JP"/>
              </w:rPr>
            </w:pPr>
            <w:r w:rsidRPr="00DB707E">
              <w:rPr>
                <w:rFonts w:eastAsia="Yu Mincho" w:cs="Arial"/>
                <w:lang w:eastAsia="ja-JP"/>
              </w:rPr>
              <w:t>-99.2</w:t>
            </w:r>
          </w:p>
        </w:tc>
        <w:tc>
          <w:tcPr>
            <w:tcW w:w="967" w:type="dxa"/>
          </w:tcPr>
          <w:p w14:paraId="3ED224E6" w14:textId="77777777" w:rsidR="008049EC" w:rsidRPr="00DB707E" w:rsidRDefault="008049EC" w:rsidP="008049EC">
            <w:pPr>
              <w:pStyle w:val="TAC"/>
              <w:rPr>
                <w:rFonts w:eastAsia="Yu Mincho"/>
                <w:lang w:val="en-US" w:eastAsia="ja-JP"/>
              </w:rPr>
            </w:pPr>
            <w:r w:rsidRPr="00DB707E">
              <w:rPr>
                <w:rFonts w:eastAsia="Yu Mincho" w:cs="Arial"/>
                <w:lang w:eastAsia="ja-JP"/>
              </w:rPr>
              <w:t>-116.8+Z</w:t>
            </w:r>
            <w:r w:rsidRPr="00DB707E">
              <w:rPr>
                <w:rFonts w:eastAsia="Yu Mincho" w:cs="Arial"/>
                <w:vertAlign w:val="subscript"/>
                <w:lang w:eastAsia="ja-JP"/>
              </w:rPr>
              <w:t>4</w:t>
            </w:r>
          </w:p>
        </w:tc>
        <w:tc>
          <w:tcPr>
            <w:tcW w:w="979" w:type="dxa"/>
          </w:tcPr>
          <w:p w14:paraId="1EDE6027" w14:textId="77777777" w:rsidR="008049EC" w:rsidRPr="00DB707E" w:rsidRDefault="008049EC" w:rsidP="008049EC">
            <w:pPr>
              <w:pStyle w:val="TAC"/>
            </w:pPr>
            <w:r w:rsidRPr="00DB707E">
              <w:rPr>
                <w:rFonts w:eastAsia="Yu Mincho"/>
                <w:lang w:eastAsia="ja-JP"/>
              </w:rPr>
              <w:t>-113.6+Z</w:t>
            </w:r>
            <w:r w:rsidRPr="00DB707E">
              <w:rPr>
                <w:rFonts w:eastAsia="Yu Mincho"/>
                <w:vertAlign w:val="subscript"/>
                <w:lang w:eastAsia="ja-JP"/>
              </w:rPr>
              <w:t>5</w:t>
            </w:r>
          </w:p>
        </w:tc>
        <w:tc>
          <w:tcPr>
            <w:tcW w:w="709" w:type="dxa"/>
          </w:tcPr>
          <w:p w14:paraId="541B6E6A" w14:textId="40C6593F" w:rsidR="008049EC" w:rsidRPr="00DB707E" w:rsidRDefault="008049EC" w:rsidP="008049EC">
            <w:pPr>
              <w:pStyle w:val="TAC"/>
            </w:pPr>
            <w:r>
              <w:rPr>
                <w:rFonts w:eastAsia="Yu Mincho"/>
                <w:lang w:eastAsia="ja-JP"/>
              </w:rPr>
              <w:t>-103.2+Z</w:t>
            </w:r>
            <w:r>
              <w:rPr>
                <w:rFonts w:eastAsia="Yu Mincho"/>
                <w:vertAlign w:val="subscript"/>
                <w:lang w:eastAsia="ja-JP"/>
              </w:rPr>
              <w:t>7</w:t>
            </w:r>
          </w:p>
        </w:tc>
        <w:tc>
          <w:tcPr>
            <w:tcW w:w="851" w:type="dxa"/>
            <w:tcBorders>
              <w:top w:val="nil"/>
              <w:bottom w:val="nil"/>
            </w:tcBorders>
            <w:shd w:val="clear" w:color="auto" w:fill="auto"/>
          </w:tcPr>
          <w:p w14:paraId="3B67C5D4" w14:textId="77777777" w:rsidR="008049EC" w:rsidRPr="00DB707E" w:rsidRDefault="008049EC" w:rsidP="008049EC">
            <w:pPr>
              <w:pStyle w:val="TAC"/>
            </w:pPr>
          </w:p>
        </w:tc>
        <w:tc>
          <w:tcPr>
            <w:tcW w:w="776" w:type="dxa"/>
            <w:tcBorders>
              <w:top w:val="nil"/>
              <w:bottom w:val="nil"/>
            </w:tcBorders>
            <w:shd w:val="clear" w:color="auto" w:fill="auto"/>
          </w:tcPr>
          <w:p w14:paraId="171D3062" w14:textId="77777777" w:rsidR="008049EC" w:rsidRPr="00DB707E" w:rsidRDefault="008049EC" w:rsidP="008049EC">
            <w:pPr>
              <w:pStyle w:val="TAC"/>
              <w:rPr>
                <w:lang w:val="en-US"/>
              </w:rPr>
            </w:pPr>
          </w:p>
        </w:tc>
      </w:tr>
      <w:tr w:rsidR="008049EC" w:rsidRPr="00DB707E" w14:paraId="3F833374" w14:textId="77777777" w:rsidTr="00FD0ADD">
        <w:trPr>
          <w:jc w:val="center"/>
        </w:trPr>
        <w:tc>
          <w:tcPr>
            <w:tcW w:w="1106" w:type="dxa"/>
            <w:tcBorders>
              <w:top w:val="nil"/>
            </w:tcBorders>
            <w:shd w:val="clear" w:color="auto" w:fill="auto"/>
          </w:tcPr>
          <w:p w14:paraId="0765B410" w14:textId="77777777" w:rsidR="008049EC" w:rsidRPr="00DB707E" w:rsidRDefault="008049EC" w:rsidP="008049EC">
            <w:pPr>
              <w:pStyle w:val="TAC"/>
              <w:rPr>
                <w:lang w:val="en-US"/>
              </w:rPr>
            </w:pPr>
          </w:p>
        </w:tc>
        <w:tc>
          <w:tcPr>
            <w:tcW w:w="1006" w:type="dxa"/>
            <w:tcBorders>
              <w:top w:val="nil"/>
            </w:tcBorders>
            <w:shd w:val="clear" w:color="auto" w:fill="auto"/>
          </w:tcPr>
          <w:p w14:paraId="63B9744C" w14:textId="77777777" w:rsidR="008049EC" w:rsidRPr="00DB707E" w:rsidRDefault="008049EC" w:rsidP="008049EC">
            <w:pPr>
              <w:pStyle w:val="TAC"/>
              <w:rPr>
                <w:szCs w:val="22"/>
                <w:lang w:val="en-US"/>
              </w:rPr>
            </w:pPr>
          </w:p>
        </w:tc>
        <w:tc>
          <w:tcPr>
            <w:tcW w:w="1068" w:type="dxa"/>
            <w:shd w:val="clear" w:color="auto" w:fill="auto"/>
          </w:tcPr>
          <w:p w14:paraId="5CAF6113" w14:textId="77777777" w:rsidR="008049EC" w:rsidRPr="00DB707E" w:rsidRDefault="008049EC" w:rsidP="008049EC">
            <w:pPr>
              <w:pStyle w:val="TAC"/>
              <w:rPr>
                <w:szCs w:val="22"/>
                <w:lang w:val="en-US"/>
              </w:rPr>
            </w:pPr>
            <w:r w:rsidRPr="00DB707E">
              <w:rPr>
                <w:szCs w:val="22"/>
                <w:lang w:val="en-US"/>
              </w:rPr>
              <w:t>n261</w:t>
            </w:r>
          </w:p>
        </w:tc>
        <w:tc>
          <w:tcPr>
            <w:tcW w:w="967" w:type="dxa"/>
            <w:shd w:val="clear" w:color="auto" w:fill="auto"/>
          </w:tcPr>
          <w:p w14:paraId="4F2BEB18" w14:textId="77777777" w:rsidR="008049EC" w:rsidRPr="00DB707E" w:rsidRDefault="008049EC" w:rsidP="008049EC">
            <w:pPr>
              <w:pStyle w:val="TAC"/>
              <w:rPr>
                <w:lang w:val="en-US"/>
              </w:rPr>
            </w:pPr>
            <w:r w:rsidRPr="00DB707E">
              <w:rPr>
                <w:rFonts w:eastAsia="Yu Mincho" w:cs="Arial"/>
                <w:lang w:eastAsia="ja-JP"/>
              </w:rPr>
              <w:t>-118.3+Z</w:t>
            </w:r>
            <w:r w:rsidRPr="00DB707E">
              <w:rPr>
                <w:rFonts w:eastAsia="Yu Mincho" w:cs="Arial"/>
                <w:vertAlign w:val="subscript"/>
                <w:lang w:eastAsia="ja-JP"/>
              </w:rPr>
              <w:t>1</w:t>
            </w:r>
          </w:p>
        </w:tc>
        <w:tc>
          <w:tcPr>
            <w:tcW w:w="673" w:type="dxa"/>
          </w:tcPr>
          <w:p w14:paraId="62E6E5B6" w14:textId="77777777" w:rsidR="008049EC" w:rsidRPr="00DB707E" w:rsidRDefault="008049EC" w:rsidP="008049EC">
            <w:pPr>
              <w:pStyle w:val="TAC"/>
            </w:pPr>
            <w:r w:rsidRPr="00DB707E">
              <w:rPr>
                <w:rFonts w:cs="Arial"/>
              </w:rPr>
              <w:t>-100.8</w:t>
            </w:r>
          </w:p>
        </w:tc>
        <w:tc>
          <w:tcPr>
            <w:tcW w:w="674" w:type="dxa"/>
            <w:gridSpan w:val="2"/>
          </w:tcPr>
          <w:p w14:paraId="4F0769D5" w14:textId="77777777" w:rsidR="008049EC" w:rsidRPr="00DB707E" w:rsidRDefault="008049EC" w:rsidP="008049EC">
            <w:pPr>
              <w:pStyle w:val="TAC"/>
            </w:pPr>
            <w:r w:rsidRPr="00DB707E">
              <w:rPr>
                <w:rFonts w:eastAsia="Yu Mincho" w:cs="Arial"/>
                <w:lang w:eastAsia="ja-JP"/>
              </w:rPr>
              <w:t>-99.2</w:t>
            </w:r>
          </w:p>
        </w:tc>
        <w:tc>
          <w:tcPr>
            <w:tcW w:w="967" w:type="dxa"/>
          </w:tcPr>
          <w:p w14:paraId="6A73EDBD" w14:textId="77777777" w:rsidR="008049EC" w:rsidRPr="00DB707E" w:rsidRDefault="008049EC" w:rsidP="008049EC">
            <w:pPr>
              <w:pStyle w:val="TAC"/>
              <w:rPr>
                <w:lang w:val="en-US"/>
              </w:rPr>
            </w:pPr>
            <w:r w:rsidRPr="00DB707E">
              <w:rPr>
                <w:rFonts w:eastAsia="Yu Mincho" w:cs="Arial"/>
                <w:lang w:eastAsia="ja-JP"/>
              </w:rPr>
              <w:t>-116.8+Z</w:t>
            </w:r>
            <w:r w:rsidRPr="00DB707E">
              <w:rPr>
                <w:rFonts w:eastAsia="Yu Mincho" w:cs="Arial"/>
                <w:vertAlign w:val="subscript"/>
                <w:lang w:eastAsia="ja-JP"/>
              </w:rPr>
              <w:t>4</w:t>
            </w:r>
          </w:p>
        </w:tc>
        <w:tc>
          <w:tcPr>
            <w:tcW w:w="979" w:type="dxa"/>
          </w:tcPr>
          <w:p w14:paraId="7C7451EF" w14:textId="77777777" w:rsidR="008049EC" w:rsidRPr="00DB707E" w:rsidRDefault="008049EC" w:rsidP="008049EC">
            <w:pPr>
              <w:pStyle w:val="TAC"/>
            </w:pPr>
          </w:p>
        </w:tc>
        <w:tc>
          <w:tcPr>
            <w:tcW w:w="709" w:type="dxa"/>
          </w:tcPr>
          <w:p w14:paraId="15783BB5" w14:textId="145AAA4B" w:rsidR="008049EC" w:rsidRPr="00DB707E" w:rsidRDefault="008049EC" w:rsidP="008049EC">
            <w:pPr>
              <w:pStyle w:val="TAC"/>
            </w:pPr>
            <w:r>
              <w:rPr>
                <w:rFonts w:eastAsia="Yu Mincho"/>
                <w:lang w:eastAsia="ja-JP"/>
              </w:rPr>
              <w:t>-103.2+Z</w:t>
            </w:r>
            <w:r>
              <w:rPr>
                <w:rFonts w:eastAsia="Yu Mincho"/>
                <w:vertAlign w:val="subscript"/>
                <w:lang w:eastAsia="ja-JP"/>
              </w:rPr>
              <w:t>7</w:t>
            </w:r>
          </w:p>
        </w:tc>
        <w:tc>
          <w:tcPr>
            <w:tcW w:w="851" w:type="dxa"/>
            <w:tcBorders>
              <w:top w:val="nil"/>
            </w:tcBorders>
            <w:shd w:val="clear" w:color="auto" w:fill="auto"/>
          </w:tcPr>
          <w:p w14:paraId="40974839" w14:textId="77777777" w:rsidR="008049EC" w:rsidRPr="00DB707E" w:rsidRDefault="008049EC" w:rsidP="008049EC">
            <w:pPr>
              <w:pStyle w:val="TAC"/>
            </w:pPr>
          </w:p>
        </w:tc>
        <w:tc>
          <w:tcPr>
            <w:tcW w:w="776" w:type="dxa"/>
            <w:tcBorders>
              <w:top w:val="nil"/>
            </w:tcBorders>
            <w:shd w:val="clear" w:color="auto" w:fill="auto"/>
          </w:tcPr>
          <w:p w14:paraId="06BA98C3" w14:textId="77777777" w:rsidR="008049EC" w:rsidRPr="00DB707E" w:rsidRDefault="008049EC" w:rsidP="008049EC">
            <w:pPr>
              <w:pStyle w:val="TAC"/>
              <w:rPr>
                <w:lang w:val="en-US"/>
              </w:rPr>
            </w:pPr>
          </w:p>
        </w:tc>
      </w:tr>
      <w:tr w:rsidR="00D72BA7" w:rsidRPr="00DB707E" w14:paraId="592EDB18" w14:textId="77777777" w:rsidTr="00FD0ADD">
        <w:trPr>
          <w:jc w:val="center"/>
        </w:trPr>
        <w:tc>
          <w:tcPr>
            <w:tcW w:w="9776" w:type="dxa"/>
            <w:gridSpan w:val="12"/>
          </w:tcPr>
          <w:p w14:paraId="369A6B63" w14:textId="77777777" w:rsidR="00D72BA7" w:rsidRPr="00DB707E" w:rsidRDefault="00D72BA7" w:rsidP="00D72BA7">
            <w:pPr>
              <w:pStyle w:val="TAN"/>
            </w:pPr>
            <w:r w:rsidRPr="00DB707E">
              <w:t>NOTE 1:</w:t>
            </w:r>
            <w:r w:rsidRPr="00DB707E">
              <w:tab/>
              <w:t>Values based on EIS spherical coverage as defined in clause 7.3.4 of TS 38.101-2 [19]. Side condition applies for directions in which EIS spherical coverage requirement is met.</w:t>
            </w:r>
          </w:p>
          <w:p w14:paraId="5D168224" w14:textId="77777777" w:rsidR="00D72BA7" w:rsidRPr="00DB707E" w:rsidRDefault="00D72BA7" w:rsidP="00D72BA7">
            <w:pPr>
              <w:pStyle w:val="TAN"/>
            </w:pPr>
            <w:r w:rsidRPr="00DB707E">
              <w:t>NOTE 2:</w:t>
            </w:r>
            <w:r w:rsidRPr="00DB707E">
              <w:tab/>
              <w:t>Values specified at the Reference point to give minimum SSB Ês/Iot, with no applied noise.</w:t>
            </w:r>
          </w:p>
          <w:p w14:paraId="438B7C5D" w14:textId="77777777" w:rsidR="00D72BA7" w:rsidRPr="00DB707E" w:rsidRDefault="00D72BA7" w:rsidP="00D72BA7">
            <w:pPr>
              <w:pStyle w:val="TAN"/>
              <w:rPr>
                <w:lang w:val="en-US"/>
              </w:rPr>
            </w:pPr>
            <w:r w:rsidRPr="00DB707E">
              <w:t>NOTE 3:</w:t>
            </w:r>
            <w:r w:rsidRPr="00DB707E">
              <w:tab/>
              <w:t xml:space="preserve">For UEs that support multiple FR2 bands, Rx Beam Peak values are increased by </w:t>
            </w:r>
            <w:r w:rsidRPr="00DB707E">
              <w:rPr>
                <w:lang w:val="en-US"/>
              </w:rPr>
              <w:t>∆MB</w:t>
            </w:r>
            <w:r w:rsidRPr="00DB707E">
              <w:rPr>
                <w:vertAlign w:val="subscript"/>
                <w:lang w:val="en-US"/>
              </w:rPr>
              <w:t>P,n</w:t>
            </w:r>
            <w:r w:rsidRPr="00DB707E">
              <w:rPr>
                <w:iCs/>
              </w:rPr>
              <w:t xml:space="preserve"> and </w:t>
            </w:r>
            <w:r w:rsidRPr="00DB707E">
              <w:t xml:space="preserve">Spherical coverage values are increased by </w:t>
            </w:r>
            <w:r w:rsidRPr="00DB707E">
              <w:rPr>
                <w:lang w:val="en-US"/>
              </w:rPr>
              <w:t>∆MB</w:t>
            </w:r>
            <w:r w:rsidRPr="00DB707E">
              <w:rPr>
                <w:vertAlign w:val="subscript"/>
                <w:lang w:val="en-US"/>
              </w:rPr>
              <w:t>S,n</w:t>
            </w:r>
            <w:r w:rsidRPr="00DB707E">
              <w:rPr>
                <w:iCs/>
              </w:rPr>
              <w:t xml:space="preserve">, the </w:t>
            </w:r>
            <w:r w:rsidRPr="00DB707E">
              <w:t>UE multi-band relaxation factor</w:t>
            </w:r>
            <w:r w:rsidRPr="00DB707E">
              <w:rPr>
                <w:iCs/>
              </w:rPr>
              <w:t xml:space="preserve"> in dB specified in </w:t>
            </w:r>
            <w:r w:rsidRPr="00DB707E">
              <w:t xml:space="preserve">clause 6.2.1 of </w:t>
            </w:r>
            <w:r w:rsidRPr="00DB707E">
              <w:rPr>
                <w:iCs/>
              </w:rPr>
              <w:t xml:space="preserve">TS 38.101-2 </w:t>
            </w:r>
            <w:r w:rsidRPr="00DB707E">
              <w:t>[19].</w:t>
            </w:r>
          </w:p>
        </w:tc>
      </w:tr>
    </w:tbl>
    <w:p w14:paraId="7598035A" w14:textId="77777777" w:rsidR="0007399C" w:rsidRPr="00DB707E" w:rsidRDefault="0007399C" w:rsidP="0007399C">
      <w:pPr>
        <w:jc w:val="both"/>
        <w:rPr>
          <w:lang w:eastAsia="ja-JP"/>
        </w:rPr>
      </w:pPr>
    </w:p>
    <w:p w14:paraId="05A4F07F" w14:textId="77777777" w:rsidR="00C60783" w:rsidRPr="00DB707E" w:rsidRDefault="00C60783" w:rsidP="00C60783">
      <w:pPr>
        <w:pStyle w:val="EditorsNote"/>
        <w:rPr>
          <w:i/>
          <w:iCs/>
          <w:color w:val="auto"/>
        </w:rPr>
      </w:pPr>
      <w:r w:rsidRPr="00DB707E">
        <w:rPr>
          <w:i/>
          <w:iCs/>
          <w:color w:val="auto"/>
        </w:rPr>
        <w:t xml:space="preserve">Editor’s notes for Table B.2.3-2: </w:t>
      </w:r>
    </w:p>
    <w:p w14:paraId="23AAE6E5" w14:textId="3811D6F9" w:rsidR="00C60783" w:rsidRPr="00DB707E" w:rsidRDefault="00C60783" w:rsidP="00C60783">
      <w:pPr>
        <w:pStyle w:val="EditorsNote"/>
        <w:rPr>
          <w:i/>
          <w:iCs/>
          <w:color w:val="auto"/>
        </w:rPr>
      </w:pPr>
      <w:r w:rsidRPr="00DB707E">
        <w:rPr>
          <w:i/>
          <w:iCs/>
          <w:color w:val="auto"/>
        </w:rPr>
        <w:t>- The value of Y for power classes 1, 4</w:t>
      </w:r>
      <w:r>
        <w:rPr>
          <w:i/>
          <w:iCs/>
          <w:color w:val="auto"/>
        </w:rPr>
        <w:t>,</w:t>
      </w:r>
      <w:r w:rsidRPr="00DB707E">
        <w:rPr>
          <w:i/>
          <w:iCs/>
          <w:color w:val="auto"/>
        </w:rPr>
        <w:t xml:space="preserve"> 5 </w:t>
      </w:r>
      <w:r>
        <w:rPr>
          <w:i/>
          <w:iCs/>
          <w:color w:val="auto"/>
        </w:rPr>
        <w:t xml:space="preserve">and 7 </w:t>
      </w:r>
      <w:r w:rsidRPr="00DB707E">
        <w:rPr>
          <w:i/>
          <w:iCs/>
          <w:color w:val="auto"/>
        </w:rPr>
        <w:t>is FFS, where Y</w:t>
      </w:r>
      <w:r w:rsidRPr="00DB707E">
        <w:rPr>
          <w:i/>
          <w:iCs/>
          <w:color w:val="auto"/>
          <w:vertAlign w:val="subscript"/>
        </w:rPr>
        <w:t>1</w:t>
      </w:r>
      <w:r w:rsidRPr="00DB707E">
        <w:rPr>
          <w:i/>
          <w:iCs/>
          <w:color w:val="auto"/>
        </w:rPr>
        <w:t>, Y</w:t>
      </w:r>
      <w:r w:rsidRPr="00DB707E">
        <w:rPr>
          <w:i/>
          <w:iCs/>
          <w:color w:val="auto"/>
          <w:vertAlign w:val="subscript"/>
        </w:rPr>
        <w:t>4</w:t>
      </w:r>
      <w:r>
        <w:rPr>
          <w:i/>
          <w:iCs/>
          <w:color w:val="auto"/>
        </w:rPr>
        <w:t>,</w:t>
      </w:r>
      <w:r w:rsidRPr="00DB707E">
        <w:rPr>
          <w:i/>
          <w:iCs/>
          <w:color w:val="auto"/>
        </w:rPr>
        <w:t xml:space="preserve"> Y</w:t>
      </w:r>
      <w:r w:rsidRPr="00DB707E">
        <w:rPr>
          <w:i/>
          <w:iCs/>
          <w:color w:val="auto"/>
          <w:vertAlign w:val="subscript"/>
        </w:rPr>
        <w:t>5</w:t>
      </w:r>
      <w:r w:rsidRPr="00DB707E">
        <w:rPr>
          <w:i/>
          <w:iCs/>
          <w:color w:val="auto"/>
        </w:rPr>
        <w:t xml:space="preserve"> </w:t>
      </w:r>
      <w:r>
        <w:rPr>
          <w:i/>
          <w:iCs/>
          <w:color w:val="auto"/>
        </w:rPr>
        <w:t xml:space="preserve">and </w:t>
      </w:r>
      <w:r w:rsidRPr="00DB707E">
        <w:rPr>
          <w:i/>
          <w:iCs/>
          <w:color w:val="auto"/>
        </w:rPr>
        <w:t>Y</w:t>
      </w:r>
      <w:r>
        <w:rPr>
          <w:i/>
          <w:iCs/>
          <w:color w:val="auto"/>
          <w:vertAlign w:val="subscript"/>
        </w:rPr>
        <w:t>7</w:t>
      </w:r>
      <w:r w:rsidRPr="00DB707E">
        <w:rPr>
          <w:i/>
          <w:iCs/>
          <w:color w:val="auto"/>
        </w:rPr>
        <w:t xml:space="preserve"> are the rough/fine beam gain differences in Rx beam peak direction for power classes 1, 4</w:t>
      </w:r>
      <w:r>
        <w:rPr>
          <w:i/>
          <w:iCs/>
          <w:color w:val="auto"/>
        </w:rPr>
        <w:t>,</w:t>
      </w:r>
      <w:r w:rsidRPr="00DB707E">
        <w:rPr>
          <w:i/>
          <w:iCs/>
          <w:color w:val="auto"/>
        </w:rPr>
        <w:t xml:space="preserve"> 5 </w:t>
      </w:r>
      <w:r>
        <w:rPr>
          <w:i/>
          <w:iCs/>
          <w:color w:val="auto"/>
        </w:rPr>
        <w:t xml:space="preserve">and 7 </w:t>
      </w:r>
      <w:r w:rsidRPr="00DB707E">
        <w:rPr>
          <w:i/>
          <w:iCs/>
          <w:color w:val="auto"/>
        </w:rPr>
        <w:t xml:space="preserve">respectively </w:t>
      </w:r>
    </w:p>
    <w:p w14:paraId="2F674001" w14:textId="4F1C3798" w:rsidR="0007399C" w:rsidRPr="00DB707E" w:rsidRDefault="00C60783" w:rsidP="00C60783">
      <w:pPr>
        <w:pStyle w:val="EditorsNote"/>
        <w:rPr>
          <w:i/>
          <w:iCs/>
          <w:color w:val="auto"/>
        </w:rPr>
      </w:pPr>
      <w:r w:rsidRPr="00DB707E">
        <w:rPr>
          <w:i/>
          <w:color w:val="auto"/>
          <w:lang w:eastAsia="sv-SE"/>
        </w:rPr>
        <w:t xml:space="preserve">- </w:t>
      </w:r>
      <w:r w:rsidRPr="00DB707E">
        <w:rPr>
          <w:i/>
          <w:iCs/>
          <w:color w:val="auto"/>
        </w:rPr>
        <w:t>The value of Z for power classes 1, 4</w:t>
      </w:r>
      <w:r>
        <w:rPr>
          <w:i/>
          <w:iCs/>
          <w:color w:val="auto"/>
        </w:rPr>
        <w:t xml:space="preserve">, </w:t>
      </w:r>
      <w:r w:rsidRPr="00DB707E">
        <w:rPr>
          <w:i/>
          <w:iCs/>
          <w:color w:val="auto"/>
        </w:rPr>
        <w:t>5</w:t>
      </w:r>
      <w:r>
        <w:rPr>
          <w:i/>
          <w:iCs/>
          <w:color w:val="auto"/>
        </w:rPr>
        <w:t xml:space="preserve"> and 7</w:t>
      </w:r>
      <w:r w:rsidRPr="00DB707E">
        <w:rPr>
          <w:i/>
          <w:iCs/>
          <w:color w:val="auto"/>
        </w:rPr>
        <w:t xml:space="preserve"> is FFS, where Z</w:t>
      </w:r>
      <w:r w:rsidRPr="00DB707E">
        <w:rPr>
          <w:i/>
          <w:iCs/>
          <w:color w:val="auto"/>
          <w:vertAlign w:val="subscript"/>
        </w:rPr>
        <w:t>1</w:t>
      </w:r>
      <w:r w:rsidRPr="00DB707E">
        <w:rPr>
          <w:i/>
          <w:iCs/>
          <w:color w:val="auto"/>
        </w:rPr>
        <w:t>, Z</w:t>
      </w:r>
      <w:r w:rsidRPr="00DB707E">
        <w:rPr>
          <w:i/>
          <w:iCs/>
          <w:color w:val="auto"/>
          <w:vertAlign w:val="subscript"/>
        </w:rPr>
        <w:t>4</w:t>
      </w:r>
      <w:r>
        <w:rPr>
          <w:i/>
          <w:iCs/>
          <w:color w:val="auto"/>
        </w:rPr>
        <w:t>,</w:t>
      </w:r>
      <w:r w:rsidRPr="00DB707E">
        <w:rPr>
          <w:i/>
          <w:iCs/>
          <w:color w:val="auto"/>
        </w:rPr>
        <w:t xml:space="preserve"> Z</w:t>
      </w:r>
      <w:r w:rsidRPr="00DB707E">
        <w:rPr>
          <w:i/>
          <w:iCs/>
          <w:color w:val="auto"/>
          <w:vertAlign w:val="subscript"/>
        </w:rPr>
        <w:t>5</w:t>
      </w:r>
      <w:r w:rsidRPr="00DB707E">
        <w:rPr>
          <w:i/>
          <w:iCs/>
          <w:color w:val="auto"/>
        </w:rPr>
        <w:t xml:space="preserve"> </w:t>
      </w:r>
      <w:r>
        <w:rPr>
          <w:i/>
          <w:iCs/>
          <w:color w:val="auto"/>
        </w:rPr>
        <w:t xml:space="preserve">and </w:t>
      </w:r>
      <w:r w:rsidRPr="00DB707E">
        <w:rPr>
          <w:i/>
          <w:iCs/>
          <w:color w:val="auto"/>
        </w:rPr>
        <w:t>Z</w:t>
      </w:r>
      <w:r>
        <w:rPr>
          <w:i/>
          <w:iCs/>
          <w:color w:val="auto"/>
          <w:vertAlign w:val="subscript"/>
        </w:rPr>
        <w:t xml:space="preserve">7 </w:t>
      </w:r>
      <w:r w:rsidRPr="00DB707E">
        <w:rPr>
          <w:i/>
          <w:iCs/>
          <w:color w:val="auto"/>
        </w:rPr>
        <w:t>are the rough/fine beam gain differences in spherical coverage directions for power classes 1, 4</w:t>
      </w:r>
      <w:r>
        <w:rPr>
          <w:i/>
          <w:iCs/>
          <w:color w:val="auto"/>
        </w:rPr>
        <w:t>,</w:t>
      </w:r>
      <w:r w:rsidRPr="00DB707E">
        <w:rPr>
          <w:i/>
          <w:iCs/>
          <w:color w:val="auto"/>
        </w:rPr>
        <w:t xml:space="preserve"> 5</w:t>
      </w:r>
      <w:r>
        <w:rPr>
          <w:i/>
          <w:iCs/>
          <w:color w:val="auto"/>
        </w:rPr>
        <w:t xml:space="preserve"> and 7</w:t>
      </w:r>
      <w:r w:rsidRPr="00DB707E">
        <w:rPr>
          <w:i/>
          <w:iCs/>
          <w:color w:val="auto"/>
        </w:rPr>
        <w:t xml:space="preserve"> respectively</w:t>
      </w:r>
    </w:p>
    <w:p w14:paraId="1B2A488F" w14:textId="6218BB85" w:rsidR="0007399C" w:rsidRDefault="0007399C" w:rsidP="00F03F55">
      <w:pPr>
        <w:rPr>
          <w:noProof/>
        </w:rPr>
      </w:pPr>
    </w:p>
    <w:p w14:paraId="22C02D34" w14:textId="77777777" w:rsidR="0007399C" w:rsidRPr="007D5B3C" w:rsidRDefault="0007399C" w:rsidP="00D72BA7">
      <w:pPr>
        <w:pStyle w:val="Heading2"/>
      </w:pPr>
      <w:r w:rsidRPr="007D5B3C">
        <w:t>B.2.</w:t>
      </w:r>
      <w:r>
        <w:t>17</w:t>
      </w:r>
      <w:r w:rsidRPr="007D5B3C">
        <w:tab/>
        <w:t>Conditions for NR intra-frequency measurements</w:t>
      </w:r>
      <w:r>
        <w:t xml:space="preserve"> </w:t>
      </w:r>
      <w:r w:rsidRPr="00DF6BBC">
        <w:t>for satellite access</w:t>
      </w:r>
    </w:p>
    <w:p w14:paraId="4192D9EA" w14:textId="77777777" w:rsidR="0007399C" w:rsidRPr="007D5B3C" w:rsidRDefault="0007399C" w:rsidP="0007399C">
      <w:r w:rsidRPr="007D5B3C">
        <w:t xml:space="preserve">This clause defines the following conditions for NR intra-frequency measurements and corresponding procedures performed based on SSBs: SSB_RP and </w:t>
      </w:r>
      <w:r w:rsidRPr="007D5B3C">
        <w:rPr>
          <w:lang w:val="en-US"/>
        </w:rPr>
        <w:t xml:space="preserve">SSB Ês/Iot, </w:t>
      </w:r>
      <w:r w:rsidRPr="007D5B3C">
        <w:t>applicable for a corresponding operating band</w:t>
      </w:r>
      <w:r>
        <w:t xml:space="preserve"> </w:t>
      </w:r>
      <w:r w:rsidRPr="00DF6BBC">
        <w:t>for satellite access</w:t>
      </w:r>
      <w:r w:rsidRPr="007D5B3C">
        <w:t>.</w:t>
      </w:r>
    </w:p>
    <w:p w14:paraId="39BEBE6D" w14:textId="735FCE1C" w:rsidR="0007399C" w:rsidRPr="007D5B3C" w:rsidRDefault="0007399C" w:rsidP="0007399C">
      <w:r w:rsidRPr="007D5B3C">
        <w:t>The conditions are defined in Table B.2.</w:t>
      </w:r>
      <w:r w:rsidR="00D72BA7">
        <w:t>17</w:t>
      </w:r>
      <w:r w:rsidRPr="007D5B3C">
        <w:t>-1 for FR1 NR cells.</w:t>
      </w:r>
    </w:p>
    <w:p w14:paraId="659C1BF6" w14:textId="170BBBD3" w:rsidR="0007399C" w:rsidRPr="007D5B3C" w:rsidRDefault="0007399C" w:rsidP="00D72BA7">
      <w:pPr>
        <w:pStyle w:val="TH"/>
      </w:pPr>
      <w:r w:rsidRPr="007D5B3C">
        <w:lastRenderedPageBreak/>
        <w:t>Table B.2.</w:t>
      </w:r>
      <w:r w:rsidR="00D72BA7">
        <w:t>17</w:t>
      </w:r>
      <w:r w:rsidRPr="007D5B3C">
        <w:t>-1: Conditions for intra-frequency measurements in FR1</w:t>
      </w:r>
      <w:r>
        <w:t xml:space="preserve"> </w:t>
      </w:r>
      <w:r w:rsidRPr="00DF6BBC">
        <w:t>for satellite access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1"/>
        <w:gridCol w:w="3326"/>
        <w:gridCol w:w="1496"/>
        <w:gridCol w:w="1681"/>
        <w:gridCol w:w="1855"/>
      </w:tblGrid>
      <w:tr w:rsidR="0007399C" w:rsidRPr="007D5B3C" w14:paraId="4086D181" w14:textId="77777777" w:rsidTr="00D72BA7">
        <w:trPr>
          <w:trHeight w:val="105"/>
        </w:trPr>
        <w:tc>
          <w:tcPr>
            <w:tcW w:w="660" w:type="pct"/>
            <w:vMerge w:val="restart"/>
            <w:shd w:val="clear" w:color="auto" w:fill="auto"/>
            <w:vAlign w:val="center"/>
          </w:tcPr>
          <w:p w14:paraId="30E98755" w14:textId="77777777" w:rsidR="0007399C" w:rsidRPr="007D5B3C" w:rsidRDefault="0007399C" w:rsidP="00D72BA7">
            <w:pPr>
              <w:pStyle w:val="TAH"/>
            </w:pPr>
            <w:r w:rsidRPr="007D5B3C">
              <w:t>Parameter</w:t>
            </w:r>
          </w:p>
        </w:tc>
        <w:tc>
          <w:tcPr>
            <w:tcW w:w="1727" w:type="pct"/>
            <w:vMerge w:val="restart"/>
            <w:shd w:val="clear" w:color="auto" w:fill="auto"/>
            <w:vAlign w:val="center"/>
          </w:tcPr>
          <w:p w14:paraId="09F98EFD" w14:textId="77777777" w:rsidR="0007399C" w:rsidRPr="007D5B3C" w:rsidRDefault="0007399C" w:rsidP="00D72BA7">
            <w:pPr>
              <w:pStyle w:val="TAH"/>
            </w:pPr>
            <w:r w:rsidRPr="007D5B3C">
              <w:t>NR operating band groups</w:t>
            </w:r>
            <w:r w:rsidRPr="007D5B3C">
              <w:rPr>
                <w:vertAlign w:val="superscript"/>
              </w:rPr>
              <w:t xml:space="preserve"> Note1</w:t>
            </w:r>
          </w:p>
        </w:tc>
        <w:tc>
          <w:tcPr>
            <w:tcW w:w="1650" w:type="pct"/>
            <w:gridSpan w:val="2"/>
            <w:shd w:val="clear" w:color="auto" w:fill="auto"/>
            <w:vAlign w:val="center"/>
          </w:tcPr>
          <w:p w14:paraId="45EF41D9" w14:textId="77777777" w:rsidR="0007399C" w:rsidRPr="007D5B3C" w:rsidRDefault="0007399C" w:rsidP="00D72BA7">
            <w:pPr>
              <w:pStyle w:val="TAH"/>
            </w:pPr>
            <w:r w:rsidRPr="007D5B3C">
              <w:t>Minimum SSB_RP</w:t>
            </w:r>
          </w:p>
        </w:tc>
        <w:tc>
          <w:tcPr>
            <w:tcW w:w="964" w:type="pct"/>
            <w:shd w:val="clear" w:color="auto" w:fill="auto"/>
          </w:tcPr>
          <w:p w14:paraId="06BDF5AE" w14:textId="77777777" w:rsidR="0007399C" w:rsidRPr="007D5B3C" w:rsidRDefault="0007399C" w:rsidP="00D72BA7">
            <w:pPr>
              <w:pStyle w:val="TAH"/>
            </w:pPr>
            <w:r w:rsidRPr="007D5B3C">
              <w:t>SSB Ês/Iot</w:t>
            </w:r>
          </w:p>
        </w:tc>
      </w:tr>
      <w:tr w:rsidR="0007399C" w:rsidRPr="007D5B3C" w14:paraId="0ABC4FD7" w14:textId="77777777" w:rsidTr="00D72BA7">
        <w:trPr>
          <w:trHeight w:val="105"/>
        </w:trPr>
        <w:tc>
          <w:tcPr>
            <w:tcW w:w="660" w:type="pct"/>
            <w:vMerge/>
            <w:shd w:val="clear" w:color="auto" w:fill="auto"/>
          </w:tcPr>
          <w:p w14:paraId="0F200BAC" w14:textId="77777777" w:rsidR="0007399C" w:rsidRPr="007D5B3C" w:rsidRDefault="0007399C" w:rsidP="00D72BA7">
            <w:pPr>
              <w:pStyle w:val="TAH"/>
            </w:pPr>
          </w:p>
        </w:tc>
        <w:tc>
          <w:tcPr>
            <w:tcW w:w="1727" w:type="pct"/>
            <w:vMerge/>
            <w:shd w:val="clear" w:color="auto" w:fill="auto"/>
            <w:vAlign w:val="center"/>
          </w:tcPr>
          <w:p w14:paraId="5B6C75BD" w14:textId="77777777" w:rsidR="0007399C" w:rsidRPr="007D5B3C" w:rsidRDefault="0007399C" w:rsidP="00D72BA7">
            <w:pPr>
              <w:pStyle w:val="TAH"/>
            </w:pPr>
          </w:p>
        </w:tc>
        <w:tc>
          <w:tcPr>
            <w:tcW w:w="1650" w:type="pct"/>
            <w:gridSpan w:val="2"/>
            <w:shd w:val="clear" w:color="auto" w:fill="auto"/>
            <w:vAlign w:val="center"/>
          </w:tcPr>
          <w:p w14:paraId="6AEDAC99" w14:textId="77777777" w:rsidR="0007399C" w:rsidRPr="007D5B3C" w:rsidRDefault="0007399C" w:rsidP="00D72BA7">
            <w:pPr>
              <w:pStyle w:val="TAH"/>
            </w:pPr>
            <w:r w:rsidRPr="007D5B3C">
              <w:t>dBm / SCS</w:t>
            </w:r>
            <w:r w:rsidRPr="007D5B3C">
              <w:rPr>
                <w:vertAlign w:val="subscript"/>
              </w:rPr>
              <w:t>SSB</w:t>
            </w:r>
          </w:p>
        </w:tc>
        <w:tc>
          <w:tcPr>
            <w:tcW w:w="964" w:type="pct"/>
            <w:vMerge w:val="restart"/>
            <w:shd w:val="clear" w:color="auto" w:fill="auto"/>
            <w:vAlign w:val="center"/>
          </w:tcPr>
          <w:p w14:paraId="3B035AB9" w14:textId="77777777" w:rsidR="0007399C" w:rsidRPr="007D5B3C" w:rsidRDefault="0007399C" w:rsidP="00D72BA7">
            <w:pPr>
              <w:pStyle w:val="TAH"/>
            </w:pPr>
            <w:r w:rsidRPr="007D5B3C">
              <w:t>dB</w:t>
            </w:r>
          </w:p>
        </w:tc>
      </w:tr>
      <w:tr w:rsidR="0007399C" w:rsidRPr="007D5B3C" w14:paraId="5E83ECDC" w14:textId="77777777" w:rsidTr="00D72BA7">
        <w:trPr>
          <w:trHeight w:val="105"/>
        </w:trPr>
        <w:tc>
          <w:tcPr>
            <w:tcW w:w="660" w:type="pct"/>
            <w:vMerge/>
            <w:shd w:val="clear" w:color="auto" w:fill="auto"/>
          </w:tcPr>
          <w:p w14:paraId="754F9C68" w14:textId="77777777" w:rsidR="0007399C" w:rsidRPr="007D5B3C" w:rsidRDefault="0007399C" w:rsidP="009C6489">
            <w:pPr>
              <w:keepNext/>
              <w:keepLines/>
              <w:spacing w:after="0"/>
              <w:jc w:val="center"/>
              <w:rPr>
                <w:rFonts w:ascii="Arial" w:hAnsi="Arial"/>
                <w:b/>
                <w:sz w:val="18"/>
              </w:rPr>
            </w:pPr>
          </w:p>
        </w:tc>
        <w:tc>
          <w:tcPr>
            <w:tcW w:w="1727" w:type="pct"/>
            <w:vMerge/>
            <w:shd w:val="clear" w:color="auto" w:fill="auto"/>
            <w:vAlign w:val="center"/>
          </w:tcPr>
          <w:p w14:paraId="0A302F8E" w14:textId="77777777" w:rsidR="0007399C" w:rsidRPr="007D5B3C" w:rsidRDefault="0007399C" w:rsidP="009C6489">
            <w:pPr>
              <w:keepNext/>
              <w:keepLines/>
              <w:spacing w:after="0"/>
              <w:jc w:val="center"/>
              <w:rPr>
                <w:rFonts w:ascii="Arial" w:hAnsi="Arial"/>
                <w:b/>
                <w:sz w:val="18"/>
              </w:rPr>
            </w:pPr>
          </w:p>
        </w:tc>
        <w:tc>
          <w:tcPr>
            <w:tcW w:w="777" w:type="pct"/>
            <w:shd w:val="clear" w:color="auto" w:fill="auto"/>
            <w:vAlign w:val="center"/>
          </w:tcPr>
          <w:p w14:paraId="759D121B" w14:textId="77777777" w:rsidR="0007399C" w:rsidRPr="007D5B3C" w:rsidRDefault="0007399C" w:rsidP="009C6489">
            <w:pPr>
              <w:keepNext/>
              <w:keepLines/>
              <w:spacing w:after="0"/>
              <w:jc w:val="center"/>
              <w:rPr>
                <w:rFonts w:ascii="Arial" w:hAnsi="Arial"/>
                <w:b/>
                <w:sz w:val="18"/>
              </w:rPr>
            </w:pPr>
            <w:r w:rsidRPr="007D5B3C">
              <w:rPr>
                <w:rFonts w:ascii="Arial" w:hAnsi="Arial"/>
                <w:b/>
                <w:sz w:val="18"/>
              </w:rPr>
              <w:t>SCS</w:t>
            </w:r>
            <w:r w:rsidRPr="007D5B3C">
              <w:rPr>
                <w:rFonts w:ascii="Arial" w:hAnsi="Arial"/>
                <w:b/>
                <w:sz w:val="18"/>
                <w:vertAlign w:val="subscript"/>
              </w:rPr>
              <w:t>SSB</w:t>
            </w:r>
            <w:r w:rsidRPr="007D5B3C">
              <w:rPr>
                <w:rFonts w:ascii="Arial" w:hAnsi="Arial"/>
                <w:b/>
                <w:sz w:val="18"/>
              </w:rPr>
              <w:t xml:space="preserve"> = 15 kHz</w:t>
            </w:r>
          </w:p>
        </w:tc>
        <w:tc>
          <w:tcPr>
            <w:tcW w:w="873" w:type="pct"/>
            <w:shd w:val="clear" w:color="auto" w:fill="auto"/>
            <w:vAlign w:val="center"/>
          </w:tcPr>
          <w:p w14:paraId="25CC8681" w14:textId="77777777" w:rsidR="0007399C" w:rsidRPr="007D5B3C" w:rsidRDefault="0007399C" w:rsidP="009C6489">
            <w:pPr>
              <w:keepNext/>
              <w:keepLines/>
              <w:spacing w:after="0"/>
              <w:jc w:val="center"/>
              <w:rPr>
                <w:rFonts w:ascii="Arial" w:hAnsi="Arial"/>
                <w:b/>
                <w:sz w:val="18"/>
              </w:rPr>
            </w:pPr>
            <w:r w:rsidRPr="007D5B3C">
              <w:rPr>
                <w:rFonts w:ascii="Arial" w:hAnsi="Arial"/>
                <w:b/>
                <w:sz w:val="18"/>
              </w:rPr>
              <w:t>SCS</w:t>
            </w:r>
            <w:r w:rsidRPr="007D5B3C">
              <w:rPr>
                <w:rFonts w:ascii="Arial" w:hAnsi="Arial"/>
                <w:b/>
                <w:sz w:val="18"/>
                <w:vertAlign w:val="subscript"/>
              </w:rPr>
              <w:t>SSB</w:t>
            </w:r>
            <w:r w:rsidRPr="007D5B3C">
              <w:rPr>
                <w:rFonts w:ascii="Arial" w:hAnsi="Arial"/>
                <w:b/>
                <w:sz w:val="18"/>
              </w:rPr>
              <w:t xml:space="preserve"> = 30 kHz</w:t>
            </w:r>
          </w:p>
        </w:tc>
        <w:tc>
          <w:tcPr>
            <w:tcW w:w="964" w:type="pct"/>
            <w:vMerge/>
            <w:shd w:val="clear" w:color="auto" w:fill="auto"/>
          </w:tcPr>
          <w:p w14:paraId="3250BD89" w14:textId="77777777" w:rsidR="0007399C" w:rsidRPr="007D5B3C" w:rsidRDefault="0007399C" w:rsidP="009C6489">
            <w:pPr>
              <w:keepNext/>
              <w:keepLines/>
              <w:spacing w:after="0"/>
              <w:jc w:val="center"/>
              <w:rPr>
                <w:rFonts w:ascii="Arial" w:hAnsi="Arial"/>
                <w:b/>
                <w:sz w:val="18"/>
              </w:rPr>
            </w:pPr>
          </w:p>
        </w:tc>
      </w:tr>
      <w:tr w:rsidR="0007399C" w:rsidRPr="007D5B3C" w14:paraId="117B3E0E" w14:textId="77777777" w:rsidTr="00D72BA7">
        <w:trPr>
          <w:trHeight w:val="181"/>
        </w:trPr>
        <w:tc>
          <w:tcPr>
            <w:tcW w:w="660" w:type="pct"/>
            <w:shd w:val="clear" w:color="auto" w:fill="auto"/>
            <w:vAlign w:val="center"/>
          </w:tcPr>
          <w:p w14:paraId="0622A7B1" w14:textId="77777777" w:rsidR="0007399C" w:rsidRPr="007D5B3C" w:rsidRDefault="0007399C" w:rsidP="00D72BA7">
            <w:pPr>
              <w:pStyle w:val="TAH"/>
            </w:pPr>
            <w:r w:rsidRPr="007D5B3C">
              <w:t>Conditions</w:t>
            </w:r>
          </w:p>
        </w:tc>
        <w:tc>
          <w:tcPr>
            <w:tcW w:w="1727" w:type="pct"/>
            <w:shd w:val="clear" w:color="auto" w:fill="auto"/>
          </w:tcPr>
          <w:p w14:paraId="7A87D6C3" w14:textId="77777777" w:rsidR="0007399C" w:rsidRPr="007D5B3C" w:rsidRDefault="0007399C" w:rsidP="00D72BA7">
            <w:pPr>
              <w:pStyle w:val="TAC"/>
            </w:pPr>
            <w:r w:rsidRPr="007D5B3C">
              <w:t>NR_FDD_</w:t>
            </w:r>
            <w:r>
              <w:t>SAB_</w:t>
            </w:r>
            <w:r w:rsidRPr="007D5B3C">
              <w:t>FR1_A</w:t>
            </w:r>
          </w:p>
        </w:tc>
        <w:tc>
          <w:tcPr>
            <w:tcW w:w="777" w:type="pct"/>
            <w:shd w:val="clear" w:color="auto" w:fill="auto"/>
            <w:vAlign w:val="center"/>
          </w:tcPr>
          <w:p w14:paraId="4846F026" w14:textId="77777777" w:rsidR="0007399C" w:rsidRPr="007D5B3C" w:rsidRDefault="0007399C" w:rsidP="00D72BA7">
            <w:pPr>
              <w:pStyle w:val="TAC"/>
            </w:pPr>
            <w:r w:rsidRPr="007D5B3C">
              <w:t>-127</w:t>
            </w:r>
          </w:p>
        </w:tc>
        <w:tc>
          <w:tcPr>
            <w:tcW w:w="873" w:type="pct"/>
            <w:shd w:val="clear" w:color="auto" w:fill="auto"/>
            <w:vAlign w:val="center"/>
          </w:tcPr>
          <w:p w14:paraId="6477BEA4" w14:textId="77777777" w:rsidR="0007399C" w:rsidRPr="007D5B3C" w:rsidRDefault="0007399C" w:rsidP="00D72BA7">
            <w:pPr>
              <w:pStyle w:val="TAC"/>
            </w:pPr>
            <w:r w:rsidRPr="007D5B3C">
              <w:t>-124</w:t>
            </w:r>
          </w:p>
        </w:tc>
        <w:tc>
          <w:tcPr>
            <w:tcW w:w="964" w:type="pct"/>
            <w:shd w:val="clear" w:color="auto" w:fill="auto"/>
            <w:vAlign w:val="center"/>
          </w:tcPr>
          <w:p w14:paraId="60D97570" w14:textId="77777777" w:rsidR="0007399C" w:rsidRPr="007D5B3C" w:rsidRDefault="0007399C" w:rsidP="00D72BA7">
            <w:pPr>
              <w:pStyle w:val="TAC"/>
            </w:pPr>
            <w:r w:rsidRPr="007D5B3C">
              <w:sym w:font="Symbol" w:char="F0B3"/>
            </w:r>
            <w:r w:rsidRPr="007D5B3C">
              <w:t xml:space="preserve"> -6</w:t>
            </w:r>
          </w:p>
        </w:tc>
      </w:tr>
      <w:tr w:rsidR="0007399C" w:rsidRPr="007D5B3C" w14:paraId="1AD58A2B" w14:textId="77777777" w:rsidTr="009C6489">
        <w:tc>
          <w:tcPr>
            <w:tcW w:w="5000" w:type="pct"/>
            <w:gridSpan w:val="5"/>
            <w:shd w:val="clear" w:color="auto" w:fill="auto"/>
          </w:tcPr>
          <w:p w14:paraId="400855EF" w14:textId="77777777" w:rsidR="0007399C" w:rsidRPr="007D5B3C" w:rsidRDefault="0007399C" w:rsidP="00D72BA7">
            <w:pPr>
              <w:pStyle w:val="TAN"/>
            </w:pPr>
            <w:r w:rsidRPr="007D5B3C">
              <w:t>NOTE 1:</w:t>
            </w:r>
            <w:r w:rsidRPr="007D5B3C">
              <w:tab/>
              <w:t xml:space="preserve">NR operating band groups </w:t>
            </w:r>
            <w:r>
              <w:t>for satellite access</w:t>
            </w:r>
            <w:r w:rsidRPr="007D5B3C">
              <w:t xml:space="preserve"> are defined in clause 3.5.2</w:t>
            </w:r>
            <w:r>
              <w:t>A</w:t>
            </w:r>
            <w:r w:rsidRPr="007D5B3C">
              <w:t>.</w:t>
            </w:r>
          </w:p>
        </w:tc>
      </w:tr>
    </w:tbl>
    <w:p w14:paraId="0D224D05" w14:textId="77777777" w:rsidR="0007399C" w:rsidRPr="007D5B3C" w:rsidRDefault="0007399C" w:rsidP="0007399C"/>
    <w:p w14:paraId="77F17189" w14:textId="77777777" w:rsidR="0007399C" w:rsidRPr="007D5B3C" w:rsidRDefault="0007399C" w:rsidP="00D72BA7">
      <w:pPr>
        <w:pStyle w:val="Heading2"/>
      </w:pPr>
      <w:r w:rsidRPr="007D5B3C">
        <w:t>B.2.</w:t>
      </w:r>
      <w:r>
        <w:t>18</w:t>
      </w:r>
      <w:r w:rsidRPr="007D5B3C">
        <w:tab/>
        <w:t>Conditions for NR inter-frequency measurements</w:t>
      </w:r>
      <w:r w:rsidRPr="005D41A0">
        <w:t xml:space="preserve"> for satellite access</w:t>
      </w:r>
    </w:p>
    <w:p w14:paraId="049D81DE" w14:textId="77777777" w:rsidR="0007399C" w:rsidRPr="007D5B3C" w:rsidRDefault="0007399C" w:rsidP="0007399C">
      <w:r w:rsidRPr="007D5B3C">
        <w:t xml:space="preserve">This clause defines the following conditions for NR inter-frequency measurements and corresponding procedures performed based on SSBs: SSB_RP and </w:t>
      </w:r>
      <w:r w:rsidRPr="007D5B3C">
        <w:rPr>
          <w:lang w:val="en-US"/>
        </w:rPr>
        <w:t xml:space="preserve">SSB Ês/Iot, </w:t>
      </w:r>
      <w:r w:rsidRPr="007D5B3C">
        <w:t>applicable for a corresponding operating band</w:t>
      </w:r>
      <w:r>
        <w:t xml:space="preserve"> </w:t>
      </w:r>
      <w:r w:rsidRPr="004C3456">
        <w:t>for satellite access</w:t>
      </w:r>
      <w:r w:rsidRPr="007D5B3C">
        <w:t>.</w:t>
      </w:r>
    </w:p>
    <w:p w14:paraId="298BE71C" w14:textId="0689D2B9" w:rsidR="0007399C" w:rsidRPr="007D5B3C" w:rsidRDefault="0007399C" w:rsidP="0007399C">
      <w:r w:rsidRPr="007D5B3C">
        <w:t>The conditions are defined in Table B.2.</w:t>
      </w:r>
      <w:r w:rsidR="00D72BA7">
        <w:t>18</w:t>
      </w:r>
      <w:r w:rsidRPr="007D5B3C">
        <w:t>-1 for FR1 NR cells.</w:t>
      </w:r>
    </w:p>
    <w:p w14:paraId="772DDF41" w14:textId="3DE98C93" w:rsidR="0007399C" w:rsidRPr="007D5B3C" w:rsidRDefault="0007399C" w:rsidP="00D72BA7">
      <w:pPr>
        <w:pStyle w:val="TH"/>
      </w:pPr>
      <w:r w:rsidRPr="007D5B3C">
        <w:t>Table B.2.</w:t>
      </w:r>
      <w:r w:rsidR="00D72BA7">
        <w:t>18</w:t>
      </w:r>
      <w:r w:rsidRPr="007D5B3C">
        <w:t>-1: Conditions for inter-frequency measurements in FR1</w:t>
      </w:r>
      <w:r w:rsidRPr="004C3456">
        <w:t xml:space="preserve"> for satellite access</w:t>
      </w:r>
    </w:p>
    <w:tbl>
      <w:tblPr>
        <w:tblW w:w="485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5"/>
        <w:gridCol w:w="3440"/>
        <w:gridCol w:w="1588"/>
        <w:gridCol w:w="1592"/>
        <w:gridCol w:w="1577"/>
      </w:tblGrid>
      <w:tr w:rsidR="0007399C" w:rsidRPr="007D5B3C" w14:paraId="78054DA4" w14:textId="77777777" w:rsidTr="009C6489">
        <w:trPr>
          <w:trHeight w:val="105"/>
        </w:trPr>
        <w:tc>
          <w:tcPr>
            <w:tcW w:w="618" w:type="pct"/>
            <w:tcBorders>
              <w:bottom w:val="nil"/>
            </w:tcBorders>
            <w:shd w:val="clear" w:color="auto" w:fill="auto"/>
          </w:tcPr>
          <w:p w14:paraId="35DAC8C2" w14:textId="77777777" w:rsidR="0007399C" w:rsidRPr="007D5B3C" w:rsidRDefault="0007399C" w:rsidP="00D72BA7">
            <w:pPr>
              <w:pStyle w:val="TAH"/>
            </w:pPr>
            <w:r w:rsidRPr="007D5B3C">
              <w:t>Parameter</w:t>
            </w:r>
          </w:p>
        </w:tc>
        <w:tc>
          <w:tcPr>
            <w:tcW w:w="1839" w:type="pct"/>
            <w:tcBorders>
              <w:bottom w:val="nil"/>
            </w:tcBorders>
            <w:shd w:val="clear" w:color="auto" w:fill="auto"/>
          </w:tcPr>
          <w:p w14:paraId="255495F7" w14:textId="77777777" w:rsidR="0007399C" w:rsidRPr="007D5B3C" w:rsidRDefault="0007399C" w:rsidP="00D72BA7">
            <w:pPr>
              <w:pStyle w:val="TAH"/>
            </w:pPr>
            <w:r w:rsidRPr="007D5B3C">
              <w:t>NR operating band groups</w:t>
            </w:r>
            <w:r w:rsidRPr="007D5B3C">
              <w:rPr>
                <w:vertAlign w:val="superscript"/>
              </w:rPr>
              <w:t xml:space="preserve"> Note1</w:t>
            </w:r>
          </w:p>
        </w:tc>
        <w:tc>
          <w:tcPr>
            <w:tcW w:w="1700" w:type="pct"/>
            <w:gridSpan w:val="2"/>
            <w:shd w:val="clear" w:color="auto" w:fill="auto"/>
          </w:tcPr>
          <w:p w14:paraId="3909F641" w14:textId="77777777" w:rsidR="0007399C" w:rsidRPr="007D5B3C" w:rsidRDefault="0007399C" w:rsidP="00D72BA7">
            <w:pPr>
              <w:pStyle w:val="TAH"/>
            </w:pPr>
            <w:r w:rsidRPr="007D5B3C">
              <w:t>Minimum SSB_RP</w:t>
            </w:r>
          </w:p>
        </w:tc>
        <w:tc>
          <w:tcPr>
            <w:tcW w:w="843" w:type="pct"/>
            <w:tcBorders>
              <w:bottom w:val="single" w:sz="4" w:space="0" w:color="auto"/>
            </w:tcBorders>
            <w:shd w:val="clear" w:color="auto" w:fill="auto"/>
          </w:tcPr>
          <w:p w14:paraId="4E38E711" w14:textId="77777777" w:rsidR="0007399C" w:rsidRPr="007D5B3C" w:rsidRDefault="0007399C" w:rsidP="00D72BA7">
            <w:pPr>
              <w:pStyle w:val="TAH"/>
            </w:pPr>
            <w:r w:rsidRPr="007D5B3C">
              <w:t>SSB Ês/Iot</w:t>
            </w:r>
          </w:p>
        </w:tc>
      </w:tr>
      <w:tr w:rsidR="0007399C" w:rsidRPr="007D5B3C" w14:paraId="2E17DD03" w14:textId="77777777" w:rsidTr="009C6489">
        <w:trPr>
          <w:trHeight w:val="105"/>
        </w:trPr>
        <w:tc>
          <w:tcPr>
            <w:tcW w:w="618" w:type="pct"/>
            <w:tcBorders>
              <w:top w:val="nil"/>
              <w:bottom w:val="nil"/>
            </w:tcBorders>
            <w:shd w:val="clear" w:color="auto" w:fill="auto"/>
          </w:tcPr>
          <w:p w14:paraId="7E807DF1" w14:textId="77777777" w:rsidR="0007399C" w:rsidRPr="007D5B3C" w:rsidRDefault="0007399C" w:rsidP="00D72BA7">
            <w:pPr>
              <w:pStyle w:val="TAH"/>
            </w:pPr>
          </w:p>
        </w:tc>
        <w:tc>
          <w:tcPr>
            <w:tcW w:w="1839" w:type="pct"/>
            <w:tcBorders>
              <w:top w:val="nil"/>
              <w:bottom w:val="nil"/>
            </w:tcBorders>
            <w:shd w:val="clear" w:color="auto" w:fill="auto"/>
          </w:tcPr>
          <w:p w14:paraId="226C8003" w14:textId="77777777" w:rsidR="0007399C" w:rsidRPr="007D5B3C" w:rsidRDefault="0007399C" w:rsidP="00D72BA7">
            <w:pPr>
              <w:pStyle w:val="TAH"/>
            </w:pPr>
          </w:p>
        </w:tc>
        <w:tc>
          <w:tcPr>
            <w:tcW w:w="1700" w:type="pct"/>
            <w:gridSpan w:val="2"/>
            <w:shd w:val="clear" w:color="auto" w:fill="auto"/>
          </w:tcPr>
          <w:p w14:paraId="3777B780" w14:textId="77777777" w:rsidR="0007399C" w:rsidRPr="007D5B3C" w:rsidRDefault="0007399C" w:rsidP="00D72BA7">
            <w:pPr>
              <w:pStyle w:val="TAH"/>
            </w:pPr>
            <w:r w:rsidRPr="007D5B3C">
              <w:t>dBm / SCS</w:t>
            </w:r>
            <w:r w:rsidRPr="007D5B3C">
              <w:rPr>
                <w:vertAlign w:val="subscript"/>
              </w:rPr>
              <w:t>SSB</w:t>
            </w:r>
          </w:p>
        </w:tc>
        <w:tc>
          <w:tcPr>
            <w:tcW w:w="843" w:type="pct"/>
            <w:tcBorders>
              <w:bottom w:val="nil"/>
            </w:tcBorders>
            <w:shd w:val="clear" w:color="auto" w:fill="auto"/>
          </w:tcPr>
          <w:p w14:paraId="06C77D20" w14:textId="77777777" w:rsidR="0007399C" w:rsidRPr="007D5B3C" w:rsidRDefault="0007399C" w:rsidP="00D72BA7">
            <w:pPr>
              <w:pStyle w:val="TAH"/>
            </w:pPr>
            <w:r w:rsidRPr="007D5B3C">
              <w:t>dB</w:t>
            </w:r>
          </w:p>
        </w:tc>
      </w:tr>
      <w:tr w:rsidR="0007399C" w:rsidRPr="007D5B3C" w14:paraId="3E40BBED" w14:textId="77777777" w:rsidTr="009C6489">
        <w:trPr>
          <w:trHeight w:val="105"/>
        </w:trPr>
        <w:tc>
          <w:tcPr>
            <w:tcW w:w="618" w:type="pct"/>
            <w:tcBorders>
              <w:top w:val="nil"/>
              <w:bottom w:val="single" w:sz="4" w:space="0" w:color="auto"/>
            </w:tcBorders>
            <w:shd w:val="clear" w:color="auto" w:fill="auto"/>
          </w:tcPr>
          <w:p w14:paraId="64869241" w14:textId="77777777" w:rsidR="0007399C" w:rsidRPr="007D5B3C" w:rsidRDefault="0007399C" w:rsidP="00D72BA7">
            <w:pPr>
              <w:pStyle w:val="TAH"/>
            </w:pPr>
          </w:p>
        </w:tc>
        <w:tc>
          <w:tcPr>
            <w:tcW w:w="1839" w:type="pct"/>
            <w:tcBorders>
              <w:top w:val="nil"/>
            </w:tcBorders>
            <w:shd w:val="clear" w:color="auto" w:fill="auto"/>
          </w:tcPr>
          <w:p w14:paraId="19A5C379" w14:textId="77777777" w:rsidR="0007399C" w:rsidRPr="007D5B3C" w:rsidRDefault="0007399C" w:rsidP="00D72BA7">
            <w:pPr>
              <w:pStyle w:val="TAH"/>
            </w:pPr>
          </w:p>
        </w:tc>
        <w:tc>
          <w:tcPr>
            <w:tcW w:w="849" w:type="pct"/>
            <w:shd w:val="clear" w:color="auto" w:fill="auto"/>
          </w:tcPr>
          <w:p w14:paraId="0748B61A" w14:textId="77777777" w:rsidR="0007399C" w:rsidRPr="007D5B3C" w:rsidRDefault="0007399C" w:rsidP="00D72BA7">
            <w:pPr>
              <w:pStyle w:val="TAH"/>
            </w:pPr>
            <w:r w:rsidRPr="007D5B3C">
              <w:t>SCS</w:t>
            </w:r>
            <w:r w:rsidRPr="007D5B3C">
              <w:rPr>
                <w:vertAlign w:val="subscript"/>
              </w:rPr>
              <w:t>SSB</w:t>
            </w:r>
            <w:r w:rsidRPr="007D5B3C">
              <w:t xml:space="preserve"> = 15 kHz</w:t>
            </w:r>
          </w:p>
        </w:tc>
        <w:tc>
          <w:tcPr>
            <w:tcW w:w="851" w:type="pct"/>
            <w:shd w:val="clear" w:color="auto" w:fill="auto"/>
          </w:tcPr>
          <w:p w14:paraId="0B7EBF51" w14:textId="77777777" w:rsidR="0007399C" w:rsidRPr="007D5B3C" w:rsidRDefault="0007399C" w:rsidP="00D72BA7">
            <w:pPr>
              <w:pStyle w:val="TAH"/>
            </w:pPr>
            <w:r w:rsidRPr="007D5B3C">
              <w:t>SCS</w:t>
            </w:r>
            <w:r w:rsidRPr="007D5B3C">
              <w:rPr>
                <w:vertAlign w:val="subscript"/>
              </w:rPr>
              <w:t>SSB</w:t>
            </w:r>
            <w:r w:rsidRPr="007D5B3C">
              <w:t xml:space="preserve"> = 30 kHz</w:t>
            </w:r>
          </w:p>
        </w:tc>
        <w:tc>
          <w:tcPr>
            <w:tcW w:w="843" w:type="pct"/>
            <w:tcBorders>
              <w:top w:val="nil"/>
              <w:bottom w:val="single" w:sz="4" w:space="0" w:color="auto"/>
            </w:tcBorders>
            <w:shd w:val="clear" w:color="auto" w:fill="auto"/>
          </w:tcPr>
          <w:p w14:paraId="187E3EED" w14:textId="77777777" w:rsidR="0007399C" w:rsidRPr="007D5B3C" w:rsidRDefault="0007399C" w:rsidP="00D72BA7">
            <w:pPr>
              <w:pStyle w:val="TAH"/>
            </w:pPr>
          </w:p>
        </w:tc>
      </w:tr>
      <w:tr w:rsidR="0007399C" w:rsidRPr="007D5B3C" w14:paraId="67C65812" w14:textId="77777777" w:rsidTr="009C6489">
        <w:tc>
          <w:tcPr>
            <w:tcW w:w="618" w:type="pct"/>
            <w:tcBorders>
              <w:bottom w:val="nil"/>
            </w:tcBorders>
            <w:shd w:val="clear" w:color="auto" w:fill="auto"/>
          </w:tcPr>
          <w:p w14:paraId="547644EB" w14:textId="77777777" w:rsidR="0007399C" w:rsidRPr="007D5B3C" w:rsidRDefault="0007399C" w:rsidP="00D72BA7">
            <w:pPr>
              <w:pStyle w:val="TAC"/>
            </w:pPr>
            <w:r w:rsidRPr="007D5B3C">
              <w:t>Conditions</w:t>
            </w:r>
          </w:p>
        </w:tc>
        <w:tc>
          <w:tcPr>
            <w:tcW w:w="1839" w:type="pct"/>
            <w:shd w:val="clear" w:color="auto" w:fill="auto"/>
          </w:tcPr>
          <w:p w14:paraId="583ED2B2" w14:textId="77777777" w:rsidR="0007399C" w:rsidRPr="007D5B3C" w:rsidRDefault="0007399C" w:rsidP="00D72BA7">
            <w:pPr>
              <w:pStyle w:val="TAC"/>
            </w:pPr>
            <w:r w:rsidRPr="007D5B3C">
              <w:t>NR_FDD_</w:t>
            </w:r>
            <w:r>
              <w:t>SAB_</w:t>
            </w:r>
            <w:r w:rsidRPr="007D5B3C">
              <w:t>FR1_A</w:t>
            </w:r>
          </w:p>
        </w:tc>
        <w:tc>
          <w:tcPr>
            <w:tcW w:w="849" w:type="pct"/>
            <w:shd w:val="clear" w:color="auto" w:fill="auto"/>
          </w:tcPr>
          <w:p w14:paraId="7D25E302" w14:textId="77777777" w:rsidR="0007399C" w:rsidRPr="007D5B3C" w:rsidRDefault="0007399C" w:rsidP="00D72BA7">
            <w:pPr>
              <w:pStyle w:val="TAC"/>
            </w:pPr>
            <w:r w:rsidRPr="007D5B3C">
              <w:t>-125</w:t>
            </w:r>
          </w:p>
        </w:tc>
        <w:tc>
          <w:tcPr>
            <w:tcW w:w="851" w:type="pct"/>
            <w:shd w:val="clear" w:color="auto" w:fill="auto"/>
          </w:tcPr>
          <w:p w14:paraId="3182B698" w14:textId="77777777" w:rsidR="0007399C" w:rsidRPr="007D5B3C" w:rsidRDefault="0007399C" w:rsidP="00D72BA7">
            <w:pPr>
              <w:pStyle w:val="TAC"/>
            </w:pPr>
            <w:r w:rsidRPr="007D5B3C">
              <w:t>-122</w:t>
            </w:r>
          </w:p>
        </w:tc>
        <w:tc>
          <w:tcPr>
            <w:tcW w:w="843" w:type="pct"/>
            <w:tcBorders>
              <w:bottom w:val="nil"/>
            </w:tcBorders>
            <w:shd w:val="clear" w:color="auto" w:fill="auto"/>
          </w:tcPr>
          <w:p w14:paraId="7EA3AA39" w14:textId="77777777" w:rsidR="0007399C" w:rsidRPr="007D5B3C" w:rsidRDefault="0007399C" w:rsidP="00D72BA7">
            <w:pPr>
              <w:pStyle w:val="TAC"/>
            </w:pPr>
            <w:r w:rsidRPr="007D5B3C">
              <w:sym w:font="Symbol" w:char="F0B3"/>
            </w:r>
            <w:r w:rsidRPr="007D5B3C">
              <w:t xml:space="preserve"> -4</w:t>
            </w:r>
          </w:p>
        </w:tc>
      </w:tr>
      <w:tr w:rsidR="0007399C" w:rsidRPr="007D5B3C" w14:paraId="55219686" w14:textId="77777777" w:rsidTr="009C6489">
        <w:tc>
          <w:tcPr>
            <w:tcW w:w="5000" w:type="pct"/>
            <w:gridSpan w:val="5"/>
            <w:shd w:val="clear" w:color="auto" w:fill="auto"/>
          </w:tcPr>
          <w:p w14:paraId="3F2DA50C" w14:textId="77777777" w:rsidR="0007399C" w:rsidRPr="007D5B3C" w:rsidRDefault="0007399C" w:rsidP="00D72BA7">
            <w:pPr>
              <w:pStyle w:val="TAN"/>
            </w:pPr>
            <w:r w:rsidRPr="007D5B3C">
              <w:t>NOTE 1:</w:t>
            </w:r>
            <w:r w:rsidRPr="007D5B3C">
              <w:tab/>
              <w:t xml:space="preserve">NR operating band groups </w:t>
            </w:r>
            <w:r>
              <w:t>for satellite access</w:t>
            </w:r>
            <w:r w:rsidRPr="007D5B3C">
              <w:t xml:space="preserve"> are defined in clause 3.5.2</w:t>
            </w:r>
            <w:r>
              <w:t>A</w:t>
            </w:r>
            <w:r w:rsidRPr="007D5B3C">
              <w:t>.</w:t>
            </w:r>
          </w:p>
        </w:tc>
      </w:tr>
    </w:tbl>
    <w:p w14:paraId="0498725E" w14:textId="77777777" w:rsidR="0007399C" w:rsidRPr="007D5B3C" w:rsidRDefault="0007399C" w:rsidP="0007399C">
      <w:pPr>
        <w:spacing w:after="120"/>
        <w:rPr>
          <w:lang w:eastAsia="zh-CN"/>
        </w:rPr>
      </w:pPr>
    </w:p>
    <w:p w14:paraId="676831E6" w14:textId="77777777" w:rsidR="0007399C" w:rsidRPr="007D5B3C" w:rsidRDefault="0007399C" w:rsidP="00D72BA7">
      <w:pPr>
        <w:pStyle w:val="Heading2"/>
      </w:pPr>
      <w:r w:rsidRPr="007D5B3C">
        <w:t>B.2.</w:t>
      </w:r>
      <w:r>
        <w:t>19</w:t>
      </w:r>
      <w:r w:rsidRPr="007D5B3C">
        <w:tab/>
        <w:t>Conditions for NR L1-RSRP reporting</w:t>
      </w:r>
      <w:r w:rsidRPr="005D41A0">
        <w:t xml:space="preserve"> for satellite access</w:t>
      </w:r>
    </w:p>
    <w:p w14:paraId="234F35C6" w14:textId="4B42E828" w:rsidR="0007399C" w:rsidRPr="007D5B3C" w:rsidRDefault="0007399C" w:rsidP="00D72BA7">
      <w:pPr>
        <w:pStyle w:val="Heading3"/>
      </w:pPr>
      <w:r w:rsidRPr="007D5B3C">
        <w:t>B.2.</w:t>
      </w:r>
      <w:r w:rsidR="00D72BA7">
        <w:t>19</w:t>
      </w:r>
      <w:r w:rsidRPr="007D5B3C">
        <w:t>.1</w:t>
      </w:r>
      <w:r w:rsidRPr="007D5B3C">
        <w:tab/>
        <w:t>Conditions for SSB based L1-RSRP reporting</w:t>
      </w:r>
      <w:r w:rsidRPr="005D41A0">
        <w:t xml:space="preserve"> for satellite access</w:t>
      </w:r>
    </w:p>
    <w:p w14:paraId="30CEB204" w14:textId="77777777" w:rsidR="0007399C" w:rsidRPr="007D5B3C" w:rsidRDefault="0007399C" w:rsidP="0007399C">
      <w:r w:rsidRPr="007D5B3C">
        <w:t xml:space="preserve">This clause defines the following conditions for NR L1-RSRP measurement reporting and corresponding procedures performed based on SSBs: SSB_RP and </w:t>
      </w:r>
      <w:r w:rsidRPr="007D5B3C">
        <w:rPr>
          <w:lang w:val="en-US"/>
        </w:rPr>
        <w:t xml:space="preserve">SSB Ês/Iot, </w:t>
      </w:r>
      <w:r w:rsidRPr="007D5B3C">
        <w:t>applicable for a corresponding operating band</w:t>
      </w:r>
      <w:r>
        <w:t xml:space="preserve"> </w:t>
      </w:r>
      <w:r w:rsidRPr="00680F06">
        <w:t>for satellite access</w:t>
      </w:r>
      <w:r w:rsidRPr="007D5B3C">
        <w:t>.</w:t>
      </w:r>
    </w:p>
    <w:p w14:paraId="04900911" w14:textId="1D579A01" w:rsidR="0007399C" w:rsidRPr="007D5B3C" w:rsidRDefault="0007399C" w:rsidP="0007399C">
      <w:r w:rsidRPr="007D5B3C">
        <w:t>The conditions are defined in Table B.2.</w:t>
      </w:r>
      <w:r w:rsidR="00D72BA7">
        <w:t>19</w:t>
      </w:r>
      <w:r w:rsidRPr="007D5B3C">
        <w:t>.1-1 for FR1 NR cells.</w:t>
      </w:r>
    </w:p>
    <w:p w14:paraId="24B87AD7" w14:textId="71F39F9B" w:rsidR="0007399C" w:rsidRPr="007D5B3C" w:rsidRDefault="0007399C" w:rsidP="00D72BA7">
      <w:pPr>
        <w:pStyle w:val="TH"/>
      </w:pPr>
      <w:r w:rsidRPr="007D5B3C">
        <w:t>Table B.2.</w:t>
      </w:r>
      <w:r w:rsidR="00D72BA7">
        <w:t>19</w:t>
      </w:r>
      <w:r w:rsidRPr="007D5B3C">
        <w:rPr>
          <w:lang w:eastAsia="zh-CN"/>
        </w:rPr>
        <w:t>.1</w:t>
      </w:r>
      <w:r w:rsidRPr="007D5B3C">
        <w:t>-1: Conditions for SSB based L1-RSRP measurements in FR1</w:t>
      </w:r>
      <w:r w:rsidRPr="005D41A0">
        <w:t xml:space="preserve"> </w:t>
      </w:r>
      <w:bookmarkStart w:id="19" w:name="_Hlk110894344"/>
      <w:r w:rsidRPr="005D41A0">
        <w:t>for satellite access</w:t>
      </w:r>
      <w:bookmarkEnd w:id="1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6"/>
        <w:gridCol w:w="3439"/>
        <w:gridCol w:w="1587"/>
        <w:gridCol w:w="1591"/>
        <w:gridCol w:w="1856"/>
      </w:tblGrid>
      <w:tr w:rsidR="0007399C" w:rsidRPr="007D5B3C" w14:paraId="61C72ADD" w14:textId="77777777" w:rsidTr="009C6489">
        <w:trPr>
          <w:trHeight w:val="105"/>
        </w:trPr>
        <w:tc>
          <w:tcPr>
            <w:tcW w:w="600" w:type="pct"/>
            <w:tcBorders>
              <w:bottom w:val="nil"/>
            </w:tcBorders>
            <w:shd w:val="clear" w:color="auto" w:fill="auto"/>
          </w:tcPr>
          <w:p w14:paraId="544D3D48" w14:textId="77777777" w:rsidR="0007399C" w:rsidRPr="007D5B3C" w:rsidRDefault="0007399C" w:rsidP="00D72BA7">
            <w:pPr>
              <w:pStyle w:val="TAH"/>
            </w:pPr>
            <w:r w:rsidRPr="007D5B3C">
              <w:t>Parameter</w:t>
            </w:r>
          </w:p>
        </w:tc>
        <w:tc>
          <w:tcPr>
            <w:tcW w:w="1786" w:type="pct"/>
            <w:tcBorders>
              <w:bottom w:val="nil"/>
            </w:tcBorders>
            <w:shd w:val="clear" w:color="auto" w:fill="auto"/>
          </w:tcPr>
          <w:p w14:paraId="3234CF52" w14:textId="77777777" w:rsidR="0007399C" w:rsidRPr="007D5B3C" w:rsidRDefault="0007399C" w:rsidP="00D72BA7">
            <w:pPr>
              <w:pStyle w:val="TAH"/>
            </w:pPr>
            <w:r w:rsidRPr="007D5B3C">
              <w:t>NR operating band groups</w:t>
            </w:r>
            <w:r w:rsidRPr="007D5B3C">
              <w:rPr>
                <w:vertAlign w:val="superscript"/>
              </w:rPr>
              <w:t xml:space="preserve"> Note1</w:t>
            </w:r>
          </w:p>
        </w:tc>
        <w:tc>
          <w:tcPr>
            <w:tcW w:w="1650" w:type="pct"/>
            <w:gridSpan w:val="2"/>
            <w:shd w:val="clear" w:color="auto" w:fill="auto"/>
          </w:tcPr>
          <w:p w14:paraId="2F02404D" w14:textId="77777777" w:rsidR="0007399C" w:rsidRPr="007D5B3C" w:rsidRDefault="0007399C" w:rsidP="00D72BA7">
            <w:pPr>
              <w:pStyle w:val="TAH"/>
            </w:pPr>
            <w:r w:rsidRPr="007D5B3C">
              <w:t>Minimum SSB_RP</w:t>
            </w:r>
          </w:p>
        </w:tc>
        <w:tc>
          <w:tcPr>
            <w:tcW w:w="964" w:type="pct"/>
            <w:tcBorders>
              <w:bottom w:val="single" w:sz="4" w:space="0" w:color="auto"/>
            </w:tcBorders>
            <w:shd w:val="clear" w:color="auto" w:fill="auto"/>
          </w:tcPr>
          <w:p w14:paraId="046996B4" w14:textId="77777777" w:rsidR="0007399C" w:rsidRPr="007D5B3C" w:rsidRDefault="0007399C" w:rsidP="00D72BA7">
            <w:pPr>
              <w:pStyle w:val="TAH"/>
            </w:pPr>
            <w:r w:rsidRPr="007D5B3C">
              <w:t>SSB Ês/Iot</w:t>
            </w:r>
          </w:p>
        </w:tc>
      </w:tr>
      <w:tr w:rsidR="0007399C" w:rsidRPr="007D5B3C" w14:paraId="271DAC88" w14:textId="77777777" w:rsidTr="009C6489">
        <w:trPr>
          <w:trHeight w:val="105"/>
        </w:trPr>
        <w:tc>
          <w:tcPr>
            <w:tcW w:w="600" w:type="pct"/>
            <w:tcBorders>
              <w:top w:val="nil"/>
              <w:bottom w:val="nil"/>
            </w:tcBorders>
            <w:shd w:val="clear" w:color="auto" w:fill="auto"/>
          </w:tcPr>
          <w:p w14:paraId="30C45852" w14:textId="77777777" w:rsidR="0007399C" w:rsidRPr="007D5B3C" w:rsidRDefault="0007399C" w:rsidP="00D72BA7">
            <w:pPr>
              <w:pStyle w:val="TAH"/>
            </w:pPr>
          </w:p>
        </w:tc>
        <w:tc>
          <w:tcPr>
            <w:tcW w:w="1786" w:type="pct"/>
            <w:tcBorders>
              <w:top w:val="nil"/>
              <w:bottom w:val="nil"/>
            </w:tcBorders>
            <w:shd w:val="clear" w:color="auto" w:fill="auto"/>
          </w:tcPr>
          <w:p w14:paraId="777D1B2D" w14:textId="77777777" w:rsidR="0007399C" w:rsidRPr="007D5B3C" w:rsidRDefault="0007399C" w:rsidP="00D72BA7">
            <w:pPr>
              <w:pStyle w:val="TAH"/>
            </w:pPr>
          </w:p>
        </w:tc>
        <w:tc>
          <w:tcPr>
            <w:tcW w:w="1650" w:type="pct"/>
            <w:gridSpan w:val="2"/>
            <w:shd w:val="clear" w:color="auto" w:fill="auto"/>
          </w:tcPr>
          <w:p w14:paraId="158881F0" w14:textId="77777777" w:rsidR="0007399C" w:rsidRPr="007D5B3C" w:rsidRDefault="0007399C" w:rsidP="00D72BA7">
            <w:pPr>
              <w:pStyle w:val="TAH"/>
            </w:pPr>
            <w:r w:rsidRPr="007D5B3C">
              <w:t>dBm / SCS</w:t>
            </w:r>
            <w:r w:rsidRPr="007D5B3C">
              <w:rPr>
                <w:vertAlign w:val="subscript"/>
              </w:rPr>
              <w:t>SSB</w:t>
            </w:r>
          </w:p>
        </w:tc>
        <w:tc>
          <w:tcPr>
            <w:tcW w:w="964" w:type="pct"/>
            <w:tcBorders>
              <w:bottom w:val="nil"/>
            </w:tcBorders>
            <w:shd w:val="clear" w:color="auto" w:fill="auto"/>
          </w:tcPr>
          <w:p w14:paraId="30ED9FF1" w14:textId="77777777" w:rsidR="0007399C" w:rsidRPr="007D5B3C" w:rsidRDefault="0007399C" w:rsidP="00D72BA7">
            <w:pPr>
              <w:pStyle w:val="TAH"/>
            </w:pPr>
            <w:r w:rsidRPr="007D5B3C">
              <w:t>dB</w:t>
            </w:r>
          </w:p>
        </w:tc>
      </w:tr>
      <w:tr w:rsidR="0007399C" w:rsidRPr="007D5B3C" w14:paraId="39209F70" w14:textId="77777777" w:rsidTr="009C6489">
        <w:trPr>
          <w:trHeight w:val="105"/>
        </w:trPr>
        <w:tc>
          <w:tcPr>
            <w:tcW w:w="600" w:type="pct"/>
            <w:tcBorders>
              <w:top w:val="nil"/>
              <w:bottom w:val="single" w:sz="4" w:space="0" w:color="auto"/>
            </w:tcBorders>
            <w:shd w:val="clear" w:color="auto" w:fill="auto"/>
          </w:tcPr>
          <w:p w14:paraId="387097ED" w14:textId="77777777" w:rsidR="0007399C" w:rsidRPr="007D5B3C" w:rsidRDefault="0007399C" w:rsidP="00D72BA7">
            <w:pPr>
              <w:pStyle w:val="TAC"/>
            </w:pPr>
          </w:p>
        </w:tc>
        <w:tc>
          <w:tcPr>
            <w:tcW w:w="1786" w:type="pct"/>
            <w:tcBorders>
              <w:top w:val="nil"/>
            </w:tcBorders>
            <w:shd w:val="clear" w:color="auto" w:fill="auto"/>
          </w:tcPr>
          <w:p w14:paraId="5281339E" w14:textId="77777777" w:rsidR="0007399C" w:rsidRPr="007D5B3C" w:rsidRDefault="0007399C" w:rsidP="00D72BA7">
            <w:pPr>
              <w:pStyle w:val="TAC"/>
            </w:pPr>
          </w:p>
        </w:tc>
        <w:tc>
          <w:tcPr>
            <w:tcW w:w="824" w:type="pct"/>
            <w:shd w:val="clear" w:color="auto" w:fill="auto"/>
          </w:tcPr>
          <w:p w14:paraId="41A60A0B" w14:textId="77777777" w:rsidR="0007399C" w:rsidRPr="007D5B3C" w:rsidRDefault="0007399C" w:rsidP="00D72BA7">
            <w:pPr>
              <w:pStyle w:val="TAC"/>
            </w:pPr>
            <w:r w:rsidRPr="007D5B3C">
              <w:t>SCS</w:t>
            </w:r>
            <w:r w:rsidRPr="007D5B3C">
              <w:rPr>
                <w:vertAlign w:val="subscript"/>
              </w:rPr>
              <w:t>SSB</w:t>
            </w:r>
            <w:r w:rsidRPr="007D5B3C">
              <w:t xml:space="preserve"> = 15 kHz</w:t>
            </w:r>
          </w:p>
        </w:tc>
        <w:tc>
          <w:tcPr>
            <w:tcW w:w="826" w:type="pct"/>
            <w:shd w:val="clear" w:color="auto" w:fill="auto"/>
          </w:tcPr>
          <w:p w14:paraId="19DC1314" w14:textId="77777777" w:rsidR="0007399C" w:rsidRPr="007D5B3C" w:rsidRDefault="0007399C" w:rsidP="00D72BA7">
            <w:pPr>
              <w:pStyle w:val="TAC"/>
            </w:pPr>
            <w:r w:rsidRPr="007D5B3C">
              <w:t>SCS</w:t>
            </w:r>
            <w:r w:rsidRPr="007D5B3C">
              <w:rPr>
                <w:vertAlign w:val="subscript"/>
              </w:rPr>
              <w:t>SSB</w:t>
            </w:r>
            <w:r w:rsidRPr="007D5B3C">
              <w:t xml:space="preserve"> = 30 kHz</w:t>
            </w:r>
          </w:p>
        </w:tc>
        <w:tc>
          <w:tcPr>
            <w:tcW w:w="964" w:type="pct"/>
            <w:tcBorders>
              <w:top w:val="nil"/>
              <w:bottom w:val="single" w:sz="4" w:space="0" w:color="auto"/>
            </w:tcBorders>
            <w:shd w:val="clear" w:color="auto" w:fill="auto"/>
          </w:tcPr>
          <w:p w14:paraId="2AD499E5" w14:textId="77777777" w:rsidR="0007399C" w:rsidRPr="007D5B3C" w:rsidRDefault="0007399C" w:rsidP="00D72BA7">
            <w:pPr>
              <w:pStyle w:val="TAC"/>
            </w:pPr>
          </w:p>
        </w:tc>
      </w:tr>
      <w:tr w:rsidR="0007399C" w:rsidRPr="007D5B3C" w14:paraId="5BF1C5E9" w14:textId="77777777" w:rsidTr="009C6489">
        <w:tc>
          <w:tcPr>
            <w:tcW w:w="600" w:type="pct"/>
            <w:tcBorders>
              <w:bottom w:val="nil"/>
            </w:tcBorders>
            <w:shd w:val="clear" w:color="auto" w:fill="auto"/>
          </w:tcPr>
          <w:p w14:paraId="33915CD6" w14:textId="77777777" w:rsidR="0007399C" w:rsidRPr="007D5B3C" w:rsidRDefault="0007399C" w:rsidP="00D72BA7">
            <w:pPr>
              <w:pStyle w:val="TAC"/>
            </w:pPr>
            <w:r w:rsidRPr="007D5B3C">
              <w:t>Conditions</w:t>
            </w:r>
          </w:p>
        </w:tc>
        <w:tc>
          <w:tcPr>
            <w:tcW w:w="1786" w:type="pct"/>
            <w:shd w:val="clear" w:color="auto" w:fill="auto"/>
          </w:tcPr>
          <w:p w14:paraId="6AA34CB7" w14:textId="77777777" w:rsidR="0007399C" w:rsidRPr="007D5B3C" w:rsidRDefault="0007399C" w:rsidP="00D72BA7">
            <w:pPr>
              <w:pStyle w:val="TAC"/>
            </w:pPr>
            <w:r w:rsidRPr="007D5B3C">
              <w:t>NR_FDD_</w:t>
            </w:r>
            <w:r>
              <w:t>SAB_</w:t>
            </w:r>
            <w:r w:rsidRPr="007D5B3C">
              <w:t>FR1_A</w:t>
            </w:r>
          </w:p>
        </w:tc>
        <w:tc>
          <w:tcPr>
            <w:tcW w:w="824" w:type="pct"/>
            <w:shd w:val="clear" w:color="auto" w:fill="auto"/>
          </w:tcPr>
          <w:p w14:paraId="15C2F38E" w14:textId="77777777" w:rsidR="0007399C" w:rsidRPr="007D5B3C" w:rsidRDefault="0007399C" w:rsidP="00D72BA7">
            <w:pPr>
              <w:pStyle w:val="TAC"/>
            </w:pPr>
            <w:r w:rsidRPr="007D5B3C">
              <w:t>-124</w:t>
            </w:r>
          </w:p>
        </w:tc>
        <w:tc>
          <w:tcPr>
            <w:tcW w:w="826" w:type="pct"/>
            <w:shd w:val="clear" w:color="auto" w:fill="auto"/>
          </w:tcPr>
          <w:p w14:paraId="730657B7" w14:textId="77777777" w:rsidR="0007399C" w:rsidRPr="007D5B3C" w:rsidRDefault="0007399C" w:rsidP="00D72BA7">
            <w:pPr>
              <w:pStyle w:val="TAC"/>
            </w:pPr>
            <w:r w:rsidRPr="007D5B3C">
              <w:t>-121</w:t>
            </w:r>
          </w:p>
        </w:tc>
        <w:tc>
          <w:tcPr>
            <w:tcW w:w="964" w:type="pct"/>
            <w:tcBorders>
              <w:bottom w:val="nil"/>
            </w:tcBorders>
            <w:shd w:val="clear" w:color="auto" w:fill="auto"/>
          </w:tcPr>
          <w:p w14:paraId="555FEC1C" w14:textId="77777777" w:rsidR="0007399C" w:rsidRPr="007D5B3C" w:rsidRDefault="0007399C" w:rsidP="00D72BA7">
            <w:pPr>
              <w:pStyle w:val="TAC"/>
            </w:pPr>
            <w:r w:rsidRPr="007D5B3C">
              <w:sym w:font="Symbol" w:char="F0B3"/>
            </w:r>
            <w:r w:rsidRPr="007D5B3C">
              <w:t xml:space="preserve"> -3</w:t>
            </w:r>
          </w:p>
        </w:tc>
      </w:tr>
      <w:tr w:rsidR="0007399C" w:rsidRPr="007D5B3C" w14:paraId="40DE394A" w14:textId="77777777" w:rsidTr="009C6489">
        <w:tc>
          <w:tcPr>
            <w:tcW w:w="5000" w:type="pct"/>
            <w:gridSpan w:val="5"/>
            <w:shd w:val="clear" w:color="auto" w:fill="auto"/>
          </w:tcPr>
          <w:p w14:paraId="65427061" w14:textId="77777777" w:rsidR="0007399C" w:rsidRPr="007D5B3C" w:rsidRDefault="0007399C" w:rsidP="00D72BA7">
            <w:pPr>
              <w:pStyle w:val="TAN"/>
            </w:pPr>
            <w:r w:rsidRPr="007D5B3C">
              <w:t>NOTE 1:</w:t>
            </w:r>
            <w:r w:rsidRPr="007D5B3C">
              <w:tab/>
              <w:t xml:space="preserve">NR operating band groups </w:t>
            </w:r>
            <w:r>
              <w:t>for satellite access</w:t>
            </w:r>
            <w:r w:rsidRPr="007D5B3C">
              <w:t xml:space="preserve"> are defined in clause 3.5.2</w:t>
            </w:r>
            <w:r>
              <w:t>A</w:t>
            </w:r>
            <w:r w:rsidRPr="007D5B3C">
              <w:t>.</w:t>
            </w:r>
          </w:p>
        </w:tc>
      </w:tr>
    </w:tbl>
    <w:p w14:paraId="2848B5FC" w14:textId="77777777" w:rsidR="0007399C" w:rsidRPr="007D5B3C" w:rsidRDefault="0007399C" w:rsidP="0007399C"/>
    <w:p w14:paraId="087A3FD2" w14:textId="7A06DF21" w:rsidR="0007399C" w:rsidRPr="007D5B3C" w:rsidRDefault="0007399C" w:rsidP="00D72BA7">
      <w:pPr>
        <w:pStyle w:val="Heading3"/>
      </w:pPr>
      <w:r w:rsidRPr="007D5B3C">
        <w:t>B.2.</w:t>
      </w:r>
      <w:r w:rsidR="00D72BA7">
        <w:t>19</w:t>
      </w:r>
      <w:r w:rsidRPr="007D5B3C">
        <w:t>.2</w:t>
      </w:r>
      <w:r w:rsidRPr="007D5B3C">
        <w:tab/>
        <w:t>Conditions for CSI-RS based L1-RSRP reporting</w:t>
      </w:r>
      <w:r w:rsidRPr="005D41A0">
        <w:t xml:space="preserve"> for satellite access</w:t>
      </w:r>
    </w:p>
    <w:p w14:paraId="54EF0267" w14:textId="77777777" w:rsidR="0007399C" w:rsidRPr="007D5B3C" w:rsidRDefault="0007399C" w:rsidP="0007399C">
      <w:r w:rsidRPr="007D5B3C">
        <w:t xml:space="preserve">This clause defines the following conditions for NR L1-RSRP measurement reporting and corresponding procedures performed based on CSI-RS: CSI-RS_RP and CSI-RS </w:t>
      </w:r>
      <w:r w:rsidRPr="007D5B3C">
        <w:rPr>
          <w:lang w:val="en-US"/>
        </w:rPr>
        <w:t xml:space="preserve">Ês/Iot, </w:t>
      </w:r>
      <w:r w:rsidRPr="007D5B3C">
        <w:t>applicable for a corresponding operating band</w:t>
      </w:r>
      <w:r w:rsidRPr="004C3456">
        <w:t xml:space="preserve"> for satellite access</w:t>
      </w:r>
      <w:r>
        <w:t>.</w:t>
      </w:r>
    </w:p>
    <w:p w14:paraId="703BFC36" w14:textId="11FCC01F" w:rsidR="0007399C" w:rsidRPr="007D5B3C" w:rsidRDefault="0007399C" w:rsidP="0007399C">
      <w:r w:rsidRPr="007D5B3C">
        <w:t>The conditions are defined in Table B.2.</w:t>
      </w:r>
      <w:r w:rsidR="00D72BA7">
        <w:t>19</w:t>
      </w:r>
      <w:r w:rsidRPr="007D5B3C">
        <w:t>.2-1 for FR1 NR cells.</w:t>
      </w:r>
    </w:p>
    <w:p w14:paraId="484798CE" w14:textId="185BC8CB" w:rsidR="0007399C" w:rsidRPr="007D5B3C" w:rsidRDefault="0007399C" w:rsidP="00D72BA7">
      <w:pPr>
        <w:pStyle w:val="TH"/>
      </w:pPr>
      <w:r w:rsidRPr="007D5B3C">
        <w:t>Table B.2.</w:t>
      </w:r>
      <w:r w:rsidR="00D72BA7">
        <w:t>19</w:t>
      </w:r>
      <w:r w:rsidRPr="007D5B3C">
        <w:t>.2-1: Conditions for CSI-RS based L1-RSRP measurements in FR1</w:t>
      </w:r>
      <w:r>
        <w:t xml:space="preserve"> </w:t>
      </w:r>
      <w:r w:rsidRPr="005D41A0">
        <w:t>for satellite access</w:t>
      </w:r>
    </w:p>
    <w:tbl>
      <w:tblPr>
        <w:tblW w:w="9526"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63"/>
        <w:gridCol w:w="2067"/>
        <w:gridCol w:w="1790"/>
        <w:gridCol w:w="1790"/>
        <w:gridCol w:w="1789"/>
        <w:gridCol w:w="927"/>
      </w:tblGrid>
      <w:tr w:rsidR="0007399C" w:rsidRPr="007D5B3C" w14:paraId="58901ED3" w14:textId="77777777" w:rsidTr="009C6489">
        <w:trPr>
          <w:trHeight w:val="105"/>
        </w:trPr>
        <w:tc>
          <w:tcPr>
            <w:tcW w:w="1163" w:type="dxa"/>
            <w:tcBorders>
              <w:bottom w:val="nil"/>
            </w:tcBorders>
            <w:shd w:val="clear" w:color="auto" w:fill="auto"/>
          </w:tcPr>
          <w:p w14:paraId="7DBDF3F8" w14:textId="77777777" w:rsidR="0007399C" w:rsidRPr="007D5B3C" w:rsidRDefault="0007399C" w:rsidP="00D72BA7">
            <w:pPr>
              <w:pStyle w:val="TAH"/>
            </w:pPr>
            <w:r w:rsidRPr="007D5B3C">
              <w:t>Parameter</w:t>
            </w:r>
          </w:p>
        </w:tc>
        <w:tc>
          <w:tcPr>
            <w:tcW w:w="2067" w:type="dxa"/>
            <w:tcBorders>
              <w:bottom w:val="nil"/>
            </w:tcBorders>
            <w:shd w:val="clear" w:color="auto" w:fill="auto"/>
          </w:tcPr>
          <w:p w14:paraId="7B4568D3" w14:textId="77777777" w:rsidR="0007399C" w:rsidRPr="007D5B3C" w:rsidRDefault="0007399C" w:rsidP="00D72BA7">
            <w:pPr>
              <w:pStyle w:val="TAH"/>
            </w:pPr>
            <w:r w:rsidRPr="007D5B3C">
              <w:t>NR operating band groups</w:t>
            </w:r>
            <w:r w:rsidRPr="007D5B3C">
              <w:rPr>
                <w:vertAlign w:val="superscript"/>
              </w:rPr>
              <w:t xml:space="preserve"> Note1</w:t>
            </w:r>
          </w:p>
        </w:tc>
        <w:tc>
          <w:tcPr>
            <w:tcW w:w="5369" w:type="dxa"/>
            <w:gridSpan w:val="3"/>
            <w:shd w:val="clear" w:color="auto" w:fill="auto"/>
          </w:tcPr>
          <w:p w14:paraId="30D3710C" w14:textId="77777777" w:rsidR="0007399C" w:rsidRPr="007D5B3C" w:rsidRDefault="0007399C" w:rsidP="00D72BA7">
            <w:pPr>
              <w:pStyle w:val="TAH"/>
            </w:pPr>
            <w:r w:rsidRPr="007D5B3C">
              <w:t>Minimum CSI-RS_RP</w:t>
            </w:r>
          </w:p>
        </w:tc>
        <w:tc>
          <w:tcPr>
            <w:tcW w:w="927" w:type="dxa"/>
            <w:tcBorders>
              <w:bottom w:val="single" w:sz="4" w:space="0" w:color="auto"/>
            </w:tcBorders>
            <w:shd w:val="clear" w:color="auto" w:fill="auto"/>
          </w:tcPr>
          <w:p w14:paraId="3AA49FB8" w14:textId="77777777" w:rsidR="0007399C" w:rsidRPr="007D5B3C" w:rsidRDefault="0007399C" w:rsidP="00D72BA7">
            <w:pPr>
              <w:pStyle w:val="TAH"/>
            </w:pPr>
            <w:r w:rsidRPr="007D5B3C">
              <w:t>CSI-RS Ês/Iot</w:t>
            </w:r>
          </w:p>
        </w:tc>
      </w:tr>
      <w:tr w:rsidR="0007399C" w:rsidRPr="007D5B3C" w14:paraId="73EDD010" w14:textId="77777777" w:rsidTr="009C6489">
        <w:trPr>
          <w:trHeight w:val="105"/>
        </w:trPr>
        <w:tc>
          <w:tcPr>
            <w:tcW w:w="1163" w:type="dxa"/>
            <w:tcBorders>
              <w:top w:val="nil"/>
              <w:bottom w:val="nil"/>
            </w:tcBorders>
            <w:shd w:val="clear" w:color="auto" w:fill="auto"/>
          </w:tcPr>
          <w:p w14:paraId="2BFB5B59" w14:textId="77777777" w:rsidR="0007399C" w:rsidRPr="007D5B3C" w:rsidRDefault="0007399C" w:rsidP="00D72BA7">
            <w:pPr>
              <w:pStyle w:val="TAH"/>
            </w:pPr>
          </w:p>
        </w:tc>
        <w:tc>
          <w:tcPr>
            <w:tcW w:w="2067" w:type="dxa"/>
            <w:tcBorders>
              <w:top w:val="nil"/>
              <w:bottom w:val="nil"/>
            </w:tcBorders>
            <w:shd w:val="clear" w:color="auto" w:fill="auto"/>
          </w:tcPr>
          <w:p w14:paraId="64EC1EE0" w14:textId="77777777" w:rsidR="0007399C" w:rsidRPr="007D5B3C" w:rsidRDefault="0007399C" w:rsidP="00D72BA7">
            <w:pPr>
              <w:pStyle w:val="TAH"/>
            </w:pPr>
          </w:p>
        </w:tc>
        <w:tc>
          <w:tcPr>
            <w:tcW w:w="5369" w:type="dxa"/>
            <w:gridSpan w:val="3"/>
            <w:shd w:val="clear" w:color="auto" w:fill="auto"/>
          </w:tcPr>
          <w:p w14:paraId="51696465" w14:textId="77777777" w:rsidR="0007399C" w:rsidRPr="007D5B3C" w:rsidRDefault="0007399C" w:rsidP="00D72BA7">
            <w:pPr>
              <w:pStyle w:val="TAH"/>
            </w:pPr>
            <w:r w:rsidRPr="007D5B3C">
              <w:t>dBm / SCS</w:t>
            </w:r>
            <w:r w:rsidRPr="007D5B3C">
              <w:rPr>
                <w:vertAlign w:val="subscript"/>
              </w:rPr>
              <w:t>CSI-RS</w:t>
            </w:r>
          </w:p>
        </w:tc>
        <w:tc>
          <w:tcPr>
            <w:tcW w:w="927" w:type="dxa"/>
            <w:tcBorders>
              <w:bottom w:val="nil"/>
            </w:tcBorders>
            <w:shd w:val="clear" w:color="auto" w:fill="auto"/>
          </w:tcPr>
          <w:p w14:paraId="533D5B8B" w14:textId="77777777" w:rsidR="0007399C" w:rsidRPr="007D5B3C" w:rsidRDefault="0007399C" w:rsidP="00D72BA7">
            <w:pPr>
              <w:pStyle w:val="TAH"/>
            </w:pPr>
            <w:r w:rsidRPr="007D5B3C">
              <w:t>dB</w:t>
            </w:r>
          </w:p>
        </w:tc>
      </w:tr>
      <w:tr w:rsidR="0007399C" w:rsidRPr="007D5B3C" w14:paraId="369E1AAC" w14:textId="77777777" w:rsidTr="009C6489">
        <w:trPr>
          <w:trHeight w:val="105"/>
        </w:trPr>
        <w:tc>
          <w:tcPr>
            <w:tcW w:w="1163" w:type="dxa"/>
            <w:tcBorders>
              <w:top w:val="nil"/>
              <w:bottom w:val="single" w:sz="4" w:space="0" w:color="auto"/>
            </w:tcBorders>
            <w:shd w:val="clear" w:color="auto" w:fill="auto"/>
          </w:tcPr>
          <w:p w14:paraId="0553FD96" w14:textId="77777777" w:rsidR="0007399C" w:rsidRPr="007D5B3C" w:rsidRDefault="0007399C" w:rsidP="009C6489">
            <w:pPr>
              <w:keepNext/>
              <w:keepLines/>
              <w:spacing w:after="0"/>
              <w:jc w:val="center"/>
              <w:rPr>
                <w:rFonts w:ascii="Arial" w:hAnsi="Arial"/>
                <w:b/>
                <w:sz w:val="18"/>
              </w:rPr>
            </w:pPr>
          </w:p>
        </w:tc>
        <w:tc>
          <w:tcPr>
            <w:tcW w:w="2067" w:type="dxa"/>
            <w:tcBorders>
              <w:top w:val="nil"/>
            </w:tcBorders>
            <w:shd w:val="clear" w:color="auto" w:fill="auto"/>
          </w:tcPr>
          <w:p w14:paraId="02341C11" w14:textId="77777777" w:rsidR="0007399C" w:rsidRPr="007D5B3C" w:rsidRDefault="0007399C" w:rsidP="009C6489">
            <w:pPr>
              <w:keepNext/>
              <w:keepLines/>
              <w:spacing w:after="0"/>
              <w:jc w:val="center"/>
              <w:rPr>
                <w:rFonts w:ascii="Arial" w:hAnsi="Arial"/>
                <w:b/>
                <w:sz w:val="18"/>
              </w:rPr>
            </w:pPr>
          </w:p>
        </w:tc>
        <w:tc>
          <w:tcPr>
            <w:tcW w:w="1790" w:type="dxa"/>
            <w:shd w:val="clear" w:color="auto" w:fill="auto"/>
          </w:tcPr>
          <w:p w14:paraId="242570F9" w14:textId="77777777" w:rsidR="0007399C" w:rsidRPr="007D5B3C" w:rsidRDefault="0007399C" w:rsidP="009C6489">
            <w:pPr>
              <w:keepNext/>
              <w:keepLines/>
              <w:spacing w:after="0"/>
              <w:jc w:val="center"/>
              <w:rPr>
                <w:rFonts w:ascii="Arial" w:hAnsi="Arial"/>
                <w:b/>
                <w:sz w:val="18"/>
              </w:rPr>
            </w:pPr>
            <w:r w:rsidRPr="007D5B3C">
              <w:rPr>
                <w:rFonts w:ascii="Arial" w:hAnsi="Arial"/>
                <w:b/>
                <w:sz w:val="18"/>
              </w:rPr>
              <w:t>SCS</w:t>
            </w:r>
            <w:r w:rsidRPr="007D5B3C">
              <w:rPr>
                <w:rFonts w:ascii="Arial" w:hAnsi="Arial"/>
                <w:b/>
                <w:sz w:val="18"/>
                <w:vertAlign w:val="subscript"/>
              </w:rPr>
              <w:t>CSI-RS</w:t>
            </w:r>
            <w:r w:rsidRPr="007D5B3C">
              <w:rPr>
                <w:rFonts w:ascii="Arial" w:hAnsi="Arial"/>
                <w:b/>
                <w:sz w:val="18"/>
              </w:rPr>
              <w:t xml:space="preserve"> = 15 kHz</w:t>
            </w:r>
          </w:p>
        </w:tc>
        <w:tc>
          <w:tcPr>
            <w:tcW w:w="1790" w:type="dxa"/>
            <w:shd w:val="clear" w:color="auto" w:fill="auto"/>
          </w:tcPr>
          <w:p w14:paraId="4B6BCE29" w14:textId="77777777" w:rsidR="0007399C" w:rsidRPr="007D5B3C" w:rsidRDefault="0007399C" w:rsidP="009C6489">
            <w:pPr>
              <w:keepNext/>
              <w:keepLines/>
              <w:spacing w:after="0"/>
              <w:jc w:val="center"/>
              <w:rPr>
                <w:rFonts w:ascii="Arial" w:hAnsi="Arial"/>
                <w:b/>
                <w:sz w:val="18"/>
              </w:rPr>
            </w:pPr>
            <w:r w:rsidRPr="007D5B3C">
              <w:rPr>
                <w:rFonts w:ascii="Arial" w:hAnsi="Arial"/>
                <w:b/>
                <w:sz w:val="18"/>
              </w:rPr>
              <w:t>SCS</w:t>
            </w:r>
            <w:r w:rsidRPr="007D5B3C">
              <w:rPr>
                <w:rFonts w:ascii="Arial" w:hAnsi="Arial"/>
                <w:b/>
                <w:sz w:val="18"/>
                <w:vertAlign w:val="subscript"/>
              </w:rPr>
              <w:t>CSI-RS</w:t>
            </w:r>
            <w:r w:rsidRPr="007D5B3C">
              <w:rPr>
                <w:rFonts w:ascii="Arial" w:hAnsi="Arial"/>
                <w:b/>
                <w:sz w:val="18"/>
              </w:rPr>
              <w:t xml:space="preserve"> = 30 kHz</w:t>
            </w:r>
          </w:p>
        </w:tc>
        <w:tc>
          <w:tcPr>
            <w:tcW w:w="1789" w:type="dxa"/>
          </w:tcPr>
          <w:p w14:paraId="01D0D33D" w14:textId="77777777" w:rsidR="0007399C" w:rsidRPr="007D5B3C" w:rsidRDefault="0007399C" w:rsidP="009C6489">
            <w:pPr>
              <w:keepNext/>
              <w:keepLines/>
              <w:spacing w:after="0"/>
              <w:jc w:val="center"/>
              <w:rPr>
                <w:rFonts w:ascii="Arial" w:hAnsi="Arial"/>
                <w:b/>
                <w:sz w:val="18"/>
              </w:rPr>
            </w:pPr>
            <w:r w:rsidRPr="007D5B3C">
              <w:rPr>
                <w:rFonts w:ascii="Arial" w:hAnsi="Arial"/>
                <w:b/>
                <w:sz w:val="18"/>
              </w:rPr>
              <w:t>SCS</w:t>
            </w:r>
            <w:r w:rsidRPr="007D5B3C">
              <w:rPr>
                <w:rFonts w:ascii="Arial" w:hAnsi="Arial"/>
                <w:b/>
                <w:sz w:val="18"/>
                <w:vertAlign w:val="subscript"/>
              </w:rPr>
              <w:t>CSI-RS</w:t>
            </w:r>
            <w:r w:rsidRPr="007D5B3C">
              <w:rPr>
                <w:rFonts w:ascii="Arial" w:hAnsi="Arial"/>
                <w:b/>
                <w:sz w:val="18"/>
              </w:rPr>
              <w:t xml:space="preserve"> = 60 kHz</w:t>
            </w:r>
          </w:p>
        </w:tc>
        <w:tc>
          <w:tcPr>
            <w:tcW w:w="927" w:type="dxa"/>
            <w:tcBorders>
              <w:top w:val="nil"/>
              <w:bottom w:val="single" w:sz="4" w:space="0" w:color="auto"/>
            </w:tcBorders>
            <w:shd w:val="clear" w:color="auto" w:fill="auto"/>
          </w:tcPr>
          <w:p w14:paraId="4344848E" w14:textId="77777777" w:rsidR="0007399C" w:rsidRPr="007D5B3C" w:rsidRDefault="0007399C" w:rsidP="009C6489">
            <w:pPr>
              <w:keepNext/>
              <w:keepLines/>
              <w:spacing w:after="0"/>
              <w:jc w:val="center"/>
              <w:rPr>
                <w:rFonts w:ascii="Arial" w:hAnsi="Arial"/>
                <w:b/>
                <w:sz w:val="18"/>
              </w:rPr>
            </w:pPr>
          </w:p>
        </w:tc>
      </w:tr>
      <w:tr w:rsidR="0007399C" w:rsidRPr="007D5B3C" w14:paraId="69304A62" w14:textId="77777777" w:rsidTr="009C6489">
        <w:tc>
          <w:tcPr>
            <w:tcW w:w="1163" w:type="dxa"/>
            <w:tcBorders>
              <w:bottom w:val="nil"/>
            </w:tcBorders>
            <w:shd w:val="clear" w:color="auto" w:fill="auto"/>
          </w:tcPr>
          <w:p w14:paraId="6A721638" w14:textId="77777777" w:rsidR="0007399C" w:rsidRPr="007D5B3C" w:rsidRDefault="0007399C" w:rsidP="00D72BA7">
            <w:pPr>
              <w:pStyle w:val="TAC"/>
            </w:pPr>
            <w:r w:rsidRPr="007D5B3C">
              <w:t>Conditions</w:t>
            </w:r>
          </w:p>
        </w:tc>
        <w:tc>
          <w:tcPr>
            <w:tcW w:w="2067" w:type="dxa"/>
            <w:shd w:val="clear" w:color="auto" w:fill="auto"/>
          </w:tcPr>
          <w:p w14:paraId="35CB451A" w14:textId="77777777" w:rsidR="0007399C" w:rsidRPr="007D5B3C" w:rsidRDefault="0007399C" w:rsidP="00D72BA7">
            <w:pPr>
              <w:pStyle w:val="TAC"/>
            </w:pPr>
            <w:r w:rsidRPr="007D5B3C">
              <w:t>NR_FDD_</w:t>
            </w:r>
            <w:r>
              <w:t>SAB_</w:t>
            </w:r>
            <w:r w:rsidRPr="007D5B3C">
              <w:t>FR1_A</w:t>
            </w:r>
          </w:p>
        </w:tc>
        <w:tc>
          <w:tcPr>
            <w:tcW w:w="1790" w:type="dxa"/>
            <w:shd w:val="clear" w:color="auto" w:fill="auto"/>
          </w:tcPr>
          <w:p w14:paraId="5226B95B" w14:textId="77777777" w:rsidR="0007399C" w:rsidRPr="007D5B3C" w:rsidRDefault="0007399C" w:rsidP="00D72BA7">
            <w:pPr>
              <w:pStyle w:val="TAC"/>
            </w:pPr>
            <w:r w:rsidRPr="007D5B3C">
              <w:t>-124</w:t>
            </w:r>
          </w:p>
        </w:tc>
        <w:tc>
          <w:tcPr>
            <w:tcW w:w="1790" w:type="dxa"/>
            <w:shd w:val="clear" w:color="auto" w:fill="auto"/>
          </w:tcPr>
          <w:p w14:paraId="32A1B9C4" w14:textId="77777777" w:rsidR="0007399C" w:rsidRPr="007D5B3C" w:rsidRDefault="0007399C" w:rsidP="00D72BA7">
            <w:pPr>
              <w:pStyle w:val="TAC"/>
            </w:pPr>
            <w:r w:rsidRPr="007D5B3C">
              <w:t>-121</w:t>
            </w:r>
          </w:p>
        </w:tc>
        <w:tc>
          <w:tcPr>
            <w:tcW w:w="1789" w:type="dxa"/>
          </w:tcPr>
          <w:p w14:paraId="016068A7" w14:textId="77777777" w:rsidR="0007399C" w:rsidRPr="007D5B3C" w:rsidRDefault="0007399C" w:rsidP="00D72BA7">
            <w:pPr>
              <w:pStyle w:val="TAC"/>
            </w:pPr>
            <w:r w:rsidRPr="007D5B3C">
              <w:t>-118</w:t>
            </w:r>
          </w:p>
        </w:tc>
        <w:tc>
          <w:tcPr>
            <w:tcW w:w="927" w:type="dxa"/>
            <w:tcBorders>
              <w:bottom w:val="nil"/>
            </w:tcBorders>
            <w:shd w:val="clear" w:color="auto" w:fill="auto"/>
          </w:tcPr>
          <w:p w14:paraId="6A9B76FA" w14:textId="77777777" w:rsidR="0007399C" w:rsidRPr="007D5B3C" w:rsidRDefault="0007399C" w:rsidP="00D72BA7">
            <w:pPr>
              <w:pStyle w:val="TAC"/>
            </w:pPr>
            <w:r w:rsidRPr="007D5B3C">
              <w:sym w:font="Symbol" w:char="F0B3"/>
            </w:r>
            <w:r w:rsidRPr="007D5B3C">
              <w:t xml:space="preserve"> -3</w:t>
            </w:r>
          </w:p>
        </w:tc>
      </w:tr>
      <w:tr w:rsidR="0007399C" w:rsidRPr="007D5B3C" w14:paraId="7FAFCC52" w14:textId="77777777" w:rsidTr="009C6489">
        <w:tc>
          <w:tcPr>
            <w:tcW w:w="9526" w:type="dxa"/>
            <w:gridSpan w:val="6"/>
            <w:shd w:val="clear" w:color="auto" w:fill="auto"/>
            <w:vAlign w:val="center"/>
          </w:tcPr>
          <w:p w14:paraId="7CA276AD" w14:textId="77777777" w:rsidR="0007399C" w:rsidRPr="007D5B3C" w:rsidRDefault="0007399C" w:rsidP="00D72BA7">
            <w:pPr>
              <w:pStyle w:val="TAN"/>
            </w:pPr>
            <w:r w:rsidRPr="007D5B3C">
              <w:t>NOTE 1:</w:t>
            </w:r>
            <w:r w:rsidRPr="007D5B3C">
              <w:tab/>
              <w:t xml:space="preserve">NR operating band groups </w:t>
            </w:r>
            <w:r>
              <w:t>for satellite access</w:t>
            </w:r>
            <w:r w:rsidRPr="007D5B3C">
              <w:t xml:space="preserve"> are defined in clause 3.5.2</w:t>
            </w:r>
            <w:r>
              <w:t>A</w:t>
            </w:r>
            <w:r w:rsidRPr="007D5B3C">
              <w:t>.</w:t>
            </w:r>
          </w:p>
        </w:tc>
      </w:tr>
    </w:tbl>
    <w:p w14:paraId="163E6133" w14:textId="77777777" w:rsidR="0007399C" w:rsidRPr="007D5B3C" w:rsidRDefault="0007399C" w:rsidP="0007399C"/>
    <w:p w14:paraId="72239B4B" w14:textId="77777777" w:rsidR="0007399C" w:rsidRPr="007D5B3C" w:rsidRDefault="0007399C" w:rsidP="00FA75A0">
      <w:pPr>
        <w:pStyle w:val="Heading2"/>
      </w:pPr>
      <w:r w:rsidRPr="007D5B3C">
        <w:lastRenderedPageBreak/>
        <w:t>B.2.</w:t>
      </w:r>
      <w:r>
        <w:t>20</w:t>
      </w:r>
      <w:r w:rsidRPr="007D5B3C">
        <w:tab/>
        <w:t>Conditions for RRC connection release with redirection to NR</w:t>
      </w:r>
      <w:r>
        <w:t xml:space="preserve"> </w:t>
      </w:r>
      <w:r w:rsidRPr="00D12971">
        <w:t>for satellite access</w:t>
      </w:r>
    </w:p>
    <w:p w14:paraId="5B098E2C" w14:textId="77777777" w:rsidR="0007399C" w:rsidRPr="007D5B3C" w:rsidRDefault="0007399C" w:rsidP="0007399C">
      <w:r w:rsidRPr="007D5B3C">
        <w:t xml:space="preserve">This clause defines the following conditions for RRC connection release with redirection to NR: SSB_RP and </w:t>
      </w:r>
      <w:r w:rsidRPr="007D5B3C">
        <w:rPr>
          <w:lang w:val="en-US"/>
        </w:rPr>
        <w:t xml:space="preserve">SSB Ês/Iot, </w:t>
      </w:r>
      <w:r w:rsidRPr="007D5B3C">
        <w:t>applicable for a corresponding operating band</w:t>
      </w:r>
      <w:r>
        <w:t xml:space="preserve"> </w:t>
      </w:r>
      <w:r w:rsidRPr="00591225">
        <w:t>for satellite access</w:t>
      </w:r>
      <w:r w:rsidRPr="007D5B3C">
        <w:t>.</w:t>
      </w:r>
    </w:p>
    <w:p w14:paraId="18A006A1" w14:textId="5BEE755A" w:rsidR="0007399C" w:rsidRPr="007D5B3C" w:rsidRDefault="0007399C" w:rsidP="0007399C">
      <w:r w:rsidRPr="007D5B3C">
        <w:t>The conditions are defined in Table B.2.</w:t>
      </w:r>
      <w:r w:rsidR="00FA75A0">
        <w:t>20</w:t>
      </w:r>
      <w:r w:rsidRPr="007D5B3C">
        <w:t>-1 for FR1 NR cells.</w:t>
      </w:r>
    </w:p>
    <w:p w14:paraId="4E2AFD65" w14:textId="0189710C" w:rsidR="0007399C" w:rsidRPr="007D5B3C" w:rsidRDefault="0007399C" w:rsidP="00FA75A0">
      <w:pPr>
        <w:pStyle w:val="TH"/>
      </w:pPr>
      <w:r w:rsidRPr="007D5B3C">
        <w:t>Table B.2.</w:t>
      </w:r>
      <w:r w:rsidR="00FA75A0">
        <w:t>20</w:t>
      </w:r>
      <w:r w:rsidRPr="007D5B3C">
        <w:t>-1: Conditions for for RRC connection release with redirection to NR in FR1</w:t>
      </w:r>
      <w:r>
        <w:t xml:space="preserve"> </w:t>
      </w:r>
      <w:r w:rsidRPr="00D12971">
        <w:t>for satellite access</w:t>
      </w:r>
    </w:p>
    <w:tbl>
      <w:tblPr>
        <w:tblW w:w="9606"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6"/>
        <w:gridCol w:w="3663"/>
        <w:gridCol w:w="1701"/>
        <w:gridCol w:w="1701"/>
        <w:gridCol w:w="1385"/>
      </w:tblGrid>
      <w:tr w:rsidR="0007399C" w:rsidRPr="007D5B3C" w14:paraId="1D251941" w14:textId="77777777" w:rsidTr="009C6489">
        <w:trPr>
          <w:trHeight w:val="105"/>
        </w:trPr>
        <w:tc>
          <w:tcPr>
            <w:tcW w:w="1156" w:type="dxa"/>
            <w:tcBorders>
              <w:bottom w:val="nil"/>
            </w:tcBorders>
            <w:shd w:val="clear" w:color="auto" w:fill="auto"/>
            <w:vAlign w:val="center"/>
          </w:tcPr>
          <w:p w14:paraId="6247DA4A" w14:textId="77777777" w:rsidR="0007399C" w:rsidRPr="007D5B3C" w:rsidRDefault="0007399C" w:rsidP="00FA75A0">
            <w:pPr>
              <w:pStyle w:val="TAH"/>
            </w:pPr>
            <w:r w:rsidRPr="007D5B3C">
              <w:t>Parameter</w:t>
            </w:r>
          </w:p>
        </w:tc>
        <w:tc>
          <w:tcPr>
            <w:tcW w:w="3663" w:type="dxa"/>
            <w:tcBorders>
              <w:bottom w:val="nil"/>
            </w:tcBorders>
            <w:shd w:val="clear" w:color="auto" w:fill="auto"/>
            <w:vAlign w:val="center"/>
          </w:tcPr>
          <w:p w14:paraId="798E3779" w14:textId="77777777" w:rsidR="0007399C" w:rsidRPr="007D5B3C" w:rsidRDefault="0007399C" w:rsidP="00FA75A0">
            <w:pPr>
              <w:pStyle w:val="TAH"/>
            </w:pPr>
            <w:r w:rsidRPr="007D5B3C">
              <w:t>NR operating band groups</w:t>
            </w:r>
            <w:r w:rsidRPr="007D5B3C">
              <w:rPr>
                <w:vertAlign w:val="superscript"/>
              </w:rPr>
              <w:t xml:space="preserve"> Note1</w:t>
            </w:r>
          </w:p>
        </w:tc>
        <w:tc>
          <w:tcPr>
            <w:tcW w:w="3402" w:type="dxa"/>
            <w:gridSpan w:val="2"/>
            <w:shd w:val="clear" w:color="auto" w:fill="auto"/>
            <w:vAlign w:val="center"/>
          </w:tcPr>
          <w:p w14:paraId="5FF3210E" w14:textId="77777777" w:rsidR="0007399C" w:rsidRPr="007D5B3C" w:rsidRDefault="0007399C" w:rsidP="00FA75A0">
            <w:pPr>
              <w:pStyle w:val="TAH"/>
            </w:pPr>
            <w:r w:rsidRPr="007D5B3C">
              <w:t>Minimum SSB_RP</w:t>
            </w:r>
          </w:p>
        </w:tc>
        <w:tc>
          <w:tcPr>
            <w:tcW w:w="1385" w:type="dxa"/>
            <w:tcBorders>
              <w:bottom w:val="single" w:sz="4" w:space="0" w:color="auto"/>
            </w:tcBorders>
            <w:shd w:val="clear" w:color="auto" w:fill="auto"/>
            <w:vAlign w:val="center"/>
          </w:tcPr>
          <w:p w14:paraId="0D47F8EB" w14:textId="77777777" w:rsidR="0007399C" w:rsidRPr="007D5B3C" w:rsidRDefault="0007399C" w:rsidP="00FA75A0">
            <w:pPr>
              <w:pStyle w:val="TAH"/>
            </w:pPr>
            <w:r w:rsidRPr="007D5B3C">
              <w:t>SSB Ês/Iot</w:t>
            </w:r>
          </w:p>
        </w:tc>
      </w:tr>
      <w:tr w:rsidR="0007399C" w:rsidRPr="007D5B3C" w14:paraId="1EA518ED" w14:textId="77777777" w:rsidTr="009C6489">
        <w:trPr>
          <w:trHeight w:val="105"/>
        </w:trPr>
        <w:tc>
          <w:tcPr>
            <w:tcW w:w="1156" w:type="dxa"/>
            <w:tcBorders>
              <w:top w:val="nil"/>
              <w:bottom w:val="nil"/>
            </w:tcBorders>
            <w:shd w:val="clear" w:color="auto" w:fill="auto"/>
            <w:vAlign w:val="center"/>
          </w:tcPr>
          <w:p w14:paraId="334689D6" w14:textId="77777777" w:rsidR="0007399C" w:rsidRPr="007D5B3C" w:rsidRDefault="0007399C" w:rsidP="00D72BA7">
            <w:pPr>
              <w:pStyle w:val="TAH"/>
            </w:pPr>
          </w:p>
        </w:tc>
        <w:tc>
          <w:tcPr>
            <w:tcW w:w="3663" w:type="dxa"/>
            <w:tcBorders>
              <w:top w:val="nil"/>
              <w:bottom w:val="nil"/>
            </w:tcBorders>
            <w:shd w:val="clear" w:color="auto" w:fill="auto"/>
            <w:vAlign w:val="center"/>
          </w:tcPr>
          <w:p w14:paraId="3422AB90" w14:textId="77777777" w:rsidR="0007399C" w:rsidRPr="007D5B3C" w:rsidRDefault="0007399C" w:rsidP="00D72BA7">
            <w:pPr>
              <w:pStyle w:val="TAH"/>
            </w:pPr>
          </w:p>
        </w:tc>
        <w:tc>
          <w:tcPr>
            <w:tcW w:w="3402" w:type="dxa"/>
            <w:gridSpan w:val="2"/>
            <w:shd w:val="clear" w:color="auto" w:fill="auto"/>
            <w:vAlign w:val="center"/>
          </w:tcPr>
          <w:p w14:paraId="311C7E78" w14:textId="77777777" w:rsidR="0007399C" w:rsidRPr="007D5B3C" w:rsidRDefault="0007399C" w:rsidP="00D72BA7">
            <w:pPr>
              <w:pStyle w:val="TAH"/>
            </w:pPr>
            <w:r w:rsidRPr="007D5B3C">
              <w:t>dBm / SCS</w:t>
            </w:r>
            <w:r w:rsidRPr="007D5B3C">
              <w:rPr>
                <w:vertAlign w:val="subscript"/>
              </w:rPr>
              <w:t>SSB</w:t>
            </w:r>
          </w:p>
        </w:tc>
        <w:tc>
          <w:tcPr>
            <w:tcW w:w="1385" w:type="dxa"/>
            <w:tcBorders>
              <w:bottom w:val="nil"/>
            </w:tcBorders>
            <w:shd w:val="clear" w:color="auto" w:fill="auto"/>
            <w:vAlign w:val="center"/>
          </w:tcPr>
          <w:p w14:paraId="2D2C7C30" w14:textId="77777777" w:rsidR="0007399C" w:rsidRPr="007D5B3C" w:rsidRDefault="0007399C" w:rsidP="00D72BA7">
            <w:pPr>
              <w:pStyle w:val="TAH"/>
            </w:pPr>
            <w:r w:rsidRPr="007D5B3C">
              <w:t>dB</w:t>
            </w:r>
          </w:p>
        </w:tc>
      </w:tr>
      <w:tr w:rsidR="0007399C" w:rsidRPr="007D5B3C" w14:paraId="0FF9F9E1" w14:textId="77777777" w:rsidTr="009C6489">
        <w:trPr>
          <w:trHeight w:val="105"/>
        </w:trPr>
        <w:tc>
          <w:tcPr>
            <w:tcW w:w="1156" w:type="dxa"/>
            <w:tcBorders>
              <w:top w:val="nil"/>
              <w:bottom w:val="single" w:sz="4" w:space="0" w:color="auto"/>
            </w:tcBorders>
            <w:shd w:val="clear" w:color="auto" w:fill="auto"/>
            <w:vAlign w:val="center"/>
          </w:tcPr>
          <w:p w14:paraId="3EBA0D9F" w14:textId="77777777" w:rsidR="0007399C" w:rsidRPr="007D5B3C" w:rsidRDefault="0007399C" w:rsidP="00FA75A0">
            <w:pPr>
              <w:pStyle w:val="TAC"/>
            </w:pPr>
          </w:p>
        </w:tc>
        <w:tc>
          <w:tcPr>
            <w:tcW w:w="3663" w:type="dxa"/>
            <w:tcBorders>
              <w:top w:val="nil"/>
            </w:tcBorders>
            <w:shd w:val="clear" w:color="auto" w:fill="auto"/>
            <w:vAlign w:val="center"/>
          </w:tcPr>
          <w:p w14:paraId="02A95838" w14:textId="77777777" w:rsidR="0007399C" w:rsidRPr="007D5B3C" w:rsidRDefault="0007399C" w:rsidP="00FA75A0">
            <w:pPr>
              <w:pStyle w:val="TAC"/>
            </w:pPr>
          </w:p>
        </w:tc>
        <w:tc>
          <w:tcPr>
            <w:tcW w:w="1701" w:type="dxa"/>
            <w:shd w:val="clear" w:color="auto" w:fill="auto"/>
            <w:vAlign w:val="center"/>
          </w:tcPr>
          <w:p w14:paraId="35AA0C73" w14:textId="77777777" w:rsidR="0007399C" w:rsidRPr="007D5B3C" w:rsidRDefault="0007399C" w:rsidP="00FA75A0">
            <w:pPr>
              <w:pStyle w:val="TAC"/>
            </w:pPr>
            <w:r w:rsidRPr="007D5B3C">
              <w:t>SCS</w:t>
            </w:r>
            <w:r w:rsidRPr="007D5B3C">
              <w:rPr>
                <w:vertAlign w:val="subscript"/>
              </w:rPr>
              <w:t>SSB</w:t>
            </w:r>
            <w:r w:rsidRPr="007D5B3C">
              <w:t xml:space="preserve"> = 15 kHz</w:t>
            </w:r>
          </w:p>
        </w:tc>
        <w:tc>
          <w:tcPr>
            <w:tcW w:w="1701" w:type="dxa"/>
            <w:shd w:val="clear" w:color="auto" w:fill="auto"/>
            <w:vAlign w:val="center"/>
          </w:tcPr>
          <w:p w14:paraId="57AC62C8" w14:textId="77777777" w:rsidR="0007399C" w:rsidRPr="007D5B3C" w:rsidRDefault="0007399C" w:rsidP="00FA75A0">
            <w:pPr>
              <w:pStyle w:val="TAC"/>
            </w:pPr>
            <w:r w:rsidRPr="007D5B3C">
              <w:t>SCS</w:t>
            </w:r>
            <w:r w:rsidRPr="007D5B3C">
              <w:rPr>
                <w:vertAlign w:val="subscript"/>
              </w:rPr>
              <w:t>SSB</w:t>
            </w:r>
            <w:r w:rsidRPr="007D5B3C">
              <w:t xml:space="preserve"> = 30 kHz</w:t>
            </w:r>
          </w:p>
        </w:tc>
        <w:tc>
          <w:tcPr>
            <w:tcW w:w="1385" w:type="dxa"/>
            <w:tcBorders>
              <w:top w:val="nil"/>
              <w:bottom w:val="single" w:sz="4" w:space="0" w:color="auto"/>
            </w:tcBorders>
            <w:shd w:val="clear" w:color="auto" w:fill="auto"/>
            <w:vAlign w:val="center"/>
          </w:tcPr>
          <w:p w14:paraId="0B567CAF" w14:textId="77777777" w:rsidR="0007399C" w:rsidRPr="007D5B3C" w:rsidRDefault="0007399C" w:rsidP="00FA75A0">
            <w:pPr>
              <w:pStyle w:val="TAC"/>
            </w:pPr>
          </w:p>
        </w:tc>
      </w:tr>
      <w:tr w:rsidR="0007399C" w:rsidRPr="007D5B3C" w14:paraId="5F41EBF4" w14:textId="77777777" w:rsidTr="009C6489">
        <w:tc>
          <w:tcPr>
            <w:tcW w:w="1156" w:type="dxa"/>
            <w:tcBorders>
              <w:bottom w:val="nil"/>
            </w:tcBorders>
            <w:shd w:val="clear" w:color="auto" w:fill="auto"/>
          </w:tcPr>
          <w:p w14:paraId="03F3D7FA" w14:textId="77777777" w:rsidR="0007399C" w:rsidRPr="007D5B3C" w:rsidRDefault="0007399C" w:rsidP="00FA75A0">
            <w:pPr>
              <w:pStyle w:val="TAC"/>
            </w:pPr>
            <w:r w:rsidRPr="007D5B3C">
              <w:t>Conditions</w:t>
            </w:r>
          </w:p>
        </w:tc>
        <w:tc>
          <w:tcPr>
            <w:tcW w:w="3663" w:type="dxa"/>
            <w:shd w:val="clear" w:color="auto" w:fill="auto"/>
          </w:tcPr>
          <w:p w14:paraId="3CB13DE1" w14:textId="77777777" w:rsidR="0007399C" w:rsidRPr="007D5B3C" w:rsidRDefault="0007399C" w:rsidP="00FA75A0">
            <w:pPr>
              <w:pStyle w:val="TAC"/>
            </w:pPr>
            <w:r w:rsidRPr="007D5B3C">
              <w:t>NR_FDD_</w:t>
            </w:r>
            <w:r>
              <w:t>SAB_</w:t>
            </w:r>
            <w:r w:rsidRPr="007D5B3C">
              <w:t>FR1_A</w:t>
            </w:r>
          </w:p>
        </w:tc>
        <w:tc>
          <w:tcPr>
            <w:tcW w:w="1701" w:type="dxa"/>
            <w:shd w:val="clear" w:color="auto" w:fill="auto"/>
          </w:tcPr>
          <w:p w14:paraId="769FB315" w14:textId="77777777" w:rsidR="0007399C" w:rsidRPr="007D5B3C" w:rsidRDefault="0007399C" w:rsidP="00FA75A0">
            <w:pPr>
              <w:pStyle w:val="TAC"/>
            </w:pPr>
            <w:r w:rsidRPr="007D5B3C">
              <w:t>-125</w:t>
            </w:r>
          </w:p>
        </w:tc>
        <w:tc>
          <w:tcPr>
            <w:tcW w:w="1701" w:type="dxa"/>
            <w:shd w:val="clear" w:color="auto" w:fill="auto"/>
          </w:tcPr>
          <w:p w14:paraId="67A61E5E" w14:textId="77777777" w:rsidR="0007399C" w:rsidRPr="007D5B3C" w:rsidRDefault="0007399C" w:rsidP="00FA75A0">
            <w:pPr>
              <w:pStyle w:val="TAC"/>
            </w:pPr>
            <w:r w:rsidRPr="007D5B3C">
              <w:t>-122</w:t>
            </w:r>
          </w:p>
        </w:tc>
        <w:tc>
          <w:tcPr>
            <w:tcW w:w="1385" w:type="dxa"/>
            <w:tcBorders>
              <w:bottom w:val="nil"/>
            </w:tcBorders>
            <w:shd w:val="clear" w:color="auto" w:fill="auto"/>
          </w:tcPr>
          <w:p w14:paraId="6AE7F228" w14:textId="77777777" w:rsidR="0007399C" w:rsidRPr="007D5B3C" w:rsidRDefault="0007399C" w:rsidP="00FA75A0">
            <w:pPr>
              <w:pStyle w:val="TAC"/>
            </w:pPr>
            <w:r w:rsidRPr="007D5B3C">
              <w:sym w:font="Symbol" w:char="F0B3"/>
            </w:r>
            <w:r w:rsidRPr="007D5B3C">
              <w:t xml:space="preserve"> -4</w:t>
            </w:r>
          </w:p>
        </w:tc>
      </w:tr>
      <w:tr w:rsidR="0007399C" w:rsidRPr="007D5B3C" w14:paraId="1F849D86" w14:textId="77777777" w:rsidTr="009C6489">
        <w:tc>
          <w:tcPr>
            <w:tcW w:w="9606" w:type="dxa"/>
            <w:gridSpan w:val="5"/>
            <w:shd w:val="clear" w:color="auto" w:fill="auto"/>
          </w:tcPr>
          <w:p w14:paraId="7F05E08E" w14:textId="77777777" w:rsidR="0007399C" w:rsidRPr="007D5B3C" w:rsidRDefault="0007399C" w:rsidP="00FA75A0">
            <w:pPr>
              <w:pStyle w:val="TAN"/>
            </w:pPr>
            <w:r w:rsidRPr="007D5B3C">
              <w:t>NOTE 1:</w:t>
            </w:r>
            <w:r w:rsidRPr="007D5B3C">
              <w:tab/>
              <w:t xml:space="preserve">NR operating band groups </w:t>
            </w:r>
            <w:r>
              <w:t>for satellite access</w:t>
            </w:r>
            <w:r w:rsidRPr="007D5B3C">
              <w:t xml:space="preserve"> are defined in clause 3.5.2</w:t>
            </w:r>
            <w:r>
              <w:t>A</w:t>
            </w:r>
            <w:r w:rsidRPr="007D5B3C">
              <w:t>.</w:t>
            </w:r>
          </w:p>
        </w:tc>
      </w:tr>
    </w:tbl>
    <w:p w14:paraId="69DEC889" w14:textId="77777777" w:rsidR="0007399C" w:rsidRDefault="0007399C" w:rsidP="00F03F55">
      <w:pPr>
        <w:rPr>
          <w:noProof/>
        </w:rPr>
      </w:pPr>
    </w:p>
    <w:p w14:paraId="60588BD4" w14:textId="77777777" w:rsidR="0059104B" w:rsidRPr="006C53D9" w:rsidRDefault="0059104B" w:rsidP="0059104B">
      <w:pPr>
        <w:pStyle w:val="Heading1"/>
      </w:pPr>
      <w:r w:rsidRPr="006C53D9">
        <w:t>B.3</w:t>
      </w:r>
      <w:r w:rsidRPr="006C53D9">
        <w:tab/>
        <w:t>RRM Requirements Exceptions</w:t>
      </w:r>
      <w:bookmarkEnd w:id="7"/>
    </w:p>
    <w:p w14:paraId="60588BD5" w14:textId="77777777" w:rsidR="0059104B" w:rsidRPr="006C53D9" w:rsidRDefault="0059104B" w:rsidP="0059104B">
      <w:pPr>
        <w:pStyle w:val="Heading2"/>
      </w:pPr>
      <w:bookmarkStart w:id="20" w:name="_Toc535476827"/>
      <w:r w:rsidRPr="006C53D9">
        <w:t>B.3.1</w:t>
      </w:r>
      <w:r w:rsidRPr="006C53D9">
        <w:tab/>
        <w:t>Introduction</w:t>
      </w:r>
      <w:bookmarkEnd w:id="20"/>
    </w:p>
    <w:p w14:paraId="60588BD6" w14:textId="77777777" w:rsidR="0059104B" w:rsidRPr="006C53D9" w:rsidRDefault="0059104B" w:rsidP="0059104B">
      <w:r w:rsidRPr="006C53D9">
        <w:t>Annex B.3 covers exceptions for side conditions based on receiver sensitivity for CA, DC, and SUL.</w:t>
      </w:r>
    </w:p>
    <w:p w14:paraId="60588BD7" w14:textId="77777777" w:rsidR="0059104B" w:rsidRPr="006C53D9" w:rsidRDefault="0059104B" w:rsidP="0059104B">
      <w:pPr>
        <w:pStyle w:val="Heading2"/>
      </w:pPr>
      <w:bookmarkStart w:id="21" w:name="_Toc535476828"/>
      <w:r w:rsidRPr="006C53D9">
        <w:t>B.3.2</w:t>
      </w:r>
      <w:r w:rsidRPr="006C53D9">
        <w:tab/>
        <w:t>Receiver sensitivity relaxation for CA</w:t>
      </w:r>
      <w:bookmarkEnd w:id="21"/>
    </w:p>
    <w:p w14:paraId="60588BD8" w14:textId="77777777" w:rsidR="0059104B" w:rsidRPr="006C53D9" w:rsidRDefault="0059104B" w:rsidP="0059104B">
      <w:pPr>
        <w:pStyle w:val="Heading3"/>
      </w:pPr>
      <w:bookmarkStart w:id="22" w:name="_Toc535476829"/>
      <w:r w:rsidRPr="006C53D9">
        <w:t>B.3.2.1</w:t>
      </w:r>
      <w:r w:rsidRPr="006C53D9">
        <w:tab/>
        <w:t>Receiver sensitivity relaxation for UE supporting CA in FR1</w:t>
      </w:r>
      <w:bookmarkEnd w:id="22"/>
    </w:p>
    <w:p w14:paraId="60588BD9" w14:textId="77777777" w:rsidR="0059104B" w:rsidRPr="006C53D9" w:rsidRDefault="0059104B" w:rsidP="0059104B">
      <w:r w:rsidRPr="006C53D9">
        <w:t>For a UE supporting inter-band carrier aggregation configuration with uplink in NR band, if there is a relaxation of receiver sensitivity ΔR</w:t>
      </w:r>
      <w:r w:rsidRPr="006C53D9">
        <w:rPr>
          <w:vertAlign w:val="subscript"/>
        </w:rPr>
        <w:t>IB,c</w:t>
      </w:r>
      <w:r w:rsidRPr="006C53D9">
        <w:t>&gt;0 dB as defined in clause 7.3A.3 of TS 38.101-1 [18], the relevant side conditions specifying received power levels (SSB_RP</w:t>
      </w:r>
      <w:r w:rsidRPr="006C53D9">
        <w:rPr>
          <w:lang w:eastAsia="zh-CN"/>
        </w:rPr>
        <w:t xml:space="preserve"> </w:t>
      </w:r>
      <w:r w:rsidRPr="006C53D9">
        <w:t>and Io) shall be increased by the amount Δ=ΔR</w:t>
      </w:r>
      <w:r w:rsidRPr="006C53D9">
        <w:rPr>
          <w:vertAlign w:val="subscript"/>
        </w:rPr>
        <w:t>IB,c</w:t>
      </w:r>
      <w:r w:rsidRPr="006C53D9">
        <w:t xml:space="preserve"> defined for the corresponding downlink NR bands.</w:t>
      </w:r>
    </w:p>
    <w:p w14:paraId="60588BDA" w14:textId="77777777" w:rsidR="0059104B" w:rsidRPr="006C53D9" w:rsidRDefault="0059104B" w:rsidP="0059104B">
      <w:r w:rsidRPr="006C53D9">
        <w:t>For a UE supporting CA configuration in FR1, the requirement in this clause applies for both SC and CA operation.</w:t>
      </w:r>
    </w:p>
    <w:p w14:paraId="60588BDB" w14:textId="77777777" w:rsidR="0059104B" w:rsidRPr="006C53D9" w:rsidRDefault="0059104B" w:rsidP="0059104B">
      <w:pPr>
        <w:pStyle w:val="Heading3"/>
      </w:pPr>
      <w:bookmarkStart w:id="23" w:name="_Toc535476830"/>
      <w:r w:rsidRPr="006C53D9">
        <w:t>B.3.2.2</w:t>
      </w:r>
      <w:r w:rsidRPr="006C53D9">
        <w:tab/>
        <w:t>Receiver sensitivity relaxation for UE configured with CA in FR1</w:t>
      </w:r>
      <w:bookmarkEnd w:id="23"/>
    </w:p>
    <w:p w14:paraId="60588BDC" w14:textId="77777777" w:rsidR="0059104B" w:rsidRPr="006C53D9" w:rsidRDefault="0059104B" w:rsidP="0059104B">
      <w:pPr>
        <w:pStyle w:val="Heading4"/>
        <w:rPr>
          <w:rFonts w:eastAsia="MS Mincho"/>
        </w:rPr>
      </w:pPr>
      <w:bookmarkStart w:id="24" w:name="_Toc535476831"/>
      <w:r w:rsidRPr="006C53D9">
        <w:rPr>
          <w:rFonts w:eastAsia="MS Mincho"/>
        </w:rPr>
        <w:t>B.3.2.2.1</w:t>
      </w:r>
      <w:r w:rsidRPr="006C53D9">
        <w:rPr>
          <w:rFonts w:eastAsia="MS Mincho"/>
        </w:rPr>
        <w:tab/>
        <w:t>Inter-band carrier aggregation</w:t>
      </w:r>
      <w:bookmarkEnd w:id="24"/>
    </w:p>
    <w:p w14:paraId="60588BDD" w14:textId="77777777" w:rsidR="0059104B" w:rsidRPr="006C53D9" w:rsidRDefault="0059104B" w:rsidP="0059104B">
      <w:r w:rsidRPr="006C53D9">
        <w:t>For a UE configured with inter-band carrier aggregation with active uplink in NR band, if there is a relaxation of receiver sensitivity ΔR</w:t>
      </w:r>
      <w:r w:rsidRPr="006C53D9">
        <w:rPr>
          <w:vertAlign w:val="subscript"/>
        </w:rPr>
        <w:t>IB,c</w:t>
      </w:r>
      <w:r w:rsidRPr="006C53D9">
        <w:t>&gt;0 dB as defined in clause 7.3A.3 of TS 38.101-1 [18], the relevant side conditions specifying received power levels (SSB_RP</w:t>
      </w:r>
      <w:r w:rsidRPr="006C53D9">
        <w:rPr>
          <w:lang w:eastAsia="zh-CN"/>
        </w:rPr>
        <w:t xml:space="preserve"> </w:t>
      </w:r>
      <w:r w:rsidRPr="006C53D9">
        <w:t>and Io) shall be increased by the amount Δ=ΔR</w:t>
      </w:r>
      <w:r w:rsidRPr="006C53D9">
        <w:rPr>
          <w:vertAlign w:val="subscript"/>
        </w:rPr>
        <w:t>IB,c</w:t>
      </w:r>
      <w:r w:rsidRPr="006C53D9">
        <w:t xml:space="preserve"> defined for the corresponding downlink NR bands.</w:t>
      </w:r>
    </w:p>
    <w:p w14:paraId="60588BDE" w14:textId="77777777" w:rsidR="0059104B" w:rsidRPr="006C53D9" w:rsidRDefault="0059104B" w:rsidP="0059104B">
      <w:r w:rsidRPr="006C53D9">
        <w:t>If the relaxation Δ specified in this clause applies, then the relaxation specified in clause B.3.2.1 should not be applied.</w:t>
      </w:r>
    </w:p>
    <w:p w14:paraId="60588BDF" w14:textId="77777777" w:rsidR="0059104B" w:rsidRPr="006C53D9" w:rsidRDefault="0059104B" w:rsidP="0059104B">
      <w:pPr>
        <w:pStyle w:val="Heading4"/>
        <w:rPr>
          <w:rFonts w:eastAsia="MS Mincho"/>
        </w:rPr>
      </w:pPr>
      <w:bookmarkStart w:id="25" w:name="_Toc535476832"/>
      <w:r w:rsidRPr="006C53D9">
        <w:rPr>
          <w:lang w:eastAsia="zh-CN"/>
        </w:rPr>
        <w:t>B.3.2.2.2</w:t>
      </w:r>
      <w:r w:rsidRPr="006C53D9">
        <w:rPr>
          <w:lang w:eastAsia="zh-CN"/>
        </w:rPr>
        <w:tab/>
        <w:t>Reference sensitivity exceptions due to UL harmonic interference for CA</w:t>
      </w:r>
      <w:bookmarkEnd w:id="25"/>
    </w:p>
    <w:p w14:paraId="60588BE0" w14:textId="77777777" w:rsidR="0059104B" w:rsidRPr="006C53D9" w:rsidRDefault="0059104B" w:rsidP="0059104B">
      <w:pPr>
        <w:rPr>
          <w:lang w:val="en-US"/>
        </w:rPr>
      </w:pPr>
      <w:r w:rsidRPr="006C53D9">
        <w:rPr>
          <w:rFonts w:eastAsia="MS Mincho"/>
        </w:rPr>
        <w:t xml:space="preserve">In this clause, requirements exceptions are described for the UE configured with a band </w:t>
      </w:r>
      <w:r w:rsidRPr="006C53D9">
        <w:rPr>
          <w:lang w:val="en-US"/>
        </w:rPr>
        <w:t>in FR1 when it is impacted by UL harmonic interference from another band in FR1 of the same CA configuration.</w:t>
      </w:r>
    </w:p>
    <w:p w14:paraId="60588BE1" w14:textId="77777777" w:rsidR="0059104B" w:rsidRPr="006C53D9" w:rsidRDefault="0059104B" w:rsidP="0059104B">
      <w:r w:rsidRPr="006C53D9">
        <w:t>A relevant side condition (SSB_RP</w:t>
      </w:r>
      <w:r w:rsidRPr="006C53D9">
        <w:rPr>
          <w:lang w:eastAsia="zh-CN"/>
        </w:rPr>
        <w:t xml:space="preserve"> </w:t>
      </w:r>
      <w:r w:rsidRPr="006C53D9">
        <w:t>and Io) in a requirement shall be increased by the amount Δ=L2-L1, where L1 is the reference sensitivity level specified in clause 7.3.2 of TS 38.101-1 [18], and L2 is the reference sensitivity level based on the requirements in clause 7.3A.4 of TS 38.101-1 [18], when the following conditions are fulfilled,</w:t>
      </w:r>
    </w:p>
    <w:p w14:paraId="60588BE2" w14:textId="77777777" w:rsidR="0059104B" w:rsidRPr="006C53D9" w:rsidRDefault="0059104B" w:rsidP="0059104B">
      <w:pPr>
        <w:pStyle w:val="B10"/>
      </w:pPr>
      <w:r w:rsidRPr="006C53D9">
        <w:t>-</w:t>
      </w:r>
      <w:r w:rsidRPr="006C53D9">
        <w:tab/>
        <w:t>corresponding downlink component carriers on different NR bands are configured with CA and active,</w:t>
      </w:r>
    </w:p>
    <w:p w14:paraId="60588BE3" w14:textId="77777777" w:rsidR="0059104B" w:rsidRPr="006C53D9" w:rsidRDefault="0059104B" w:rsidP="0059104B">
      <w:pPr>
        <w:pStyle w:val="B10"/>
      </w:pPr>
      <w:r w:rsidRPr="006C53D9">
        <w:t>-</w:t>
      </w:r>
      <w:r w:rsidRPr="006C53D9">
        <w:tab/>
        <w:t>the upling is configured in the NR low operating band and is active,</w:t>
      </w:r>
    </w:p>
    <w:p w14:paraId="60588BE4" w14:textId="77777777" w:rsidR="0059104B" w:rsidRPr="006C53D9" w:rsidRDefault="0059104B" w:rsidP="0059104B">
      <w:pPr>
        <w:pStyle w:val="B10"/>
      </w:pPr>
      <w:r w:rsidRPr="006C53D9">
        <w:t>-</w:t>
      </w:r>
      <w:r w:rsidRPr="006C53D9">
        <w:tab/>
        <w:t>the uplink configuration is as specified in clause 7.3A.4 of TS 38.101-1 [18], and</w:t>
      </w:r>
    </w:p>
    <w:p w14:paraId="60588BE5" w14:textId="77777777" w:rsidR="0059104B" w:rsidRPr="006C53D9" w:rsidRDefault="0059104B" w:rsidP="0059104B">
      <w:pPr>
        <w:pStyle w:val="B10"/>
      </w:pPr>
      <w:r w:rsidRPr="006C53D9">
        <w:t>-</w:t>
      </w:r>
      <w:r w:rsidRPr="006C53D9">
        <w:tab/>
        <w:t>the exception requirements specified in clause 7.3A.4 of TS 38.101-1 [18] apply.</w:t>
      </w:r>
    </w:p>
    <w:p w14:paraId="60588BE6" w14:textId="77777777" w:rsidR="0059104B" w:rsidRPr="006C53D9" w:rsidRDefault="0059104B" w:rsidP="0059104B">
      <w:r w:rsidRPr="006C53D9">
        <w:lastRenderedPageBreak/>
        <w:t>If the relaxation Δ specified in this clause applies, then the relaxation specified in clause B.3.2.1 should not be applied.</w:t>
      </w:r>
    </w:p>
    <w:p w14:paraId="60588BE7" w14:textId="77777777" w:rsidR="0059104B" w:rsidRPr="006C53D9" w:rsidRDefault="0059104B" w:rsidP="0059104B">
      <w:pPr>
        <w:pStyle w:val="Heading4"/>
      </w:pPr>
      <w:bookmarkStart w:id="26" w:name="_Toc535476833"/>
      <w:r w:rsidRPr="006C53D9">
        <w:t>B.3.2.2.3</w:t>
      </w:r>
      <w:r w:rsidRPr="006C53D9">
        <w:tab/>
      </w:r>
      <w:r w:rsidRPr="006C53D9">
        <w:rPr>
          <w:lang w:eastAsia="zh-CN"/>
        </w:rPr>
        <w:t>Reference sensitivity exceptions due to intermodulation interference due to 2UL CA</w:t>
      </w:r>
      <w:bookmarkEnd w:id="26"/>
    </w:p>
    <w:p w14:paraId="60588BE8" w14:textId="77777777" w:rsidR="0059104B" w:rsidRPr="006C53D9" w:rsidRDefault="0059104B" w:rsidP="0059104B">
      <w:pPr>
        <w:rPr>
          <w:lang w:val="en-US"/>
        </w:rPr>
      </w:pPr>
      <w:r w:rsidRPr="006C53D9">
        <w:rPr>
          <w:rFonts w:eastAsia="MS Mincho"/>
        </w:rPr>
        <w:t>In this clause, requirements exceptions are described for the UE with an inter-band carrier aggregation with uplink assigned to two NR bands</w:t>
      </w:r>
      <w:r w:rsidRPr="006C53D9">
        <w:rPr>
          <w:lang w:val="en-US"/>
        </w:rPr>
        <w:t>.</w:t>
      </w:r>
    </w:p>
    <w:p w14:paraId="60588BE9" w14:textId="77777777" w:rsidR="0059104B" w:rsidRPr="006C53D9" w:rsidRDefault="0059104B" w:rsidP="0059104B">
      <w:r w:rsidRPr="006C53D9">
        <w:t>A relevant side condition (SSB_RP</w:t>
      </w:r>
      <w:r w:rsidRPr="006C53D9">
        <w:rPr>
          <w:lang w:eastAsia="zh-CN"/>
        </w:rPr>
        <w:t xml:space="preserve"> </w:t>
      </w:r>
      <w:r w:rsidRPr="006C53D9">
        <w:t>and Io) in a requirement shall be increased by the amount Δ=L2-L1, where L1 is the reference sensitivity level specified in clause 7.3.2 of TS 38.101-1 [18], and L2 is the reference sensitivity level based on the requirements in clause 7.3A.5 of TS 38.101-1 [18], when the following conditions are fulfilled,</w:t>
      </w:r>
    </w:p>
    <w:p w14:paraId="60588BEA" w14:textId="77777777" w:rsidR="0059104B" w:rsidRPr="006C53D9" w:rsidRDefault="0059104B" w:rsidP="0059104B">
      <w:pPr>
        <w:pStyle w:val="B10"/>
      </w:pPr>
      <w:r w:rsidRPr="006C53D9">
        <w:t>-</w:t>
      </w:r>
      <w:r w:rsidRPr="006C53D9">
        <w:tab/>
        <w:t>corresponding downlink component carriers on different bands are configured with CA and active,</w:t>
      </w:r>
    </w:p>
    <w:p w14:paraId="60588BEB" w14:textId="77777777" w:rsidR="0059104B" w:rsidRPr="006C53D9" w:rsidRDefault="0059104B" w:rsidP="0059104B">
      <w:pPr>
        <w:pStyle w:val="B10"/>
      </w:pPr>
      <w:r w:rsidRPr="006C53D9">
        <w:t>-</w:t>
      </w:r>
      <w:r w:rsidRPr="006C53D9">
        <w:tab/>
        <w:t>uplinks are assigned to two NR bands,</w:t>
      </w:r>
    </w:p>
    <w:p w14:paraId="60588BEC" w14:textId="77777777" w:rsidR="0059104B" w:rsidRPr="006C53D9" w:rsidRDefault="0059104B" w:rsidP="0059104B">
      <w:pPr>
        <w:pStyle w:val="B10"/>
      </w:pPr>
      <w:r w:rsidRPr="006C53D9">
        <w:t>-</w:t>
      </w:r>
      <w:r w:rsidRPr="006C53D9">
        <w:tab/>
        <w:t>the exception requirements specified in clause 7.3A.5 of TS 38.101-1 [18] apply.</w:t>
      </w:r>
    </w:p>
    <w:p w14:paraId="60588BED" w14:textId="77777777" w:rsidR="0059104B" w:rsidRPr="006C53D9" w:rsidRDefault="0059104B" w:rsidP="0059104B">
      <w:r w:rsidRPr="006C53D9">
        <w:t>If the relaxation Δ specified in this clause applies, then the relaxation specified in clause B.3.2.1 should not be applied.</w:t>
      </w:r>
    </w:p>
    <w:p w14:paraId="60588BEE" w14:textId="77777777" w:rsidR="0059104B" w:rsidRPr="006C53D9" w:rsidRDefault="0059104B" w:rsidP="0059104B">
      <w:pPr>
        <w:pStyle w:val="Heading3"/>
      </w:pPr>
      <w:bookmarkStart w:id="27" w:name="_Toc535476834"/>
      <w:r w:rsidRPr="006C53D9">
        <w:t>B.3.2.3</w:t>
      </w:r>
      <w:r w:rsidRPr="006C53D9">
        <w:tab/>
        <w:t>Receiver sensitivity relaxation for UE supporting CA in FR2</w:t>
      </w:r>
      <w:bookmarkEnd w:id="27"/>
    </w:p>
    <w:p w14:paraId="60588BEF" w14:textId="77777777" w:rsidR="0059104B" w:rsidRPr="006C53D9" w:rsidRDefault="0059104B" w:rsidP="0059104B">
      <w:pPr>
        <w:pStyle w:val="Heading3"/>
      </w:pPr>
      <w:bookmarkStart w:id="28" w:name="_Toc535476835"/>
      <w:r w:rsidRPr="006C53D9">
        <w:t>B.3.2.4</w:t>
      </w:r>
      <w:r w:rsidRPr="006C53D9">
        <w:tab/>
        <w:t>Receiver sensitivity relaxation for UE configured with CA in FR2</w:t>
      </w:r>
      <w:bookmarkEnd w:id="28"/>
    </w:p>
    <w:p w14:paraId="60588BF0" w14:textId="77777777" w:rsidR="0059104B" w:rsidRPr="006C53D9" w:rsidRDefault="0059104B" w:rsidP="0059104B">
      <w:pPr>
        <w:pStyle w:val="Heading4"/>
        <w:rPr>
          <w:rFonts w:eastAsia="MS Mincho"/>
        </w:rPr>
      </w:pPr>
      <w:bookmarkStart w:id="29" w:name="_Toc535476836"/>
      <w:r w:rsidRPr="006C53D9">
        <w:rPr>
          <w:rFonts w:eastAsia="MS Mincho"/>
        </w:rPr>
        <w:t>B.3.2.4.1</w:t>
      </w:r>
      <w:r w:rsidRPr="006C53D9">
        <w:rPr>
          <w:rFonts w:eastAsia="MS Mincho"/>
        </w:rPr>
        <w:tab/>
        <w:t>Intra-band contiguous carrier aggregation</w:t>
      </w:r>
      <w:bookmarkEnd w:id="29"/>
    </w:p>
    <w:p w14:paraId="60588BF1" w14:textId="77777777" w:rsidR="0059104B" w:rsidRPr="006C53D9" w:rsidRDefault="0059104B" w:rsidP="0059104B">
      <w:r w:rsidRPr="006C53D9">
        <w:t>For a UE configured with intra-band contiguous carrier aggregation in NR band in FR2, if there is a relaxation of receiver sensitivity ΔR</w:t>
      </w:r>
      <w:r w:rsidRPr="006C53D9">
        <w:rPr>
          <w:vertAlign w:val="subscript"/>
        </w:rPr>
        <w:t>IB</w:t>
      </w:r>
      <w:r w:rsidRPr="006C53D9">
        <w:t>&gt;0 dB as defined in clause 7.3A.2.1 of TS 38.101-2 [19] depending on the aggregated channel bandwidth, the relevant side conditions specifying received power levels (SSB_RP</w:t>
      </w:r>
      <w:r w:rsidRPr="006C53D9">
        <w:rPr>
          <w:lang w:eastAsia="zh-CN"/>
        </w:rPr>
        <w:t xml:space="preserve"> </w:t>
      </w:r>
      <w:r w:rsidRPr="006C53D9">
        <w:t>and Io) shall be increased by the amount Δ=ΔR</w:t>
      </w:r>
      <w:r w:rsidRPr="006C53D9">
        <w:rPr>
          <w:vertAlign w:val="subscript"/>
        </w:rPr>
        <w:t>IB</w:t>
      </w:r>
      <w:r w:rsidRPr="006C53D9">
        <w:t xml:space="preserve"> defined for the corresponding downlink NR bands.</w:t>
      </w:r>
    </w:p>
    <w:p w14:paraId="60588BF2" w14:textId="77777777" w:rsidR="0059104B" w:rsidRPr="006C53D9" w:rsidRDefault="0059104B" w:rsidP="0059104B">
      <w:pPr>
        <w:pStyle w:val="Heading4"/>
        <w:rPr>
          <w:rFonts w:eastAsia="MS Mincho"/>
        </w:rPr>
      </w:pPr>
      <w:bookmarkStart w:id="30" w:name="_Toc535476837"/>
      <w:r w:rsidRPr="006C53D9">
        <w:rPr>
          <w:rFonts w:eastAsia="MS Mincho"/>
        </w:rPr>
        <w:t>B.3.2.4.2</w:t>
      </w:r>
      <w:r w:rsidRPr="006C53D9">
        <w:rPr>
          <w:rFonts w:eastAsia="MS Mincho"/>
        </w:rPr>
        <w:tab/>
        <w:t>Intra-band non-contiguous carrier aggregation</w:t>
      </w:r>
      <w:bookmarkEnd w:id="30"/>
    </w:p>
    <w:p w14:paraId="60588BF3" w14:textId="77777777" w:rsidR="0059104B" w:rsidRPr="006C53D9" w:rsidRDefault="0059104B" w:rsidP="0059104B">
      <w:r w:rsidRPr="006C53D9">
        <w:t>For a UE configured with intra-band non-contiguous carrier aggregation in NR band in FR2, if there is a relaxation of receiver sensitivity ΔR</w:t>
      </w:r>
      <w:r w:rsidRPr="006C53D9">
        <w:rPr>
          <w:vertAlign w:val="subscript"/>
        </w:rPr>
        <w:t>IB</w:t>
      </w:r>
      <w:r w:rsidRPr="006C53D9">
        <w:t>&gt;0 dB as defined in clause 7.3A.2.1 of TS 38.101-2 [19] depending on the aggregated channel bandwidth, the relevant side conditions specifying received power levels (SSB_RP</w:t>
      </w:r>
      <w:r w:rsidRPr="006C53D9">
        <w:rPr>
          <w:lang w:eastAsia="zh-CN"/>
        </w:rPr>
        <w:t xml:space="preserve"> </w:t>
      </w:r>
      <w:r w:rsidRPr="006C53D9">
        <w:t>and Io) shall be increased by the amount Δ=ΔR</w:t>
      </w:r>
      <w:r w:rsidRPr="006C53D9">
        <w:rPr>
          <w:vertAlign w:val="subscript"/>
        </w:rPr>
        <w:t>IB</w:t>
      </w:r>
      <w:r w:rsidRPr="006C53D9">
        <w:t xml:space="preserve"> defined for the corresponding downlink NR bands.</w:t>
      </w:r>
    </w:p>
    <w:p w14:paraId="60588BF4" w14:textId="77777777" w:rsidR="004B50DF" w:rsidRPr="006C53D9" w:rsidRDefault="004B50DF" w:rsidP="004B50DF">
      <w:pPr>
        <w:pStyle w:val="Heading2"/>
        <w:ind w:left="0" w:firstLine="0"/>
      </w:pPr>
      <w:bookmarkStart w:id="31" w:name="_Toc535476838"/>
      <w:bookmarkStart w:id="32" w:name="_Toc535476839"/>
      <w:r w:rsidRPr="006C53D9">
        <w:t>B.3.3</w:t>
      </w:r>
      <w:r w:rsidRPr="006C53D9">
        <w:tab/>
        <w:t>Receiver sensitivity relaxation for DC</w:t>
      </w:r>
      <w:bookmarkEnd w:id="31"/>
    </w:p>
    <w:p w14:paraId="60588BF5" w14:textId="77777777" w:rsidR="004B50DF" w:rsidRPr="006C53D9" w:rsidRDefault="004B50DF" w:rsidP="004B50DF">
      <w:pPr>
        <w:pStyle w:val="Heading3"/>
      </w:pPr>
      <w:r w:rsidRPr="006C53D9">
        <w:t>B.3.3.1</w:t>
      </w:r>
      <w:r w:rsidRPr="006C53D9">
        <w:tab/>
        <w:t>Receiver sensitivity relaxation for EN-DC</w:t>
      </w:r>
    </w:p>
    <w:p w14:paraId="60588BF6" w14:textId="77777777" w:rsidR="004B50DF" w:rsidRPr="006C53D9" w:rsidRDefault="004B50DF" w:rsidP="004B50DF">
      <w:r w:rsidRPr="006C53D9">
        <w:t>Editor’s note: TBD</w:t>
      </w:r>
    </w:p>
    <w:p w14:paraId="60588BF7" w14:textId="77777777" w:rsidR="004B50DF" w:rsidRPr="006C53D9" w:rsidRDefault="004B50DF" w:rsidP="004B50DF">
      <w:pPr>
        <w:pStyle w:val="Heading3"/>
      </w:pPr>
      <w:r w:rsidRPr="006C53D9">
        <w:t>B.3.3.2</w:t>
      </w:r>
      <w:r w:rsidRPr="006C53D9">
        <w:tab/>
        <w:t>Receiver sensitivity relaxation for NE-DC</w:t>
      </w:r>
    </w:p>
    <w:p w14:paraId="60588BF8" w14:textId="77777777" w:rsidR="004B50DF" w:rsidRPr="006C53D9" w:rsidRDefault="004B50DF" w:rsidP="004B50DF">
      <w:r w:rsidRPr="006C53D9">
        <w:t>Editor’s note: TBD</w:t>
      </w:r>
    </w:p>
    <w:p w14:paraId="60588BF9" w14:textId="77777777" w:rsidR="0059104B" w:rsidRPr="006C53D9" w:rsidRDefault="0059104B" w:rsidP="0059104B">
      <w:pPr>
        <w:pStyle w:val="Heading2"/>
        <w:ind w:left="0" w:firstLine="0"/>
      </w:pPr>
      <w:r w:rsidRPr="006C53D9">
        <w:t>B.3.4</w:t>
      </w:r>
      <w:r w:rsidRPr="006C53D9">
        <w:tab/>
        <w:t>Receiver sensitivity relaxation for SUL</w:t>
      </w:r>
      <w:bookmarkEnd w:id="32"/>
    </w:p>
    <w:p w14:paraId="60588BFA" w14:textId="77777777" w:rsidR="0059104B" w:rsidRPr="006C53D9" w:rsidRDefault="0059104B" w:rsidP="0059104B">
      <w:pPr>
        <w:pStyle w:val="Heading3"/>
      </w:pPr>
      <w:bookmarkStart w:id="33" w:name="_Toc535476840"/>
      <w:r w:rsidRPr="006C53D9">
        <w:t>B.3.4.1</w:t>
      </w:r>
      <w:r w:rsidRPr="006C53D9">
        <w:tab/>
        <w:t>Receiver sensitivity relaxation for UE supporting SUL in FR1</w:t>
      </w:r>
      <w:bookmarkEnd w:id="33"/>
    </w:p>
    <w:p w14:paraId="60588BFB" w14:textId="77777777" w:rsidR="0059104B" w:rsidRPr="006C53D9" w:rsidRDefault="0059104B" w:rsidP="0059104B">
      <w:r w:rsidRPr="006C53D9">
        <w:t>For a UE supporting a SUL configuration in FR1, if there is a relaxation of receiver sensitivity ΔR</w:t>
      </w:r>
      <w:r w:rsidRPr="006C53D9">
        <w:rPr>
          <w:vertAlign w:val="subscript"/>
        </w:rPr>
        <w:t>IB,c</w:t>
      </w:r>
      <w:r w:rsidRPr="006C53D9">
        <w:t>&gt;0 dB as defined in clause 7.3C.3 of TS 38.101-1 [18], the relevant side conditions specifying received power levels (SSB_RP</w:t>
      </w:r>
      <w:r w:rsidRPr="006C53D9">
        <w:rPr>
          <w:lang w:eastAsia="zh-CN"/>
        </w:rPr>
        <w:t xml:space="preserve"> </w:t>
      </w:r>
      <w:r w:rsidRPr="006C53D9">
        <w:t>and Io) shall be increased by the amount Δ=ΔR</w:t>
      </w:r>
      <w:r w:rsidRPr="006C53D9">
        <w:rPr>
          <w:vertAlign w:val="subscript"/>
        </w:rPr>
        <w:t>IB,c</w:t>
      </w:r>
      <w:r w:rsidRPr="006C53D9">
        <w:t xml:space="preserve"> defined for the corresponding downlink NR bands.</w:t>
      </w:r>
    </w:p>
    <w:p w14:paraId="60588BFC" w14:textId="77777777" w:rsidR="0059104B" w:rsidRPr="006C53D9" w:rsidRDefault="0059104B" w:rsidP="0059104B">
      <w:r w:rsidRPr="006C53D9">
        <w:t>For a UE supporting a SUL configuration in FR1, the requirement in this clause applies for both SC and SUL operation.</w:t>
      </w:r>
    </w:p>
    <w:p w14:paraId="60588BFD" w14:textId="77777777" w:rsidR="0059104B" w:rsidRPr="006C53D9" w:rsidRDefault="0059104B" w:rsidP="0059104B">
      <w:pPr>
        <w:pStyle w:val="Heading3"/>
      </w:pPr>
      <w:bookmarkStart w:id="34" w:name="_Toc535476841"/>
      <w:r w:rsidRPr="006C53D9">
        <w:lastRenderedPageBreak/>
        <w:t>B.3.4.2</w:t>
      </w:r>
      <w:r w:rsidRPr="006C53D9">
        <w:tab/>
        <w:t>Receiver sensitivity relaxation for UE configured with SUL in FR1</w:t>
      </w:r>
      <w:bookmarkEnd w:id="34"/>
    </w:p>
    <w:p w14:paraId="60588BFE" w14:textId="77777777" w:rsidR="0059104B" w:rsidRPr="006C53D9" w:rsidRDefault="0059104B" w:rsidP="0059104B">
      <w:pPr>
        <w:pStyle w:val="Heading4"/>
        <w:rPr>
          <w:rFonts w:eastAsia="MS Mincho"/>
        </w:rPr>
      </w:pPr>
      <w:bookmarkStart w:id="35" w:name="_Toc535476842"/>
      <w:r w:rsidRPr="006C53D9">
        <w:rPr>
          <w:lang w:eastAsia="zh-CN"/>
        </w:rPr>
        <w:t>B.3.4.2.1</w:t>
      </w:r>
      <w:r w:rsidRPr="006C53D9">
        <w:rPr>
          <w:lang w:eastAsia="zh-CN"/>
        </w:rPr>
        <w:tab/>
        <w:t>Reference sensitivity exceptions due to UL harmonic interference for SUL</w:t>
      </w:r>
      <w:bookmarkEnd w:id="35"/>
    </w:p>
    <w:p w14:paraId="60588BFF" w14:textId="77777777" w:rsidR="0059104B" w:rsidRPr="006C53D9" w:rsidRDefault="0059104B" w:rsidP="0059104B">
      <w:pPr>
        <w:rPr>
          <w:lang w:val="en-US"/>
        </w:rPr>
      </w:pPr>
      <w:r w:rsidRPr="006C53D9">
        <w:rPr>
          <w:rFonts w:eastAsia="MS Mincho"/>
        </w:rPr>
        <w:t xml:space="preserve">In this clause, requirements exceptions are described for the UE with a band </w:t>
      </w:r>
      <w:r w:rsidRPr="006C53D9">
        <w:rPr>
          <w:lang w:val="en-US"/>
        </w:rPr>
        <w:t>in FR1 when it is impacted by UL harmonic interference from another band in FR1 of the same SUL configuration.</w:t>
      </w:r>
    </w:p>
    <w:p w14:paraId="60588C00" w14:textId="77777777" w:rsidR="0059104B" w:rsidRPr="006C53D9" w:rsidRDefault="0059104B" w:rsidP="0059104B">
      <w:r w:rsidRPr="006C53D9">
        <w:t>A relevant side condition (SSB_RP</w:t>
      </w:r>
      <w:r w:rsidRPr="006C53D9">
        <w:rPr>
          <w:lang w:eastAsia="zh-CN"/>
        </w:rPr>
        <w:t xml:space="preserve"> </w:t>
      </w:r>
      <w:r w:rsidRPr="006C53D9">
        <w:t>and Io) in a requirement shall be increased by the amount Δ=L2-L1, where L1 is the reference sensitivity level specified in clause 7.3.2 of TS 38.101-1 [18], and L2 is the reference sensitivity level based on the requirements in clause 7.3C.2 of TS 38.101-1 [18], when the following conditions are fulfilled,</w:t>
      </w:r>
    </w:p>
    <w:p w14:paraId="60588C01" w14:textId="77777777" w:rsidR="0059104B" w:rsidRPr="006C53D9" w:rsidRDefault="0059104B" w:rsidP="0059104B">
      <w:pPr>
        <w:pStyle w:val="B10"/>
      </w:pPr>
      <w:r w:rsidRPr="006C53D9">
        <w:t>-</w:t>
      </w:r>
      <w:r w:rsidRPr="006C53D9">
        <w:tab/>
        <w:t>a downlink component carrier is configured in NR band and is active,</w:t>
      </w:r>
    </w:p>
    <w:p w14:paraId="60588C02" w14:textId="77777777" w:rsidR="0059104B" w:rsidRPr="006C53D9" w:rsidRDefault="0059104B" w:rsidP="0059104B">
      <w:pPr>
        <w:pStyle w:val="B10"/>
      </w:pPr>
      <w:r w:rsidRPr="006C53D9">
        <w:t>-</w:t>
      </w:r>
      <w:r w:rsidRPr="006C53D9">
        <w:tab/>
        <w:t>the upling is configured in the NR low operating band and is active,</w:t>
      </w:r>
    </w:p>
    <w:p w14:paraId="60588C03" w14:textId="77777777" w:rsidR="0059104B" w:rsidRPr="006C53D9" w:rsidRDefault="0059104B" w:rsidP="0059104B">
      <w:pPr>
        <w:pStyle w:val="B10"/>
      </w:pPr>
      <w:r w:rsidRPr="006C53D9">
        <w:t>-</w:t>
      </w:r>
      <w:r w:rsidRPr="006C53D9">
        <w:tab/>
        <w:t>the uplink configuration is as specified in clause 7.3C.2 of TS 38.101-1 [18], and</w:t>
      </w:r>
    </w:p>
    <w:p w14:paraId="60588C04" w14:textId="77777777" w:rsidR="0059104B" w:rsidRPr="006C53D9" w:rsidRDefault="0059104B" w:rsidP="0059104B">
      <w:pPr>
        <w:pStyle w:val="B10"/>
      </w:pPr>
      <w:r w:rsidRPr="006C53D9">
        <w:t>-</w:t>
      </w:r>
      <w:r w:rsidRPr="006C53D9">
        <w:tab/>
        <w:t>the exception requirements specified in clause 7.3C.2 of TS 38.101-1 [18] apply.</w:t>
      </w:r>
    </w:p>
    <w:p w14:paraId="60588C05" w14:textId="77777777" w:rsidR="0059104B" w:rsidRPr="006C53D9" w:rsidRDefault="0059104B" w:rsidP="0059104B">
      <w:r w:rsidRPr="006C53D9">
        <w:t>If the relaxation Δ specified in this clause applies, then the relaxation specified in clause B.3.4.1 should not be applied.</w:t>
      </w:r>
    </w:p>
    <w:p w14:paraId="3045C0A2" w14:textId="77777777" w:rsidR="00496996" w:rsidRDefault="00496996" w:rsidP="00496996">
      <w:pPr>
        <w:pStyle w:val="Heading1"/>
      </w:pPr>
      <w:r w:rsidRPr="00B93C63">
        <w:t>B.</w:t>
      </w:r>
      <w:r>
        <w:t>4</w:t>
      </w:r>
      <w:r w:rsidRPr="00B93C63">
        <w:tab/>
        <w:t xml:space="preserve">Conditions for </w:t>
      </w:r>
      <w:r w:rsidRPr="00B93C63">
        <w:rPr>
          <w:rFonts w:hint="eastAsia"/>
        </w:rPr>
        <w:t>V2X</w:t>
      </w:r>
    </w:p>
    <w:p w14:paraId="7EFBCCC2" w14:textId="77777777" w:rsidR="00496996" w:rsidRPr="00B93C63" w:rsidRDefault="00496996" w:rsidP="00496996">
      <w:pPr>
        <w:pStyle w:val="Heading2"/>
      </w:pPr>
      <w:r w:rsidRPr="00B93C63">
        <w:t>B.</w:t>
      </w:r>
      <w:r>
        <w:t>4</w:t>
      </w:r>
      <w:r w:rsidRPr="00B93C63">
        <w:t>.1</w:t>
      </w:r>
      <w:r w:rsidRPr="00B93C63">
        <w:tab/>
        <w:t xml:space="preserve">Test parameters for </w:t>
      </w:r>
      <w:r w:rsidRPr="00B93C63">
        <w:rPr>
          <w:rFonts w:hint="eastAsia"/>
        </w:rPr>
        <w:t xml:space="preserve">GNSS </w:t>
      </w:r>
      <w:r w:rsidRPr="00B93C63">
        <w:t>signals</w:t>
      </w:r>
    </w:p>
    <w:p w14:paraId="1CEB1A60" w14:textId="77777777" w:rsidR="00496996" w:rsidRPr="00B93C63" w:rsidRDefault="00496996" w:rsidP="00496996">
      <w:r w:rsidRPr="00B93C63">
        <w:t xml:space="preserve">This clause defines the reference signal power levels of generated salellites for a corresponding </w:t>
      </w:r>
      <w:r w:rsidRPr="00B93C63">
        <w:rPr>
          <w:rFonts w:hint="eastAsia"/>
        </w:rPr>
        <w:t>GNSS</w:t>
      </w:r>
      <w:r w:rsidRPr="00B93C63">
        <w:t>, which will be used in V2X test cases.</w:t>
      </w:r>
    </w:p>
    <w:p w14:paraId="025F9DEF" w14:textId="77777777" w:rsidR="00496996" w:rsidRPr="00B93C63" w:rsidRDefault="00496996" w:rsidP="00496996">
      <w:pPr>
        <w:pStyle w:val="TH"/>
      </w:pPr>
      <w:r w:rsidRPr="00B93C63">
        <w:t>Table B.</w:t>
      </w:r>
      <w:r>
        <w:t>4</w:t>
      </w:r>
      <w:r w:rsidRPr="00B93C63">
        <w:t xml:space="preserve">.1-1: </w:t>
      </w:r>
      <w:r w:rsidRPr="00B93C63">
        <w:rPr>
          <w:rFonts w:hint="eastAsia"/>
        </w:rPr>
        <w:t>GNSS Referenece Signal Power</w:t>
      </w:r>
      <w:r w:rsidRPr="00B93C63">
        <w:t xml:space="preserve"> Parameters</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020" w:firstRow="1" w:lastRow="0" w:firstColumn="0" w:lastColumn="0" w:noHBand="0" w:noVBand="0"/>
      </w:tblPr>
      <w:tblGrid>
        <w:gridCol w:w="1787"/>
        <w:gridCol w:w="5798"/>
        <w:gridCol w:w="899"/>
        <w:gridCol w:w="1139"/>
      </w:tblGrid>
      <w:tr w:rsidR="00496996" w:rsidRPr="00B93C63" w14:paraId="709789D0" w14:textId="77777777" w:rsidTr="00E40693">
        <w:trPr>
          <w:tblHeader/>
          <w:jc w:val="center"/>
        </w:trPr>
        <w:tc>
          <w:tcPr>
            <w:tcW w:w="0" w:type="auto"/>
          </w:tcPr>
          <w:p w14:paraId="293A911F" w14:textId="77777777" w:rsidR="00496996" w:rsidRPr="00B93C63" w:rsidRDefault="00496996" w:rsidP="00E40693">
            <w:pPr>
              <w:pStyle w:val="TAH"/>
            </w:pPr>
            <w:r w:rsidRPr="00B93C63">
              <w:t>System</w:t>
            </w:r>
          </w:p>
        </w:tc>
        <w:tc>
          <w:tcPr>
            <w:tcW w:w="0" w:type="auto"/>
          </w:tcPr>
          <w:p w14:paraId="46DE2E0D" w14:textId="77777777" w:rsidR="00496996" w:rsidRPr="00B93C63" w:rsidRDefault="00496996" w:rsidP="00E40693">
            <w:pPr>
              <w:pStyle w:val="TAH"/>
            </w:pPr>
            <w:r w:rsidRPr="00B93C63">
              <w:t>Parameters</w:t>
            </w:r>
          </w:p>
        </w:tc>
        <w:tc>
          <w:tcPr>
            <w:tcW w:w="0" w:type="auto"/>
          </w:tcPr>
          <w:p w14:paraId="549986C2" w14:textId="77777777" w:rsidR="00496996" w:rsidRPr="00B93C63" w:rsidRDefault="00496996" w:rsidP="00E40693">
            <w:pPr>
              <w:pStyle w:val="TAH"/>
            </w:pPr>
            <w:r w:rsidRPr="00B93C63">
              <w:t>Unit</w:t>
            </w:r>
          </w:p>
        </w:tc>
        <w:tc>
          <w:tcPr>
            <w:tcW w:w="0" w:type="auto"/>
          </w:tcPr>
          <w:p w14:paraId="20D398BF" w14:textId="77777777" w:rsidR="00496996" w:rsidRPr="00B93C63" w:rsidRDefault="00496996" w:rsidP="00E40693">
            <w:pPr>
              <w:pStyle w:val="TAH"/>
            </w:pPr>
            <w:r w:rsidRPr="00B93C63">
              <w:t>Value</w:t>
            </w:r>
          </w:p>
        </w:tc>
      </w:tr>
      <w:tr w:rsidR="00496996" w:rsidRPr="00B93C63" w14:paraId="6EF94C0E" w14:textId="77777777" w:rsidTr="00E40693">
        <w:trPr>
          <w:cantSplit/>
          <w:jc w:val="center"/>
        </w:trPr>
        <w:tc>
          <w:tcPr>
            <w:tcW w:w="0" w:type="auto"/>
          </w:tcPr>
          <w:p w14:paraId="008ED3C6" w14:textId="77777777" w:rsidR="00496996" w:rsidRPr="00B93C63" w:rsidRDefault="00496996" w:rsidP="00E40693">
            <w:pPr>
              <w:pStyle w:val="TAL"/>
            </w:pPr>
          </w:p>
        </w:tc>
        <w:tc>
          <w:tcPr>
            <w:tcW w:w="0" w:type="auto"/>
          </w:tcPr>
          <w:p w14:paraId="025EF2EE" w14:textId="77777777" w:rsidR="00496996" w:rsidRPr="00B93C63" w:rsidRDefault="00496996" w:rsidP="00E40693">
            <w:pPr>
              <w:pStyle w:val="TAL"/>
            </w:pPr>
            <w:r w:rsidRPr="00B93C63">
              <w:t>Number of generated satellites per system</w:t>
            </w:r>
          </w:p>
        </w:tc>
        <w:tc>
          <w:tcPr>
            <w:tcW w:w="0" w:type="auto"/>
          </w:tcPr>
          <w:p w14:paraId="0F9A3715" w14:textId="77777777" w:rsidR="00496996" w:rsidRPr="00B93C63" w:rsidRDefault="00496996" w:rsidP="00E40693">
            <w:pPr>
              <w:pStyle w:val="TAC"/>
            </w:pPr>
            <w:r w:rsidRPr="00B93C63">
              <w:t>-</w:t>
            </w:r>
          </w:p>
        </w:tc>
        <w:tc>
          <w:tcPr>
            <w:tcW w:w="0" w:type="auto"/>
          </w:tcPr>
          <w:p w14:paraId="2A3FDC75" w14:textId="77777777" w:rsidR="00496996" w:rsidRPr="00B93C63" w:rsidRDefault="00496996" w:rsidP="00E40693">
            <w:pPr>
              <w:pStyle w:val="TAC"/>
            </w:pPr>
            <w:r w:rsidRPr="00B93C63">
              <w:t>6</w:t>
            </w:r>
          </w:p>
        </w:tc>
      </w:tr>
      <w:tr w:rsidR="00496996" w:rsidRPr="00B93C63" w14:paraId="573FB5D1" w14:textId="77777777" w:rsidTr="00E40693">
        <w:trPr>
          <w:cantSplit/>
          <w:jc w:val="center"/>
        </w:trPr>
        <w:tc>
          <w:tcPr>
            <w:tcW w:w="0" w:type="auto"/>
            <w:vAlign w:val="center"/>
          </w:tcPr>
          <w:p w14:paraId="6CE7AB95" w14:textId="77777777" w:rsidR="00496996" w:rsidRPr="00B93C63" w:rsidRDefault="00496996" w:rsidP="00E40693">
            <w:pPr>
              <w:pStyle w:val="TAL"/>
            </w:pPr>
            <w:r w:rsidRPr="00B93C63">
              <w:t>GPS</w:t>
            </w:r>
            <w:r w:rsidRPr="00B93C63">
              <w:rPr>
                <w:vertAlign w:val="superscript"/>
              </w:rPr>
              <w:t>(1)</w:t>
            </w:r>
          </w:p>
        </w:tc>
        <w:tc>
          <w:tcPr>
            <w:tcW w:w="0" w:type="auto"/>
            <w:vAlign w:val="center"/>
          </w:tcPr>
          <w:p w14:paraId="0EAE6A58" w14:textId="77777777" w:rsidR="00496996" w:rsidRPr="00B93C63" w:rsidRDefault="00496996" w:rsidP="00E40693">
            <w:pPr>
              <w:pStyle w:val="TAL"/>
            </w:pPr>
            <w:r w:rsidRPr="00B93C63">
              <w:t>Reference signal power level for all satellites</w:t>
            </w:r>
          </w:p>
        </w:tc>
        <w:tc>
          <w:tcPr>
            <w:tcW w:w="0" w:type="auto"/>
            <w:vAlign w:val="center"/>
          </w:tcPr>
          <w:p w14:paraId="54326525" w14:textId="77777777" w:rsidR="00496996" w:rsidRPr="00B93C63" w:rsidRDefault="00496996" w:rsidP="00E40693">
            <w:pPr>
              <w:pStyle w:val="TAC"/>
            </w:pPr>
            <w:r w:rsidRPr="00B93C63">
              <w:t>dBm</w:t>
            </w:r>
          </w:p>
        </w:tc>
        <w:tc>
          <w:tcPr>
            <w:tcW w:w="0" w:type="auto"/>
            <w:vAlign w:val="center"/>
          </w:tcPr>
          <w:p w14:paraId="2C5F189B" w14:textId="77777777" w:rsidR="00496996" w:rsidRPr="00B93C63" w:rsidRDefault="00496996" w:rsidP="00E40693">
            <w:pPr>
              <w:pStyle w:val="TAC"/>
            </w:pPr>
            <w:r w:rsidRPr="00B93C63">
              <w:t>-128.5</w:t>
            </w:r>
          </w:p>
        </w:tc>
      </w:tr>
      <w:tr w:rsidR="00496996" w:rsidRPr="00B93C63" w14:paraId="1E21FA11" w14:textId="77777777" w:rsidTr="00E40693">
        <w:trPr>
          <w:cantSplit/>
          <w:jc w:val="center"/>
        </w:trPr>
        <w:tc>
          <w:tcPr>
            <w:tcW w:w="0" w:type="auto"/>
            <w:vAlign w:val="center"/>
          </w:tcPr>
          <w:p w14:paraId="422F0604" w14:textId="77777777" w:rsidR="00496996" w:rsidRPr="00B93C63" w:rsidRDefault="00496996" w:rsidP="00E40693">
            <w:pPr>
              <w:pStyle w:val="TAL"/>
            </w:pPr>
            <w:r w:rsidRPr="00B93C63">
              <w:t>Galileo</w:t>
            </w:r>
          </w:p>
        </w:tc>
        <w:tc>
          <w:tcPr>
            <w:tcW w:w="0" w:type="auto"/>
            <w:vAlign w:val="center"/>
          </w:tcPr>
          <w:p w14:paraId="2106A14B" w14:textId="77777777" w:rsidR="00496996" w:rsidRPr="00B93C63" w:rsidRDefault="00496996" w:rsidP="00E40693">
            <w:pPr>
              <w:pStyle w:val="TAL"/>
            </w:pPr>
            <w:r w:rsidRPr="00B93C63">
              <w:t>Reference signal power level for all satellites</w:t>
            </w:r>
          </w:p>
        </w:tc>
        <w:tc>
          <w:tcPr>
            <w:tcW w:w="0" w:type="auto"/>
            <w:vAlign w:val="center"/>
          </w:tcPr>
          <w:p w14:paraId="16668BEC" w14:textId="77777777" w:rsidR="00496996" w:rsidRPr="00B93C63" w:rsidRDefault="00496996" w:rsidP="00E40693">
            <w:pPr>
              <w:pStyle w:val="TAC"/>
            </w:pPr>
            <w:r w:rsidRPr="00B93C63">
              <w:t>dBm</w:t>
            </w:r>
          </w:p>
        </w:tc>
        <w:tc>
          <w:tcPr>
            <w:tcW w:w="0" w:type="auto"/>
          </w:tcPr>
          <w:p w14:paraId="77128FC2" w14:textId="77777777" w:rsidR="00496996" w:rsidRPr="00B93C63" w:rsidRDefault="00496996" w:rsidP="00E40693">
            <w:pPr>
              <w:pStyle w:val="TAC"/>
            </w:pPr>
            <w:r w:rsidRPr="00B93C63">
              <w:t>-127</w:t>
            </w:r>
          </w:p>
        </w:tc>
      </w:tr>
      <w:tr w:rsidR="00496996" w:rsidRPr="00B93C63" w14:paraId="73635C76" w14:textId="77777777" w:rsidTr="00E40693">
        <w:trPr>
          <w:cantSplit/>
          <w:jc w:val="center"/>
        </w:trPr>
        <w:tc>
          <w:tcPr>
            <w:tcW w:w="0" w:type="auto"/>
            <w:vAlign w:val="center"/>
          </w:tcPr>
          <w:p w14:paraId="188329EE" w14:textId="77777777" w:rsidR="00496996" w:rsidRPr="00B93C63" w:rsidRDefault="00496996" w:rsidP="00E40693">
            <w:pPr>
              <w:pStyle w:val="TAL"/>
            </w:pPr>
            <w:r w:rsidRPr="00B93C63">
              <w:t>GLONASS</w:t>
            </w:r>
          </w:p>
        </w:tc>
        <w:tc>
          <w:tcPr>
            <w:tcW w:w="0" w:type="auto"/>
            <w:vAlign w:val="center"/>
          </w:tcPr>
          <w:p w14:paraId="7AEC5B6F" w14:textId="77777777" w:rsidR="00496996" w:rsidRPr="00B93C63" w:rsidRDefault="00496996" w:rsidP="00E40693">
            <w:pPr>
              <w:pStyle w:val="TAL"/>
            </w:pPr>
            <w:r w:rsidRPr="00B93C63">
              <w:t>Reference signal power level for all satellites</w:t>
            </w:r>
          </w:p>
        </w:tc>
        <w:tc>
          <w:tcPr>
            <w:tcW w:w="0" w:type="auto"/>
            <w:vAlign w:val="center"/>
          </w:tcPr>
          <w:p w14:paraId="587CB892" w14:textId="77777777" w:rsidR="00496996" w:rsidRPr="00B93C63" w:rsidRDefault="00496996" w:rsidP="00E40693">
            <w:pPr>
              <w:pStyle w:val="TAC"/>
            </w:pPr>
            <w:r w:rsidRPr="00B93C63">
              <w:t>dBm</w:t>
            </w:r>
          </w:p>
        </w:tc>
        <w:tc>
          <w:tcPr>
            <w:tcW w:w="0" w:type="auto"/>
          </w:tcPr>
          <w:p w14:paraId="43C18DA2" w14:textId="77777777" w:rsidR="00496996" w:rsidRPr="00B93C63" w:rsidRDefault="00496996" w:rsidP="00E40693">
            <w:pPr>
              <w:pStyle w:val="TAC"/>
            </w:pPr>
            <w:r w:rsidRPr="00B93C63">
              <w:t>-131</w:t>
            </w:r>
          </w:p>
        </w:tc>
      </w:tr>
      <w:tr w:rsidR="00496996" w:rsidRPr="00B93C63" w14:paraId="0795F59D" w14:textId="77777777" w:rsidTr="00E40693">
        <w:trPr>
          <w:cantSplit/>
          <w:jc w:val="center"/>
        </w:trPr>
        <w:tc>
          <w:tcPr>
            <w:tcW w:w="0" w:type="auto"/>
            <w:vAlign w:val="center"/>
          </w:tcPr>
          <w:p w14:paraId="45DF0830" w14:textId="77777777" w:rsidR="00496996" w:rsidRPr="00B93C63" w:rsidRDefault="00496996" w:rsidP="00E40693">
            <w:pPr>
              <w:pStyle w:val="TAL"/>
            </w:pPr>
            <w:r w:rsidRPr="00B93C63">
              <w:t>BDS</w:t>
            </w:r>
          </w:p>
        </w:tc>
        <w:tc>
          <w:tcPr>
            <w:tcW w:w="0" w:type="auto"/>
            <w:vAlign w:val="center"/>
          </w:tcPr>
          <w:p w14:paraId="1849F3E1" w14:textId="77777777" w:rsidR="00496996" w:rsidRPr="00B93C63" w:rsidRDefault="00496996" w:rsidP="00E40693">
            <w:pPr>
              <w:pStyle w:val="TAL"/>
            </w:pPr>
            <w:r w:rsidRPr="00B93C63">
              <w:t xml:space="preserve">Reference signal power level for </w:t>
            </w:r>
            <w:r w:rsidRPr="00B93C63">
              <w:rPr>
                <w:rFonts w:hint="eastAsia"/>
                <w:lang w:eastAsia="zh-CN"/>
              </w:rPr>
              <w:t>all</w:t>
            </w:r>
            <w:r w:rsidRPr="00B93C63">
              <w:t xml:space="preserve"> satellites</w:t>
            </w:r>
          </w:p>
        </w:tc>
        <w:tc>
          <w:tcPr>
            <w:tcW w:w="0" w:type="auto"/>
            <w:vAlign w:val="center"/>
          </w:tcPr>
          <w:p w14:paraId="681DBB6E" w14:textId="77777777" w:rsidR="00496996" w:rsidRPr="00B93C63" w:rsidRDefault="00496996" w:rsidP="00E40693">
            <w:pPr>
              <w:pStyle w:val="TAC"/>
            </w:pPr>
            <w:r w:rsidRPr="00B93C63">
              <w:t>dBm</w:t>
            </w:r>
          </w:p>
        </w:tc>
        <w:tc>
          <w:tcPr>
            <w:tcW w:w="0" w:type="auto"/>
          </w:tcPr>
          <w:p w14:paraId="57AC49BE" w14:textId="77777777" w:rsidR="00496996" w:rsidRPr="00B93C63" w:rsidRDefault="00496996" w:rsidP="00E40693">
            <w:pPr>
              <w:pStyle w:val="TAC"/>
            </w:pPr>
            <w:r w:rsidRPr="00B93C63">
              <w:rPr>
                <w:rFonts w:hint="eastAsia"/>
                <w:lang w:eastAsia="zh-CN"/>
              </w:rPr>
              <w:t>-133</w:t>
            </w:r>
          </w:p>
        </w:tc>
      </w:tr>
      <w:tr w:rsidR="00496996" w:rsidRPr="00B93C63" w14:paraId="713E7B6A" w14:textId="77777777" w:rsidTr="00E40693">
        <w:trPr>
          <w:cantSplit/>
          <w:jc w:val="center"/>
        </w:trPr>
        <w:tc>
          <w:tcPr>
            <w:tcW w:w="0" w:type="auto"/>
            <w:gridSpan w:val="4"/>
          </w:tcPr>
          <w:p w14:paraId="1EFC379E" w14:textId="77777777" w:rsidR="00496996" w:rsidRPr="00B93C63" w:rsidRDefault="00496996" w:rsidP="00E40693">
            <w:pPr>
              <w:pStyle w:val="TAN"/>
            </w:pPr>
            <w:r w:rsidRPr="00B93C63">
              <w:t>NOTE 1:</w:t>
            </w:r>
            <w:r w:rsidRPr="00B93C63">
              <w:tab/>
            </w:r>
            <w:r w:rsidRPr="00B93C63">
              <w:rPr>
                <w:rFonts w:cs="v4.2.0"/>
                <w:snapToGrid w:val="0"/>
              </w:rPr>
              <w:t>"</w:t>
            </w:r>
            <w:r w:rsidRPr="00B93C63">
              <w:t>GPS</w:t>
            </w:r>
            <w:r w:rsidRPr="00B93C63">
              <w:rPr>
                <w:rFonts w:cs="v4.2.0"/>
                <w:snapToGrid w:val="0"/>
              </w:rPr>
              <w:t>"</w:t>
            </w:r>
            <w:r w:rsidRPr="00B93C63">
              <w:t xml:space="preserve"> here means GPS L1 C/A, Modernized GPS, or both, dependent on UE capabilities.</w:t>
            </w:r>
          </w:p>
          <w:p w14:paraId="4CEE68FC" w14:textId="77777777" w:rsidR="00496996" w:rsidRPr="00B93C63" w:rsidRDefault="00496996" w:rsidP="00E40693">
            <w:pPr>
              <w:pStyle w:val="TAN"/>
            </w:pPr>
            <w:r w:rsidRPr="00B93C63">
              <w:t>NOTE 2:</w:t>
            </w:r>
            <w:r w:rsidRPr="00B93C63">
              <w:tab/>
              <w:t>The DUT UE does not need to support all systems. The DUT UE shall support at least one system and will be test for the supported systems.</w:t>
            </w:r>
          </w:p>
        </w:tc>
      </w:tr>
    </w:tbl>
    <w:p w14:paraId="0511729E" w14:textId="77777777" w:rsidR="00496996" w:rsidRPr="00B93C63" w:rsidRDefault="00496996" w:rsidP="00496996"/>
    <w:p w14:paraId="0966DA77" w14:textId="77777777" w:rsidR="00496996" w:rsidRPr="00B93C63" w:rsidRDefault="00496996" w:rsidP="00496996">
      <w:pPr>
        <w:pStyle w:val="Heading2"/>
      </w:pPr>
      <w:r w:rsidRPr="00B93C63">
        <w:t>B.</w:t>
      </w:r>
      <w:r>
        <w:t>4</w:t>
      </w:r>
      <w:r w:rsidRPr="00B93C63">
        <w:t>.</w:t>
      </w:r>
      <w:r w:rsidRPr="00B93C63">
        <w:rPr>
          <w:rFonts w:hint="eastAsia"/>
        </w:rPr>
        <w:t>2</w:t>
      </w:r>
      <w:r w:rsidRPr="00B93C63">
        <w:tab/>
        <w:t xml:space="preserve">Conditions for </w:t>
      </w:r>
      <w:r>
        <w:t>P</w:t>
      </w:r>
      <w:r w:rsidRPr="00B93C63">
        <w:t>S</w:t>
      </w:r>
      <w:r>
        <w:t>BCH</w:t>
      </w:r>
      <w:r w:rsidRPr="00B93C63">
        <w:t>-RSRP Accuracy Requirements</w:t>
      </w:r>
    </w:p>
    <w:p w14:paraId="49D7AA26" w14:textId="77777777" w:rsidR="00496996" w:rsidRPr="00B93C63" w:rsidRDefault="00496996" w:rsidP="00496996">
      <w:r w:rsidRPr="00B93C63">
        <w:t xml:space="preserve">This clause defines the </w:t>
      </w:r>
      <w:r>
        <w:t>following conditions for P</w:t>
      </w:r>
      <w:r w:rsidRPr="00B93C63">
        <w:t>S</w:t>
      </w:r>
      <w:r>
        <w:t>BCH</w:t>
      </w:r>
      <w:r w:rsidRPr="00B93C63">
        <w:t xml:space="preserve">-RSRP </w:t>
      </w:r>
      <w:r>
        <w:t xml:space="preserve">measurement accuracy requirements </w:t>
      </w:r>
      <w:r w:rsidRPr="00B93C63">
        <w:t>applicable for a corresponding operating band.</w:t>
      </w:r>
    </w:p>
    <w:p w14:paraId="71A74001" w14:textId="77777777" w:rsidR="00496996" w:rsidRPr="000C78F4" w:rsidRDefault="00496996" w:rsidP="00496996">
      <w:r w:rsidRPr="00B93C63">
        <w:t xml:space="preserve">The conditions are </w:t>
      </w:r>
      <w:r w:rsidRPr="000C78F4">
        <w:t>defined in Table B.4.</w:t>
      </w:r>
      <w:r w:rsidRPr="000C78F4">
        <w:rPr>
          <w:rFonts w:hint="eastAsia"/>
        </w:rPr>
        <w:t>2</w:t>
      </w:r>
      <w:r w:rsidRPr="000C78F4">
        <w:t>-1 for FR1.</w:t>
      </w:r>
    </w:p>
    <w:p w14:paraId="384F5C27" w14:textId="77777777" w:rsidR="00496996" w:rsidRPr="000C78F4" w:rsidRDefault="00496996" w:rsidP="00496996">
      <w:pPr>
        <w:pStyle w:val="TH"/>
      </w:pPr>
      <w:r w:rsidRPr="000C78F4">
        <w:t>Table B.4.2-1: Conditions for PSBCH-RSRP measurements in FR1</w:t>
      </w:r>
    </w:p>
    <w:tbl>
      <w:tblPr>
        <w:tblW w:w="0" w:type="auto"/>
        <w:tblLook w:val="01E0" w:firstRow="1" w:lastRow="1" w:firstColumn="1" w:lastColumn="1" w:noHBand="0" w:noVBand="0"/>
      </w:tblPr>
      <w:tblGrid>
        <w:gridCol w:w="1120"/>
        <w:gridCol w:w="3606"/>
        <w:gridCol w:w="1134"/>
        <w:gridCol w:w="1223"/>
        <w:gridCol w:w="1389"/>
        <w:gridCol w:w="1157"/>
      </w:tblGrid>
      <w:tr w:rsidR="00496996" w:rsidRPr="000C78F4" w14:paraId="06381141" w14:textId="77777777" w:rsidTr="00E40693">
        <w:tc>
          <w:tcPr>
            <w:tcW w:w="1120" w:type="dxa"/>
            <w:vMerge w:val="restart"/>
            <w:tcBorders>
              <w:top w:val="single" w:sz="4" w:space="0" w:color="auto"/>
              <w:left w:val="single" w:sz="4" w:space="0" w:color="auto"/>
              <w:bottom w:val="single" w:sz="6" w:space="0" w:color="auto"/>
              <w:right w:val="single" w:sz="6" w:space="0" w:color="auto"/>
            </w:tcBorders>
            <w:shd w:val="clear" w:color="auto" w:fill="auto"/>
            <w:vAlign w:val="center"/>
          </w:tcPr>
          <w:p w14:paraId="578F0C53" w14:textId="77777777" w:rsidR="00496996" w:rsidRPr="000C78F4" w:rsidRDefault="00496996" w:rsidP="00E40693">
            <w:pPr>
              <w:pStyle w:val="TAH"/>
              <w:rPr>
                <w:rFonts w:cs="Arial"/>
              </w:rPr>
            </w:pPr>
            <w:r w:rsidRPr="000C78F4">
              <w:rPr>
                <w:rFonts w:cs="Arial"/>
              </w:rPr>
              <w:t>Parameter</w:t>
            </w:r>
          </w:p>
        </w:tc>
        <w:tc>
          <w:tcPr>
            <w:tcW w:w="3606" w:type="dxa"/>
            <w:vMerge w:val="restart"/>
            <w:tcBorders>
              <w:top w:val="single" w:sz="4" w:space="0" w:color="auto"/>
              <w:left w:val="single" w:sz="6" w:space="0" w:color="auto"/>
              <w:right w:val="single" w:sz="6" w:space="0" w:color="auto"/>
            </w:tcBorders>
            <w:shd w:val="clear" w:color="auto" w:fill="auto"/>
            <w:vAlign w:val="center"/>
          </w:tcPr>
          <w:p w14:paraId="25D8A2EC" w14:textId="77777777" w:rsidR="00496996" w:rsidRPr="000C78F4" w:rsidRDefault="00496996" w:rsidP="00E40693">
            <w:pPr>
              <w:pStyle w:val="TAH"/>
              <w:rPr>
                <w:rFonts w:cs="Arial"/>
              </w:rPr>
            </w:pPr>
            <w:r w:rsidRPr="000C78F4">
              <w:rPr>
                <w:rFonts w:cs="Arial"/>
              </w:rPr>
              <w:t>NR V2X operating band groups</w:t>
            </w:r>
            <w:r w:rsidRPr="000C78F4">
              <w:rPr>
                <w:rFonts w:cs="Arial"/>
                <w:vertAlign w:val="superscript"/>
              </w:rPr>
              <w:t xml:space="preserve"> Note1</w:t>
            </w:r>
          </w:p>
        </w:tc>
        <w:tc>
          <w:tcPr>
            <w:tcW w:w="3746" w:type="dxa"/>
            <w:gridSpan w:val="3"/>
            <w:tcBorders>
              <w:top w:val="single" w:sz="4" w:space="0" w:color="auto"/>
              <w:left w:val="single" w:sz="6" w:space="0" w:color="auto"/>
              <w:bottom w:val="single" w:sz="6" w:space="0" w:color="auto"/>
              <w:right w:val="single" w:sz="4" w:space="0" w:color="auto"/>
            </w:tcBorders>
          </w:tcPr>
          <w:p w14:paraId="02EEF840" w14:textId="77777777" w:rsidR="00496996" w:rsidRPr="000C78F4" w:rsidRDefault="00496996" w:rsidP="00E40693">
            <w:pPr>
              <w:pStyle w:val="TAH"/>
              <w:rPr>
                <w:rFonts w:cs="Arial"/>
              </w:rPr>
            </w:pPr>
            <w:r w:rsidRPr="000C78F4">
              <w:rPr>
                <w:rFonts w:cs="Arial"/>
              </w:rPr>
              <w:t>Minimum S-SSB_RP</w:t>
            </w:r>
            <w:r w:rsidRPr="000C78F4">
              <w:rPr>
                <w:rFonts w:cs="Arial"/>
                <w:vertAlign w:val="superscript"/>
                <w:lang w:eastAsia="zh-CN"/>
              </w:rPr>
              <w:t xml:space="preserve"> </w:t>
            </w:r>
          </w:p>
        </w:tc>
        <w:tc>
          <w:tcPr>
            <w:tcW w:w="1157" w:type="dxa"/>
            <w:tcBorders>
              <w:top w:val="single" w:sz="4" w:space="0" w:color="auto"/>
              <w:left w:val="single" w:sz="6" w:space="0" w:color="auto"/>
              <w:bottom w:val="single" w:sz="6" w:space="0" w:color="auto"/>
              <w:right w:val="single" w:sz="4" w:space="0" w:color="auto"/>
            </w:tcBorders>
          </w:tcPr>
          <w:p w14:paraId="24B671CA" w14:textId="77777777" w:rsidR="00496996" w:rsidRPr="000C78F4" w:rsidRDefault="00496996" w:rsidP="00E40693">
            <w:pPr>
              <w:pStyle w:val="TAH"/>
              <w:rPr>
                <w:rFonts w:cs="Arial"/>
              </w:rPr>
            </w:pPr>
            <w:r w:rsidRPr="000C78F4">
              <w:rPr>
                <w:rFonts w:cs="Arial"/>
              </w:rPr>
              <w:t>S-SSB Ês/Iot</w:t>
            </w:r>
          </w:p>
        </w:tc>
      </w:tr>
      <w:tr w:rsidR="00496996" w:rsidRPr="000C78F4" w14:paraId="0AA8F1BE" w14:textId="77777777" w:rsidTr="00E40693">
        <w:tc>
          <w:tcPr>
            <w:tcW w:w="1120" w:type="dxa"/>
            <w:vMerge/>
            <w:tcBorders>
              <w:top w:val="single" w:sz="4" w:space="0" w:color="auto"/>
              <w:left w:val="single" w:sz="4" w:space="0" w:color="auto"/>
              <w:bottom w:val="single" w:sz="6" w:space="0" w:color="auto"/>
              <w:right w:val="single" w:sz="6" w:space="0" w:color="auto"/>
            </w:tcBorders>
            <w:shd w:val="clear" w:color="auto" w:fill="auto"/>
            <w:vAlign w:val="center"/>
          </w:tcPr>
          <w:p w14:paraId="2FFA9DF1" w14:textId="77777777" w:rsidR="00496996" w:rsidRPr="000C78F4" w:rsidRDefault="00496996" w:rsidP="00E40693">
            <w:pPr>
              <w:pStyle w:val="TAH"/>
              <w:rPr>
                <w:rFonts w:cs="Arial"/>
              </w:rPr>
            </w:pPr>
          </w:p>
        </w:tc>
        <w:tc>
          <w:tcPr>
            <w:tcW w:w="3606" w:type="dxa"/>
            <w:vMerge/>
            <w:tcBorders>
              <w:left w:val="single" w:sz="6" w:space="0" w:color="auto"/>
              <w:right w:val="single" w:sz="6" w:space="0" w:color="auto"/>
            </w:tcBorders>
            <w:shd w:val="clear" w:color="auto" w:fill="auto"/>
            <w:vAlign w:val="center"/>
          </w:tcPr>
          <w:p w14:paraId="3C89EA49" w14:textId="77777777" w:rsidR="00496996" w:rsidRPr="000C78F4" w:rsidRDefault="00496996" w:rsidP="00E40693">
            <w:pPr>
              <w:pStyle w:val="TAH"/>
              <w:rPr>
                <w:rFonts w:cs="Arial"/>
              </w:rPr>
            </w:pPr>
          </w:p>
        </w:tc>
        <w:tc>
          <w:tcPr>
            <w:tcW w:w="3746" w:type="dxa"/>
            <w:gridSpan w:val="3"/>
            <w:tcBorders>
              <w:top w:val="single" w:sz="4" w:space="0" w:color="auto"/>
              <w:left w:val="single" w:sz="6" w:space="0" w:color="auto"/>
              <w:bottom w:val="single" w:sz="6" w:space="0" w:color="auto"/>
              <w:right w:val="single" w:sz="4" w:space="0" w:color="auto"/>
            </w:tcBorders>
          </w:tcPr>
          <w:p w14:paraId="11EDD427" w14:textId="77777777" w:rsidR="00496996" w:rsidRPr="000C78F4" w:rsidRDefault="00496996" w:rsidP="00E40693">
            <w:pPr>
              <w:pStyle w:val="TAH"/>
              <w:rPr>
                <w:rFonts w:cs="Arial"/>
              </w:rPr>
            </w:pPr>
            <w:r w:rsidRPr="000C78F4">
              <w:rPr>
                <w:rFonts w:cs="Arial"/>
              </w:rPr>
              <w:t>dBm/SCS</w:t>
            </w:r>
            <w:r w:rsidRPr="000C78F4">
              <w:rPr>
                <w:rFonts w:cs="Arial"/>
                <w:vertAlign w:val="subscript"/>
              </w:rPr>
              <w:t>S-SSB</w:t>
            </w:r>
          </w:p>
        </w:tc>
        <w:tc>
          <w:tcPr>
            <w:tcW w:w="1157" w:type="dxa"/>
            <w:vMerge w:val="restart"/>
            <w:tcBorders>
              <w:top w:val="single" w:sz="4" w:space="0" w:color="auto"/>
              <w:left w:val="single" w:sz="6" w:space="0" w:color="auto"/>
              <w:right w:val="single" w:sz="4" w:space="0" w:color="auto"/>
            </w:tcBorders>
            <w:vAlign w:val="center"/>
          </w:tcPr>
          <w:p w14:paraId="6BF0A9A4" w14:textId="77777777" w:rsidR="00496996" w:rsidRPr="000C78F4" w:rsidRDefault="00496996" w:rsidP="00E40693">
            <w:pPr>
              <w:pStyle w:val="TAH"/>
              <w:rPr>
                <w:rFonts w:cs="Arial"/>
              </w:rPr>
            </w:pPr>
            <w:r w:rsidRPr="000C78F4">
              <w:rPr>
                <w:rFonts w:cs="Arial"/>
              </w:rPr>
              <w:t>dB</w:t>
            </w:r>
          </w:p>
        </w:tc>
      </w:tr>
      <w:tr w:rsidR="00496996" w:rsidRPr="000C78F4" w14:paraId="3931DF66" w14:textId="77777777" w:rsidTr="00E40693">
        <w:tc>
          <w:tcPr>
            <w:tcW w:w="1120" w:type="dxa"/>
            <w:vMerge/>
            <w:tcBorders>
              <w:top w:val="single" w:sz="6" w:space="0" w:color="auto"/>
              <w:left w:val="single" w:sz="4" w:space="0" w:color="auto"/>
              <w:bottom w:val="single" w:sz="6" w:space="0" w:color="auto"/>
              <w:right w:val="single" w:sz="6" w:space="0" w:color="auto"/>
            </w:tcBorders>
            <w:shd w:val="clear" w:color="auto" w:fill="auto"/>
            <w:vAlign w:val="center"/>
          </w:tcPr>
          <w:p w14:paraId="0E4EAE90" w14:textId="77777777" w:rsidR="00496996" w:rsidRPr="000C78F4" w:rsidRDefault="00496996" w:rsidP="00E40693">
            <w:pPr>
              <w:pStyle w:val="TAH"/>
              <w:rPr>
                <w:rFonts w:cs="Arial"/>
              </w:rPr>
            </w:pPr>
          </w:p>
        </w:tc>
        <w:tc>
          <w:tcPr>
            <w:tcW w:w="3606" w:type="dxa"/>
            <w:vMerge/>
            <w:tcBorders>
              <w:left w:val="single" w:sz="6" w:space="0" w:color="auto"/>
              <w:bottom w:val="single" w:sz="6" w:space="0" w:color="auto"/>
              <w:right w:val="single" w:sz="6" w:space="0" w:color="auto"/>
            </w:tcBorders>
            <w:shd w:val="clear" w:color="auto" w:fill="auto"/>
            <w:vAlign w:val="center"/>
          </w:tcPr>
          <w:p w14:paraId="7B8B880D" w14:textId="77777777" w:rsidR="00496996" w:rsidRPr="000C78F4" w:rsidRDefault="00496996" w:rsidP="00E40693">
            <w:pPr>
              <w:pStyle w:val="TAH"/>
              <w:rPr>
                <w:rFonts w:cs="Arial"/>
              </w:rPr>
            </w:pPr>
          </w:p>
        </w:tc>
        <w:tc>
          <w:tcPr>
            <w:tcW w:w="1134" w:type="dxa"/>
            <w:tcBorders>
              <w:top w:val="single" w:sz="6" w:space="0" w:color="auto"/>
              <w:left w:val="single" w:sz="6" w:space="0" w:color="auto"/>
              <w:bottom w:val="single" w:sz="6" w:space="0" w:color="auto"/>
              <w:right w:val="single" w:sz="6" w:space="0" w:color="auto"/>
            </w:tcBorders>
            <w:vAlign w:val="center"/>
          </w:tcPr>
          <w:p w14:paraId="32EF4E57" w14:textId="77777777" w:rsidR="00496996" w:rsidRPr="000C78F4" w:rsidRDefault="00496996" w:rsidP="00E40693">
            <w:pPr>
              <w:pStyle w:val="TAH"/>
              <w:rPr>
                <w:rFonts w:cs="Arial"/>
              </w:rPr>
            </w:pPr>
            <w:r w:rsidRPr="000C78F4">
              <w:rPr>
                <w:rFonts w:cs="Arial"/>
              </w:rPr>
              <w:t>SCS</w:t>
            </w:r>
            <w:r w:rsidRPr="000C78F4">
              <w:rPr>
                <w:rFonts w:cs="Arial"/>
                <w:vertAlign w:val="subscript"/>
              </w:rPr>
              <w:t>S-SSB</w:t>
            </w:r>
            <w:r w:rsidRPr="000C78F4">
              <w:rPr>
                <w:rFonts w:cs="Arial"/>
              </w:rPr>
              <w:t xml:space="preserve"> = 15kHz</w:t>
            </w:r>
          </w:p>
        </w:tc>
        <w:tc>
          <w:tcPr>
            <w:tcW w:w="1223" w:type="dxa"/>
            <w:tcBorders>
              <w:top w:val="single" w:sz="6" w:space="0" w:color="auto"/>
              <w:left w:val="single" w:sz="6" w:space="0" w:color="auto"/>
              <w:bottom w:val="single" w:sz="6" w:space="0" w:color="auto"/>
              <w:right w:val="single" w:sz="6" w:space="0" w:color="auto"/>
            </w:tcBorders>
            <w:vAlign w:val="center"/>
          </w:tcPr>
          <w:p w14:paraId="219D1D93" w14:textId="77777777" w:rsidR="00496996" w:rsidRPr="000C78F4" w:rsidRDefault="00496996" w:rsidP="00E40693">
            <w:pPr>
              <w:pStyle w:val="TAH"/>
              <w:rPr>
                <w:rFonts w:cs="Arial"/>
              </w:rPr>
            </w:pPr>
            <w:r w:rsidRPr="000C78F4">
              <w:rPr>
                <w:rFonts w:cs="Arial"/>
              </w:rPr>
              <w:t>SCS</w:t>
            </w:r>
            <w:r w:rsidRPr="000C78F4">
              <w:rPr>
                <w:rFonts w:cs="Arial"/>
                <w:vertAlign w:val="subscript"/>
              </w:rPr>
              <w:t>S-SSB</w:t>
            </w:r>
            <w:r w:rsidRPr="000C78F4">
              <w:rPr>
                <w:rFonts w:cs="Arial"/>
              </w:rPr>
              <w:t xml:space="preserve"> = 30kHz</w:t>
            </w:r>
          </w:p>
        </w:tc>
        <w:tc>
          <w:tcPr>
            <w:tcW w:w="1389" w:type="dxa"/>
            <w:tcBorders>
              <w:top w:val="single" w:sz="6" w:space="0" w:color="auto"/>
              <w:left w:val="single" w:sz="6" w:space="0" w:color="auto"/>
              <w:bottom w:val="single" w:sz="6" w:space="0" w:color="auto"/>
              <w:right w:val="single" w:sz="4" w:space="0" w:color="auto"/>
            </w:tcBorders>
            <w:shd w:val="clear" w:color="auto" w:fill="auto"/>
            <w:vAlign w:val="center"/>
          </w:tcPr>
          <w:p w14:paraId="23844C32" w14:textId="77777777" w:rsidR="00496996" w:rsidRPr="000C78F4" w:rsidRDefault="00496996" w:rsidP="00E40693">
            <w:pPr>
              <w:pStyle w:val="TAH"/>
              <w:rPr>
                <w:rFonts w:cs="Arial"/>
              </w:rPr>
            </w:pPr>
            <w:r w:rsidRPr="000C78F4">
              <w:rPr>
                <w:rFonts w:cs="Arial"/>
              </w:rPr>
              <w:t>SCS</w:t>
            </w:r>
            <w:r w:rsidRPr="000C78F4">
              <w:rPr>
                <w:rFonts w:cs="Arial"/>
                <w:vertAlign w:val="subscript"/>
              </w:rPr>
              <w:t>S-SSB</w:t>
            </w:r>
            <w:r w:rsidRPr="000C78F4">
              <w:rPr>
                <w:rFonts w:cs="Arial"/>
              </w:rPr>
              <w:t xml:space="preserve"> = 60kHz</w:t>
            </w:r>
          </w:p>
        </w:tc>
        <w:tc>
          <w:tcPr>
            <w:tcW w:w="1157" w:type="dxa"/>
            <w:vMerge/>
            <w:tcBorders>
              <w:left w:val="single" w:sz="6" w:space="0" w:color="auto"/>
              <w:bottom w:val="single" w:sz="6" w:space="0" w:color="auto"/>
              <w:right w:val="single" w:sz="4" w:space="0" w:color="auto"/>
            </w:tcBorders>
          </w:tcPr>
          <w:p w14:paraId="256BF20F" w14:textId="77777777" w:rsidR="00496996" w:rsidRPr="000C78F4" w:rsidRDefault="00496996" w:rsidP="00E40693">
            <w:pPr>
              <w:pStyle w:val="TAH"/>
              <w:rPr>
                <w:rFonts w:cs="Arial"/>
              </w:rPr>
            </w:pPr>
          </w:p>
        </w:tc>
      </w:tr>
      <w:tr w:rsidR="00496996" w:rsidRPr="000C78F4" w14:paraId="06B9BA50" w14:textId="77777777" w:rsidTr="00E40693">
        <w:tc>
          <w:tcPr>
            <w:tcW w:w="1120" w:type="dxa"/>
            <w:vMerge/>
            <w:tcBorders>
              <w:top w:val="single" w:sz="6" w:space="0" w:color="auto"/>
              <w:left w:val="single" w:sz="4" w:space="0" w:color="auto"/>
              <w:bottom w:val="single" w:sz="6" w:space="0" w:color="auto"/>
              <w:right w:val="single" w:sz="6" w:space="0" w:color="auto"/>
            </w:tcBorders>
            <w:shd w:val="clear" w:color="auto" w:fill="auto"/>
            <w:vAlign w:val="center"/>
          </w:tcPr>
          <w:p w14:paraId="49541D80" w14:textId="77777777" w:rsidR="00496996" w:rsidRPr="000C78F4" w:rsidRDefault="00496996" w:rsidP="00E40693">
            <w:pPr>
              <w:pStyle w:val="TAH"/>
              <w:rPr>
                <w:rFonts w:cs="Arial"/>
              </w:rPr>
            </w:pPr>
          </w:p>
        </w:tc>
        <w:tc>
          <w:tcPr>
            <w:tcW w:w="3606" w:type="dxa"/>
            <w:tcBorders>
              <w:top w:val="single" w:sz="6" w:space="0" w:color="auto"/>
              <w:left w:val="single" w:sz="6" w:space="0" w:color="auto"/>
              <w:bottom w:val="single" w:sz="6" w:space="0" w:color="auto"/>
              <w:right w:val="single" w:sz="6" w:space="0" w:color="auto"/>
            </w:tcBorders>
            <w:shd w:val="clear" w:color="auto" w:fill="auto"/>
            <w:vAlign w:val="center"/>
          </w:tcPr>
          <w:p w14:paraId="3AFCA259" w14:textId="77777777" w:rsidR="00496996" w:rsidRPr="0053300C" w:rsidRDefault="00496996" w:rsidP="00E40693">
            <w:pPr>
              <w:pStyle w:val="TAC"/>
              <w:rPr>
                <w:rFonts w:cs="Arial"/>
              </w:rPr>
            </w:pPr>
            <w:r w:rsidRPr="0053300C">
              <w:rPr>
                <w:rFonts w:cs="Arial"/>
              </w:rPr>
              <w:t>NR_TDD_FR1_</w:t>
            </w:r>
            <w:r>
              <w:rPr>
                <w:rFonts w:cs="Arial"/>
              </w:rPr>
              <w:t>B</w:t>
            </w:r>
          </w:p>
        </w:tc>
        <w:tc>
          <w:tcPr>
            <w:tcW w:w="1134" w:type="dxa"/>
            <w:tcBorders>
              <w:top w:val="single" w:sz="6" w:space="0" w:color="auto"/>
              <w:left w:val="single" w:sz="6" w:space="0" w:color="auto"/>
              <w:bottom w:val="single" w:sz="6" w:space="0" w:color="auto"/>
              <w:right w:val="single" w:sz="6" w:space="0" w:color="auto"/>
            </w:tcBorders>
            <w:vAlign w:val="center"/>
          </w:tcPr>
          <w:p w14:paraId="08ED0AED" w14:textId="77777777" w:rsidR="00496996" w:rsidRPr="0053300C" w:rsidRDefault="00496996" w:rsidP="00E40693">
            <w:pPr>
              <w:pStyle w:val="TAC"/>
              <w:rPr>
                <w:rFonts w:cs="Arial"/>
              </w:rPr>
            </w:pPr>
            <w:r w:rsidRPr="0053300C">
              <w:rPr>
                <w:rFonts w:cs="Arial"/>
              </w:rPr>
              <w:t>-12</w:t>
            </w:r>
            <w:r>
              <w:rPr>
                <w:rFonts w:cs="Arial"/>
              </w:rPr>
              <w:t>6.5</w:t>
            </w:r>
          </w:p>
        </w:tc>
        <w:tc>
          <w:tcPr>
            <w:tcW w:w="1223" w:type="dxa"/>
            <w:tcBorders>
              <w:top w:val="single" w:sz="6" w:space="0" w:color="auto"/>
              <w:left w:val="single" w:sz="6" w:space="0" w:color="auto"/>
              <w:bottom w:val="single" w:sz="6" w:space="0" w:color="auto"/>
              <w:right w:val="single" w:sz="6" w:space="0" w:color="auto"/>
            </w:tcBorders>
            <w:vAlign w:val="center"/>
          </w:tcPr>
          <w:p w14:paraId="08C8CA5E" w14:textId="77777777" w:rsidR="00496996" w:rsidRPr="0053300C" w:rsidRDefault="00496996" w:rsidP="00E40693">
            <w:pPr>
              <w:pStyle w:val="TAC"/>
              <w:rPr>
                <w:rFonts w:cs="Arial"/>
              </w:rPr>
            </w:pPr>
            <w:r w:rsidRPr="0053300C">
              <w:rPr>
                <w:rFonts w:cs="Arial"/>
              </w:rPr>
              <w:t>-12</w:t>
            </w:r>
            <w:r>
              <w:rPr>
                <w:rFonts w:cs="Arial"/>
              </w:rPr>
              <w:t>3.5</w:t>
            </w:r>
          </w:p>
        </w:tc>
        <w:tc>
          <w:tcPr>
            <w:tcW w:w="1389" w:type="dxa"/>
            <w:tcBorders>
              <w:top w:val="single" w:sz="6" w:space="0" w:color="auto"/>
              <w:left w:val="single" w:sz="6" w:space="0" w:color="auto"/>
              <w:bottom w:val="single" w:sz="6" w:space="0" w:color="auto"/>
              <w:right w:val="single" w:sz="4" w:space="0" w:color="auto"/>
            </w:tcBorders>
            <w:shd w:val="clear" w:color="auto" w:fill="auto"/>
            <w:vAlign w:val="center"/>
          </w:tcPr>
          <w:p w14:paraId="1A082854" w14:textId="77777777" w:rsidR="00496996" w:rsidRPr="0053300C" w:rsidRDefault="00496996" w:rsidP="00E40693">
            <w:pPr>
              <w:pStyle w:val="TAC"/>
              <w:rPr>
                <w:rFonts w:cs="Arial"/>
              </w:rPr>
            </w:pPr>
            <w:r w:rsidRPr="0053300C">
              <w:rPr>
                <w:rFonts w:cs="Arial"/>
              </w:rPr>
              <w:t>-12</w:t>
            </w:r>
            <w:r>
              <w:rPr>
                <w:rFonts w:cs="Arial"/>
              </w:rPr>
              <w:t>0.5</w:t>
            </w:r>
          </w:p>
        </w:tc>
        <w:tc>
          <w:tcPr>
            <w:tcW w:w="1157" w:type="dxa"/>
            <w:vMerge w:val="restart"/>
            <w:tcBorders>
              <w:top w:val="single" w:sz="6" w:space="0" w:color="auto"/>
              <w:left w:val="single" w:sz="6" w:space="0" w:color="auto"/>
              <w:right w:val="single" w:sz="4" w:space="0" w:color="auto"/>
            </w:tcBorders>
            <w:vAlign w:val="center"/>
          </w:tcPr>
          <w:p w14:paraId="45FFF07D" w14:textId="77777777" w:rsidR="00496996" w:rsidRPr="000C78F4" w:rsidRDefault="00496996" w:rsidP="00E40693">
            <w:pPr>
              <w:pStyle w:val="TAH"/>
              <w:rPr>
                <w:rFonts w:cs="Arial"/>
                <w:b w:val="0"/>
              </w:rPr>
            </w:pPr>
            <w:r w:rsidRPr="000C78F4">
              <w:rPr>
                <w:rFonts w:cs="Arial"/>
                <w:b w:val="0"/>
              </w:rPr>
              <w:sym w:font="Symbol" w:char="F0B3"/>
            </w:r>
            <w:r w:rsidRPr="000C78F4">
              <w:rPr>
                <w:rFonts w:cs="Arial"/>
                <w:b w:val="0"/>
              </w:rPr>
              <w:t xml:space="preserve"> -6</w:t>
            </w:r>
          </w:p>
        </w:tc>
      </w:tr>
      <w:tr w:rsidR="00496996" w:rsidRPr="000C78F4" w14:paraId="4C1B7CE2" w14:textId="77777777" w:rsidTr="00E40693">
        <w:trPr>
          <w:trHeight w:val="238"/>
        </w:trPr>
        <w:tc>
          <w:tcPr>
            <w:tcW w:w="1120" w:type="dxa"/>
            <w:vMerge/>
            <w:tcBorders>
              <w:left w:val="single" w:sz="4" w:space="0" w:color="auto"/>
              <w:right w:val="single" w:sz="6" w:space="0" w:color="auto"/>
            </w:tcBorders>
            <w:shd w:val="clear" w:color="auto" w:fill="auto"/>
          </w:tcPr>
          <w:p w14:paraId="1E2D4CCE" w14:textId="77777777" w:rsidR="00496996" w:rsidRPr="000C78F4" w:rsidRDefault="00496996" w:rsidP="00E40693">
            <w:pPr>
              <w:pStyle w:val="TAC"/>
              <w:rPr>
                <w:rFonts w:cs="Arial"/>
              </w:rPr>
            </w:pPr>
          </w:p>
        </w:tc>
        <w:tc>
          <w:tcPr>
            <w:tcW w:w="3606" w:type="dxa"/>
            <w:tcBorders>
              <w:top w:val="single" w:sz="6" w:space="0" w:color="auto"/>
              <w:left w:val="single" w:sz="6" w:space="0" w:color="auto"/>
              <w:right w:val="single" w:sz="6" w:space="0" w:color="auto"/>
            </w:tcBorders>
            <w:shd w:val="clear" w:color="auto" w:fill="auto"/>
            <w:vAlign w:val="center"/>
          </w:tcPr>
          <w:p w14:paraId="4AE84816" w14:textId="77777777" w:rsidR="00496996" w:rsidRPr="0053300C" w:rsidRDefault="00496996" w:rsidP="00E40693">
            <w:pPr>
              <w:pStyle w:val="TAC"/>
              <w:rPr>
                <w:rFonts w:cs="Arial"/>
              </w:rPr>
            </w:pPr>
            <w:r w:rsidRPr="0053300C">
              <w:rPr>
                <w:rFonts w:cs="Arial"/>
              </w:rPr>
              <w:t>NR_TDD_FR1_</w:t>
            </w:r>
            <w:r>
              <w:rPr>
                <w:rFonts w:cs="Arial"/>
              </w:rPr>
              <w:t>J</w:t>
            </w:r>
          </w:p>
        </w:tc>
        <w:tc>
          <w:tcPr>
            <w:tcW w:w="1134" w:type="dxa"/>
            <w:tcBorders>
              <w:top w:val="single" w:sz="6" w:space="0" w:color="auto"/>
              <w:left w:val="single" w:sz="6" w:space="0" w:color="auto"/>
              <w:right w:val="single" w:sz="6" w:space="0" w:color="auto"/>
            </w:tcBorders>
            <w:vAlign w:val="center"/>
          </w:tcPr>
          <w:p w14:paraId="4C22583F" w14:textId="77777777" w:rsidR="00496996" w:rsidRPr="0053300C" w:rsidRDefault="00496996" w:rsidP="00E40693">
            <w:pPr>
              <w:pStyle w:val="TAC"/>
              <w:rPr>
                <w:rFonts w:cs="Arial"/>
              </w:rPr>
            </w:pPr>
            <w:r w:rsidRPr="0053300C">
              <w:rPr>
                <w:rFonts w:cs="Arial"/>
              </w:rPr>
              <w:t>-12</w:t>
            </w:r>
            <w:r>
              <w:rPr>
                <w:rFonts w:cs="Arial"/>
              </w:rPr>
              <w:t>2.5</w:t>
            </w:r>
          </w:p>
        </w:tc>
        <w:tc>
          <w:tcPr>
            <w:tcW w:w="1223" w:type="dxa"/>
            <w:tcBorders>
              <w:top w:val="single" w:sz="6" w:space="0" w:color="auto"/>
              <w:left w:val="single" w:sz="6" w:space="0" w:color="auto"/>
              <w:right w:val="single" w:sz="6" w:space="0" w:color="auto"/>
            </w:tcBorders>
            <w:vAlign w:val="center"/>
          </w:tcPr>
          <w:p w14:paraId="5CA04413" w14:textId="77777777" w:rsidR="00496996" w:rsidRPr="0053300C" w:rsidRDefault="00496996" w:rsidP="00E40693">
            <w:pPr>
              <w:pStyle w:val="TAC"/>
              <w:rPr>
                <w:rFonts w:cs="Arial"/>
              </w:rPr>
            </w:pPr>
            <w:r w:rsidRPr="0053300C">
              <w:rPr>
                <w:rFonts w:cs="Arial"/>
              </w:rPr>
              <w:t>-1</w:t>
            </w:r>
            <w:r>
              <w:rPr>
                <w:rFonts w:cs="Arial"/>
              </w:rPr>
              <w:t>19.5</w:t>
            </w:r>
          </w:p>
        </w:tc>
        <w:tc>
          <w:tcPr>
            <w:tcW w:w="1389" w:type="dxa"/>
            <w:tcBorders>
              <w:top w:val="single" w:sz="6" w:space="0" w:color="auto"/>
              <w:left w:val="single" w:sz="6" w:space="0" w:color="auto"/>
              <w:right w:val="single" w:sz="4" w:space="0" w:color="auto"/>
            </w:tcBorders>
            <w:shd w:val="clear" w:color="auto" w:fill="auto"/>
            <w:vAlign w:val="center"/>
          </w:tcPr>
          <w:p w14:paraId="0B6068EB" w14:textId="77777777" w:rsidR="00496996" w:rsidRPr="0053300C" w:rsidRDefault="00496996" w:rsidP="00E40693">
            <w:pPr>
              <w:pStyle w:val="TAC"/>
              <w:rPr>
                <w:rFonts w:cs="Arial"/>
              </w:rPr>
            </w:pPr>
            <w:r w:rsidRPr="0053300C">
              <w:rPr>
                <w:rFonts w:cs="Arial"/>
              </w:rPr>
              <w:t>-11</w:t>
            </w:r>
            <w:r>
              <w:rPr>
                <w:rFonts w:cs="Arial"/>
              </w:rPr>
              <w:t>6.5</w:t>
            </w:r>
          </w:p>
        </w:tc>
        <w:tc>
          <w:tcPr>
            <w:tcW w:w="1157" w:type="dxa"/>
            <w:vMerge/>
            <w:tcBorders>
              <w:left w:val="single" w:sz="6" w:space="0" w:color="auto"/>
              <w:right w:val="single" w:sz="4" w:space="0" w:color="auto"/>
            </w:tcBorders>
          </w:tcPr>
          <w:p w14:paraId="0CA5B4F3" w14:textId="77777777" w:rsidR="00496996" w:rsidRPr="000C78F4" w:rsidRDefault="00496996" w:rsidP="00E40693">
            <w:pPr>
              <w:pStyle w:val="TAC"/>
              <w:rPr>
                <w:rFonts w:cs="Arial"/>
              </w:rPr>
            </w:pPr>
          </w:p>
        </w:tc>
      </w:tr>
      <w:tr w:rsidR="00496996" w:rsidRPr="000C78F4" w14:paraId="7A570783" w14:textId="77777777" w:rsidTr="00E40693">
        <w:tc>
          <w:tcPr>
            <w:tcW w:w="9629" w:type="dxa"/>
            <w:gridSpan w:val="6"/>
            <w:tcBorders>
              <w:top w:val="single" w:sz="6" w:space="0" w:color="auto"/>
              <w:left w:val="single" w:sz="4" w:space="0" w:color="auto"/>
              <w:bottom w:val="single" w:sz="4" w:space="0" w:color="auto"/>
              <w:right w:val="single" w:sz="4" w:space="0" w:color="auto"/>
            </w:tcBorders>
          </w:tcPr>
          <w:p w14:paraId="5592C331" w14:textId="77777777" w:rsidR="00496996" w:rsidRPr="000C78F4" w:rsidRDefault="00496996" w:rsidP="00E40693">
            <w:pPr>
              <w:pStyle w:val="TAN"/>
              <w:rPr>
                <w:rFonts w:cs="Arial"/>
              </w:rPr>
            </w:pPr>
            <w:r w:rsidRPr="000C78F4">
              <w:rPr>
                <w:rFonts w:cs="Arial"/>
              </w:rPr>
              <w:t>NOTE 1:</w:t>
            </w:r>
            <w:r w:rsidRPr="000C78F4">
              <w:rPr>
                <w:rFonts w:cs="Arial"/>
              </w:rPr>
              <w:tab/>
              <w:t>NR V2X operating band groups are as defined in Section 3.5 for the corresponding NR operating bands.</w:t>
            </w:r>
          </w:p>
        </w:tc>
      </w:tr>
    </w:tbl>
    <w:p w14:paraId="77C82F30" w14:textId="77777777" w:rsidR="00496996" w:rsidRPr="000C78F4" w:rsidRDefault="00496996" w:rsidP="00496996"/>
    <w:p w14:paraId="55C7355A" w14:textId="77777777" w:rsidR="00496996" w:rsidRPr="000C78F4" w:rsidRDefault="00496996" w:rsidP="00496996">
      <w:pPr>
        <w:pStyle w:val="Heading2"/>
      </w:pPr>
      <w:r w:rsidRPr="000C78F4">
        <w:lastRenderedPageBreak/>
        <w:t>B.4.3</w:t>
      </w:r>
      <w:r w:rsidRPr="000C78F4">
        <w:tab/>
        <w:t>Conditions for Selection/Reselection to Intra-frequency SyncRef UE</w:t>
      </w:r>
    </w:p>
    <w:p w14:paraId="5656B3B5" w14:textId="77777777" w:rsidR="00496996" w:rsidRPr="000C78F4" w:rsidRDefault="00496996" w:rsidP="00496996">
      <w:r w:rsidRPr="000C78F4">
        <w:t xml:space="preserve">This clause defines the S-SSB_RP and S-SSB </w:t>
      </w:r>
      <w:r w:rsidRPr="000C78F4">
        <w:rPr>
          <w:lang w:val="en-US"/>
        </w:rPr>
        <w:t>Ês/Iot</w:t>
      </w:r>
      <w:r w:rsidRPr="000C78F4">
        <w:t xml:space="preserve"> applicable for a corresponding operating band.</w:t>
      </w:r>
    </w:p>
    <w:p w14:paraId="573903D0" w14:textId="77777777" w:rsidR="00496996" w:rsidRPr="000C78F4" w:rsidRDefault="00496996" w:rsidP="00496996">
      <w:r w:rsidRPr="000C78F4">
        <w:t>The conditions for selection/reselection to intra-frequency SyncRef UE are defined in Table B.4.</w:t>
      </w:r>
      <w:r>
        <w:t>3-1</w:t>
      </w:r>
      <w:r w:rsidRPr="000C78F4">
        <w:t xml:space="preserve"> for FR1.</w:t>
      </w:r>
    </w:p>
    <w:p w14:paraId="41543354" w14:textId="77777777" w:rsidR="00496996" w:rsidRPr="000C78F4" w:rsidRDefault="00496996" w:rsidP="00496996">
      <w:pPr>
        <w:pStyle w:val="TH"/>
      </w:pPr>
      <w:r w:rsidRPr="000C78F4">
        <w:t>Table B.4.</w:t>
      </w:r>
      <w:r>
        <w:t>3</w:t>
      </w:r>
      <w:r w:rsidRPr="000C78F4">
        <w:t>-1: V2X synchronization measurements in FR1</w:t>
      </w:r>
    </w:p>
    <w:tbl>
      <w:tblPr>
        <w:tblW w:w="0" w:type="auto"/>
        <w:tblLook w:val="01E0" w:firstRow="1" w:lastRow="1" w:firstColumn="1" w:lastColumn="1" w:noHBand="0" w:noVBand="0"/>
      </w:tblPr>
      <w:tblGrid>
        <w:gridCol w:w="1119"/>
        <w:gridCol w:w="3457"/>
        <w:gridCol w:w="1187"/>
        <w:gridCol w:w="1270"/>
        <w:gridCol w:w="1187"/>
        <w:gridCol w:w="1409"/>
      </w:tblGrid>
      <w:tr w:rsidR="00496996" w:rsidRPr="000C78F4" w14:paraId="1C53DDBC" w14:textId="77777777" w:rsidTr="00E40693">
        <w:tc>
          <w:tcPr>
            <w:tcW w:w="1119" w:type="dxa"/>
            <w:vMerge w:val="restart"/>
            <w:tcBorders>
              <w:top w:val="single" w:sz="4" w:space="0" w:color="auto"/>
              <w:left w:val="single" w:sz="4" w:space="0" w:color="auto"/>
              <w:bottom w:val="single" w:sz="6" w:space="0" w:color="auto"/>
              <w:right w:val="single" w:sz="6" w:space="0" w:color="auto"/>
            </w:tcBorders>
            <w:shd w:val="clear" w:color="auto" w:fill="auto"/>
            <w:vAlign w:val="center"/>
          </w:tcPr>
          <w:p w14:paraId="56420584" w14:textId="77777777" w:rsidR="00496996" w:rsidRPr="000C78F4" w:rsidRDefault="00496996" w:rsidP="00E40693">
            <w:pPr>
              <w:pStyle w:val="TAH"/>
              <w:rPr>
                <w:rFonts w:cs="Arial"/>
              </w:rPr>
            </w:pPr>
            <w:r w:rsidRPr="000C78F4">
              <w:rPr>
                <w:rFonts w:cs="Arial"/>
              </w:rPr>
              <w:t>Parameter</w:t>
            </w:r>
          </w:p>
        </w:tc>
        <w:tc>
          <w:tcPr>
            <w:tcW w:w="3457" w:type="dxa"/>
            <w:vMerge w:val="restart"/>
            <w:tcBorders>
              <w:top w:val="single" w:sz="4" w:space="0" w:color="auto"/>
              <w:left w:val="single" w:sz="6" w:space="0" w:color="auto"/>
              <w:right w:val="single" w:sz="6" w:space="0" w:color="auto"/>
            </w:tcBorders>
            <w:shd w:val="clear" w:color="auto" w:fill="auto"/>
            <w:vAlign w:val="center"/>
          </w:tcPr>
          <w:p w14:paraId="3DDA774A" w14:textId="77777777" w:rsidR="00496996" w:rsidRPr="000C78F4" w:rsidRDefault="00496996" w:rsidP="00E40693">
            <w:pPr>
              <w:pStyle w:val="TAH"/>
              <w:rPr>
                <w:rFonts w:cs="Arial"/>
              </w:rPr>
            </w:pPr>
            <w:r w:rsidRPr="000C78F4">
              <w:rPr>
                <w:rFonts w:cs="Arial"/>
              </w:rPr>
              <w:t>NR V2X operating band groups</w:t>
            </w:r>
            <w:r w:rsidRPr="000C78F4">
              <w:rPr>
                <w:rFonts w:cs="Arial"/>
                <w:vertAlign w:val="superscript"/>
              </w:rPr>
              <w:t xml:space="preserve"> Note1</w:t>
            </w:r>
          </w:p>
        </w:tc>
        <w:tc>
          <w:tcPr>
            <w:tcW w:w="3644" w:type="dxa"/>
            <w:gridSpan w:val="3"/>
            <w:tcBorders>
              <w:top w:val="single" w:sz="4" w:space="0" w:color="auto"/>
              <w:left w:val="single" w:sz="6" w:space="0" w:color="auto"/>
              <w:bottom w:val="single" w:sz="6" w:space="0" w:color="auto"/>
              <w:right w:val="single" w:sz="6" w:space="0" w:color="auto"/>
            </w:tcBorders>
          </w:tcPr>
          <w:p w14:paraId="011F1FAA" w14:textId="77777777" w:rsidR="00496996" w:rsidRPr="000C78F4" w:rsidRDefault="00496996" w:rsidP="00E40693">
            <w:pPr>
              <w:pStyle w:val="TAH"/>
              <w:rPr>
                <w:rFonts w:cs="Arial"/>
              </w:rPr>
            </w:pPr>
            <w:r w:rsidRPr="000C78F4">
              <w:rPr>
                <w:rFonts w:cs="Arial"/>
              </w:rPr>
              <w:t>Minimum S-SSB_RP</w:t>
            </w:r>
          </w:p>
        </w:tc>
        <w:tc>
          <w:tcPr>
            <w:tcW w:w="1409" w:type="dxa"/>
            <w:tcBorders>
              <w:top w:val="single" w:sz="4" w:space="0" w:color="auto"/>
              <w:left w:val="single" w:sz="6" w:space="0" w:color="auto"/>
              <w:bottom w:val="single" w:sz="6" w:space="0" w:color="auto"/>
              <w:right w:val="single" w:sz="4" w:space="0" w:color="auto"/>
            </w:tcBorders>
          </w:tcPr>
          <w:p w14:paraId="220E5EB4" w14:textId="77777777" w:rsidR="00496996" w:rsidRPr="000C78F4" w:rsidRDefault="00496996" w:rsidP="00E40693">
            <w:pPr>
              <w:pStyle w:val="TAH"/>
              <w:rPr>
                <w:rFonts w:cs="Arial"/>
              </w:rPr>
            </w:pPr>
            <w:r w:rsidRPr="000C78F4">
              <w:rPr>
                <w:rFonts w:cs="Arial"/>
              </w:rPr>
              <w:t xml:space="preserve">S-SSB </w:t>
            </w:r>
            <w:r w:rsidRPr="000C78F4">
              <w:rPr>
                <w:rFonts w:cs="Arial"/>
                <w:lang w:val="en-US"/>
              </w:rPr>
              <w:t>Ês/Iot</w:t>
            </w:r>
          </w:p>
        </w:tc>
      </w:tr>
      <w:tr w:rsidR="00496996" w:rsidRPr="000C78F4" w14:paraId="1AEF0829" w14:textId="77777777" w:rsidTr="00E40693">
        <w:tc>
          <w:tcPr>
            <w:tcW w:w="1119" w:type="dxa"/>
            <w:vMerge/>
            <w:tcBorders>
              <w:top w:val="single" w:sz="4" w:space="0" w:color="auto"/>
              <w:left w:val="single" w:sz="4" w:space="0" w:color="auto"/>
              <w:bottom w:val="single" w:sz="6" w:space="0" w:color="auto"/>
              <w:right w:val="single" w:sz="6" w:space="0" w:color="auto"/>
            </w:tcBorders>
            <w:shd w:val="clear" w:color="auto" w:fill="auto"/>
            <w:vAlign w:val="center"/>
          </w:tcPr>
          <w:p w14:paraId="586E3911" w14:textId="77777777" w:rsidR="00496996" w:rsidRPr="000C78F4" w:rsidRDefault="00496996" w:rsidP="00E40693">
            <w:pPr>
              <w:pStyle w:val="TAH"/>
              <w:rPr>
                <w:rFonts w:cs="Arial"/>
              </w:rPr>
            </w:pPr>
          </w:p>
        </w:tc>
        <w:tc>
          <w:tcPr>
            <w:tcW w:w="3457" w:type="dxa"/>
            <w:vMerge/>
            <w:tcBorders>
              <w:left w:val="single" w:sz="6" w:space="0" w:color="auto"/>
              <w:right w:val="single" w:sz="6" w:space="0" w:color="auto"/>
            </w:tcBorders>
            <w:shd w:val="clear" w:color="auto" w:fill="auto"/>
            <w:vAlign w:val="center"/>
          </w:tcPr>
          <w:p w14:paraId="1790397A" w14:textId="77777777" w:rsidR="00496996" w:rsidRPr="000C78F4" w:rsidRDefault="00496996" w:rsidP="00E40693">
            <w:pPr>
              <w:pStyle w:val="TAH"/>
              <w:rPr>
                <w:rFonts w:cs="Arial"/>
              </w:rPr>
            </w:pPr>
          </w:p>
        </w:tc>
        <w:tc>
          <w:tcPr>
            <w:tcW w:w="3644" w:type="dxa"/>
            <w:gridSpan w:val="3"/>
            <w:tcBorders>
              <w:top w:val="single" w:sz="4" w:space="0" w:color="auto"/>
              <w:left w:val="single" w:sz="6" w:space="0" w:color="auto"/>
              <w:bottom w:val="single" w:sz="6" w:space="0" w:color="auto"/>
              <w:right w:val="single" w:sz="6" w:space="0" w:color="auto"/>
            </w:tcBorders>
          </w:tcPr>
          <w:p w14:paraId="12F9B585" w14:textId="77777777" w:rsidR="00496996" w:rsidRPr="000C78F4" w:rsidRDefault="00496996" w:rsidP="00E40693">
            <w:pPr>
              <w:pStyle w:val="TAH"/>
              <w:rPr>
                <w:rFonts w:cs="Arial"/>
              </w:rPr>
            </w:pPr>
            <w:r w:rsidRPr="000C78F4">
              <w:rPr>
                <w:rFonts w:cs="Arial"/>
              </w:rPr>
              <w:t>dBm/SCS</w:t>
            </w:r>
            <w:r w:rsidRPr="000C78F4">
              <w:rPr>
                <w:rFonts w:cs="Arial"/>
                <w:vertAlign w:val="subscript"/>
              </w:rPr>
              <w:t>S-SSB</w:t>
            </w:r>
          </w:p>
        </w:tc>
        <w:tc>
          <w:tcPr>
            <w:tcW w:w="1409" w:type="dxa"/>
            <w:vMerge w:val="restart"/>
            <w:tcBorders>
              <w:top w:val="single" w:sz="4" w:space="0" w:color="auto"/>
              <w:left w:val="single" w:sz="6" w:space="0" w:color="auto"/>
              <w:right w:val="single" w:sz="4" w:space="0" w:color="auto"/>
            </w:tcBorders>
            <w:vAlign w:val="center"/>
          </w:tcPr>
          <w:p w14:paraId="10B56BA3" w14:textId="77777777" w:rsidR="00496996" w:rsidRPr="000C78F4" w:rsidRDefault="00496996" w:rsidP="00E40693">
            <w:pPr>
              <w:pStyle w:val="TAH"/>
              <w:rPr>
                <w:rFonts w:cs="Arial"/>
              </w:rPr>
            </w:pPr>
            <w:r w:rsidRPr="000C78F4">
              <w:rPr>
                <w:rFonts w:cs="Arial"/>
              </w:rPr>
              <w:t>dB</w:t>
            </w:r>
          </w:p>
        </w:tc>
      </w:tr>
      <w:tr w:rsidR="00496996" w:rsidRPr="000C78F4" w14:paraId="23DE1A3D" w14:textId="77777777" w:rsidTr="00E40693">
        <w:tc>
          <w:tcPr>
            <w:tcW w:w="1119" w:type="dxa"/>
            <w:vMerge/>
            <w:tcBorders>
              <w:top w:val="single" w:sz="6" w:space="0" w:color="auto"/>
              <w:left w:val="single" w:sz="4" w:space="0" w:color="auto"/>
              <w:bottom w:val="single" w:sz="6" w:space="0" w:color="auto"/>
              <w:right w:val="single" w:sz="6" w:space="0" w:color="auto"/>
            </w:tcBorders>
            <w:shd w:val="clear" w:color="auto" w:fill="auto"/>
            <w:vAlign w:val="center"/>
          </w:tcPr>
          <w:p w14:paraId="5F18CC5B" w14:textId="77777777" w:rsidR="00496996" w:rsidRPr="000C78F4" w:rsidRDefault="00496996" w:rsidP="00E40693">
            <w:pPr>
              <w:pStyle w:val="TAH"/>
              <w:rPr>
                <w:rFonts w:cs="Arial"/>
              </w:rPr>
            </w:pPr>
          </w:p>
        </w:tc>
        <w:tc>
          <w:tcPr>
            <w:tcW w:w="3457" w:type="dxa"/>
            <w:vMerge/>
            <w:tcBorders>
              <w:left w:val="single" w:sz="6" w:space="0" w:color="auto"/>
              <w:bottom w:val="single" w:sz="6" w:space="0" w:color="auto"/>
              <w:right w:val="single" w:sz="6" w:space="0" w:color="auto"/>
            </w:tcBorders>
            <w:shd w:val="clear" w:color="auto" w:fill="auto"/>
            <w:vAlign w:val="center"/>
          </w:tcPr>
          <w:p w14:paraId="5564B97E" w14:textId="77777777" w:rsidR="00496996" w:rsidRPr="000C78F4" w:rsidRDefault="00496996" w:rsidP="00E40693">
            <w:pPr>
              <w:pStyle w:val="TAH"/>
              <w:rPr>
                <w:rFonts w:cs="Arial"/>
              </w:rPr>
            </w:pPr>
          </w:p>
        </w:tc>
        <w:tc>
          <w:tcPr>
            <w:tcW w:w="1187" w:type="dxa"/>
            <w:tcBorders>
              <w:top w:val="single" w:sz="6" w:space="0" w:color="auto"/>
              <w:left w:val="single" w:sz="6" w:space="0" w:color="auto"/>
              <w:bottom w:val="single" w:sz="6" w:space="0" w:color="auto"/>
              <w:right w:val="single" w:sz="6" w:space="0" w:color="auto"/>
            </w:tcBorders>
            <w:vAlign w:val="center"/>
          </w:tcPr>
          <w:p w14:paraId="142CE8F9" w14:textId="77777777" w:rsidR="00496996" w:rsidRPr="000C78F4" w:rsidRDefault="00496996" w:rsidP="00E40693">
            <w:pPr>
              <w:pStyle w:val="TAH"/>
              <w:rPr>
                <w:rFonts w:cs="Arial"/>
              </w:rPr>
            </w:pPr>
            <w:r w:rsidRPr="000C78F4">
              <w:rPr>
                <w:rFonts w:cs="Arial"/>
              </w:rPr>
              <w:t>SCS</w:t>
            </w:r>
            <w:r w:rsidRPr="000C78F4">
              <w:rPr>
                <w:rFonts w:cs="Arial"/>
                <w:vertAlign w:val="subscript"/>
              </w:rPr>
              <w:t>S-SSB</w:t>
            </w:r>
            <w:r w:rsidRPr="000C78F4">
              <w:rPr>
                <w:rFonts w:cs="Arial"/>
              </w:rPr>
              <w:t xml:space="preserve"> = 15kHz</w:t>
            </w:r>
          </w:p>
        </w:tc>
        <w:tc>
          <w:tcPr>
            <w:tcW w:w="1270" w:type="dxa"/>
            <w:tcBorders>
              <w:top w:val="single" w:sz="6" w:space="0" w:color="auto"/>
              <w:left w:val="single" w:sz="6" w:space="0" w:color="auto"/>
              <w:bottom w:val="single" w:sz="6" w:space="0" w:color="auto"/>
              <w:right w:val="single" w:sz="6" w:space="0" w:color="auto"/>
            </w:tcBorders>
            <w:vAlign w:val="center"/>
          </w:tcPr>
          <w:p w14:paraId="19F255E7" w14:textId="77777777" w:rsidR="00496996" w:rsidRPr="000C78F4" w:rsidRDefault="00496996" w:rsidP="00E40693">
            <w:pPr>
              <w:pStyle w:val="TAH"/>
              <w:rPr>
                <w:rFonts w:cs="Arial"/>
              </w:rPr>
            </w:pPr>
            <w:r w:rsidRPr="000C78F4">
              <w:rPr>
                <w:rFonts w:cs="Arial"/>
              </w:rPr>
              <w:t>SCS</w:t>
            </w:r>
            <w:r w:rsidRPr="000C78F4">
              <w:rPr>
                <w:rFonts w:cs="Arial"/>
                <w:vertAlign w:val="subscript"/>
              </w:rPr>
              <w:t>S-SSB</w:t>
            </w:r>
            <w:r w:rsidRPr="000C78F4">
              <w:rPr>
                <w:rFonts w:cs="Arial"/>
              </w:rPr>
              <w:t xml:space="preserve"> = 30kHz</w:t>
            </w:r>
          </w:p>
        </w:tc>
        <w:tc>
          <w:tcPr>
            <w:tcW w:w="1187" w:type="dxa"/>
            <w:tcBorders>
              <w:top w:val="single" w:sz="6" w:space="0" w:color="auto"/>
              <w:left w:val="single" w:sz="6" w:space="0" w:color="auto"/>
              <w:bottom w:val="single" w:sz="6" w:space="0" w:color="auto"/>
              <w:right w:val="single" w:sz="6" w:space="0" w:color="auto"/>
            </w:tcBorders>
            <w:vAlign w:val="center"/>
          </w:tcPr>
          <w:p w14:paraId="00D6304D" w14:textId="77777777" w:rsidR="00496996" w:rsidRPr="000C78F4" w:rsidRDefault="00496996" w:rsidP="00E40693">
            <w:pPr>
              <w:pStyle w:val="TAH"/>
              <w:rPr>
                <w:rFonts w:cs="Arial"/>
              </w:rPr>
            </w:pPr>
            <w:r w:rsidRPr="000C78F4">
              <w:rPr>
                <w:rFonts w:cs="Arial"/>
              </w:rPr>
              <w:t>SCS</w:t>
            </w:r>
            <w:r w:rsidRPr="000C78F4">
              <w:rPr>
                <w:rFonts w:cs="Arial"/>
                <w:vertAlign w:val="subscript"/>
              </w:rPr>
              <w:t>S-SSB</w:t>
            </w:r>
            <w:r w:rsidRPr="000C78F4">
              <w:rPr>
                <w:rFonts w:cs="Arial"/>
              </w:rPr>
              <w:t xml:space="preserve"> = 60kHz</w:t>
            </w:r>
          </w:p>
        </w:tc>
        <w:tc>
          <w:tcPr>
            <w:tcW w:w="1409" w:type="dxa"/>
            <w:vMerge/>
            <w:tcBorders>
              <w:left w:val="single" w:sz="6" w:space="0" w:color="auto"/>
              <w:bottom w:val="single" w:sz="6" w:space="0" w:color="auto"/>
              <w:right w:val="single" w:sz="4" w:space="0" w:color="auto"/>
            </w:tcBorders>
            <w:shd w:val="clear" w:color="auto" w:fill="auto"/>
            <w:vAlign w:val="center"/>
          </w:tcPr>
          <w:p w14:paraId="3407A1FC" w14:textId="77777777" w:rsidR="00496996" w:rsidRPr="000C78F4" w:rsidRDefault="00496996" w:rsidP="00E40693">
            <w:pPr>
              <w:pStyle w:val="TAH"/>
              <w:rPr>
                <w:rFonts w:cs="Arial"/>
              </w:rPr>
            </w:pPr>
          </w:p>
        </w:tc>
      </w:tr>
      <w:tr w:rsidR="00496996" w:rsidRPr="000C78F4" w14:paraId="56F89A4A" w14:textId="77777777" w:rsidTr="00E40693">
        <w:tc>
          <w:tcPr>
            <w:tcW w:w="1119" w:type="dxa"/>
            <w:vMerge/>
            <w:tcBorders>
              <w:top w:val="single" w:sz="6" w:space="0" w:color="auto"/>
              <w:left w:val="single" w:sz="4" w:space="0" w:color="auto"/>
              <w:bottom w:val="single" w:sz="6" w:space="0" w:color="auto"/>
              <w:right w:val="single" w:sz="6" w:space="0" w:color="auto"/>
            </w:tcBorders>
            <w:shd w:val="clear" w:color="auto" w:fill="auto"/>
            <w:vAlign w:val="center"/>
          </w:tcPr>
          <w:p w14:paraId="1AA16566" w14:textId="77777777" w:rsidR="00496996" w:rsidRPr="000C78F4" w:rsidRDefault="00496996" w:rsidP="00E40693">
            <w:pPr>
              <w:pStyle w:val="TAH"/>
              <w:rPr>
                <w:rFonts w:cs="Arial"/>
              </w:rPr>
            </w:pPr>
          </w:p>
        </w:tc>
        <w:tc>
          <w:tcPr>
            <w:tcW w:w="3457" w:type="dxa"/>
            <w:tcBorders>
              <w:top w:val="single" w:sz="6" w:space="0" w:color="auto"/>
              <w:left w:val="single" w:sz="6" w:space="0" w:color="auto"/>
              <w:bottom w:val="single" w:sz="6" w:space="0" w:color="auto"/>
              <w:right w:val="single" w:sz="6" w:space="0" w:color="auto"/>
            </w:tcBorders>
            <w:shd w:val="clear" w:color="auto" w:fill="auto"/>
            <w:vAlign w:val="center"/>
          </w:tcPr>
          <w:p w14:paraId="3CBBC3F9" w14:textId="77777777" w:rsidR="00496996" w:rsidRPr="0053300C" w:rsidRDefault="00496996" w:rsidP="00E40693">
            <w:pPr>
              <w:pStyle w:val="TAC"/>
              <w:rPr>
                <w:rFonts w:cs="Arial"/>
              </w:rPr>
            </w:pPr>
            <w:r w:rsidRPr="0053300C">
              <w:rPr>
                <w:rFonts w:cs="Arial"/>
              </w:rPr>
              <w:t>NR_TDD_FR1_</w:t>
            </w:r>
            <w:r>
              <w:rPr>
                <w:rFonts w:cs="Arial"/>
              </w:rPr>
              <w:t>B</w:t>
            </w:r>
          </w:p>
        </w:tc>
        <w:tc>
          <w:tcPr>
            <w:tcW w:w="1187" w:type="dxa"/>
            <w:tcBorders>
              <w:top w:val="single" w:sz="6" w:space="0" w:color="auto"/>
              <w:left w:val="single" w:sz="6" w:space="0" w:color="auto"/>
              <w:bottom w:val="single" w:sz="6" w:space="0" w:color="auto"/>
              <w:right w:val="single" w:sz="6" w:space="0" w:color="auto"/>
            </w:tcBorders>
            <w:vAlign w:val="center"/>
          </w:tcPr>
          <w:p w14:paraId="0A59F559" w14:textId="77777777" w:rsidR="00496996" w:rsidRPr="0053300C" w:rsidRDefault="00496996" w:rsidP="00E40693">
            <w:pPr>
              <w:pStyle w:val="TAC"/>
              <w:rPr>
                <w:rFonts w:cs="Arial"/>
              </w:rPr>
            </w:pPr>
            <w:r w:rsidRPr="0053300C">
              <w:rPr>
                <w:rFonts w:cs="Arial"/>
              </w:rPr>
              <w:t>-12</w:t>
            </w:r>
            <w:r>
              <w:rPr>
                <w:rFonts w:cs="Arial"/>
              </w:rPr>
              <w:t>0.5</w:t>
            </w:r>
          </w:p>
        </w:tc>
        <w:tc>
          <w:tcPr>
            <w:tcW w:w="1270" w:type="dxa"/>
            <w:tcBorders>
              <w:top w:val="single" w:sz="6" w:space="0" w:color="auto"/>
              <w:left w:val="single" w:sz="6" w:space="0" w:color="auto"/>
              <w:bottom w:val="single" w:sz="6" w:space="0" w:color="auto"/>
              <w:right w:val="single" w:sz="6" w:space="0" w:color="auto"/>
            </w:tcBorders>
            <w:vAlign w:val="center"/>
          </w:tcPr>
          <w:p w14:paraId="382616DF" w14:textId="77777777" w:rsidR="00496996" w:rsidRPr="0053300C" w:rsidRDefault="00496996" w:rsidP="00E40693">
            <w:pPr>
              <w:pStyle w:val="TAC"/>
              <w:rPr>
                <w:rFonts w:cs="Arial"/>
              </w:rPr>
            </w:pPr>
            <w:r w:rsidRPr="0053300C">
              <w:rPr>
                <w:rFonts w:cs="Arial"/>
              </w:rPr>
              <w:t>-11</w:t>
            </w:r>
            <w:r>
              <w:rPr>
                <w:rFonts w:cs="Arial"/>
              </w:rPr>
              <w:t>7.5</w:t>
            </w:r>
          </w:p>
        </w:tc>
        <w:tc>
          <w:tcPr>
            <w:tcW w:w="1187" w:type="dxa"/>
            <w:tcBorders>
              <w:top w:val="single" w:sz="6" w:space="0" w:color="auto"/>
              <w:left w:val="single" w:sz="6" w:space="0" w:color="auto"/>
              <w:bottom w:val="single" w:sz="6" w:space="0" w:color="auto"/>
              <w:right w:val="single" w:sz="6" w:space="0" w:color="auto"/>
            </w:tcBorders>
            <w:vAlign w:val="center"/>
          </w:tcPr>
          <w:p w14:paraId="2848440D" w14:textId="77777777" w:rsidR="00496996" w:rsidRPr="0053300C" w:rsidRDefault="00496996" w:rsidP="00E40693">
            <w:pPr>
              <w:pStyle w:val="TAC"/>
              <w:rPr>
                <w:rFonts w:cs="Arial"/>
              </w:rPr>
            </w:pPr>
            <w:r w:rsidRPr="0053300C">
              <w:rPr>
                <w:rFonts w:cs="Arial"/>
              </w:rPr>
              <w:t>-11</w:t>
            </w:r>
            <w:r>
              <w:rPr>
                <w:rFonts w:cs="Arial"/>
              </w:rPr>
              <w:t>4.5</w:t>
            </w:r>
          </w:p>
        </w:tc>
        <w:tc>
          <w:tcPr>
            <w:tcW w:w="1409" w:type="dxa"/>
            <w:tcBorders>
              <w:top w:val="single" w:sz="6" w:space="0" w:color="auto"/>
              <w:left w:val="single" w:sz="6" w:space="0" w:color="auto"/>
              <w:bottom w:val="single" w:sz="6" w:space="0" w:color="auto"/>
              <w:right w:val="single" w:sz="4" w:space="0" w:color="auto"/>
            </w:tcBorders>
            <w:shd w:val="clear" w:color="auto" w:fill="auto"/>
            <w:vAlign w:val="center"/>
          </w:tcPr>
          <w:p w14:paraId="776774CB" w14:textId="77777777" w:rsidR="00496996" w:rsidRPr="0053300C" w:rsidRDefault="00496996" w:rsidP="00E40693">
            <w:pPr>
              <w:pStyle w:val="TAC"/>
              <w:rPr>
                <w:rFonts w:cs="Arial"/>
              </w:rPr>
            </w:pPr>
            <w:r w:rsidRPr="0053300C">
              <w:rPr>
                <w:rFonts w:cs="Arial"/>
              </w:rPr>
              <w:sym w:font="Symbol" w:char="F0B3"/>
            </w:r>
            <w:r w:rsidRPr="0053300C">
              <w:rPr>
                <w:rFonts w:cs="Arial"/>
              </w:rPr>
              <w:t xml:space="preserve"> 0</w:t>
            </w:r>
          </w:p>
        </w:tc>
      </w:tr>
      <w:tr w:rsidR="00496996" w:rsidRPr="000C78F4" w14:paraId="6357A489" w14:textId="77777777" w:rsidTr="00E40693">
        <w:trPr>
          <w:trHeight w:val="238"/>
        </w:trPr>
        <w:tc>
          <w:tcPr>
            <w:tcW w:w="1119" w:type="dxa"/>
            <w:vMerge/>
            <w:tcBorders>
              <w:left w:val="single" w:sz="4" w:space="0" w:color="auto"/>
              <w:right w:val="single" w:sz="6" w:space="0" w:color="auto"/>
            </w:tcBorders>
            <w:shd w:val="clear" w:color="auto" w:fill="auto"/>
          </w:tcPr>
          <w:p w14:paraId="1A43DD2E" w14:textId="77777777" w:rsidR="00496996" w:rsidRPr="000C78F4" w:rsidRDefault="00496996" w:rsidP="00E40693">
            <w:pPr>
              <w:pStyle w:val="TAC"/>
              <w:rPr>
                <w:rFonts w:cs="Arial"/>
              </w:rPr>
            </w:pPr>
          </w:p>
        </w:tc>
        <w:tc>
          <w:tcPr>
            <w:tcW w:w="3457" w:type="dxa"/>
            <w:tcBorders>
              <w:top w:val="single" w:sz="6" w:space="0" w:color="auto"/>
              <w:left w:val="single" w:sz="6" w:space="0" w:color="auto"/>
              <w:right w:val="single" w:sz="6" w:space="0" w:color="auto"/>
            </w:tcBorders>
            <w:shd w:val="clear" w:color="auto" w:fill="auto"/>
            <w:vAlign w:val="center"/>
          </w:tcPr>
          <w:p w14:paraId="3888EE73" w14:textId="77777777" w:rsidR="00496996" w:rsidRPr="0053300C" w:rsidRDefault="00496996" w:rsidP="00E40693">
            <w:pPr>
              <w:pStyle w:val="TAC"/>
              <w:rPr>
                <w:rFonts w:cs="Arial"/>
              </w:rPr>
            </w:pPr>
            <w:r w:rsidRPr="0053300C">
              <w:rPr>
                <w:rFonts w:cs="Arial"/>
              </w:rPr>
              <w:t>NR_TDD_FR1_</w:t>
            </w:r>
            <w:r>
              <w:rPr>
                <w:rFonts w:cs="Arial"/>
              </w:rPr>
              <w:t>J</w:t>
            </w:r>
          </w:p>
        </w:tc>
        <w:tc>
          <w:tcPr>
            <w:tcW w:w="1187" w:type="dxa"/>
            <w:tcBorders>
              <w:top w:val="single" w:sz="6" w:space="0" w:color="auto"/>
              <w:left w:val="single" w:sz="6" w:space="0" w:color="auto"/>
              <w:right w:val="single" w:sz="6" w:space="0" w:color="auto"/>
            </w:tcBorders>
            <w:vAlign w:val="center"/>
          </w:tcPr>
          <w:p w14:paraId="78308937" w14:textId="77777777" w:rsidR="00496996" w:rsidRPr="0053300C" w:rsidRDefault="00496996" w:rsidP="00E40693">
            <w:pPr>
              <w:pStyle w:val="TAC"/>
              <w:rPr>
                <w:rFonts w:cs="Arial"/>
              </w:rPr>
            </w:pPr>
            <w:r w:rsidRPr="0053300C">
              <w:rPr>
                <w:rFonts w:cs="Arial"/>
              </w:rPr>
              <w:t>-11</w:t>
            </w:r>
            <w:r>
              <w:rPr>
                <w:rFonts w:cs="Arial"/>
              </w:rPr>
              <w:t>6.5</w:t>
            </w:r>
          </w:p>
        </w:tc>
        <w:tc>
          <w:tcPr>
            <w:tcW w:w="1270" w:type="dxa"/>
            <w:tcBorders>
              <w:top w:val="single" w:sz="6" w:space="0" w:color="auto"/>
              <w:left w:val="single" w:sz="6" w:space="0" w:color="auto"/>
              <w:right w:val="single" w:sz="6" w:space="0" w:color="auto"/>
            </w:tcBorders>
            <w:vAlign w:val="center"/>
          </w:tcPr>
          <w:p w14:paraId="790D0235" w14:textId="77777777" w:rsidR="00496996" w:rsidRPr="0053300C" w:rsidRDefault="00496996" w:rsidP="00E40693">
            <w:pPr>
              <w:pStyle w:val="TAC"/>
              <w:rPr>
                <w:rFonts w:cs="Arial"/>
              </w:rPr>
            </w:pPr>
            <w:r w:rsidRPr="0053300C">
              <w:rPr>
                <w:rFonts w:cs="Arial"/>
              </w:rPr>
              <w:t>-11</w:t>
            </w:r>
            <w:r>
              <w:rPr>
                <w:rFonts w:cs="Arial"/>
              </w:rPr>
              <w:t>3.5</w:t>
            </w:r>
          </w:p>
        </w:tc>
        <w:tc>
          <w:tcPr>
            <w:tcW w:w="1187" w:type="dxa"/>
            <w:tcBorders>
              <w:top w:val="single" w:sz="6" w:space="0" w:color="auto"/>
              <w:left w:val="single" w:sz="6" w:space="0" w:color="auto"/>
              <w:right w:val="single" w:sz="6" w:space="0" w:color="auto"/>
            </w:tcBorders>
            <w:vAlign w:val="center"/>
          </w:tcPr>
          <w:p w14:paraId="031A9595" w14:textId="77777777" w:rsidR="00496996" w:rsidRPr="0053300C" w:rsidRDefault="00496996" w:rsidP="00E40693">
            <w:pPr>
              <w:pStyle w:val="TAC"/>
              <w:rPr>
                <w:rFonts w:cs="Arial"/>
              </w:rPr>
            </w:pPr>
            <w:r w:rsidRPr="0053300C">
              <w:rPr>
                <w:rFonts w:cs="Arial"/>
              </w:rPr>
              <w:t>-11</w:t>
            </w:r>
            <w:r>
              <w:rPr>
                <w:rFonts w:cs="Arial"/>
              </w:rPr>
              <w:t>0.5</w:t>
            </w:r>
          </w:p>
        </w:tc>
        <w:tc>
          <w:tcPr>
            <w:tcW w:w="1409" w:type="dxa"/>
            <w:tcBorders>
              <w:top w:val="single" w:sz="6" w:space="0" w:color="auto"/>
              <w:left w:val="single" w:sz="6" w:space="0" w:color="auto"/>
              <w:right w:val="single" w:sz="4" w:space="0" w:color="auto"/>
            </w:tcBorders>
            <w:shd w:val="clear" w:color="auto" w:fill="auto"/>
            <w:vAlign w:val="center"/>
          </w:tcPr>
          <w:p w14:paraId="2DE91F04" w14:textId="77777777" w:rsidR="00496996" w:rsidRPr="0053300C" w:rsidRDefault="00496996" w:rsidP="00E40693">
            <w:pPr>
              <w:pStyle w:val="TAC"/>
              <w:rPr>
                <w:rFonts w:cs="Arial"/>
              </w:rPr>
            </w:pPr>
            <w:r w:rsidRPr="0053300C">
              <w:rPr>
                <w:rFonts w:cs="Arial"/>
              </w:rPr>
              <w:sym w:font="Symbol" w:char="F0B3"/>
            </w:r>
            <w:r w:rsidRPr="0053300C">
              <w:rPr>
                <w:rFonts w:cs="Arial"/>
              </w:rPr>
              <w:t xml:space="preserve"> 0</w:t>
            </w:r>
          </w:p>
        </w:tc>
      </w:tr>
      <w:tr w:rsidR="00496996" w:rsidRPr="000C78F4" w14:paraId="7C7F7CF8" w14:textId="77777777" w:rsidTr="00E40693">
        <w:tc>
          <w:tcPr>
            <w:tcW w:w="9629" w:type="dxa"/>
            <w:gridSpan w:val="6"/>
            <w:tcBorders>
              <w:top w:val="single" w:sz="6" w:space="0" w:color="auto"/>
              <w:left w:val="single" w:sz="4" w:space="0" w:color="auto"/>
              <w:bottom w:val="single" w:sz="4" w:space="0" w:color="auto"/>
              <w:right w:val="single" w:sz="4" w:space="0" w:color="auto"/>
            </w:tcBorders>
          </w:tcPr>
          <w:p w14:paraId="082AC5A2" w14:textId="77777777" w:rsidR="00E64148" w:rsidRDefault="00E64148" w:rsidP="00E64148">
            <w:pPr>
              <w:pStyle w:val="TAN"/>
              <w:rPr>
                <w:rFonts w:cs="Arial"/>
              </w:rPr>
            </w:pPr>
            <w:r w:rsidRPr="000C78F4">
              <w:rPr>
                <w:rFonts w:cs="Arial"/>
              </w:rPr>
              <w:t>NOTE 1:</w:t>
            </w:r>
            <w:r w:rsidRPr="000C78F4">
              <w:rPr>
                <w:rFonts w:cs="Arial"/>
              </w:rPr>
              <w:tab/>
              <w:t>NR V2X operating band groups are as defined in Section 3.5 for the corresponding NR operating bands.</w:t>
            </w:r>
          </w:p>
          <w:p w14:paraId="34500292" w14:textId="5B68DEE4" w:rsidR="00496996" w:rsidRPr="000C78F4" w:rsidRDefault="00E64148" w:rsidP="00E64148">
            <w:pPr>
              <w:pStyle w:val="TAN"/>
              <w:rPr>
                <w:rFonts w:cs="Arial"/>
              </w:rPr>
            </w:pPr>
            <w:r w:rsidRPr="008D25BE">
              <w:rPr>
                <w:rFonts w:cs="Arial"/>
              </w:rPr>
              <w:t xml:space="preserve">NOTE 2: </w:t>
            </w:r>
            <w:r w:rsidRPr="000C78F4">
              <w:rPr>
                <w:rFonts w:cs="Arial"/>
              </w:rPr>
              <w:tab/>
            </w:r>
            <w:r w:rsidRPr="008D25BE">
              <w:rPr>
                <w:rFonts w:cs="Arial"/>
              </w:rPr>
              <w:t>The SyncRef UE transmission frequency shall be accurate to withi</w:t>
            </w:r>
            <w:r w:rsidRPr="006B389F">
              <w:rPr>
                <w:rFonts w:cs="Arial"/>
              </w:rPr>
              <w:t>n ±5 PPM c</w:t>
            </w:r>
            <w:r w:rsidRPr="008D25BE">
              <w:rPr>
                <w:rFonts w:cs="Arial"/>
              </w:rPr>
              <w:t>ompared to the absolute frequency.</w:t>
            </w:r>
          </w:p>
        </w:tc>
      </w:tr>
    </w:tbl>
    <w:p w14:paraId="41EA1F71" w14:textId="77777777" w:rsidR="00496996" w:rsidRPr="000C78F4" w:rsidRDefault="00496996" w:rsidP="00C17565"/>
    <w:p w14:paraId="4DC51AE0" w14:textId="77777777" w:rsidR="00496996" w:rsidRPr="000C78F4" w:rsidRDefault="00496996" w:rsidP="00496996">
      <w:pPr>
        <w:pStyle w:val="Heading2"/>
      </w:pPr>
      <w:r w:rsidRPr="000C78F4">
        <w:t>B.4.4</w:t>
      </w:r>
      <w:r w:rsidRPr="000C78F4">
        <w:tab/>
        <w:t>Conditions for L1 SL-RSRP Accuracy Requirements</w:t>
      </w:r>
    </w:p>
    <w:p w14:paraId="1DA4E1A3" w14:textId="77777777" w:rsidR="00496996" w:rsidRPr="000C78F4" w:rsidRDefault="00496996" w:rsidP="00496996">
      <w:r w:rsidRPr="000C78F4">
        <w:t>This clause defines the following condtions for L1 SL-RSRP measurement accuracy requirements applicable for a corresponding operating band.</w:t>
      </w:r>
    </w:p>
    <w:p w14:paraId="5970F105" w14:textId="77777777" w:rsidR="00496996" w:rsidRPr="000C78F4" w:rsidRDefault="00496996" w:rsidP="00496996">
      <w:r w:rsidRPr="000C78F4">
        <w:t>The conditions are defined in Table B.4.4-1 for FR1.</w:t>
      </w:r>
    </w:p>
    <w:p w14:paraId="5CDB3F9B" w14:textId="77777777" w:rsidR="00496996" w:rsidRPr="000C78F4" w:rsidRDefault="00496996" w:rsidP="00496996">
      <w:pPr>
        <w:pStyle w:val="TH"/>
      </w:pPr>
      <w:r w:rsidRPr="000C78F4">
        <w:t>Table B.4.4-1: Conditions for L1 SL-RSRP measurements in FR1</w:t>
      </w:r>
    </w:p>
    <w:tbl>
      <w:tblPr>
        <w:tblW w:w="0" w:type="auto"/>
        <w:tblLook w:val="01E0" w:firstRow="1" w:lastRow="1" w:firstColumn="1" w:lastColumn="1" w:noHBand="0" w:noVBand="0"/>
      </w:tblPr>
      <w:tblGrid>
        <w:gridCol w:w="1121"/>
        <w:gridCol w:w="3609"/>
        <w:gridCol w:w="1132"/>
        <w:gridCol w:w="1221"/>
        <w:gridCol w:w="1276"/>
        <w:gridCol w:w="1270"/>
      </w:tblGrid>
      <w:tr w:rsidR="00496996" w:rsidRPr="000C78F4" w14:paraId="5FD72661" w14:textId="77777777" w:rsidTr="00E40693">
        <w:tc>
          <w:tcPr>
            <w:tcW w:w="1121" w:type="dxa"/>
            <w:vMerge w:val="restart"/>
            <w:tcBorders>
              <w:top w:val="single" w:sz="4" w:space="0" w:color="auto"/>
              <w:left w:val="single" w:sz="4" w:space="0" w:color="auto"/>
              <w:bottom w:val="single" w:sz="6" w:space="0" w:color="auto"/>
              <w:right w:val="single" w:sz="6" w:space="0" w:color="auto"/>
            </w:tcBorders>
            <w:shd w:val="clear" w:color="auto" w:fill="auto"/>
            <w:vAlign w:val="center"/>
          </w:tcPr>
          <w:p w14:paraId="622401A3" w14:textId="77777777" w:rsidR="00496996" w:rsidRPr="000C78F4" w:rsidRDefault="00496996" w:rsidP="00E40693">
            <w:pPr>
              <w:pStyle w:val="TAH"/>
              <w:rPr>
                <w:rFonts w:cs="Arial"/>
              </w:rPr>
            </w:pPr>
            <w:r w:rsidRPr="000C78F4">
              <w:rPr>
                <w:rFonts w:cs="Arial"/>
              </w:rPr>
              <w:t>Parameter</w:t>
            </w:r>
          </w:p>
        </w:tc>
        <w:tc>
          <w:tcPr>
            <w:tcW w:w="3609" w:type="dxa"/>
            <w:vMerge w:val="restart"/>
            <w:tcBorders>
              <w:top w:val="single" w:sz="4" w:space="0" w:color="auto"/>
              <w:left w:val="single" w:sz="6" w:space="0" w:color="auto"/>
              <w:right w:val="single" w:sz="6" w:space="0" w:color="auto"/>
            </w:tcBorders>
            <w:shd w:val="clear" w:color="auto" w:fill="auto"/>
            <w:vAlign w:val="center"/>
          </w:tcPr>
          <w:p w14:paraId="1A5FAC60" w14:textId="77777777" w:rsidR="00496996" w:rsidRPr="000C78F4" w:rsidRDefault="00496996" w:rsidP="00E40693">
            <w:pPr>
              <w:pStyle w:val="TAH"/>
              <w:rPr>
                <w:rFonts w:cs="Arial"/>
              </w:rPr>
            </w:pPr>
            <w:r w:rsidRPr="000C78F4">
              <w:rPr>
                <w:rFonts w:cs="Arial"/>
              </w:rPr>
              <w:t>NR V2X operating band groups</w:t>
            </w:r>
            <w:r w:rsidRPr="000C78F4">
              <w:rPr>
                <w:rFonts w:cs="Arial"/>
                <w:vertAlign w:val="superscript"/>
              </w:rPr>
              <w:t xml:space="preserve"> Note1</w:t>
            </w:r>
          </w:p>
        </w:tc>
        <w:tc>
          <w:tcPr>
            <w:tcW w:w="3629" w:type="dxa"/>
            <w:gridSpan w:val="3"/>
            <w:tcBorders>
              <w:top w:val="single" w:sz="4" w:space="0" w:color="auto"/>
              <w:left w:val="single" w:sz="6" w:space="0" w:color="auto"/>
              <w:bottom w:val="single" w:sz="6" w:space="0" w:color="auto"/>
              <w:right w:val="single" w:sz="4" w:space="0" w:color="auto"/>
            </w:tcBorders>
          </w:tcPr>
          <w:p w14:paraId="63649067" w14:textId="77777777" w:rsidR="00496996" w:rsidRPr="000C78F4" w:rsidRDefault="00496996" w:rsidP="00E40693">
            <w:pPr>
              <w:pStyle w:val="TAH"/>
              <w:rPr>
                <w:rFonts w:cs="Arial"/>
              </w:rPr>
            </w:pPr>
            <w:r w:rsidRPr="000C78F4">
              <w:rPr>
                <w:rFonts w:cs="Arial"/>
              </w:rPr>
              <w:t>Minimum L1 SL-RSRP</w:t>
            </w:r>
          </w:p>
        </w:tc>
        <w:tc>
          <w:tcPr>
            <w:tcW w:w="1270" w:type="dxa"/>
            <w:tcBorders>
              <w:top w:val="single" w:sz="4" w:space="0" w:color="auto"/>
              <w:left w:val="single" w:sz="6" w:space="0" w:color="auto"/>
              <w:bottom w:val="single" w:sz="6" w:space="0" w:color="auto"/>
              <w:right w:val="single" w:sz="4" w:space="0" w:color="auto"/>
            </w:tcBorders>
          </w:tcPr>
          <w:p w14:paraId="24049BBB" w14:textId="77777777" w:rsidR="00496996" w:rsidRPr="000C78F4" w:rsidRDefault="00496996" w:rsidP="00E40693">
            <w:pPr>
              <w:pStyle w:val="TAH"/>
              <w:rPr>
                <w:rFonts w:cs="Arial"/>
              </w:rPr>
            </w:pPr>
            <w:r w:rsidRPr="000C78F4">
              <w:rPr>
                <w:rFonts w:cs="Arial"/>
              </w:rPr>
              <w:t>Ês/Iot</w:t>
            </w:r>
          </w:p>
        </w:tc>
      </w:tr>
      <w:tr w:rsidR="00496996" w:rsidRPr="000C78F4" w14:paraId="01C264CB" w14:textId="77777777" w:rsidTr="00E40693">
        <w:tc>
          <w:tcPr>
            <w:tcW w:w="1121" w:type="dxa"/>
            <w:vMerge/>
            <w:tcBorders>
              <w:top w:val="single" w:sz="4" w:space="0" w:color="auto"/>
              <w:left w:val="single" w:sz="4" w:space="0" w:color="auto"/>
              <w:bottom w:val="single" w:sz="6" w:space="0" w:color="auto"/>
              <w:right w:val="single" w:sz="6" w:space="0" w:color="auto"/>
            </w:tcBorders>
            <w:shd w:val="clear" w:color="auto" w:fill="auto"/>
            <w:vAlign w:val="center"/>
          </w:tcPr>
          <w:p w14:paraId="5BE84216" w14:textId="77777777" w:rsidR="00496996" w:rsidRPr="000C78F4" w:rsidRDefault="00496996" w:rsidP="00E40693">
            <w:pPr>
              <w:pStyle w:val="TAH"/>
              <w:rPr>
                <w:rFonts w:cs="Arial"/>
              </w:rPr>
            </w:pPr>
          </w:p>
        </w:tc>
        <w:tc>
          <w:tcPr>
            <w:tcW w:w="3609" w:type="dxa"/>
            <w:vMerge/>
            <w:tcBorders>
              <w:left w:val="single" w:sz="6" w:space="0" w:color="auto"/>
              <w:right w:val="single" w:sz="6" w:space="0" w:color="auto"/>
            </w:tcBorders>
            <w:shd w:val="clear" w:color="auto" w:fill="auto"/>
            <w:vAlign w:val="center"/>
          </w:tcPr>
          <w:p w14:paraId="783C2094" w14:textId="77777777" w:rsidR="00496996" w:rsidRPr="000C78F4" w:rsidRDefault="00496996" w:rsidP="00E40693">
            <w:pPr>
              <w:pStyle w:val="TAH"/>
              <w:rPr>
                <w:rFonts w:cs="Arial"/>
              </w:rPr>
            </w:pPr>
          </w:p>
        </w:tc>
        <w:tc>
          <w:tcPr>
            <w:tcW w:w="3629" w:type="dxa"/>
            <w:gridSpan w:val="3"/>
            <w:tcBorders>
              <w:top w:val="single" w:sz="4" w:space="0" w:color="auto"/>
              <w:left w:val="single" w:sz="6" w:space="0" w:color="auto"/>
              <w:bottom w:val="single" w:sz="6" w:space="0" w:color="auto"/>
              <w:right w:val="single" w:sz="4" w:space="0" w:color="auto"/>
            </w:tcBorders>
          </w:tcPr>
          <w:p w14:paraId="35BABEC2" w14:textId="77777777" w:rsidR="00496996" w:rsidRPr="000C78F4" w:rsidRDefault="00496996" w:rsidP="00E40693">
            <w:pPr>
              <w:pStyle w:val="TAH"/>
              <w:rPr>
                <w:rFonts w:cs="Arial"/>
              </w:rPr>
            </w:pPr>
            <w:r w:rsidRPr="000C78F4">
              <w:rPr>
                <w:rFonts w:cs="Arial"/>
              </w:rPr>
              <w:t>dBm/SCS</w:t>
            </w:r>
          </w:p>
        </w:tc>
        <w:tc>
          <w:tcPr>
            <w:tcW w:w="1270" w:type="dxa"/>
            <w:vMerge w:val="restart"/>
            <w:tcBorders>
              <w:top w:val="single" w:sz="4" w:space="0" w:color="auto"/>
              <w:left w:val="single" w:sz="6" w:space="0" w:color="auto"/>
              <w:right w:val="single" w:sz="4" w:space="0" w:color="auto"/>
            </w:tcBorders>
            <w:vAlign w:val="center"/>
          </w:tcPr>
          <w:p w14:paraId="5834EF05" w14:textId="77777777" w:rsidR="00496996" w:rsidRPr="000C78F4" w:rsidRDefault="00496996" w:rsidP="00E40693">
            <w:pPr>
              <w:pStyle w:val="TAH"/>
              <w:rPr>
                <w:rFonts w:cs="Arial"/>
              </w:rPr>
            </w:pPr>
            <w:r w:rsidRPr="000C78F4">
              <w:rPr>
                <w:rFonts w:cs="Arial"/>
              </w:rPr>
              <w:t>dB</w:t>
            </w:r>
          </w:p>
        </w:tc>
      </w:tr>
      <w:tr w:rsidR="00496996" w:rsidRPr="000C78F4" w14:paraId="63DF488B" w14:textId="77777777" w:rsidTr="00E40693">
        <w:tc>
          <w:tcPr>
            <w:tcW w:w="1121" w:type="dxa"/>
            <w:vMerge/>
            <w:tcBorders>
              <w:top w:val="single" w:sz="6" w:space="0" w:color="auto"/>
              <w:left w:val="single" w:sz="4" w:space="0" w:color="auto"/>
              <w:bottom w:val="single" w:sz="6" w:space="0" w:color="auto"/>
              <w:right w:val="single" w:sz="6" w:space="0" w:color="auto"/>
            </w:tcBorders>
            <w:shd w:val="clear" w:color="auto" w:fill="auto"/>
            <w:vAlign w:val="center"/>
          </w:tcPr>
          <w:p w14:paraId="19A16849" w14:textId="77777777" w:rsidR="00496996" w:rsidRPr="000C78F4" w:rsidRDefault="00496996" w:rsidP="00E40693">
            <w:pPr>
              <w:pStyle w:val="TAH"/>
              <w:rPr>
                <w:rFonts w:cs="Arial"/>
              </w:rPr>
            </w:pPr>
          </w:p>
        </w:tc>
        <w:tc>
          <w:tcPr>
            <w:tcW w:w="3609" w:type="dxa"/>
            <w:vMerge/>
            <w:tcBorders>
              <w:left w:val="single" w:sz="6" w:space="0" w:color="auto"/>
              <w:bottom w:val="single" w:sz="6" w:space="0" w:color="auto"/>
              <w:right w:val="single" w:sz="6" w:space="0" w:color="auto"/>
            </w:tcBorders>
            <w:shd w:val="clear" w:color="auto" w:fill="auto"/>
            <w:vAlign w:val="center"/>
          </w:tcPr>
          <w:p w14:paraId="602A7643" w14:textId="77777777" w:rsidR="00496996" w:rsidRPr="000C78F4" w:rsidRDefault="00496996" w:rsidP="00E40693">
            <w:pPr>
              <w:pStyle w:val="TAH"/>
              <w:rPr>
                <w:rFonts w:cs="Arial"/>
              </w:rPr>
            </w:pPr>
          </w:p>
        </w:tc>
        <w:tc>
          <w:tcPr>
            <w:tcW w:w="1132" w:type="dxa"/>
            <w:tcBorders>
              <w:top w:val="single" w:sz="6" w:space="0" w:color="auto"/>
              <w:left w:val="single" w:sz="6" w:space="0" w:color="auto"/>
              <w:bottom w:val="single" w:sz="6" w:space="0" w:color="auto"/>
              <w:right w:val="single" w:sz="6" w:space="0" w:color="auto"/>
            </w:tcBorders>
            <w:vAlign w:val="center"/>
          </w:tcPr>
          <w:p w14:paraId="5807CC98" w14:textId="77777777" w:rsidR="00496996" w:rsidRPr="000C78F4" w:rsidRDefault="00496996" w:rsidP="00E40693">
            <w:pPr>
              <w:pStyle w:val="TAH"/>
              <w:rPr>
                <w:rFonts w:cs="Arial"/>
              </w:rPr>
            </w:pPr>
            <w:r w:rsidRPr="000C78F4">
              <w:rPr>
                <w:rFonts w:cs="Arial"/>
              </w:rPr>
              <w:t>SCS= 15kHz</w:t>
            </w:r>
          </w:p>
        </w:tc>
        <w:tc>
          <w:tcPr>
            <w:tcW w:w="1221" w:type="dxa"/>
            <w:tcBorders>
              <w:top w:val="single" w:sz="6" w:space="0" w:color="auto"/>
              <w:left w:val="single" w:sz="6" w:space="0" w:color="auto"/>
              <w:bottom w:val="single" w:sz="6" w:space="0" w:color="auto"/>
              <w:right w:val="single" w:sz="6" w:space="0" w:color="auto"/>
            </w:tcBorders>
          </w:tcPr>
          <w:p w14:paraId="3E40BE68" w14:textId="77777777" w:rsidR="00496996" w:rsidRPr="000C78F4" w:rsidRDefault="00496996" w:rsidP="00E40693">
            <w:pPr>
              <w:pStyle w:val="TAH"/>
              <w:rPr>
                <w:rFonts w:cs="Arial"/>
              </w:rPr>
            </w:pPr>
            <w:r w:rsidRPr="000C78F4">
              <w:rPr>
                <w:rFonts w:cs="Arial"/>
              </w:rPr>
              <w:t>SCS= 30kHz</w:t>
            </w:r>
          </w:p>
        </w:tc>
        <w:tc>
          <w:tcPr>
            <w:tcW w:w="1276" w:type="dxa"/>
            <w:tcBorders>
              <w:top w:val="single" w:sz="6" w:space="0" w:color="auto"/>
              <w:left w:val="single" w:sz="6" w:space="0" w:color="auto"/>
              <w:bottom w:val="single" w:sz="6" w:space="0" w:color="auto"/>
              <w:right w:val="single" w:sz="4" w:space="0" w:color="auto"/>
            </w:tcBorders>
            <w:shd w:val="clear" w:color="auto" w:fill="auto"/>
            <w:vAlign w:val="center"/>
          </w:tcPr>
          <w:p w14:paraId="54D577CB" w14:textId="77777777" w:rsidR="00496996" w:rsidRPr="000C78F4" w:rsidRDefault="00496996" w:rsidP="00E40693">
            <w:pPr>
              <w:pStyle w:val="TAH"/>
              <w:rPr>
                <w:rFonts w:cs="Arial"/>
              </w:rPr>
            </w:pPr>
            <w:r w:rsidRPr="000C78F4">
              <w:rPr>
                <w:rFonts w:cs="Arial"/>
              </w:rPr>
              <w:t>SCS = 60kHz</w:t>
            </w:r>
          </w:p>
        </w:tc>
        <w:tc>
          <w:tcPr>
            <w:tcW w:w="1270" w:type="dxa"/>
            <w:vMerge/>
            <w:tcBorders>
              <w:left w:val="single" w:sz="6" w:space="0" w:color="auto"/>
              <w:bottom w:val="single" w:sz="6" w:space="0" w:color="auto"/>
              <w:right w:val="single" w:sz="4" w:space="0" w:color="auto"/>
            </w:tcBorders>
            <w:vAlign w:val="center"/>
          </w:tcPr>
          <w:p w14:paraId="1C6182B0" w14:textId="77777777" w:rsidR="00496996" w:rsidRPr="000C78F4" w:rsidRDefault="00496996" w:rsidP="00E40693">
            <w:pPr>
              <w:pStyle w:val="TAH"/>
              <w:rPr>
                <w:rFonts w:cs="Arial"/>
              </w:rPr>
            </w:pPr>
          </w:p>
        </w:tc>
      </w:tr>
      <w:tr w:rsidR="00496996" w:rsidRPr="000C78F4" w14:paraId="1776A561" w14:textId="77777777" w:rsidTr="00E40693">
        <w:tc>
          <w:tcPr>
            <w:tcW w:w="1121" w:type="dxa"/>
            <w:vMerge/>
            <w:tcBorders>
              <w:top w:val="single" w:sz="6" w:space="0" w:color="auto"/>
              <w:left w:val="single" w:sz="4" w:space="0" w:color="auto"/>
              <w:bottom w:val="single" w:sz="6" w:space="0" w:color="auto"/>
              <w:right w:val="single" w:sz="6" w:space="0" w:color="auto"/>
            </w:tcBorders>
            <w:shd w:val="clear" w:color="auto" w:fill="auto"/>
            <w:vAlign w:val="center"/>
          </w:tcPr>
          <w:p w14:paraId="07EED597" w14:textId="77777777" w:rsidR="00496996" w:rsidRPr="000C78F4" w:rsidRDefault="00496996" w:rsidP="00E40693">
            <w:pPr>
              <w:pStyle w:val="TAH"/>
              <w:rPr>
                <w:rFonts w:cs="Arial"/>
              </w:rPr>
            </w:pPr>
          </w:p>
        </w:tc>
        <w:tc>
          <w:tcPr>
            <w:tcW w:w="3609" w:type="dxa"/>
            <w:tcBorders>
              <w:top w:val="single" w:sz="6" w:space="0" w:color="auto"/>
              <w:left w:val="single" w:sz="6" w:space="0" w:color="auto"/>
              <w:bottom w:val="single" w:sz="6" w:space="0" w:color="auto"/>
              <w:right w:val="single" w:sz="6" w:space="0" w:color="auto"/>
            </w:tcBorders>
            <w:shd w:val="clear" w:color="auto" w:fill="auto"/>
            <w:vAlign w:val="center"/>
          </w:tcPr>
          <w:p w14:paraId="7084B434" w14:textId="77777777" w:rsidR="00496996" w:rsidRPr="0053300C" w:rsidRDefault="00496996" w:rsidP="00E40693">
            <w:pPr>
              <w:pStyle w:val="TAC"/>
              <w:rPr>
                <w:rFonts w:cs="Arial"/>
              </w:rPr>
            </w:pPr>
            <w:r w:rsidRPr="0053300C">
              <w:rPr>
                <w:rFonts w:cs="Arial"/>
              </w:rPr>
              <w:t>NR_TDD_FR1_</w:t>
            </w:r>
            <w:r>
              <w:rPr>
                <w:rFonts w:cs="Arial"/>
              </w:rPr>
              <w:t>B</w:t>
            </w:r>
          </w:p>
        </w:tc>
        <w:tc>
          <w:tcPr>
            <w:tcW w:w="1132" w:type="dxa"/>
            <w:tcBorders>
              <w:top w:val="single" w:sz="6" w:space="0" w:color="auto"/>
              <w:left w:val="single" w:sz="6" w:space="0" w:color="auto"/>
              <w:bottom w:val="single" w:sz="6" w:space="0" w:color="auto"/>
              <w:right w:val="single" w:sz="6" w:space="0" w:color="auto"/>
            </w:tcBorders>
            <w:vAlign w:val="center"/>
          </w:tcPr>
          <w:p w14:paraId="2E02317E" w14:textId="77777777" w:rsidR="00496996" w:rsidRPr="0053300C" w:rsidRDefault="00496996" w:rsidP="00E40693">
            <w:pPr>
              <w:pStyle w:val="TAC"/>
              <w:rPr>
                <w:rFonts w:cs="Arial"/>
              </w:rPr>
            </w:pPr>
            <w:r w:rsidRPr="0053300C">
              <w:rPr>
                <w:rFonts w:cs="Arial"/>
              </w:rPr>
              <w:t>-12</w:t>
            </w:r>
            <w:r>
              <w:rPr>
                <w:rFonts w:cs="Arial"/>
              </w:rPr>
              <w:t>0.5</w:t>
            </w:r>
          </w:p>
        </w:tc>
        <w:tc>
          <w:tcPr>
            <w:tcW w:w="1221" w:type="dxa"/>
            <w:tcBorders>
              <w:top w:val="single" w:sz="6" w:space="0" w:color="auto"/>
              <w:left w:val="single" w:sz="6" w:space="0" w:color="auto"/>
              <w:bottom w:val="single" w:sz="6" w:space="0" w:color="auto"/>
              <w:right w:val="single" w:sz="6" w:space="0" w:color="auto"/>
            </w:tcBorders>
            <w:vAlign w:val="center"/>
          </w:tcPr>
          <w:p w14:paraId="25317954" w14:textId="77777777" w:rsidR="00496996" w:rsidRPr="0053300C" w:rsidRDefault="00496996" w:rsidP="00E40693">
            <w:pPr>
              <w:pStyle w:val="TAC"/>
              <w:rPr>
                <w:rFonts w:cs="Arial"/>
              </w:rPr>
            </w:pPr>
            <w:r w:rsidRPr="0053300C">
              <w:rPr>
                <w:rFonts w:cs="Arial"/>
              </w:rPr>
              <w:t>-11</w:t>
            </w:r>
            <w:r>
              <w:rPr>
                <w:rFonts w:cs="Arial"/>
              </w:rPr>
              <w:t>7.5</w:t>
            </w:r>
          </w:p>
        </w:tc>
        <w:tc>
          <w:tcPr>
            <w:tcW w:w="1276" w:type="dxa"/>
            <w:tcBorders>
              <w:top w:val="single" w:sz="6" w:space="0" w:color="auto"/>
              <w:left w:val="single" w:sz="6" w:space="0" w:color="auto"/>
              <w:bottom w:val="single" w:sz="6" w:space="0" w:color="auto"/>
              <w:right w:val="single" w:sz="4" w:space="0" w:color="auto"/>
            </w:tcBorders>
            <w:shd w:val="clear" w:color="auto" w:fill="auto"/>
            <w:vAlign w:val="center"/>
          </w:tcPr>
          <w:p w14:paraId="76085B16" w14:textId="77777777" w:rsidR="00496996" w:rsidRPr="0053300C" w:rsidRDefault="00496996" w:rsidP="00E40693">
            <w:pPr>
              <w:pStyle w:val="TAC"/>
              <w:rPr>
                <w:rFonts w:cs="Arial"/>
              </w:rPr>
            </w:pPr>
            <w:r w:rsidRPr="0053300C">
              <w:rPr>
                <w:rFonts w:cs="Arial"/>
              </w:rPr>
              <w:t>-11</w:t>
            </w:r>
            <w:r>
              <w:rPr>
                <w:rFonts w:cs="Arial"/>
              </w:rPr>
              <w:t>4.5</w:t>
            </w:r>
          </w:p>
        </w:tc>
        <w:tc>
          <w:tcPr>
            <w:tcW w:w="1270" w:type="dxa"/>
            <w:vMerge w:val="restart"/>
            <w:tcBorders>
              <w:top w:val="single" w:sz="6" w:space="0" w:color="auto"/>
              <w:left w:val="single" w:sz="6" w:space="0" w:color="auto"/>
              <w:right w:val="single" w:sz="4" w:space="0" w:color="auto"/>
            </w:tcBorders>
            <w:vAlign w:val="center"/>
          </w:tcPr>
          <w:p w14:paraId="399B5773" w14:textId="77777777" w:rsidR="00496996" w:rsidRPr="000C78F4" w:rsidRDefault="00496996" w:rsidP="00E40693">
            <w:pPr>
              <w:pStyle w:val="TAC"/>
              <w:rPr>
                <w:rFonts w:cs="Arial"/>
              </w:rPr>
            </w:pPr>
            <w:r w:rsidRPr="000C78F4">
              <w:rPr>
                <w:rFonts w:cs="Arial"/>
              </w:rPr>
              <w:sym w:font="Symbol" w:char="F0B3"/>
            </w:r>
            <w:r w:rsidRPr="000C78F4">
              <w:rPr>
                <w:rFonts w:cs="Arial"/>
              </w:rPr>
              <w:t xml:space="preserve"> 0</w:t>
            </w:r>
          </w:p>
        </w:tc>
      </w:tr>
      <w:tr w:rsidR="00496996" w:rsidRPr="000C78F4" w14:paraId="08FE19FB" w14:textId="77777777" w:rsidTr="00E40693">
        <w:trPr>
          <w:trHeight w:val="238"/>
        </w:trPr>
        <w:tc>
          <w:tcPr>
            <w:tcW w:w="1121" w:type="dxa"/>
            <w:vMerge/>
            <w:tcBorders>
              <w:left w:val="single" w:sz="4" w:space="0" w:color="auto"/>
              <w:right w:val="single" w:sz="6" w:space="0" w:color="auto"/>
            </w:tcBorders>
            <w:shd w:val="clear" w:color="auto" w:fill="auto"/>
          </w:tcPr>
          <w:p w14:paraId="3DB34278" w14:textId="77777777" w:rsidR="00496996" w:rsidRPr="000C78F4" w:rsidRDefault="00496996" w:rsidP="00E40693">
            <w:pPr>
              <w:pStyle w:val="TAC"/>
              <w:rPr>
                <w:rFonts w:cs="Arial"/>
              </w:rPr>
            </w:pPr>
          </w:p>
        </w:tc>
        <w:tc>
          <w:tcPr>
            <w:tcW w:w="3609" w:type="dxa"/>
            <w:tcBorders>
              <w:top w:val="single" w:sz="6" w:space="0" w:color="auto"/>
              <w:left w:val="single" w:sz="6" w:space="0" w:color="auto"/>
              <w:right w:val="single" w:sz="6" w:space="0" w:color="auto"/>
            </w:tcBorders>
            <w:shd w:val="clear" w:color="auto" w:fill="auto"/>
            <w:vAlign w:val="center"/>
          </w:tcPr>
          <w:p w14:paraId="2109D355" w14:textId="77777777" w:rsidR="00496996" w:rsidRPr="0053300C" w:rsidRDefault="00496996" w:rsidP="00E40693">
            <w:pPr>
              <w:pStyle w:val="TAC"/>
              <w:rPr>
                <w:rFonts w:cs="Arial"/>
              </w:rPr>
            </w:pPr>
            <w:r w:rsidRPr="0053300C">
              <w:rPr>
                <w:rFonts w:cs="Arial"/>
              </w:rPr>
              <w:t>NR_TDD_FR1_</w:t>
            </w:r>
            <w:r>
              <w:rPr>
                <w:rFonts w:cs="Arial"/>
              </w:rPr>
              <w:t>J</w:t>
            </w:r>
          </w:p>
        </w:tc>
        <w:tc>
          <w:tcPr>
            <w:tcW w:w="1132" w:type="dxa"/>
            <w:tcBorders>
              <w:top w:val="single" w:sz="6" w:space="0" w:color="auto"/>
              <w:left w:val="single" w:sz="6" w:space="0" w:color="auto"/>
              <w:right w:val="single" w:sz="6" w:space="0" w:color="auto"/>
            </w:tcBorders>
            <w:vAlign w:val="center"/>
          </w:tcPr>
          <w:p w14:paraId="10FD2046" w14:textId="77777777" w:rsidR="00496996" w:rsidRPr="0053300C" w:rsidRDefault="00496996" w:rsidP="00E40693">
            <w:pPr>
              <w:pStyle w:val="TAC"/>
              <w:rPr>
                <w:rFonts w:cs="Arial"/>
              </w:rPr>
            </w:pPr>
            <w:r w:rsidRPr="0053300C">
              <w:rPr>
                <w:rFonts w:cs="Arial"/>
              </w:rPr>
              <w:t>-11</w:t>
            </w:r>
            <w:r>
              <w:rPr>
                <w:rFonts w:cs="Arial"/>
              </w:rPr>
              <w:t>6.5</w:t>
            </w:r>
          </w:p>
        </w:tc>
        <w:tc>
          <w:tcPr>
            <w:tcW w:w="1221" w:type="dxa"/>
            <w:tcBorders>
              <w:top w:val="single" w:sz="6" w:space="0" w:color="auto"/>
              <w:left w:val="single" w:sz="6" w:space="0" w:color="auto"/>
              <w:right w:val="single" w:sz="6" w:space="0" w:color="auto"/>
            </w:tcBorders>
            <w:vAlign w:val="center"/>
          </w:tcPr>
          <w:p w14:paraId="59CBE057" w14:textId="77777777" w:rsidR="00496996" w:rsidRPr="0053300C" w:rsidRDefault="00496996" w:rsidP="00E40693">
            <w:pPr>
              <w:pStyle w:val="TAC"/>
              <w:rPr>
                <w:rFonts w:cs="Arial"/>
              </w:rPr>
            </w:pPr>
            <w:r w:rsidRPr="0053300C">
              <w:rPr>
                <w:rFonts w:cs="Arial"/>
              </w:rPr>
              <w:t>-11</w:t>
            </w:r>
            <w:r>
              <w:rPr>
                <w:rFonts w:cs="Arial"/>
              </w:rPr>
              <w:t>3.5</w:t>
            </w:r>
          </w:p>
        </w:tc>
        <w:tc>
          <w:tcPr>
            <w:tcW w:w="1276" w:type="dxa"/>
            <w:tcBorders>
              <w:top w:val="single" w:sz="6" w:space="0" w:color="auto"/>
              <w:left w:val="single" w:sz="6" w:space="0" w:color="auto"/>
              <w:right w:val="single" w:sz="4" w:space="0" w:color="auto"/>
            </w:tcBorders>
            <w:shd w:val="clear" w:color="auto" w:fill="auto"/>
            <w:vAlign w:val="center"/>
          </w:tcPr>
          <w:p w14:paraId="7D6A4B4F" w14:textId="77777777" w:rsidR="00496996" w:rsidRPr="0053300C" w:rsidRDefault="00496996" w:rsidP="00E40693">
            <w:pPr>
              <w:pStyle w:val="TAC"/>
              <w:rPr>
                <w:rFonts w:cs="Arial"/>
              </w:rPr>
            </w:pPr>
            <w:r w:rsidRPr="0053300C">
              <w:rPr>
                <w:rFonts w:cs="Arial"/>
              </w:rPr>
              <w:t>-11</w:t>
            </w:r>
            <w:r>
              <w:rPr>
                <w:rFonts w:cs="Arial"/>
              </w:rPr>
              <w:t>0.5</w:t>
            </w:r>
          </w:p>
        </w:tc>
        <w:tc>
          <w:tcPr>
            <w:tcW w:w="1270" w:type="dxa"/>
            <w:vMerge/>
            <w:tcBorders>
              <w:left w:val="single" w:sz="6" w:space="0" w:color="auto"/>
              <w:right w:val="single" w:sz="4" w:space="0" w:color="auto"/>
            </w:tcBorders>
          </w:tcPr>
          <w:p w14:paraId="71D81081" w14:textId="77777777" w:rsidR="00496996" w:rsidRPr="000C78F4" w:rsidRDefault="00496996" w:rsidP="00E40693">
            <w:pPr>
              <w:pStyle w:val="TAC"/>
              <w:rPr>
                <w:rFonts w:cs="Arial"/>
              </w:rPr>
            </w:pPr>
          </w:p>
        </w:tc>
      </w:tr>
      <w:tr w:rsidR="00496996" w:rsidRPr="00B93C63" w14:paraId="29AA362B" w14:textId="77777777" w:rsidTr="00E40693">
        <w:tc>
          <w:tcPr>
            <w:tcW w:w="9629" w:type="dxa"/>
            <w:gridSpan w:val="6"/>
            <w:tcBorders>
              <w:top w:val="single" w:sz="6" w:space="0" w:color="auto"/>
              <w:left w:val="single" w:sz="4" w:space="0" w:color="auto"/>
              <w:bottom w:val="single" w:sz="4" w:space="0" w:color="auto"/>
              <w:right w:val="single" w:sz="4" w:space="0" w:color="auto"/>
            </w:tcBorders>
          </w:tcPr>
          <w:p w14:paraId="17376211" w14:textId="77777777" w:rsidR="00496996" w:rsidRPr="000C78F4" w:rsidRDefault="00496996" w:rsidP="00E40693">
            <w:pPr>
              <w:pStyle w:val="TAN"/>
              <w:rPr>
                <w:rFonts w:cs="Arial"/>
              </w:rPr>
            </w:pPr>
            <w:r w:rsidRPr="000C78F4">
              <w:rPr>
                <w:rFonts w:cs="Arial"/>
              </w:rPr>
              <w:t>NOTE 1:</w:t>
            </w:r>
            <w:r w:rsidRPr="000C78F4">
              <w:rPr>
                <w:rFonts w:cs="Arial"/>
              </w:rPr>
              <w:tab/>
              <w:t>NR V2X operating band groups are as defined in Section 3.5 for the corresponding NR operating bands.</w:t>
            </w:r>
          </w:p>
          <w:p w14:paraId="42B9DC46" w14:textId="325A4F38" w:rsidR="00496996" w:rsidRPr="000C78F4" w:rsidRDefault="00496996" w:rsidP="00E40693">
            <w:pPr>
              <w:pStyle w:val="TAN"/>
              <w:rPr>
                <w:rFonts w:cs="Arial"/>
              </w:rPr>
            </w:pPr>
            <w:r w:rsidRPr="000C78F4">
              <w:rPr>
                <w:rFonts w:cs="Arial"/>
              </w:rPr>
              <w:t>NOTE 2:</w:t>
            </w:r>
            <w:r w:rsidR="00CF254F" w:rsidRPr="000C78F4">
              <w:rPr>
                <w:rFonts w:cs="Arial"/>
              </w:rPr>
              <w:tab/>
            </w:r>
            <w:r w:rsidRPr="000C78F4">
              <w:rPr>
                <w:rFonts w:cs="Arial"/>
                <w:lang w:eastAsia="zh-CN"/>
              </w:rPr>
              <w:t xml:space="preserve">The parameter </w:t>
            </w:r>
            <w:r w:rsidRPr="000C78F4">
              <w:rPr>
                <w:rFonts w:cs="Arial"/>
              </w:rPr>
              <w:t>Ês/Iot is the Ês/Iot of PSCCH-DMRS</w:t>
            </w:r>
            <w:r>
              <w:rPr>
                <w:rFonts w:cs="Arial"/>
              </w:rPr>
              <w:t xml:space="preserve"> and/or </w:t>
            </w:r>
            <w:r w:rsidRPr="000C78F4">
              <w:rPr>
                <w:rFonts w:cs="Arial"/>
              </w:rPr>
              <w:t>PSSCH-DMRS.</w:t>
            </w:r>
          </w:p>
          <w:p w14:paraId="6F4448D0" w14:textId="4D9DF621" w:rsidR="00496996" w:rsidRPr="00B93C63" w:rsidRDefault="00496996" w:rsidP="00E40693">
            <w:pPr>
              <w:pStyle w:val="TAN"/>
              <w:rPr>
                <w:rFonts w:cs="Arial"/>
              </w:rPr>
            </w:pPr>
            <w:r w:rsidRPr="000C78F4">
              <w:rPr>
                <w:rFonts w:cs="Arial"/>
              </w:rPr>
              <w:t>NOTE 3:</w:t>
            </w:r>
            <w:r w:rsidR="00CF254F" w:rsidRPr="000C78F4">
              <w:rPr>
                <w:rFonts w:cs="Arial"/>
              </w:rPr>
              <w:tab/>
            </w:r>
            <w:r w:rsidRPr="000C78F4">
              <w:rPr>
                <w:rFonts w:cs="Arial"/>
              </w:rPr>
              <w:t>The SCS is for PSCCH</w:t>
            </w:r>
            <w:r>
              <w:rPr>
                <w:rFonts w:cs="Arial"/>
              </w:rPr>
              <w:t xml:space="preserve"> and/or </w:t>
            </w:r>
            <w:r w:rsidRPr="000C78F4">
              <w:rPr>
                <w:rFonts w:cs="Arial"/>
              </w:rPr>
              <w:t>PSSCH</w:t>
            </w:r>
            <w:r>
              <w:rPr>
                <w:rFonts w:cs="Arial"/>
              </w:rPr>
              <w:t>.</w:t>
            </w:r>
          </w:p>
        </w:tc>
      </w:tr>
    </w:tbl>
    <w:p w14:paraId="29DCA383" w14:textId="77777777" w:rsidR="006013F9" w:rsidRDefault="006013F9" w:rsidP="00100558"/>
    <w:p w14:paraId="3A3DC865" w14:textId="77777777" w:rsidR="006013F9" w:rsidRPr="006C53D9" w:rsidRDefault="006013F9" w:rsidP="006013F9">
      <w:pPr>
        <w:pStyle w:val="Heading1"/>
      </w:pPr>
      <w:r w:rsidRPr="006C53D9">
        <w:t>B.</w:t>
      </w:r>
      <w:r>
        <w:t>5</w:t>
      </w:r>
      <w:r w:rsidRPr="006C53D9">
        <w:tab/>
      </w:r>
      <w:r>
        <w:rPr>
          <w:rFonts w:hint="eastAsia"/>
          <w:lang w:eastAsia="zh-CN"/>
        </w:rPr>
        <w:t>High</w:t>
      </w:r>
      <w:r>
        <w:rPr>
          <w:lang w:eastAsia="zh-CN"/>
        </w:rPr>
        <w:t xml:space="preserve"> </w:t>
      </w:r>
      <w:r>
        <w:rPr>
          <w:rFonts w:hint="eastAsia"/>
          <w:lang w:eastAsia="zh-CN"/>
        </w:rPr>
        <w:t>level</w:t>
      </w:r>
      <w:r>
        <w:rPr>
          <w:lang w:eastAsia="zh-CN"/>
        </w:rPr>
        <w:t xml:space="preserve"> test procedure</w:t>
      </w:r>
      <w:r w:rsidRPr="006C53D9">
        <w:t xml:space="preserve"> for </w:t>
      </w:r>
      <w:r>
        <w:t>SAN RRM tests</w:t>
      </w:r>
    </w:p>
    <w:p w14:paraId="6F3D9A30" w14:textId="77777777" w:rsidR="006013F9" w:rsidRPr="006C53D9" w:rsidRDefault="006013F9" w:rsidP="006013F9">
      <w:pPr>
        <w:spacing w:before="120" w:after="120"/>
      </w:pPr>
      <w:r>
        <w:t xml:space="preserve">The following high level steps are conducted for test cases for SAN defined in clause A.14. </w:t>
      </w:r>
    </w:p>
    <w:p w14:paraId="295118ED" w14:textId="77777777" w:rsidR="006013F9" w:rsidRDefault="006013F9" w:rsidP="006013F9">
      <w:pPr>
        <w:pStyle w:val="B10"/>
      </w:pPr>
      <w:r>
        <w:t>-</w:t>
      </w:r>
      <w:r>
        <w:tab/>
        <w:t>A set of ephemeris information are pre-defined for each satellite corresponding to different epoch times</w:t>
      </w:r>
      <w:r w:rsidRPr="00810C75">
        <w:t xml:space="preserve"> </w:t>
      </w:r>
      <w:r>
        <w:t xml:space="preserve">in [TS TBD]. </w:t>
      </w:r>
    </w:p>
    <w:p w14:paraId="27360EBF" w14:textId="77777777" w:rsidR="006013F9" w:rsidRDefault="006013F9" w:rsidP="006013F9">
      <w:pPr>
        <w:pStyle w:val="B2"/>
      </w:pPr>
      <w:r>
        <w:t>-</w:t>
      </w:r>
      <w:r>
        <w:tab/>
        <w:t>For GEO an altitude of 35,786km is considered. an elevation angle relative to a UE position shall not be smaller than 30 deg during entire test time</w:t>
      </w:r>
    </w:p>
    <w:p w14:paraId="5FE07646" w14:textId="77777777" w:rsidR="006013F9" w:rsidRDefault="006013F9" w:rsidP="006013F9">
      <w:pPr>
        <w:pStyle w:val="B2"/>
      </w:pPr>
      <w:r>
        <w:t>-</w:t>
      </w:r>
      <w:r>
        <w:tab/>
        <w:t xml:space="preserve">For LEO an altitude of 600km on a circular orbit is considered. </w:t>
      </w:r>
    </w:p>
    <w:p w14:paraId="412640CF" w14:textId="77777777" w:rsidR="006013F9" w:rsidRDefault="006013F9" w:rsidP="006013F9">
      <w:pPr>
        <w:pStyle w:val="B10"/>
      </w:pPr>
      <w:r>
        <w:t>-</w:t>
      </w:r>
      <w:r>
        <w:tab/>
        <w:t xml:space="preserve">A motion trajectory is generated for each satellite based on the ephemeris using Eckstein-Hechler model. </w:t>
      </w:r>
    </w:p>
    <w:p w14:paraId="739115D2" w14:textId="77777777" w:rsidR="006013F9" w:rsidRDefault="006013F9" w:rsidP="006013F9">
      <w:pPr>
        <w:pStyle w:val="B10"/>
      </w:pPr>
      <w:r>
        <w:t>-</w:t>
      </w:r>
      <w:r>
        <w:tab/>
        <w:t xml:space="preserve">UE location is determined for the test. The ephemeris and the the UE location should be designed such that </w:t>
      </w:r>
      <w:r w:rsidRPr="00FE0EB3">
        <w:rPr>
          <w:rFonts w:eastAsia="SimSun"/>
          <w:kern w:val="2"/>
          <w:szCs w:val="24"/>
          <w:lang w:val="en-US" w:eastAsia="zh-CN"/>
        </w:rPr>
        <w:t xml:space="preserve">elevation angle relative to </w:t>
      </w:r>
      <w:r>
        <w:rPr>
          <w:rFonts w:eastAsia="SimSun"/>
          <w:kern w:val="2"/>
          <w:szCs w:val="24"/>
          <w:lang w:val="en-US" w:eastAsia="zh-CN"/>
        </w:rPr>
        <w:t xml:space="preserve">the </w:t>
      </w:r>
      <w:r w:rsidRPr="00FE0EB3">
        <w:rPr>
          <w:rFonts w:eastAsia="SimSun"/>
          <w:kern w:val="2"/>
          <w:szCs w:val="24"/>
          <w:lang w:val="en-US" w:eastAsia="zh-CN"/>
        </w:rPr>
        <w:t>UE position shall not be smaller than 30 deg during entire test time</w:t>
      </w:r>
      <w:r>
        <w:rPr>
          <w:rFonts w:eastAsia="SimSun"/>
          <w:kern w:val="2"/>
          <w:szCs w:val="24"/>
          <w:lang w:val="en-US" w:eastAsia="zh-CN"/>
        </w:rPr>
        <w:t>.</w:t>
      </w:r>
    </w:p>
    <w:p w14:paraId="1FFF0437" w14:textId="77777777" w:rsidR="006013F9" w:rsidRPr="00031D5D" w:rsidRDefault="006013F9" w:rsidP="006013F9">
      <w:pPr>
        <w:pStyle w:val="B10"/>
      </w:pPr>
      <w:r>
        <w:t>-</w:t>
      </w:r>
      <w:r>
        <w:tab/>
        <w:t>Test equipment adjusts the time and frequency of transmission based on the satellite motion trajectory and UE location during test time to emulate the position and velocity change of the satellite relative to the UE.</w:t>
      </w:r>
    </w:p>
    <w:p w14:paraId="26494872" w14:textId="77777777" w:rsidR="006013F9" w:rsidRDefault="006013F9" w:rsidP="00100558"/>
    <w:p w14:paraId="60588C06" w14:textId="1079A8B1" w:rsidR="008308C7" w:rsidRPr="006C53D9" w:rsidRDefault="008308C7" w:rsidP="00100558">
      <w:r w:rsidRPr="006C53D9">
        <w:br w:type="page"/>
      </w:r>
    </w:p>
    <w:p w14:paraId="60588C07" w14:textId="77777777" w:rsidR="00457685" w:rsidRPr="006C53D9" w:rsidRDefault="00457685" w:rsidP="00457685">
      <w:pPr>
        <w:pStyle w:val="Heading8"/>
      </w:pPr>
      <w:r w:rsidRPr="006C53D9">
        <w:lastRenderedPageBreak/>
        <w:t>Annex C (informative):</w:t>
      </w:r>
      <w:r w:rsidRPr="006C53D9">
        <w:br/>
        <w:t>Change history</w:t>
      </w:r>
      <w:bookmarkEnd w:id="1"/>
    </w:p>
    <w:p w14:paraId="60588C08" w14:textId="77777777" w:rsidR="00457685" w:rsidRPr="006C53D9" w:rsidRDefault="00457685" w:rsidP="00457685">
      <w:pPr>
        <w:pStyle w:val="TH"/>
      </w:pPr>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425"/>
        <w:gridCol w:w="425"/>
        <w:gridCol w:w="4820"/>
        <w:gridCol w:w="708"/>
      </w:tblGrid>
      <w:tr w:rsidR="007331B6" w:rsidRPr="006C53D9" w14:paraId="60588C0A" w14:textId="77777777" w:rsidTr="008811A1">
        <w:tc>
          <w:tcPr>
            <w:tcW w:w="9639" w:type="dxa"/>
            <w:gridSpan w:val="8"/>
            <w:tcBorders>
              <w:bottom w:val="nil"/>
            </w:tcBorders>
            <w:shd w:val="solid" w:color="FFFFFF" w:fill="auto"/>
          </w:tcPr>
          <w:p w14:paraId="60588C09" w14:textId="77777777" w:rsidR="007331B6" w:rsidRPr="006C53D9" w:rsidRDefault="007331B6" w:rsidP="008811A1">
            <w:pPr>
              <w:pStyle w:val="TAL"/>
              <w:jc w:val="center"/>
              <w:rPr>
                <w:b/>
                <w:sz w:val="16"/>
              </w:rPr>
            </w:pPr>
            <w:r w:rsidRPr="006C53D9">
              <w:rPr>
                <w:b/>
              </w:rPr>
              <w:lastRenderedPageBreak/>
              <w:t>Change history</w:t>
            </w:r>
          </w:p>
        </w:tc>
      </w:tr>
      <w:tr w:rsidR="007331B6" w:rsidRPr="006C53D9" w14:paraId="60588C13" w14:textId="77777777" w:rsidTr="008811A1">
        <w:tc>
          <w:tcPr>
            <w:tcW w:w="800" w:type="dxa"/>
            <w:tcBorders>
              <w:bottom w:val="single" w:sz="6" w:space="0" w:color="auto"/>
            </w:tcBorders>
            <w:shd w:val="pct10" w:color="auto" w:fill="FFFFFF"/>
          </w:tcPr>
          <w:p w14:paraId="60588C0B" w14:textId="77777777" w:rsidR="007331B6" w:rsidRPr="006C53D9" w:rsidRDefault="007331B6" w:rsidP="008811A1">
            <w:pPr>
              <w:pStyle w:val="TAL"/>
              <w:rPr>
                <w:b/>
                <w:sz w:val="16"/>
              </w:rPr>
            </w:pPr>
            <w:r w:rsidRPr="006C53D9">
              <w:rPr>
                <w:b/>
                <w:sz w:val="16"/>
              </w:rPr>
              <w:t>Date</w:t>
            </w:r>
          </w:p>
        </w:tc>
        <w:tc>
          <w:tcPr>
            <w:tcW w:w="800" w:type="dxa"/>
            <w:tcBorders>
              <w:bottom w:val="single" w:sz="6" w:space="0" w:color="auto"/>
            </w:tcBorders>
            <w:shd w:val="pct10" w:color="auto" w:fill="FFFFFF"/>
          </w:tcPr>
          <w:p w14:paraId="60588C0C" w14:textId="77777777" w:rsidR="007331B6" w:rsidRPr="006C53D9" w:rsidRDefault="007331B6" w:rsidP="008811A1">
            <w:pPr>
              <w:pStyle w:val="TAL"/>
              <w:rPr>
                <w:b/>
                <w:sz w:val="16"/>
              </w:rPr>
            </w:pPr>
            <w:r w:rsidRPr="006C53D9">
              <w:rPr>
                <w:b/>
                <w:sz w:val="16"/>
              </w:rPr>
              <w:t>Meeting</w:t>
            </w:r>
          </w:p>
        </w:tc>
        <w:tc>
          <w:tcPr>
            <w:tcW w:w="1094" w:type="dxa"/>
            <w:tcBorders>
              <w:bottom w:val="single" w:sz="6" w:space="0" w:color="auto"/>
            </w:tcBorders>
            <w:shd w:val="pct10" w:color="auto" w:fill="FFFFFF"/>
          </w:tcPr>
          <w:p w14:paraId="60588C0D" w14:textId="77777777" w:rsidR="007331B6" w:rsidRPr="006C53D9" w:rsidRDefault="007331B6" w:rsidP="008811A1">
            <w:pPr>
              <w:pStyle w:val="TAL"/>
              <w:rPr>
                <w:b/>
                <w:sz w:val="16"/>
              </w:rPr>
            </w:pPr>
            <w:r w:rsidRPr="006C53D9">
              <w:rPr>
                <w:b/>
                <w:sz w:val="16"/>
              </w:rPr>
              <w:t>TDoc</w:t>
            </w:r>
          </w:p>
        </w:tc>
        <w:tc>
          <w:tcPr>
            <w:tcW w:w="567" w:type="dxa"/>
            <w:tcBorders>
              <w:bottom w:val="single" w:sz="6" w:space="0" w:color="auto"/>
            </w:tcBorders>
            <w:shd w:val="pct10" w:color="auto" w:fill="FFFFFF"/>
          </w:tcPr>
          <w:p w14:paraId="60588C0E" w14:textId="77777777" w:rsidR="007331B6" w:rsidRPr="006C53D9" w:rsidRDefault="007331B6" w:rsidP="008811A1">
            <w:pPr>
              <w:pStyle w:val="TAL"/>
              <w:rPr>
                <w:b/>
                <w:sz w:val="16"/>
              </w:rPr>
            </w:pPr>
            <w:r w:rsidRPr="006C53D9">
              <w:rPr>
                <w:b/>
                <w:sz w:val="16"/>
              </w:rPr>
              <w:t>CR</w:t>
            </w:r>
          </w:p>
        </w:tc>
        <w:tc>
          <w:tcPr>
            <w:tcW w:w="425" w:type="dxa"/>
            <w:tcBorders>
              <w:bottom w:val="single" w:sz="6" w:space="0" w:color="auto"/>
            </w:tcBorders>
            <w:shd w:val="pct10" w:color="auto" w:fill="FFFFFF"/>
          </w:tcPr>
          <w:p w14:paraId="60588C0F" w14:textId="77777777" w:rsidR="007331B6" w:rsidRPr="006C53D9" w:rsidRDefault="007331B6" w:rsidP="008811A1">
            <w:pPr>
              <w:pStyle w:val="TAL"/>
              <w:rPr>
                <w:b/>
                <w:sz w:val="16"/>
              </w:rPr>
            </w:pPr>
            <w:r w:rsidRPr="006C53D9">
              <w:rPr>
                <w:b/>
                <w:sz w:val="16"/>
              </w:rPr>
              <w:t>Rev</w:t>
            </w:r>
          </w:p>
        </w:tc>
        <w:tc>
          <w:tcPr>
            <w:tcW w:w="425" w:type="dxa"/>
            <w:tcBorders>
              <w:bottom w:val="single" w:sz="6" w:space="0" w:color="auto"/>
            </w:tcBorders>
            <w:shd w:val="pct10" w:color="auto" w:fill="FFFFFF"/>
          </w:tcPr>
          <w:p w14:paraId="60588C10" w14:textId="77777777" w:rsidR="007331B6" w:rsidRPr="006C53D9" w:rsidRDefault="007331B6" w:rsidP="008811A1">
            <w:pPr>
              <w:pStyle w:val="TAL"/>
              <w:rPr>
                <w:b/>
                <w:sz w:val="16"/>
              </w:rPr>
            </w:pPr>
            <w:r w:rsidRPr="006C53D9">
              <w:rPr>
                <w:b/>
                <w:sz w:val="16"/>
              </w:rPr>
              <w:t>Cat</w:t>
            </w:r>
          </w:p>
        </w:tc>
        <w:tc>
          <w:tcPr>
            <w:tcW w:w="4820" w:type="dxa"/>
            <w:tcBorders>
              <w:bottom w:val="single" w:sz="6" w:space="0" w:color="auto"/>
            </w:tcBorders>
            <w:shd w:val="pct10" w:color="auto" w:fill="FFFFFF"/>
          </w:tcPr>
          <w:p w14:paraId="60588C11" w14:textId="77777777" w:rsidR="007331B6" w:rsidRPr="006C53D9" w:rsidRDefault="007331B6" w:rsidP="008811A1">
            <w:pPr>
              <w:pStyle w:val="TAL"/>
              <w:rPr>
                <w:b/>
                <w:sz w:val="16"/>
              </w:rPr>
            </w:pPr>
            <w:r w:rsidRPr="006C53D9">
              <w:rPr>
                <w:b/>
                <w:sz w:val="16"/>
              </w:rPr>
              <w:t>Subject/Comment</w:t>
            </w:r>
          </w:p>
        </w:tc>
        <w:tc>
          <w:tcPr>
            <w:tcW w:w="708" w:type="dxa"/>
            <w:tcBorders>
              <w:bottom w:val="single" w:sz="6" w:space="0" w:color="auto"/>
            </w:tcBorders>
            <w:shd w:val="pct10" w:color="auto" w:fill="FFFFFF"/>
          </w:tcPr>
          <w:p w14:paraId="60588C12" w14:textId="77777777" w:rsidR="007331B6" w:rsidRPr="006C53D9" w:rsidRDefault="007331B6" w:rsidP="008811A1">
            <w:pPr>
              <w:pStyle w:val="TAL"/>
              <w:rPr>
                <w:b/>
                <w:sz w:val="16"/>
              </w:rPr>
            </w:pPr>
            <w:r w:rsidRPr="006C53D9">
              <w:rPr>
                <w:b/>
                <w:sz w:val="16"/>
              </w:rPr>
              <w:t>New version</w:t>
            </w:r>
          </w:p>
        </w:tc>
      </w:tr>
      <w:tr w:rsidR="007331B6" w:rsidRPr="006C53D9" w14:paraId="60588C1C" w14:textId="77777777" w:rsidTr="008811A1">
        <w:tc>
          <w:tcPr>
            <w:tcW w:w="800" w:type="dxa"/>
            <w:tcBorders>
              <w:left w:val="single" w:sz="4" w:space="0" w:color="auto"/>
              <w:bottom w:val="single" w:sz="4" w:space="0" w:color="auto"/>
            </w:tcBorders>
            <w:shd w:val="solid" w:color="FFFFFF" w:fill="auto"/>
          </w:tcPr>
          <w:p w14:paraId="60588C14" w14:textId="77777777" w:rsidR="007331B6" w:rsidRPr="006C53D9" w:rsidRDefault="007331B6" w:rsidP="008811A1">
            <w:pPr>
              <w:pStyle w:val="TAC"/>
              <w:rPr>
                <w:sz w:val="16"/>
                <w:szCs w:val="16"/>
              </w:rPr>
            </w:pPr>
            <w:r w:rsidRPr="006C53D9">
              <w:rPr>
                <w:sz w:val="16"/>
                <w:szCs w:val="16"/>
              </w:rPr>
              <w:t>2017-05</w:t>
            </w:r>
          </w:p>
        </w:tc>
        <w:tc>
          <w:tcPr>
            <w:tcW w:w="800" w:type="dxa"/>
            <w:tcBorders>
              <w:bottom w:val="single" w:sz="4" w:space="0" w:color="auto"/>
            </w:tcBorders>
            <w:shd w:val="solid" w:color="FFFFFF" w:fill="auto"/>
          </w:tcPr>
          <w:p w14:paraId="60588C15" w14:textId="77777777" w:rsidR="007331B6" w:rsidRPr="006C53D9" w:rsidRDefault="007331B6" w:rsidP="008811A1">
            <w:pPr>
              <w:pStyle w:val="TAC"/>
              <w:rPr>
                <w:sz w:val="16"/>
                <w:szCs w:val="16"/>
              </w:rPr>
            </w:pPr>
            <w:r w:rsidRPr="006C53D9">
              <w:rPr>
                <w:sz w:val="16"/>
                <w:szCs w:val="16"/>
              </w:rPr>
              <w:t>RAN4#83</w:t>
            </w:r>
          </w:p>
        </w:tc>
        <w:tc>
          <w:tcPr>
            <w:tcW w:w="1094" w:type="dxa"/>
            <w:tcBorders>
              <w:bottom w:val="single" w:sz="4" w:space="0" w:color="auto"/>
            </w:tcBorders>
            <w:shd w:val="solid" w:color="FFFFFF" w:fill="auto"/>
          </w:tcPr>
          <w:p w14:paraId="60588C16" w14:textId="77777777" w:rsidR="007331B6" w:rsidRPr="006C53D9" w:rsidRDefault="007331B6" w:rsidP="008811A1">
            <w:pPr>
              <w:pStyle w:val="TAC"/>
              <w:rPr>
                <w:sz w:val="16"/>
                <w:szCs w:val="16"/>
              </w:rPr>
            </w:pPr>
            <w:r w:rsidRPr="006C53D9">
              <w:rPr>
                <w:sz w:val="16"/>
                <w:szCs w:val="16"/>
              </w:rPr>
              <w:t>R4-1706324</w:t>
            </w:r>
          </w:p>
        </w:tc>
        <w:tc>
          <w:tcPr>
            <w:tcW w:w="567" w:type="dxa"/>
            <w:tcBorders>
              <w:bottom w:val="single" w:sz="4" w:space="0" w:color="auto"/>
            </w:tcBorders>
            <w:shd w:val="solid" w:color="FFFFFF" w:fill="auto"/>
          </w:tcPr>
          <w:p w14:paraId="60588C17" w14:textId="77777777" w:rsidR="007331B6" w:rsidRPr="006C53D9" w:rsidRDefault="007331B6" w:rsidP="008811A1">
            <w:pPr>
              <w:pStyle w:val="TAL"/>
              <w:rPr>
                <w:sz w:val="16"/>
                <w:szCs w:val="16"/>
              </w:rPr>
            </w:pPr>
          </w:p>
        </w:tc>
        <w:tc>
          <w:tcPr>
            <w:tcW w:w="425" w:type="dxa"/>
            <w:tcBorders>
              <w:bottom w:val="single" w:sz="4" w:space="0" w:color="auto"/>
            </w:tcBorders>
            <w:shd w:val="solid" w:color="FFFFFF" w:fill="auto"/>
          </w:tcPr>
          <w:p w14:paraId="60588C18" w14:textId="77777777" w:rsidR="007331B6" w:rsidRPr="006C53D9" w:rsidRDefault="007331B6" w:rsidP="00E07F3C">
            <w:pPr>
              <w:pStyle w:val="TAC"/>
              <w:rPr>
                <w:sz w:val="16"/>
                <w:szCs w:val="16"/>
              </w:rPr>
            </w:pPr>
          </w:p>
        </w:tc>
        <w:tc>
          <w:tcPr>
            <w:tcW w:w="425" w:type="dxa"/>
            <w:tcBorders>
              <w:bottom w:val="single" w:sz="4" w:space="0" w:color="auto"/>
            </w:tcBorders>
            <w:shd w:val="solid" w:color="FFFFFF" w:fill="auto"/>
          </w:tcPr>
          <w:p w14:paraId="60588C19" w14:textId="77777777" w:rsidR="007331B6" w:rsidRPr="006C53D9" w:rsidRDefault="007331B6" w:rsidP="008811A1">
            <w:pPr>
              <w:pStyle w:val="TAC"/>
              <w:rPr>
                <w:sz w:val="16"/>
                <w:szCs w:val="16"/>
              </w:rPr>
            </w:pPr>
          </w:p>
        </w:tc>
        <w:tc>
          <w:tcPr>
            <w:tcW w:w="4820" w:type="dxa"/>
            <w:tcBorders>
              <w:bottom w:val="single" w:sz="4" w:space="0" w:color="auto"/>
            </w:tcBorders>
            <w:shd w:val="solid" w:color="FFFFFF" w:fill="auto"/>
          </w:tcPr>
          <w:p w14:paraId="60588C1A" w14:textId="77777777" w:rsidR="007331B6" w:rsidRPr="006C53D9" w:rsidRDefault="007331B6" w:rsidP="008811A1">
            <w:pPr>
              <w:pStyle w:val="TAL"/>
              <w:rPr>
                <w:sz w:val="16"/>
                <w:szCs w:val="16"/>
              </w:rPr>
            </w:pPr>
            <w:r w:rsidRPr="006C53D9">
              <w:rPr>
                <w:rFonts w:cs="Arial"/>
                <w:snapToGrid w:val="0"/>
                <w:sz w:val="16"/>
                <w:szCs w:val="16"/>
              </w:rPr>
              <w:t>Specification skeleton</w:t>
            </w:r>
          </w:p>
        </w:tc>
        <w:tc>
          <w:tcPr>
            <w:tcW w:w="708" w:type="dxa"/>
            <w:tcBorders>
              <w:bottom w:val="single" w:sz="4" w:space="0" w:color="auto"/>
              <w:right w:val="single" w:sz="6" w:space="0" w:color="auto"/>
            </w:tcBorders>
            <w:shd w:val="solid" w:color="FFFFFF" w:fill="auto"/>
          </w:tcPr>
          <w:p w14:paraId="60588C1B" w14:textId="77777777" w:rsidR="007331B6" w:rsidRPr="006C53D9" w:rsidRDefault="007331B6" w:rsidP="008811A1">
            <w:pPr>
              <w:pStyle w:val="TAC"/>
              <w:rPr>
                <w:sz w:val="16"/>
                <w:szCs w:val="16"/>
              </w:rPr>
            </w:pPr>
            <w:r w:rsidRPr="006C53D9">
              <w:rPr>
                <w:sz w:val="16"/>
                <w:szCs w:val="16"/>
              </w:rPr>
              <w:t>0.0.1</w:t>
            </w:r>
          </w:p>
        </w:tc>
      </w:tr>
      <w:tr w:rsidR="007331B6" w:rsidRPr="006C53D9" w14:paraId="60588C25" w14:textId="77777777" w:rsidTr="008811A1">
        <w:tc>
          <w:tcPr>
            <w:tcW w:w="800" w:type="dxa"/>
            <w:tcBorders>
              <w:top w:val="single" w:sz="4" w:space="0" w:color="auto"/>
              <w:left w:val="single" w:sz="4" w:space="0" w:color="auto"/>
              <w:bottom w:val="single" w:sz="4" w:space="0" w:color="auto"/>
            </w:tcBorders>
            <w:shd w:val="solid" w:color="FFFFFF" w:fill="auto"/>
          </w:tcPr>
          <w:p w14:paraId="60588C1D" w14:textId="77777777" w:rsidR="007331B6" w:rsidRPr="006C53D9" w:rsidRDefault="007331B6" w:rsidP="008811A1">
            <w:pPr>
              <w:pStyle w:val="TAC"/>
              <w:rPr>
                <w:sz w:val="16"/>
                <w:szCs w:val="16"/>
              </w:rPr>
            </w:pPr>
            <w:r w:rsidRPr="006C53D9">
              <w:rPr>
                <w:sz w:val="16"/>
                <w:szCs w:val="16"/>
              </w:rPr>
              <w:t>2017-09</w:t>
            </w:r>
          </w:p>
        </w:tc>
        <w:tc>
          <w:tcPr>
            <w:tcW w:w="800" w:type="dxa"/>
            <w:tcBorders>
              <w:top w:val="single" w:sz="4" w:space="0" w:color="auto"/>
              <w:bottom w:val="single" w:sz="4" w:space="0" w:color="auto"/>
            </w:tcBorders>
            <w:shd w:val="solid" w:color="FFFFFF" w:fill="auto"/>
          </w:tcPr>
          <w:p w14:paraId="60588C1E" w14:textId="77777777" w:rsidR="007331B6" w:rsidRPr="006C53D9" w:rsidRDefault="007331B6" w:rsidP="008811A1">
            <w:pPr>
              <w:pStyle w:val="TAC"/>
              <w:rPr>
                <w:sz w:val="16"/>
                <w:szCs w:val="16"/>
              </w:rPr>
            </w:pPr>
          </w:p>
        </w:tc>
        <w:tc>
          <w:tcPr>
            <w:tcW w:w="1094" w:type="dxa"/>
            <w:tcBorders>
              <w:top w:val="single" w:sz="4" w:space="0" w:color="auto"/>
              <w:bottom w:val="single" w:sz="4" w:space="0" w:color="auto"/>
            </w:tcBorders>
            <w:shd w:val="solid" w:color="FFFFFF" w:fill="auto"/>
          </w:tcPr>
          <w:p w14:paraId="60588C1F" w14:textId="77777777" w:rsidR="007331B6" w:rsidRPr="006C53D9" w:rsidRDefault="007331B6" w:rsidP="008811A1">
            <w:pPr>
              <w:pStyle w:val="TAC"/>
              <w:rPr>
                <w:sz w:val="16"/>
                <w:szCs w:val="16"/>
              </w:rPr>
            </w:pPr>
          </w:p>
        </w:tc>
        <w:tc>
          <w:tcPr>
            <w:tcW w:w="567" w:type="dxa"/>
            <w:tcBorders>
              <w:top w:val="single" w:sz="4" w:space="0" w:color="auto"/>
              <w:bottom w:val="single" w:sz="4" w:space="0" w:color="auto"/>
            </w:tcBorders>
            <w:shd w:val="solid" w:color="FFFFFF" w:fill="auto"/>
          </w:tcPr>
          <w:p w14:paraId="60588C20" w14:textId="77777777" w:rsidR="007331B6" w:rsidRPr="006C53D9" w:rsidRDefault="007331B6" w:rsidP="008811A1">
            <w:pPr>
              <w:pStyle w:val="TAL"/>
              <w:rPr>
                <w:sz w:val="16"/>
                <w:szCs w:val="16"/>
              </w:rPr>
            </w:pPr>
          </w:p>
        </w:tc>
        <w:tc>
          <w:tcPr>
            <w:tcW w:w="425" w:type="dxa"/>
            <w:tcBorders>
              <w:top w:val="single" w:sz="4" w:space="0" w:color="auto"/>
              <w:bottom w:val="single" w:sz="4" w:space="0" w:color="auto"/>
            </w:tcBorders>
            <w:shd w:val="solid" w:color="FFFFFF" w:fill="auto"/>
          </w:tcPr>
          <w:p w14:paraId="60588C21" w14:textId="77777777" w:rsidR="007331B6" w:rsidRPr="006C53D9" w:rsidRDefault="007331B6" w:rsidP="00E07F3C">
            <w:pPr>
              <w:pStyle w:val="TAC"/>
              <w:rPr>
                <w:sz w:val="16"/>
                <w:szCs w:val="16"/>
              </w:rPr>
            </w:pPr>
          </w:p>
        </w:tc>
        <w:tc>
          <w:tcPr>
            <w:tcW w:w="425" w:type="dxa"/>
            <w:tcBorders>
              <w:top w:val="single" w:sz="4" w:space="0" w:color="auto"/>
              <w:bottom w:val="single" w:sz="4" w:space="0" w:color="auto"/>
            </w:tcBorders>
            <w:shd w:val="solid" w:color="FFFFFF" w:fill="auto"/>
          </w:tcPr>
          <w:p w14:paraId="60588C22" w14:textId="77777777" w:rsidR="007331B6" w:rsidRPr="006C53D9" w:rsidRDefault="007331B6" w:rsidP="008811A1">
            <w:pPr>
              <w:pStyle w:val="TAC"/>
              <w:rPr>
                <w:sz w:val="16"/>
                <w:szCs w:val="16"/>
              </w:rPr>
            </w:pPr>
          </w:p>
        </w:tc>
        <w:tc>
          <w:tcPr>
            <w:tcW w:w="4820" w:type="dxa"/>
            <w:tcBorders>
              <w:top w:val="single" w:sz="4" w:space="0" w:color="auto"/>
              <w:bottom w:val="single" w:sz="4" w:space="0" w:color="auto"/>
            </w:tcBorders>
            <w:shd w:val="solid" w:color="FFFFFF" w:fill="auto"/>
          </w:tcPr>
          <w:p w14:paraId="60588C23" w14:textId="77777777" w:rsidR="007331B6" w:rsidRPr="006C53D9" w:rsidRDefault="007331B6" w:rsidP="008811A1">
            <w:pPr>
              <w:pStyle w:val="TAL"/>
              <w:rPr>
                <w:sz w:val="16"/>
                <w:szCs w:val="16"/>
              </w:rPr>
            </w:pPr>
            <w:r w:rsidRPr="006C53D9">
              <w:rPr>
                <w:sz w:val="16"/>
                <w:szCs w:val="16"/>
              </w:rPr>
              <w:t>Email approved</w:t>
            </w:r>
          </w:p>
        </w:tc>
        <w:tc>
          <w:tcPr>
            <w:tcW w:w="708" w:type="dxa"/>
            <w:tcBorders>
              <w:top w:val="single" w:sz="4" w:space="0" w:color="auto"/>
              <w:bottom w:val="single" w:sz="4" w:space="0" w:color="auto"/>
              <w:right w:val="single" w:sz="6" w:space="0" w:color="auto"/>
            </w:tcBorders>
            <w:shd w:val="solid" w:color="FFFFFF" w:fill="auto"/>
          </w:tcPr>
          <w:p w14:paraId="60588C24" w14:textId="77777777" w:rsidR="007331B6" w:rsidRPr="006C53D9" w:rsidRDefault="007331B6" w:rsidP="008811A1">
            <w:pPr>
              <w:pStyle w:val="TAC"/>
              <w:rPr>
                <w:sz w:val="16"/>
                <w:szCs w:val="16"/>
              </w:rPr>
            </w:pPr>
            <w:r w:rsidRPr="006C53D9">
              <w:rPr>
                <w:sz w:val="16"/>
                <w:szCs w:val="16"/>
              </w:rPr>
              <w:t>0.1.0</w:t>
            </w:r>
          </w:p>
        </w:tc>
      </w:tr>
      <w:tr w:rsidR="007331B6" w:rsidRPr="006C53D9" w14:paraId="60588C2E" w14:textId="77777777" w:rsidTr="008811A1">
        <w:tc>
          <w:tcPr>
            <w:tcW w:w="800" w:type="dxa"/>
            <w:tcBorders>
              <w:top w:val="single" w:sz="4" w:space="0" w:color="auto"/>
              <w:left w:val="single" w:sz="4" w:space="0" w:color="auto"/>
              <w:bottom w:val="single" w:sz="4" w:space="0" w:color="auto"/>
            </w:tcBorders>
            <w:shd w:val="solid" w:color="FFFFFF" w:fill="auto"/>
          </w:tcPr>
          <w:p w14:paraId="60588C26" w14:textId="77777777" w:rsidR="007331B6" w:rsidRPr="006C53D9" w:rsidRDefault="007331B6" w:rsidP="008811A1">
            <w:pPr>
              <w:pStyle w:val="TAC"/>
              <w:rPr>
                <w:sz w:val="16"/>
                <w:szCs w:val="16"/>
              </w:rPr>
            </w:pPr>
            <w:r w:rsidRPr="006C53D9">
              <w:rPr>
                <w:sz w:val="16"/>
                <w:szCs w:val="16"/>
              </w:rPr>
              <w:t>2017-09</w:t>
            </w:r>
          </w:p>
        </w:tc>
        <w:tc>
          <w:tcPr>
            <w:tcW w:w="800" w:type="dxa"/>
            <w:tcBorders>
              <w:top w:val="single" w:sz="4" w:space="0" w:color="auto"/>
              <w:bottom w:val="single" w:sz="4" w:space="0" w:color="auto"/>
            </w:tcBorders>
            <w:shd w:val="solid" w:color="FFFFFF" w:fill="auto"/>
          </w:tcPr>
          <w:p w14:paraId="60588C27" w14:textId="77777777" w:rsidR="007331B6" w:rsidRPr="006C53D9" w:rsidRDefault="007331B6" w:rsidP="008811A1">
            <w:pPr>
              <w:pStyle w:val="TAC"/>
              <w:rPr>
                <w:sz w:val="16"/>
                <w:szCs w:val="16"/>
              </w:rPr>
            </w:pPr>
            <w:r w:rsidRPr="006C53D9">
              <w:rPr>
                <w:sz w:val="16"/>
                <w:szCs w:val="16"/>
              </w:rPr>
              <w:t>RAN4-NR AH #3</w:t>
            </w:r>
          </w:p>
        </w:tc>
        <w:tc>
          <w:tcPr>
            <w:tcW w:w="1094" w:type="dxa"/>
            <w:tcBorders>
              <w:top w:val="single" w:sz="4" w:space="0" w:color="auto"/>
              <w:bottom w:val="single" w:sz="4" w:space="0" w:color="auto"/>
            </w:tcBorders>
            <w:shd w:val="solid" w:color="FFFFFF" w:fill="auto"/>
          </w:tcPr>
          <w:p w14:paraId="60588C28" w14:textId="77777777" w:rsidR="007331B6" w:rsidRPr="006C53D9" w:rsidRDefault="007331B6" w:rsidP="008811A1">
            <w:pPr>
              <w:pStyle w:val="TAC"/>
              <w:rPr>
                <w:sz w:val="16"/>
                <w:szCs w:val="16"/>
              </w:rPr>
            </w:pPr>
            <w:r w:rsidRPr="006C53D9">
              <w:rPr>
                <w:sz w:val="16"/>
                <w:szCs w:val="16"/>
              </w:rPr>
              <w:t>R4-1709413</w:t>
            </w:r>
          </w:p>
        </w:tc>
        <w:tc>
          <w:tcPr>
            <w:tcW w:w="567" w:type="dxa"/>
            <w:tcBorders>
              <w:top w:val="single" w:sz="4" w:space="0" w:color="auto"/>
              <w:bottom w:val="single" w:sz="4" w:space="0" w:color="auto"/>
            </w:tcBorders>
            <w:shd w:val="solid" w:color="FFFFFF" w:fill="auto"/>
          </w:tcPr>
          <w:p w14:paraId="60588C29" w14:textId="77777777" w:rsidR="007331B6" w:rsidRPr="006C53D9" w:rsidRDefault="007331B6" w:rsidP="008811A1">
            <w:pPr>
              <w:pStyle w:val="TAL"/>
              <w:rPr>
                <w:sz w:val="16"/>
                <w:szCs w:val="16"/>
              </w:rPr>
            </w:pPr>
          </w:p>
        </w:tc>
        <w:tc>
          <w:tcPr>
            <w:tcW w:w="425" w:type="dxa"/>
            <w:tcBorders>
              <w:top w:val="single" w:sz="4" w:space="0" w:color="auto"/>
              <w:bottom w:val="single" w:sz="4" w:space="0" w:color="auto"/>
            </w:tcBorders>
            <w:shd w:val="solid" w:color="FFFFFF" w:fill="auto"/>
          </w:tcPr>
          <w:p w14:paraId="60588C2A" w14:textId="77777777" w:rsidR="007331B6" w:rsidRPr="006C53D9" w:rsidRDefault="007331B6" w:rsidP="00E07F3C">
            <w:pPr>
              <w:pStyle w:val="TAC"/>
              <w:rPr>
                <w:sz w:val="16"/>
                <w:szCs w:val="16"/>
              </w:rPr>
            </w:pPr>
          </w:p>
        </w:tc>
        <w:tc>
          <w:tcPr>
            <w:tcW w:w="425" w:type="dxa"/>
            <w:tcBorders>
              <w:top w:val="single" w:sz="4" w:space="0" w:color="auto"/>
              <w:bottom w:val="single" w:sz="4" w:space="0" w:color="auto"/>
            </w:tcBorders>
            <w:shd w:val="solid" w:color="FFFFFF" w:fill="auto"/>
          </w:tcPr>
          <w:p w14:paraId="60588C2B" w14:textId="77777777" w:rsidR="007331B6" w:rsidRPr="006C53D9" w:rsidRDefault="007331B6" w:rsidP="008811A1">
            <w:pPr>
              <w:pStyle w:val="TAC"/>
              <w:rPr>
                <w:sz w:val="16"/>
                <w:szCs w:val="16"/>
              </w:rPr>
            </w:pPr>
          </w:p>
        </w:tc>
        <w:tc>
          <w:tcPr>
            <w:tcW w:w="4820" w:type="dxa"/>
            <w:tcBorders>
              <w:top w:val="single" w:sz="4" w:space="0" w:color="auto"/>
              <w:bottom w:val="single" w:sz="4" w:space="0" w:color="auto"/>
            </w:tcBorders>
            <w:shd w:val="solid" w:color="FFFFFF" w:fill="auto"/>
          </w:tcPr>
          <w:p w14:paraId="60588C2C" w14:textId="77777777" w:rsidR="007331B6" w:rsidRPr="006C53D9" w:rsidRDefault="007331B6" w:rsidP="008811A1">
            <w:pPr>
              <w:pStyle w:val="TAL"/>
              <w:rPr>
                <w:sz w:val="16"/>
                <w:szCs w:val="16"/>
              </w:rPr>
            </w:pPr>
            <w:r w:rsidRPr="006C53D9">
              <w:rPr>
                <w:sz w:val="16"/>
                <w:szCs w:val="16"/>
                <w:lang w:val="en-US" w:eastAsia="zh-CN"/>
              </w:rPr>
              <w:t>Capture TPs approved in the meeting</w:t>
            </w:r>
          </w:p>
        </w:tc>
        <w:tc>
          <w:tcPr>
            <w:tcW w:w="708" w:type="dxa"/>
            <w:tcBorders>
              <w:top w:val="single" w:sz="4" w:space="0" w:color="auto"/>
              <w:bottom w:val="single" w:sz="4" w:space="0" w:color="auto"/>
              <w:right w:val="single" w:sz="6" w:space="0" w:color="auto"/>
            </w:tcBorders>
            <w:shd w:val="solid" w:color="FFFFFF" w:fill="auto"/>
          </w:tcPr>
          <w:p w14:paraId="60588C2D" w14:textId="77777777" w:rsidR="007331B6" w:rsidRPr="006C53D9" w:rsidRDefault="007331B6" w:rsidP="008811A1">
            <w:pPr>
              <w:pStyle w:val="TAC"/>
              <w:rPr>
                <w:sz w:val="16"/>
                <w:szCs w:val="16"/>
              </w:rPr>
            </w:pPr>
            <w:r w:rsidRPr="006C53D9">
              <w:rPr>
                <w:sz w:val="16"/>
                <w:szCs w:val="16"/>
              </w:rPr>
              <w:t>0.2.0</w:t>
            </w:r>
          </w:p>
        </w:tc>
      </w:tr>
      <w:tr w:rsidR="007331B6" w:rsidRPr="006C53D9" w14:paraId="60588C37" w14:textId="77777777" w:rsidTr="008811A1">
        <w:tc>
          <w:tcPr>
            <w:tcW w:w="800" w:type="dxa"/>
            <w:tcBorders>
              <w:top w:val="single" w:sz="4" w:space="0" w:color="auto"/>
              <w:left w:val="single" w:sz="4" w:space="0" w:color="auto"/>
              <w:bottom w:val="single" w:sz="4" w:space="0" w:color="auto"/>
            </w:tcBorders>
            <w:shd w:val="solid" w:color="FFFFFF" w:fill="auto"/>
          </w:tcPr>
          <w:p w14:paraId="60588C2F" w14:textId="77777777" w:rsidR="007331B6" w:rsidRPr="006C53D9" w:rsidRDefault="007331B6" w:rsidP="008811A1">
            <w:pPr>
              <w:pStyle w:val="TAC"/>
              <w:rPr>
                <w:sz w:val="16"/>
                <w:szCs w:val="16"/>
              </w:rPr>
            </w:pPr>
            <w:r w:rsidRPr="006C53D9">
              <w:rPr>
                <w:sz w:val="16"/>
                <w:szCs w:val="16"/>
              </w:rPr>
              <w:t>2017-10</w:t>
            </w:r>
          </w:p>
        </w:tc>
        <w:tc>
          <w:tcPr>
            <w:tcW w:w="800" w:type="dxa"/>
            <w:tcBorders>
              <w:top w:val="single" w:sz="4" w:space="0" w:color="auto"/>
              <w:bottom w:val="single" w:sz="4" w:space="0" w:color="auto"/>
            </w:tcBorders>
            <w:shd w:val="solid" w:color="FFFFFF" w:fill="auto"/>
          </w:tcPr>
          <w:p w14:paraId="60588C30" w14:textId="77777777" w:rsidR="007331B6" w:rsidRPr="006C53D9" w:rsidRDefault="007331B6" w:rsidP="008811A1">
            <w:pPr>
              <w:pStyle w:val="TAC"/>
              <w:rPr>
                <w:sz w:val="16"/>
                <w:szCs w:val="16"/>
              </w:rPr>
            </w:pPr>
            <w:r w:rsidRPr="006C53D9">
              <w:rPr>
                <w:sz w:val="16"/>
                <w:szCs w:val="16"/>
              </w:rPr>
              <w:t>RAN4#84-Bis</w:t>
            </w:r>
          </w:p>
        </w:tc>
        <w:tc>
          <w:tcPr>
            <w:tcW w:w="1094" w:type="dxa"/>
            <w:tcBorders>
              <w:top w:val="single" w:sz="4" w:space="0" w:color="auto"/>
              <w:bottom w:val="single" w:sz="4" w:space="0" w:color="auto"/>
            </w:tcBorders>
            <w:shd w:val="solid" w:color="FFFFFF" w:fill="auto"/>
          </w:tcPr>
          <w:p w14:paraId="60588C31" w14:textId="77777777" w:rsidR="007331B6" w:rsidRPr="006C53D9" w:rsidRDefault="007331B6" w:rsidP="008811A1">
            <w:pPr>
              <w:pStyle w:val="TAC"/>
              <w:rPr>
                <w:sz w:val="16"/>
                <w:szCs w:val="16"/>
              </w:rPr>
            </w:pPr>
            <w:r w:rsidRPr="006C53D9">
              <w:rPr>
                <w:sz w:val="16"/>
                <w:szCs w:val="16"/>
              </w:rPr>
              <w:t>R4-1711985</w:t>
            </w:r>
          </w:p>
        </w:tc>
        <w:tc>
          <w:tcPr>
            <w:tcW w:w="567" w:type="dxa"/>
            <w:tcBorders>
              <w:top w:val="single" w:sz="4" w:space="0" w:color="auto"/>
              <w:bottom w:val="single" w:sz="4" w:space="0" w:color="auto"/>
            </w:tcBorders>
            <w:shd w:val="solid" w:color="FFFFFF" w:fill="auto"/>
          </w:tcPr>
          <w:p w14:paraId="60588C32" w14:textId="77777777" w:rsidR="007331B6" w:rsidRPr="006C53D9" w:rsidRDefault="007331B6" w:rsidP="008811A1">
            <w:pPr>
              <w:pStyle w:val="TAL"/>
              <w:rPr>
                <w:sz w:val="16"/>
                <w:szCs w:val="16"/>
              </w:rPr>
            </w:pPr>
          </w:p>
        </w:tc>
        <w:tc>
          <w:tcPr>
            <w:tcW w:w="425" w:type="dxa"/>
            <w:tcBorders>
              <w:top w:val="single" w:sz="4" w:space="0" w:color="auto"/>
              <w:bottom w:val="single" w:sz="4" w:space="0" w:color="auto"/>
            </w:tcBorders>
            <w:shd w:val="solid" w:color="FFFFFF" w:fill="auto"/>
          </w:tcPr>
          <w:p w14:paraId="60588C33" w14:textId="77777777" w:rsidR="007331B6" w:rsidRPr="006C53D9" w:rsidRDefault="007331B6" w:rsidP="00E07F3C">
            <w:pPr>
              <w:pStyle w:val="TAC"/>
              <w:rPr>
                <w:sz w:val="16"/>
                <w:szCs w:val="16"/>
              </w:rPr>
            </w:pPr>
          </w:p>
        </w:tc>
        <w:tc>
          <w:tcPr>
            <w:tcW w:w="425" w:type="dxa"/>
            <w:tcBorders>
              <w:top w:val="single" w:sz="4" w:space="0" w:color="auto"/>
              <w:bottom w:val="single" w:sz="4" w:space="0" w:color="auto"/>
            </w:tcBorders>
            <w:shd w:val="solid" w:color="FFFFFF" w:fill="auto"/>
          </w:tcPr>
          <w:p w14:paraId="60588C34" w14:textId="77777777" w:rsidR="007331B6" w:rsidRPr="006C53D9" w:rsidRDefault="007331B6" w:rsidP="008811A1">
            <w:pPr>
              <w:pStyle w:val="TAC"/>
              <w:rPr>
                <w:sz w:val="16"/>
                <w:szCs w:val="16"/>
              </w:rPr>
            </w:pPr>
          </w:p>
        </w:tc>
        <w:tc>
          <w:tcPr>
            <w:tcW w:w="4820" w:type="dxa"/>
            <w:tcBorders>
              <w:top w:val="single" w:sz="4" w:space="0" w:color="auto"/>
              <w:bottom w:val="single" w:sz="4" w:space="0" w:color="auto"/>
            </w:tcBorders>
            <w:shd w:val="solid" w:color="FFFFFF" w:fill="auto"/>
          </w:tcPr>
          <w:p w14:paraId="60588C35" w14:textId="77777777" w:rsidR="007331B6" w:rsidRPr="006C53D9" w:rsidRDefault="007331B6" w:rsidP="008811A1">
            <w:pPr>
              <w:pStyle w:val="TAL"/>
              <w:rPr>
                <w:sz w:val="16"/>
                <w:szCs w:val="16"/>
              </w:rPr>
            </w:pPr>
            <w:r w:rsidRPr="006C53D9">
              <w:rPr>
                <w:sz w:val="16"/>
                <w:szCs w:val="16"/>
                <w:lang w:val="en-US" w:eastAsia="zh-CN"/>
              </w:rPr>
              <w:t>Capture TPs approved in the meeting</w:t>
            </w:r>
          </w:p>
        </w:tc>
        <w:tc>
          <w:tcPr>
            <w:tcW w:w="708" w:type="dxa"/>
            <w:tcBorders>
              <w:top w:val="single" w:sz="4" w:space="0" w:color="auto"/>
              <w:bottom w:val="single" w:sz="4" w:space="0" w:color="auto"/>
              <w:right w:val="single" w:sz="6" w:space="0" w:color="auto"/>
            </w:tcBorders>
            <w:shd w:val="solid" w:color="FFFFFF" w:fill="auto"/>
          </w:tcPr>
          <w:p w14:paraId="60588C36" w14:textId="77777777" w:rsidR="007331B6" w:rsidRPr="006C53D9" w:rsidRDefault="007331B6" w:rsidP="008811A1">
            <w:pPr>
              <w:pStyle w:val="TAC"/>
              <w:rPr>
                <w:sz w:val="16"/>
                <w:szCs w:val="16"/>
              </w:rPr>
            </w:pPr>
            <w:r w:rsidRPr="006C53D9">
              <w:rPr>
                <w:sz w:val="16"/>
                <w:szCs w:val="16"/>
              </w:rPr>
              <w:t>0.3.0</w:t>
            </w:r>
          </w:p>
        </w:tc>
      </w:tr>
      <w:tr w:rsidR="007331B6" w:rsidRPr="006C53D9" w14:paraId="60588C40" w14:textId="77777777" w:rsidTr="008811A1">
        <w:tc>
          <w:tcPr>
            <w:tcW w:w="800" w:type="dxa"/>
            <w:tcBorders>
              <w:top w:val="single" w:sz="4" w:space="0" w:color="auto"/>
              <w:left w:val="single" w:sz="4" w:space="0" w:color="auto"/>
              <w:bottom w:val="single" w:sz="4" w:space="0" w:color="auto"/>
            </w:tcBorders>
            <w:shd w:val="solid" w:color="FFFFFF" w:fill="auto"/>
          </w:tcPr>
          <w:p w14:paraId="60588C38" w14:textId="77777777" w:rsidR="007331B6" w:rsidRPr="006C53D9" w:rsidRDefault="007331B6" w:rsidP="008811A1">
            <w:pPr>
              <w:pStyle w:val="TAC"/>
              <w:rPr>
                <w:sz w:val="16"/>
                <w:szCs w:val="16"/>
              </w:rPr>
            </w:pPr>
            <w:r w:rsidRPr="006C53D9">
              <w:rPr>
                <w:sz w:val="16"/>
                <w:szCs w:val="16"/>
              </w:rPr>
              <w:t>2017-12</w:t>
            </w:r>
          </w:p>
        </w:tc>
        <w:tc>
          <w:tcPr>
            <w:tcW w:w="800" w:type="dxa"/>
            <w:tcBorders>
              <w:top w:val="single" w:sz="4" w:space="0" w:color="auto"/>
              <w:bottom w:val="single" w:sz="4" w:space="0" w:color="auto"/>
            </w:tcBorders>
            <w:shd w:val="solid" w:color="FFFFFF" w:fill="auto"/>
          </w:tcPr>
          <w:p w14:paraId="60588C39" w14:textId="77777777" w:rsidR="007331B6" w:rsidRPr="006C53D9" w:rsidRDefault="007331B6" w:rsidP="008811A1">
            <w:pPr>
              <w:pStyle w:val="TAC"/>
              <w:rPr>
                <w:sz w:val="16"/>
                <w:szCs w:val="16"/>
              </w:rPr>
            </w:pPr>
            <w:r w:rsidRPr="006C53D9">
              <w:rPr>
                <w:sz w:val="16"/>
                <w:szCs w:val="16"/>
              </w:rPr>
              <w:t>RAN4#85</w:t>
            </w:r>
          </w:p>
        </w:tc>
        <w:tc>
          <w:tcPr>
            <w:tcW w:w="1094" w:type="dxa"/>
            <w:tcBorders>
              <w:top w:val="single" w:sz="4" w:space="0" w:color="auto"/>
              <w:bottom w:val="single" w:sz="4" w:space="0" w:color="auto"/>
            </w:tcBorders>
            <w:shd w:val="solid" w:color="FFFFFF" w:fill="auto"/>
          </w:tcPr>
          <w:p w14:paraId="60588C3A" w14:textId="77777777" w:rsidR="007331B6" w:rsidRPr="006C53D9" w:rsidRDefault="007331B6" w:rsidP="008811A1">
            <w:pPr>
              <w:pStyle w:val="TAC"/>
              <w:rPr>
                <w:sz w:val="16"/>
                <w:szCs w:val="16"/>
              </w:rPr>
            </w:pPr>
            <w:r w:rsidRPr="006C53D9">
              <w:rPr>
                <w:sz w:val="16"/>
                <w:szCs w:val="16"/>
              </w:rPr>
              <w:t>R4-1714546</w:t>
            </w:r>
          </w:p>
        </w:tc>
        <w:tc>
          <w:tcPr>
            <w:tcW w:w="567" w:type="dxa"/>
            <w:tcBorders>
              <w:top w:val="single" w:sz="4" w:space="0" w:color="auto"/>
              <w:bottom w:val="single" w:sz="4" w:space="0" w:color="auto"/>
            </w:tcBorders>
            <w:shd w:val="solid" w:color="FFFFFF" w:fill="auto"/>
          </w:tcPr>
          <w:p w14:paraId="60588C3B" w14:textId="77777777" w:rsidR="007331B6" w:rsidRPr="006C53D9" w:rsidRDefault="007331B6" w:rsidP="008811A1">
            <w:pPr>
              <w:pStyle w:val="TAL"/>
              <w:rPr>
                <w:sz w:val="16"/>
                <w:szCs w:val="16"/>
              </w:rPr>
            </w:pPr>
          </w:p>
        </w:tc>
        <w:tc>
          <w:tcPr>
            <w:tcW w:w="425" w:type="dxa"/>
            <w:tcBorders>
              <w:top w:val="single" w:sz="4" w:space="0" w:color="auto"/>
              <w:bottom w:val="single" w:sz="4" w:space="0" w:color="auto"/>
            </w:tcBorders>
            <w:shd w:val="solid" w:color="FFFFFF" w:fill="auto"/>
          </w:tcPr>
          <w:p w14:paraId="60588C3C" w14:textId="77777777" w:rsidR="007331B6" w:rsidRPr="006C53D9" w:rsidRDefault="007331B6" w:rsidP="00E07F3C">
            <w:pPr>
              <w:pStyle w:val="TAC"/>
              <w:rPr>
                <w:sz w:val="16"/>
                <w:szCs w:val="16"/>
              </w:rPr>
            </w:pPr>
          </w:p>
        </w:tc>
        <w:tc>
          <w:tcPr>
            <w:tcW w:w="425" w:type="dxa"/>
            <w:tcBorders>
              <w:top w:val="single" w:sz="4" w:space="0" w:color="auto"/>
              <w:bottom w:val="single" w:sz="4" w:space="0" w:color="auto"/>
            </w:tcBorders>
            <w:shd w:val="solid" w:color="FFFFFF" w:fill="auto"/>
          </w:tcPr>
          <w:p w14:paraId="60588C3D" w14:textId="77777777" w:rsidR="007331B6" w:rsidRPr="006C53D9" w:rsidRDefault="007331B6" w:rsidP="008811A1">
            <w:pPr>
              <w:pStyle w:val="TAC"/>
              <w:rPr>
                <w:sz w:val="16"/>
                <w:szCs w:val="16"/>
              </w:rPr>
            </w:pPr>
          </w:p>
        </w:tc>
        <w:tc>
          <w:tcPr>
            <w:tcW w:w="4820" w:type="dxa"/>
            <w:tcBorders>
              <w:top w:val="single" w:sz="4" w:space="0" w:color="auto"/>
              <w:bottom w:val="single" w:sz="4" w:space="0" w:color="auto"/>
            </w:tcBorders>
            <w:shd w:val="solid" w:color="FFFFFF" w:fill="auto"/>
          </w:tcPr>
          <w:p w14:paraId="60588C3E" w14:textId="77777777" w:rsidR="007331B6" w:rsidRPr="006C53D9" w:rsidRDefault="007331B6" w:rsidP="008811A1">
            <w:pPr>
              <w:pStyle w:val="TAL"/>
              <w:rPr>
                <w:sz w:val="16"/>
                <w:szCs w:val="16"/>
              </w:rPr>
            </w:pPr>
            <w:r w:rsidRPr="006C53D9">
              <w:rPr>
                <w:sz w:val="16"/>
                <w:szCs w:val="16"/>
              </w:rPr>
              <w:t>Capture TPs approved in RAN4#85</w:t>
            </w:r>
          </w:p>
        </w:tc>
        <w:tc>
          <w:tcPr>
            <w:tcW w:w="708" w:type="dxa"/>
            <w:tcBorders>
              <w:top w:val="single" w:sz="4" w:space="0" w:color="auto"/>
              <w:bottom w:val="single" w:sz="4" w:space="0" w:color="auto"/>
              <w:right w:val="single" w:sz="6" w:space="0" w:color="auto"/>
            </w:tcBorders>
            <w:shd w:val="solid" w:color="FFFFFF" w:fill="auto"/>
          </w:tcPr>
          <w:p w14:paraId="60588C3F" w14:textId="77777777" w:rsidR="007331B6" w:rsidRPr="006C53D9" w:rsidRDefault="007331B6" w:rsidP="008811A1">
            <w:pPr>
              <w:pStyle w:val="TAC"/>
              <w:rPr>
                <w:sz w:val="16"/>
                <w:szCs w:val="16"/>
              </w:rPr>
            </w:pPr>
            <w:r w:rsidRPr="006C53D9">
              <w:rPr>
                <w:sz w:val="16"/>
                <w:szCs w:val="16"/>
              </w:rPr>
              <w:t>0.4.0</w:t>
            </w:r>
          </w:p>
        </w:tc>
      </w:tr>
      <w:tr w:rsidR="007331B6" w:rsidRPr="006C53D9" w14:paraId="60588C49" w14:textId="77777777" w:rsidTr="008811A1">
        <w:tc>
          <w:tcPr>
            <w:tcW w:w="800" w:type="dxa"/>
            <w:tcBorders>
              <w:top w:val="single" w:sz="4" w:space="0" w:color="auto"/>
              <w:left w:val="single" w:sz="4" w:space="0" w:color="auto"/>
              <w:bottom w:val="single" w:sz="4" w:space="0" w:color="auto"/>
            </w:tcBorders>
            <w:shd w:val="solid" w:color="FFFFFF" w:fill="auto"/>
          </w:tcPr>
          <w:p w14:paraId="60588C41" w14:textId="77777777" w:rsidR="007331B6" w:rsidRPr="006C53D9" w:rsidRDefault="007331B6" w:rsidP="008811A1">
            <w:pPr>
              <w:pStyle w:val="TAC"/>
              <w:rPr>
                <w:sz w:val="16"/>
                <w:szCs w:val="16"/>
              </w:rPr>
            </w:pPr>
            <w:r w:rsidRPr="006C53D9">
              <w:rPr>
                <w:sz w:val="16"/>
                <w:szCs w:val="16"/>
              </w:rPr>
              <w:t>2017-12</w:t>
            </w:r>
          </w:p>
        </w:tc>
        <w:tc>
          <w:tcPr>
            <w:tcW w:w="800" w:type="dxa"/>
            <w:tcBorders>
              <w:top w:val="single" w:sz="4" w:space="0" w:color="auto"/>
              <w:bottom w:val="single" w:sz="4" w:space="0" w:color="auto"/>
            </w:tcBorders>
            <w:shd w:val="solid" w:color="FFFFFF" w:fill="auto"/>
          </w:tcPr>
          <w:p w14:paraId="60588C42" w14:textId="77777777" w:rsidR="007331B6" w:rsidRPr="006C53D9" w:rsidRDefault="007331B6" w:rsidP="008811A1">
            <w:pPr>
              <w:pStyle w:val="TAC"/>
              <w:rPr>
                <w:sz w:val="16"/>
                <w:szCs w:val="16"/>
              </w:rPr>
            </w:pPr>
            <w:r w:rsidRPr="006C53D9">
              <w:rPr>
                <w:sz w:val="16"/>
                <w:szCs w:val="16"/>
              </w:rPr>
              <w:t>RAN#78</w:t>
            </w:r>
          </w:p>
        </w:tc>
        <w:tc>
          <w:tcPr>
            <w:tcW w:w="1094" w:type="dxa"/>
            <w:tcBorders>
              <w:top w:val="single" w:sz="4" w:space="0" w:color="auto"/>
              <w:bottom w:val="single" w:sz="4" w:space="0" w:color="auto"/>
            </w:tcBorders>
            <w:shd w:val="solid" w:color="FFFFFF" w:fill="auto"/>
          </w:tcPr>
          <w:p w14:paraId="60588C43" w14:textId="77777777" w:rsidR="007331B6" w:rsidRPr="006C53D9" w:rsidRDefault="007331B6" w:rsidP="008811A1">
            <w:pPr>
              <w:pStyle w:val="TAC"/>
              <w:rPr>
                <w:sz w:val="16"/>
                <w:szCs w:val="16"/>
              </w:rPr>
            </w:pPr>
            <w:r w:rsidRPr="006C53D9">
              <w:rPr>
                <w:sz w:val="16"/>
                <w:szCs w:val="16"/>
              </w:rPr>
              <w:t>RP-172407</w:t>
            </w:r>
          </w:p>
        </w:tc>
        <w:tc>
          <w:tcPr>
            <w:tcW w:w="567" w:type="dxa"/>
            <w:tcBorders>
              <w:top w:val="single" w:sz="4" w:space="0" w:color="auto"/>
              <w:bottom w:val="single" w:sz="4" w:space="0" w:color="auto"/>
            </w:tcBorders>
            <w:shd w:val="solid" w:color="FFFFFF" w:fill="auto"/>
          </w:tcPr>
          <w:p w14:paraId="60588C44" w14:textId="77777777" w:rsidR="007331B6" w:rsidRPr="006C53D9" w:rsidRDefault="007331B6" w:rsidP="008811A1">
            <w:pPr>
              <w:pStyle w:val="TAL"/>
              <w:rPr>
                <w:sz w:val="16"/>
                <w:szCs w:val="16"/>
              </w:rPr>
            </w:pPr>
          </w:p>
        </w:tc>
        <w:tc>
          <w:tcPr>
            <w:tcW w:w="425" w:type="dxa"/>
            <w:tcBorders>
              <w:top w:val="single" w:sz="4" w:space="0" w:color="auto"/>
              <w:bottom w:val="single" w:sz="4" w:space="0" w:color="auto"/>
            </w:tcBorders>
            <w:shd w:val="solid" w:color="FFFFFF" w:fill="auto"/>
          </w:tcPr>
          <w:p w14:paraId="60588C45" w14:textId="77777777" w:rsidR="007331B6" w:rsidRPr="006C53D9" w:rsidRDefault="007331B6" w:rsidP="00E07F3C">
            <w:pPr>
              <w:pStyle w:val="TAC"/>
              <w:rPr>
                <w:sz w:val="16"/>
                <w:szCs w:val="16"/>
              </w:rPr>
            </w:pPr>
          </w:p>
        </w:tc>
        <w:tc>
          <w:tcPr>
            <w:tcW w:w="425" w:type="dxa"/>
            <w:tcBorders>
              <w:top w:val="single" w:sz="4" w:space="0" w:color="auto"/>
              <w:bottom w:val="single" w:sz="4" w:space="0" w:color="auto"/>
            </w:tcBorders>
            <w:shd w:val="solid" w:color="FFFFFF" w:fill="auto"/>
          </w:tcPr>
          <w:p w14:paraId="60588C46" w14:textId="77777777" w:rsidR="007331B6" w:rsidRPr="006C53D9" w:rsidRDefault="007331B6" w:rsidP="008811A1">
            <w:pPr>
              <w:pStyle w:val="TAC"/>
              <w:rPr>
                <w:sz w:val="16"/>
                <w:szCs w:val="16"/>
              </w:rPr>
            </w:pPr>
          </w:p>
        </w:tc>
        <w:tc>
          <w:tcPr>
            <w:tcW w:w="4820" w:type="dxa"/>
            <w:tcBorders>
              <w:top w:val="single" w:sz="4" w:space="0" w:color="auto"/>
              <w:bottom w:val="single" w:sz="4" w:space="0" w:color="auto"/>
            </w:tcBorders>
            <w:shd w:val="solid" w:color="FFFFFF" w:fill="auto"/>
          </w:tcPr>
          <w:p w14:paraId="60588C47" w14:textId="77777777" w:rsidR="007331B6" w:rsidRPr="006C53D9" w:rsidRDefault="007331B6" w:rsidP="008811A1">
            <w:pPr>
              <w:pStyle w:val="TAL"/>
              <w:rPr>
                <w:sz w:val="16"/>
                <w:szCs w:val="16"/>
                <w:lang w:val="en-US" w:eastAsia="zh-CN"/>
              </w:rPr>
            </w:pPr>
            <w:r w:rsidRPr="006C53D9">
              <w:rPr>
                <w:sz w:val="16"/>
                <w:szCs w:val="16"/>
              </w:rPr>
              <w:t>v1.0.0 submitted for plenary approval</w:t>
            </w:r>
          </w:p>
        </w:tc>
        <w:tc>
          <w:tcPr>
            <w:tcW w:w="708" w:type="dxa"/>
            <w:tcBorders>
              <w:top w:val="single" w:sz="4" w:space="0" w:color="auto"/>
              <w:bottom w:val="single" w:sz="4" w:space="0" w:color="auto"/>
              <w:right w:val="single" w:sz="6" w:space="0" w:color="auto"/>
            </w:tcBorders>
            <w:shd w:val="solid" w:color="FFFFFF" w:fill="auto"/>
          </w:tcPr>
          <w:p w14:paraId="60588C48" w14:textId="77777777" w:rsidR="007331B6" w:rsidRPr="006C53D9" w:rsidRDefault="007331B6" w:rsidP="008811A1">
            <w:pPr>
              <w:pStyle w:val="TAC"/>
              <w:rPr>
                <w:sz w:val="16"/>
                <w:szCs w:val="16"/>
              </w:rPr>
            </w:pPr>
            <w:r w:rsidRPr="006C53D9">
              <w:rPr>
                <w:sz w:val="16"/>
                <w:szCs w:val="16"/>
              </w:rPr>
              <w:t>1.0.0</w:t>
            </w:r>
          </w:p>
        </w:tc>
      </w:tr>
      <w:tr w:rsidR="007331B6" w:rsidRPr="006C53D9" w14:paraId="60588C52" w14:textId="77777777" w:rsidTr="008811A1">
        <w:tc>
          <w:tcPr>
            <w:tcW w:w="800" w:type="dxa"/>
            <w:tcBorders>
              <w:top w:val="single" w:sz="4" w:space="0" w:color="auto"/>
              <w:left w:val="single" w:sz="4" w:space="0" w:color="auto"/>
              <w:bottom w:val="single" w:sz="4" w:space="0" w:color="auto"/>
            </w:tcBorders>
            <w:shd w:val="solid" w:color="FFFFFF" w:fill="auto"/>
          </w:tcPr>
          <w:p w14:paraId="60588C4A" w14:textId="77777777" w:rsidR="007331B6" w:rsidRPr="006C53D9" w:rsidRDefault="007331B6" w:rsidP="008811A1">
            <w:pPr>
              <w:pStyle w:val="TAC"/>
              <w:rPr>
                <w:sz w:val="16"/>
                <w:szCs w:val="16"/>
              </w:rPr>
            </w:pPr>
            <w:r w:rsidRPr="006C53D9">
              <w:rPr>
                <w:sz w:val="16"/>
                <w:szCs w:val="16"/>
              </w:rPr>
              <w:t>2017-12</w:t>
            </w:r>
          </w:p>
        </w:tc>
        <w:tc>
          <w:tcPr>
            <w:tcW w:w="800" w:type="dxa"/>
            <w:tcBorders>
              <w:top w:val="single" w:sz="4" w:space="0" w:color="auto"/>
              <w:bottom w:val="single" w:sz="4" w:space="0" w:color="auto"/>
            </w:tcBorders>
            <w:shd w:val="solid" w:color="FFFFFF" w:fill="auto"/>
          </w:tcPr>
          <w:p w14:paraId="60588C4B" w14:textId="77777777" w:rsidR="007331B6" w:rsidRPr="006C53D9" w:rsidRDefault="007331B6" w:rsidP="008811A1">
            <w:pPr>
              <w:pStyle w:val="TAC"/>
              <w:rPr>
                <w:sz w:val="16"/>
                <w:szCs w:val="16"/>
              </w:rPr>
            </w:pPr>
            <w:r w:rsidRPr="006C53D9">
              <w:rPr>
                <w:sz w:val="16"/>
                <w:szCs w:val="16"/>
              </w:rPr>
              <w:t>RAN#78</w:t>
            </w:r>
          </w:p>
        </w:tc>
        <w:tc>
          <w:tcPr>
            <w:tcW w:w="1094" w:type="dxa"/>
            <w:tcBorders>
              <w:top w:val="single" w:sz="4" w:space="0" w:color="auto"/>
              <w:bottom w:val="single" w:sz="4" w:space="0" w:color="auto"/>
            </w:tcBorders>
            <w:shd w:val="solid" w:color="FFFFFF" w:fill="auto"/>
          </w:tcPr>
          <w:p w14:paraId="60588C4C" w14:textId="77777777" w:rsidR="007331B6" w:rsidRPr="006C53D9" w:rsidRDefault="007331B6" w:rsidP="008811A1">
            <w:pPr>
              <w:pStyle w:val="TAC"/>
              <w:rPr>
                <w:sz w:val="16"/>
                <w:szCs w:val="16"/>
              </w:rPr>
            </w:pPr>
          </w:p>
        </w:tc>
        <w:tc>
          <w:tcPr>
            <w:tcW w:w="567" w:type="dxa"/>
            <w:tcBorders>
              <w:top w:val="single" w:sz="4" w:space="0" w:color="auto"/>
              <w:bottom w:val="single" w:sz="4" w:space="0" w:color="auto"/>
            </w:tcBorders>
            <w:shd w:val="solid" w:color="FFFFFF" w:fill="auto"/>
          </w:tcPr>
          <w:p w14:paraId="60588C4D" w14:textId="77777777" w:rsidR="007331B6" w:rsidRPr="006C53D9" w:rsidRDefault="007331B6" w:rsidP="008811A1">
            <w:pPr>
              <w:pStyle w:val="TAL"/>
              <w:rPr>
                <w:sz w:val="16"/>
                <w:szCs w:val="16"/>
              </w:rPr>
            </w:pPr>
          </w:p>
        </w:tc>
        <w:tc>
          <w:tcPr>
            <w:tcW w:w="425" w:type="dxa"/>
            <w:tcBorders>
              <w:top w:val="single" w:sz="4" w:space="0" w:color="auto"/>
              <w:bottom w:val="single" w:sz="4" w:space="0" w:color="auto"/>
            </w:tcBorders>
            <w:shd w:val="solid" w:color="FFFFFF" w:fill="auto"/>
          </w:tcPr>
          <w:p w14:paraId="60588C4E" w14:textId="77777777" w:rsidR="007331B6" w:rsidRPr="006C53D9" w:rsidRDefault="007331B6" w:rsidP="00E07F3C">
            <w:pPr>
              <w:pStyle w:val="TAC"/>
              <w:rPr>
                <w:sz w:val="16"/>
                <w:szCs w:val="16"/>
              </w:rPr>
            </w:pPr>
          </w:p>
        </w:tc>
        <w:tc>
          <w:tcPr>
            <w:tcW w:w="425" w:type="dxa"/>
            <w:tcBorders>
              <w:top w:val="single" w:sz="4" w:space="0" w:color="auto"/>
              <w:bottom w:val="single" w:sz="4" w:space="0" w:color="auto"/>
            </w:tcBorders>
            <w:shd w:val="solid" w:color="FFFFFF" w:fill="auto"/>
          </w:tcPr>
          <w:p w14:paraId="60588C4F" w14:textId="77777777" w:rsidR="007331B6" w:rsidRPr="006C53D9" w:rsidRDefault="007331B6" w:rsidP="008811A1">
            <w:pPr>
              <w:pStyle w:val="TAC"/>
              <w:rPr>
                <w:sz w:val="16"/>
                <w:szCs w:val="16"/>
              </w:rPr>
            </w:pPr>
          </w:p>
        </w:tc>
        <w:tc>
          <w:tcPr>
            <w:tcW w:w="4820" w:type="dxa"/>
            <w:tcBorders>
              <w:top w:val="single" w:sz="4" w:space="0" w:color="auto"/>
              <w:bottom w:val="single" w:sz="4" w:space="0" w:color="auto"/>
            </w:tcBorders>
            <w:shd w:val="solid" w:color="FFFFFF" w:fill="auto"/>
          </w:tcPr>
          <w:p w14:paraId="60588C50" w14:textId="77777777" w:rsidR="007331B6" w:rsidRPr="006C53D9" w:rsidRDefault="007331B6" w:rsidP="008811A1">
            <w:pPr>
              <w:pStyle w:val="TAL"/>
              <w:rPr>
                <w:sz w:val="16"/>
                <w:szCs w:val="16"/>
              </w:rPr>
            </w:pPr>
            <w:r w:rsidRPr="006C53D9">
              <w:rPr>
                <w:sz w:val="16"/>
                <w:szCs w:val="16"/>
                <w:lang w:eastAsia="zh-CN"/>
              </w:rPr>
              <w:t>Approved by plenary – Rel-15 spec under change control</w:t>
            </w:r>
          </w:p>
        </w:tc>
        <w:tc>
          <w:tcPr>
            <w:tcW w:w="708" w:type="dxa"/>
            <w:tcBorders>
              <w:top w:val="single" w:sz="4" w:space="0" w:color="auto"/>
              <w:bottom w:val="single" w:sz="4" w:space="0" w:color="auto"/>
              <w:right w:val="single" w:sz="6" w:space="0" w:color="auto"/>
            </w:tcBorders>
            <w:shd w:val="solid" w:color="FFFFFF" w:fill="auto"/>
          </w:tcPr>
          <w:p w14:paraId="60588C51" w14:textId="77777777" w:rsidR="007331B6" w:rsidRPr="006C53D9" w:rsidRDefault="007331B6" w:rsidP="008811A1">
            <w:pPr>
              <w:pStyle w:val="TAC"/>
              <w:rPr>
                <w:sz w:val="16"/>
                <w:szCs w:val="16"/>
              </w:rPr>
            </w:pPr>
            <w:r w:rsidRPr="006C53D9">
              <w:rPr>
                <w:sz w:val="16"/>
                <w:szCs w:val="16"/>
              </w:rPr>
              <w:t>15.0.0</w:t>
            </w:r>
          </w:p>
        </w:tc>
      </w:tr>
      <w:tr w:rsidR="007331B6" w:rsidRPr="006C53D9" w14:paraId="60588C5B" w14:textId="77777777" w:rsidTr="008811A1">
        <w:tc>
          <w:tcPr>
            <w:tcW w:w="800" w:type="dxa"/>
            <w:tcBorders>
              <w:top w:val="single" w:sz="4" w:space="0" w:color="auto"/>
              <w:left w:val="single" w:sz="4" w:space="0" w:color="auto"/>
              <w:bottom w:val="single" w:sz="4" w:space="0" w:color="auto"/>
            </w:tcBorders>
            <w:shd w:val="solid" w:color="FFFFFF" w:fill="auto"/>
          </w:tcPr>
          <w:p w14:paraId="60588C53" w14:textId="77777777" w:rsidR="007331B6" w:rsidRPr="006C53D9" w:rsidRDefault="007331B6" w:rsidP="008811A1">
            <w:pPr>
              <w:pStyle w:val="TAC"/>
              <w:rPr>
                <w:sz w:val="16"/>
                <w:szCs w:val="16"/>
              </w:rPr>
            </w:pPr>
            <w:r w:rsidRPr="006C53D9">
              <w:rPr>
                <w:sz w:val="16"/>
                <w:szCs w:val="16"/>
              </w:rPr>
              <w:t>2018-03</w:t>
            </w:r>
          </w:p>
        </w:tc>
        <w:tc>
          <w:tcPr>
            <w:tcW w:w="800" w:type="dxa"/>
            <w:tcBorders>
              <w:top w:val="single" w:sz="4" w:space="0" w:color="auto"/>
              <w:bottom w:val="single" w:sz="4" w:space="0" w:color="auto"/>
            </w:tcBorders>
            <w:shd w:val="solid" w:color="FFFFFF" w:fill="auto"/>
          </w:tcPr>
          <w:p w14:paraId="60588C54" w14:textId="77777777" w:rsidR="007331B6" w:rsidRPr="006C53D9" w:rsidRDefault="007331B6" w:rsidP="008811A1">
            <w:pPr>
              <w:pStyle w:val="TAC"/>
              <w:rPr>
                <w:sz w:val="16"/>
                <w:szCs w:val="16"/>
              </w:rPr>
            </w:pPr>
            <w:r w:rsidRPr="006C53D9">
              <w:rPr>
                <w:sz w:val="16"/>
                <w:szCs w:val="16"/>
              </w:rPr>
              <w:t>RAN#79</w:t>
            </w:r>
          </w:p>
        </w:tc>
        <w:tc>
          <w:tcPr>
            <w:tcW w:w="1094" w:type="dxa"/>
            <w:tcBorders>
              <w:top w:val="single" w:sz="4" w:space="0" w:color="auto"/>
              <w:bottom w:val="single" w:sz="4" w:space="0" w:color="auto"/>
            </w:tcBorders>
            <w:shd w:val="solid" w:color="FFFFFF" w:fill="auto"/>
          </w:tcPr>
          <w:p w14:paraId="60588C55" w14:textId="77777777" w:rsidR="007331B6" w:rsidRPr="006C53D9" w:rsidRDefault="007331B6" w:rsidP="008811A1">
            <w:pPr>
              <w:pStyle w:val="TAC"/>
              <w:rPr>
                <w:sz w:val="16"/>
                <w:szCs w:val="16"/>
              </w:rPr>
            </w:pPr>
            <w:r w:rsidRPr="006C53D9">
              <w:rPr>
                <w:sz w:val="16"/>
                <w:szCs w:val="16"/>
              </w:rPr>
              <w:t>RP-180264</w:t>
            </w:r>
          </w:p>
        </w:tc>
        <w:tc>
          <w:tcPr>
            <w:tcW w:w="567" w:type="dxa"/>
            <w:tcBorders>
              <w:top w:val="single" w:sz="4" w:space="0" w:color="auto"/>
              <w:bottom w:val="single" w:sz="4" w:space="0" w:color="auto"/>
            </w:tcBorders>
            <w:shd w:val="solid" w:color="FFFFFF" w:fill="auto"/>
          </w:tcPr>
          <w:p w14:paraId="60588C56" w14:textId="77777777" w:rsidR="007331B6" w:rsidRPr="006C53D9" w:rsidRDefault="007331B6" w:rsidP="008811A1">
            <w:pPr>
              <w:pStyle w:val="TAL"/>
              <w:rPr>
                <w:sz w:val="16"/>
                <w:szCs w:val="16"/>
              </w:rPr>
            </w:pPr>
            <w:r w:rsidRPr="006C53D9">
              <w:rPr>
                <w:sz w:val="16"/>
                <w:szCs w:val="16"/>
              </w:rPr>
              <w:t>0032</w:t>
            </w:r>
          </w:p>
        </w:tc>
        <w:tc>
          <w:tcPr>
            <w:tcW w:w="425" w:type="dxa"/>
            <w:tcBorders>
              <w:top w:val="single" w:sz="4" w:space="0" w:color="auto"/>
              <w:bottom w:val="single" w:sz="4" w:space="0" w:color="auto"/>
            </w:tcBorders>
            <w:shd w:val="solid" w:color="FFFFFF" w:fill="auto"/>
          </w:tcPr>
          <w:p w14:paraId="60588C57" w14:textId="77777777" w:rsidR="007331B6" w:rsidRPr="006C53D9" w:rsidRDefault="007331B6" w:rsidP="00E07F3C">
            <w:pPr>
              <w:pStyle w:val="TAC"/>
              <w:rPr>
                <w:sz w:val="16"/>
                <w:szCs w:val="16"/>
              </w:rPr>
            </w:pPr>
          </w:p>
        </w:tc>
        <w:tc>
          <w:tcPr>
            <w:tcW w:w="425" w:type="dxa"/>
            <w:tcBorders>
              <w:top w:val="single" w:sz="4" w:space="0" w:color="auto"/>
              <w:bottom w:val="single" w:sz="4" w:space="0" w:color="auto"/>
            </w:tcBorders>
            <w:shd w:val="solid" w:color="FFFFFF" w:fill="auto"/>
          </w:tcPr>
          <w:p w14:paraId="60588C58" w14:textId="77777777" w:rsidR="007331B6" w:rsidRPr="006C53D9" w:rsidRDefault="007331B6" w:rsidP="008811A1">
            <w:pPr>
              <w:pStyle w:val="TAC"/>
              <w:rPr>
                <w:sz w:val="16"/>
                <w:szCs w:val="16"/>
              </w:rPr>
            </w:pPr>
            <w:r w:rsidRPr="006C53D9">
              <w:rPr>
                <w:sz w:val="16"/>
                <w:szCs w:val="16"/>
              </w:rPr>
              <w:t>B</w:t>
            </w:r>
          </w:p>
        </w:tc>
        <w:tc>
          <w:tcPr>
            <w:tcW w:w="4820" w:type="dxa"/>
            <w:tcBorders>
              <w:top w:val="single" w:sz="4" w:space="0" w:color="auto"/>
              <w:bottom w:val="single" w:sz="4" w:space="0" w:color="auto"/>
            </w:tcBorders>
            <w:shd w:val="solid" w:color="FFFFFF" w:fill="auto"/>
          </w:tcPr>
          <w:p w14:paraId="60588C59" w14:textId="77777777" w:rsidR="007331B6" w:rsidRPr="006C53D9" w:rsidRDefault="007331B6" w:rsidP="008811A1">
            <w:pPr>
              <w:pStyle w:val="TAL"/>
              <w:rPr>
                <w:sz w:val="16"/>
                <w:szCs w:val="16"/>
                <w:lang w:eastAsia="zh-CN"/>
              </w:rPr>
            </w:pPr>
            <w:r w:rsidRPr="006C53D9">
              <w:rPr>
                <w:sz w:val="16"/>
                <w:szCs w:val="16"/>
                <w:lang w:eastAsia="zh-CN"/>
              </w:rPr>
              <w:t>CR to TS38.133</w:t>
            </w:r>
          </w:p>
        </w:tc>
        <w:tc>
          <w:tcPr>
            <w:tcW w:w="708" w:type="dxa"/>
            <w:tcBorders>
              <w:top w:val="single" w:sz="4" w:space="0" w:color="auto"/>
              <w:bottom w:val="single" w:sz="4" w:space="0" w:color="auto"/>
              <w:right w:val="single" w:sz="6" w:space="0" w:color="auto"/>
            </w:tcBorders>
            <w:shd w:val="solid" w:color="FFFFFF" w:fill="auto"/>
          </w:tcPr>
          <w:p w14:paraId="60588C5A" w14:textId="77777777" w:rsidR="007331B6" w:rsidRPr="006C53D9" w:rsidRDefault="007331B6" w:rsidP="008811A1">
            <w:pPr>
              <w:pStyle w:val="TAC"/>
              <w:rPr>
                <w:sz w:val="16"/>
                <w:szCs w:val="16"/>
              </w:rPr>
            </w:pPr>
            <w:r w:rsidRPr="006C53D9">
              <w:rPr>
                <w:sz w:val="16"/>
                <w:szCs w:val="16"/>
              </w:rPr>
              <w:t>15.1.0</w:t>
            </w:r>
          </w:p>
        </w:tc>
      </w:tr>
      <w:tr w:rsidR="007331B6" w:rsidRPr="006C53D9" w14:paraId="60588C64"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60588C5C" w14:textId="77777777" w:rsidR="007331B6" w:rsidRPr="006C53D9" w:rsidRDefault="007331B6" w:rsidP="008811A1">
            <w:pPr>
              <w:pStyle w:val="TAC"/>
              <w:rPr>
                <w:sz w:val="16"/>
                <w:szCs w:val="16"/>
              </w:rPr>
            </w:pPr>
            <w:r w:rsidRPr="006C53D9">
              <w:rPr>
                <w:sz w:val="16"/>
                <w:szCs w:val="16"/>
              </w:rPr>
              <w:t>2018-06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0588C5D" w14:textId="77777777" w:rsidR="007331B6" w:rsidRPr="006C53D9" w:rsidRDefault="007331B6" w:rsidP="008811A1">
            <w:pPr>
              <w:pStyle w:val="TAC"/>
              <w:rPr>
                <w:sz w:val="16"/>
                <w:szCs w:val="16"/>
              </w:rPr>
            </w:pPr>
            <w:r w:rsidRPr="006C53D9">
              <w:rPr>
                <w:sz w:val="16"/>
                <w:szCs w:val="16"/>
              </w:rPr>
              <w:t>RAN#80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0588C5E" w14:textId="77777777" w:rsidR="007331B6" w:rsidRPr="006C53D9" w:rsidRDefault="007331B6" w:rsidP="008811A1">
            <w:pPr>
              <w:pStyle w:val="TAC"/>
              <w:rPr>
                <w:sz w:val="16"/>
                <w:szCs w:val="16"/>
              </w:rPr>
            </w:pPr>
            <w:r w:rsidRPr="006C53D9">
              <w:rPr>
                <w:sz w:val="16"/>
                <w:szCs w:val="16"/>
              </w:rPr>
              <w:t>RP-181075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0588C5F" w14:textId="77777777" w:rsidR="007331B6" w:rsidRPr="006C53D9" w:rsidRDefault="007331B6" w:rsidP="008811A1">
            <w:pPr>
              <w:pStyle w:val="TAL"/>
              <w:rPr>
                <w:sz w:val="16"/>
                <w:szCs w:val="16"/>
              </w:rPr>
            </w:pPr>
            <w:r w:rsidRPr="006C53D9">
              <w:rPr>
                <w:sz w:val="16"/>
                <w:szCs w:val="16"/>
              </w:rPr>
              <w:t>0037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0588C60" w14:textId="77777777" w:rsidR="007331B6" w:rsidRPr="006C53D9" w:rsidRDefault="007331B6" w:rsidP="00E07F3C">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0588C61" w14:textId="77777777" w:rsidR="007331B6" w:rsidRPr="006C53D9" w:rsidRDefault="007331B6" w:rsidP="008811A1">
            <w:pPr>
              <w:pStyle w:val="TAC"/>
              <w:rPr>
                <w:sz w:val="16"/>
                <w:szCs w:val="16"/>
              </w:rPr>
            </w:pPr>
            <w:r w:rsidRPr="006C53D9">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0588C62" w14:textId="77777777" w:rsidR="007331B6" w:rsidRPr="006C53D9" w:rsidRDefault="007331B6" w:rsidP="008811A1">
            <w:pPr>
              <w:pStyle w:val="TAL"/>
              <w:rPr>
                <w:sz w:val="16"/>
                <w:szCs w:val="16"/>
                <w:lang w:eastAsia="zh-CN"/>
              </w:rPr>
            </w:pPr>
            <w:r w:rsidRPr="006C53D9">
              <w:rPr>
                <w:sz w:val="16"/>
                <w:szCs w:val="16"/>
                <w:lang w:eastAsia="zh-CN"/>
              </w:rPr>
              <w:t>CR to TS 38.133: Implementation of endorsed draft CRs from RAN4 #86bis and RAN4 #87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0588C63" w14:textId="77777777" w:rsidR="007331B6" w:rsidRPr="006C53D9" w:rsidRDefault="007331B6" w:rsidP="008811A1">
            <w:pPr>
              <w:pStyle w:val="TAC"/>
              <w:rPr>
                <w:sz w:val="16"/>
                <w:szCs w:val="16"/>
              </w:rPr>
            </w:pPr>
            <w:r w:rsidRPr="006C53D9">
              <w:rPr>
                <w:sz w:val="16"/>
                <w:szCs w:val="16"/>
              </w:rPr>
              <w:t>15.2.0</w:t>
            </w:r>
          </w:p>
        </w:tc>
      </w:tr>
      <w:tr w:rsidR="007331B6" w:rsidRPr="006C53D9" w14:paraId="60588C6D"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60588C65" w14:textId="77777777" w:rsidR="007331B6" w:rsidRPr="006C53D9" w:rsidRDefault="007331B6" w:rsidP="008811A1">
            <w:pPr>
              <w:pStyle w:val="TAC"/>
              <w:rPr>
                <w:sz w:val="16"/>
                <w:szCs w:val="16"/>
              </w:rPr>
            </w:pPr>
            <w:r w:rsidRPr="006C53D9">
              <w:rPr>
                <w:sz w:val="16"/>
                <w:szCs w:val="16"/>
              </w:rPr>
              <w:t>2018-09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0588C66" w14:textId="77777777" w:rsidR="007331B6" w:rsidRPr="006C53D9" w:rsidRDefault="007331B6" w:rsidP="008811A1">
            <w:pPr>
              <w:pStyle w:val="TAC"/>
              <w:rPr>
                <w:sz w:val="16"/>
                <w:szCs w:val="16"/>
              </w:rPr>
            </w:pPr>
            <w:r w:rsidRPr="006C53D9">
              <w:rPr>
                <w:sz w:val="16"/>
                <w:szCs w:val="16"/>
              </w:rPr>
              <w:t>RAN#81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0588C67" w14:textId="77777777" w:rsidR="007331B6" w:rsidRPr="006C53D9" w:rsidRDefault="007331B6" w:rsidP="008811A1">
            <w:pPr>
              <w:pStyle w:val="TAC"/>
              <w:rPr>
                <w:sz w:val="16"/>
                <w:szCs w:val="16"/>
              </w:rPr>
            </w:pPr>
            <w:r w:rsidRPr="006C53D9">
              <w:rPr>
                <w:sz w:val="16"/>
                <w:szCs w:val="16"/>
              </w:rPr>
              <w:t>RP-181896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0588C68" w14:textId="77777777" w:rsidR="007331B6" w:rsidRPr="006C53D9" w:rsidRDefault="007331B6" w:rsidP="008811A1">
            <w:pPr>
              <w:pStyle w:val="TAL"/>
              <w:rPr>
                <w:sz w:val="16"/>
                <w:szCs w:val="16"/>
              </w:rPr>
            </w:pPr>
            <w:r w:rsidRPr="006C53D9">
              <w:rPr>
                <w:sz w:val="16"/>
                <w:szCs w:val="16"/>
              </w:rPr>
              <w:t>0043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0588C69" w14:textId="77777777" w:rsidR="007331B6" w:rsidRPr="006C53D9" w:rsidRDefault="007331B6" w:rsidP="00E07F3C">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0588C6A" w14:textId="77777777" w:rsidR="007331B6" w:rsidRPr="006C53D9" w:rsidRDefault="007331B6" w:rsidP="008811A1">
            <w:pPr>
              <w:pStyle w:val="TAC"/>
              <w:rPr>
                <w:sz w:val="16"/>
                <w:szCs w:val="16"/>
              </w:rPr>
            </w:pPr>
            <w:r w:rsidRPr="006C53D9">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0588C6B" w14:textId="77777777" w:rsidR="007331B6" w:rsidRPr="006C53D9" w:rsidRDefault="007331B6" w:rsidP="008811A1">
            <w:pPr>
              <w:pStyle w:val="TAL"/>
              <w:rPr>
                <w:sz w:val="16"/>
                <w:szCs w:val="16"/>
                <w:lang w:eastAsia="zh-CN"/>
              </w:rPr>
            </w:pPr>
            <w:r w:rsidRPr="006C53D9">
              <w:rPr>
                <w:sz w:val="16"/>
                <w:szCs w:val="16"/>
                <w:lang w:eastAsia="zh-CN"/>
              </w:rPr>
              <w:t>CR to TS 38.133: Implementation of endorsed draft CRs from RAN4-AH-1807 and RAN4 #88</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0588C6C" w14:textId="77777777" w:rsidR="007331B6" w:rsidRPr="006C53D9" w:rsidRDefault="007331B6" w:rsidP="008811A1">
            <w:pPr>
              <w:pStyle w:val="TAC"/>
              <w:rPr>
                <w:sz w:val="16"/>
                <w:szCs w:val="16"/>
              </w:rPr>
            </w:pPr>
            <w:r w:rsidRPr="006C53D9">
              <w:rPr>
                <w:sz w:val="16"/>
                <w:szCs w:val="16"/>
              </w:rPr>
              <w:t>15.3.0</w:t>
            </w:r>
          </w:p>
        </w:tc>
      </w:tr>
      <w:tr w:rsidR="007331B6" w:rsidRPr="006C53D9" w14:paraId="60588C76"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60588C6E" w14:textId="77777777" w:rsidR="007331B6" w:rsidRPr="006C53D9" w:rsidRDefault="007331B6" w:rsidP="008811A1">
            <w:pPr>
              <w:pStyle w:val="TAC"/>
              <w:rPr>
                <w:sz w:val="16"/>
                <w:szCs w:val="16"/>
              </w:rPr>
            </w:pPr>
            <w:r w:rsidRPr="006C53D9">
              <w:rPr>
                <w:sz w:val="16"/>
                <w:szCs w:val="16"/>
              </w:rPr>
              <w:t>2018-12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0588C6F" w14:textId="77777777" w:rsidR="007331B6" w:rsidRPr="006C53D9" w:rsidRDefault="007331B6" w:rsidP="008811A1">
            <w:pPr>
              <w:pStyle w:val="TAC"/>
              <w:rPr>
                <w:sz w:val="16"/>
                <w:szCs w:val="16"/>
              </w:rPr>
            </w:pPr>
            <w:r w:rsidRPr="006C53D9">
              <w:rPr>
                <w:sz w:val="16"/>
                <w:szCs w:val="16"/>
              </w:rPr>
              <w:t>RAN#82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0588C70" w14:textId="77777777" w:rsidR="007331B6" w:rsidRPr="006C53D9" w:rsidRDefault="007331B6" w:rsidP="008811A1">
            <w:pPr>
              <w:pStyle w:val="TAC"/>
              <w:rPr>
                <w:sz w:val="16"/>
                <w:szCs w:val="16"/>
              </w:rPr>
            </w:pPr>
            <w:r w:rsidRPr="006C53D9">
              <w:rPr>
                <w:sz w:val="16"/>
                <w:szCs w:val="16"/>
              </w:rPr>
              <w:t>RP-182763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0588C71" w14:textId="77777777" w:rsidR="007331B6" w:rsidRPr="006C53D9" w:rsidRDefault="007331B6" w:rsidP="008811A1">
            <w:pPr>
              <w:pStyle w:val="TAL"/>
              <w:rPr>
                <w:sz w:val="16"/>
                <w:szCs w:val="16"/>
              </w:rPr>
            </w:pPr>
            <w:r w:rsidRPr="006C53D9">
              <w:rPr>
                <w:sz w:val="16"/>
                <w:szCs w:val="16"/>
              </w:rPr>
              <w:t>0057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0588C72" w14:textId="77777777" w:rsidR="007331B6" w:rsidRPr="006C53D9" w:rsidRDefault="007331B6" w:rsidP="008811A1">
            <w:pPr>
              <w:pStyle w:val="TAR"/>
              <w:jc w:val="center"/>
              <w:rPr>
                <w:sz w:val="16"/>
                <w:szCs w:val="16"/>
              </w:rPr>
            </w:pPr>
            <w:r w:rsidRPr="006C53D9">
              <w:rPr>
                <w:sz w:val="16"/>
                <w:szCs w:val="16"/>
              </w:rPr>
              <w:t>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0588C73" w14:textId="77777777" w:rsidR="007331B6" w:rsidRPr="006C53D9" w:rsidRDefault="007331B6" w:rsidP="008811A1">
            <w:pPr>
              <w:pStyle w:val="TAC"/>
              <w:rPr>
                <w:sz w:val="16"/>
                <w:szCs w:val="16"/>
              </w:rPr>
            </w:pPr>
            <w:r w:rsidRPr="006C53D9">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0588C74" w14:textId="77777777" w:rsidR="007331B6" w:rsidRPr="006C53D9" w:rsidRDefault="007331B6" w:rsidP="008811A1">
            <w:pPr>
              <w:pStyle w:val="TAL"/>
              <w:rPr>
                <w:sz w:val="16"/>
                <w:szCs w:val="16"/>
                <w:lang w:eastAsia="zh-CN"/>
              </w:rPr>
            </w:pPr>
            <w:r w:rsidRPr="006C53D9">
              <w:rPr>
                <w:sz w:val="16"/>
                <w:szCs w:val="16"/>
                <w:lang w:eastAsia="zh-CN"/>
              </w:rPr>
              <w:t>CR to TS 38.133: Implementation of endorsed draft CRs from RAN4-88bis and RAN4-89</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0588C75" w14:textId="77777777" w:rsidR="007331B6" w:rsidRPr="006C53D9" w:rsidRDefault="007331B6" w:rsidP="008811A1">
            <w:pPr>
              <w:pStyle w:val="TAC"/>
              <w:rPr>
                <w:sz w:val="16"/>
                <w:szCs w:val="16"/>
              </w:rPr>
            </w:pPr>
            <w:r w:rsidRPr="006C53D9">
              <w:rPr>
                <w:sz w:val="16"/>
                <w:szCs w:val="16"/>
              </w:rPr>
              <w:t>15.4.0</w:t>
            </w:r>
          </w:p>
        </w:tc>
      </w:tr>
      <w:tr w:rsidR="007331B6" w:rsidRPr="006C53D9" w14:paraId="60588C7F"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60588C77" w14:textId="77777777" w:rsidR="007331B6" w:rsidRPr="006C53D9" w:rsidRDefault="007331B6" w:rsidP="008811A1">
            <w:pPr>
              <w:pStyle w:val="TAC"/>
              <w:rPr>
                <w:sz w:val="16"/>
                <w:szCs w:val="16"/>
              </w:rPr>
            </w:pPr>
            <w:r w:rsidRPr="006C53D9">
              <w:rPr>
                <w:sz w:val="16"/>
                <w:szCs w:val="16"/>
              </w:rPr>
              <w:t>2019-03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0588C78" w14:textId="77777777" w:rsidR="007331B6" w:rsidRPr="006C53D9" w:rsidRDefault="007331B6" w:rsidP="008811A1">
            <w:pPr>
              <w:pStyle w:val="TAC"/>
              <w:rPr>
                <w:sz w:val="16"/>
                <w:szCs w:val="16"/>
              </w:rPr>
            </w:pPr>
            <w:r w:rsidRPr="006C53D9">
              <w:rPr>
                <w:sz w:val="16"/>
                <w:szCs w:val="16"/>
              </w:rPr>
              <w:t>RAN#83</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0588C79" w14:textId="77777777" w:rsidR="007331B6" w:rsidRPr="006C53D9" w:rsidRDefault="007331B6" w:rsidP="008811A1">
            <w:pPr>
              <w:pStyle w:val="TAC"/>
              <w:rPr>
                <w:sz w:val="16"/>
                <w:szCs w:val="16"/>
              </w:rPr>
            </w:pPr>
            <w:r w:rsidRPr="006C53D9">
              <w:rPr>
                <w:sz w:val="16"/>
                <w:szCs w:val="16"/>
              </w:rPr>
              <w:t>RP-190569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0588C7A" w14:textId="77777777" w:rsidR="007331B6" w:rsidRPr="006C53D9" w:rsidRDefault="007331B6" w:rsidP="008811A1">
            <w:pPr>
              <w:pStyle w:val="TAL"/>
              <w:rPr>
                <w:sz w:val="16"/>
                <w:szCs w:val="16"/>
              </w:rPr>
            </w:pPr>
            <w:r w:rsidRPr="006C53D9">
              <w:rPr>
                <w:sz w:val="16"/>
                <w:szCs w:val="16"/>
              </w:rPr>
              <w:t>0064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0588C7B" w14:textId="77777777" w:rsidR="007331B6" w:rsidRPr="006C53D9" w:rsidRDefault="007331B6" w:rsidP="008811A1">
            <w:pPr>
              <w:pStyle w:val="TAR"/>
              <w:jc w:val="center"/>
              <w:rPr>
                <w:sz w:val="16"/>
                <w:szCs w:val="16"/>
              </w:rPr>
            </w:pPr>
            <w:r w:rsidRPr="006C53D9">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0588C7C" w14:textId="77777777" w:rsidR="007331B6" w:rsidRPr="006C53D9" w:rsidRDefault="007331B6" w:rsidP="008811A1">
            <w:pPr>
              <w:pStyle w:val="TAC"/>
              <w:rPr>
                <w:sz w:val="16"/>
                <w:szCs w:val="16"/>
              </w:rPr>
            </w:pPr>
            <w:r w:rsidRPr="006C53D9">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0588C7D" w14:textId="77777777" w:rsidR="007331B6" w:rsidRPr="006C53D9" w:rsidRDefault="007331B6" w:rsidP="008811A1">
            <w:pPr>
              <w:pStyle w:val="TAL"/>
              <w:rPr>
                <w:sz w:val="16"/>
                <w:szCs w:val="16"/>
                <w:lang w:eastAsia="zh-CN"/>
              </w:rPr>
            </w:pPr>
            <w:r w:rsidRPr="006C53D9">
              <w:rPr>
                <w:sz w:val="16"/>
                <w:szCs w:val="16"/>
                <w:lang w:eastAsia="zh-CN"/>
              </w:rPr>
              <w:t>CR to TS 38.133: Implementation of endorsed draft CRs from RAN4#90</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0588C7E" w14:textId="77777777" w:rsidR="007331B6" w:rsidRPr="006C53D9" w:rsidRDefault="007331B6" w:rsidP="008811A1">
            <w:pPr>
              <w:pStyle w:val="TAC"/>
              <w:rPr>
                <w:sz w:val="16"/>
                <w:szCs w:val="16"/>
              </w:rPr>
            </w:pPr>
            <w:r w:rsidRPr="006C53D9">
              <w:rPr>
                <w:sz w:val="16"/>
                <w:szCs w:val="16"/>
              </w:rPr>
              <w:t>15.5.0</w:t>
            </w:r>
          </w:p>
        </w:tc>
      </w:tr>
      <w:tr w:rsidR="007331B6" w:rsidRPr="006C53D9" w14:paraId="60588C88"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60588C80" w14:textId="77777777" w:rsidR="007331B6" w:rsidRPr="006C53D9" w:rsidRDefault="007331B6" w:rsidP="008811A1">
            <w:pPr>
              <w:pStyle w:val="TAC"/>
              <w:rPr>
                <w:sz w:val="16"/>
                <w:szCs w:val="16"/>
              </w:rPr>
            </w:pPr>
            <w:r w:rsidRPr="006C53D9">
              <w:rPr>
                <w:sz w:val="16"/>
                <w:szCs w:val="16"/>
              </w:rPr>
              <w:t>2019-06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0588C81" w14:textId="77777777" w:rsidR="007331B6" w:rsidRPr="006C53D9" w:rsidRDefault="007331B6" w:rsidP="008811A1">
            <w:pPr>
              <w:pStyle w:val="TAC"/>
              <w:rPr>
                <w:sz w:val="16"/>
                <w:szCs w:val="16"/>
              </w:rPr>
            </w:pPr>
            <w:r w:rsidRPr="006C53D9">
              <w:rPr>
                <w:sz w:val="16"/>
                <w:szCs w:val="16"/>
              </w:rPr>
              <w:t>RAN#84</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0588C82" w14:textId="77777777" w:rsidR="007331B6" w:rsidRPr="006C53D9" w:rsidRDefault="007331B6" w:rsidP="008811A1">
            <w:pPr>
              <w:pStyle w:val="TAC"/>
              <w:rPr>
                <w:sz w:val="16"/>
                <w:szCs w:val="16"/>
              </w:rPr>
            </w:pPr>
            <w:r w:rsidRPr="006C53D9">
              <w:rPr>
                <w:sz w:val="16"/>
                <w:szCs w:val="16"/>
              </w:rPr>
              <w:t>RP-191240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0588C83" w14:textId="77777777" w:rsidR="007331B6" w:rsidRPr="006C53D9" w:rsidRDefault="007331B6" w:rsidP="008811A1">
            <w:pPr>
              <w:pStyle w:val="TAL"/>
              <w:rPr>
                <w:sz w:val="16"/>
                <w:szCs w:val="16"/>
              </w:rPr>
            </w:pPr>
            <w:r w:rsidRPr="006C53D9">
              <w:rPr>
                <w:sz w:val="16"/>
                <w:szCs w:val="16"/>
              </w:rPr>
              <w:t>0072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0588C84" w14:textId="77777777" w:rsidR="007331B6" w:rsidRPr="006C53D9" w:rsidRDefault="007331B6" w:rsidP="008811A1">
            <w:pPr>
              <w:pStyle w:val="TAR"/>
              <w:jc w:val="center"/>
              <w:rPr>
                <w:sz w:val="16"/>
                <w:szCs w:val="16"/>
              </w:rPr>
            </w:pPr>
            <w:r w:rsidRPr="006C53D9">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0588C85" w14:textId="77777777" w:rsidR="007331B6" w:rsidRPr="006C53D9" w:rsidRDefault="007331B6" w:rsidP="008811A1">
            <w:pPr>
              <w:pStyle w:val="TAC"/>
              <w:rPr>
                <w:sz w:val="16"/>
                <w:szCs w:val="16"/>
              </w:rPr>
            </w:pPr>
            <w:r w:rsidRPr="006C53D9">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0588C86" w14:textId="77777777" w:rsidR="007331B6" w:rsidRPr="006C53D9" w:rsidRDefault="007331B6" w:rsidP="008811A1">
            <w:pPr>
              <w:pStyle w:val="TAL"/>
              <w:rPr>
                <w:sz w:val="16"/>
                <w:szCs w:val="16"/>
              </w:rPr>
            </w:pPr>
            <w:r w:rsidRPr="006C53D9">
              <w:rPr>
                <w:sz w:val="16"/>
                <w:szCs w:val="16"/>
              </w:rPr>
              <w:t>CR to TS 38.133: Implementation of endorsed draft CRs from RAN4#90bis and RAN4#91</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0588C87" w14:textId="77777777" w:rsidR="007331B6" w:rsidRPr="006C53D9" w:rsidRDefault="007331B6" w:rsidP="008811A1">
            <w:pPr>
              <w:pStyle w:val="TAC"/>
              <w:rPr>
                <w:sz w:val="16"/>
                <w:szCs w:val="16"/>
              </w:rPr>
            </w:pPr>
            <w:r w:rsidRPr="006C53D9">
              <w:rPr>
                <w:sz w:val="16"/>
                <w:szCs w:val="16"/>
              </w:rPr>
              <w:t>15.6.0</w:t>
            </w:r>
          </w:p>
        </w:tc>
      </w:tr>
      <w:tr w:rsidR="007331B6" w:rsidRPr="006C53D9" w14:paraId="60588C91"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vAlign w:val="bottom"/>
          </w:tcPr>
          <w:p w14:paraId="60588C89" w14:textId="77777777" w:rsidR="007331B6" w:rsidRPr="006C53D9" w:rsidRDefault="007331B6" w:rsidP="008811A1">
            <w:pPr>
              <w:pStyle w:val="TAC"/>
              <w:rPr>
                <w:sz w:val="16"/>
                <w:szCs w:val="16"/>
              </w:rPr>
            </w:pPr>
            <w:r w:rsidRPr="006C53D9">
              <w:rPr>
                <w:sz w:val="16"/>
                <w:szCs w:val="16"/>
              </w:rPr>
              <w:t>2019-06</w:t>
            </w:r>
          </w:p>
        </w:tc>
        <w:tc>
          <w:tcPr>
            <w:tcW w:w="800" w:type="dxa"/>
            <w:tcBorders>
              <w:top w:val="single" w:sz="4" w:space="0" w:color="auto"/>
              <w:left w:val="single" w:sz="4" w:space="0" w:color="auto"/>
              <w:bottom w:val="single" w:sz="4" w:space="0" w:color="auto"/>
              <w:right w:val="single" w:sz="4" w:space="0" w:color="auto"/>
            </w:tcBorders>
            <w:shd w:val="solid" w:color="FFFFFF" w:fill="auto"/>
            <w:vAlign w:val="bottom"/>
          </w:tcPr>
          <w:p w14:paraId="60588C8A" w14:textId="77777777" w:rsidR="007331B6" w:rsidRPr="006C53D9" w:rsidRDefault="007331B6" w:rsidP="008811A1">
            <w:pPr>
              <w:pStyle w:val="TAC"/>
              <w:rPr>
                <w:sz w:val="16"/>
                <w:szCs w:val="16"/>
              </w:rPr>
            </w:pPr>
            <w:r w:rsidRPr="006C53D9">
              <w:rPr>
                <w:sz w:val="16"/>
                <w:szCs w:val="16"/>
              </w:rPr>
              <w:t>RAN#84</w:t>
            </w:r>
          </w:p>
        </w:tc>
        <w:tc>
          <w:tcPr>
            <w:tcW w:w="1094" w:type="dxa"/>
            <w:tcBorders>
              <w:top w:val="single" w:sz="4" w:space="0" w:color="auto"/>
              <w:left w:val="single" w:sz="4" w:space="0" w:color="auto"/>
              <w:bottom w:val="single" w:sz="4" w:space="0" w:color="auto"/>
              <w:right w:val="single" w:sz="4" w:space="0" w:color="auto"/>
            </w:tcBorders>
            <w:shd w:val="solid" w:color="FFFFFF" w:fill="auto"/>
            <w:vAlign w:val="bottom"/>
          </w:tcPr>
          <w:p w14:paraId="60588C8B" w14:textId="77777777" w:rsidR="007331B6" w:rsidRPr="006C53D9" w:rsidRDefault="007331B6" w:rsidP="008811A1">
            <w:pPr>
              <w:pStyle w:val="TAC"/>
              <w:rPr>
                <w:sz w:val="16"/>
                <w:szCs w:val="16"/>
              </w:rPr>
            </w:pPr>
            <w:r w:rsidRPr="006C53D9">
              <w:rPr>
                <w:sz w:val="16"/>
                <w:szCs w:val="16"/>
              </w:rPr>
              <w:t>RP-191248</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14:paraId="60588C8C" w14:textId="77777777" w:rsidR="007331B6" w:rsidRPr="006C53D9" w:rsidRDefault="007331B6" w:rsidP="008811A1">
            <w:pPr>
              <w:pStyle w:val="TAL"/>
              <w:rPr>
                <w:sz w:val="16"/>
                <w:szCs w:val="16"/>
              </w:rPr>
            </w:pPr>
            <w:r w:rsidRPr="006C53D9">
              <w:rPr>
                <w:sz w:val="16"/>
                <w:szCs w:val="16"/>
              </w:rPr>
              <w:t>0066</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60588C8D" w14:textId="77777777" w:rsidR="007331B6" w:rsidRPr="006C53D9" w:rsidRDefault="007331B6" w:rsidP="008811A1">
            <w:pPr>
              <w:pStyle w:val="TAR"/>
              <w:jc w:val="center"/>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60588C8E" w14:textId="77777777" w:rsidR="007331B6" w:rsidRPr="006C53D9" w:rsidRDefault="007331B6" w:rsidP="008811A1">
            <w:pPr>
              <w:pStyle w:val="TAC"/>
              <w:rPr>
                <w:sz w:val="16"/>
                <w:szCs w:val="16"/>
              </w:rPr>
            </w:pPr>
            <w:r w:rsidRPr="006C53D9">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vAlign w:val="bottom"/>
          </w:tcPr>
          <w:p w14:paraId="60588C8F" w14:textId="77777777" w:rsidR="007331B6" w:rsidRPr="006C53D9" w:rsidRDefault="007331B6" w:rsidP="008811A1">
            <w:pPr>
              <w:pStyle w:val="TAL"/>
              <w:rPr>
                <w:sz w:val="16"/>
                <w:szCs w:val="16"/>
              </w:rPr>
            </w:pPr>
            <w:r w:rsidRPr="006C53D9">
              <w:rPr>
                <w:sz w:val="16"/>
                <w:szCs w:val="16"/>
              </w:rPr>
              <w:t>Introduction of band n48</w:t>
            </w:r>
          </w:p>
        </w:tc>
        <w:tc>
          <w:tcPr>
            <w:tcW w:w="708" w:type="dxa"/>
            <w:tcBorders>
              <w:top w:val="single" w:sz="4" w:space="0" w:color="auto"/>
              <w:left w:val="single" w:sz="4" w:space="0" w:color="auto"/>
              <w:bottom w:val="single" w:sz="4" w:space="0" w:color="auto"/>
              <w:right w:val="single" w:sz="4" w:space="0" w:color="auto"/>
            </w:tcBorders>
            <w:shd w:val="solid" w:color="FFFFFF" w:fill="auto"/>
            <w:vAlign w:val="bottom"/>
          </w:tcPr>
          <w:p w14:paraId="60588C90" w14:textId="77777777" w:rsidR="007331B6" w:rsidRPr="006C53D9" w:rsidRDefault="007331B6" w:rsidP="008811A1">
            <w:pPr>
              <w:pStyle w:val="TAC"/>
              <w:rPr>
                <w:sz w:val="16"/>
                <w:szCs w:val="16"/>
              </w:rPr>
            </w:pPr>
            <w:r w:rsidRPr="006C53D9">
              <w:rPr>
                <w:sz w:val="16"/>
                <w:szCs w:val="16"/>
              </w:rPr>
              <w:t>16.0.0</w:t>
            </w:r>
          </w:p>
        </w:tc>
      </w:tr>
      <w:tr w:rsidR="007331B6" w:rsidRPr="006C53D9" w14:paraId="60588C9A"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vAlign w:val="bottom"/>
          </w:tcPr>
          <w:p w14:paraId="60588C92" w14:textId="77777777" w:rsidR="007331B6" w:rsidRPr="006C53D9" w:rsidRDefault="007331B6" w:rsidP="008811A1">
            <w:pPr>
              <w:pStyle w:val="TAC"/>
              <w:rPr>
                <w:sz w:val="16"/>
                <w:szCs w:val="16"/>
              </w:rPr>
            </w:pPr>
            <w:r w:rsidRPr="006C53D9">
              <w:rPr>
                <w:sz w:val="16"/>
                <w:szCs w:val="16"/>
              </w:rPr>
              <w:t>2019-06</w:t>
            </w:r>
          </w:p>
        </w:tc>
        <w:tc>
          <w:tcPr>
            <w:tcW w:w="800" w:type="dxa"/>
            <w:tcBorders>
              <w:top w:val="single" w:sz="4" w:space="0" w:color="auto"/>
              <w:left w:val="single" w:sz="4" w:space="0" w:color="auto"/>
              <w:bottom w:val="single" w:sz="4" w:space="0" w:color="auto"/>
              <w:right w:val="single" w:sz="4" w:space="0" w:color="auto"/>
            </w:tcBorders>
            <w:shd w:val="solid" w:color="FFFFFF" w:fill="auto"/>
            <w:vAlign w:val="bottom"/>
          </w:tcPr>
          <w:p w14:paraId="60588C93" w14:textId="77777777" w:rsidR="007331B6" w:rsidRPr="006C53D9" w:rsidRDefault="007331B6" w:rsidP="008811A1">
            <w:pPr>
              <w:pStyle w:val="TAC"/>
              <w:rPr>
                <w:sz w:val="16"/>
                <w:szCs w:val="16"/>
              </w:rPr>
            </w:pPr>
            <w:r w:rsidRPr="006C53D9">
              <w:rPr>
                <w:sz w:val="16"/>
                <w:szCs w:val="16"/>
              </w:rPr>
              <w:t>RAN#84</w:t>
            </w:r>
          </w:p>
        </w:tc>
        <w:tc>
          <w:tcPr>
            <w:tcW w:w="1094" w:type="dxa"/>
            <w:tcBorders>
              <w:top w:val="single" w:sz="4" w:space="0" w:color="auto"/>
              <w:left w:val="single" w:sz="4" w:space="0" w:color="auto"/>
              <w:bottom w:val="single" w:sz="4" w:space="0" w:color="auto"/>
              <w:right w:val="single" w:sz="4" w:space="0" w:color="auto"/>
            </w:tcBorders>
            <w:shd w:val="solid" w:color="FFFFFF" w:fill="auto"/>
            <w:vAlign w:val="bottom"/>
          </w:tcPr>
          <w:p w14:paraId="60588C94" w14:textId="77777777" w:rsidR="007331B6" w:rsidRPr="006C53D9" w:rsidRDefault="007331B6" w:rsidP="008811A1">
            <w:pPr>
              <w:pStyle w:val="TAC"/>
              <w:rPr>
                <w:sz w:val="16"/>
                <w:szCs w:val="16"/>
              </w:rPr>
            </w:pPr>
            <w:r w:rsidRPr="006C53D9">
              <w:rPr>
                <w:sz w:val="16"/>
                <w:szCs w:val="16"/>
              </w:rPr>
              <w:t>RP-191242</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14:paraId="60588C95" w14:textId="77777777" w:rsidR="007331B6" w:rsidRPr="006C53D9" w:rsidRDefault="007331B6" w:rsidP="008811A1">
            <w:pPr>
              <w:pStyle w:val="TAL"/>
              <w:rPr>
                <w:sz w:val="16"/>
                <w:szCs w:val="16"/>
              </w:rPr>
            </w:pPr>
            <w:r w:rsidRPr="006C53D9">
              <w:rPr>
                <w:sz w:val="16"/>
                <w:szCs w:val="16"/>
              </w:rPr>
              <w:t>0067</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60588C96" w14:textId="77777777" w:rsidR="007331B6" w:rsidRPr="006C53D9" w:rsidRDefault="007331B6" w:rsidP="008811A1">
            <w:pPr>
              <w:pStyle w:val="TAR"/>
              <w:jc w:val="center"/>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60588C97" w14:textId="77777777" w:rsidR="007331B6" w:rsidRPr="006C53D9" w:rsidRDefault="007331B6" w:rsidP="008811A1">
            <w:pPr>
              <w:pStyle w:val="TAC"/>
              <w:rPr>
                <w:sz w:val="16"/>
                <w:szCs w:val="16"/>
              </w:rPr>
            </w:pPr>
            <w:r w:rsidRPr="006C53D9">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vAlign w:val="bottom"/>
          </w:tcPr>
          <w:p w14:paraId="60588C98" w14:textId="77777777" w:rsidR="007331B6" w:rsidRPr="006C53D9" w:rsidRDefault="007331B6" w:rsidP="008811A1">
            <w:pPr>
              <w:pStyle w:val="TAL"/>
              <w:rPr>
                <w:sz w:val="16"/>
                <w:szCs w:val="16"/>
              </w:rPr>
            </w:pPr>
            <w:r w:rsidRPr="006C53D9">
              <w:rPr>
                <w:sz w:val="16"/>
                <w:szCs w:val="16"/>
              </w:rPr>
              <w:t>Introduction of band n14 - CR to TS 38.133</w:t>
            </w:r>
          </w:p>
        </w:tc>
        <w:tc>
          <w:tcPr>
            <w:tcW w:w="708" w:type="dxa"/>
            <w:tcBorders>
              <w:top w:val="single" w:sz="4" w:space="0" w:color="auto"/>
              <w:left w:val="single" w:sz="4" w:space="0" w:color="auto"/>
              <w:bottom w:val="single" w:sz="4" w:space="0" w:color="auto"/>
              <w:right w:val="single" w:sz="4" w:space="0" w:color="auto"/>
            </w:tcBorders>
            <w:shd w:val="solid" w:color="FFFFFF" w:fill="auto"/>
            <w:vAlign w:val="bottom"/>
          </w:tcPr>
          <w:p w14:paraId="60588C99" w14:textId="77777777" w:rsidR="007331B6" w:rsidRPr="006C53D9" w:rsidRDefault="007331B6" w:rsidP="008811A1">
            <w:pPr>
              <w:pStyle w:val="TAC"/>
              <w:rPr>
                <w:sz w:val="16"/>
                <w:szCs w:val="16"/>
              </w:rPr>
            </w:pPr>
            <w:r w:rsidRPr="006C53D9">
              <w:rPr>
                <w:sz w:val="16"/>
                <w:szCs w:val="16"/>
              </w:rPr>
              <w:t>16.0.0</w:t>
            </w:r>
          </w:p>
        </w:tc>
      </w:tr>
      <w:tr w:rsidR="007331B6" w:rsidRPr="006C53D9" w14:paraId="60588CA3"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vAlign w:val="bottom"/>
          </w:tcPr>
          <w:p w14:paraId="60588C9B" w14:textId="77777777" w:rsidR="007331B6" w:rsidRPr="006C53D9" w:rsidRDefault="007331B6" w:rsidP="008811A1">
            <w:pPr>
              <w:pStyle w:val="TAC"/>
              <w:rPr>
                <w:sz w:val="16"/>
                <w:szCs w:val="16"/>
              </w:rPr>
            </w:pPr>
            <w:r w:rsidRPr="006C53D9">
              <w:rPr>
                <w:sz w:val="16"/>
                <w:szCs w:val="16"/>
              </w:rPr>
              <w:t>2019-06</w:t>
            </w:r>
          </w:p>
        </w:tc>
        <w:tc>
          <w:tcPr>
            <w:tcW w:w="800" w:type="dxa"/>
            <w:tcBorders>
              <w:top w:val="single" w:sz="4" w:space="0" w:color="auto"/>
              <w:left w:val="single" w:sz="4" w:space="0" w:color="auto"/>
              <w:bottom w:val="single" w:sz="4" w:space="0" w:color="auto"/>
              <w:right w:val="single" w:sz="4" w:space="0" w:color="auto"/>
            </w:tcBorders>
            <w:shd w:val="solid" w:color="FFFFFF" w:fill="auto"/>
            <w:vAlign w:val="bottom"/>
          </w:tcPr>
          <w:p w14:paraId="60588C9C" w14:textId="77777777" w:rsidR="007331B6" w:rsidRPr="006C53D9" w:rsidRDefault="007331B6" w:rsidP="008811A1">
            <w:pPr>
              <w:pStyle w:val="TAC"/>
              <w:rPr>
                <w:sz w:val="16"/>
                <w:szCs w:val="16"/>
              </w:rPr>
            </w:pPr>
            <w:r w:rsidRPr="006C53D9">
              <w:rPr>
                <w:sz w:val="16"/>
                <w:szCs w:val="16"/>
              </w:rPr>
              <w:t>RAN#84</w:t>
            </w:r>
          </w:p>
        </w:tc>
        <w:tc>
          <w:tcPr>
            <w:tcW w:w="1094" w:type="dxa"/>
            <w:tcBorders>
              <w:top w:val="single" w:sz="4" w:space="0" w:color="auto"/>
              <w:left w:val="single" w:sz="4" w:space="0" w:color="auto"/>
              <w:bottom w:val="single" w:sz="4" w:space="0" w:color="auto"/>
              <w:right w:val="single" w:sz="4" w:space="0" w:color="auto"/>
            </w:tcBorders>
            <w:shd w:val="solid" w:color="FFFFFF" w:fill="auto"/>
            <w:vAlign w:val="bottom"/>
          </w:tcPr>
          <w:p w14:paraId="60588C9D" w14:textId="77777777" w:rsidR="007331B6" w:rsidRPr="006C53D9" w:rsidRDefault="007331B6" w:rsidP="008811A1">
            <w:pPr>
              <w:pStyle w:val="TAC"/>
              <w:rPr>
                <w:sz w:val="16"/>
                <w:szCs w:val="16"/>
              </w:rPr>
            </w:pPr>
            <w:r w:rsidRPr="006C53D9">
              <w:rPr>
                <w:sz w:val="16"/>
                <w:szCs w:val="16"/>
              </w:rPr>
              <w:t>RP-191246</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14:paraId="60588C9E" w14:textId="77777777" w:rsidR="007331B6" w:rsidRPr="006C53D9" w:rsidRDefault="007331B6" w:rsidP="008811A1">
            <w:pPr>
              <w:pStyle w:val="TAL"/>
              <w:rPr>
                <w:sz w:val="16"/>
                <w:szCs w:val="16"/>
              </w:rPr>
            </w:pPr>
            <w:r w:rsidRPr="006C53D9">
              <w:rPr>
                <w:sz w:val="16"/>
                <w:szCs w:val="16"/>
              </w:rPr>
              <w:t>0068</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60588C9F" w14:textId="77777777" w:rsidR="007331B6" w:rsidRPr="006C53D9" w:rsidRDefault="007331B6" w:rsidP="008811A1">
            <w:pPr>
              <w:pStyle w:val="TAR"/>
              <w:jc w:val="center"/>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60588CA0" w14:textId="77777777" w:rsidR="007331B6" w:rsidRPr="006C53D9" w:rsidRDefault="007331B6" w:rsidP="008811A1">
            <w:pPr>
              <w:pStyle w:val="TAC"/>
              <w:rPr>
                <w:sz w:val="16"/>
                <w:szCs w:val="16"/>
              </w:rPr>
            </w:pPr>
            <w:r w:rsidRPr="006C53D9">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vAlign w:val="bottom"/>
          </w:tcPr>
          <w:p w14:paraId="60588CA1" w14:textId="77777777" w:rsidR="007331B6" w:rsidRPr="006C53D9" w:rsidRDefault="007331B6" w:rsidP="008811A1">
            <w:pPr>
              <w:pStyle w:val="TAL"/>
              <w:rPr>
                <w:sz w:val="16"/>
                <w:szCs w:val="16"/>
              </w:rPr>
            </w:pPr>
            <w:r w:rsidRPr="006C53D9">
              <w:rPr>
                <w:sz w:val="16"/>
                <w:szCs w:val="16"/>
              </w:rPr>
              <w:t>Introduction of band n30 - CR to TS 38.133</w:t>
            </w:r>
          </w:p>
        </w:tc>
        <w:tc>
          <w:tcPr>
            <w:tcW w:w="708" w:type="dxa"/>
            <w:tcBorders>
              <w:top w:val="single" w:sz="4" w:space="0" w:color="auto"/>
              <w:left w:val="single" w:sz="4" w:space="0" w:color="auto"/>
              <w:bottom w:val="single" w:sz="4" w:space="0" w:color="auto"/>
              <w:right w:val="single" w:sz="4" w:space="0" w:color="auto"/>
            </w:tcBorders>
            <w:shd w:val="solid" w:color="FFFFFF" w:fill="auto"/>
            <w:vAlign w:val="bottom"/>
          </w:tcPr>
          <w:p w14:paraId="60588CA2" w14:textId="77777777" w:rsidR="007331B6" w:rsidRPr="006C53D9" w:rsidRDefault="007331B6" w:rsidP="008811A1">
            <w:pPr>
              <w:pStyle w:val="TAC"/>
              <w:rPr>
                <w:sz w:val="16"/>
                <w:szCs w:val="16"/>
              </w:rPr>
            </w:pPr>
            <w:r w:rsidRPr="006C53D9">
              <w:rPr>
                <w:sz w:val="16"/>
                <w:szCs w:val="16"/>
              </w:rPr>
              <w:t>16.0.0</w:t>
            </w:r>
          </w:p>
        </w:tc>
      </w:tr>
      <w:tr w:rsidR="007331B6" w:rsidRPr="006C53D9" w14:paraId="60588CAC"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vAlign w:val="bottom"/>
          </w:tcPr>
          <w:p w14:paraId="60588CA4" w14:textId="77777777" w:rsidR="007331B6" w:rsidRPr="006C53D9" w:rsidRDefault="007331B6" w:rsidP="008811A1">
            <w:pPr>
              <w:pStyle w:val="TAC"/>
              <w:rPr>
                <w:sz w:val="16"/>
                <w:szCs w:val="16"/>
              </w:rPr>
            </w:pPr>
            <w:r w:rsidRPr="006C53D9">
              <w:rPr>
                <w:sz w:val="16"/>
                <w:szCs w:val="16"/>
              </w:rPr>
              <w:t>2019-06</w:t>
            </w:r>
          </w:p>
        </w:tc>
        <w:tc>
          <w:tcPr>
            <w:tcW w:w="800" w:type="dxa"/>
            <w:tcBorders>
              <w:top w:val="single" w:sz="4" w:space="0" w:color="auto"/>
              <w:left w:val="single" w:sz="4" w:space="0" w:color="auto"/>
              <w:bottom w:val="single" w:sz="4" w:space="0" w:color="auto"/>
              <w:right w:val="single" w:sz="4" w:space="0" w:color="auto"/>
            </w:tcBorders>
            <w:shd w:val="solid" w:color="FFFFFF" w:fill="auto"/>
            <w:vAlign w:val="bottom"/>
          </w:tcPr>
          <w:p w14:paraId="60588CA5" w14:textId="77777777" w:rsidR="007331B6" w:rsidRPr="006C53D9" w:rsidRDefault="007331B6" w:rsidP="008811A1">
            <w:pPr>
              <w:pStyle w:val="TAC"/>
              <w:rPr>
                <w:sz w:val="16"/>
                <w:szCs w:val="16"/>
              </w:rPr>
            </w:pPr>
            <w:r w:rsidRPr="006C53D9">
              <w:rPr>
                <w:sz w:val="16"/>
                <w:szCs w:val="16"/>
              </w:rPr>
              <w:t>RAN#84</w:t>
            </w:r>
          </w:p>
        </w:tc>
        <w:tc>
          <w:tcPr>
            <w:tcW w:w="1094" w:type="dxa"/>
            <w:tcBorders>
              <w:top w:val="single" w:sz="4" w:space="0" w:color="auto"/>
              <w:left w:val="single" w:sz="4" w:space="0" w:color="auto"/>
              <w:bottom w:val="single" w:sz="4" w:space="0" w:color="auto"/>
              <w:right w:val="single" w:sz="4" w:space="0" w:color="auto"/>
            </w:tcBorders>
            <w:shd w:val="solid" w:color="FFFFFF" w:fill="auto"/>
            <w:vAlign w:val="bottom"/>
          </w:tcPr>
          <w:p w14:paraId="60588CA6" w14:textId="77777777" w:rsidR="007331B6" w:rsidRPr="006C53D9" w:rsidRDefault="007331B6" w:rsidP="008811A1">
            <w:pPr>
              <w:pStyle w:val="TAC"/>
              <w:rPr>
                <w:sz w:val="16"/>
                <w:szCs w:val="16"/>
              </w:rPr>
            </w:pPr>
            <w:r w:rsidRPr="006C53D9">
              <w:rPr>
                <w:sz w:val="16"/>
                <w:szCs w:val="16"/>
              </w:rPr>
              <w:t>RP-191244</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14:paraId="60588CA7" w14:textId="77777777" w:rsidR="007331B6" w:rsidRPr="006C53D9" w:rsidRDefault="007331B6" w:rsidP="008811A1">
            <w:pPr>
              <w:pStyle w:val="TAL"/>
              <w:rPr>
                <w:sz w:val="16"/>
                <w:szCs w:val="16"/>
              </w:rPr>
            </w:pPr>
            <w:r w:rsidRPr="006C53D9">
              <w:rPr>
                <w:sz w:val="16"/>
                <w:szCs w:val="16"/>
              </w:rPr>
              <w:t>0069</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60588CA8" w14:textId="77777777" w:rsidR="007331B6" w:rsidRPr="006C53D9" w:rsidRDefault="007331B6" w:rsidP="008811A1">
            <w:pPr>
              <w:pStyle w:val="TAR"/>
              <w:jc w:val="center"/>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60588CA9" w14:textId="77777777" w:rsidR="007331B6" w:rsidRPr="006C53D9" w:rsidRDefault="007331B6" w:rsidP="008811A1">
            <w:pPr>
              <w:pStyle w:val="TAC"/>
              <w:rPr>
                <w:sz w:val="16"/>
                <w:szCs w:val="16"/>
              </w:rPr>
            </w:pPr>
            <w:r w:rsidRPr="006C53D9">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vAlign w:val="bottom"/>
          </w:tcPr>
          <w:p w14:paraId="60588CAA" w14:textId="77777777" w:rsidR="007331B6" w:rsidRPr="006C53D9" w:rsidRDefault="007331B6" w:rsidP="008811A1">
            <w:pPr>
              <w:pStyle w:val="TAL"/>
              <w:rPr>
                <w:sz w:val="16"/>
                <w:szCs w:val="16"/>
              </w:rPr>
            </w:pPr>
            <w:r w:rsidRPr="006C53D9">
              <w:rPr>
                <w:sz w:val="16"/>
                <w:szCs w:val="16"/>
              </w:rPr>
              <w:t>introduce n18 into TS38.133</w:t>
            </w:r>
          </w:p>
        </w:tc>
        <w:tc>
          <w:tcPr>
            <w:tcW w:w="708" w:type="dxa"/>
            <w:tcBorders>
              <w:top w:val="single" w:sz="4" w:space="0" w:color="auto"/>
              <w:left w:val="single" w:sz="4" w:space="0" w:color="auto"/>
              <w:bottom w:val="single" w:sz="4" w:space="0" w:color="auto"/>
              <w:right w:val="single" w:sz="4" w:space="0" w:color="auto"/>
            </w:tcBorders>
            <w:shd w:val="solid" w:color="FFFFFF" w:fill="auto"/>
            <w:vAlign w:val="bottom"/>
          </w:tcPr>
          <w:p w14:paraId="60588CAB" w14:textId="77777777" w:rsidR="007331B6" w:rsidRPr="006C53D9" w:rsidRDefault="007331B6" w:rsidP="008811A1">
            <w:pPr>
              <w:pStyle w:val="TAC"/>
              <w:rPr>
                <w:sz w:val="16"/>
                <w:szCs w:val="16"/>
              </w:rPr>
            </w:pPr>
            <w:r w:rsidRPr="006C53D9">
              <w:rPr>
                <w:sz w:val="16"/>
                <w:szCs w:val="16"/>
              </w:rPr>
              <w:t>16.0.0</w:t>
            </w:r>
          </w:p>
        </w:tc>
      </w:tr>
      <w:tr w:rsidR="007331B6" w:rsidRPr="006C53D9" w14:paraId="60588CB5"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vAlign w:val="bottom"/>
          </w:tcPr>
          <w:p w14:paraId="60588CAD" w14:textId="77777777" w:rsidR="007331B6" w:rsidRPr="006C53D9" w:rsidRDefault="007331B6" w:rsidP="008811A1">
            <w:pPr>
              <w:pStyle w:val="TAC"/>
              <w:rPr>
                <w:sz w:val="16"/>
                <w:szCs w:val="16"/>
              </w:rPr>
            </w:pPr>
            <w:r w:rsidRPr="006C53D9">
              <w:rPr>
                <w:sz w:val="16"/>
                <w:szCs w:val="16"/>
              </w:rPr>
              <w:t>2019-06</w:t>
            </w:r>
          </w:p>
        </w:tc>
        <w:tc>
          <w:tcPr>
            <w:tcW w:w="800" w:type="dxa"/>
            <w:tcBorders>
              <w:top w:val="single" w:sz="4" w:space="0" w:color="auto"/>
              <w:left w:val="single" w:sz="4" w:space="0" w:color="auto"/>
              <w:bottom w:val="single" w:sz="4" w:space="0" w:color="auto"/>
              <w:right w:val="single" w:sz="4" w:space="0" w:color="auto"/>
            </w:tcBorders>
            <w:shd w:val="solid" w:color="FFFFFF" w:fill="auto"/>
            <w:vAlign w:val="bottom"/>
          </w:tcPr>
          <w:p w14:paraId="60588CAE" w14:textId="77777777" w:rsidR="007331B6" w:rsidRPr="006C53D9" w:rsidRDefault="007331B6" w:rsidP="008811A1">
            <w:pPr>
              <w:pStyle w:val="TAC"/>
              <w:rPr>
                <w:sz w:val="16"/>
                <w:szCs w:val="16"/>
              </w:rPr>
            </w:pPr>
            <w:r w:rsidRPr="006C53D9">
              <w:rPr>
                <w:sz w:val="16"/>
                <w:szCs w:val="16"/>
              </w:rPr>
              <w:t>RAN#84</w:t>
            </w:r>
          </w:p>
        </w:tc>
        <w:tc>
          <w:tcPr>
            <w:tcW w:w="1094" w:type="dxa"/>
            <w:tcBorders>
              <w:top w:val="single" w:sz="4" w:space="0" w:color="auto"/>
              <w:left w:val="single" w:sz="4" w:space="0" w:color="auto"/>
              <w:bottom w:val="single" w:sz="4" w:space="0" w:color="auto"/>
              <w:right w:val="single" w:sz="4" w:space="0" w:color="auto"/>
            </w:tcBorders>
            <w:shd w:val="solid" w:color="FFFFFF" w:fill="auto"/>
            <w:vAlign w:val="bottom"/>
          </w:tcPr>
          <w:p w14:paraId="60588CAF" w14:textId="77777777" w:rsidR="007331B6" w:rsidRPr="006C53D9" w:rsidRDefault="007331B6" w:rsidP="008811A1">
            <w:pPr>
              <w:pStyle w:val="TAC"/>
              <w:rPr>
                <w:sz w:val="16"/>
                <w:szCs w:val="16"/>
              </w:rPr>
            </w:pPr>
            <w:r w:rsidRPr="006C53D9">
              <w:rPr>
                <w:sz w:val="16"/>
                <w:szCs w:val="16"/>
              </w:rPr>
              <w:t>RP-191250</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14:paraId="60588CB0" w14:textId="77777777" w:rsidR="007331B6" w:rsidRPr="006C53D9" w:rsidRDefault="007331B6" w:rsidP="008811A1">
            <w:pPr>
              <w:pStyle w:val="TAL"/>
              <w:rPr>
                <w:sz w:val="16"/>
                <w:szCs w:val="16"/>
              </w:rPr>
            </w:pPr>
            <w:r w:rsidRPr="006C53D9">
              <w:rPr>
                <w:sz w:val="16"/>
                <w:szCs w:val="16"/>
              </w:rPr>
              <w:t>0070</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60588CB1" w14:textId="77777777" w:rsidR="007331B6" w:rsidRPr="006C53D9" w:rsidRDefault="007331B6" w:rsidP="008811A1">
            <w:pPr>
              <w:pStyle w:val="TAR"/>
              <w:jc w:val="center"/>
              <w:rPr>
                <w:sz w:val="16"/>
                <w:szCs w:val="16"/>
              </w:rPr>
            </w:pPr>
            <w:r w:rsidRPr="006C53D9">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60588CB2" w14:textId="77777777" w:rsidR="007331B6" w:rsidRPr="006C53D9" w:rsidRDefault="007331B6" w:rsidP="008811A1">
            <w:pPr>
              <w:pStyle w:val="TAC"/>
              <w:rPr>
                <w:sz w:val="16"/>
                <w:szCs w:val="16"/>
              </w:rPr>
            </w:pPr>
            <w:r w:rsidRPr="006C53D9">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vAlign w:val="bottom"/>
          </w:tcPr>
          <w:p w14:paraId="60588CB3" w14:textId="77777777" w:rsidR="007331B6" w:rsidRPr="006C53D9" w:rsidRDefault="007331B6" w:rsidP="008811A1">
            <w:pPr>
              <w:pStyle w:val="TAL"/>
              <w:rPr>
                <w:sz w:val="16"/>
                <w:szCs w:val="16"/>
              </w:rPr>
            </w:pPr>
            <w:r w:rsidRPr="006C53D9">
              <w:rPr>
                <w:sz w:val="16"/>
                <w:szCs w:val="16"/>
              </w:rPr>
              <w:t>n65 introduction to 38.133</w:t>
            </w:r>
          </w:p>
        </w:tc>
        <w:tc>
          <w:tcPr>
            <w:tcW w:w="708" w:type="dxa"/>
            <w:tcBorders>
              <w:top w:val="single" w:sz="4" w:space="0" w:color="auto"/>
              <w:left w:val="single" w:sz="4" w:space="0" w:color="auto"/>
              <w:bottom w:val="single" w:sz="4" w:space="0" w:color="auto"/>
              <w:right w:val="single" w:sz="4" w:space="0" w:color="auto"/>
            </w:tcBorders>
            <w:shd w:val="solid" w:color="FFFFFF" w:fill="auto"/>
            <w:vAlign w:val="bottom"/>
          </w:tcPr>
          <w:p w14:paraId="60588CB4" w14:textId="77777777" w:rsidR="007331B6" w:rsidRPr="006C53D9" w:rsidRDefault="007331B6" w:rsidP="008811A1">
            <w:pPr>
              <w:pStyle w:val="TAC"/>
              <w:rPr>
                <w:sz w:val="16"/>
                <w:szCs w:val="16"/>
              </w:rPr>
            </w:pPr>
            <w:r w:rsidRPr="006C53D9">
              <w:rPr>
                <w:sz w:val="16"/>
                <w:szCs w:val="16"/>
              </w:rPr>
              <w:t>16.0.0</w:t>
            </w:r>
          </w:p>
        </w:tc>
      </w:tr>
      <w:tr w:rsidR="007331B6" w:rsidRPr="006C53D9" w14:paraId="60588CBE"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60588CB6" w14:textId="77777777" w:rsidR="007331B6" w:rsidRPr="006C53D9" w:rsidRDefault="007331B6" w:rsidP="007331B6">
            <w:pPr>
              <w:pStyle w:val="TAC"/>
              <w:rPr>
                <w:sz w:val="16"/>
                <w:szCs w:val="16"/>
              </w:rPr>
            </w:pPr>
            <w:r w:rsidRPr="006C53D9">
              <w:rPr>
                <w:sz w:val="16"/>
                <w:szCs w:val="16"/>
              </w:rPr>
              <w:t>2019-09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0588CB7" w14:textId="77777777" w:rsidR="007331B6" w:rsidRPr="006C53D9" w:rsidRDefault="007331B6" w:rsidP="007331B6">
            <w:pPr>
              <w:pStyle w:val="TAC"/>
              <w:rPr>
                <w:sz w:val="16"/>
                <w:szCs w:val="16"/>
              </w:rPr>
            </w:pPr>
            <w:r w:rsidRPr="006C53D9">
              <w:rPr>
                <w:sz w:val="16"/>
                <w:szCs w:val="16"/>
              </w:rPr>
              <w:t>RAN#85</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0588CB8" w14:textId="77777777" w:rsidR="007331B6" w:rsidRPr="006C53D9" w:rsidRDefault="007331B6" w:rsidP="007331B6">
            <w:pPr>
              <w:pStyle w:val="TAC"/>
              <w:rPr>
                <w:sz w:val="16"/>
                <w:szCs w:val="16"/>
              </w:rPr>
            </w:pPr>
            <w:r w:rsidRPr="006C53D9">
              <w:rPr>
                <w:sz w:val="16"/>
                <w:szCs w:val="16"/>
              </w:rPr>
              <w:t>RP-192034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0588CB9" w14:textId="77777777" w:rsidR="007331B6" w:rsidRPr="006C53D9" w:rsidRDefault="007331B6" w:rsidP="007331B6">
            <w:pPr>
              <w:pStyle w:val="TAL"/>
              <w:rPr>
                <w:sz w:val="16"/>
                <w:szCs w:val="16"/>
              </w:rPr>
            </w:pPr>
            <w:r w:rsidRPr="006C53D9">
              <w:rPr>
                <w:sz w:val="16"/>
                <w:szCs w:val="16"/>
              </w:rPr>
              <w:t>0077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0588CBA" w14:textId="77777777" w:rsidR="007331B6" w:rsidRPr="006C53D9" w:rsidRDefault="007331B6" w:rsidP="007331B6">
            <w:pPr>
              <w:pStyle w:val="TAR"/>
              <w:jc w:val="center"/>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0588CBB" w14:textId="77777777" w:rsidR="007331B6" w:rsidRPr="006C53D9" w:rsidRDefault="007331B6" w:rsidP="007331B6">
            <w:pPr>
              <w:pStyle w:val="TAC"/>
              <w:rPr>
                <w:sz w:val="16"/>
                <w:szCs w:val="16"/>
              </w:rPr>
            </w:pPr>
            <w:r w:rsidRPr="006C53D9">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0588CBC" w14:textId="77777777" w:rsidR="007331B6" w:rsidRPr="006C53D9" w:rsidRDefault="007331B6" w:rsidP="007331B6">
            <w:pPr>
              <w:pStyle w:val="TAL"/>
              <w:rPr>
                <w:sz w:val="16"/>
                <w:szCs w:val="16"/>
                <w:lang w:eastAsia="zh-CN"/>
              </w:rPr>
            </w:pPr>
            <w:r w:rsidRPr="006C53D9">
              <w:rPr>
                <w:sz w:val="16"/>
                <w:szCs w:val="16"/>
                <w:lang w:eastAsia="zh-CN"/>
              </w:rPr>
              <w:t>n29 introduction to 38.133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0588CBD" w14:textId="77777777" w:rsidR="007331B6" w:rsidRPr="006C53D9" w:rsidRDefault="007331B6" w:rsidP="007331B6">
            <w:pPr>
              <w:pStyle w:val="TAC"/>
              <w:rPr>
                <w:sz w:val="16"/>
                <w:szCs w:val="16"/>
              </w:rPr>
            </w:pPr>
            <w:r w:rsidRPr="006C53D9">
              <w:rPr>
                <w:sz w:val="16"/>
                <w:szCs w:val="16"/>
              </w:rPr>
              <w:t>16.1.0</w:t>
            </w:r>
          </w:p>
        </w:tc>
      </w:tr>
      <w:tr w:rsidR="007331B6" w:rsidRPr="006C53D9" w14:paraId="60588CC8"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60588CBF" w14:textId="77777777" w:rsidR="007331B6" w:rsidRPr="006C53D9" w:rsidRDefault="007331B6" w:rsidP="007331B6">
            <w:pPr>
              <w:pStyle w:val="TAC"/>
              <w:rPr>
                <w:sz w:val="16"/>
                <w:szCs w:val="16"/>
              </w:rPr>
            </w:pPr>
            <w:r w:rsidRPr="006C53D9">
              <w:rPr>
                <w:sz w:val="16"/>
                <w:szCs w:val="16"/>
              </w:rPr>
              <w:t>2019-09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0588CC0" w14:textId="77777777" w:rsidR="007331B6" w:rsidRPr="006C53D9" w:rsidRDefault="007331B6" w:rsidP="007331B6">
            <w:pPr>
              <w:pStyle w:val="TAC"/>
              <w:rPr>
                <w:sz w:val="16"/>
                <w:szCs w:val="16"/>
              </w:rPr>
            </w:pPr>
            <w:r w:rsidRPr="006C53D9">
              <w:rPr>
                <w:sz w:val="16"/>
                <w:szCs w:val="16"/>
              </w:rPr>
              <w:t>RAN#85</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0588CC1" w14:textId="77777777" w:rsidR="007331B6" w:rsidRPr="006C53D9" w:rsidRDefault="007331B6" w:rsidP="007331B6">
            <w:pPr>
              <w:pStyle w:val="TAC"/>
              <w:rPr>
                <w:sz w:val="16"/>
                <w:szCs w:val="16"/>
              </w:rPr>
            </w:pPr>
            <w:r w:rsidRPr="006C53D9">
              <w:rPr>
                <w:sz w:val="16"/>
                <w:szCs w:val="16"/>
              </w:rPr>
              <w:t>RP-192022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0588CC2" w14:textId="77777777" w:rsidR="007331B6" w:rsidRPr="006C53D9" w:rsidRDefault="007331B6" w:rsidP="007331B6">
            <w:pPr>
              <w:pStyle w:val="TAL"/>
              <w:rPr>
                <w:sz w:val="16"/>
                <w:szCs w:val="16"/>
              </w:rPr>
            </w:pPr>
            <w:r w:rsidRPr="006C53D9">
              <w:rPr>
                <w:sz w:val="16"/>
                <w:szCs w:val="16"/>
              </w:rPr>
              <w:t>0085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0588CC3" w14:textId="77777777" w:rsidR="007331B6" w:rsidRPr="006C53D9" w:rsidRDefault="007331B6" w:rsidP="007331B6">
            <w:pPr>
              <w:pStyle w:val="TAR"/>
              <w:jc w:val="center"/>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0588CC4" w14:textId="77777777" w:rsidR="007331B6" w:rsidRPr="006C53D9" w:rsidRDefault="007331B6" w:rsidP="007331B6">
            <w:pPr>
              <w:pStyle w:val="TAC"/>
              <w:rPr>
                <w:sz w:val="16"/>
                <w:szCs w:val="16"/>
              </w:rPr>
            </w:pPr>
            <w:r w:rsidRPr="006C53D9">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0588CC5" w14:textId="77777777" w:rsidR="007331B6" w:rsidRPr="006C53D9" w:rsidRDefault="007331B6" w:rsidP="007331B6">
            <w:pPr>
              <w:pStyle w:val="TAL"/>
              <w:rPr>
                <w:sz w:val="16"/>
                <w:szCs w:val="16"/>
                <w:lang w:eastAsia="zh-CN"/>
              </w:rPr>
            </w:pPr>
            <w:r w:rsidRPr="006C53D9">
              <w:rPr>
                <w:sz w:val="16"/>
                <w:szCs w:val="16"/>
                <w:lang w:eastAsia="zh-CN"/>
              </w:rPr>
              <w:t>CR to TS 38.133: Implementation of endorsed draft CRs from RAN4#92 (Rel-16)</w:t>
            </w:r>
          </w:p>
          <w:p w14:paraId="60588CC6" w14:textId="77777777" w:rsidR="007331B6" w:rsidRPr="006C53D9" w:rsidRDefault="007331B6" w:rsidP="007331B6">
            <w:pPr>
              <w:pStyle w:val="TAL"/>
              <w:rPr>
                <w:sz w:val="16"/>
                <w:szCs w:val="16"/>
                <w:lang w:eastAsia="zh-CN"/>
              </w:rPr>
            </w:pPr>
            <w:r w:rsidRPr="006C53D9">
              <w:rPr>
                <w:sz w:val="16"/>
                <w:szCs w:val="16"/>
                <w:lang w:eastAsia="zh-CN"/>
              </w:rPr>
              <w:t>- Mirrors changes in R4-1910356 for Rel-15 TS 38.133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0588CC7" w14:textId="77777777" w:rsidR="007331B6" w:rsidRPr="006C53D9" w:rsidRDefault="007331B6" w:rsidP="007331B6">
            <w:pPr>
              <w:pStyle w:val="TAC"/>
              <w:rPr>
                <w:sz w:val="16"/>
                <w:szCs w:val="16"/>
              </w:rPr>
            </w:pPr>
            <w:r w:rsidRPr="006C53D9">
              <w:rPr>
                <w:sz w:val="16"/>
                <w:szCs w:val="16"/>
              </w:rPr>
              <w:t>16.1.0</w:t>
            </w:r>
          </w:p>
        </w:tc>
      </w:tr>
      <w:tr w:rsidR="00084FA5" w:rsidRPr="006C53D9" w14:paraId="2BA12AC4"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4D299DEB" w14:textId="18478DAB"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09C29DF" w14:textId="3FD38DCE"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1FF2043" w14:textId="11F02E95" w:rsidR="00084FA5" w:rsidRPr="006C53D9" w:rsidRDefault="00084FA5" w:rsidP="00084FA5">
            <w:pPr>
              <w:pStyle w:val="TAC"/>
              <w:rPr>
                <w:sz w:val="16"/>
                <w:szCs w:val="16"/>
              </w:rPr>
            </w:pPr>
            <w:r w:rsidRPr="006C53D9">
              <w:rPr>
                <w:rFonts w:cs="Arial"/>
                <w:sz w:val="16"/>
                <w:szCs w:val="16"/>
              </w:rPr>
              <w:t>RP-192997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385726D" w14:textId="5DD12506" w:rsidR="00084FA5" w:rsidRPr="006C53D9" w:rsidRDefault="00084FA5" w:rsidP="00084FA5">
            <w:pPr>
              <w:pStyle w:val="TAL"/>
              <w:rPr>
                <w:sz w:val="16"/>
                <w:szCs w:val="16"/>
              </w:rPr>
            </w:pPr>
            <w:r w:rsidRPr="006C53D9">
              <w:rPr>
                <w:rFonts w:cs="Arial"/>
                <w:sz w:val="16"/>
                <w:szCs w:val="16"/>
              </w:rPr>
              <w:t>0093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1836909" w14:textId="3B863571"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96142E8" w14:textId="26BCF6DC"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3508071" w14:textId="343C8486" w:rsidR="00084FA5" w:rsidRPr="006C53D9" w:rsidRDefault="00084FA5" w:rsidP="00084FA5">
            <w:pPr>
              <w:pStyle w:val="TAL"/>
              <w:rPr>
                <w:sz w:val="16"/>
                <w:szCs w:val="16"/>
                <w:lang w:eastAsia="zh-CN"/>
              </w:rPr>
            </w:pPr>
            <w:r w:rsidRPr="006C53D9">
              <w:rPr>
                <w:rFonts w:cs="Arial"/>
                <w:sz w:val="16"/>
                <w:szCs w:val="16"/>
              </w:rPr>
              <w:t>Specification of UE antenna gain range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25C57CE" w14:textId="7C51A8FE" w:rsidR="00084FA5" w:rsidRPr="006C53D9" w:rsidRDefault="00084FA5" w:rsidP="00084FA5">
            <w:pPr>
              <w:pStyle w:val="TAC"/>
              <w:rPr>
                <w:sz w:val="16"/>
                <w:szCs w:val="16"/>
              </w:rPr>
            </w:pPr>
            <w:r w:rsidRPr="006C53D9">
              <w:rPr>
                <w:sz w:val="16"/>
                <w:szCs w:val="16"/>
              </w:rPr>
              <w:t>16.2.0</w:t>
            </w:r>
          </w:p>
        </w:tc>
      </w:tr>
      <w:tr w:rsidR="00084FA5" w:rsidRPr="006C53D9" w14:paraId="2DC42BF8"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60F26C22" w14:textId="5E38E5B1"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F2B3768" w14:textId="47D097F5"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7F96F91" w14:textId="4637D4FB" w:rsidR="00084FA5" w:rsidRPr="006C53D9" w:rsidRDefault="00084FA5" w:rsidP="00084FA5">
            <w:pPr>
              <w:pStyle w:val="TAC"/>
              <w:rPr>
                <w:sz w:val="16"/>
                <w:szCs w:val="16"/>
              </w:rPr>
            </w:pPr>
            <w:r w:rsidRPr="006C53D9">
              <w:rPr>
                <w:rFonts w:cs="Arial"/>
                <w:sz w:val="16"/>
                <w:szCs w:val="16"/>
              </w:rPr>
              <w:t>RP-192992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739DEE6" w14:textId="3A572259" w:rsidR="00084FA5" w:rsidRPr="006C53D9" w:rsidRDefault="00084FA5" w:rsidP="00084FA5">
            <w:pPr>
              <w:pStyle w:val="TAL"/>
              <w:rPr>
                <w:sz w:val="16"/>
                <w:szCs w:val="16"/>
              </w:rPr>
            </w:pPr>
            <w:r w:rsidRPr="006C53D9">
              <w:rPr>
                <w:rFonts w:cs="Arial"/>
                <w:sz w:val="16"/>
                <w:szCs w:val="16"/>
              </w:rPr>
              <w:t>0095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228F380" w14:textId="3BCD94A9" w:rsidR="00084FA5" w:rsidRPr="006C53D9" w:rsidRDefault="00084FA5" w:rsidP="00084FA5">
            <w:pPr>
              <w:pStyle w:val="TAR"/>
              <w:jc w:val="center"/>
              <w:rPr>
                <w:sz w:val="16"/>
                <w:szCs w:val="16"/>
              </w:rPr>
            </w:pPr>
            <w:r w:rsidRPr="006C53D9">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8123617" w14:textId="58CCF98D"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DB1D9DB" w14:textId="10B4DFE6" w:rsidR="00084FA5" w:rsidRPr="006C53D9" w:rsidRDefault="00084FA5" w:rsidP="00084FA5">
            <w:pPr>
              <w:pStyle w:val="TAL"/>
              <w:rPr>
                <w:sz w:val="16"/>
                <w:szCs w:val="16"/>
                <w:lang w:eastAsia="zh-CN"/>
              </w:rPr>
            </w:pPr>
            <w:r w:rsidRPr="006C53D9">
              <w:rPr>
                <w:rFonts w:cs="Arial"/>
                <w:sz w:val="16"/>
                <w:szCs w:val="16"/>
              </w:rPr>
              <w:t>Add RRM Test case setup for 1 AoA in Rx beam peak and 1 in non Rx beam peak</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AFFAE08" w14:textId="3DF5F86D" w:rsidR="00084FA5" w:rsidRPr="006C53D9" w:rsidRDefault="00084FA5" w:rsidP="00084FA5">
            <w:pPr>
              <w:pStyle w:val="TAC"/>
              <w:rPr>
                <w:sz w:val="16"/>
                <w:szCs w:val="16"/>
              </w:rPr>
            </w:pPr>
            <w:r w:rsidRPr="006C53D9">
              <w:rPr>
                <w:sz w:val="16"/>
                <w:szCs w:val="16"/>
              </w:rPr>
              <w:t>16.2.0</w:t>
            </w:r>
          </w:p>
        </w:tc>
      </w:tr>
      <w:tr w:rsidR="00084FA5" w:rsidRPr="006C53D9" w14:paraId="6E06837C"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59D7925F" w14:textId="286277FC"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E173914" w14:textId="64A1BA30"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BF583B1" w14:textId="66F28CA1" w:rsidR="00084FA5" w:rsidRPr="006C53D9" w:rsidRDefault="00084FA5" w:rsidP="00084FA5">
            <w:pPr>
              <w:pStyle w:val="TAC"/>
              <w:rPr>
                <w:sz w:val="16"/>
                <w:szCs w:val="16"/>
              </w:rPr>
            </w:pPr>
            <w:r w:rsidRPr="006C53D9">
              <w:rPr>
                <w:rFonts w:cs="Arial"/>
                <w:sz w:val="16"/>
                <w:szCs w:val="16"/>
              </w:rPr>
              <w:t>RP-192997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4C9E575" w14:textId="4A8E6E1D" w:rsidR="00084FA5" w:rsidRPr="006C53D9" w:rsidRDefault="00084FA5" w:rsidP="00084FA5">
            <w:pPr>
              <w:pStyle w:val="TAL"/>
              <w:rPr>
                <w:sz w:val="16"/>
                <w:szCs w:val="16"/>
              </w:rPr>
            </w:pPr>
            <w:r w:rsidRPr="006C53D9">
              <w:rPr>
                <w:rFonts w:cs="Arial"/>
                <w:sz w:val="16"/>
                <w:szCs w:val="16"/>
              </w:rPr>
              <w:t>0097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0749045" w14:textId="55232AD9"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2CF8DF1" w14:textId="412F9848"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F853F72" w14:textId="05FE3E85" w:rsidR="00084FA5" w:rsidRPr="006C53D9" w:rsidRDefault="00084FA5" w:rsidP="00084FA5">
            <w:pPr>
              <w:pStyle w:val="TAL"/>
              <w:rPr>
                <w:sz w:val="16"/>
                <w:szCs w:val="16"/>
                <w:lang w:eastAsia="zh-CN"/>
              </w:rPr>
            </w:pPr>
            <w:r w:rsidRPr="006C53D9">
              <w:rPr>
                <w:rFonts w:cs="Arial"/>
                <w:sz w:val="16"/>
                <w:szCs w:val="16"/>
              </w:rPr>
              <w:t>Update of Parameters, Test case A.7.7.1.1 FR2 Intra-frequency SS-RSRP accuracy</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5E00402" w14:textId="204846B1" w:rsidR="00084FA5" w:rsidRPr="006C53D9" w:rsidRDefault="00084FA5" w:rsidP="00084FA5">
            <w:pPr>
              <w:pStyle w:val="TAC"/>
              <w:rPr>
                <w:sz w:val="16"/>
                <w:szCs w:val="16"/>
              </w:rPr>
            </w:pPr>
            <w:r w:rsidRPr="006C53D9">
              <w:rPr>
                <w:sz w:val="16"/>
                <w:szCs w:val="16"/>
              </w:rPr>
              <w:t>16.2.0</w:t>
            </w:r>
          </w:p>
        </w:tc>
      </w:tr>
      <w:tr w:rsidR="00084FA5" w:rsidRPr="006C53D9" w14:paraId="1EC63CE6"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0AEF262F" w14:textId="2B70B3C2"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3988F8D" w14:textId="1DACD7AB"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EC7C9B8" w14:textId="0209E877" w:rsidR="00084FA5" w:rsidRPr="006C53D9" w:rsidRDefault="00084FA5" w:rsidP="00084FA5">
            <w:pPr>
              <w:pStyle w:val="TAC"/>
              <w:rPr>
                <w:sz w:val="16"/>
                <w:szCs w:val="16"/>
              </w:rPr>
            </w:pPr>
            <w:r w:rsidRPr="006C53D9">
              <w:rPr>
                <w:rFonts w:cs="Arial"/>
                <w:sz w:val="16"/>
                <w:szCs w:val="16"/>
              </w:rPr>
              <w:t>RP-192997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1928C35" w14:textId="59F1C6A4" w:rsidR="00084FA5" w:rsidRPr="006C53D9" w:rsidRDefault="00084FA5" w:rsidP="00084FA5">
            <w:pPr>
              <w:pStyle w:val="TAL"/>
              <w:rPr>
                <w:sz w:val="16"/>
                <w:szCs w:val="16"/>
              </w:rPr>
            </w:pPr>
            <w:r w:rsidRPr="006C53D9">
              <w:rPr>
                <w:rFonts w:cs="Arial"/>
                <w:sz w:val="16"/>
                <w:szCs w:val="16"/>
              </w:rPr>
              <w:t>0099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E19AA77" w14:textId="2B5E5C2B"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9AD6F93" w14:textId="5E02A840"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D9E13CD" w14:textId="05B11E21" w:rsidR="00084FA5" w:rsidRPr="006C53D9" w:rsidRDefault="00084FA5" w:rsidP="00084FA5">
            <w:pPr>
              <w:pStyle w:val="TAL"/>
              <w:rPr>
                <w:sz w:val="16"/>
                <w:szCs w:val="16"/>
                <w:lang w:eastAsia="zh-CN"/>
              </w:rPr>
            </w:pPr>
            <w:r w:rsidRPr="006C53D9">
              <w:rPr>
                <w:rFonts w:cs="Arial"/>
                <w:sz w:val="16"/>
                <w:szCs w:val="16"/>
              </w:rPr>
              <w:t>Update of Parameters, Test case A.5.7.1.1 FR2 Intra-frequency SS-RSRP accuracy</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46A5832" w14:textId="0FCCA6A8" w:rsidR="00084FA5" w:rsidRPr="006C53D9" w:rsidRDefault="00084FA5" w:rsidP="00084FA5">
            <w:pPr>
              <w:pStyle w:val="TAC"/>
              <w:rPr>
                <w:sz w:val="16"/>
                <w:szCs w:val="16"/>
              </w:rPr>
            </w:pPr>
            <w:r w:rsidRPr="006C53D9">
              <w:rPr>
                <w:sz w:val="16"/>
                <w:szCs w:val="16"/>
              </w:rPr>
              <w:t>16.2.0</w:t>
            </w:r>
          </w:p>
        </w:tc>
      </w:tr>
      <w:tr w:rsidR="00084FA5" w:rsidRPr="006C53D9" w14:paraId="68078C1E"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361B0904" w14:textId="0ADA8BD3"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635A08A" w14:textId="7D32C2D0"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25CAFEB" w14:textId="5127C6E4" w:rsidR="00084FA5" w:rsidRPr="006C53D9" w:rsidRDefault="00084FA5" w:rsidP="00084FA5">
            <w:pPr>
              <w:pStyle w:val="TAC"/>
              <w:rPr>
                <w:sz w:val="16"/>
                <w:szCs w:val="16"/>
              </w:rPr>
            </w:pPr>
            <w:r w:rsidRPr="006C53D9">
              <w:rPr>
                <w:rFonts w:cs="Arial"/>
                <w:sz w:val="16"/>
                <w:szCs w:val="16"/>
              </w:rPr>
              <w:t>RP-192997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8D57F6D" w14:textId="26FD75CB" w:rsidR="00084FA5" w:rsidRPr="006C53D9" w:rsidRDefault="00084FA5" w:rsidP="00084FA5">
            <w:pPr>
              <w:pStyle w:val="TAL"/>
              <w:rPr>
                <w:sz w:val="16"/>
                <w:szCs w:val="16"/>
              </w:rPr>
            </w:pPr>
            <w:r w:rsidRPr="006C53D9">
              <w:rPr>
                <w:rFonts w:cs="Arial"/>
                <w:sz w:val="16"/>
                <w:szCs w:val="16"/>
              </w:rPr>
              <w:t>0101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1861CCB" w14:textId="649CBEB7"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10B40F6" w14:textId="6C4D67BE"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7C7CD18" w14:textId="76DD9919" w:rsidR="00084FA5" w:rsidRPr="006C53D9" w:rsidRDefault="00084FA5" w:rsidP="00084FA5">
            <w:pPr>
              <w:pStyle w:val="TAL"/>
              <w:rPr>
                <w:sz w:val="16"/>
                <w:szCs w:val="16"/>
                <w:lang w:eastAsia="zh-CN"/>
              </w:rPr>
            </w:pPr>
            <w:r w:rsidRPr="006C53D9">
              <w:rPr>
                <w:rFonts w:cs="Arial"/>
                <w:sz w:val="16"/>
                <w:szCs w:val="16"/>
              </w:rPr>
              <w:t>Update of Parameters, Test case A.7.7.1.2 FR2 Inter-frequency SS-RSRP accuracy</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714121C" w14:textId="392230E8" w:rsidR="00084FA5" w:rsidRPr="006C53D9" w:rsidRDefault="00084FA5" w:rsidP="00084FA5">
            <w:pPr>
              <w:pStyle w:val="TAC"/>
              <w:rPr>
                <w:sz w:val="16"/>
                <w:szCs w:val="16"/>
              </w:rPr>
            </w:pPr>
            <w:r w:rsidRPr="006C53D9">
              <w:rPr>
                <w:sz w:val="16"/>
                <w:szCs w:val="16"/>
              </w:rPr>
              <w:t>16.2.0</w:t>
            </w:r>
          </w:p>
        </w:tc>
      </w:tr>
      <w:tr w:rsidR="00084FA5" w:rsidRPr="006C53D9" w14:paraId="1CEFED64"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049753D6" w14:textId="1F68A95D"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C77F2AA" w14:textId="0D361BBF"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0A526E4" w14:textId="7E05F25E" w:rsidR="00084FA5" w:rsidRPr="006C53D9" w:rsidRDefault="00084FA5" w:rsidP="00084FA5">
            <w:pPr>
              <w:pStyle w:val="TAC"/>
              <w:rPr>
                <w:sz w:val="16"/>
                <w:szCs w:val="16"/>
              </w:rPr>
            </w:pPr>
            <w:r w:rsidRPr="006C53D9">
              <w:rPr>
                <w:rFonts w:cs="Arial"/>
                <w:sz w:val="16"/>
                <w:szCs w:val="16"/>
              </w:rPr>
              <w:t>RP-192997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AD1EF71" w14:textId="7091C820" w:rsidR="00084FA5" w:rsidRPr="006C53D9" w:rsidRDefault="00084FA5" w:rsidP="00084FA5">
            <w:pPr>
              <w:pStyle w:val="TAL"/>
              <w:rPr>
                <w:sz w:val="16"/>
                <w:szCs w:val="16"/>
              </w:rPr>
            </w:pPr>
            <w:r w:rsidRPr="006C53D9">
              <w:rPr>
                <w:rFonts w:cs="Arial"/>
                <w:sz w:val="16"/>
                <w:szCs w:val="16"/>
              </w:rPr>
              <w:t>0103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2DB8A22" w14:textId="23B7673E"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B4F0A26" w14:textId="4E00737D"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2453ECE" w14:textId="2E474E5E" w:rsidR="00084FA5" w:rsidRPr="006C53D9" w:rsidRDefault="00084FA5" w:rsidP="00084FA5">
            <w:pPr>
              <w:pStyle w:val="TAL"/>
              <w:rPr>
                <w:sz w:val="16"/>
                <w:szCs w:val="16"/>
                <w:lang w:eastAsia="zh-CN"/>
              </w:rPr>
            </w:pPr>
            <w:r w:rsidRPr="006C53D9">
              <w:rPr>
                <w:rFonts w:cs="Arial"/>
                <w:sz w:val="16"/>
                <w:szCs w:val="16"/>
              </w:rPr>
              <w:t>Update of Parameters, Test case A.5.7.1.2 FR2 Inter-frequency SS-RSRP accuracy</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5872700" w14:textId="6FBAFEC2" w:rsidR="00084FA5" w:rsidRPr="006C53D9" w:rsidRDefault="00084FA5" w:rsidP="00084FA5">
            <w:pPr>
              <w:pStyle w:val="TAC"/>
              <w:rPr>
                <w:sz w:val="16"/>
                <w:szCs w:val="16"/>
              </w:rPr>
            </w:pPr>
            <w:r w:rsidRPr="006C53D9">
              <w:rPr>
                <w:sz w:val="16"/>
                <w:szCs w:val="16"/>
              </w:rPr>
              <w:t>16.2.0</w:t>
            </w:r>
          </w:p>
        </w:tc>
      </w:tr>
      <w:tr w:rsidR="00084FA5" w:rsidRPr="006C53D9" w14:paraId="6757ECDC"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3B72DD43" w14:textId="6FD32262"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09F1534" w14:textId="11DB0C0E"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1FD38C5" w14:textId="452FF350" w:rsidR="00084FA5" w:rsidRPr="006C53D9" w:rsidRDefault="00084FA5" w:rsidP="00084FA5">
            <w:pPr>
              <w:pStyle w:val="TAC"/>
              <w:rPr>
                <w:sz w:val="16"/>
                <w:szCs w:val="16"/>
              </w:rPr>
            </w:pPr>
            <w:r w:rsidRPr="006C53D9">
              <w:rPr>
                <w:rFonts w:cs="Arial"/>
                <w:sz w:val="16"/>
                <w:szCs w:val="16"/>
              </w:rPr>
              <w:t>RP-192992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A779EFA" w14:textId="025B6492" w:rsidR="00084FA5" w:rsidRPr="006C53D9" w:rsidRDefault="00084FA5" w:rsidP="00084FA5">
            <w:pPr>
              <w:pStyle w:val="TAL"/>
              <w:rPr>
                <w:sz w:val="16"/>
                <w:szCs w:val="16"/>
              </w:rPr>
            </w:pPr>
            <w:r w:rsidRPr="006C53D9">
              <w:rPr>
                <w:rFonts w:cs="Arial"/>
                <w:sz w:val="16"/>
                <w:szCs w:val="16"/>
              </w:rPr>
              <w:t>0105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A1ACC9D" w14:textId="072DE692"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1287D2D" w14:textId="06F324FE"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956EE87" w14:textId="0096306A" w:rsidR="00084FA5" w:rsidRPr="006C53D9" w:rsidRDefault="00084FA5" w:rsidP="00084FA5">
            <w:pPr>
              <w:pStyle w:val="TAL"/>
              <w:rPr>
                <w:sz w:val="16"/>
                <w:szCs w:val="16"/>
                <w:lang w:eastAsia="zh-CN"/>
              </w:rPr>
            </w:pPr>
            <w:r w:rsidRPr="006C53D9">
              <w:rPr>
                <w:rFonts w:cs="Arial"/>
                <w:sz w:val="16"/>
                <w:szCs w:val="16"/>
              </w:rPr>
              <w:t>Correction to Random access test case in FR1 for PSCell in EN-DC</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709A050" w14:textId="73CC4771" w:rsidR="00084FA5" w:rsidRPr="006C53D9" w:rsidRDefault="00084FA5" w:rsidP="00084FA5">
            <w:pPr>
              <w:pStyle w:val="TAC"/>
              <w:rPr>
                <w:sz w:val="16"/>
                <w:szCs w:val="16"/>
              </w:rPr>
            </w:pPr>
            <w:r w:rsidRPr="006C53D9">
              <w:rPr>
                <w:sz w:val="16"/>
                <w:szCs w:val="16"/>
              </w:rPr>
              <w:t>16.2.0</w:t>
            </w:r>
          </w:p>
        </w:tc>
      </w:tr>
      <w:tr w:rsidR="00084FA5" w:rsidRPr="006C53D9" w14:paraId="62978993"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33269EEC" w14:textId="1B6A31B5"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BAB85E5" w14:textId="54019E35"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E3C8AF1" w14:textId="5B9624F2" w:rsidR="00084FA5" w:rsidRPr="006C53D9" w:rsidRDefault="00084FA5" w:rsidP="00084FA5">
            <w:pPr>
              <w:pStyle w:val="TAC"/>
              <w:rPr>
                <w:sz w:val="16"/>
                <w:szCs w:val="16"/>
              </w:rPr>
            </w:pPr>
            <w:r w:rsidRPr="006C53D9">
              <w:rPr>
                <w:rFonts w:cs="Arial"/>
                <w:sz w:val="16"/>
                <w:szCs w:val="16"/>
              </w:rPr>
              <w:t>RP-193040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3AB16FE" w14:textId="38DEE65A" w:rsidR="00084FA5" w:rsidRPr="006C53D9" w:rsidRDefault="00084FA5" w:rsidP="00084FA5">
            <w:pPr>
              <w:pStyle w:val="TAL"/>
              <w:rPr>
                <w:sz w:val="16"/>
                <w:szCs w:val="16"/>
              </w:rPr>
            </w:pPr>
            <w:r w:rsidRPr="006C53D9">
              <w:rPr>
                <w:rFonts w:cs="Arial"/>
                <w:sz w:val="16"/>
                <w:szCs w:val="16"/>
              </w:rPr>
              <w:t>0107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59DE724" w14:textId="5A37DD38"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5B913E4" w14:textId="2C2E8E14"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83CD411" w14:textId="1CCBF1D5" w:rsidR="00084FA5" w:rsidRPr="006C53D9" w:rsidRDefault="00084FA5" w:rsidP="00084FA5">
            <w:pPr>
              <w:pStyle w:val="TAL"/>
              <w:rPr>
                <w:sz w:val="16"/>
                <w:szCs w:val="16"/>
                <w:lang w:eastAsia="zh-CN"/>
              </w:rPr>
            </w:pPr>
            <w:r w:rsidRPr="006C53D9">
              <w:rPr>
                <w:rFonts w:cs="Arial"/>
                <w:sz w:val="16"/>
                <w:szCs w:val="16"/>
              </w:rPr>
              <w:t>CR on handover 38.133 -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0A05988" w14:textId="7EDDBAB3" w:rsidR="00084FA5" w:rsidRPr="006C53D9" w:rsidRDefault="00084FA5" w:rsidP="00084FA5">
            <w:pPr>
              <w:pStyle w:val="TAC"/>
              <w:rPr>
                <w:sz w:val="16"/>
                <w:szCs w:val="16"/>
              </w:rPr>
            </w:pPr>
            <w:r w:rsidRPr="006C53D9">
              <w:rPr>
                <w:sz w:val="16"/>
                <w:szCs w:val="16"/>
              </w:rPr>
              <w:t>16.2.0</w:t>
            </w:r>
          </w:p>
        </w:tc>
      </w:tr>
      <w:tr w:rsidR="00084FA5" w:rsidRPr="006C53D9" w14:paraId="41501520"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6A85BE11" w14:textId="5D1F2C99"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7D98112" w14:textId="0FFEBF27"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E3962C8" w14:textId="2A142C6F" w:rsidR="00084FA5" w:rsidRPr="006C53D9" w:rsidRDefault="00084FA5" w:rsidP="00084FA5">
            <w:pPr>
              <w:pStyle w:val="TAC"/>
              <w:rPr>
                <w:sz w:val="16"/>
                <w:szCs w:val="16"/>
              </w:rPr>
            </w:pPr>
            <w:r w:rsidRPr="006C53D9">
              <w:rPr>
                <w:rFonts w:cs="Arial"/>
                <w:sz w:val="16"/>
                <w:szCs w:val="16"/>
              </w:rPr>
              <w:t>RP-192994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A8F8B4A" w14:textId="110D5BDA" w:rsidR="00084FA5" w:rsidRPr="006C53D9" w:rsidRDefault="00084FA5" w:rsidP="00084FA5">
            <w:pPr>
              <w:pStyle w:val="TAL"/>
              <w:rPr>
                <w:sz w:val="16"/>
                <w:szCs w:val="16"/>
              </w:rPr>
            </w:pPr>
            <w:r w:rsidRPr="006C53D9">
              <w:rPr>
                <w:rFonts w:cs="Arial"/>
                <w:sz w:val="16"/>
                <w:szCs w:val="16"/>
              </w:rPr>
              <w:t>0112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FDF80A8" w14:textId="488971B8" w:rsidR="00084FA5" w:rsidRPr="006C53D9" w:rsidRDefault="00084FA5" w:rsidP="00084FA5">
            <w:pPr>
              <w:pStyle w:val="TAR"/>
              <w:jc w:val="center"/>
              <w:rPr>
                <w:sz w:val="16"/>
                <w:szCs w:val="16"/>
              </w:rPr>
            </w:pPr>
            <w:r w:rsidRPr="006C53D9">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C5780A7" w14:textId="5BDC6A2C"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3EF556B" w14:textId="2809F7E6" w:rsidR="00084FA5" w:rsidRPr="006C53D9" w:rsidRDefault="00084FA5" w:rsidP="00084FA5">
            <w:pPr>
              <w:pStyle w:val="TAL"/>
              <w:rPr>
                <w:sz w:val="16"/>
                <w:szCs w:val="16"/>
                <w:lang w:eastAsia="zh-CN"/>
              </w:rPr>
            </w:pPr>
            <w:r w:rsidRPr="006C53D9">
              <w:rPr>
                <w:rFonts w:cs="Arial"/>
                <w:sz w:val="16"/>
                <w:szCs w:val="16"/>
              </w:rPr>
              <w:t>CR on the BWP switch test cases EN-DC FR1 (</w:t>
            </w:r>
            <w:r w:rsidR="00994C18" w:rsidRPr="006C53D9">
              <w:rPr>
                <w:rFonts w:cs="Arial"/>
                <w:sz w:val="16"/>
                <w:szCs w:val="16"/>
              </w:rPr>
              <w:t>clause</w:t>
            </w:r>
            <w:r w:rsidRPr="006C53D9">
              <w:rPr>
                <w:rFonts w:cs="Arial"/>
                <w:sz w:val="16"/>
                <w:szCs w:val="16"/>
              </w:rPr>
              <w:t xml:space="preserve"> A.4.5.6)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FACC00A" w14:textId="1B506096" w:rsidR="00084FA5" w:rsidRPr="006C53D9" w:rsidRDefault="00084FA5" w:rsidP="00084FA5">
            <w:pPr>
              <w:pStyle w:val="TAC"/>
              <w:rPr>
                <w:sz w:val="16"/>
                <w:szCs w:val="16"/>
              </w:rPr>
            </w:pPr>
            <w:r w:rsidRPr="006C53D9">
              <w:rPr>
                <w:sz w:val="16"/>
                <w:szCs w:val="16"/>
              </w:rPr>
              <w:t>16.2.0</w:t>
            </w:r>
          </w:p>
        </w:tc>
      </w:tr>
      <w:tr w:rsidR="00084FA5" w:rsidRPr="006C53D9" w14:paraId="25814930"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38475021" w14:textId="3AF7FF47"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2D9E439" w14:textId="570924E7"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C151735" w14:textId="62F973F7" w:rsidR="00084FA5" w:rsidRPr="006C53D9" w:rsidRDefault="00084FA5" w:rsidP="00084FA5">
            <w:pPr>
              <w:pStyle w:val="TAC"/>
              <w:rPr>
                <w:sz w:val="16"/>
                <w:szCs w:val="16"/>
              </w:rPr>
            </w:pPr>
            <w:r w:rsidRPr="006C53D9">
              <w:rPr>
                <w:rFonts w:cs="Arial"/>
                <w:sz w:val="16"/>
                <w:szCs w:val="16"/>
              </w:rPr>
              <w:t>RP-192994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027FE14" w14:textId="31E1FB05" w:rsidR="00084FA5" w:rsidRPr="006C53D9" w:rsidRDefault="00084FA5" w:rsidP="00084FA5">
            <w:pPr>
              <w:pStyle w:val="TAL"/>
              <w:rPr>
                <w:sz w:val="16"/>
                <w:szCs w:val="16"/>
              </w:rPr>
            </w:pPr>
            <w:r w:rsidRPr="006C53D9">
              <w:rPr>
                <w:rFonts w:cs="Arial"/>
                <w:sz w:val="16"/>
                <w:szCs w:val="16"/>
              </w:rPr>
              <w:t>0113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94B3D73" w14:textId="4567AAE9" w:rsidR="00084FA5" w:rsidRPr="006C53D9" w:rsidRDefault="00084FA5" w:rsidP="00084FA5">
            <w:pPr>
              <w:pStyle w:val="TAR"/>
              <w:jc w:val="center"/>
              <w:rPr>
                <w:sz w:val="16"/>
                <w:szCs w:val="16"/>
              </w:rPr>
            </w:pPr>
            <w:r w:rsidRPr="006C53D9">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6814C1A" w14:textId="35147A0C"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9516DCC" w14:textId="14B7196B" w:rsidR="00084FA5" w:rsidRPr="006C53D9" w:rsidRDefault="00084FA5" w:rsidP="00084FA5">
            <w:pPr>
              <w:pStyle w:val="TAL"/>
              <w:rPr>
                <w:sz w:val="16"/>
                <w:szCs w:val="16"/>
                <w:lang w:eastAsia="zh-CN"/>
              </w:rPr>
            </w:pPr>
            <w:r w:rsidRPr="006C53D9">
              <w:rPr>
                <w:rFonts w:cs="Arial"/>
                <w:sz w:val="16"/>
                <w:szCs w:val="16"/>
              </w:rPr>
              <w:t>CR on the BWP switch test cases EN-DC FR2 (</w:t>
            </w:r>
            <w:r w:rsidR="00994C18" w:rsidRPr="006C53D9">
              <w:rPr>
                <w:rFonts w:cs="Arial"/>
                <w:sz w:val="16"/>
                <w:szCs w:val="16"/>
              </w:rPr>
              <w:t>clause</w:t>
            </w:r>
            <w:r w:rsidRPr="006C53D9">
              <w:rPr>
                <w:rFonts w:cs="Arial"/>
                <w:sz w:val="16"/>
                <w:szCs w:val="16"/>
              </w:rPr>
              <w:t xml:space="preserve"> A.5.5.6)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3EDD140" w14:textId="75962232" w:rsidR="00084FA5" w:rsidRPr="006C53D9" w:rsidRDefault="00084FA5" w:rsidP="00084FA5">
            <w:pPr>
              <w:pStyle w:val="TAC"/>
              <w:rPr>
                <w:sz w:val="16"/>
                <w:szCs w:val="16"/>
              </w:rPr>
            </w:pPr>
            <w:r w:rsidRPr="006C53D9">
              <w:rPr>
                <w:sz w:val="16"/>
                <w:szCs w:val="16"/>
              </w:rPr>
              <w:t>16.2.0</w:t>
            </w:r>
          </w:p>
        </w:tc>
      </w:tr>
      <w:tr w:rsidR="00084FA5" w:rsidRPr="006C53D9" w14:paraId="6B019593"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6BE16E1B" w14:textId="14D99128"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24A0070" w14:textId="79A259D5"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BFFA1A1" w14:textId="16E2BC2D" w:rsidR="00084FA5" w:rsidRPr="006C53D9" w:rsidRDefault="00084FA5" w:rsidP="00084FA5">
            <w:pPr>
              <w:pStyle w:val="TAC"/>
              <w:rPr>
                <w:sz w:val="16"/>
                <w:szCs w:val="16"/>
              </w:rPr>
            </w:pPr>
            <w:r w:rsidRPr="006C53D9">
              <w:rPr>
                <w:rFonts w:cs="Arial"/>
                <w:sz w:val="16"/>
                <w:szCs w:val="16"/>
              </w:rPr>
              <w:t>RP-192994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8E86845" w14:textId="6D9AEA2F" w:rsidR="00084FA5" w:rsidRPr="006C53D9" w:rsidRDefault="00084FA5" w:rsidP="00084FA5">
            <w:pPr>
              <w:pStyle w:val="TAL"/>
              <w:rPr>
                <w:sz w:val="16"/>
                <w:szCs w:val="16"/>
              </w:rPr>
            </w:pPr>
            <w:r w:rsidRPr="006C53D9">
              <w:rPr>
                <w:rFonts w:cs="Arial"/>
                <w:sz w:val="16"/>
                <w:szCs w:val="16"/>
              </w:rPr>
              <w:t>0114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6F4DD2E" w14:textId="6B170661" w:rsidR="00084FA5" w:rsidRPr="006C53D9" w:rsidRDefault="00084FA5" w:rsidP="00084FA5">
            <w:pPr>
              <w:pStyle w:val="TAR"/>
              <w:jc w:val="center"/>
              <w:rPr>
                <w:sz w:val="16"/>
                <w:szCs w:val="16"/>
              </w:rPr>
            </w:pPr>
            <w:r w:rsidRPr="006C53D9">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AD61DCF" w14:textId="6D5CBA6F"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342377C" w14:textId="53957361" w:rsidR="00084FA5" w:rsidRPr="006C53D9" w:rsidRDefault="00084FA5" w:rsidP="00084FA5">
            <w:pPr>
              <w:pStyle w:val="TAL"/>
              <w:rPr>
                <w:sz w:val="16"/>
                <w:szCs w:val="16"/>
                <w:lang w:eastAsia="zh-CN"/>
              </w:rPr>
            </w:pPr>
            <w:r w:rsidRPr="006C53D9">
              <w:rPr>
                <w:rFonts w:cs="Arial"/>
                <w:sz w:val="16"/>
                <w:szCs w:val="16"/>
              </w:rPr>
              <w:t>CR on the BWP switch test cases SA FR1 (</w:t>
            </w:r>
            <w:r w:rsidR="00994C18" w:rsidRPr="006C53D9">
              <w:rPr>
                <w:rFonts w:cs="Arial"/>
                <w:sz w:val="16"/>
                <w:szCs w:val="16"/>
              </w:rPr>
              <w:t>clause</w:t>
            </w:r>
            <w:r w:rsidRPr="006C53D9">
              <w:rPr>
                <w:rFonts w:cs="Arial"/>
                <w:sz w:val="16"/>
                <w:szCs w:val="16"/>
              </w:rPr>
              <w:t xml:space="preserve"> A.6.5.6)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E576D1C" w14:textId="1BAAD1DA" w:rsidR="00084FA5" w:rsidRPr="006C53D9" w:rsidRDefault="00084FA5" w:rsidP="00084FA5">
            <w:pPr>
              <w:pStyle w:val="TAC"/>
              <w:rPr>
                <w:sz w:val="16"/>
                <w:szCs w:val="16"/>
              </w:rPr>
            </w:pPr>
            <w:r w:rsidRPr="006C53D9">
              <w:rPr>
                <w:sz w:val="16"/>
                <w:szCs w:val="16"/>
              </w:rPr>
              <w:t>16.2.0</w:t>
            </w:r>
          </w:p>
        </w:tc>
      </w:tr>
      <w:tr w:rsidR="00084FA5" w:rsidRPr="006C53D9" w14:paraId="4933203F"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36D41067" w14:textId="645D4A52"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0861DC2" w14:textId="69F91510"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43042E4" w14:textId="1359BDFA" w:rsidR="00084FA5" w:rsidRPr="006C53D9" w:rsidRDefault="00084FA5" w:rsidP="00084FA5">
            <w:pPr>
              <w:pStyle w:val="TAC"/>
              <w:rPr>
                <w:sz w:val="16"/>
                <w:szCs w:val="16"/>
              </w:rPr>
            </w:pPr>
            <w:r w:rsidRPr="006C53D9">
              <w:rPr>
                <w:rFonts w:cs="Arial"/>
                <w:sz w:val="16"/>
                <w:szCs w:val="16"/>
              </w:rPr>
              <w:t>RP-192994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A82ED23" w14:textId="196936A1" w:rsidR="00084FA5" w:rsidRPr="006C53D9" w:rsidRDefault="00084FA5" w:rsidP="00084FA5">
            <w:pPr>
              <w:pStyle w:val="TAL"/>
              <w:rPr>
                <w:sz w:val="16"/>
                <w:szCs w:val="16"/>
              </w:rPr>
            </w:pPr>
            <w:r w:rsidRPr="006C53D9">
              <w:rPr>
                <w:rFonts w:cs="Arial"/>
                <w:sz w:val="16"/>
                <w:szCs w:val="16"/>
              </w:rPr>
              <w:t>0115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BD0218E" w14:textId="74616D2A" w:rsidR="00084FA5" w:rsidRPr="006C53D9" w:rsidRDefault="00084FA5" w:rsidP="00084FA5">
            <w:pPr>
              <w:pStyle w:val="TAR"/>
              <w:jc w:val="center"/>
              <w:rPr>
                <w:sz w:val="16"/>
                <w:szCs w:val="16"/>
              </w:rPr>
            </w:pPr>
            <w:r w:rsidRPr="006C53D9">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AA431D6" w14:textId="58A5EAAE"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8188BC6" w14:textId="48494F0F" w:rsidR="00084FA5" w:rsidRPr="006C53D9" w:rsidRDefault="00084FA5" w:rsidP="00084FA5">
            <w:pPr>
              <w:pStyle w:val="TAL"/>
              <w:rPr>
                <w:sz w:val="16"/>
                <w:szCs w:val="16"/>
                <w:lang w:eastAsia="zh-CN"/>
              </w:rPr>
            </w:pPr>
            <w:r w:rsidRPr="006C53D9">
              <w:rPr>
                <w:rFonts w:cs="Arial"/>
                <w:sz w:val="16"/>
                <w:szCs w:val="16"/>
              </w:rPr>
              <w:t>CR on the BWP switch test cases SA FR2 (</w:t>
            </w:r>
            <w:r w:rsidR="00994C18" w:rsidRPr="006C53D9">
              <w:rPr>
                <w:rFonts w:cs="Arial"/>
                <w:sz w:val="16"/>
                <w:szCs w:val="16"/>
              </w:rPr>
              <w:t>clause</w:t>
            </w:r>
            <w:r w:rsidRPr="006C53D9">
              <w:rPr>
                <w:rFonts w:cs="Arial"/>
                <w:sz w:val="16"/>
                <w:szCs w:val="16"/>
              </w:rPr>
              <w:t xml:space="preserve"> A.7.5.6)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0B70B23" w14:textId="03414B13" w:rsidR="00084FA5" w:rsidRPr="006C53D9" w:rsidRDefault="00084FA5" w:rsidP="00084FA5">
            <w:pPr>
              <w:pStyle w:val="TAC"/>
              <w:rPr>
                <w:sz w:val="16"/>
                <w:szCs w:val="16"/>
              </w:rPr>
            </w:pPr>
            <w:r w:rsidRPr="006C53D9">
              <w:rPr>
                <w:sz w:val="16"/>
                <w:szCs w:val="16"/>
              </w:rPr>
              <w:t>16.2.0</w:t>
            </w:r>
          </w:p>
        </w:tc>
      </w:tr>
      <w:tr w:rsidR="00084FA5" w:rsidRPr="006C53D9" w14:paraId="53DE2C4E"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4968E541" w14:textId="13A9E886"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82FDCAF" w14:textId="784A0AC2"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F31F8E5" w14:textId="74D9D910" w:rsidR="00084FA5" w:rsidRPr="006C53D9" w:rsidRDefault="00084FA5" w:rsidP="00084FA5">
            <w:pPr>
              <w:pStyle w:val="TAC"/>
              <w:rPr>
                <w:sz w:val="16"/>
                <w:szCs w:val="16"/>
              </w:rPr>
            </w:pPr>
            <w:r w:rsidRPr="006C53D9">
              <w:rPr>
                <w:rFonts w:cs="Arial"/>
                <w:sz w:val="16"/>
                <w:szCs w:val="16"/>
              </w:rPr>
              <w:t>RP-193042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B26426D" w14:textId="7028E9F4" w:rsidR="00084FA5" w:rsidRPr="006C53D9" w:rsidRDefault="00084FA5" w:rsidP="00084FA5">
            <w:pPr>
              <w:pStyle w:val="TAL"/>
              <w:rPr>
                <w:sz w:val="16"/>
                <w:szCs w:val="16"/>
              </w:rPr>
            </w:pPr>
            <w:r w:rsidRPr="006C53D9">
              <w:rPr>
                <w:rFonts w:cs="Arial"/>
                <w:sz w:val="16"/>
                <w:szCs w:val="16"/>
              </w:rPr>
              <w:t>0117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5CF5C9E" w14:textId="6CA42030"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F20C72D" w14:textId="6F73B6AA"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78608E1" w14:textId="579523A6" w:rsidR="00084FA5" w:rsidRPr="006C53D9" w:rsidRDefault="00084FA5" w:rsidP="00084FA5">
            <w:pPr>
              <w:pStyle w:val="TAL"/>
              <w:rPr>
                <w:sz w:val="16"/>
                <w:szCs w:val="16"/>
                <w:lang w:eastAsia="zh-CN"/>
              </w:rPr>
            </w:pPr>
            <w:r w:rsidRPr="006C53D9">
              <w:rPr>
                <w:rFonts w:cs="Arial"/>
                <w:sz w:val="16"/>
                <w:szCs w:val="16"/>
              </w:rPr>
              <w:t>CR to TS38.133 on correction for BWP switching with SCS changing (Section 8.2.1.2.7, 8.2.2.2.5 and 8.6.2)</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C0F5935" w14:textId="7AE9D830" w:rsidR="00084FA5" w:rsidRPr="006C53D9" w:rsidRDefault="00084FA5" w:rsidP="00084FA5">
            <w:pPr>
              <w:pStyle w:val="TAC"/>
              <w:rPr>
                <w:sz w:val="16"/>
                <w:szCs w:val="16"/>
              </w:rPr>
            </w:pPr>
            <w:r w:rsidRPr="006C53D9">
              <w:rPr>
                <w:sz w:val="16"/>
                <w:szCs w:val="16"/>
              </w:rPr>
              <w:t>16.2.0</w:t>
            </w:r>
          </w:p>
        </w:tc>
      </w:tr>
      <w:tr w:rsidR="00084FA5" w:rsidRPr="006C53D9" w14:paraId="27E9CDB4"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0D569550" w14:textId="4B8BA984"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DAAE3E5" w14:textId="47F2FC4D"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FF5AD1F" w14:textId="64693252" w:rsidR="00084FA5" w:rsidRPr="006C53D9" w:rsidRDefault="00084FA5" w:rsidP="00084FA5">
            <w:pPr>
              <w:pStyle w:val="TAC"/>
              <w:rPr>
                <w:sz w:val="16"/>
                <w:szCs w:val="16"/>
              </w:rPr>
            </w:pPr>
            <w:r w:rsidRPr="006C53D9">
              <w:rPr>
                <w:rFonts w:cs="Arial"/>
                <w:sz w:val="16"/>
                <w:szCs w:val="16"/>
              </w:rPr>
              <w:t>RP-193040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EFF4B6F" w14:textId="453380E2" w:rsidR="00084FA5" w:rsidRPr="006C53D9" w:rsidRDefault="00084FA5" w:rsidP="00084FA5">
            <w:pPr>
              <w:pStyle w:val="TAL"/>
              <w:rPr>
                <w:sz w:val="16"/>
                <w:szCs w:val="16"/>
              </w:rPr>
            </w:pPr>
            <w:r w:rsidRPr="006C53D9">
              <w:rPr>
                <w:rFonts w:cs="Arial"/>
                <w:sz w:val="16"/>
                <w:szCs w:val="16"/>
              </w:rPr>
              <w:t>0121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2FDE4FA" w14:textId="63E431F2"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14603D8" w14:textId="445CF492"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60E31B5" w14:textId="7DD31412" w:rsidR="00084FA5" w:rsidRPr="006C53D9" w:rsidRDefault="00084FA5" w:rsidP="00084FA5">
            <w:pPr>
              <w:pStyle w:val="TAL"/>
              <w:rPr>
                <w:sz w:val="16"/>
                <w:szCs w:val="16"/>
                <w:lang w:eastAsia="zh-CN"/>
              </w:rPr>
            </w:pPr>
            <w:r w:rsidRPr="006C53D9">
              <w:rPr>
                <w:rFonts w:cs="Arial"/>
                <w:sz w:val="16"/>
                <w:szCs w:val="16"/>
              </w:rPr>
              <w:t>CR on handover RRM requirement (</w:t>
            </w:r>
            <w:r w:rsidR="00994C18" w:rsidRPr="006C53D9">
              <w:rPr>
                <w:rFonts w:cs="Arial"/>
                <w:sz w:val="16"/>
                <w:szCs w:val="16"/>
              </w:rPr>
              <w:t>clause</w:t>
            </w:r>
            <w:r w:rsidRPr="006C53D9">
              <w:rPr>
                <w:rFonts w:cs="Arial"/>
                <w:sz w:val="16"/>
                <w:szCs w:val="16"/>
              </w:rPr>
              <w:t xml:space="preserve"> 6.1.1.5)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995EE75" w14:textId="7817A3CB" w:rsidR="00084FA5" w:rsidRPr="006C53D9" w:rsidRDefault="00084FA5" w:rsidP="00084FA5">
            <w:pPr>
              <w:pStyle w:val="TAC"/>
              <w:rPr>
                <w:sz w:val="16"/>
                <w:szCs w:val="16"/>
              </w:rPr>
            </w:pPr>
            <w:r w:rsidRPr="006C53D9">
              <w:rPr>
                <w:sz w:val="16"/>
                <w:szCs w:val="16"/>
              </w:rPr>
              <w:t>16.2.0</w:t>
            </w:r>
          </w:p>
        </w:tc>
      </w:tr>
      <w:tr w:rsidR="00084FA5" w:rsidRPr="006C53D9" w14:paraId="4C3EA381"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4F854C01" w14:textId="4FC5FD86"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7C1A57E" w14:textId="799BD891"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AF6B886" w14:textId="32BC6934" w:rsidR="00084FA5" w:rsidRPr="006C53D9" w:rsidRDefault="00084FA5" w:rsidP="00084FA5">
            <w:pPr>
              <w:pStyle w:val="TAC"/>
              <w:rPr>
                <w:sz w:val="16"/>
                <w:szCs w:val="16"/>
              </w:rPr>
            </w:pPr>
            <w:r w:rsidRPr="006C53D9">
              <w:rPr>
                <w:rFonts w:cs="Arial"/>
                <w:sz w:val="16"/>
                <w:szCs w:val="16"/>
              </w:rPr>
              <w:t>RP-192994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611E026" w14:textId="3D1F4ED8" w:rsidR="00084FA5" w:rsidRPr="006C53D9" w:rsidRDefault="00084FA5" w:rsidP="00084FA5">
            <w:pPr>
              <w:pStyle w:val="TAL"/>
              <w:rPr>
                <w:sz w:val="16"/>
                <w:szCs w:val="16"/>
              </w:rPr>
            </w:pPr>
            <w:r w:rsidRPr="006C53D9">
              <w:rPr>
                <w:rFonts w:cs="Arial"/>
                <w:sz w:val="16"/>
                <w:szCs w:val="16"/>
              </w:rPr>
              <w:t>0123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6D0C1D5" w14:textId="75208B15"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1A8F2C7" w14:textId="7C84A3EE"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976936F" w14:textId="501570CA" w:rsidR="00084FA5" w:rsidRPr="006C53D9" w:rsidRDefault="00084FA5" w:rsidP="00084FA5">
            <w:pPr>
              <w:pStyle w:val="TAL"/>
              <w:rPr>
                <w:sz w:val="16"/>
                <w:szCs w:val="16"/>
                <w:lang w:eastAsia="zh-CN"/>
              </w:rPr>
            </w:pPr>
            <w:r w:rsidRPr="006C53D9">
              <w:rPr>
                <w:rFonts w:cs="Arial"/>
                <w:sz w:val="16"/>
                <w:szCs w:val="16"/>
              </w:rPr>
              <w:t>CR on test cases for EN-DC FR2 inter-frequency measurement (</w:t>
            </w:r>
            <w:r w:rsidR="00994C18" w:rsidRPr="006C53D9">
              <w:rPr>
                <w:rFonts w:cs="Arial"/>
                <w:sz w:val="16"/>
                <w:szCs w:val="16"/>
              </w:rPr>
              <w:t>clause</w:t>
            </w:r>
            <w:r w:rsidRPr="006C53D9">
              <w:rPr>
                <w:rFonts w:cs="Arial"/>
                <w:sz w:val="16"/>
                <w:szCs w:val="16"/>
              </w:rPr>
              <w:t xml:space="preserve"> A.5.6.2)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502ECAE" w14:textId="3DF3AB57" w:rsidR="00084FA5" w:rsidRPr="006C53D9" w:rsidRDefault="00084FA5" w:rsidP="00084FA5">
            <w:pPr>
              <w:pStyle w:val="TAC"/>
              <w:rPr>
                <w:sz w:val="16"/>
                <w:szCs w:val="16"/>
              </w:rPr>
            </w:pPr>
            <w:r w:rsidRPr="006C53D9">
              <w:rPr>
                <w:sz w:val="16"/>
                <w:szCs w:val="16"/>
              </w:rPr>
              <w:t>16.2.0</w:t>
            </w:r>
          </w:p>
        </w:tc>
      </w:tr>
      <w:tr w:rsidR="00084FA5" w:rsidRPr="006C53D9" w14:paraId="42A902A8"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1A1372F8" w14:textId="6AD0192D"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72E452B" w14:textId="4C62BFC5"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52081D9" w14:textId="011CBB93" w:rsidR="00084FA5" w:rsidRPr="006C53D9" w:rsidRDefault="00084FA5" w:rsidP="00084FA5">
            <w:pPr>
              <w:pStyle w:val="TAC"/>
              <w:rPr>
                <w:sz w:val="16"/>
                <w:szCs w:val="16"/>
              </w:rPr>
            </w:pPr>
            <w:r w:rsidRPr="006C53D9">
              <w:rPr>
                <w:rFonts w:cs="Arial"/>
                <w:sz w:val="16"/>
                <w:szCs w:val="16"/>
              </w:rPr>
              <w:t>RP-192994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B224C29" w14:textId="0791D2AE" w:rsidR="00084FA5" w:rsidRPr="006C53D9" w:rsidRDefault="00084FA5" w:rsidP="00084FA5">
            <w:pPr>
              <w:pStyle w:val="TAL"/>
              <w:rPr>
                <w:sz w:val="16"/>
                <w:szCs w:val="16"/>
              </w:rPr>
            </w:pPr>
            <w:r w:rsidRPr="006C53D9">
              <w:rPr>
                <w:rFonts w:cs="Arial"/>
                <w:sz w:val="16"/>
                <w:szCs w:val="16"/>
              </w:rPr>
              <w:t>0127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DD06AB4" w14:textId="004C2260" w:rsidR="00084FA5" w:rsidRPr="006C53D9" w:rsidRDefault="00084FA5" w:rsidP="00084FA5">
            <w:pPr>
              <w:pStyle w:val="TAR"/>
              <w:jc w:val="center"/>
              <w:rPr>
                <w:sz w:val="16"/>
                <w:szCs w:val="16"/>
              </w:rPr>
            </w:pPr>
            <w:r w:rsidRPr="006C53D9">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F9A62DD" w14:textId="03CF6318"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0CFB291" w14:textId="23E47AA2" w:rsidR="00084FA5" w:rsidRPr="006C53D9" w:rsidRDefault="00084FA5" w:rsidP="00084FA5">
            <w:pPr>
              <w:pStyle w:val="TAL"/>
              <w:rPr>
                <w:sz w:val="16"/>
                <w:szCs w:val="16"/>
                <w:lang w:eastAsia="zh-CN"/>
              </w:rPr>
            </w:pPr>
            <w:r w:rsidRPr="006C53D9">
              <w:rPr>
                <w:rFonts w:cs="Arial"/>
                <w:sz w:val="16"/>
                <w:szCs w:val="16"/>
              </w:rPr>
              <w:t>CR on test cases for Redirection from NR in FR2 to NR in FR2 (</w:t>
            </w:r>
            <w:r w:rsidR="00994C18" w:rsidRPr="006C53D9">
              <w:rPr>
                <w:rFonts w:cs="Arial"/>
                <w:sz w:val="16"/>
                <w:szCs w:val="16"/>
              </w:rPr>
              <w:t>clause</w:t>
            </w:r>
            <w:r w:rsidRPr="006C53D9">
              <w:rPr>
                <w:rFonts w:cs="Arial"/>
                <w:sz w:val="16"/>
                <w:szCs w:val="16"/>
              </w:rPr>
              <w:t xml:space="preserve"> A.7.3.2.3)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B024F4D" w14:textId="4801078A" w:rsidR="00084FA5" w:rsidRPr="006C53D9" w:rsidRDefault="00084FA5" w:rsidP="00084FA5">
            <w:pPr>
              <w:pStyle w:val="TAC"/>
              <w:rPr>
                <w:sz w:val="16"/>
                <w:szCs w:val="16"/>
              </w:rPr>
            </w:pPr>
            <w:r w:rsidRPr="006C53D9">
              <w:rPr>
                <w:sz w:val="16"/>
                <w:szCs w:val="16"/>
              </w:rPr>
              <w:t>16.2.0</w:t>
            </w:r>
          </w:p>
        </w:tc>
      </w:tr>
      <w:tr w:rsidR="00084FA5" w:rsidRPr="006C53D9" w14:paraId="59341C5A"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68D7BE05" w14:textId="0363BC1E"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7A1C199" w14:textId="24346C52"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38CE71E" w14:textId="4654950C" w:rsidR="00084FA5" w:rsidRPr="006C53D9" w:rsidRDefault="00084FA5" w:rsidP="00084FA5">
            <w:pPr>
              <w:pStyle w:val="TAC"/>
              <w:rPr>
                <w:sz w:val="16"/>
                <w:szCs w:val="16"/>
              </w:rPr>
            </w:pPr>
            <w:r w:rsidRPr="006C53D9">
              <w:rPr>
                <w:rFonts w:cs="Arial"/>
                <w:sz w:val="16"/>
                <w:szCs w:val="16"/>
              </w:rPr>
              <w:t>RP-192994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F8B5040" w14:textId="46193542" w:rsidR="00084FA5" w:rsidRPr="006C53D9" w:rsidRDefault="00084FA5" w:rsidP="00084FA5">
            <w:pPr>
              <w:pStyle w:val="TAL"/>
              <w:rPr>
                <w:sz w:val="16"/>
                <w:szCs w:val="16"/>
              </w:rPr>
            </w:pPr>
            <w:r w:rsidRPr="006C53D9">
              <w:rPr>
                <w:rFonts w:cs="Arial"/>
                <w:sz w:val="16"/>
                <w:szCs w:val="16"/>
              </w:rPr>
              <w:t>0129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E9285BB" w14:textId="501D0D43" w:rsidR="00084FA5" w:rsidRPr="006C53D9" w:rsidRDefault="00084FA5" w:rsidP="00084FA5">
            <w:pPr>
              <w:pStyle w:val="TAR"/>
              <w:jc w:val="center"/>
              <w:rPr>
                <w:sz w:val="16"/>
                <w:szCs w:val="16"/>
              </w:rPr>
            </w:pPr>
            <w:r w:rsidRPr="006C53D9">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6215902" w14:textId="0592A6B3"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8608827" w14:textId="59058E12" w:rsidR="00084FA5" w:rsidRPr="006C53D9" w:rsidRDefault="00084FA5" w:rsidP="00084FA5">
            <w:pPr>
              <w:pStyle w:val="TAL"/>
              <w:rPr>
                <w:sz w:val="16"/>
                <w:szCs w:val="16"/>
                <w:lang w:eastAsia="zh-CN"/>
              </w:rPr>
            </w:pPr>
            <w:r w:rsidRPr="006C53D9">
              <w:rPr>
                <w:rFonts w:cs="Arial"/>
                <w:sz w:val="16"/>
                <w:szCs w:val="16"/>
              </w:rPr>
              <w:t>CR on test cases for FR2 handover (</w:t>
            </w:r>
            <w:r w:rsidR="00994C18" w:rsidRPr="006C53D9">
              <w:rPr>
                <w:rFonts w:cs="Arial"/>
                <w:sz w:val="16"/>
                <w:szCs w:val="16"/>
              </w:rPr>
              <w:t>clause</w:t>
            </w:r>
            <w:r w:rsidRPr="006C53D9">
              <w:rPr>
                <w:rFonts w:cs="Arial"/>
                <w:sz w:val="16"/>
                <w:szCs w:val="16"/>
              </w:rPr>
              <w:t xml:space="preserve"> A.7.3.1)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A5425A0" w14:textId="6A8B184A" w:rsidR="00084FA5" w:rsidRPr="006C53D9" w:rsidRDefault="00084FA5" w:rsidP="00084FA5">
            <w:pPr>
              <w:pStyle w:val="TAC"/>
              <w:rPr>
                <w:sz w:val="16"/>
                <w:szCs w:val="16"/>
              </w:rPr>
            </w:pPr>
            <w:r w:rsidRPr="006C53D9">
              <w:rPr>
                <w:sz w:val="16"/>
                <w:szCs w:val="16"/>
              </w:rPr>
              <w:t>16.2.0</w:t>
            </w:r>
          </w:p>
        </w:tc>
      </w:tr>
      <w:tr w:rsidR="00084FA5" w:rsidRPr="006C53D9" w14:paraId="091E7F6E"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3F308F7F" w14:textId="0A2C39B8"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4FDDD11" w14:textId="5DAEF699"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A16BE86" w14:textId="35E6D25D" w:rsidR="00084FA5" w:rsidRPr="006C53D9" w:rsidRDefault="00084FA5" w:rsidP="00084FA5">
            <w:pPr>
              <w:pStyle w:val="TAC"/>
              <w:rPr>
                <w:sz w:val="16"/>
                <w:szCs w:val="16"/>
              </w:rPr>
            </w:pPr>
            <w:r w:rsidRPr="006C53D9">
              <w:rPr>
                <w:rFonts w:cs="Arial"/>
                <w:sz w:val="16"/>
                <w:szCs w:val="16"/>
              </w:rPr>
              <w:t>RP-193042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598035B" w14:textId="6611CEF5" w:rsidR="00084FA5" w:rsidRPr="006C53D9" w:rsidRDefault="00084FA5" w:rsidP="00084FA5">
            <w:pPr>
              <w:pStyle w:val="TAL"/>
              <w:rPr>
                <w:sz w:val="16"/>
                <w:szCs w:val="16"/>
              </w:rPr>
            </w:pPr>
            <w:r w:rsidRPr="006C53D9">
              <w:rPr>
                <w:rFonts w:cs="Arial"/>
                <w:sz w:val="16"/>
                <w:szCs w:val="16"/>
              </w:rPr>
              <w:t>0131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3C58A62" w14:textId="543D741B"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C5AA0A6" w14:textId="549C0740"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BD1F258" w14:textId="0CD7600D" w:rsidR="00084FA5" w:rsidRPr="006C53D9" w:rsidRDefault="00084FA5" w:rsidP="00084FA5">
            <w:pPr>
              <w:pStyle w:val="TAL"/>
              <w:rPr>
                <w:sz w:val="16"/>
                <w:szCs w:val="16"/>
                <w:lang w:eastAsia="zh-CN"/>
              </w:rPr>
            </w:pPr>
            <w:r w:rsidRPr="006C53D9">
              <w:rPr>
                <w:rFonts w:cs="Arial"/>
                <w:sz w:val="16"/>
                <w:szCs w:val="16"/>
              </w:rPr>
              <w:t>CR to 38.133 on TCI state switching (Section 8.10)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04B057D" w14:textId="752FC2F2" w:rsidR="00084FA5" w:rsidRPr="006C53D9" w:rsidRDefault="00084FA5" w:rsidP="00084FA5">
            <w:pPr>
              <w:pStyle w:val="TAC"/>
              <w:rPr>
                <w:sz w:val="16"/>
                <w:szCs w:val="16"/>
              </w:rPr>
            </w:pPr>
            <w:r w:rsidRPr="006C53D9">
              <w:rPr>
                <w:sz w:val="16"/>
                <w:szCs w:val="16"/>
              </w:rPr>
              <w:t>16.2.0</w:t>
            </w:r>
          </w:p>
        </w:tc>
      </w:tr>
      <w:tr w:rsidR="00084FA5" w:rsidRPr="006C53D9" w14:paraId="25BB57FA"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720B4B8A" w14:textId="1C37329C"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65DF042" w14:textId="0C9D5B26"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CD6E905" w14:textId="73211964" w:rsidR="00084FA5" w:rsidRPr="006C53D9" w:rsidRDefault="00084FA5" w:rsidP="00084FA5">
            <w:pPr>
              <w:pStyle w:val="TAC"/>
              <w:rPr>
                <w:sz w:val="16"/>
                <w:szCs w:val="16"/>
              </w:rPr>
            </w:pPr>
            <w:r w:rsidRPr="006C53D9">
              <w:rPr>
                <w:rFonts w:cs="Arial"/>
                <w:sz w:val="16"/>
                <w:szCs w:val="16"/>
              </w:rPr>
              <w:t>RP-193009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BB644DF" w14:textId="00CEFB1E" w:rsidR="00084FA5" w:rsidRPr="006C53D9" w:rsidRDefault="00084FA5" w:rsidP="00084FA5">
            <w:pPr>
              <w:pStyle w:val="TAL"/>
              <w:rPr>
                <w:sz w:val="16"/>
                <w:szCs w:val="16"/>
              </w:rPr>
            </w:pPr>
            <w:r w:rsidRPr="006C53D9">
              <w:rPr>
                <w:rFonts w:cs="Arial"/>
                <w:sz w:val="16"/>
                <w:szCs w:val="16"/>
              </w:rPr>
              <w:t>0133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A7D19F8" w14:textId="1F8471B6"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C5A1BC8" w14:textId="370B155B" w:rsidR="00084FA5" w:rsidRPr="006C53D9" w:rsidRDefault="00084FA5" w:rsidP="00084FA5">
            <w:pPr>
              <w:pStyle w:val="TAC"/>
              <w:rPr>
                <w:sz w:val="16"/>
                <w:szCs w:val="16"/>
              </w:rPr>
            </w:pPr>
            <w:r w:rsidRPr="006C53D9">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7E89594" w14:textId="3D8C9A81" w:rsidR="00084FA5" w:rsidRPr="006C53D9" w:rsidRDefault="00084FA5" w:rsidP="00084FA5">
            <w:pPr>
              <w:pStyle w:val="TAL"/>
              <w:rPr>
                <w:sz w:val="16"/>
                <w:szCs w:val="16"/>
                <w:lang w:eastAsia="zh-CN"/>
              </w:rPr>
            </w:pPr>
            <w:r w:rsidRPr="006C53D9">
              <w:rPr>
                <w:rFonts w:cs="Arial"/>
                <w:sz w:val="16"/>
                <w:szCs w:val="16"/>
              </w:rPr>
              <w:t>CR on measurement gap applicability requirement for SRVCC</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0BF4B5F" w14:textId="4456A59D" w:rsidR="00084FA5" w:rsidRPr="006C53D9" w:rsidRDefault="00084FA5" w:rsidP="00084FA5">
            <w:pPr>
              <w:pStyle w:val="TAC"/>
              <w:rPr>
                <w:sz w:val="16"/>
                <w:szCs w:val="16"/>
              </w:rPr>
            </w:pPr>
            <w:r w:rsidRPr="006C53D9">
              <w:rPr>
                <w:sz w:val="16"/>
                <w:szCs w:val="16"/>
              </w:rPr>
              <w:t>16.2.0</w:t>
            </w:r>
          </w:p>
        </w:tc>
      </w:tr>
      <w:tr w:rsidR="00084FA5" w:rsidRPr="006C53D9" w14:paraId="05432505"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1F2ACAD8" w14:textId="0BBE776E"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7B47CB6" w14:textId="24F87A66"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2212D74" w14:textId="57D808D6" w:rsidR="00084FA5" w:rsidRPr="006C53D9" w:rsidRDefault="00084FA5" w:rsidP="00084FA5">
            <w:pPr>
              <w:pStyle w:val="TAC"/>
              <w:rPr>
                <w:sz w:val="16"/>
                <w:szCs w:val="16"/>
              </w:rPr>
            </w:pPr>
            <w:r w:rsidRPr="006C53D9">
              <w:rPr>
                <w:rFonts w:cs="Arial"/>
                <w:sz w:val="16"/>
                <w:szCs w:val="16"/>
              </w:rPr>
              <w:t>RP-192994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DD9A516" w14:textId="3F3F18EA" w:rsidR="00084FA5" w:rsidRPr="006C53D9" w:rsidRDefault="00084FA5" w:rsidP="00084FA5">
            <w:pPr>
              <w:pStyle w:val="TAL"/>
              <w:rPr>
                <w:sz w:val="16"/>
                <w:szCs w:val="16"/>
              </w:rPr>
            </w:pPr>
            <w:r w:rsidRPr="006C53D9">
              <w:rPr>
                <w:rFonts w:cs="Arial"/>
                <w:sz w:val="16"/>
                <w:szCs w:val="16"/>
              </w:rPr>
              <w:t>0137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19F3734" w14:textId="72ABAADD"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4158341" w14:textId="3EC6C2AB"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8594BBF" w14:textId="56102127" w:rsidR="00084FA5" w:rsidRPr="006C53D9" w:rsidRDefault="00084FA5" w:rsidP="00084FA5">
            <w:pPr>
              <w:pStyle w:val="TAL"/>
              <w:rPr>
                <w:sz w:val="16"/>
                <w:szCs w:val="16"/>
                <w:lang w:eastAsia="zh-CN"/>
              </w:rPr>
            </w:pPr>
            <w:r w:rsidRPr="006C53D9">
              <w:rPr>
                <w:rFonts w:cs="Arial"/>
                <w:sz w:val="16"/>
                <w:szCs w:val="16"/>
              </w:rPr>
              <w:t>CR on TC with monitoring PDCCH not in first 3 OFDM symbols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4BBD766" w14:textId="4B1C60DC" w:rsidR="00084FA5" w:rsidRPr="006C53D9" w:rsidRDefault="00084FA5" w:rsidP="00084FA5">
            <w:pPr>
              <w:pStyle w:val="TAC"/>
              <w:rPr>
                <w:sz w:val="16"/>
                <w:szCs w:val="16"/>
              </w:rPr>
            </w:pPr>
            <w:r w:rsidRPr="006C53D9">
              <w:rPr>
                <w:sz w:val="16"/>
                <w:szCs w:val="16"/>
              </w:rPr>
              <w:t>16.2.0</w:t>
            </w:r>
          </w:p>
        </w:tc>
      </w:tr>
      <w:tr w:rsidR="00084FA5" w:rsidRPr="006C53D9" w14:paraId="52CCA31A"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385217D0" w14:textId="6B7C60D0"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0684BA6" w14:textId="1D9AE986"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C2AE4E9" w14:textId="15D7EF28" w:rsidR="00084FA5" w:rsidRPr="006C53D9" w:rsidRDefault="00084FA5" w:rsidP="00084FA5">
            <w:pPr>
              <w:pStyle w:val="TAC"/>
              <w:rPr>
                <w:sz w:val="16"/>
                <w:szCs w:val="16"/>
              </w:rPr>
            </w:pPr>
            <w:r w:rsidRPr="006C53D9">
              <w:rPr>
                <w:rFonts w:cs="Arial"/>
                <w:sz w:val="16"/>
                <w:szCs w:val="16"/>
              </w:rPr>
              <w:t>RP-193021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49CB509" w14:textId="6A26E0A0" w:rsidR="00084FA5" w:rsidRPr="006C53D9" w:rsidRDefault="00084FA5" w:rsidP="00084FA5">
            <w:pPr>
              <w:pStyle w:val="TAL"/>
              <w:rPr>
                <w:sz w:val="16"/>
                <w:szCs w:val="16"/>
              </w:rPr>
            </w:pPr>
            <w:r w:rsidRPr="006C53D9">
              <w:rPr>
                <w:rFonts w:cs="Arial"/>
                <w:sz w:val="16"/>
                <w:szCs w:val="16"/>
              </w:rPr>
              <w:t>0139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AD9CD72" w14:textId="70845767"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0AB6A93" w14:textId="2019FF3C" w:rsidR="00084FA5" w:rsidRPr="006C53D9" w:rsidRDefault="00084FA5" w:rsidP="00084FA5">
            <w:pPr>
              <w:pStyle w:val="TAC"/>
              <w:rPr>
                <w:sz w:val="16"/>
                <w:szCs w:val="16"/>
              </w:rPr>
            </w:pPr>
            <w:r w:rsidRPr="006C53D9">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B247346" w14:textId="43D4AA49" w:rsidR="00084FA5" w:rsidRPr="006C53D9" w:rsidRDefault="00084FA5" w:rsidP="00084FA5">
            <w:pPr>
              <w:pStyle w:val="TAL"/>
              <w:rPr>
                <w:sz w:val="16"/>
                <w:szCs w:val="16"/>
                <w:lang w:eastAsia="zh-CN"/>
              </w:rPr>
            </w:pPr>
            <w:r w:rsidRPr="006C53D9">
              <w:rPr>
                <w:rFonts w:cs="Arial"/>
                <w:sz w:val="16"/>
                <w:szCs w:val="16"/>
              </w:rPr>
              <w:t>CR to add n90 in the NR operating bands in FR1 (3.5.2)</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0673798" w14:textId="1ABCB62F" w:rsidR="00084FA5" w:rsidRPr="006C53D9" w:rsidRDefault="00084FA5" w:rsidP="00084FA5">
            <w:pPr>
              <w:pStyle w:val="TAC"/>
              <w:rPr>
                <w:sz w:val="16"/>
                <w:szCs w:val="16"/>
              </w:rPr>
            </w:pPr>
            <w:r w:rsidRPr="006C53D9">
              <w:rPr>
                <w:sz w:val="16"/>
                <w:szCs w:val="16"/>
              </w:rPr>
              <w:t>16.2.0</w:t>
            </w:r>
          </w:p>
        </w:tc>
      </w:tr>
      <w:tr w:rsidR="00084FA5" w:rsidRPr="006C53D9" w14:paraId="45EC7CDA"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257330D0" w14:textId="5AFD8B20"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F247480" w14:textId="4BCF3579"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49643A4" w14:textId="17FE9D36" w:rsidR="00084FA5" w:rsidRPr="006C53D9" w:rsidRDefault="00084FA5" w:rsidP="00084FA5">
            <w:pPr>
              <w:pStyle w:val="TAC"/>
              <w:rPr>
                <w:sz w:val="16"/>
                <w:szCs w:val="16"/>
              </w:rPr>
            </w:pPr>
            <w:r w:rsidRPr="006C53D9">
              <w:rPr>
                <w:rFonts w:cs="Arial"/>
                <w:sz w:val="16"/>
                <w:szCs w:val="16"/>
              </w:rPr>
              <w:t>RP-193040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3ADCF0E" w14:textId="20615B2B" w:rsidR="00084FA5" w:rsidRPr="006C53D9" w:rsidRDefault="00084FA5" w:rsidP="00084FA5">
            <w:pPr>
              <w:pStyle w:val="TAL"/>
              <w:rPr>
                <w:sz w:val="16"/>
                <w:szCs w:val="16"/>
              </w:rPr>
            </w:pPr>
            <w:r w:rsidRPr="006C53D9">
              <w:rPr>
                <w:rFonts w:cs="Arial"/>
                <w:sz w:val="16"/>
                <w:szCs w:val="16"/>
              </w:rPr>
              <w:t>0148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DED3C2E" w14:textId="51F34734" w:rsidR="00084FA5" w:rsidRPr="006C53D9" w:rsidRDefault="00084FA5" w:rsidP="00084FA5">
            <w:pPr>
              <w:pStyle w:val="TAR"/>
              <w:jc w:val="center"/>
              <w:rPr>
                <w:sz w:val="16"/>
                <w:szCs w:val="16"/>
              </w:rPr>
            </w:pPr>
            <w:r w:rsidRPr="006C53D9">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12A805D" w14:textId="7CFF73C6"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68B267B" w14:textId="334AEBEA" w:rsidR="00084FA5" w:rsidRPr="006C53D9" w:rsidRDefault="00084FA5" w:rsidP="00084FA5">
            <w:pPr>
              <w:pStyle w:val="TAL"/>
              <w:rPr>
                <w:sz w:val="16"/>
                <w:szCs w:val="16"/>
                <w:lang w:eastAsia="zh-CN"/>
              </w:rPr>
            </w:pPr>
            <w:r w:rsidRPr="006C53D9">
              <w:rPr>
                <w:rFonts w:cs="Arial"/>
                <w:sz w:val="16"/>
                <w:szCs w:val="16"/>
              </w:rPr>
              <w:t>CR on inter-RAT measurement in TS38.133 (</w:t>
            </w:r>
            <w:r w:rsidR="00994C18" w:rsidRPr="006C53D9">
              <w:rPr>
                <w:rFonts w:cs="Arial"/>
                <w:sz w:val="16"/>
                <w:szCs w:val="16"/>
              </w:rPr>
              <w:t>clause</w:t>
            </w:r>
            <w:r w:rsidRPr="006C53D9">
              <w:rPr>
                <w:rFonts w:cs="Arial"/>
                <w:sz w:val="16"/>
                <w:szCs w:val="16"/>
              </w:rPr>
              <w:t xml:space="preserve"> 9.4.2, 9.4.3)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3502D73" w14:textId="54A5EFE1" w:rsidR="00084FA5" w:rsidRPr="006C53D9" w:rsidRDefault="00084FA5" w:rsidP="00084FA5">
            <w:pPr>
              <w:pStyle w:val="TAC"/>
              <w:rPr>
                <w:sz w:val="16"/>
                <w:szCs w:val="16"/>
              </w:rPr>
            </w:pPr>
            <w:r w:rsidRPr="006C53D9">
              <w:rPr>
                <w:sz w:val="16"/>
                <w:szCs w:val="16"/>
              </w:rPr>
              <w:t>16.2.0</w:t>
            </w:r>
          </w:p>
        </w:tc>
      </w:tr>
      <w:tr w:rsidR="00084FA5" w:rsidRPr="006C53D9" w14:paraId="3D4AC186"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1C7E9C80" w14:textId="67433D8B"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046A428" w14:textId="199CEE7E"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1145B36" w14:textId="1DE1E5A1" w:rsidR="00084FA5" w:rsidRPr="006C53D9" w:rsidRDefault="00084FA5" w:rsidP="00084FA5">
            <w:pPr>
              <w:pStyle w:val="TAC"/>
              <w:rPr>
                <w:sz w:val="16"/>
                <w:szCs w:val="16"/>
              </w:rPr>
            </w:pPr>
            <w:r w:rsidRPr="006C53D9">
              <w:rPr>
                <w:rFonts w:cs="Arial"/>
                <w:sz w:val="16"/>
                <w:szCs w:val="16"/>
              </w:rPr>
              <w:t>RP-193042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4FC07CD" w14:textId="6F09639F" w:rsidR="00084FA5" w:rsidRPr="006C53D9" w:rsidRDefault="00084FA5" w:rsidP="00084FA5">
            <w:pPr>
              <w:pStyle w:val="TAL"/>
              <w:rPr>
                <w:sz w:val="16"/>
                <w:szCs w:val="16"/>
              </w:rPr>
            </w:pPr>
            <w:r w:rsidRPr="006C53D9">
              <w:rPr>
                <w:rFonts w:cs="Arial"/>
                <w:sz w:val="16"/>
                <w:szCs w:val="16"/>
              </w:rPr>
              <w:t>0151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3C40D94" w14:textId="563FABCB"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349B2E4" w14:textId="63AE6D46"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D60C3A6" w14:textId="16306056" w:rsidR="00084FA5" w:rsidRPr="006C53D9" w:rsidRDefault="00084FA5" w:rsidP="00084FA5">
            <w:pPr>
              <w:pStyle w:val="TAL"/>
              <w:rPr>
                <w:sz w:val="16"/>
                <w:szCs w:val="16"/>
                <w:lang w:eastAsia="zh-CN"/>
              </w:rPr>
            </w:pPr>
            <w:r w:rsidRPr="006C53D9">
              <w:rPr>
                <w:rFonts w:cs="Arial"/>
                <w:sz w:val="16"/>
                <w:szCs w:val="16"/>
              </w:rPr>
              <w:t>CR to 38.133 R16 Add the missing units to DRX cycle values (Cat 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43E8396" w14:textId="7CF07D86" w:rsidR="00084FA5" w:rsidRPr="006C53D9" w:rsidRDefault="00084FA5" w:rsidP="00084FA5">
            <w:pPr>
              <w:pStyle w:val="TAC"/>
              <w:rPr>
                <w:sz w:val="16"/>
                <w:szCs w:val="16"/>
              </w:rPr>
            </w:pPr>
            <w:r w:rsidRPr="006C53D9">
              <w:rPr>
                <w:sz w:val="16"/>
                <w:szCs w:val="16"/>
              </w:rPr>
              <w:t>16.2.0</w:t>
            </w:r>
          </w:p>
        </w:tc>
      </w:tr>
      <w:tr w:rsidR="00084FA5" w:rsidRPr="006C53D9" w14:paraId="72D1C40D"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77EEF5B6" w14:textId="347607F4"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55544A0" w14:textId="2F1BED9D"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3366B31" w14:textId="7E331020" w:rsidR="00084FA5" w:rsidRPr="006C53D9" w:rsidRDefault="00084FA5" w:rsidP="00084FA5">
            <w:pPr>
              <w:pStyle w:val="TAC"/>
              <w:rPr>
                <w:sz w:val="16"/>
                <w:szCs w:val="16"/>
              </w:rPr>
            </w:pPr>
            <w:r w:rsidRPr="006C53D9">
              <w:rPr>
                <w:rFonts w:cs="Arial"/>
                <w:sz w:val="16"/>
                <w:szCs w:val="16"/>
              </w:rPr>
              <w:t>RP-193005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9BB1210" w14:textId="35A3112A" w:rsidR="00084FA5" w:rsidRPr="006C53D9" w:rsidRDefault="00084FA5" w:rsidP="00084FA5">
            <w:pPr>
              <w:pStyle w:val="TAL"/>
              <w:rPr>
                <w:sz w:val="16"/>
                <w:szCs w:val="16"/>
              </w:rPr>
            </w:pPr>
            <w:r w:rsidRPr="006C53D9">
              <w:rPr>
                <w:rFonts w:cs="Arial"/>
                <w:sz w:val="16"/>
                <w:szCs w:val="16"/>
              </w:rPr>
              <w:t>0152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8B0D2CB" w14:textId="4BD63FF7" w:rsidR="00084FA5" w:rsidRPr="006C53D9" w:rsidRDefault="00084FA5" w:rsidP="00084FA5">
            <w:pPr>
              <w:pStyle w:val="TAR"/>
              <w:jc w:val="center"/>
              <w:rPr>
                <w:sz w:val="16"/>
                <w:szCs w:val="16"/>
              </w:rPr>
            </w:pPr>
            <w:r w:rsidRPr="006C53D9">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2938D90" w14:textId="7560BA0C" w:rsidR="00084FA5" w:rsidRPr="006C53D9" w:rsidRDefault="00084FA5" w:rsidP="00084FA5">
            <w:pPr>
              <w:pStyle w:val="TAC"/>
              <w:rPr>
                <w:sz w:val="16"/>
                <w:szCs w:val="16"/>
              </w:rPr>
            </w:pPr>
            <w:r w:rsidRPr="006C53D9">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1AAA2A8" w14:textId="0243FFC7" w:rsidR="00084FA5" w:rsidRPr="006C53D9" w:rsidRDefault="00084FA5" w:rsidP="00084FA5">
            <w:pPr>
              <w:pStyle w:val="TAL"/>
              <w:rPr>
                <w:sz w:val="16"/>
                <w:szCs w:val="16"/>
                <w:lang w:eastAsia="zh-CN"/>
              </w:rPr>
            </w:pPr>
            <w:r w:rsidRPr="006C53D9">
              <w:rPr>
                <w:rFonts w:cs="Arial"/>
                <w:sz w:val="16"/>
                <w:szCs w:val="16"/>
              </w:rPr>
              <w:t>CR for Abbreviations for cross link interference (</w:t>
            </w:r>
            <w:r w:rsidR="00994C18" w:rsidRPr="006C53D9">
              <w:rPr>
                <w:rFonts w:cs="Arial"/>
                <w:sz w:val="16"/>
                <w:szCs w:val="16"/>
              </w:rPr>
              <w:t>clause</w:t>
            </w:r>
            <w:r w:rsidRPr="006C53D9">
              <w:rPr>
                <w:rFonts w:cs="Arial"/>
                <w:sz w:val="16"/>
                <w:szCs w:val="16"/>
              </w:rPr>
              <w:t xml:space="preserve"> 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A2EDC99" w14:textId="310C8860" w:rsidR="00084FA5" w:rsidRPr="006C53D9" w:rsidRDefault="00084FA5" w:rsidP="00084FA5">
            <w:pPr>
              <w:pStyle w:val="TAC"/>
              <w:rPr>
                <w:sz w:val="16"/>
                <w:szCs w:val="16"/>
              </w:rPr>
            </w:pPr>
            <w:r w:rsidRPr="006C53D9">
              <w:rPr>
                <w:sz w:val="16"/>
                <w:szCs w:val="16"/>
              </w:rPr>
              <w:t>16.2.0</w:t>
            </w:r>
          </w:p>
        </w:tc>
      </w:tr>
      <w:tr w:rsidR="00084FA5" w:rsidRPr="006C53D9" w14:paraId="0ACBB4D5"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745B2B45" w14:textId="5D776EEF"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897DC57" w14:textId="49E7AAEE"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4ECF390" w14:textId="07FE9623" w:rsidR="00084FA5" w:rsidRPr="006C53D9" w:rsidRDefault="00084FA5" w:rsidP="00084FA5">
            <w:pPr>
              <w:pStyle w:val="TAC"/>
              <w:rPr>
                <w:sz w:val="16"/>
                <w:szCs w:val="16"/>
              </w:rPr>
            </w:pPr>
            <w:r w:rsidRPr="006C53D9">
              <w:rPr>
                <w:rFonts w:cs="Arial"/>
                <w:sz w:val="16"/>
                <w:szCs w:val="16"/>
              </w:rPr>
              <w:t>RP-193005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1489BC1" w14:textId="1ACE5DF7" w:rsidR="00084FA5" w:rsidRPr="006C53D9" w:rsidRDefault="00084FA5" w:rsidP="00084FA5">
            <w:pPr>
              <w:pStyle w:val="TAL"/>
              <w:rPr>
                <w:sz w:val="16"/>
                <w:szCs w:val="16"/>
              </w:rPr>
            </w:pPr>
            <w:r w:rsidRPr="006C53D9">
              <w:rPr>
                <w:rFonts w:cs="Arial"/>
                <w:sz w:val="16"/>
                <w:szCs w:val="16"/>
              </w:rPr>
              <w:t>0153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98BF6AE" w14:textId="79F78D17" w:rsidR="00084FA5" w:rsidRPr="006C53D9" w:rsidRDefault="00084FA5" w:rsidP="00084FA5">
            <w:pPr>
              <w:pStyle w:val="TAR"/>
              <w:jc w:val="center"/>
              <w:rPr>
                <w:sz w:val="16"/>
                <w:szCs w:val="16"/>
              </w:rPr>
            </w:pPr>
            <w:r w:rsidRPr="006C53D9">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9835A90" w14:textId="28ECACAF" w:rsidR="00084FA5" w:rsidRPr="006C53D9" w:rsidRDefault="00084FA5" w:rsidP="00084FA5">
            <w:pPr>
              <w:pStyle w:val="TAC"/>
              <w:rPr>
                <w:sz w:val="16"/>
                <w:szCs w:val="16"/>
              </w:rPr>
            </w:pPr>
            <w:r w:rsidRPr="006C53D9">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F36089F" w14:textId="0251DE27" w:rsidR="00084FA5" w:rsidRPr="006C53D9" w:rsidRDefault="00084FA5" w:rsidP="00084FA5">
            <w:pPr>
              <w:pStyle w:val="TAL"/>
              <w:rPr>
                <w:sz w:val="16"/>
                <w:szCs w:val="16"/>
                <w:lang w:eastAsia="zh-CN"/>
              </w:rPr>
            </w:pPr>
            <w:r w:rsidRPr="006C53D9">
              <w:rPr>
                <w:rFonts w:cs="Arial"/>
                <w:sz w:val="16"/>
                <w:szCs w:val="16"/>
              </w:rPr>
              <w:t>CR for cross link interference measurements (</w:t>
            </w:r>
            <w:r w:rsidR="00994C18" w:rsidRPr="006C53D9">
              <w:rPr>
                <w:rFonts w:cs="Arial"/>
                <w:sz w:val="16"/>
                <w:szCs w:val="16"/>
              </w:rPr>
              <w:t>clause</w:t>
            </w:r>
            <w:r w:rsidRPr="006C53D9">
              <w:rPr>
                <w:rFonts w:cs="Arial"/>
                <w:sz w:val="16"/>
                <w:szCs w:val="16"/>
              </w:rPr>
              <w:t xml:space="preserve"> 9)</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6F5B273" w14:textId="48D886BE" w:rsidR="00084FA5" w:rsidRPr="006C53D9" w:rsidRDefault="00084FA5" w:rsidP="00084FA5">
            <w:pPr>
              <w:pStyle w:val="TAC"/>
              <w:rPr>
                <w:sz w:val="16"/>
                <w:szCs w:val="16"/>
              </w:rPr>
            </w:pPr>
            <w:r w:rsidRPr="006C53D9">
              <w:rPr>
                <w:sz w:val="16"/>
                <w:szCs w:val="16"/>
              </w:rPr>
              <w:t>16.2.0</w:t>
            </w:r>
          </w:p>
        </w:tc>
      </w:tr>
      <w:tr w:rsidR="00084FA5" w:rsidRPr="006C53D9" w14:paraId="6207B05D"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43E4F4B1" w14:textId="579539B6"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18C15AC" w14:textId="12D3DF60"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6284C7D" w14:textId="4CD26F97" w:rsidR="00084FA5" w:rsidRPr="006C53D9" w:rsidRDefault="00084FA5" w:rsidP="00084FA5">
            <w:pPr>
              <w:pStyle w:val="TAC"/>
              <w:rPr>
                <w:sz w:val="16"/>
                <w:szCs w:val="16"/>
              </w:rPr>
            </w:pPr>
            <w:r w:rsidRPr="006C53D9">
              <w:rPr>
                <w:rFonts w:cs="Arial"/>
                <w:sz w:val="16"/>
                <w:szCs w:val="16"/>
              </w:rPr>
              <w:t>RP-193041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30B2B8E" w14:textId="1AA97CD5" w:rsidR="00084FA5" w:rsidRPr="006C53D9" w:rsidRDefault="00084FA5" w:rsidP="00084FA5">
            <w:pPr>
              <w:pStyle w:val="TAL"/>
              <w:rPr>
                <w:sz w:val="16"/>
                <w:szCs w:val="16"/>
              </w:rPr>
            </w:pPr>
            <w:r w:rsidRPr="006C53D9">
              <w:rPr>
                <w:rFonts w:cs="Arial"/>
                <w:sz w:val="16"/>
                <w:szCs w:val="16"/>
              </w:rPr>
              <w:t>0156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E92BFC1" w14:textId="7326C740"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ED3086E" w14:textId="31B6D438"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0F76272" w14:textId="7DF8FABF" w:rsidR="00084FA5" w:rsidRPr="006C53D9" w:rsidRDefault="00084FA5" w:rsidP="00084FA5">
            <w:pPr>
              <w:pStyle w:val="TAL"/>
              <w:rPr>
                <w:sz w:val="16"/>
                <w:szCs w:val="16"/>
                <w:lang w:eastAsia="zh-CN"/>
              </w:rPr>
            </w:pPr>
            <w:r w:rsidRPr="006C53D9">
              <w:rPr>
                <w:rFonts w:cs="Arial"/>
                <w:sz w:val="16"/>
                <w:szCs w:val="16"/>
              </w:rPr>
              <w:t>CR on NR MTTD and MRTD definition for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D8853E8" w14:textId="35B605E2" w:rsidR="00084FA5" w:rsidRPr="006C53D9" w:rsidRDefault="00084FA5" w:rsidP="00084FA5">
            <w:pPr>
              <w:pStyle w:val="TAC"/>
              <w:rPr>
                <w:sz w:val="16"/>
                <w:szCs w:val="16"/>
              </w:rPr>
            </w:pPr>
            <w:r w:rsidRPr="006C53D9">
              <w:rPr>
                <w:sz w:val="16"/>
                <w:szCs w:val="16"/>
              </w:rPr>
              <w:t>16.2.0</w:t>
            </w:r>
          </w:p>
        </w:tc>
      </w:tr>
      <w:tr w:rsidR="00084FA5" w:rsidRPr="006C53D9" w14:paraId="13F33D6D"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5C05D742" w14:textId="652D1AB3"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71FDDAF" w14:textId="0E66210B"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C887331" w14:textId="400FDA82" w:rsidR="00084FA5" w:rsidRPr="006C53D9" w:rsidRDefault="00084FA5" w:rsidP="00084FA5">
            <w:pPr>
              <w:pStyle w:val="TAC"/>
              <w:rPr>
                <w:sz w:val="16"/>
                <w:szCs w:val="16"/>
              </w:rPr>
            </w:pPr>
            <w:r w:rsidRPr="006C53D9">
              <w:rPr>
                <w:rFonts w:cs="Arial"/>
                <w:sz w:val="16"/>
                <w:szCs w:val="16"/>
              </w:rPr>
              <w:t>RP-193042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9B7F8DE" w14:textId="4DF82675" w:rsidR="00084FA5" w:rsidRPr="006C53D9" w:rsidRDefault="00084FA5" w:rsidP="00084FA5">
            <w:pPr>
              <w:pStyle w:val="TAL"/>
              <w:rPr>
                <w:sz w:val="16"/>
                <w:szCs w:val="16"/>
              </w:rPr>
            </w:pPr>
            <w:r w:rsidRPr="006C53D9">
              <w:rPr>
                <w:rFonts w:cs="Arial"/>
                <w:sz w:val="16"/>
                <w:szCs w:val="16"/>
              </w:rPr>
              <w:t>0157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1D31CDD" w14:textId="43E84699" w:rsidR="00084FA5" w:rsidRPr="006C53D9" w:rsidRDefault="00084FA5" w:rsidP="00084FA5">
            <w:pPr>
              <w:pStyle w:val="TAR"/>
              <w:jc w:val="center"/>
              <w:rPr>
                <w:sz w:val="16"/>
                <w:szCs w:val="16"/>
              </w:rPr>
            </w:pPr>
            <w:r w:rsidRPr="006C53D9">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B07174F" w14:textId="40E92B3B"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A16276A" w14:textId="53B875B6" w:rsidR="00084FA5" w:rsidRPr="006C53D9" w:rsidRDefault="00084FA5" w:rsidP="00084FA5">
            <w:pPr>
              <w:pStyle w:val="TAL"/>
              <w:rPr>
                <w:sz w:val="16"/>
                <w:szCs w:val="16"/>
                <w:lang w:eastAsia="zh-CN"/>
              </w:rPr>
            </w:pPr>
            <w:r w:rsidRPr="006C53D9">
              <w:rPr>
                <w:rFonts w:cs="Arial"/>
                <w:sz w:val="16"/>
                <w:szCs w:val="16"/>
              </w:rPr>
              <w:t>Editorial correction for SCell activation and deactivation delay</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EF2CEC6" w14:textId="230C874B" w:rsidR="00084FA5" w:rsidRPr="006C53D9" w:rsidRDefault="00084FA5" w:rsidP="00084FA5">
            <w:pPr>
              <w:pStyle w:val="TAC"/>
              <w:rPr>
                <w:sz w:val="16"/>
                <w:szCs w:val="16"/>
              </w:rPr>
            </w:pPr>
            <w:r w:rsidRPr="006C53D9">
              <w:rPr>
                <w:sz w:val="16"/>
                <w:szCs w:val="16"/>
              </w:rPr>
              <w:t>16.2.0</w:t>
            </w:r>
          </w:p>
        </w:tc>
      </w:tr>
      <w:tr w:rsidR="00084FA5" w:rsidRPr="006C53D9" w14:paraId="550A8181"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75883A9D" w14:textId="7F0E5891"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63D85D6" w14:textId="6468AE02"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1440C55" w14:textId="3B3E8139" w:rsidR="00084FA5" w:rsidRPr="006C53D9" w:rsidRDefault="00084FA5" w:rsidP="00084FA5">
            <w:pPr>
              <w:pStyle w:val="TAC"/>
              <w:rPr>
                <w:sz w:val="16"/>
                <w:szCs w:val="16"/>
              </w:rPr>
            </w:pPr>
            <w:r w:rsidRPr="006C53D9">
              <w:rPr>
                <w:rFonts w:cs="Arial"/>
                <w:sz w:val="16"/>
                <w:szCs w:val="16"/>
              </w:rPr>
              <w:t>RP-193039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A99C517" w14:textId="4C2C537E" w:rsidR="00084FA5" w:rsidRPr="006C53D9" w:rsidRDefault="00084FA5" w:rsidP="00084FA5">
            <w:pPr>
              <w:pStyle w:val="TAL"/>
              <w:rPr>
                <w:sz w:val="16"/>
                <w:szCs w:val="16"/>
              </w:rPr>
            </w:pPr>
            <w:r w:rsidRPr="006C53D9">
              <w:rPr>
                <w:rFonts w:cs="Arial"/>
                <w:sz w:val="16"/>
                <w:szCs w:val="16"/>
              </w:rPr>
              <w:t>0159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82ABD46" w14:textId="5B8BF98A"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AAC1B6E" w14:textId="23F10B23"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7A529D2" w14:textId="6688AF7E" w:rsidR="00084FA5" w:rsidRPr="006C53D9" w:rsidRDefault="00084FA5" w:rsidP="00084FA5">
            <w:pPr>
              <w:pStyle w:val="TAL"/>
              <w:rPr>
                <w:sz w:val="16"/>
                <w:szCs w:val="16"/>
                <w:lang w:eastAsia="zh-CN"/>
              </w:rPr>
            </w:pPr>
            <w:r w:rsidRPr="006C53D9">
              <w:rPr>
                <w:rFonts w:cs="Arial"/>
                <w:sz w:val="16"/>
                <w:szCs w:val="16"/>
              </w:rPr>
              <w:t>CR for SCell activation delay in FR2</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642357B" w14:textId="32AF1A12" w:rsidR="00084FA5" w:rsidRPr="006C53D9" w:rsidRDefault="00084FA5" w:rsidP="00084FA5">
            <w:pPr>
              <w:pStyle w:val="TAC"/>
              <w:rPr>
                <w:sz w:val="16"/>
                <w:szCs w:val="16"/>
              </w:rPr>
            </w:pPr>
            <w:r w:rsidRPr="006C53D9">
              <w:rPr>
                <w:sz w:val="16"/>
                <w:szCs w:val="16"/>
              </w:rPr>
              <w:t>16.2.0</w:t>
            </w:r>
          </w:p>
        </w:tc>
      </w:tr>
      <w:tr w:rsidR="00084FA5" w:rsidRPr="006C53D9" w14:paraId="5C4E943C"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0F171931" w14:textId="1EE85BF8"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42E32CA" w14:textId="531CF962"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B5F1585" w14:textId="67F032EF" w:rsidR="00084FA5" w:rsidRPr="006C53D9" w:rsidRDefault="00084FA5" w:rsidP="00084FA5">
            <w:pPr>
              <w:pStyle w:val="TAC"/>
              <w:rPr>
                <w:sz w:val="16"/>
                <w:szCs w:val="16"/>
              </w:rPr>
            </w:pPr>
            <w:r w:rsidRPr="006C53D9">
              <w:rPr>
                <w:rFonts w:cs="Arial"/>
                <w:sz w:val="16"/>
                <w:szCs w:val="16"/>
              </w:rPr>
              <w:t>RP-193040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9C97A9E" w14:textId="7144F5AF" w:rsidR="00084FA5" w:rsidRPr="006C53D9" w:rsidRDefault="00084FA5" w:rsidP="00084FA5">
            <w:pPr>
              <w:pStyle w:val="TAL"/>
              <w:rPr>
                <w:sz w:val="16"/>
                <w:szCs w:val="16"/>
              </w:rPr>
            </w:pPr>
            <w:r w:rsidRPr="006C53D9">
              <w:rPr>
                <w:rFonts w:cs="Arial"/>
                <w:sz w:val="16"/>
                <w:szCs w:val="16"/>
              </w:rPr>
              <w:t>0161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171B713" w14:textId="7D922EB6"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28905CE" w14:textId="6C16EAEF"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DB088A0" w14:textId="24C14F97" w:rsidR="00084FA5" w:rsidRPr="006C53D9" w:rsidRDefault="00084FA5" w:rsidP="00084FA5">
            <w:pPr>
              <w:pStyle w:val="TAL"/>
              <w:rPr>
                <w:sz w:val="16"/>
                <w:szCs w:val="16"/>
                <w:lang w:eastAsia="zh-CN"/>
              </w:rPr>
            </w:pPr>
            <w:r w:rsidRPr="006C53D9">
              <w:rPr>
                <w:rFonts w:cs="Arial"/>
                <w:sz w:val="16"/>
                <w:szCs w:val="16"/>
              </w:rPr>
              <w:t>CR for scheduling restriction due to L1-RSRP measurement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8764555" w14:textId="0287E582" w:rsidR="00084FA5" w:rsidRPr="006C53D9" w:rsidRDefault="00084FA5" w:rsidP="00084FA5">
            <w:pPr>
              <w:pStyle w:val="TAC"/>
              <w:rPr>
                <w:sz w:val="16"/>
                <w:szCs w:val="16"/>
              </w:rPr>
            </w:pPr>
            <w:r w:rsidRPr="006C53D9">
              <w:rPr>
                <w:sz w:val="16"/>
                <w:szCs w:val="16"/>
              </w:rPr>
              <w:t>16.2.0</w:t>
            </w:r>
          </w:p>
        </w:tc>
      </w:tr>
      <w:tr w:rsidR="00084FA5" w:rsidRPr="006C53D9" w14:paraId="06606E52"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4D99B124" w14:textId="1997F899"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C2D88C6" w14:textId="7628D0CF"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9E4CD7A" w14:textId="04DEE2C1" w:rsidR="00084FA5" w:rsidRPr="006C53D9" w:rsidRDefault="00084FA5" w:rsidP="00084FA5">
            <w:pPr>
              <w:pStyle w:val="TAC"/>
              <w:rPr>
                <w:sz w:val="16"/>
                <w:szCs w:val="16"/>
              </w:rPr>
            </w:pPr>
            <w:r w:rsidRPr="006C53D9">
              <w:rPr>
                <w:rFonts w:cs="Arial"/>
                <w:sz w:val="16"/>
                <w:szCs w:val="16"/>
              </w:rPr>
              <w:t>RP-192993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9AB87F9" w14:textId="463FC58A" w:rsidR="00084FA5" w:rsidRPr="006C53D9" w:rsidRDefault="00084FA5" w:rsidP="00084FA5">
            <w:pPr>
              <w:pStyle w:val="TAL"/>
              <w:rPr>
                <w:sz w:val="16"/>
                <w:szCs w:val="16"/>
              </w:rPr>
            </w:pPr>
            <w:r w:rsidRPr="006C53D9">
              <w:rPr>
                <w:rFonts w:cs="Arial"/>
                <w:sz w:val="16"/>
                <w:szCs w:val="16"/>
              </w:rPr>
              <w:t>0167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48C66AD" w14:textId="178A1C92"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94BC134" w14:textId="2876D3EC"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A3FD73C" w14:textId="27170D07" w:rsidR="00084FA5" w:rsidRPr="006C53D9" w:rsidRDefault="00084FA5" w:rsidP="00084FA5">
            <w:pPr>
              <w:pStyle w:val="TAL"/>
              <w:rPr>
                <w:sz w:val="16"/>
                <w:szCs w:val="16"/>
                <w:lang w:eastAsia="zh-CN"/>
              </w:rPr>
            </w:pPr>
            <w:r w:rsidRPr="006C53D9">
              <w:rPr>
                <w:rFonts w:cs="Arial"/>
                <w:sz w:val="16"/>
                <w:szCs w:val="16"/>
              </w:rPr>
              <w:t>CR on SSB setting for new gap and SMTC setting (Section A.3.10)</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E30EF7E" w14:textId="327C4BD9" w:rsidR="00084FA5" w:rsidRPr="006C53D9" w:rsidRDefault="00084FA5" w:rsidP="00084FA5">
            <w:pPr>
              <w:pStyle w:val="TAC"/>
              <w:rPr>
                <w:sz w:val="16"/>
                <w:szCs w:val="16"/>
              </w:rPr>
            </w:pPr>
            <w:r w:rsidRPr="006C53D9">
              <w:rPr>
                <w:sz w:val="16"/>
                <w:szCs w:val="16"/>
              </w:rPr>
              <w:t>16.2.0</w:t>
            </w:r>
          </w:p>
        </w:tc>
      </w:tr>
      <w:tr w:rsidR="00084FA5" w:rsidRPr="006C53D9" w14:paraId="14C93158"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3C750672" w14:textId="16DF7D21" w:rsidR="00084FA5" w:rsidRPr="006C53D9" w:rsidRDefault="00084FA5" w:rsidP="00084FA5">
            <w:pPr>
              <w:pStyle w:val="TAC"/>
              <w:rPr>
                <w:sz w:val="16"/>
                <w:szCs w:val="16"/>
              </w:rPr>
            </w:pPr>
            <w:r w:rsidRPr="006C53D9">
              <w:rPr>
                <w:sz w:val="16"/>
                <w:szCs w:val="16"/>
              </w:rPr>
              <w:lastRenderedPageBreak/>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0852844" w14:textId="16D00C12"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F66A546" w14:textId="75ADB71D" w:rsidR="00084FA5" w:rsidRPr="006C53D9" w:rsidRDefault="00084FA5" w:rsidP="00084FA5">
            <w:pPr>
              <w:pStyle w:val="TAC"/>
              <w:rPr>
                <w:sz w:val="16"/>
                <w:szCs w:val="16"/>
              </w:rPr>
            </w:pPr>
            <w:r w:rsidRPr="006C53D9">
              <w:rPr>
                <w:rFonts w:cs="Arial"/>
                <w:sz w:val="16"/>
                <w:szCs w:val="16"/>
              </w:rPr>
              <w:t>RP-192995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FDF4FE9" w14:textId="71ACD820" w:rsidR="00084FA5" w:rsidRPr="006C53D9" w:rsidRDefault="00084FA5" w:rsidP="00084FA5">
            <w:pPr>
              <w:pStyle w:val="TAL"/>
              <w:rPr>
                <w:sz w:val="16"/>
                <w:szCs w:val="16"/>
              </w:rPr>
            </w:pPr>
            <w:r w:rsidRPr="006C53D9">
              <w:rPr>
                <w:rFonts w:cs="Arial"/>
                <w:sz w:val="16"/>
                <w:szCs w:val="16"/>
              </w:rPr>
              <w:t>0169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509838D" w14:textId="0EEC4A33"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9086CE6" w14:textId="19E742B3"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34681A1" w14:textId="3A5B8FB9" w:rsidR="00084FA5" w:rsidRPr="006C53D9" w:rsidRDefault="00084FA5" w:rsidP="00084FA5">
            <w:pPr>
              <w:pStyle w:val="TAL"/>
              <w:rPr>
                <w:sz w:val="16"/>
                <w:szCs w:val="16"/>
                <w:lang w:eastAsia="zh-CN"/>
              </w:rPr>
            </w:pPr>
            <w:r w:rsidRPr="006C53D9">
              <w:rPr>
                <w:rFonts w:cs="Arial"/>
                <w:sz w:val="16"/>
                <w:szCs w:val="16"/>
              </w:rPr>
              <w:t>CR on TS38.133 for EN-DC SS-SINR tests with PSCell in FR1 (Section A.4.7.3)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2E7E1AC" w14:textId="65769056" w:rsidR="00084FA5" w:rsidRPr="006C53D9" w:rsidRDefault="00084FA5" w:rsidP="00084FA5">
            <w:pPr>
              <w:pStyle w:val="TAC"/>
              <w:rPr>
                <w:sz w:val="16"/>
                <w:szCs w:val="16"/>
              </w:rPr>
            </w:pPr>
            <w:r w:rsidRPr="006C53D9">
              <w:rPr>
                <w:sz w:val="16"/>
                <w:szCs w:val="16"/>
              </w:rPr>
              <w:t>16.2.0</w:t>
            </w:r>
          </w:p>
        </w:tc>
      </w:tr>
      <w:tr w:rsidR="00084FA5" w:rsidRPr="006C53D9" w14:paraId="18C01C6C"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0576B6BF" w14:textId="466BC10A"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64D633A" w14:textId="2ED986CF"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1E4777E" w14:textId="2456CBCC" w:rsidR="00084FA5" w:rsidRPr="006C53D9" w:rsidRDefault="00084FA5" w:rsidP="00084FA5">
            <w:pPr>
              <w:pStyle w:val="TAC"/>
              <w:rPr>
                <w:sz w:val="16"/>
                <w:szCs w:val="16"/>
              </w:rPr>
            </w:pPr>
            <w:r w:rsidRPr="006C53D9">
              <w:rPr>
                <w:rFonts w:cs="Arial"/>
                <w:sz w:val="16"/>
                <w:szCs w:val="16"/>
              </w:rPr>
              <w:t>RP-192995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4C90B4B" w14:textId="57F67B08" w:rsidR="00084FA5" w:rsidRPr="006C53D9" w:rsidRDefault="00084FA5" w:rsidP="00084FA5">
            <w:pPr>
              <w:pStyle w:val="TAL"/>
              <w:rPr>
                <w:sz w:val="16"/>
                <w:szCs w:val="16"/>
              </w:rPr>
            </w:pPr>
            <w:r w:rsidRPr="006C53D9">
              <w:rPr>
                <w:rFonts w:cs="Arial"/>
                <w:sz w:val="16"/>
                <w:szCs w:val="16"/>
              </w:rPr>
              <w:t>0171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FC31303" w14:textId="25DACFFA"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9BD40F8" w14:textId="56697D24"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C722CB4" w14:textId="65A57F4D" w:rsidR="00084FA5" w:rsidRPr="006C53D9" w:rsidRDefault="00084FA5" w:rsidP="00084FA5">
            <w:pPr>
              <w:pStyle w:val="TAL"/>
              <w:rPr>
                <w:sz w:val="16"/>
                <w:szCs w:val="16"/>
                <w:lang w:eastAsia="zh-CN"/>
              </w:rPr>
            </w:pPr>
            <w:r w:rsidRPr="006C53D9">
              <w:rPr>
                <w:rFonts w:cs="Arial"/>
                <w:sz w:val="16"/>
                <w:szCs w:val="16"/>
              </w:rPr>
              <w:t>CR on TS38.133 for SA SS-SINR tests with PCell in FR1 (Section A.6.7.3)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329E197" w14:textId="108C0F2F" w:rsidR="00084FA5" w:rsidRPr="006C53D9" w:rsidRDefault="00084FA5" w:rsidP="00084FA5">
            <w:pPr>
              <w:pStyle w:val="TAC"/>
              <w:rPr>
                <w:sz w:val="16"/>
                <w:szCs w:val="16"/>
              </w:rPr>
            </w:pPr>
            <w:r w:rsidRPr="006C53D9">
              <w:rPr>
                <w:sz w:val="16"/>
                <w:szCs w:val="16"/>
              </w:rPr>
              <w:t>16.2.0</w:t>
            </w:r>
          </w:p>
        </w:tc>
      </w:tr>
      <w:tr w:rsidR="00084FA5" w:rsidRPr="006C53D9" w14:paraId="34AA798B"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1D0F286A" w14:textId="6A15756F"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98E216E" w14:textId="5447130B"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CA55846" w14:textId="30D5191E" w:rsidR="00084FA5" w:rsidRPr="006C53D9" w:rsidRDefault="00084FA5" w:rsidP="00084FA5">
            <w:pPr>
              <w:pStyle w:val="TAC"/>
              <w:rPr>
                <w:sz w:val="16"/>
                <w:szCs w:val="16"/>
              </w:rPr>
            </w:pPr>
            <w:r w:rsidRPr="006C53D9">
              <w:rPr>
                <w:rFonts w:cs="Arial"/>
                <w:sz w:val="16"/>
                <w:szCs w:val="16"/>
              </w:rPr>
              <w:t>RP-192993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E382AB4" w14:textId="27F2A752" w:rsidR="00084FA5" w:rsidRPr="006C53D9" w:rsidRDefault="00084FA5" w:rsidP="00084FA5">
            <w:pPr>
              <w:pStyle w:val="TAL"/>
              <w:rPr>
                <w:sz w:val="16"/>
                <w:szCs w:val="16"/>
              </w:rPr>
            </w:pPr>
            <w:r w:rsidRPr="006C53D9">
              <w:rPr>
                <w:rFonts w:cs="Arial"/>
                <w:sz w:val="16"/>
                <w:szCs w:val="16"/>
              </w:rPr>
              <w:t>0185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BCB1ADA" w14:textId="2309B514"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9D1E069" w14:textId="46749443"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39ACCFF" w14:textId="191197AC" w:rsidR="00084FA5" w:rsidRPr="006C53D9" w:rsidRDefault="00084FA5" w:rsidP="00084FA5">
            <w:pPr>
              <w:pStyle w:val="TAL"/>
              <w:rPr>
                <w:sz w:val="16"/>
                <w:szCs w:val="16"/>
                <w:lang w:eastAsia="zh-CN"/>
              </w:rPr>
            </w:pPr>
            <w:r w:rsidRPr="006C53D9">
              <w:rPr>
                <w:rFonts w:cs="Arial"/>
                <w:sz w:val="16"/>
                <w:szCs w:val="16"/>
              </w:rPr>
              <w:t>CR on cell-reselection test cases for NR SA FR2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4B73CF5" w14:textId="682F2CAD" w:rsidR="00084FA5" w:rsidRPr="006C53D9" w:rsidRDefault="00084FA5" w:rsidP="00084FA5">
            <w:pPr>
              <w:pStyle w:val="TAC"/>
              <w:rPr>
                <w:sz w:val="16"/>
                <w:szCs w:val="16"/>
              </w:rPr>
            </w:pPr>
            <w:r w:rsidRPr="006C53D9">
              <w:rPr>
                <w:sz w:val="16"/>
                <w:szCs w:val="16"/>
              </w:rPr>
              <w:t>16.2.0</w:t>
            </w:r>
          </w:p>
        </w:tc>
      </w:tr>
      <w:tr w:rsidR="00084FA5" w:rsidRPr="006C53D9" w14:paraId="62ACE2BA"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0B058AC3" w14:textId="45B2602B"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EA91655" w14:textId="67201CEC"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7CA9D42" w14:textId="7A315CBA" w:rsidR="00084FA5" w:rsidRPr="006C53D9" w:rsidRDefault="00084FA5" w:rsidP="00084FA5">
            <w:pPr>
              <w:pStyle w:val="TAC"/>
              <w:rPr>
                <w:sz w:val="16"/>
                <w:szCs w:val="16"/>
              </w:rPr>
            </w:pPr>
            <w:r w:rsidRPr="006C53D9">
              <w:rPr>
                <w:rFonts w:cs="Arial"/>
                <w:sz w:val="16"/>
                <w:szCs w:val="16"/>
              </w:rPr>
              <w:t>RP-192995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2FFD9D8" w14:textId="01689992" w:rsidR="00084FA5" w:rsidRPr="006C53D9" w:rsidRDefault="00084FA5" w:rsidP="00084FA5">
            <w:pPr>
              <w:pStyle w:val="TAL"/>
              <w:rPr>
                <w:sz w:val="16"/>
                <w:szCs w:val="16"/>
              </w:rPr>
            </w:pPr>
            <w:r w:rsidRPr="006C53D9">
              <w:rPr>
                <w:rFonts w:cs="Arial"/>
                <w:sz w:val="16"/>
                <w:szCs w:val="16"/>
              </w:rPr>
              <w:t>0187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C5530C1" w14:textId="24D8379A"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B3C0433" w14:textId="15D9E651"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879F930" w14:textId="52F46E23" w:rsidR="00084FA5" w:rsidRPr="006C53D9" w:rsidRDefault="00084FA5" w:rsidP="00084FA5">
            <w:pPr>
              <w:pStyle w:val="TAL"/>
              <w:rPr>
                <w:sz w:val="16"/>
                <w:szCs w:val="16"/>
                <w:lang w:eastAsia="zh-CN"/>
              </w:rPr>
            </w:pPr>
            <w:r w:rsidRPr="006C53D9">
              <w:rPr>
                <w:rFonts w:cs="Arial"/>
                <w:sz w:val="16"/>
                <w:szCs w:val="16"/>
              </w:rPr>
              <w:t>endorsed CR on intra-frequency measurement and reporting for EN-DC FR2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A59660D" w14:textId="74D1E84C" w:rsidR="00084FA5" w:rsidRPr="006C53D9" w:rsidRDefault="00084FA5" w:rsidP="00084FA5">
            <w:pPr>
              <w:pStyle w:val="TAC"/>
              <w:rPr>
                <w:sz w:val="16"/>
                <w:szCs w:val="16"/>
              </w:rPr>
            </w:pPr>
            <w:r w:rsidRPr="006C53D9">
              <w:rPr>
                <w:sz w:val="16"/>
                <w:szCs w:val="16"/>
              </w:rPr>
              <w:t>16.2.0</w:t>
            </w:r>
          </w:p>
        </w:tc>
      </w:tr>
      <w:tr w:rsidR="00084FA5" w:rsidRPr="006C53D9" w14:paraId="23137CAE"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1D82E9E4" w14:textId="560278A1"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2538E05" w14:textId="37DA8BBC"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A7C2684" w14:textId="52BF3AB0" w:rsidR="00084FA5" w:rsidRPr="006C53D9" w:rsidRDefault="00084FA5" w:rsidP="00084FA5">
            <w:pPr>
              <w:pStyle w:val="TAC"/>
              <w:rPr>
                <w:sz w:val="16"/>
                <w:szCs w:val="16"/>
              </w:rPr>
            </w:pPr>
            <w:r w:rsidRPr="006C53D9">
              <w:rPr>
                <w:rFonts w:cs="Arial"/>
                <w:sz w:val="16"/>
                <w:szCs w:val="16"/>
              </w:rPr>
              <w:t>RP-192996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7DE617C" w14:textId="63656875" w:rsidR="00084FA5" w:rsidRPr="006C53D9" w:rsidRDefault="00084FA5" w:rsidP="00084FA5">
            <w:pPr>
              <w:pStyle w:val="TAL"/>
              <w:rPr>
                <w:sz w:val="16"/>
                <w:szCs w:val="16"/>
              </w:rPr>
            </w:pPr>
            <w:r w:rsidRPr="006C53D9">
              <w:rPr>
                <w:rFonts w:cs="Arial"/>
                <w:sz w:val="16"/>
                <w:szCs w:val="16"/>
              </w:rPr>
              <w:t>0189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94E891F" w14:textId="44654D72"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4EF3124" w14:textId="7D58F703"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73D2BD7" w14:textId="06320797" w:rsidR="00084FA5" w:rsidRPr="006C53D9" w:rsidRDefault="00084FA5" w:rsidP="00084FA5">
            <w:pPr>
              <w:pStyle w:val="TAL"/>
              <w:rPr>
                <w:sz w:val="16"/>
                <w:szCs w:val="16"/>
                <w:lang w:eastAsia="zh-CN"/>
              </w:rPr>
            </w:pPr>
            <w:r w:rsidRPr="006C53D9">
              <w:rPr>
                <w:rFonts w:cs="Arial"/>
                <w:sz w:val="16"/>
                <w:szCs w:val="16"/>
              </w:rPr>
              <w:t>endorsed CR on intra-frequency measurement and reporting for NR SA FR2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0C79107" w14:textId="33C9AAB0" w:rsidR="00084FA5" w:rsidRPr="006C53D9" w:rsidRDefault="00084FA5" w:rsidP="00084FA5">
            <w:pPr>
              <w:pStyle w:val="TAC"/>
              <w:rPr>
                <w:sz w:val="16"/>
                <w:szCs w:val="16"/>
              </w:rPr>
            </w:pPr>
            <w:r w:rsidRPr="006C53D9">
              <w:rPr>
                <w:sz w:val="16"/>
                <w:szCs w:val="16"/>
              </w:rPr>
              <w:t>16.2.0</w:t>
            </w:r>
          </w:p>
        </w:tc>
      </w:tr>
      <w:tr w:rsidR="00084FA5" w:rsidRPr="006C53D9" w14:paraId="2DC1575A"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3DA2EF76" w14:textId="562F7D91"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EC949F3" w14:textId="76F10E72"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B26BF13" w14:textId="0D3B5A2B" w:rsidR="00084FA5" w:rsidRPr="006C53D9" w:rsidRDefault="00084FA5" w:rsidP="00084FA5">
            <w:pPr>
              <w:pStyle w:val="TAC"/>
              <w:rPr>
                <w:sz w:val="16"/>
                <w:szCs w:val="16"/>
              </w:rPr>
            </w:pPr>
            <w:r w:rsidRPr="006C53D9">
              <w:rPr>
                <w:rFonts w:cs="Arial"/>
                <w:sz w:val="16"/>
                <w:szCs w:val="16"/>
              </w:rPr>
              <w:t>RP-192996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87D26E7" w14:textId="59091DCF" w:rsidR="00084FA5" w:rsidRPr="006C53D9" w:rsidRDefault="00084FA5" w:rsidP="00084FA5">
            <w:pPr>
              <w:pStyle w:val="TAL"/>
              <w:rPr>
                <w:sz w:val="16"/>
                <w:szCs w:val="16"/>
              </w:rPr>
            </w:pPr>
            <w:r w:rsidRPr="006C53D9">
              <w:rPr>
                <w:rFonts w:cs="Arial"/>
                <w:sz w:val="16"/>
                <w:szCs w:val="16"/>
              </w:rPr>
              <w:t>0191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44A2E15" w14:textId="4DC96172"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CD69E03" w14:textId="41AC24B0"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078D6BE" w14:textId="4859DB49" w:rsidR="00084FA5" w:rsidRPr="006C53D9" w:rsidRDefault="00084FA5" w:rsidP="00084FA5">
            <w:pPr>
              <w:pStyle w:val="TAL"/>
              <w:rPr>
                <w:sz w:val="16"/>
                <w:szCs w:val="16"/>
                <w:lang w:eastAsia="zh-CN"/>
              </w:rPr>
            </w:pPr>
            <w:r w:rsidRPr="006C53D9">
              <w:rPr>
                <w:rFonts w:cs="Arial"/>
                <w:sz w:val="16"/>
                <w:szCs w:val="16"/>
              </w:rPr>
              <w:t>endorsed CR on RLM scheduling restrictions for EN-DC FR2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6D32864" w14:textId="5AA5FE2C" w:rsidR="00084FA5" w:rsidRPr="006C53D9" w:rsidRDefault="00084FA5" w:rsidP="00084FA5">
            <w:pPr>
              <w:pStyle w:val="TAC"/>
              <w:rPr>
                <w:sz w:val="16"/>
                <w:szCs w:val="16"/>
              </w:rPr>
            </w:pPr>
            <w:r w:rsidRPr="006C53D9">
              <w:rPr>
                <w:sz w:val="16"/>
                <w:szCs w:val="16"/>
              </w:rPr>
              <w:t>16.2.0</w:t>
            </w:r>
          </w:p>
        </w:tc>
      </w:tr>
      <w:tr w:rsidR="00084FA5" w:rsidRPr="006C53D9" w14:paraId="13F9EBA1"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6D40D50F" w14:textId="18C42566"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B3A9795" w14:textId="37DB88CE"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1D62823" w14:textId="38FECA23" w:rsidR="00084FA5" w:rsidRPr="006C53D9" w:rsidRDefault="00084FA5" w:rsidP="00084FA5">
            <w:pPr>
              <w:pStyle w:val="TAC"/>
              <w:rPr>
                <w:sz w:val="16"/>
                <w:szCs w:val="16"/>
              </w:rPr>
            </w:pPr>
            <w:r w:rsidRPr="006C53D9">
              <w:rPr>
                <w:rFonts w:cs="Arial"/>
                <w:sz w:val="16"/>
                <w:szCs w:val="16"/>
              </w:rPr>
              <w:t>RP-192996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FCEAE0A" w14:textId="0408385A" w:rsidR="00084FA5" w:rsidRPr="006C53D9" w:rsidRDefault="00084FA5" w:rsidP="00084FA5">
            <w:pPr>
              <w:pStyle w:val="TAL"/>
              <w:rPr>
                <w:sz w:val="16"/>
                <w:szCs w:val="16"/>
              </w:rPr>
            </w:pPr>
            <w:r w:rsidRPr="006C53D9">
              <w:rPr>
                <w:rFonts w:cs="Arial"/>
                <w:sz w:val="16"/>
                <w:szCs w:val="16"/>
              </w:rPr>
              <w:t>0193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6F7A1FB" w14:textId="4A6681F4"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50DE6B0" w14:textId="59943C64"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157B2E0" w14:textId="3A3E5889" w:rsidR="00084FA5" w:rsidRPr="006C53D9" w:rsidRDefault="00084FA5" w:rsidP="00084FA5">
            <w:pPr>
              <w:pStyle w:val="TAL"/>
              <w:rPr>
                <w:sz w:val="16"/>
                <w:szCs w:val="16"/>
                <w:lang w:eastAsia="zh-CN"/>
              </w:rPr>
            </w:pPr>
            <w:r w:rsidRPr="006C53D9">
              <w:rPr>
                <w:rFonts w:cs="Arial"/>
                <w:sz w:val="16"/>
                <w:szCs w:val="16"/>
              </w:rPr>
              <w:t>endorsed CR on RLM scheduling restrictions for NR SA FR2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C75F30C" w14:textId="2D14CED4" w:rsidR="00084FA5" w:rsidRPr="006C53D9" w:rsidRDefault="00084FA5" w:rsidP="00084FA5">
            <w:pPr>
              <w:pStyle w:val="TAC"/>
              <w:rPr>
                <w:sz w:val="16"/>
                <w:szCs w:val="16"/>
              </w:rPr>
            </w:pPr>
            <w:r w:rsidRPr="006C53D9">
              <w:rPr>
                <w:sz w:val="16"/>
                <w:szCs w:val="16"/>
              </w:rPr>
              <w:t>16.2.0</w:t>
            </w:r>
          </w:p>
        </w:tc>
      </w:tr>
      <w:tr w:rsidR="00084FA5" w:rsidRPr="006C53D9" w14:paraId="24658BE9"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75D131E9" w14:textId="7C1C1D00"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574C136" w14:textId="5D9184DB"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B252157" w14:textId="219D6221" w:rsidR="00084FA5" w:rsidRPr="006C53D9" w:rsidRDefault="00084FA5" w:rsidP="00084FA5">
            <w:pPr>
              <w:pStyle w:val="TAC"/>
              <w:rPr>
                <w:sz w:val="16"/>
                <w:szCs w:val="16"/>
              </w:rPr>
            </w:pPr>
            <w:r w:rsidRPr="006C53D9">
              <w:rPr>
                <w:rFonts w:cs="Arial"/>
                <w:sz w:val="16"/>
                <w:szCs w:val="16"/>
              </w:rPr>
              <w:t>RP-192992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A7CCFA8" w14:textId="26DD9E7F" w:rsidR="00084FA5" w:rsidRPr="006C53D9" w:rsidRDefault="00084FA5" w:rsidP="00084FA5">
            <w:pPr>
              <w:pStyle w:val="TAL"/>
              <w:rPr>
                <w:sz w:val="16"/>
                <w:szCs w:val="16"/>
              </w:rPr>
            </w:pPr>
            <w:r w:rsidRPr="006C53D9">
              <w:rPr>
                <w:rFonts w:cs="Arial"/>
                <w:sz w:val="16"/>
                <w:szCs w:val="16"/>
              </w:rPr>
              <w:t>0201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137640F" w14:textId="1F1643A2"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5064905" w14:textId="342D5AFE"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D2C4026" w14:textId="04D75185" w:rsidR="00084FA5" w:rsidRPr="006C53D9" w:rsidRDefault="00084FA5" w:rsidP="00084FA5">
            <w:pPr>
              <w:pStyle w:val="TAL"/>
              <w:rPr>
                <w:sz w:val="16"/>
                <w:szCs w:val="16"/>
                <w:lang w:eastAsia="zh-CN"/>
              </w:rPr>
            </w:pPr>
            <w:r w:rsidRPr="006C53D9">
              <w:rPr>
                <w:rFonts w:cs="Arial"/>
                <w:sz w:val="16"/>
                <w:szCs w:val="16"/>
              </w:rPr>
              <w:t>Correction to PRACH configuration index in test cases_r16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5A5CAE4" w14:textId="124F63A0" w:rsidR="00084FA5" w:rsidRPr="006C53D9" w:rsidRDefault="00084FA5" w:rsidP="00084FA5">
            <w:pPr>
              <w:pStyle w:val="TAC"/>
              <w:rPr>
                <w:sz w:val="16"/>
                <w:szCs w:val="16"/>
              </w:rPr>
            </w:pPr>
            <w:r w:rsidRPr="006C53D9">
              <w:rPr>
                <w:sz w:val="16"/>
                <w:szCs w:val="16"/>
              </w:rPr>
              <w:t>16.2.0</w:t>
            </w:r>
          </w:p>
        </w:tc>
      </w:tr>
      <w:tr w:rsidR="00084FA5" w:rsidRPr="006C53D9" w14:paraId="42E7F673"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66B51F84" w14:textId="32A2A924"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D86FBCB" w14:textId="253F8CEB"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E7689B7" w14:textId="2DCA556B" w:rsidR="00084FA5" w:rsidRPr="006C53D9" w:rsidRDefault="00084FA5" w:rsidP="00084FA5">
            <w:pPr>
              <w:pStyle w:val="TAC"/>
              <w:rPr>
                <w:sz w:val="16"/>
                <w:szCs w:val="16"/>
              </w:rPr>
            </w:pPr>
            <w:r w:rsidRPr="006C53D9">
              <w:rPr>
                <w:rFonts w:cs="Arial"/>
                <w:sz w:val="16"/>
                <w:szCs w:val="16"/>
              </w:rPr>
              <w:t>RP-193009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48E0BB2" w14:textId="4B08A481" w:rsidR="00084FA5" w:rsidRPr="006C53D9" w:rsidRDefault="00084FA5" w:rsidP="00084FA5">
            <w:pPr>
              <w:pStyle w:val="TAL"/>
              <w:rPr>
                <w:sz w:val="16"/>
                <w:szCs w:val="16"/>
              </w:rPr>
            </w:pPr>
            <w:r w:rsidRPr="006C53D9">
              <w:rPr>
                <w:rFonts w:cs="Arial"/>
                <w:sz w:val="16"/>
                <w:szCs w:val="16"/>
              </w:rPr>
              <w:t>0205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86379D0" w14:textId="259BC7B9"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B450BB6" w14:textId="6449DC65" w:rsidR="00084FA5" w:rsidRPr="006C53D9" w:rsidRDefault="00084FA5" w:rsidP="00084FA5">
            <w:pPr>
              <w:pStyle w:val="TAC"/>
              <w:rPr>
                <w:sz w:val="16"/>
                <w:szCs w:val="16"/>
              </w:rPr>
            </w:pPr>
            <w:r w:rsidRPr="006C53D9">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2DF1538" w14:textId="535F154F" w:rsidR="00084FA5" w:rsidRPr="006C53D9" w:rsidRDefault="00084FA5" w:rsidP="00084FA5">
            <w:pPr>
              <w:pStyle w:val="TAL"/>
              <w:rPr>
                <w:sz w:val="16"/>
                <w:szCs w:val="16"/>
                <w:lang w:eastAsia="zh-CN"/>
              </w:rPr>
            </w:pPr>
            <w:r w:rsidRPr="006C53D9">
              <w:rPr>
                <w:rFonts w:cs="Arial"/>
                <w:sz w:val="16"/>
                <w:szCs w:val="16"/>
              </w:rPr>
              <w:t>CR on UMTS inter-RAT measurement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33DBF7E" w14:textId="0AADA4FB" w:rsidR="00084FA5" w:rsidRPr="006C53D9" w:rsidRDefault="00084FA5" w:rsidP="00084FA5">
            <w:pPr>
              <w:pStyle w:val="TAC"/>
              <w:rPr>
                <w:sz w:val="16"/>
                <w:szCs w:val="16"/>
              </w:rPr>
            </w:pPr>
            <w:r w:rsidRPr="006C53D9">
              <w:rPr>
                <w:sz w:val="16"/>
                <w:szCs w:val="16"/>
              </w:rPr>
              <w:t>16.2.0</w:t>
            </w:r>
          </w:p>
        </w:tc>
      </w:tr>
      <w:tr w:rsidR="00084FA5" w:rsidRPr="006C53D9" w14:paraId="52ED6084"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57E68406" w14:textId="120DC7C0"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163C9C0" w14:textId="35B4C2F4"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C3F8FFC" w14:textId="463BC403" w:rsidR="00084FA5" w:rsidRPr="006C53D9" w:rsidRDefault="00084FA5" w:rsidP="00084FA5">
            <w:pPr>
              <w:pStyle w:val="TAC"/>
              <w:rPr>
                <w:sz w:val="16"/>
                <w:szCs w:val="16"/>
              </w:rPr>
            </w:pPr>
            <w:r w:rsidRPr="006C53D9">
              <w:rPr>
                <w:rFonts w:cs="Arial"/>
                <w:sz w:val="16"/>
                <w:szCs w:val="16"/>
              </w:rPr>
              <w:t>RP-193009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D838A18" w14:textId="009906E1" w:rsidR="00084FA5" w:rsidRPr="006C53D9" w:rsidRDefault="00084FA5" w:rsidP="00084FA5">
            <w:pPr>
              <w:pStyle w:val="TAL"/>
              <w:rPr>
                <w:sz w:val="16"/>
                <w:szCs w:val="16"/>
              </w:rPr>
            </w:pPr>
            <w:r w:rsidRPr="006C53D9">
              <w:rPr>
                <w:rFonts w:cs="Arial"/>
                <w:sz w:val="16"/>
                <w:szCs w:val="16"/>
              </w:rPr>
              <w:t>0206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A558280" w14:textId="09A9A6B4"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D7C42CB" w14:textId="4C6D0D60" w:rsidR="00084FA5" w:rsidRPr="006C53D9" w:rsidRDefault="00084FA5" w:rsidP="00084FA5">
            <w:pPr>
              <w:pStyle w:val="TAC"/>
              <w:rPr>
                <w:sz w:val="16"/>
                <w:szCs w:val="16"/>
              </w:rPr>
            </w:pPr>
            <w:r w:rsidRPr="006C53D9">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31B1480" w14:textId="01C1682C" w:rsidR="00084FA5" w:rsidRPr="006C53D9" w:rsidRDefault="00084FA5" w:rsidP="00084FA5">
            <w:pPr>
              <w:pStyle w:val="TAL"/>
              <w:rPr>
                <w:sz w:val="16"/>
                <w:szCs w:val="16"/>
                <w:lang w:eastAsia="zh-CN"/>
              </w:rPr>
            </w:pPr>
            <w:r w:rsidRPr="006C53D9">
              <w:rPr>
                <w:rFonts w:cs="Arial"/>
                <w:sz w:val="16"/>
                <w:szCs w:val="16"/>
              </w:rPr>
              <w:t>CR on CSSF for SRVCC</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0EE5988" w14:textId="429ED8F8" w:rsidR="00084FA5" w:rsidRPr="006C53D9" w:rsidRDefault="00084FA5" w:rsidP="00084FA5">
            <w:pPr>
              <w:pStyle w:val="TAC"/>
              <w:rPr>
                <w:sz w:val="16"/>
                <w:szCs w:val="16"/>
              </w:rPr>
            </w:pPr>
            <w:r w:rsidRPr="006C53D9">
              <w:rPr>
                <w:sz w:val="16"/>
                <w:szCs w:val="16"/>
              </w:rPr>
              <w:t>16.2.0</w:t>
            </w:r>
          </w:p>
        </w:tc>
      </w:tr>
      <w:tr w:rsidR="00084FA5" w:rsidRPr="006C53D9" w14:paraId="403F79FE"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779C84F0" w14:textId="72A7D8F0"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AA4E073" w14:textId="2C3A6846"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2437FF5" w14:textId="7DDB6E45" w:rsidR="00084FA5" w:rsidRPr="006C53D9" w:rsidRDefault="00084FA5" w:rsidP="00084FA5">
            <w:pPr>
              <w:pStyle w:val="TAC"/>
              <w:rPr>
                <w:sz w:val="16"/>
                <w:szCs w:val="16"/>
              </w:rPr>
            </w:pPr>
            <w:r w:rsidRPr="006C53D9">
              <w:rPr>
                <w:rFonts w:cs="Arial"/>
                <w:sz w:val="16"/>
                <w:szCs w:val="16"/>
              </w:rPr>
              <w:t>RP-193009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290AE39" w14:textId="0EA6F3E2" w:rsidR="00084FA5" w:rsidRPr="006C53D9" w:rsidRDefault="00084FA5" w:rsidP="00084FA5">
            <w:pPr>
              <w:pStyle w:val="TAL"/>
              <w:rPr>
                <w:sz w:val="16"/>
                <w:szCs w:val="16"/>
              </w:rPr>
            </w:pPr>
            <w:r w:rsidRPr="006C53D9">
              <w:rPr>
                <w:rFonts w:cs="Arial"/>
                <w:sz w:val="16"/>
                <w:szCs w:val="16"/>
              </w:rPr>
              <w:t>0207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378A0D7" w14:textId="35E6D25C"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5BF33AB" w14:textId="7320E22B" w:rsidR="00084FA5" w:rsidRPr="006C53D9" w:rsidRDefault="00084FA5" w:rsidP="00084FA5">
            <w:pPr>
              <w:pStyle w:val="TAC"/>
              <w:rPr>
                <w:sz w:val="16"/>
                <w:szCs w:val="16"/>
              </w:rPr>
            </w:pPr>
            <w:r w:rsidRPr="006C53D9">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32DFF9D" w14:textId="73C605BF" w:rsidR="00084FA5" w:rsidRPr="006C53D9" w:rsidRDefault="00084FA5" w:rsidP="00084FA5">
            <w:pPr>
              <w:pStyle w:val="TAL"/>
              <w:rPr>
                <w:sz w:val="16"/>
                <w:szCs w:val="16"/>
                <w:lang w:eastAsia="zh-CN"/>
              </w:rPr>
            </w:pPr>
            <w:r w:rsidRPr="006C53D9">
              <w:rPr>
                <w:rFonts w:cs="Arial"/>
                <w:sz w:val="16"/>
                <w:szCs w:val="16"/>
              </w:rPr>
              <w:t>CR on measurement capability for NR- UMTS for SRVCC</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6B3F15F" w14:textId="62F68D3D" w:rsidR="00084FA5" w:rsidRPr="006C53D9" w:rsidRDefault="00084FA5" w:rsidP="00084FA5">
            <w:pPr>
              <w:pStyle w:val="TAC"/>
              <w:rPr>
                <w:sz w:val="16"/>
                <w:szCs w:val="16"/>
              </w:rPr>
            </w:pPr>
            <w:r w:rsidRPr="006C53D9">
              <w:rPr>
                <w:sz w:val="16"/>
                <w:szCs w:val="16"/>
              </w:rPr>
              <w:t>16.2.0</w:t>
            </w:r>
          </w:p>
        </w:tc>
      </w:tr>
      <w:tr w:rsidR="00084FA5" w:rsidRPr="006C53D9" w14:paraId="1D3441AD"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5E37CCC1" w14:textId="57BF0D49"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DB6ECE5" w14:textId="576D8AC6"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DAACC6F" w14:textId="66223C55" w:rsidR="00084FA5" w:rsidRPr="006C53D9" w:rsidRDefault="00084FA5" w:rsidP="00084FA5">
            <w:pPr>
              <w:pStyle w:val="TAC"/>
              <w:rPr>
                <w:sz w:val="16"/>
                <w:szCs w:val="16"/>
              </w:rPr>
            </w:pPr>
            <w:r w:rsidRPr="006C53D9">
              <w:rPr>
                <w:rFonts w:cs="Arial"/>
                <w:sz w:val="16"/>
                <w:szCs w:val="16"/>
              </w:rPr>
              <w:t>RP-193039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C717D7D" w14:textId="4F918827" w:rsidR="00084FA5" w:rsidRPr="006C53D9" w:rsidRDefault="00084FA5" w:rsidP="00084FA5">
            <w:pPr>
              <w:pStyle w:val="TAL"/>
              <w:rPr>
                <w:sz w:val="16"/>
                <w:szCs w:val="16"/>
              </w:rPr>
            </w:pPr>
            <w:r w:rsidRPr="006C53D9">
              <w:rPr>
                <w:rFonts w:cs="Arial"/>
                <w:sz w:val="16"/>
                <w:szCs w:val="16"/>
              </w:rPr>
              <w:t>0209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8E802F8" w14:textId="1D2115D0"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7C6C6EC" w14:textId="194E97A5"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FCA3BF9" w14:textId="18322B4E" w:rsidR="00084FA5" w:rsidRPr="006C53D9" w:rsidRDefault="00084FA5" w:rsidP="00084FA5">
            <w:pPr>
              <w:pStyle w:val="TAL"/>
              <w:rPr>
                <w:sz w:val="16"/>
                <w:szCs w:val="16"/>
                <w:lang w:eastAsia="zh-CN"/>
              </w:rPr>
            </w:pPr>
            <w:r w:rsidRPr="006C53D9">
              <w:rPr>
                <w:rFonts w:cs="Arial"/>
                <w:sz w:val="16"/>
                <w:szCs w:val="16"/>
              </w:rPr>
              <w:t>Correction on the TCI state switching (</w:t>
            </w:r>
            <w:r w:rsidR="00994C18" w:rsidRPr="006C53D9">
              <w:rPr>
                <w:rFonts w:cs="Arial"/>
                <w:sz w:val="16"/>
                <w:szCs w:val="16"/>
              </w:rPr>
              <w:t>clause</w:t>
            </w:r>
            <w:r w:rsidRPr="006C53D9">
              <w:rPr>
                <w:rFonts w:cs="Arial"/>
                <w:sz w:val="16"/>
                <w:szCs w:val="16"/>
              </w:rPr>
              <w:t xml:space="preserve"> 8.10)</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C6BC369" w14:textId="279553A0" w:rsidR="00084FA5" w:rsidRPr="006C53D9" w:rsidRDefault="00084FA5" w:rsidP="00084FA5">
            <w:pPr>
              <w:pStyle w:val="TAC"/>
              <w:rPr>
                <w:sz w:val="16"/>
                <w:szCs w:val="16"/>
              </w:rPr>
            </w:pPr>
            <w:r w:rsidRPr="006C53D9">
              <w:rPr>
                <w:sz w:val="16"/>
                <w:szCs w:val="16"/>
              </w:rPr>
              <w:t>16.2.0</w:t>
            </w:r>
          </w:p>
        </w:tc>
      </w:tr>
      <w:tr w:rsidR="00084FA5" w:rsidRPr="006C53D9" w14:paraId="22ACCBDD"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1E124118" w14:textId="2071C54B"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D57E992" w14:textId="47AA8F49"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0A85430" w14:textId="4A717F0A" w:rsidR="00084FA5" w:rsidRPr="006C53D9" w:rsidRDefault="00084FA5" w:rsidP="00084FA5">
            <w:pPr>
              <w:pStyle w:val="TAC"/>
              <w:rPr>
                <w:sz w:val="16"/>
                <w:szCs w:val="16"/>
              </w:rPr>
            </w:pPr>
            <w:r w:rsidRPr="006C53D9">
              <w:rPr>
                <w:rFonts w:cs="Arial"/>
                <w:sz w:val="16"/>
                <w:szCs w:val="16"/>
              </w:rPr>
              <w:t>RP-193039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4B2A097" w14:textId="771C4890" w:rsidR="00084FA5" w:rsidRPr="006C53D9" w:rsidRDefault="00084FA5" w:rsidP="00084FA5">
            <w:pPr>
              <w:pStyle w:val="TAL"/>
              <w:rPr>
                <w:sz w:val="16"/>
                <w:szCs w:val="16"/>
              </w:rPr>
            </w:pPr>
            <w:r w:rsidRPr="006C53D9">
              <w:rPr>
                <w:rFonts w:cs="Arial"/>
                <w:sz w:val="16"/>
                <w:szCs w:val="16"/>
              </w:rPr>
              <w:t>0219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3C76ABD" w14:textId="1318C24A"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456C31B" w14:textId="37E23BAB"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F87B29C" w14:textId="31C4A948" w:rsidR="00084FA5" w:rsidRPr="006C53D9" w:rsidRDefault="00084FA5" w:rsidP="00084FA5">
            <w:pPr>
              <w:pStyle w:val="TAL"/>
              <w:rPr>
                <w:sz w:val="16"/>
                <w:szCs w:val="16"/>
                <w:lang w:eastAsia="zh-CN"/>
              </w:rPr>
            </w:pPr>
            <w:r w:rsidRPr="006C53D9">
              <w:rPr>
                <w:rFonts w:cs="Arial"/>
                <w:sz w:val="16"/>
                <w:szCs w:val="16"/>
              </w:rPr>
              <w:t xml:space="preserve">CR for 38133 editorial for </w:t>
            </w:r>
            <w:r w:rsidR="00994C18" w:rsidRPr="006C53D9">
              <w:rPr>
                <w:rFonts w:cs="Arial"/>
                <w:sz w:val="16"/>
                <w:szCs w:val="16"/>
              </w:rPr>
              <w:t>clause</w:t>
            </w:r>
            <w:r w:rsidRPr="006C53D9">
              <w:rPr>
                <w:rFonts w:cs="Arial"/>
                <w:sz w:val="16"/>
                <w:szCs w:val="16"/>
              </w:rPr>
              <w:t xml:space="preserve"> 8.1,8.8,8.9,8.10,8.11 in Rel-16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3DBCF4F" w14:textId="26B5DB45" w:rsidR="00084FA5" w:rsidRPr="006C53D9" w:rsidRDefault="00084FA5" w:rsidP="00084FA5">
            <w:pPr>
              <w:pStyle w:val="TAC"/>
              <w:rPr>
                <w:sz w:val="16"/>
                <w:szCs w:val="16"/>
              </w:rPr>
            </w:pPr>
            <w:r w:rsidRPr="006C53D9">
              <w:rPr>
                <w:sz w:val="16"/>
                <w:szCs w:val="16"/>
              </w:rPr>
              <w:t>16.2.0</w:t>
            </w:r>
          </w:p>
        </w:tc>
      </w:tr>
      <w:tr w:rsidR="00084FA5" w:rsidRPr="006C53D9" w14:paraId="2F59993C"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5A159FAC" w14:textId="7547B078"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A9B60C8" w14:textId="5A49DA56"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5DC7D3A" w14:textId="7F238DA0" w:rsidR="00084FA5" w:rsidRPr="006C53D9" w:rsidRDefault="00084FA5" w:rsidP="00084FA5">
            <w:pPr>
              <w:pStyle w:val="TAC"/>
              <w:rPr>
                <w:sz w:val="16"/>
                <w:szCs w:val="16"/>
              </w:rPr>
            </w:pPr>
            <w:r w:rsidRPr="006C53D9">
              <w:rPr>
                <w:rFonts w:cs="Arial"/>
                <w:sz w:val="16"/>
                <w:szCs w:val="16"/>
              </w:rPr>
              <w:t>RP-193039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6BCBFC2" w14:textId="7D17DE18" w:rsidR="00084FA5" w:rsidRPr="006C53D9" w:rsidRDefault="00084FA5" w:rsidP="00084FA5">
            <w:pPr>
              <w:pStyle w:val="TAL"/>
              <w:rPr>
                <w:sz w:val="16"/>
                <w:szCs w:val="16"/>
              </w:rPr>
            </w:pPr>
            <w:r w:rsidRPr="006C53D9">
              <w:rPr>
                <w:rFonts w:cs="Arial"/>
                <w:sz w:val="16"/>
                <w:szCs w:val="16"/>
              </w:rPr>
              <w:t>0220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2155D54" w14:textId="17B029CB"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8AA3010" w14:textId="5C4019F3"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402B9C4" w14:textId="502EB00D" w:rsidR="00084FA5" w:rsidRPr="006C53D9" w:rsidRDefault="00084FA5" w:rsidP="00084FA5">
            <w:pPr>
              <w:pStyle w:val="TAL"/>
              <w:rPr>
                <w:sz w:val="16"/>
                <w:szCs w:val="16"/>
                <w:lang w:eastAsia="zh-CN"/>
              </w:rPr>
            </w:pPr>
            <w:r w:rsidRPr="006C53D9">
              <w:rPr>
                <w:rFonts w:cs="Arial"/>
                <w:sz w:val="16"/>
                <w:szCs w:val="16"/>
              </w:rPr>
              <w:t xml:space="preserve">CR for 38133 editorial for </w:t>
            </w:r>
            <w:r w:rsidR="00994C18" w:rsidRPr="006C53D9">
              <w:rPr>
                <w:rFonts w:cs="Arial"/>
                <w:sz w:val="16"/>
                <w:szCs w:val="16"/>
              </w:rPr>
              <w:t>clause</w:t>
            </w:r>
            <w:r w:rsidRPr="006C53D9">
              <w:rPr>
                <w:rFonts w:cs="Arial"/>
                <w:sz w:val="16"/>
                <w:szCs w:val="16"/>
              </w:rPr>
              <w:t xml:space="preserve"> 8.5 in Rel-16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79D79E2" w14:textId="29A9BE1C" w:rsidR="00084FA5" w:rsidRPr="006C53D9" w:rsidRDefault="00084FA5" w:rsidP="00084FA5">
            <w:pPr>
              <w:pStyle w:val="TAC"/>
              <w:rPr>
                <w:sz w:val="16"/>
                <w:szCs w:val="16"/>
              </w:rPr>
            </w:pPr>
            <w:r w:rsidRPr="006C53D9">
              <w:rPr>
                <w:sz w:val="16"/>
                <w:szCs w:val="16"/>
              </w:rPr>
              <w:t>16.2.0</w:t>
            </w:r>
          </w:p>
        </w:tc>
      </w:tr>
      <w:tr w:rsidR="00084FA5" w:rsidRPr="006C53D9" w14:paraId="00E2CD53"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1B586D3D" w14:textId="5E4A0110"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A6379DB" w14:textId="5817AB43"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5467EFB" w14:textId="11FD4204" w:rsidR="00084FA5" w:rsidRPr="006C53D9" w:rsidRDefault="00084FA5" w:rsidP="00084FA5">
            <w:pPr>
              <w:pStyle w:val="TAC"/>
              <w:rPr>
                <w:sz w:val="16"/>
                <w:szCs w:val="16"/>
              </w:rPr>
            </w:pPr>
            <w:r w:rsidRPr="006C53D9">
              <w:rPr>
                <w:rFonts w:cs="Arial"/>
                <w:sz w:val="16"/>
                <w:szCs w:val="16"/>
              </w:rPr>
              <w:t>RP-193039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C823468" w14:textId="22306AE0" w:rsidR="00084FA5" w:rsidRPr="006C53D9" w:rsidRDefault="00084FA5" w:rsidP="00084FA5">
            <w:pPr>
              <w:pStyle w:val="TAL"/>
              <w:rPr>
                <w:sz w:val="16"/>
                <w:szCs w:val="16"/>
              </w:rPr>
            </w:pPr>
            <w:r w:rsidRPr="006C53D9">
              <w:rPr>
                <w:rFonts w:cs="Arial"/>
                <w:sz w:val="16"/>
                <w:szCs w:val="16"/>
              </w:rPr>
              <w:t>0221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A214FB9" w14:textId="3680E6EC"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AFC5329" w14:textId="0A27B385"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D0F1566" w14:textId="5D1540FC" w:rsidR="00084FA5" w:rsidRPr="006C53D9" w:rsidRDefault="00084FA5" w:rsidP="00084FA5">
            <w:pPr>
              <w:pStyle w:val="TAL"/>
              <w:rPr>
                <w:sz w:val="16"/>
                <w:szCs w:val="16"/>
                <w:lang w:eastAsia="zh-CN"/>
              </w:rPr>
            </w:pPr>
            <w:r w:rsidRPr="006C53D9">
              <w:rPr>
                <w:rFonts w:cs="Arial"/>
                <w:sz w:val="16"/>
                <w:szCs w:val="16"/>
              </w:rPr>
              <w:t xml:space="preserve">CR for 38133 editorial for </w:t>
            </w:r>
            <w:r w:rsidR="00994C18" w:rsidRPr="006C53D9">
              <w:rPr>
                <w:rFonts w:cs="Arial"/>
                <w:sz w:val="16"/>
                <w:szCs w:val="16"/>
              </w:rPr>
              <w:t>clause</w:t>
            </w:r>
            <w:r w:rsidRPr="006C53D9">
              <w:rPr>
                <w:rFonts w:cs="Arial"/>
                <w:sz w:val="16"/>
                <w:szCs w:val="16"/>
              </w:rPr>
              <w:t xml:space="preserve"> 9.3 in Rel-16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6B4CB2A" w14:textId="6FEEFC0E" w:rsidR="00084FA5" w:rsidRPr="006C53D9" w:rsidRDefault="00084FA5" w:rsidP="00084FA5">
            <w:pPr>
              <w:pStyle w:val="TAC"/>
              <w:rPr>
                <w:sz w:val="16"/>
                <w:szCs w:val="16"/>
              </w:rPr>
            </w:pPr>
            <w:r w:rsidRPr="006C53D9">
              <w:rPr>
                <w:sz w:val="16"/>
                <w:szCs w:val="16"/>
              </w:rPr>
              <w:t>16.2.0</w:t>
            </w:r>
          </w:p>
        </w:tc>
      </w:tr>
      <w:tr w:rsidR="00084FA5" w:rsidRPr="006C53D9" w14:paraId="58E4D29D"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17EB8C12" w14:textId="1F120B20"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2695ABE" w14:textId="12417FAD"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ECB05F3" w14:textId="3BDA55EA" w:rsidR="00084FA5" w:rsidRPr="006C53D9" w:rsidRDefault="00084FA5" w:rsidP="00084FA5">
            <w:pPr>
              <w:pStyle w:val="TAC"/>
              <w:rPr>
                <w:sz w:val="16"/>
                <w:szCs w:val="16"/>
              </w:rPr>
            </w:pPr>
            <w:r w:rsidRPr="006C53D9">
              <w:rPr>
                <w:rFonts w:cs="Arial"/>
                <w:sz w:val="16"/>
                <w:szCs w:val="16"/>
              </w:rPr>
              <w:t>RP-193040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DB0120C" w14:textId="301EA93E" w:rsidR="00084FA5" w:rsidRPr="006C53D9" w:rsidRDefault="00084FA5" w:rsidP="00084FA5">
            <w:pPr>
              <w:pStyle w:val="TAL"/>
              <w:rPr>
                <w:sz w:val="16"/>
                <w:szCs w:val="16"/>
              </w:rPr>
            </w:pPr>
            <w:r w:rsidRPr="006C53D9">
              <w:rPr>
                <w:rFonts w:cs="Arial"/>
                <w:sz w:val="16"/>
                <w:szCs w:val="16"/>
              </w:rPr>
              <w:t>0222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6B116DF" w14:textId="234F84A5"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2C751E9" w14:textId="3CA06E9B"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39E3CE0" w14:textId="085112E5" w:rsidR="00084FA5" w:rsidRPr="006C53D9" w:rsidRDefault="00084FA5" w:rsidP="00084FA5">
            <w:pPr>
              <w:pStyle w:val="TAL"/>
              <w:rPr>
                <w:sz w:val="16"/>
                <w:szCs w:val="16"/>
                <w:lang w:eastAsia="zh-CN"/>
              </w:rPr>
            </w:pPr>
            <w:r w:rsidRPr="006C53D9">
              <w:rPr>
                <w:rFonts w:cs="Arial"/>
                <w:sz w:val="16"/>
                <w:szCs w:val="16"/>
              </w:rPr>
              <w:t xml:space="preserve">CR on 38133 for removal the duplicated reference in </w:t>
            </w:r>
            <w:r w:rsidR="00994C18" w:rsidRPr="006C53D9">
              <w:rPr>
                <w:rFonts w:cs="Arial"/>
                <w:sz w:val="16"/>
                <w:szCs w:val="16"/>
              </w:rPr>
              <w:t>clause</w:t>
            </w:r>
            <w:r w:rsidRPr="006C53D9">
              <w:rPr>
                <w:rFonts w:cs="Arial"/>
                <w:sz w:val="16"/>
                <w:szCs w:val="16"/>
              </w:rPr>
              <w:t xml:space="preserve"> 2</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8922010" w14:textId="3E4894A8" w:rsidR="00084FA5" w:rsidRPr="006C53D9" w:rsidRDefault="00084FA5" w:rsidP="00084FA5">
            <w:pPr>
              <w:pStyle w:val="TAC"/>
              <w:rPr>
                <w:sz w:val="16"/>
                <w:szCs w:val="16"/>
              </w:rPr>
            </w:pPr>
            <w:r w:rsidRPr="006C53D9">
              <w:rPr>
                <w:sz w:val="16"/>
                <w:szCs w:val="16"/>
              </w:rPr>
              <w:t>16.2.0</w:t>
            </w:r>
          </w:p>
        </w:tc>
      </w:tr>
      <w:tr w:rsidR="00084FA5" w:rsidRPr="006C53D9" w14:paraId="11FC0043"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5D70B1D7" w14:textId="75CBDA66"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7637905" w14:textId="288670FE"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E268E94" w14:textId="421ED045" w:rsidR="00084FA5" w:rsidRPr="006C53D9" w:rsidRDefault="00084FA5" w:rsidP="00084FA5">
            <w:pPr>
              <w:pStyle w:val="TAC"/>
              <w:rPr>
                <w:sz w:val="16"/>
                <w:szCs w:val="16"/>
              </w:rPr>
            </w:pPr>
            <w:r w:rsidRPr="006C53D9">
              <w:rPr>
                <w:rFonts w:cs="Arial"/>
                <w:sz w:val="16"/>
                <w:szCs w:val="16"/>
              </w:rPr>
              <w:t>RP-193040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838B4D5" w14:textId="71C000C7" w:rsidR="00084FA5" w:rsidRPr="006C53D9" w:rsidRDefault="00084FA5" w:rsidP="00084FA5">
            <w:pPr>
              <w:pStyle w:val="TAL"/>
              <w:rPr>
                <w:sz w:val="16"/>
                <w:szCs w:val="16"/>
              </w:rPr>
            </w:pPr>
            <w:r w:rsidRPr="006C53D9">
              <w:rPr>
                <w:rFonts w:cs="Arial"/>
                <w:sz w:val="16"/>
                <w:szCs w:val="16"/>
              </w:rPr>
              <w:t>0223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27E2CE3" w14:textId="6DEAD5A4"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D8CF4AD" w14:textId="6512DE73"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393868F" w14:textId="4761F52B" w:rsidR="00084FA5" w:rsidRPr="006C53D9" w:rsidRDefault="00084FA5" w:rsidP="00084FA5">
            <w:pPr>
              <w:pStyle w:val="TAL"/>
              <w:rPr>
                <w:sz w:val="16"/>
                <w:szCs w:val="16"/>
                <w:lang w:eastAsia="zh-CN"/>
              </w:rPr>
            </w:pPr>
            <w:r w:rsidRPr="006C53D9">
              <w:rPr>
                <w:rFonts w:cs="Arial"/>
                <w:sz w:val="16"/>
                <w:szCs w:val="16"/>
              </w:rPr>
              <w:t xml:space="preserve">CR on 38133 for </w:t>
            </w:r>
            <w:r w:rsidR="00994C18" w:rsidRPr="006C53D9">
              <w:rPr>
                <w:rFonts w:cs="Arial"/>
                <w:sz w:val="16"/>
                <w:szCs w:val="16"/>
              </w:rPr>
              <w:t>clause</w:t>
            </w:r>
            <w:r w:rsidRPr="006C53D9">
              <w:rPr>
                <w:rFonts w:cs="Arial"/>
                <w:sz w:val="16"/>
                <w:szCs w:val="16"/>
              </w:rPr>
              <w:t xml:space="preserve"> 11 in Rel-16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D9E0393" w14:textId="017BB658" w:rsidR="00084FA5" w:rsidRPr="006C53D9" w:rsidRDefault="00084FA5" w:rsidP="00084FA5">
            <w:pPr>
              <w:pStyle w:val="TAC"/>
              <w:rPr>
                <w:sz w:val="16"/>
                <w:szCs w:val="16"/>
              </w:rPr>
            </w:pPr>
            <w:r w:rsidRPr="006C53D9">
              <w:rPr>
                <w:sz w:val="16"/>
                <w:szCs w:val="16"/>
              </w:rPr>
              <w:t>16.2.0</w:t>
            </w:r>
          </w:p>
        </w:tc>
      </w:tr>
      <w:tr w:rsidR="00084FA5" w:rsidRPr="006C53D9" w14:paraId="07E73C60"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0BA2C65C" w14:textId="48A99684"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EA07DDA" w14:textId="2D00226B"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E090A81" w14:textId="3328ADE0" w:rsidR="00084FA5" w:rsidRPr="006C53D9" w:rsidRDefault="00084FA5" w:rsidP="00084FA5">
            <w:pPr>
              <w:pStyle w:val="TAC"/>
              <w:rPr>
                <w:sz w:val="16"/>
                <w:szCs w:val="16"/>
              </w:rPr>
            </w:pPr>
            <w:r w:rsidRPr="006C53D9">
              <w:rPr>
                <w:rFonts w:cs="Arial"/>
                <w:sz w:val="16"/>
                <w:szCs w:val="16"/>
              </w:rPr>
              <w:t>RP-192994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BE4EFDF" w14:textId="1FECD4F2" w:rsidR="00084FA5" w:rsidRPr="006C53D9" w:rsidRDefault="00084FA5" w:rsidP="00084FA5">
            <w:pPr>
              <w:pStyle w:val="TAL"/>
              <w:rPr>
                <w:sz w:val="16"/>
                <w:szCs w:val="16"/>
              </w:rPr>
            </w:pPr>
            <w:r w:rsidRPr="006C53D9">
              <w:rPr>
                <w:rFonts w:cs="Arial"/>
                <w:sz w:val="16"/>
                <w:szCs w:val="16"/>
              </w:rPr>
              <w:t>0225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8D32556" w14:textId="5BB2025B" w:rsidR="00084FA5" w:rsidRPr="006C53D9" w:rsidRDefault="00084FA5" w:rsidP="00084FA5">
            <w:pPr>
              <w:pStyle w:val="TAR"/>
              <w:jc w:val="center"/>
              <w:rPr>
                <w:sz w:val="16"/>
                <w:szCs w:val="16"/>
              </w:rPr>
            </w:pPr>
            <w:r w:rsidRPr="006C53D9">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74C40A9" w14:textId="571150F9"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3598D3A" w14:textId="449ECF6F" w:rsidR="00084FA5" w:rsidRPr="006C53D9" w:rsidRDefault="00084FA5" w:rsidP="00084FA5">
            <w:pPr>
              <w:pStyle w:val="TAL"/>
              <w:rPr>
                <w:sz w:val="16"/>
                <w:szCs w:val="16"/>
                <w:lang w:eastAsia="zh-CN"/>
              </w:rPr>
            </w:pPr>
            <w:r w:rsidRPr="006C53D9">
              <w:rPr>
                <w:rFonts w:cs="Arial"/>
                <w:sz w:val="16"/>
                <w:szCs w:val="16"/>
              </w:rPr>
              <w:t>CR on TC of UE transmit timing (A.4.4.1.1, A.5.4.1.1, A.6.4.1.1, A.7.4.1.1) Rel-16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D8BD13F" w14:textId="020F021F" w:rsidR="00084FA5" w:rsidRPr="006C53D9" w:rsidRDefault="00084FA5" w:rsidP="00084FA5">
            <w:pPr>
              <w:pStyle w:val="TAC"/>
              <w:rPr>
                <w:sz w:val="16"/>
                <w:szCs w:val="16"/>
              </w:rPr>
            </w:pPr>
            <w:r w:rsidRPr="006C53D9">
              <w:rPr>
                <w:sz w:val="16"/>
                <w:szCs w:val="16"/>
              </w:rPr>
              <w:t>16.2.0</w:t>
            </w:r>
          </w:p>
        </w:tc>
      </w:tr>
      <w:tr w:rsidR="00084FA5" w:rsidRPr="006C53D9" w14:paraId="1CD47FF9"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4D03E439" w14:textId="79351BE3"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9574523" w14:textId="057BDC70"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4040ECF" w14:textId="3AA336CD" w:rsidR="00084FA5" w:rsidRPr="006C53D9" w:rsidRDefault="00084FA5" w:rsidP="00084FA5">
            <w:pPr>
              <w:pStyle w:val="TAC"/>
              <w:rPr>
                <w:sz w:val="16"/>
                <w:szCs w:val="16"/>
              </w:rPr>
            </w:pPr>
            <w:r w:rsidRPr="006C53D9">
              <w:rPr>
                <w:rFonts w:cs="Arial"/>
                <w:sz w:val="16"/>
                <w:szCs w:val="16"/>
              </w:rPr>
              <w:t>RP-193042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AB8CC6D" w14:textId="4E5C3A38" w:rsidR="00084FA5" w:rsidRPr="006C53D9" w:rsidRDefault="00084FA5" w:rsidP="00084FA5">
            <w:pPr>
              <w:pStyle w:val="TAL"/>
              <w:rPr>
                <w:sz w:val="16"/>
                <w:szCs w:val="16"/>
              </w:rPr>
            </w:pPr>
            <w:r w:rsidRPr="006C53D9">
              <w:rPr>
                <w:rFonts w:cs="Arial"/>
                <w:sz w:val="16"/>
                <w:szCs w:val="16"/>
              </w:rPr>
              <w:t>0230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E875867" w14:textId="43326769"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95722FC" w14:textId="7FB604A7"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EE606E6" w14:textId="1B88BC0E" w:rsidR="00084FA5" w:rsidRPr="006C53D9" w:rsidRDefault="00084FA5" w:rsidP="00084FA5">
            <w:pPr>
              <w:pStyle w:val="TAL"/>
              <w:rPr>
                <w:sz w:val="16"/>
                <w:szCs w:val="16"/>
                <w:lang w:eastAsia="zh-CN"/>
              </w:rPr>
            </w:pPr>
            <w:r w:rsidRPr="006C53D9">
              <w:rPr>
                <w:rFonts w:cs="Arial"/>
                <w:sz w:val="16"/>
                <w:szCs w:val="16"/>
              </w:rPr>
              <w:t>Update on requirements related to inter-band EN-DC and NE-DC synchronous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9A367DE" w14:textId="14D122ED" w:rsidR="00084FA5" w:rsidRPr="006C53D9" w:rsidRDefault="00084FA5" w:rsidP="00084FA5">
            <w:pPr>
              <w:pStyle w:val="TAC"/>
              <w:rPr>
                <w:sz w:val="16"/>
                <w:szCs w:val="16"/>
              </w:rPr>
            </w:pPr>
            <w:r w:rsidRPr="006C53D9">
              <w:rPr>
                <w:sz w:val="16"/>
                <w:szCs w:val="16"/>
              </w:rPr>
              <w:t>16.2.0</w:t>
            </w:r>
          </w:p>
        </w:tc>
      </w:tr>
      <w:tr w:rsidR="00084FA5" w:rsidRPr="006C53D9" w14:paraId="049C3E56"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1F3E4282" w14:textId="7BC469A9"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28A40E8" w14:textId="39166258"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CE8C949" w14:textId="227A3ACE" w:rsidR="00084FA5" w:rsidRPr="006C53D9" w:rsidRDefault="00084FA5" w:rsidP="00084FA5">
            <w:pPr>
              <w:pStyle w:val="TAC"/>
              <w:rPr>
                <w:sz w:val="16"/>
                <w:szCs w:val="16"/>
              </w:rPr>
            </w:pPr>
            <w:r w:rsidRPr="006C53D9">
              <w:rPr>
                <w:rFonts w:cs="Arial"/>
                <w:sz w:val="16"/>
                <w:szCs w:val="16"/>
              </w:rPr>
              <w:t>RP-193008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97F00E4" w14:textId="04DD6EE3" w:rsidR="00084FA5" w:rsidRPr="006C53D9" w:rsidRDefault="00084FA5" w:rsidP="00084FA5">
            <w:pPr>
              <w:pStyle w:val="TAL"/>
              <w:rPr>
                <w:sz w:val="16"/>
                <w:szCs w:val="16"/>
              </w:rPr>
            </w:pPr>
            <w:r w:rsidRPr="006C53D9">
              <w:rPr>
                <w:rFonts w:cs="Arial"/>
                <w:sz w:val="16"/>
                <w:szCs w:val="16"/>
              </w:rPr>
              <w:t>0231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851D89B" w14:textId="3DF3A373" w:rsidR="00084FA5" w:rsidRPr="006C53D9" w:rsidRDefault="00084FA5" w:rsidP="00084FA5">
            <w:pPr>
              <w:pStyle w:val="TAR"/>
              <w:jc w:val="center"/>
              <w:rPr>
                <w:sz w:val="16"/>
                <w:szCs w:val="16"/>
              </w:rPr>
            </w:pPr>
            <w:r w:rsidRPr="006C53D9">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6EFB1D7" w14:textId="46D25A54" w:rsidR="00084FA5" w:rsidRPr="006C53D9" w:rsidRDefault="00084FA5" w:rsidP="00084FA5">
            <w:pPr>
              <w:pStyle w:val="TAC"/>
              <w:rPr>
                <w:sz w:val="16"/>
                <w:szCs w:val="16"/>
              </w:rPr>
            </w:pPr>
            <w:r w:rsidRPr="006C53D9">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4863E6D" w14:textId="67A319AF" w:rsidR="00084FA5" w:rsidRPr="006C53D9" w:rsidRDefault="00084FA5" w:rsidP="00084FA5">
            <w:pPr>
              <w:pStyle w:val="TAL"/>
              <w:rPr>
                <w:sz w:val="16"/>
                <w:szCs w:val="16"/>
                <w:lang w:eastAsia="zh-CN"/>
              </w:rPr>
            </w:pPr>
            <w:r w:rsidRPr="006C53D9">
              <w:rPr>
                <w:rFonts w:cs="Arial"/>
                <w:sz w:val="16"/>
                <w:szCs w:val="16"/>
              </w:rPr>
              <w:t>MRTD and MTTD requirements for asynchronous NR-NR DC</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D15B3B7" w14:textId="36359DE6" w:rsidR="00084FA5" w:rsidRPr="006C53D9" w:rsidRDefault="00084FA5" w:rsidP="00084FA5">
            <w:pPr>
              <w:pStyle w:val="TAC"/>
              <w:rPr>
                <w:sz w:val="16"/>
                <w:szCs w:val="16"/>
              </w:rPr>
            </w:pPr>
            <w:r w:rsidRPr="006C53D9">
              <w:rPr>
                <w:sz w:val="16"/>
                <w:szCs w:val="16"/>
              </w:rPr>
              <w:t>16.2.0</w:t>
            </w:r>
          </w:p>
        </w:tc>
      </w:tr>
      <w:tr w:rsidR="00084FA5" w:rsidRPr="006C53D9" w14:paraId="0E27C970"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79102E53" w14:textId="2AC79DD1"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CCE121F" w14:textId="46FE1838"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89A25BA" w14:textId="462EACA1" w:rsidR="00084FA5" w:rsidRPr="006C53D9" w:rsidRDefault="00084FA5" w:rsidP="00084FA5">
            <w:pPr>
              <w:pStyle w:val="TAC"/>
              <w:rPr>
                <w:sz w:val="16"/>
                <w:szCs w:val="16"/>
              </w:rPr>
            </w:pPr>
            <w:r w:rsidRPr="006C53D9">
              <w:rPr>
                <w:rFonts w:cs="Arial"/>
                <w:sz w:val="16"/>
                <w:szCs w:val="16"/>
              </w:rPr>
              <w:t>RP-192995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CA60ACB" w14:textId="0EE02368" w:rsidR="00084FA5" w:rsidRPr="006C53D9" w:rsidRDefault="00084FA5" w:rsidP="00084FA5">
            <w:pPr>
              <w:pStyle w:val="TAL"/>
              <w:rPr>
                <w:sz w:val="16"/>
                <w:szCs w:val="16"/>
              </w:rPr>
            </w:pPr>
            <w:r w:rsidRPr="006C53D9">
              <w:rPr>
                <w:rFonts w:cs="Arial"/>
                <w:sz w:val="16"/>
                <w:szCs w:val="16"/>
              </w:rPr>
              <w:t>0233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8F8C665" w14:textId="47BB0CEB" w:rsidR="00084FA5" w:rsidRPr="006C53D9" w:rsidRDefault="00084FA5" w:rsidP="00084FA5">
            <w:pPr>
              <w:pStyle w:val="TAR"/>
              <w:jc w:val="center"/>
              <w:rPr>
                <w:sz w:val="16"/>
                <w:szCs w:val="16"/>
              </w:rPr>
            </w:pPr>
            <w:r w:rsidRPr="006C53D9">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ADFD074" w14:textId="6DEB7FCA"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74CE216" w14:textId="771D3C0B" w:rsidR="00084FA5" w:rsidRPr="006C53D9" w:rsidRDefault="00084FA5" w:rsidP="00084FA5">
            <w:pPr>
              <w:pStyle w:val="TAL"/>
              <w:rPr>
                <w:sz w:val="16"/>
                <w:szCs w:val="16"/>
                <w:lang w:eastAsia="zh-CN"/>
              </w:rPr>
            </w:pPr>
            <w:r w:rsidRPr="006C53D9">
              <w:rPr>
                <w:rFonts w:cs="Arial"/>
                <w:sz w:val="16"/>
                <w:szCs w:val="16"/>
              </w:rPr>
              <w:t>Editorial corrections to measurement accuracy tests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B8A27DB" w14:textId="41F749CC" w:rsidR="00084FA5" w:rsidRPr="006C53D9" w:rsidRDefault="00084FA5" w:rsidP="00084FA5">
            <w:pPr>
              <w:pStyle w:val="TAC"/>
              <w:rPr>
                <w:sz w:val="16"/>
                <w:szCs w:val="16"/>
              </w:rPr>
            </w:pPr>
            <w:r w:rsidRPr="006C53D9">
              <w:rPr>
                <w:sz w:val="16"/>
                <w:szCs w:val="16"/>
              </w:rPr>
              <w:t>16.2.0</w:t>
            </w:r>
          </w:p>
        </w:tc>
      </w:tr>
      <w:tr w:rsidR="00084FA5" w:rsidRPr="006C53D9" w14:paraId="2605E8E8"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27678F1A" w14:textId="1CF3E627"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AE9A1E0" w14:textId="53D1166C"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FF3E883" w14:textId="07A17462" w:rsidR="00084FA5" w:rsidRPr="006C53D9" w:rsidRDefault="00084FA5" w:rsidP="00084FA5">
            <w:pPr>
              <w:pStyle w:val="TAC"/>
              <w:rPr>
                <w:sz w:val="16"/>
                <w:szCs w:val="16"/>
              </w:rPr>
            </w:pPr>
            <w:r w:rsidRPr="006C53D9">
              <w:rPr>
                <w:rFonts w:cs="Arial"/>
                <w:sz w:val="16"/>
                <w:szCs w:val="16"/>
              </w:rPr>
              <w:t>RP-192992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B2BD722" w14:textId="7E926236" w:rsidR="00084FA5" w:rsidRPr="006C53D9" w:rsidRDefault="00084FA5" w:rsidP="00084FA5">
            <w:pPr>
              <w:pStyle w:val="TAL"/>
              <w:rPr>
                <w:sz w:val="16"/>
                <w:szCs w:val="16"/>
              </w:rPr>
            </w:pPr>
            <w:r w:rsidRPr="006C53D9">
              <w:rPr>
                <w:rFonts w:cs="Arial"/>
                <w:sz w:val="16"/>
                <w:szCs w:val="16"/>
              </w:rPr>
              <w:t>0235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BE922C4" w14:textId="50CEBF4E"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9E7BD39" w14:textId="268DFFC2"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A533601" w14:textId="37955A4C" w:rsidR="00084FA5" w:rsidRPr="006C53D9" w:rsidRDefault="00084FA5" w:rsidP="00084FA5">
            <w:pPr>
              <w:pStyle w:val="TAL"/>
              <w:rPr>
                <w:sz w:val="16"/>
                <w:szCs w:val="16"/>
                <w:lang w:eastAsia="zh-CN"/>
              </w:rPr>
            </w:pPr>
            <w:r w:rsidRPr="006C53D9">
              <w:rPr>
                <w:rFonts w:cs="Arial"/>
                <w:sz w:val="16"/>
                <w:szCs w:val="16"/>
              </w:rPr>
              <w:t>Corrections to SS-RSRQ and SS-SINR OTA tests with SA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54BBFB1" w14:textId="46D6F2F9" w:rsidR="00084FA5" w:rsidRPr="006C53D9" w:rsidRDefault="00084FA5" w:rsidP="00084FA5">
            <w:pPr>
              <w:pStyle w:val="TAC"/>
              <w:rPr>
                <w:sz w:val="16"/>
                <w:szCs w:val="16"/>
              </w:rPr>
            </w:pPr>
            <w:r w:rsidRPr="006C53D9">
              <w:rPr>
                <w:sz w:val="16"/>
                <w:szCs w:val="16"/>
              </w:rPr>
              <w:t>16.2.0</w:t>
            </w:r>
          </w:p>
        </w:tc>
      </w:tr>
      <w:tr w:rsidR="00084FA5" w:rsidRPr="006C53D9" w14:paraId="05128CDD"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4BC4CC92" w14:textId="1756062D"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7E8D108" w14:textId="5A37B720"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9A81180" w14:textId="57FA898C" w:rsidR="00084FA5" w:rsidRPr="006C53D9" w:rsidRDefault="00084FA5" w:rsidP="00084FA5">
            <w:pPr>
              <w:pStyle w:val="TAC"/>
              <w:rPr>
                <w:sz w:val="16"/>
                <w:szCs w:val="16"/>
              </w:rPr>
            </w:pPr>
            <w:r w:rsidRPr="006C53D9">
              <w:rPr>
                <w:rFonts w:cs="Arial"/>
                <w:sz w:val="16"/>
                <w:szCs w:val="16"/>
              </w:rPr>
              <w:t>RP-192992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FB41D10" w14:textId="309988F3" w:rsidR="00084FA5" w:rsidRPr="006C53D9" w:rsidRDefault="00084FA5" w:rsidP="00084FA5">
            <w:pPr>
              <w:pStyle w:val="TAL"/>
              <w:rPr>
                <w:sz w:val="16"/>
                <w:szCs w:val="16"/>
              </w:rPr>
            </w:pPr>
            <w:r w:rsidRPr="006C53D9">
              <w:rPr>
                <w:rFonts w:cs="Arial"/>
                <w:sz w:val="16"/>
                <w:szCs w:val="16"/>
              </w:rPr>
              <w:t>0237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BCBC62E" w14:textId="0D279318" w:rsidR="00084FA5" w:rsidRPr="006C53D9" w:rsidRDefault="00084FA5" w:rsidP="00084FA5">
            <w:pPr>
              <w:pStyle w:val="TAR"/>
              <w:jc w:val="center"/>
              <w:rPr>
                <w:sz w:val="16"/>
                <w:szCs w:val="16"/>
              </w:rPr>
            </w:pPr>
            <w:r w:rsidRPr="006C53D9">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37EA49B" w14:textId="4242B7C4"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C7DBC9A" w14:textId="77B5E973" w:rsidR="00084FA5" w:rsidRPr="006C53D9" w:rsidRDefault="00084FA5" w:rsidP="00084FA5">
            <w:pPr>
              <w:pStyle w:val="TAL"/>
              <w:rPr>
                <w:sz w:val="16"/>
                <w:szCs w:val="16"/>
                <w:lang w:eastAsia="zh-CN"/>
              </w:rPr>
            </w:pPr>
            <w:r w:rsidRPr="006C53D9">
              <w:rPr>
                <w:rFonts w:cs="Arial"/>
                <w:sz w:val="16"/>
                <w:szCs w:val="16"/>
              </w:rPr>
              <w:t>Corrections to SS-RSRQ and SS-SINR OTA tests with EN-DC</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EB9482B" w14:textId="3F340875" w:rsidR="00084FA5" w:rsidRPr="006C53D9" w:rsidRDefault="00084FA5" w:rsidP="00084FA5">
            <w:pPr>
              <w:pStyle w:val="TAC"/>
              <w:rPr>
                <w:sz w:val="16"/>
                <w:szCs w:val="16"/>
              </w:rPr>
            </w:pPr>
            <w:r w:rsidRPr="006C53D9">
              <w:rPr>
                <w:sz w:val="16"/>
                <w:szCs w:val="16"/>
              </w:rPr>
              <w:t>16.2.0</w:t>
            </w:r>
          </w:p>
        </w:tc>
      </w:tr>
      <w:tr w:rsidR="00084FA5" w:rsidRPr="006C53D9" w14:paraId="23FD3742"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33B2BBB3" w14:textId="26792B1B"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AD78B74" w14:textId="1177748B"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A0DE1A4" w14:textId="417BB7AC" w:rsidR="00084FA5" w:rsidRPr="006C53D9" w:rsidRDefault="00084FA5" w:rsidP="00084FA5">
            <w:pPr>
              <w:pStyle w:val="TAC"/>
              <w:rPr>
                <w:sz w:val="16"/>
                <w:szCs w:val="16"/>
              </w:rPr>
            </w:pPr>
            <w:r w:rsidRPr="006C53D9">
              <w:rPr>
                <w:rFonts w:cs="Arial"/>
                <w:sz w:val="16"/>
                <w:szCs w:val="16"/>
              </w:rPr>
              <w:t>RP-193042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1963E33" w14:textId="1490AEF3" w:rsidR="00084FA5" w:rsidRPr="006C53D9" w:rsidRDefault="00084FA5" w:rsidP="00084FA5">
            <w:pPr>
              <w:pStyle w:val="TAL"/>
              <w:rPr>
                <w:sz w:val="16"/>
                <w:szCs w:val="16"/>
              </w:rPr>
            </w:pPr>
            <w:r w:rsidRPr="006C53D9">
              <w:rPr>
                <w:rFonts w:cs="Arial"/>
                <w:sz w:val="16"/>
                <w:szCs w:val="16"/>
              </w:rPr>
              <w:t>0239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BDCFA66" w14:textId="0D946477" w:rsidR="00084FA5" w:rsidRPr="006C53D9" w:rsidRDefault="00084FA5" w:rsidP="00084FA5">
            <w:pPr>
              <w:pStyle w:val="TAR"/>
              <w:jc w:val="center"/>
              <w:rPr>
                <w:sz w:val="16"/>
                <w:szCs w:val="16"/>
              </w:rPr>
            </w:pPr>
            <w:r w:rsidRPr="006C53D9">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77F0D06" w14:textId="10DEE7F3"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0235D4D" w14:textId="7A09BA23" w:rsidR="00084FA5" w:rsidRPr="006C53D9" w:rsidRDefault="00084FA5" w:rsidP="00084FA5">
            <w:pPr>
              <w:pStyle w:val="TAL"/>
              <w:rPr>
                <w:sz w:val="16"/>
                <w:szCs w:val="16"/>
                <w:lang w:eastAsia="zh-CN"/>
              </w:rPr>
            </w:pPr>
            <w:r w:rsidRPr="006C53D9">
              <w:rPr>
                <w:rFonts w:cs="Arial"/>
                <w:sz w:val="16"/>
                <w:szCs w:val="16"/>
              </w:rPr>
              <w:t xml:space="preserve">Editorial corrections to </w:t>
            </w:r>
            <w:r w:rsidR="00994C18" w:rsidRPr="006C53D9">
              <w:rPr>
                <w:rFonts w:cs="Arial"/>
                <w:sz w:val="16"/>
                <w:szCs w:val="16"/>
              </w:rPr>
              <w:t>clause</w:t>
            </w:r>
            <w:r w:rsidRPr="006C53D9">
              <w:rPr>
                <w:rFonts w:cs="Arial"/>
                <w:sz w:val="16"/>
                <w:szCs w:val="16"/>
              </w:rPr>
              <w:t xml:space="preserve"> 9.2</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7BEF656" w14:textId="4A354DB7" w:rsidR="00084FA5" w:rsidRPr="006C53D9" w:rsidRDefault="00084FA5" w:rsidP="00084FA5">
            <w:pPr>
              <w:pStyle w:val="TAC"/>
              <w:rPr>
                <w:sz w:val="16"/>
                <w:szCs w:val="16"/>
              </w:rPr>
            </w:pPr>
            <w:r w:rsidRPr="006C53D9">
              <w:rPr>
                <w:sz w:val="16"/>
                <w:szCs w:val="16"/>
              </w:rPr>
              <w:t>16.2.0</w:t>
            </w:r>
          </w:p>
        </w:tc>
      </w:tr>
      <w:tr w:rsidR="00084FA5" w:rsidRPr="006C53D9" w14:paraId="26895246"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443DA40F" w14:textId="2EBEA1C8"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BCBBF6D" w14:textId="625152B7"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27B6243" w14:textId="424205F8" w:rsidR="00084FA5" w:rsidRPr="006C53D9" w:rsidRDefault="00084FA5" w:rsidP="00084FA5">
            <w:pPr>
              <w:pStyle w:val="TAC"/>
              <w:rPr>
                <w:sz w:val="16"/>
                <w:szCs w:val="16"/>
              </w:rPr>
            </w:pPr>
            <w:r w:rsidRPr="006C53D9">
              <w:rPr>
                <w:rFonts w:cs="Arial"/>
                <w:sz w:val="16"/>
                <w:szCs w:val="16"/>
              </w:rPr>
              <w:t>RP-193009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2755783" w14:textId="52750A07" w:rsidR="00084FA5" w:rsidRPr="006C53D9" w:rsidRDefault="00084FA5" w:rsidP="00084FA5">
            <w:pPr>
              <w:pStyle w:val="TAL"/>
              <w:rPr>
                <w:sz w:val="16"/>
                <w:szCs w:val="16"/>
              </w:rPr>
            </w:pPr>
            <w:r w:rsidRPr="006C53D9">
              <w:rPr>
                <w:rFonts w:cs="Arial"/>
                <w:sz w:val="16"/>
                <w:szCs w:val="16"/>
              </w:rPr>
              <w:t>0240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AAB3F1E" w14:textId="6F0E8396"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6A1258F" w14:textId="1ADAF18E" w:rsidR="00084FA5" w:rsidRPr="006C53D9" w:rsidRDefault="00084FA5" w:rsidP="00084FA5">
            <w:pPr>
              <w:pStyle w:val="TAC"/>
              <w:rPr>
                <w:sz w:val="16"/>
                <w:szCs w:val="16"/>
              </w:rPr>
            </w:pPr>
            <w:r w:rsidRPr="006C53D9">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F2AB99C" w14:textId="689B3FEA" w:rsidR="00084FA5" w:rsidRPr="006C53D9" w:rsidRDefault="00084FA5" w:rsidP="00084FA5">
            <w:pPr>
              <w:pStyle w:val="TAL"/>
              <w:rPr>
                <w:sz w:val="16"/>
                <w:szCs w:val="16"/>
                <w:lang w:eastAsia="zh-CN"/>
              </w:rPr>
            </w:pPr>
            <w:r w:rsidRPr="006C53D9">
              <w:rPr>
                <w:rFonts w:cs="Arial"/>
                <w:sz w:val="16"/>
                <w:szCs w:val="16"/>
              </w:rPr>
              <w:t xml:space="preserve">Introduction of handover requirements for SRVCC in </w:t>
            </w:r>
            <w:r w:rsidR="00994C18" w:rsidRPr="006C53D9">
              <w:rPr>
                <w:rFonts w:cs="Arial"/>
                <w:sz w:val="16"/>
                <w:szCs w:val="16"/>
              </w:rPr>
              <w:t>clause</w:t>
            </w:r>
            <w:r w:rsidRPr="006C53D9">
              <w:rPr>
                <w:rFonts w:cs="Arial"/>
                <w:sz w:val="16"/>
                <w:szCs w:val="16"/>
              </w:rPr>
              <w:t xml:space="preserve"> 6.1.2</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51F8DA3" w14:textId="79F33DD1" w:rsidR="00084FA5" w:rsidRPr="006C53D9" w:rsidRDefault="00084FA5" w:rsidP="00084FA5">
            <w:pPr>
              <w:pStyle w:val="TAC"/>
              <w:rPr>
                <w:sz w:val="16"/>
                <w:szCs w:val="16"/>
              </w:rPr>
            </w:pPr>
            <w:r w:rsidRPr="006C53D9">
              <w:rPr>
                <w:sz w:val="16"/>
                <w:szCs w:val="16"/>
              </w:rPr>
              <w:t>16.2.0</w:t>
            </w:r>
          </w:p>
        </w:tc>
      </w:tr>
      <w:tr w:rsidR="00084FA5" w:rsidRPr="006C53D9" w14:paraId="3040F58D"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7D2619C6" w14:textId="64DF273F"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9B7B2AC" w14:textId="5FF183E3"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74E4022" w14:textId="79EBD5AE" w:rsidR="00084FA5" w:rsidRPr="006C53D9" w:rsidRDefault="00084FA5" w:rsidP="00084FA5">
            <w:pPr>
              <w:pStyle w:val="TAC"/>
              <w:rPr>
                <w:sz w:val="16"/>
                <w:szCs w:val="16"/>
              </w:rPr>
            </w:pPr>
            <w:r w:rsidRPr="006C53D9">
              <w:rPr>
                <w:rFonts w:cs="Arial"/>
                <w:sz w:val="16"/>
                <w:szCs w:val="16"/>
              </w:rPr>
              <w:t>RP-192992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FFF3569" w14:textId="5C7182F7" w:rsidR="00084FA5" w:rsidRPr="006C53D9" w:rsidRDefault="00084FA5" w:rsidP="00084FA5">
            <w:pPr>
              <w:pStyle w:val="TAL"/>
              <w:rPr>
                <w:sz w:val="16"/>
                <w:szCs w:val="16"/>
              </w:rPr>
            </w:pPr>
            <w:r w:rsidRPr="006C53D9">
              <w:rPr>
                <w:rFonts w:cs="Arial"/>
                <w:sz w:val="16"/>
                <w:szCs w:val="16"/>
              </w:rPr>
              <w:t>0242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CB0EDEA" w14:textId="09BA2848"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AA3EBB9" w14:textId="45A810DF"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D96D726" w14:textId="07C2705F" w:rsidR="00084FA5" w:rsidRPr="006C53D9" w:rsidRDefault="00084FA5" w:rsidP="00084FA5">
            <w:pPr>
              <w:pStyle w:val="TAL"/>
              <w:rPr>
                <w:sz w:val="16"/>
                <w:szCs w:val="16"/>
                <w:lang w:eastAsia="zh-CN"/>
              </w:rPr>
            </w:pPr>
            <w:r w:rsidRPr="006C53D9">
              <w:rPr>
                <w:rFonts w:cs="Arial"/>
                <w:sz w:val="16"/>
                <w:szCs w:val="16"/>
              </w:rPr>
              <w:t>Corrections to band applicability of measurement accuracy tests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EC89676" w14:textId="0397810D" w:rsidR="00084FA5" w:rsidRPr="006C53D9" w:rsidRDefault="00084FA5" w:rsidP="00084FA5">
            <w:pPr>
              <w:pStyle w:val="TAC"/>
              <w:rPr>
                <w:sz w:val="16"/>
                <w:szCs w:val="16"/>
              </w:rPr>
            </w:pPr>
            <w:r w:rsidRPr="006C53D9">
              <w:rPr>
                <w:sz w:val="16"/>
                <w:szCs w:val="16"/>
              </w:rPr>
              <w:t>16.2.0</w:t>
            </w:r>
          </w:p>
        </w:tc>
      </w:tr>
      <w:tr w:rsidR="00084FA5" w:rsidRPr="006C53D9" w14:paraId="64C32A2F"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4718DD0B" w14:textId="4F5D79CD"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FE4B907" w14:textId="50167B3F"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49B06B4" w14:textId="67716533" w:rsidR="00084FA5" w:rsidRPr="006C53D9" w:rsidRDefault="00084FA5" w:rsidP="00084FA5">
            <w:pPr>
              <w:pStyle w:val="TAC"/>
              <w:rPr>
                <w:sz w:val="16"/>
                <w:szCs w:val="16"/>
              </w:rPr>
            </w:pPr>
            <w:r w:rsidRPr="006C53D9">
              <w:rPr>
                <w:rFonts w:cs="Arial"/>
                <w:sz w:val="16"/>
                <w:szCs w:val="16"/>
              </w:rPr>
              <w:t>RP-192996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A5CF3F7" w14:textId="5B9C1620" w:rsidR="00084FA5" w:rsidRPr="006C53D9" w:rsidRDefault="00084FA5" w:rsidP="00084FA5">
            <w:pPr>
              <w:pStyle w:val="TAL"/>
              <w:rPr>
                <w:sz w:val="16"/>
                <w:szCs w:val="16"/>
              </w:rPr>
            </w:pPr>
            <w:r w:rsidRPr="006C53D9">
              <w:rPr>
                <w:rFonts w:cs="Arial"/>
                <w:sz w:val="16"/>
                <w:szCs w:val="16"/>
              </w:rPr>
              <w:t>0244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B083D00" w14:textId="0E099EAC"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618DC8D" w14:textId="2218E62E"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2D1E5DE" w14:textId="495D96D9" w:rsidR="00084FA5" w:rsidRPr="006C53D9" w:rsidRDefault="00084FA5" w:rsidP="00084FA5">
            <w:pPr>
              <w:pStyle w:val="TAL"/>
              <w:rPr>
                <w:sz w:val="16"/>
                <w:szCs w:val="16"/>
                <w:lang w:eastAsia="zh-CN"/>
              </w:rPr>
            </w:pPr>
            <w:r w:rsidRPr="006C53D9">
              <w:rPr>
                <w:rFonts w:cs="Arial"/>
                <w:sz w:val="16"/>
                <w:szCs w:val="16"/>
              </w:rPr>
              <w:t>Introduction of bandwidth limited OCNG for OTA testing</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96C248E" w14:textId="663E8897" w:rsidR="00084FA5" w:rsidRPr="006C53D9" w:rsidRDefault="00084FA5" w:rsidP="00084FA5">
            <w:pPr>
              <w:pStyle w:val="TAC"/>
              <w:rPr>
                <w:sz w:val="16"/>
                <w:szCs w:val="16"/>
              </w:rPr>
            </w:pPr>
            <w:r w:rsidRPr="006C53D9">
              <w:rPr>
                <w:sz w:val="16"/>
                <w:szCs w:val="16"/>
              </w:rPr>
              <w:t>16.2.0</w:t>
            </w:r>
          </w:p>
        </w:tc>
      </w:tr>
      <w:tr w:rsidR="00084FA5" w:rsidRPr="006C53D9" w14:paraId="7999D966"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2E363BAB" w14:textId="09830E8F"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19BECDB" w14:textId="03D2424B"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5DA7051" w14:textId="04445270" w:rsidR="00084FA5" w:rsidRPr="006C53D9" w:rsidRDefault="00084FA5" w:rsidP="00084FA5">
            <w:pPr>
              <w:pStyle w:val="TAC"/>
              <w:rPr>
                <w:sz w:val="16"/>
                <w:szCs w:val="16"/>
              </w:rPr>
            </w:pPr>
            <w:r w:rsidRPr="006C53D9">
              <w:rPr>
                <w:rFonts w:cs="Arial"/>
                <w:sz w:val="16"/>
                <w:szCs w:val="16"/>
              </w:rPr>
              <w:t>RP-192992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813967D" w14:textId="3043474E" w:rsidR="00084FA5" w:rsidRPr="006C53D9" w:rsidRDefault="00084FA5" w:rsidP="00084FA5">
            <w:pPr>
              <w:pStyle w:val="TAL"/>
              <w:rPr>
                <w:sz w:val="16"/>
                <w:szCs w:val="16"/>
              </w:rPr>
            </w:pPr>
            <w:r w:rsidRPr="006C53D9">
              <w:rPr>
                <w:rFonts w:cs="Arial"/>
                <w:sz w:val="16"/>
                <w:szCs w:val="16"/>
              </w:rPr>
              <w:t>0248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28102B1" w14:textId="201357F3"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A510C80" w14:textId="2121CC3D"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259804A" w14:textId="5B005540" w:rsidR="00084FA5" w:rsidRPr="006C53D9" w:rsidRDefault="00084FA5" w:rsidP="00084FA5">
            <w:pPr>
              <w:pStyle w:val="TAL"/>
              <w:rPr>
                <w:sz w:val="16"/>
                <w:szCs w:val="16"/>
                <w:lang w:eastAsia="zh-CN"/>
              </w:rPr>
            </w:pPr>
            <w:r w:rsidRPr="006C53D9">
              <w:rPr>
                <w:rFonts w:cs="Arial"/>
                <w:sz w:val="16"/>
                <w:szCs w:val="16"/>
              </w:rPr>
              <w:t>Corrections to test cases for SA FR2 inter-frequency measurement (</w:t>
            </w:r>
            <w:r w:rsidR="00994C18" w:rsidRPr="006C53D9">
              <w:rPr>
                <w:rFonts w:cs="Arial"/>
                <w:sz w:val="16"/>
                <w:szCs w:val="16"/>
              </w:rPr>
              <w:t>clause</w:t>
            </w:r>
            <w:r w:rsidRPr="006C53D9">
              <w:rPr>
                <w:rFonts w:cs="Arial"/>
                <w:sz w:val="16"/>
                <w:szCs w:val="16"/>
              </w:rPr>
              <w:t xml:space="preserve"> A.7.6.2)</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E9B5F0B" w14:textId="080B03E4" w:rsidR="00084FA5" w:rsidRPr="006C53D9" w:rsidRDefault="00084FA5" w:rsidP="00084FA5">
            <w:pPr>
              <w:pStyle w:val="TAC"/>
              <w:rPr>
                <w:sz w:val="16"/>
                <w:szCs w:val="16"/>
              </w:rPr>
            </w:pPr>
            <w:r w:rsidRPr="006C53D9">
              <w:rPr>
                <w:sz w:val="16"/>
                <w:szCs w:val="16"/>
              </w:rPr>
              <w:t>16.2.0</w:t>
            </w:r>
          </w:p>
        </w:tc>
      </w:tr>
      <w:tr w:rsidR="00084FA5" w:rsidRPr="006C53D9" w14:paraId="293C2B15"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1E3604EF" w14:textId="3445EF85"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9680770" w14:textId="7A028499"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6F21985" w14:textId="4C1B3E4C" w:rsidR="00084FA5" w:rsidRPr="006C53D9" w:rsidRDefault="00084FA5" w:rsidP="00084FA5">
            <w:pPr>
              <w:pStyle w:val="TAC"/>
              <w:rPr>
                <w:sz w:val="16"/>
                <w:szCs w:val="16"/>
              </w:rPr>
            </w:pPr>
            <w:r w:rsidRPr="006C53D9">
              <w:rPr>
                <w:rFonts w:cs="Arial"/>
                <w:sz w:val="16"/>
                <w:szCs w:val="16"/>
              </w:rPr>
              <w:t>RP-193041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0C9E83E" w14:textId="28A4F42A" w:rsidR="00084FA5" w:rsidRPr="006C53D9" w:rsidRDefault="00084FA5" w:rsidP="00084FA5">
            <w:pPr>
              <w:pStyle w:val="TAL"/>
              <w:rPr>
                <w:sz w:val="16"/>
                <w:szCs w:val="16"/>
              </w:rPr>
            </w:pPr>
            <w:r w:rsidRPr="006C53D9">
              <w:rPr>
                <w:rFonts w:cs="Arial"/>
                <w:sz w:val="16"/>
                <w:szCs w:val="16"/>
              </w:rPr>
              <w:t>0250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CDF860F" w14:textId="5B37A4FB"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626F119" w14:textId="00C11418"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EFC2B78" w14:textId="50A97CDB" w:rsidR="00084FA5" w:rsidRPr="006C53D9" w:rsidRDefault="00084FA5" w:rsidP="00084FA5">
            <w:pPr>
              <w:pStyle w:val="TAL"/>
              <w:rPr>
                <w:sz w:val="16"/>
                <w:szCs w:val="16"/>
                <w:lang w:eastAsia="zh-CN"/>
              </w:rPr>
            </w:pPr>
            <w:r w:rsidRPr="006C53D9">
              <w:rPr>
                <w:rFonts w:cs="Arial"/>
                <w:sz w:val="16"/>
                <w:szCs w:val="16"/>
              </w:rPr>
              <w:t>CR to 38.133 NR reporting criteria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B1C56D7" w14:textId="29A0FF0C" w:rsidR="00084FA5" w:rsidRPr="006C53D9" w:rsidRDefault="00084FA5" w:rsidP="00084FA5">
            <w:pPr>
              <w:pStyle w:val="TAC"/>
              <w:rPr>
                <w:sz w:val="16"/>
                <w:szCs w:val="16"/>
              </w:rPr>
            </w:pPr>
            <w:r w:rsidRPr="006C53D9">
              <w:rPr>
                <w:sz w:val="16"/>
                <w:szCs w:val="16"/>
              </w:rPr>
              <w:t>16.2.0</w:t>
            </w:r>
          </w:p>
        </w:tc>
      </w:tr>
      <w:tr w:rsidR="00084FA5" w:rsidRPr="006C53D9" w14:paraId="71611E3B"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044D8838" w14:textId="4DA5E621"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D6F79AD" w14:textId="707A6643"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89BB791" w14:textId="4C31B882" w:rsidR="00084FA5" w:rsidRPr="006C53D9" w:rsidRDefault="00084FA5" w:rsidP="00084FA5">
            <w:pPr>
              <w:pStyle w:val="TAC"/>
              <w:rPr>
                <w:sz w:val="16"/>
                <w:szCs w:val="16"/>
              </w:rPr>
            </w:pPr>
            <w:r w:rsidRPr="006C53D9">
              <w:rPr>
                <w:rFonts w:cs="Arial"/>
                <w:sz w:val="16"/>
                <w:szCs w:val="16"/>
              </w:rPr>
              <w:t>RP-192993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8DE07B8" w14:textId="0A2C8735" w:rsidR="00084FA5" w:rsidRPr="006C53D9" w:rsidRDefault="00084FA5" w:rsidP="00084FA5">
            <w:pPr>
              <w:pStyle w:val="TAL"/>
              <w:rPr>
                <w:sz w:val="16"/>
                <w:szCs w:val="16"/>
              </w:rPr>
            </w:pPr>
            <w:r w:rsidRPr="006C53D9">
              <w:rPr>
                <w:rFonts w:cs="Arial"/>
                <w:sz w:val="16"/>
                <w:szCs w:val="16"/>
              </w:rPr>
              <w:t>0264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8DB1A12" w14:textId="694BAF5B"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8842B0A" w14:textId="179316C2"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173D3E8" w14:textId="1127CACF" w:rsidR="00084FA5" w:rsidRPr="006C53D9" w:rsidRDefault="00084FA5" w:rsidP="00084FA5">
            <w:pPr>
              <w:pStyle w:val="TAL"/>
              <w:rPr>
                <w:sz w:val="16"/>
                <w:szCs w:val="16"/>
                <w:lang w:eastAsia="zh-CN"/>
              </w:rPr>
            </w:pPr>
            <w:r w:rsidRPr="006C53D9">
              <w:rPr>
                <w:rFonts w:cs="Arial"/>
                <w:sz w:val="16"/>
                <w:szCs w:val="16"/>
              </w:rPr>
              <w:t>CR on correcting CSI-RS based BFD and link recovery tests for EN-DC in FR1</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3954ABD" w14:textId="20653233" w:rsidR="00084FA5" w:rsidRPr="006C53D9" w:rsidRDefault="00084FA5" w:rsidP="00084FA5">
            <w:pPr>
              <w:pStyle w:val="TAC"/>
              <w:rPr>
                <w:sz w:val="16"/>
                <w:szCs w:val="16"/>
              </w:rPr>
            </w:pPr>
            <w:r w:rsidRPr="006C53D9">
              <w:rPr>
                <w:sz w:val="16"/>
                <w:szCs w:val="16"/>
              </w:rPr>
              <w:t>16.2.0</w:t>
            </w:r>
          </w:p>
        </w:tc>
      </w:tr>
      <w:tr w:rsidR="00084FA5" w:rsidRPr="006C53D9" w14:paraId="14EC2517"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35D1BB04" w14:textId="22B21639"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A004C6A" w14:textId="250B422E"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8804EAF" w14:textId="2A803755" w:rsidR="00084FA5" w:rsidRPr="006C53D9" w:rsidRDefault="00084FA5" w:rsidP="00084FA5">
            <w:pPr>
              <w:pStyle w:val="TAC"/>
              <w:rPr>
                <w:sz w:val="16"/>
                <w:szCs w:val="16"/>
              </w:rPr>
            </w:pPr>
            <w:r w:rsidRPr="006C53D9">
              <w:rPr>
                <w:rFonts w:cs="Arial"/>
                <w:sz w:val="16"/>
                <w:szCs w:val="16"/>
              </w:rPr>
              <w:t>RP-192993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D5750B0" w14:textId="00DCC06F" w:rsidR="00084FA5" w:rsidRPr="006C53D9" w:rsidRDefault="00084FA5" w:rsidP="00084FA5">
            <w:pPr>
              <w:pStyle w:val="TAL"/>
              <w:rPr>
                <w:sz w:val="16"/>
                <w:szCs w:val="16"/>
              </w:rPr>
            </w:pPr>
            <w:r w:rsidRPr="006C53D9">
              <w:rPr>
                <w:rFonts w:cs="Arial"/>
                <w:sz w:val="16"/>
                <w:szCs w:val="16"/>
              </w:rPr>
              <w:t>0266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9BF43DB" w14:textId="2FCF1F64"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99B132F" w14:textId="37F41A98"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D3BB7C1" w14:textId="3E9C143B" w:rsidR="00084FA5" w:rsidRPr="006C53D9" w:rsidRDefault="00084FA5" w:rsidP="00084FA5">
            <w:pPr>
              <w:pStyle w:val="TAL"/>
              <w:rPr>
                <w:sz w:val="16"/>
                <w:szCs w:val="16"/>
                <w:lang w:eastAsia="zh-CN"/>
              </w:rPr>
            </w:pPr>
            <w:r w:rsidRPr="006C53D9">
              <w:rPr>
                <w:rFonts w:cs="Arial"/>
                <w:sz w:val="16"/>
                <w:szCs w:val="16"/>
              </w:rPr>
              <w:t>CR on correcting CSI-RS based BFD and link recovery tests for SA in FR1</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7056478" w14:textId="654382E6" w:rsidR="00084FA5" w:rsidRPr="006C53D9" w:rsidRDefault="00084FA5" w:rsidP="00084FA5">
            <w:pPr>
              <w:pStyle w:val="TAC"/>
              <w:rPr>
                <w:sz w:val="16"/>
                <w:szCs w:val="16"/>
              </w:rPr>
            </w:pPr>
            <w:r w:rsidRPr="006C53D9">
              <w:rPr>
                <w:sz w:val="16"/>
                <w:szCs w:val="16"/>
              </w:rPr>
              <w:t>16.2.0</w:t>
            </w:r>
          </w:p>
        </w:tc>
      </w:tr>
      <w:tr w:rsidR="00084FA5" w:rsidRPr="006C53D9" w14:paraId="10412461"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4257A07F" w14:textId="3BF69E67"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6B50A5E" w14:textId="7F279807"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A5B9702" w14:textId="13D78522" w:rsidR="00084FA5" w:rsidRPr="006C53D9" w:rsidRDefault="00084FA5" w:rsidP="00084FA5">
            <w:pPr>
              <w:pStyle w:val="TAC"/>
              <w:rPr>
                <w:sz w:val="16"/>
                <w:szCs w:val="16"/>
              </w:rPr>
            </w:pPr>
            <w:r w:rsidRPr="006C53D9">
              <w:rPr>
                <w:rFonts w:cs="Arial"/>
                <w:sz w:val="16"/>
                <w:szCs w:val="16"/>
              </w:rPr>
              <w:t>RP-192993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6BCFFEC" w14:textId="2AAD0157" w:rsidR="00084FA5" w:rsidRPr="006C53D9" w:rsidRDefault="00084FA5" w:rsidP="00084FA5">
            <w:pPr>
              <w:pStyle w:val="TAL"/>
              <w:rPr>
                <w:sz w:val="16"/>
                <w:szCs w:val="16"/>
              </w:rPr>
            </w:pPr>
            <w:r w:rsidRPr="006C53D9">
              <w:rPr>
                <w:rFonts w:cs="Arial"/>
                <w:sz w:val="16"/>
                <w:szCs w:val="16"/>
              </w:rPr>
              <w:t>0268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BB2AC32" w14:textId="4A1926BE"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084BB21" w14:textId="41F03372"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F0BA6F8" w14:textId="04C0FBA5" w:rsidR="00084FA5" w:rsidRPr="006C53D9" w:rsidRDefault="00084FA5" w:rsidP="00084FA5">
            <w:pPr>
              <w:pStyle w:val="TAL"/>
              <w:rPr>
                <w:sz w:val="16"/>
                <w:szCs w:val="16"/>
                <w:lang w:eastAsia="zh-CN"/>
              </w:rPr>
            </w:pPr>
            <w:r w:rsidRPr="006C53D9">
              <w:rPr>
                <w:rFonts w:cs="Arial"/>
                <w:sz w:val="16"/>
                <w:szCs w:val="16"/>
              </w:rPr>
              <w:t>CR on correcting CSI-RS based BFD and link recovery tests for EN-DC in FR2</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D116AF6" w14:textId="6A01B07B" w:rsidR="00084FA5" w:rsidRPr="006C53D9" w:rsidRDefault="00084FA5" w:rsidP="00084FA5">
            <w:pPr>
              <w:pStyle w:val="TAC"/>
              <w:rPr>
                <w:sz w:val="16"/>
                <w:szCs w:val="16"/>
              </w:rPr>
            </w:pPr>
            <w:r w:rsidRPr="006C53D9">
              <w:rPr>
                <w:sz w:val="16"/>
                <w:szCs w:val="16"/>
              </w:rPr>
              <w:t>16.2.0</w:t>
            </w:r>
          </w:p>
        </w:tc>
      </w:tr>
      <w:tr w:rsidR="00084FA5" w:rsidRPr="006C53D9" w14:paraId="1145AF65"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2E1D5BE1" w14:textId="2D0030BE"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75A9AE2" w14:textId="7B5AA796"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9F4A945" w14:textId="4E1B273E" w:rsidR="00084FA5" w:rsidRPr="006C53D9" w:rsidRDefault="00084FA5" w:rsidP="00084FA5">
            <w:pPr>
              <w:pStyle w:val="TAC"/>
              <w:rPr>
                <w:sz w:val="16"/>
                <w:szCs w:val="16"/>
              </w:rPr>
            </w:pPr>
            <w:r w:rsidRPr="006C53D9">
              <w:rPr>
                <w:rFonts w:cs="Arial"/>
                <w:sz w:val="16"/>
                <w:szCs w:val="16"/>
              </w:rPr>
              <w:t>RP-192993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A0E7563" w14:textId="36F26FE3" w:rsidR="00084FA5" w:rsidRPr="006C53D9" w:rsidRDefault="00084FA5" w:rsidP="00084FA5">
            <w:pPr>
              <w:pStyle w:val="TAL"/>
              <w:rPr>
                <w:sz w:val="16"/>
                <w:szCs w:val="16"/>
              </w:rPr>
            </w:pPr>
            <w:r w:rsidRPr="006C53D9">
              <w:rPr>
                <w:rFonts w:cs="Arial"/>
                <w:sz w:val="16"/>
                <w:szCs w:val="16"/>
              </w:rPr>
              <w:t>0270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7BA2F16" w14:textId="0DBB1848"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CAD037C" w14:textId="5D9F3A33"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46B7121" w14:textId="7A82A51B" w:rsidR="00084FA5" w:rsidRPr="006C53D9" w:rsidRDefault="00084FA5" w:rsidP="00084FA5">
            <w:pPr>
              <w:pStyle w:val="TAL"/>
              <w:rPr>
                <w:sz w:val="16"/>
                <w:szCs w:val="16"/>
                <w:lang w:eastAsia="zh-CN"/>
              </w:rPr>
            </w:pPr>
            <w:r w:rsidRPr="006C53D9">
              <w:rPr>
                <w:rFonts w:cs="Arial"/>
                <w:sz w:val="16"/>
                <w:szCs w:val="16"/>
              </w:rPr>
              <w:t>CR on correcting CSI-RS based BFD and link recovery tests for SA in FR2</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8DFEAF7" w14:textId="5DDC5358" w:rsidR="00084FA5" w:rsidRPr="006C53D9" w:rsidRDefault="00084FA5" w:rsidP="00084FA5">
            <w:pPr>
              <w:pStyle w:val="TAC"/>
              <w:rPr>
                <w:sz w:val="16"/>
                <w:szCs w:val="16"/>
              </w:rPr>
            </w:pPr>
            <w:r w:rsidRPr="006C53D9">
              <w:rPr>
                <w:sz w:val="16"/>
                <w:szCs w:val="16"/>
              </w:rPr>
              <w:t>16.2.0</w:t>
            </w:r>
          </w:p>
        </w:tc>
      </w:tr>
      <w:tr w:rsidR="00084FA5" w:rsidRPr="006C53D9" w14:paraId="6FC38501"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53B17938" w14:textId="5FDC1908"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A844E9B" w14:textId="19B92558"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0C8746A" w14:textId="02BD50B7" w:rsidR="00084FA5" w:rsidRPr="006C53D9" w:rsidRDefault="00084FA5" w:rsidP="00084FA5">
            <w:pPr>
              <w:pStyle w:val="TAC"/>
              <w:rPr>
                <w:sz w:val="16"/>
                <w:szCs w:val="16"/>
              </w:rPr>
            </w:pPr>
            <w:r w:rsidRPr="006C53D9">
              <w:rPr>
                <w:rFonts w:cs="Arial"/>
                <w:sz w:val="16"/>
                <w:szCs w:val="16"/>
              </w:rPr>
              <w:t>RP-193004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526D3C2" w14:textId="4088B1A3" w:rsidR="00084FA5" w:rsidRPr="006C53D9" w:rsidRDefault="00084FA5" w:rsidP="00084FA5">
            <w:pPr>
              <w:pStyle w:val="TAL"/>
              <w:rPr>
                <w:sz w:val="16"/>
                <w:szCs w:val="16"/>
              </w:rPr>
            </w:pPr>
            <w:r w:rsidRPr="006C53D9">
              <w:rPr>
                <w:rFonts w:cs="Arial"/>
                <w:sz w:val="16"/>
                <w:szCs w:val="16"/>
              </w:rPr>
              <w:t>0274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D969DBA" w14:textId="57137E66" w:rsidR="00084FA5" w:rsidRPr="006C53D9" w:rsidRDefault="00084FA5" w:rsidP="00084FA5">
            <w:pPr>
              <w:pStyle w:val="TAR"/>
              <w:jc w:val="center"/>
              <w:rPr>
                <w:sz w:val="16"/>
                <w:szCs w:val="16"/>
              </w:rPr>
            </w:pPr>
            <w:r w:rsidRPr="006C53D9">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62DEA20" w14:textId="21E4F423" w:rsidR="00084FA5" w:rsidRPr="006C53D9" w:rsidRDefault="00084FA5" w:rsidP="00084FA5">
            <w:pPr>
              <w:pStyle w:val="TAC"/>
              <w:rPr>
                <w:sz w:val="16"/>
                <w:szCs w:val="16"/>
              </w:rPr>
            </w:pPr>
            <w:r w:rsidRPr="006C53D9">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A7B8358" w14:textId="0104F78C" w:rsidR="00084FA5" w:rsidRPr="006C53D9" w:rsidRDefault="00084FA5" w:rsidP="00084FA5">
            <w:pPr>
              <w:pStyle w:val="TAL"/>
              <w:rPr>
                <w:sz w:val="16"/>
                <w:szCs w:val="16"/>
                <w:lang w:eastAsia="zh-CN"/>
              </w:rPr>
            </w:pPr>
            <w:r w:rsidRPr="006C53D9">
              <w:rPr>
                <w:rFonts w:cs="Arial"/>
                <w:sz w:val="16"/>
                <w:szCs w:val="16"/>
              </w:rPr>
              <w:t>CR on introducing L1-SINR mapping in TS38.133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F6AD03C" w14:textId="6876500D" w:rsidR="00084FA5" w:rsidRPr="006C53D9" w:rsidRDefault="00084FA5" w:rsidP="00084FA5">
            <w:pPr>
              <w:pStyle w:val="TAC"/>
              <w:rPr>
                <w:sz w:val="16"/>
                <w:szCs w:val="16"/>
              </w:rPr>
            </w:pPr>
            <w:r w:rsidRPr="006C53D9">
              <w:rPr>
                <w:sz w:val="16"/>
                <w:szCs w:val="16"/>
              </w:rPr>
              <w:t>16.2.0</w:t>
            </w:r>
          </w:p>
        </w:tc>
      </w:tr>
      <w:tr w:rsidR="00084FA5" w:rsidRPr="006C53D9" w14:paraId="0B4F646D"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3AD27744" w14:textId="6EDA67D9"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73647F1" w14:textId="4BCEE997"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872B308" w14:textId="33CE3221" w:rsidR="00084FA5" w:rsidRPr="006C53D9" w:rsidRDefault="00084FA5" w:rsidP="00084FA5">
            <w:pPr>
              <w:pStyle w:val="TAC"/>
              <w:rPr>
                <w:sz w:val="16"/>
                <w:szCs w:val="16"/>
              </w:rPr>
            </w:pPr>
            <w:r w:rsidRPr="006C53D9">
              <w:rPr>
                <w:rFonts w:cs="Arial"/>
                <w:sz w:val="16"/>
                <w:szCs w:val="16"/>
              </w:rPr>
              <w:t>RP-193040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34B0284" w14:textId="67769776" w:rsidR="00084FA5" w:rsidRPr="006C53D9" w:rsidRDefault="00084FA5" w:rsidP="00084FA5">
            <w:pPr>
              <w:pStyle w:val="TAL"/>
              <w:rPr>
                <w:sz w:val="16"/>
                <w:szCs w:val="16"/>
              </w:rPr>
            </w:pPr>
            <w:r w:rsidRPr="006C53D9">
              <w:rPr>
                <w:rFonts w:cs="Arial"/>
                <w:sz w:val="16"/>
                <w:szCs w:val="16"/>
              </w:rPr>
              <w:t>0276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FAC35CF" w14:textId="4B9D8546"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C98EDFC" w14:textId="750EAE7C"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1EEC7B1" w14:textId="3699575A" w:rsidR="00084FA5" w:rsidRPr="006C53D9" w:rsidRDefault="00084FA5" w:rsidP="00084FA5">
            <w:pPr>
              <w:pStyle w:val="TAL"/>
              <w:rPr>
                <w:sz w:val="16"/>
                <w:szCs w:val="16"/>
                <w:lang w:eastAsia="zh-CN"/>
              </w:rPr>
            </w:pPr>
            <w:r w:rsidRPr="006C53D9">
              <w:rPr>
                <w:rFonts w:cs="Arial"/>
                <w:sz w:val="16"/>
                <w:szCs w:val="16"/>
              </w:rPr>
              <w:t>CR on delay uncertainty of RRC Release with redirection requirements in TS 38.133 (Cat 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06FC7C3" w14:textId="1DE9F0F2" w:rsidR="00084FA5" w:rsidRPr="006C53D9" w:rsidRDefault="00084FA5" w:rsidP="00084FA5">
            <w:pPr>
              <w:pStyle w:val="TAC"/>
              <w:rPr>
                <w:sz w:val="16"/>
                <w:szCs w:val="16"/>
              </w:rPr>
            </w:pPr>
            <w:r w:rsidRPr="006C53D9">
              <w:rPr>
                <w:sz w:val="16"/>
                <w:szCs w:val="16"/>
              </w:rPr>
              <w:t>16.2.0</w:t>
            </w:r>
          </w:p>
        </w:tc>
      </w:tr>
      <w:tr w:rsidR="00084FA5" w:rsidRPr="006C53D9" w14:paraId="7FADE550"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7FCC6251" w14:textId="5BE42623"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EE4AA85" w14:textId="5A97F636"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56E9C24" w14:textId="0865F7EE" w:rsidR="00084FA5" w:rsidRPr="006C53D9" w:rsidRDefault="00084FA5" w:rsidP="00084FA5">
            <w:pPr>
              <w:pStyle w:val="TAC"/>
              <w:rPr>
                <w:sz w:val="16"/>
                <w:szCs w:val="16"/>
              </w:rPr>
            </w:pPr>
            <w:r w:rsidRPr="006C53D9">
              <w:rPr>
                <w:rFonts w:cs="Arial"/>
                <w:sz w:val="16"/>
                <w:szCs w:val="16"/>
              </w:rPr>
              <w:t>RP-193040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F68D329" w14:textId="4F48C601" w:rsidR="00084FA5" w:rsidRPr="006C53D9" w:rsidRDefault="00084FA5" w:rsidP="00084FA5">
            <w:pPr>
              <w:pStyle w:val="TAL"/>
              <w:rPr>
                <w:sz w:val="16"/>
                <w:szCs w:val="16"/>
              </w:rPr>
            </w:pPr>
            <w:r w:rsidRPr="006C53D9">
              <w:rPr>
                <w:rFonts w:cs="Arial"/>
                <w:sz w:val="16"/>
                <w:szCs w:val="16"/>
              </w:rPr>
              <w:t>0278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379D409" w14:textId="35E0F10D"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3C85F1F" w14:textId="118C4DA7"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8F5F9DC" w14:textId="33B8F8F4" w:rsidR="00084FA5" w:rsidRPr="006C53D9" w:rsidRDefault="00084FA5" w:rsidP="00084FA5">
            <w:pPr>
              <w:pStyle w:val="TAL"/>
              <w:rPr>
                <w:sz w:val="16"/>
                <w:szCs w:val="16"/>
                <w:lang w:eastAsia="zh-CN"/>
              </w:rPr>
            </w:pPr>
            <w:r w:rsidRPr="006C53D9">
              <w:rPr>
                <w:rFonts w:cs="Arial"/>
                <w:sz w:val="16"/>
                <w:szCs w:val="16"/>
              </w:rPr>
              <w:t>CR on known condition of PSCell addition requirement in NE-DC (Cat 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F7F3F57" w14:textId="32CD2ECF" w:rsidR="00084FA5" w:rsidRPr="006C53D9" w:rsidRDefault="00084FA5" w:rsidP="00084FA5">
            <w:pPr>
              <w:pStyle w:val="TAC"/>
              <w:rPr>
                <w:sz w:val="16"/>
                <w:szCs w:val="16"/>
              </w:rPr>
            </w:pPr>
            <w:r w:rsidRPr="006C53D9">
              <w:rPr>
                <w:sz w:val="16"/>
                <w:szCs w:val="16"/>
              </w:rPr>
              <w:t>16.2.0</w:t>
            </w:r>
          </w:p>
        </w:tc>
      </w:tr>
      <w:tr w:rsidR="00084FA5" w:rsidRPr="006C53D9" w14:paraId="0B5B9102"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4D431FE1" w14:textId="12CD6C3B"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32AD148" w14:textId="6DBDDB83"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CAB8921" w14:textId="4AE52B12" w:rsidR="00084FA5" w:rsidRPr="006C53D9" w:rsidRDefault="00084FA5" w:rsidP="00084FA5">
            <w:pPr>
              <w:pStyle w:val="TAC"/>
              <w:rPr>
                <w:sz w:val="16"/>
                <w:szCs w:val="16"/>
              </w:rPr>
            </w:pPr>
            <w:r w:rsidRPr="006C53D9">
              <w:rPr>
                <w:rFonts w:cs="Arial"/>
                <w:sz w:val="16"/>
                <w:szCs w:val="16"/>
              </w:rPr>
              <w:t>RP-193041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BB885E4" w14:textId="4E8BAF8C" w:rsidR="00084FA5" w:rsidRPr="006C53D9" w:rsidRDefault="00084FA5" w:rsidP="00084FA5">
            <w:pPr>
              <w:pStyle w:val="TAL"/>
              <w:rPr>
                <w:sz w:val="16"/>
                <w:szCs w:val="16"/>
              </w:rPr>
            </w:pPr>
            <w:r w:rsidRPr="006C53D9">
              <w:rPr>
                <w:rFonts w:cs="Arial"/>
                <w:sz w:val="16"/>
                <w:szCs w:val="16"/>
              </w:rPr>
              <w:t>0280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0F53992" w14:textId="5FDA6A52"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AAE634B" w14:textId="592DAB2C"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F23F222" w14:textId="5A33851A" w:rsidR="00084FA5" w:rsidRPr="006C53D9" w:rsidRDefault="00084FA5" w:rsidP="00084FA5">
            <w:pPr>
              <w:pStyle w:val="TAL"/>
              <w:rPr>
                <w:sz w:val="16"/>
                <w:szCs w:val="16"/>
                <w:lang w:eastAsia="zh-CN"/>
              </w:rPr>
            </w:pPr>
            <w:r w:rsidRPr="006C53D9">
              <w:rPr>
                <w:rFonts w:cs="Arial"/>
                <w:sz w:val="16"/>
                <w:szCs w:val="16"/>
              </w:rPr>
              <w:t>CR on known condition of PSCell addition requirement in NR DC (Cat 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10D03E8" w14:textId="04898C33" w:rsidR="00084FA5" w:rsidRPr="006C53D9" w:rsidRDefault="00084FA5" w:rsidP="00084FA5">
            <w:pPr>
              <w:pStyle w:val="TAC"/>
              <w:rPr>
                <w:sz w:val="16"/>
                <w:szCs w:val="16"/>
              </w:rPr>
            </w:pPr>
            <w:r w:rsidRPr="006C53D9">
              <w:rPr>
                <w:sz w:val="16"/>
                <w:szCs w:val="16"/>
              </w:rPr>
              <w:t>16.2.0</w:t>
            </w:r>
          </w:p>
        </w:tc>
      </w:tr>
      <w:tr w:rsidR="00084FA5" w:rsidRPr="006C53D9" w14:paraId="302E2FAA"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52D6B645" w14:textId="279B26C1"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21B45EB" w14:textId="062A7ED4"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B55FB79" w14:textId="54B22190" w:rsidR="00084FA5" w:rsidRPr="006C53D9" w:rsidRDefault="00084FA5" w:rsidP="00084FA5">
            <w:pPr>
              <w:pStyle w:val="TAC"/>
              <w:rPr>
                <w:sz w:val="16"/>
                <w:szCs w:val="16"/>
              </w:rPr>
            </w:pPr>
            <w:r w:rsidRPr="006C53D9">
              <w:rPr>
                <w:rFonts w:cs="Arial"/>
                <w:sz w:val="16"/>
                <w:szCs w:val="16"/>
              </w:rPr>
              <w:t>RP-193041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C9D2626" w14:textId="480C9997" w:rsidR="00084FA5" w:rsidRPr="006C53D9" w:rsidRDefault="00084FA5" w:rsidP="00084FA5">
            <w:pPr>
              <w:pStyle w:val="TAL"/>
              <w:rPr>
                <w:sz w:val="16"/>
                <w:szCs w:val="16"/>
              </w:rPr>
            </w:pPr>
            <w:r w:rsidRPr="006C53D9">
              <w:rPr>
                <w:rFonts w:cs="Arial"/>
                <w:sz w:val="16"/>
                <w:szCs w:val="16"/>
              </w:rPr>
              <w:t>0282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3CD6DCC" w14:textId="266D1132"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AFA1DD3" w14:textId="41396EC0"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8570503" w14:textId="058615D5" w:rsidR="00084FA5" w:rsidRPr="006C53D9" w:rsidRDefault="00084FA5" w:rsidP="00084FA5">
            <w:pPr>
              <w:pStyle w:val="TAL"/>
              <w:rPr>
                <w:sz w:val="16"/>
                <w:szCs w:val="16"/>
                <w:lang w:eastAsia="zh-CN"/>
              </w:rPr>
            </w:pPr>
            <w:r w:rsidRPr="006C53D9">
              <w:rPr>
                <w:rFonts w:cs="Arial"/>
                <w:sz w:val="16"/>
                <w:szCs w:val="16"/>
              </w:rPr>
              <w:t>CR on RRC Re-establishment requirements in TS 38.133 (Cat 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D682A5E" w14:textId="2BD44191" w:rsidR="00084FA5" w:rsidRPr="006C53D9" w:rsidRDefault="00084FA5" w:rsidP="00084FA5">
            <w:pPr>
              <w:pStyle w:val="TAC"/>
              <w:rPr>
                <w:sz w:val="16"/>
                <w:szCs w:val="16"/>
              </w:rPr>
            </w:pPr>
            <w:r w:rsidRPr="006C53D9">
              <w:rPr>
                <w:sz w:val="16"/>
                <w:szCs w:val="16"/>
              </w:rPr>
              <w:t>16.2.0</w:t>
            </w:r>
          </w:p>
        </w:tc>
      </w:tr>
      <w:tr w:rsidR="00084FA5" w:rsidRPr="006C53D9" w14:paraId="3985B2C8"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76E76C97" w14:textId="27502DC9"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73DC2E9" w14:textId="49F93649"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76B2769" w14:textId="50BE6ADA" w:rsidR="00084FA5" w:rsidRPr="006C53D9" w:rsidRDefault="00084FA5" w:rsidP="00084FA5">
            <w:pPr>
              <w:pStyle w:val="TAC"/>
              <w:rPr>
                <w:sz w:val="16"/>
                <w:szCs w:val="16"/>
              </w:rPr>
            </w:pPr>
            <w:r w:rsidRPr="006C53D9">
              <w:rPr>
                <w:rFonts w:cs="Arial"/>
                <w:sz w:val="16"/>
                <w:szCs w:val="16"/>
              </w:rPr>
              <w:t>RP-193041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4D3948D" w14:textId="535A8F72" w:rsidR="00084FA5" w:rsidRPr="006C53D9" w:rsidRDefault="00084FA5" w:rsidP="00084FA5">
            <w:pPr>
              <w:pStyle w:val="TAL"/>
              <w:rPr>
                <w:sz w:val="16"/>
                <w:szCs w:val="16"/>
              </w:rPr>
            </w:pPr>
            <w:r w:rsidRPr="006C53D9">
              <w:rPr>
                <w:rFonts w:cs="Arial"/>
                <w:sz w:val="16"/>
                <w:szCs w:val="16"/>
              </w:rPr>
              <w:t>0284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3F6C1E9" w14:textId="543DDE22"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C79D593" w14:textId="647F9065"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9031849" w14:textId="040048A0" w:rsidR="00084FA5" w:rsidRPr="006C53D9" w:rsidRDefault="00084FA5" w:rsidP="00084FA5">
            <w:pPr>
              <w:pStyle w:val="TAL"/>
              <w:rPr>
                <w:sz w:val="16"/>
                <w:szCs w:val="16"/>
                <w:lang w:eastAsia="zh-CN"/>
              </w:rPr>
            </w:pPr>
            <w:r w:rsidRPr="006C53D9">
              <w:rPr>
                <w:rFonts w:cs="Arial"/>
                <w:sz w:val="16"/>
                <w:szCs w:val="16"/>
              </w:rPr>
              <w:t>CR on scope of interruption requirements of EN-DC in TS 38.133 (Cat 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6C75E9E" w14:textId="08E424A1" w:rsidR="00084FA5" w:rsidRPr="006C53D9" w:rsidRDefault="00084FA5" w:rsidP="00084FA5">
            <w:pPr>
              <w:pStyle w:val="TAC"/>
              <w:rPr>
                <w:sz w:val="16"/>
                <w:szCs w:val="16"/>
              </w:rPr>
            </w:pPr>
            <w:r w:rsidRPr="006C53D9">
              <w:rPr>
                <w:sz w:val="16"/>
                <w:szCs w:val="16"/>
              </w:rPr>
              <w:t>16.2.0</w:t>
            </w:r>
          </w:p>
        </w:tc>
      </w:tr>
      <w:tr w:rsidR="00084FA5" w:rsidRPr="006C53D9" w14:paraId="449758B4"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59288543" w14:textId="78A4662F"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28D36AE" w14:textId="55F106D8"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E7774CB" w14:textId="3416095C" w:rsidR="00084FA5" w:rsidRPr="006C53D9" w:rsidRDefault="00084FA5" w:rsidP="00084FA5">
            <w:pPr>
              <w:pStyle w:val="TAC"/>
              <w:rPr>
                <w:sz w:val="16"/>
                <w:szCs w:val="16"/>
              </w:rPr>
            </w:pPr>
            <w:r w:rsidRPr="006C53D9">
              <w:rPr>
                <w:rFonts w:cs="Arial"/>
                <w:sz w:val="16"/>
                <w:szCs w:val="16"/>
              </w:rPr>
              <w:t>RP-193041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7C889CE" w14:textId="0CD36EED" w:rsidR="00084FA5" w:rsidRPr="006C53D9" w:rsidRDefault="00084FA5" w:rsidP="00084FA5">
            <w:pPr>
              <w:pStyle w:val="TAL"/>
              <w:rPr>
                <w:sz w:val="16"/>
                <w:szCs w:val="16"/>
              </w:rPr>
            </w:pPr>
            <w:r w:rsidRPr="006C53D9">
              <w:rPr>
                <w:rFonts w:cs="Arial"/>
                <w:sz w:val="16"/>
                <w:szCs w:val="16"/>
              </w:rPr>
              <w:t>0286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35B908E" w14:textId="265333B8"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AC586EF" w14:textId="60F3E778"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6D62F4E" w14:textId="19EED71A" w:rsidR="00084FA5" w:rsidRPr="006C53D9" w:rsidRDefault="00084FA5" w:rsidP="00084FA5">
            <w:pPr>
              <w:pStyle w:val="TAL"/>
              <w:rPr>
                <w:sz w:val="16"/>
                <w:szCs w:val="16"/>
                <w:lang w:eastAsia="zh-CN"/>
              </w:rPr>
            </w:pPr>
            <w:r w:rsidRPr="006C53D9">
              <w:rPr>
                <w:rFonts w:cs="Arial"/>
                <w:sz w:val="16"/>
                <w:szCs w:val="16"/>
              </w:rPr>
              <w:t>CR on scope of MTTD requirements in TS 38.133 (Cat 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1E18AD2" w14:textId="335DFCDF" w:rsidR="00084FA5" w:rsidRPr="006C53D9" w:rsidRDefault="00084FA5" w:rsidP="00084FA5">
            <w:pPr>
              <w:pStyle w:val="TAC"/>
              <w:rPr>
                <w:sz w:val="16"/>
                <w:szCs w:val="16"/>
              </w:rPr>
            </w:pPr>
            <w:r w:rsidRPr="006C53D9">
              <w:rPr>
                <w:sz w:val="16"/>
                <w:szCs w:val="16"/>
              </w:rPr>
              <w:t>16.2.0</w:t>
            </w:r>
          </w:p>
        </w:tc>
      </w:tr>
      <w:tr w:rsidR="00084FA5" w:rsidRPr="006C53D9" w14:paraId="5D20A8B5"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7D32D6FE" w14:textId="1AA06A5B"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26ECACE" w14:textId="171CEF64"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F67167B" w14:textId="4C71D1EF" w:rsidR="00084FA5" w:rsidRPr="006C53D9" w:rsidRDefault="00084FA5" w:rsidP="00084FA5">
            <w:pPr>
              <w:pStyle w:val="TAC"/>
              <w:rPr>
                <w:sz w:val="16"/>
                <w:szCs w:val="16"/>
              </w:rPr>
            </w:pPr>
            <w:r w:rsidRPr="006C53D9">
              <w:rPr>
                <w:rFonts w:cs="Arial"/>
                <w:sz w:val="16"/>
                <w:szCs w:val="16"/>
              </w:rPr>
              <w:t>RP-192994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0D637C4" w14:textId="0803C754" w:rsidR="00084FA5" w:rsidRPr="006C53D9" w:rsidRDefault="00084FA5" w:rsidP="00084FA5">
            <w:pPr>
              <w:pStyle w:val="TAL"/>
              <w:rPr>
                <w:sz w:val="16"/>
                <w:szCs w:val="16"/>
              </w:rPr>
            </w:pPr>
            <w:r w:rsidRPr="006C53D9">
              <w:rPr>
                <w:rFonts w:cs="Arial"/>
                <w:sz w:val="16"/>
                <w:szCs w:val="16"/>
              </w:rPr>
              <w:t>0288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5260DD4" w14:textId="1402A81A"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FED5DA1" w14:textId="44F7A4F8"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02D9FC7" w14:textId="7ABEC407" w:rsidR="00084FA5" w:rsidRPr="006C53D9" w:rsidRDefault="00084FA5" w:rsidP="00084FA5">
            <w:pPr>
              <w:pStyle w:val="TAL"/>
              <w:rPr>
                <w:sz w:val="16"/>
                <w:szCs w:val="16"/>
                <w:lang w:eastAsia="zh-CN"/>
              </w:rPr>
            </w:pPr>
            <w:r w:rsidRPr="006C53D9">
              <w:rPr>
                <w:rFonts w:cs="Arial"/>
                <w:sz w:val="16"/>
                <w:szCs w:val="16"/>
              </w:rPr>
              <w:t>CR on SSB-based RLM test case for EN-DC FR1 (Cat 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1574C8E" w14:textId="37BABC52" w:rsidR="00084FA5" w:rsidRPr="006C53D9" w:rsidRDefault="00084FA5" w:rsidP="00084FA5">
            <w:pPr>
              <w:pStyle w:val="TAC"/>
              <w:rPr>
                <w:sz w:val="16"/>
                <w:szCs w:val="16"/>
              </w:rPr>
            </w:pPr>
            <w:r w:rsidRPr="006C53D9">
              <w:rPr>
                <w:sz w:val="16"/>
                <w:szCs w:val="16"/>
              </w:rPr>
              <w:t>16.2.0</w:t>
            </w:r>
          </w:p>
        </w:tc>
      </w:tr>
      <w:tr w:rsidR="00084FA5" w:rsidRPr="006C53D9" w14:paraId="79FA9DE4"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48F50407" w14:textId="4C1889FF"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AA861A6" w14:textId="6472DE17"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8B706BB" w14:textId="458F8A8D" w:rsidR="00084FA5" w:rsidRPr="006C53D9" w:rsidRDefault="00084FA5" w:rsidP="00084FA5">
            <w:pPr>
              <w:pStyle w:val="TAC"/>
              <w:rPr>
                <w:sz w:val="16"/>
                <w:szCs w:val="16"/>
              </w:rPr>
            </w:pPr>
            <w:r w:rsidRPr="006C53D9">
              <w:rPr>
                <w:rFonts w:cs="Arial"/>
                <w:sz w:val="16"/>
                <w:szCs w:val="16"/>
              </w:rPr>
              <w:t>RP-192994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089FD4B" w14:textId="6B80886C" w:rsidR="00084FA5" w:rsidRPr="006C53D9" w:rsidRDefault="00084FA5" w:rsidP="00084FA5">
            <w:pPr>
              <w:pStyle w:val="TAL"/>
              <w:rPr>
                <w:sz w:val="16"/>
                <w:szCs w:val="16"/>
              </w:rPr>
            </w:pPr>
            <w:r w:rsidRPr="006C53D9">
              <w:rPr>
                <w:rFonts w:cs="Arial"/>
                <w:sz w:val="16"/>
                <w:szCs w:val="16"/>
              </w:rPr>
              <w:t>0290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8C6D30E" w14:textId="3CFE7844"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E9B8B64" w14:textId="0958AB3D"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03F43DC" w14:textId="03733A9B" w:rsidR="00084FA5" w:rsidRPr="006C53D9" w:rsidRDefault="00084FA5" w:rsidP="00084FA5">
            <w:pPr>
              <w:pStyle w:val="TAL"/>
              <w:rPr>
                <w:sz w:val="16"/>
                <w:szCs w:val="16"/>
                <w:lang w:eastAsia="zh-CN"/>
              </w:rPr>
            </w:pPr>
            <w:r w:rsidRPr="006C53D9">
              <w:rPr>
                <w:rFonts w:cs="Arial"/>
                <w:sz w:val="16"/>
                <w:szCs w:val="16"/>
              </w:rPr>
              <w:t>CR on SSB-based RLM test case for NR SA FR1 (Cat 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61B222B" w14:textId="11D7704E" w:rsidR="00084FA5" w:rsidRPr="006C53D9" w:rsidRDefault="00084FA5" w:rsidP="00084FA5">
            <w:pPr>
              <w:pStyle w:val="TAC"/>
              <w:rPr>
                <w:sz w:val="16"/>
                <w:szCs w:val="16"/>
              </w:rPr>
            </w:pPr>
            <w:r w:rsidRPr="006C53D9">
              <w:rPr>
                <w:sz w:val="16"/>
                <w:szCs w:val="16"/>
              </w:rPr>
              <w:t>16.2.0</w:t>
            </w:r>
          </w:p>
        </w:tc>
      </w:tr>
      <w:tr w:rsidR="00084FA5" w:rsidRPr="006C53D9" w14:paraId="2FA93034"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1E881E9A" w14:textId="25BF0C1F"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70ACDA3" w14:textId="2D40CD17"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47FE24C" w14:textId="2EC31D10" w:rsidR="00084FA5" w:rsidRPr="006C53D9" w:rsidRDefault="00084FA5" w:rsidP="00084FA5">
            <w:pPr>
              <w:pStyle w:val="TAC"/>
              <w:rPr>
                <w:sz w:val="16"/>
                <w:szCs w:val="16"/>
              </w:rPr>
            </w:pPr>
            <w:r w:rsidRPr="006C53D9">
              <w:rPr>
                <w:rFonts w:cs="Arial"/>
                <w:sz w:val="16"/>
                <w:szCs w:val="16"/>
              </w:rPr>
              <w:t>RP-193042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9194FA8" w14:textId="29ADF12B" w:rsidR="00084FA5" w:rsidRPr="006C53D9" w:rsidRDefault="00084FA5" w:rsidP="00084FA5">
            <w:pPr>
              <w:pStyle w:val="TAL"/>
              <w:rPr>
                <w:sz w:val="16"/>
                <w:szCs w:val="16"/>
              </w:rPr>
            </w:pPr>
            <w:r w:rsidRPr="006C53D9">
              <w:rPr>
                <w:rFonts w:cs="Arial"/>
                <w:sz w:val="16"/>
                <w:szCs w:val="16"/>
              </w:rPr>
              <w:t>0292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B11B5E6" w14:textId="1109C655"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17C188A" w14:textId="3F0A57D6"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0C633C3" w14:textId="650C6200" w:rsidR="00084FA5" w:rsidRPr="006C53D9" w:rsidRDefault="00084FA5" w:rsidP="00084FA5">
            <w:pPr>
              <w:pStyle w:val="TAL"/>
              <w:rPr>
                <w:sz w:val="16"/>
                <w:szCs w:val="16"/>
                <w:lang w:eastAsia="zh-CN"/>
              </w:rPr>
            </w:pPr>
            <w:r w:rsidRPr="006C53D9">
              <w:rPr>
                <w:rFonts w:cs="Arial"/>
                <w:sz w:val="16"/>
                <w:szCs w:val="16"/>
              </w:rPr>
              <w:t xml:space="preserve">Editorial CR on </w:t>
            </w:r>
            <w:r w:rsidR="00994C18" w:rsidRPr="006C53D9">
              <w:rPr>
                <w:rFonts w:cs="Arial"/>
                <w:sz w:val="16"/>
                <w:szCs w:val="16"/>
              </w:rPr>
              <w:t>clause</w:t>
            </w:r>
            <w:r w:rsidRPr="006C53D9">
              <w:rPr>
                <w:rFonts w:cs="Arial"/>
                <w:sz w:val="16"/>
                <w:szCs w:val="16"/>
              </w:rPr>
              <w:t xml:space="preserve"> 8.2 (Cat 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EBC7A35" w14:textId="10FC2400" w:rsidR="00084FA5" w:rsidRPr="006C53D9" w:rsidRDefault="00084FA5" w:rsidP="00084FA5">
            <w:pPr>
              <w:pStyle w:val="TAC"/>
              <w:rPr>
                <w:sz w:val="16"/>
                <w:szCs w:val="16"/>
              </w:rPr>
            </w:pPr>
            <w:r w:rsidRPr="006C53D9">
              <w:rPr>
                <w:sz w:val="16"/>
                <w:szCs w:val="16"/>
              </w:rPr>
              <w:t>16.2.0</w:t>
            </w:r>
          </w:p>
        </w:tc>
      </w:tr>
      <w:tr w:rsidR="00084FA5" w:rsidRPr="006C53D9" w14:paraId="0E75CDB2"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08AAFDE1" w14:textId="2A08BE4E"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2DA630D" w14:textId="2C796CBC"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F16BA0C" w14:textId="0E3EC07D" w:rsidR="00084FA5" w:rsidRPr="006C53D9" w:rsidRDefault="00084FA5" w:rsidP="00084FA5">
            <w:pPr>
              <w:pStyle w:val="TAC"/>
              <w:rPr>
                <w:sz w:val="16"/>
                <w:szCs w:val="16"/>
              </w:rPr>
            </w:pPr>
            <w:r w:rsidRPr="006C53D9">
              <w:rPr>
                <w:rFonts w:cs="Arial"/>
                <w:sz w:val="16"/>
                <w:szCs w:val="16"/>
              </w:rPr>
              <w:t>RP-193041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5EC2D69" w14:textId="0AD885FC" w:rsidR="00084FA5" w:rsidRPr="006C53D9" w:rsidRDefault="00084FA5" w:rsidP="00084FA5">
            <w:pPr>
              <w:pStyle w:val="TAL"/>
              <w:rPr>
                <w:sz w:val="16"/>
                <w:szCs w:val="16"/>
              </w:rPr>
            </w:pPr>
            <w:r w:rsidRPr="006C53D9">
              <w:rPr>
                <w:rFonts w:cs="Arial"/>
                <w:sz w:val="16"/>
                <w:szCs w:val="16"/>
              </w:rPr>
              <w:t>0296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096E0D3" w14:textId="2F98D4D6"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73BC3A9" w14:textId="1529E9BD"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ACE0F66" w14:textId="59155AAC" w:rsidR="00084FA5" w:rsidRPr="006C53D9" w:rsidRDefault="00084FA5" w:rsidP="00084FA5">
            <w:pPr>
              <w:pStyle w:val="TAL"/>
              <w:rPr>
                <w:sz w:val="16"/>
                <w:szCs w:val="16"/>
                <w:lang w:eastAsia="zh-CN"/>
              </w:rPr>
            </w:pPr>
            <w:r w:rsidRPr="006C53D9">
              <w:rPr>
                <w:rFonts w:cs="Arial"/>
                <w:sz w:val="16"/>
                <w:szCs w:val="16"/>
              </w:rPr>
              <w:t>CR on NR inter-frequency identification (Cat 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E319033" w14:textId="33FDC84D" w:rsidR="00084FA5" w:rsidRPr="006C53D9" w:rsidRDefault="00084FA5" w:rsidP="00084FA5">
            <w:pPr>
              <w:pStyle w:val="TAC"/>
              <w:rPr>
                <w:sz w:val="16"/>
                <w:szCs w:val="16"/>
              </w:rPr>
            </w:pPr>
            <w:r w:rsidRPr="006C53D9">
              <w:rPr>
                <w:sz w:val="16"/>
                <w:szCs w:val="16"/>
              </w:rPr>
              <w:t>16.2.0</w:t>
            </w:r>
          </w:p>
        </w:tc>
      </w:tr>
      <w:tr w:rsidR="00084FA5" w:rsidRPr="006C53D9" w14:paraId="7FFBB871"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5860DEFC" w14:textId="494D3D31"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75741AA" w14:textId="333152EC"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97EE19D" w14:textId="186B2E70" w:rsidR="00084FA5" w:rsidRPr="006C53D9" w:rsidRDefault="00084FA5" w:rsidP="00084FA5">
            <w:pPr>
              <w:pStyle w:val="TAC"/>
              <w:rPr>
                <w:sz w:val="16"/>
                <w:szCs w:val="16"/>
              </w:rPr>
            </w:pPr>
            <w:r w:rsidRPr="006C53D9">
              <w:rPr>
                <w:rFonts w:cs="Arial"/>
                <w:sz w:val="16"/>
                <w:szCs w:val="16"/>
              </w:rPr>
              <w:t>RP-193041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3A2091E" w14:textId="03F8C2E4" w:rsidR="00084FA5" w:rsidRPr="006C53D9" w:rsidRDefault="00084FA5" w:rsidP="00084FA5">
            <w:pPr>
              <w:pStyle w:val="TAL"/>
              <w:rPr>
                <w:sz w:val="16"/>
                <w:szCs w:val="16"/>
              </w:rPr>
            </w:pPr>
            <w:r w:rsidRPr="006C53D9">
              <w:rPr>
                <w:rFonts w:cs="Arial"/>
                <w:sz w:val="16"/>
                <w:szCs w:val="16"/>
              </w:rPr>
              <w:t>0298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A44AFDE" w14:textId="79596663"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81BCE0A" w14:textId="75B9E1B1"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DBC08CE" w14:textId="23447099" w:rsidR="00084FA5" w:rsidRPr="006C53D9" w:rsidRDefault="00084FA5" w:rsidP="00084FA5">
            <w:pPr>
              <w:pStyle w:val="TAL"/>
              <w:rPr>
                <w:sz w:val="16"/>
                <w:szCs w:val="16"/>
                <w:lang w:eastAsia="zh-CN"/>
              </w:rPr>
            </w:pPr>
            <w:r w:rsidRPr="006C53D9">
              <w:rPr>
                <w:rFonts w:cs="Arial"/>
                <w:sz w:val="16"/>
                <w:szCs w:val="16"/>
              </w:rPr>
              <w:t>CR on NR intra-frequency measurements (Cat 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1AAC95D" w14:textId="29FA0392" w:rsidR="00084FA5" w:rsidRPr="006C53D9" w:rsidRDefault="00084FA5" w:rsidP="00084FA5">
            <w:pPr>
              <w:pStyle w:val="TAC"/>
              <w:rPr>
                <w:sz w:val="16"/>
                <w:szCs w:val="16"/>
              </w:rPr>
            </w:pPr>
            <w:r w:rsidRPr="006C53D9">
              <w:rPr>
                <w:sz w:val="16"/>
                <w:szCs w:val="16"/>
              </w:rPr>
              <w:t>16.2.0</w:t>
            </w:r>
          </w:p>
        </w:tc>
      </w:tr>
      <w:tr w:rsidR="00084FA5" w:rsidRPr="006C53D9" w14:paraId="63827370"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76DFC813" w14:textId="06470493"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20B7904" w14:textId="6D8730E6"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D2E4887" w14:textId="62E14CE9" w:rsidR="00084FA5" w:rsidRPr="006C53D9" w:rsidRDefault="00084FA5" w:rsidP="00084FA5">
            <w:pPr>
              <w:pStyle w:val="TAC"/>
              <w:rPr>
                <w:sz w:val="16"/>
                <w:szCs w:val="16"/>
              </w:rPr>
            </w:pPr>
            <w:r w:rsidRPr="006C53D9">
              <w:rPr>
                <w:rFonts w:cs="Arial"/>
                <w:sz w:val="16"/>
                <w:szCs w:val="16"/>
              </w:rPr>
              <w:t>RP-193039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3A10DC1" w14:textId="77143BB5" w:rsidR="00084FA5" w:rsidRPr="006C53D9" w:rsidRDefault="00084FA5" w:rsidP="00084FA5">
            <w:pPr>
              <w:pStyle w:val="TAL"/>
              <w:rPr>
                <w:sz w:val="16"/>
                <w:szCs w:val="16"/>
              </w:rPr>
            </w:pPr>
            <w:r w:rsidRPr="006C53D9">
              <w:rPr>
                <w:rFonts w:cs="Arial"/>
                <w:sz w:val="16"/>
                <w:szCs w:val="16"/>
              </w:rPr>
              <w:t>0312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499841E" w14:textId="5E438B0F"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06E2360" w14:textId="603AA579"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C5007B7" w14:textId="701DF0E7" w:rsidR="00084FA5" w:rsidRPr="006C53D9" w:rsidRDefault="00084FA5" w:rsidP="00084FA5">
            <w:pPr>
              <w:pStyle w:val="TAL"/>
              <w:rPr>
                <w:sz w:val="16"/>
                <w:szCs w:val="16"/>
                <w:lang w:eastAsia="zh-CN"/>
              </w:rPr>
            </w:pPr>
            <w:r w:rsidRPr="006C53D9">
              <w:rPr>
                <w:rFonts w:cs="Arial"/>
                <w:sz w:val="16"/>
                <w:szCs w:val="16"/>
              </w:rPr>
              <w:t>Correction on CSSF within measurement gap (</w:t>
            </w:r>
            <w:r w:rsidR="00994C18" w:rsidRPr="006C53D9">
              <w:rPr>
                <w:rFonts w:cs="Arial"/>
                <w:sz w:val="16"/>
                <w:szCs w:val="16"/>
              </w:rPr>
              <w:t>clause</w:t>
            </w:r>
            <w:r w:rsidRPr="006C53D9">
              <w:rPr>
                <w:rFonts w:cs="Arial"/>
                <w:sz w:val="16"/>
                <w:szCs w:val="16"/>
              </w:rPr>
              <w:t xml:space="preserve"> 9.1.5.2) (cat-A)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54502A0" w14:textId="7767CA75" w:rsidR="00084FA5" w:rsidRPr="006C53D9" w:rsidRDefault="00084FA5" w:rsidP="00084FA5">
            <w:pPr>
              <w:pStyle w:val="TAC"/>
              <w:rPr>
                <w:sz w:val="16"/>
                <w:szCs w:val="16"/>
              </w:rPr>
            </w:pPr>
            <w:r w:rsidRPr="006C53D9">
              <w:rPr>
                <w:sz w:val="16"/>
                <w:szCs w:val="16"/>
              </w:rPr>
              <w:t>16.2.0</w:t>
            </w:r>
          </w:p>
        </w:tc>
      </w:tr>
      <w:tr w:rsidR="00084FA5" w:rsidRPr="006C53D9" w14:paraId="335AF7E1"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1E937C30" w14:textId="766BDBEA"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B0FF184" w14:textId="22E0A3A9"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DB111A5" w14:textId="785078C2" w:rsidR="00084FA5" w:rsidRPr="006C53D9" w:rsidRDefault="00084FA5" w:rsidP="00084FA5">
            <w:pPr>
              <w:pStyle w:val="TAC"/>
              <w:rPr>
                <w:sz w:val="16"/>
                <w:szCs w:val="16"/>
              </w:rPr>
            </w:pPr>
            <w:r w:rsidRPr="006C53D9">
              <w:rPr>
                <w:rFonts w:cs="Arial"/>
                <w:sz w:val="16"/>
                <w:szCs w:val="16"/>
              </w:rPr>
              <w:t>RP-193041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CFEC5BA" w14:textId="44EB09CB" w:rsidR="00084FA5" w:rsidRPr="006C53D9" w:rsidRDefault="00084FA5" w:rsidP="00084FA5">
            <w:pPr>
              <w:pStyle w:val="TAL"/>
              <w:rPr>
                <w:sz w:val="16"/>
                <w:szCs w:val="16"/>
              </w:rPr>
            </w:pPr>
            <w:r w:rsidRPr="006C53D9">
              <w:rPr>
                <w:rFonts w:cs="Arial"/>
                <w:sz w:val="16"/>
                <w:szCs w:val="16"/>
              </w:rPr>
              <w:t>0314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4F441CA" w14:textId="07E38DBC"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98CDEB0" w14:textId="3FC128BC"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C47ECF8" w14:textId="3F102699" w:rsidR="00084FA5" w:rsidRPr="006C53D9" w:rsidRDefault="00084FA5" w:rsidP="00084FA5">
            <w:pPr>
              <w:pStyle w:val="TAL"/>
              <w:rPr>
                <w:sz w:val="16"/>
                <w:szCs w:val="16"/>
                <w:lang w:eastAsia="zh-CN"/>
              </w:rPr>
            </w:pPr>
            <w:r w:rsidRPr="006C53D9">
              <w:rPr>
                <w:rFonts w:cs="Arial"/>
                <w:sz w:val="16"/>
                <w:szCs w:val="16"/>
              </w:rPr>
              <w:t>CR on RLM scheduling restriction (</w:t>
            </w:r>
            <w:r w:rsidR="00994C18" w:rsidRPr="006C53D9">
              <w:rPr>
                <w:rFonts w:cs="Arial"/>
                <w:sz w:val="16"/>
                <w:szCs w:val="16"/>
              </w:rPr>
              <w:t>clause</w:t>
            </w:r>
            <w:r w:rsidRPr="006C53D9">
              <w:rPr>
                <w:rFonts w:cs="Arial"/>
                <w:sz w:val="16"/>
                <w:szCs w:val="16"/>
              </w:rPr>
              <w:t xml:space="preserve"> 8.1.7) (cat-A)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E5A9034" w14:textId="63CEE336" w:rsidR="00084FA5" w:rsidRPr="006C53D9" w:rsidRDefault="00084FA5" w:rsidP="00084FA5">
            <w:pPr>
              <w:pStyle w:val="TAC"/>
              <w:rPr>
                <w:sz w:val="16"/>
                <w:szCs w:val="16"/>
              </w:rPr>
            </w:pPr>
            <w:r w:rsidRPr="006C53D9">
              <w:rPr>
                <w:sz w:val="16"/>
                <w:szCs w:val="16"/>
              </w:rPr>
              <w:t>16.2.0</w:t>
            </w:r>
          </w:p>
        </w:tc>
      </w:tr>
      <w:tr w:rsidR="00084FA5" w:rsidRPr="006C53D9" w14:paraId="5ED31F31"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43E4362D" w14:textId="1EF3436B"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4FF221C" w14:textId="756E1C1C"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ACC43C4" w14:textId="42359CD1" w:rsidR="00084FA5" w:rsidRPr="006C53D9" w:rsidRDefault="00084FA5" w:rsidP="00084FA5">
            <w:pPr>
              <w:pStyle w:val="TAC"/>
              <w:rPr>
                <w:sz w:val="16"/>
                <w:szCs w:val="16"/>
              </w:rPr>
            </w:pPr>
            <w:r w:rsidRPr="006C53D9">
              <w:rPr>
                <w:rFonts w:cs="Arial"/>
                <w:sz w:val="16"/>
                <w:szCs w:val="16"/>
              </w:rPr>
              <w:t>RP-193041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950ADDD" w14:textId="70447A0D" w:rsidR="00084FA5" w:rsidRPr="006C53D9" w:rsidRDefault="00084FA5" w:rsidP="00084FA5">
            <w:pPr>
              <w:pStyle w:val="TAL"/>
              <w:rPr>
                <w:sz w:val="16"/>
                <w:szCs w:val="16"/>
              </w:rPr>
            </w:pPr>
            <w:r w:rsidRPr="006C53D9">
              <w:rPr>
                <w:rFonts w:cs="Arial"/>
                <w:sz w:val="16"/>
                <w:szCs w:val="16"/>
              </w:rPr>
              <w:t>0316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72AD445" w14:textId="0E0B490D"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11E44DD" w14:textId="61FE22CE"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144BE68" w14:textId="0ECCD425" w:rsidR="00084FA5" w:rsidRPr="006C53D9" w:rsidRDefault="00084FA5" w:rsidP="00084FA5">
            <w:pPr>
              <w:pStyle w:val="TAL"/>
              <w:rPr>
                <w:sz w:val="16"/>
                <w:szCs w:val="16"/>
                <w:lang w:eastAsia="zh-CN"/>
              </w:rPr>
            </w:pPr>
            <w:r w:rsidRPr="006C53D9">
              <w:rPr>
                <w:rFonts w:cs="Arial"/>
                <w:sz w:val="16"/>
                <w:szCs w:val="16"/>
              </w:rPr>
              <w:t>CR on SCell activation requirements (</w:t>
            </w:r>
            <w:r w:rsidR="00994C18" w:rsidRPr="006C53D9">
              <w:rPr>
                <w:rFonts w:cs="Arial"/>
                <w:sz w:val="16"/>
                <w:szCs w:val="16"/>
              </w:rPr>
              <w:t>clause</w:t>
            </w:r>
            <w:r w:rsidRPr="006C53D9">
              <w:rPr>
                <w:rFonts w:cs="Arial"/>
                <w:sz w:val="16"/>
                <w:szCs w:val="16"/>
              </w:rPr>
              <w:t xml:space="preserve"> 8.3.2) (cat-A)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54979D1" w14:textId="12EF8070" w:rsidR="00084FA5" w:rsidRPr="006C53D9" w:rsidRDefault="00084FA5" w:rsidP="00084FA5">
            <w:pPr>
              <w:pStyle w:val="TAC"/>
              <w:rPr>
                <w:sz w:val="16"/>
                <w:szCs w:val="16"/>
              </w:rPr>
            </w:pPr>
            <w:r w:rsidRPr="006C53D9">
              <w:rPr>
                <w:sz w:val="16"/>
                <w:szCs w:val="16"/>
              </w:rPr>
              <w:t>16.2.0</w:t>
            </w:r>
          </w:p>
        </w:tc>
      </w:tr>
      <w:tr w:rsidR="00084FA5" w:rsidRPr="006C53D9" w14:paraId="050DEE66"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64607397" w14:textId="1C395FE0"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33F4B0F" w14:textId="601FD809"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E2F6B2C" w14:textId="1DCDDEF6" w:rsidR="00084FA5" w:rsidRPr="006C53D9" w:rsidRDefault="00084FA5" w:rsidP="00084FA5">
            <w:pPr>
              <w:pStyle w:val="TAC"/>
              <w:rPr>
                <w:sz w:val="16"/>
                <w:szCs w:val="16"/>
              </w:rPr>
            </w:pPr>
            <w:r w:rsidRPr="006C53D9">
              <w:rPr>
                <w:rFonts w:cs="Arial"/>
                <w:sz w:val="16"/>
                <w:szCs w:val="16"/>
              </w:rPr>
              <w:t>RP-193042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C2F3FF7" w14:textId="6D8A23AE" w:rsidR="00084FA5" w:rsidRPr="006C53D9" w:rsidRDefault="00084FA5" w:rsidP="00084FA5">
            <w:pPr>
              <w:pStyle w:val="TAL"/>
              <w:rPr>
                <w:sz w:val="16"/>
                <w:szCs w:val="16"/>
              </w:rPr>
            </w:pPr>
            <w:r w:rsidRPr="006C53D9">
              <w:rPr>
                <w:rFonts w:cs="Arial"/>
                <w:sz w:val="16"/>
                <w:szCs w:val="16"/>
              </w:rPr>
              <w:t>0318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BB5BD6C" w14:textId="6787CB29"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630B825" w14:textId="5F89D4F6"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6152A19" w14:textId="2A215A1F" w:rsidR="00084FA5" w:rsidRPr="006C53D9" w:rsidRDefault="00084FA5" w:rsidP="00084FA5">
            <w:pPr>
              <w:pStyle w:val="TAL"/>
              <w:rPr>
                <w:sz w:val="16"/>
                <w:szCs w:val="16"/>
                <w:lang w:eastAsia="zh-CN"/>
              </w:rPr>
            </w:pPr>
            <w:r w:rsidRPr="006C53D9">
              <w:rPr>
                <w:rFonts w:cs="Arial"/>
                <w:sz w:val="16"/>
                <w:szCs w:val="16"/>
              </w:rPr>
              <w:t>CR to add QCL definition (</w:t>
            </w:r>
            <w:r w:rsidR="00994C18" w:rsidRPr="006C53D9">
              <w:rPr>
                <w:rFonts w:cs="Arial"/>
                <w:sz w:val="16"/>
                <w:szCs w:val="16"/>
              </w:rPr>
              <w:t>clause</w:t>
            </w:r>
            <w:r w:rsidRPr="006C53D9">
              <w:rPr>
                <w:rFonts w:cs="Arial"/>
                <w:sz w:val="16"/>
                <w:szCs w:val="16"/>
              </w:rPr>
              <w:t xml:space="preserve"> 3.6) (cat-A)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4FCE5EF" w14:textId="091EF8CC" w:rsidR="00084FA5" w:rsidRPr="006C53D9" w:rsidRDefault="00084FA5" w:rsidP="00084FA5">
            <w:pPr>
              <w:pStyle w:val="TAC"/>
              <w:rPr>
                <w:sz w:val="16"/>
                <w:szCs w:val="16"/>
              </w:rPr>
            </w:pPr>
            <w:r w:rsidRPr="006C53D9">
              <w:rPr>
                <w:sz w:val="16"/>
                <w:szCs w:val="16"/>
              </w:rPr>
              <w:t>16.2.0</w:t>
            </w:r>
          </w:p>
        </w:tc>
      </w:tr>
      <w:tr w:rsidR="00084FA5" w:rsidRPr="006C53D9" w14:paraId="7B3100C9"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027F7A1A" w14:textId="40AFABEF"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F7BF003" w14:textId="2E63C16C"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0B3A89E" w14:textId="7DEF3F75" w:rsidR="00084FA5" w:rsidRPr="006C53D9" w:rsidRDefault="00084FA5" w:rsidP="00084FA5">
            <w:pPr>
              <w:pStyle w:val="TAC"/>
              <w:rPr>
                <w:sz w:val="16"/>
                <w:szCs w:val="16"/>
              </w:rPr>
            </w:pPr>
            <w:r w:rsidRPr="006C53D9">
              <w:rPr>
                <w:rFonts w:cs="Arial"/>
                <w:sz w:val="16"/>
                <w:szCs w:val="16"/>
              </w:rPr>
              <w:t>RP-192993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75873D1" w14:textId="45BBBEE1" w:rsidR="00084FA5" w:rsidRPr="006C53D9" w:rsidRDefault="00084FA5" w:rsidP="00084FA5">
            <w:pPr>
              <w:pStyle w:val="TAL"/>
              <w:rPr>
                <w:sz w:val="16"/>
                <w:szCs w:val="16"/>
              </w:rPr>
            </w:pPr>
            <w:r w:rsidRPr="006C53D9">
              <w:rPr>
                <w:rFonts w:cs="Arial"/>
                <w:sz w:val="16"/>
                <w:szCs w:val="16"/>
              </w:rPr>
              <w:t>0320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75FD82A" w14:textId="4E968B97"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2F4B449" w14:textId="0075EF22"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0B541C3" w14:textId="78DCB60B" w:rsidR="00084FA5" w:rsidRPr="006C53D9" w:rsidRDefault="00084FA5" w:rsidP="00084FA5">
            <w:pPr>
              <w:pStyle w:val="TAL"/>
              <w:rPr>
                <w:sz w:val="16"/>
                <w:szCs w:val="16"/>
                <w:lang w:eastAsia="zh-CN"/>
              </w:rPr>
            </w:pPr>
            <w:r w:rsidRPr="006C53D9">
              <w:rPr>
                <w:rFonts w:cs="Arial"/>
                <w:sz w:val="16"/>
                <w:szCs w:val="16"/>
              </w:rPr>
              <w:t>CR on power offset in TRS RMC (A.3.17) (cat-A)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4A8CF9A" w14:textId="043B4EC1" w:rsidR="00084FA5" w:rsidRPr="006C53D9" w:rsidRDefault="00084FA5" w:rsidP="00084FA5">
            <w:pPr>
              <w:pStyle w:val="TAC"/>
              <w:rPr>
                <w:sz w:val="16"/>
                <w:szCs w:val="16"/>
              </w:rPr>
            </w:pPr>
            <w:r w:rsidRPr="006C53D9">
              <w:rPr>
                <w:sz w:val="16"/>
                <w:szCs w:val="16"/>
              </w:rPr>
              <w:t>16.2.0</w:t>
            </w:r>
          </w:p>
        </w:tc>
      </w:tr>
      <w:tr w:rsidR="00084FA5" w:rsidRPr="006C53D9" w14:paraId="3C674CBE"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21F827EA" w14:textId="44001EA8"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8201074" w14:textId="53A4E560"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12400D2" w14:textId="5E625F44" w:rsidR="00084FA5" w:rsidRPr="006C53D9" w:rsidRDefault="00084FA5" w:rsidP="00084FA5">
            <w:pPr>
              <w:pStyle w:val="TAC"/>
              <w:rPr>
                <w:sz w:val="16"/>
                <w:szCs w:val="16"/>
              </w:rPr>
            </w:pPr>
            <w:r w:rsidRPr="006C53D9">
              <w:rPr>
                <w:rFonts w:cs="Arial"/>
                <w:sz w:val="16"/>
                <w:szCs w:val="16"/>
              </w:rPr>
              <w:t>RP-192995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D402120" w14:textId="4763A592" w:rsidR="00084FA5" w:rsidRPr="006C53D9" w:rsidRDefault="00084FA5" w:rsidP="00084FA5">
            <w:pPr>
              <w:pStyle w:val="TAL"/>
              <w:rPr>
                <w:sz w:val="16"/>
                <w:szCs w:val="16"/>
              </w:rPr>
            </w:pPr>
            <w:r w:rsidRPr="006C53D9">
              <w:rPr>
                <w:rFonts w:cs="Arial"/>
                <w:sz w:val="16"/>
                <w:szCs w:val="16"/>
              </w:rPr>
              <w:t>0322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043A23E" w14:textId="54D3B10C"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DB3E14B" w14:textId="583C0AF3"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8D6B9A3" w14:textId="4640C0C0" w:rsidR="00084FA5" w:rsidRPr="006C53D9" w:rsidRDefault="00084FA5" w:rsidP="00084FA5">
            <w:pPr>
              <w:pStyle w:val="TAL"/>
              <w:rPr>
                <w:sz w:val="16"/>
                <w:szCs w:val="16"/>
                <w:lang w:eastAsia="zh-CN"/>
              </w:rPr>
            </w:pPr>
            <w:r w:rsidRPr="006C53D9">
              <w:rPr>
                <w:rFonts w:cs="Arial"/>
                <w:sz w:val="16"/>
                <w:szCs w:val="16"/>
              </w:rPr>
              <w:t>CR to introduce new PDCCH RMC (A.3.1.3.2) (cat-A)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09C6F50" w14:textId="7248EEC5" w:rsidR="00084FA5" w:rsidRPr="006C53D9" w:rsidRDefault="00084FA5" w:rsidP="00084FA5">
            <w:pPr>
              <w:pStyle w:val="TAC"/>
              <w:rPr>
                <w:sz w:val="16"/>
                <w:szCs w:val="16"/>
              </w:rPr>
            </w:pPr>
            <w:r w:rsidRPr="006C53D9">
              <w:rPr>
                <w:sz w:val="16"/>
                <w:szCs w:val="16"/>
              </w:rPr>
              <w:t>16.2.0</w:t>
            </w:r>
          </w:p>
        </w:tc>
      </w:tr>
      <w:tr w:rsidR="00084FA5" w:rsidRPr="006C53D9" w14:paraId="358BEA5C"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61F7F874" w14:textId="7800859D"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1035568" w14:textId="4712CDE6"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7F03365" w14:textId="7EEDA5F7" w:rsidR="00084FA5" w:rsidRPr="006C53D9" w:rsidRDefault="00084FA5" w:rsidP="00084FA5">
            <w:pPr>
              <w:pStyle w:val="TAC"/>
              <w:rPr>
                <w:sz w:val="16"/>
                <w:szCs w:val="16"/>
              </w:rPr>
            </w:pPr>
            <w:r w:rsidRPr="006C53D9">
              <w:rPr>
                <w:rFonts w:cs="Arial"/>
                <w:sz w:val="16"/>
                <w:szCs w:val="16"/>
              </w:rPr>
              <w:t>RP-192997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4F0A7DF" w14:textId="127CF435" w:rsidR="00084FA5" w:rsidRPr="006C53D9" w:rsidRDefault="00084FA5" w:rsidP="00084FA5">
            <w:pPr>
              <w:pStyle w:val="TAL"/>
              <w:rPr>
                <w:sz w:val="16"/>
                <w:szCs w:val="16"/>
              </w:rPr>
            </w:pPr>
            <w:r w:rsidRPr="006C53D9">
              <w:rPr>
                <w:rFonts w:cs="Arial"/>
                <w:sz w:val="16"/>
                <w:szCs w:val="16"/>
              </w:rPr>
              <w:t>0324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F64F6E5" w14:textId="5EB14641"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F6083B6" w14:textId="51E123DF"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4A9B2C3" w14:textId="6077C02E" w:rsidR="00084FA5" w:rsidRPr="006C53D9" w:rsidRDefault="00084FA5" w:rsidP="00084FA5">
            <w:pPr>
              <w:pStyle w:val="TAL"/>
              <w:rPr>
                <w:sz w:val="16"/>
                <w:szCs w:val="16"/>
                <w:lang w:eastAsia="zh-CN"/>
              </w:rPr>
            </w:pPr>
            <w:r w:rsidRPr="006C53D9">
              <w:rPr>
                <w:rFonts w:cs="Arial"/>
                <w:sz w:val="16"/>
                <w:szCs w:val="16"/>
              </w:rPr>
              <w:t>Maintenance CR for measurement accuracy (</w:t>
            </w:r>
            <w:r w:rsidR="00994C18" w:rsidRPr="006C53D9">
              <w:rPr>
                <w:rFonts w:cs="Arial"/>
                <w:sz w:val="16"/>
                <w:szCs w:val="16"/>
              </w:rPr>
              <w:t>clause</w:t>
            </w:r>
            <w:r w:rsidRPr="006C53D9">
              <w:rPr>
                <w:rFonts w:cs="Arial"/>
                <w:sz w:val="16"/>
                <w:szCs w:val="16"/>
              </w:rPr>
              <w:t xml:space="preserve"> 10.1) (cat-A)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D3BADEB" w14:textId="72FCDF4B" w:rsidR="00084FA5" w:rsidRPr="006C53D9" w:rsidRDefault="00084FA5" w:rsidP="00084FA5">
            <w:pPr>
              <w:pStyle w:val="TAC"/>
              <w:rPr>
                <w:sz w:val="16"/>
                <w:szCs w:val="16"/>
              </w:rPr>
            </w:pPr>
            <w:r w:rsidRPr="006C53D9">
              <w:rPr>
                <w:sz w:val="16"/>
                <w:szCs w:val="16"/>
              </w:rPr>
              <w:t>16.2.0</w:t>
            </w:r>
          </w:p>
        </w:tc>
      </w:tr>
      <w:tr w:rsidR="00084FA5" w:rsidRPr="006C53D9" w14:paraId="6D0959FE"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53AAAB08" w14:textId="3771BFC1"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570230D" w14:textId="21D628BB"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9FD9F0F" w14:textId="7E04F501" w:rsidR="00084FA5" w:rsidRPr="006C53D9" w:rsidRDefault="00084FA5" w:rsidP="00084FA5">
            <w:pPr>
              <w:pStyle w:val="TAC"/>
              <w:rPr>
                <w:sz w:val="16"/>
                <w:szCs w:val="16"/>
              </w:rPr>
            </w:pPr>
            <w:r w:rsidRPr="006C53D9">
              <w:rPr>
                <w:rFonts w:cs="Arial"/>
                <w:sz w:val="16"/>
                <w:szCs w:val="16"/>
              </w:rPr>
              <w:t>RP-192996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1CBED86" w14:textId="452A104E" w:rsidR="00084FA5" w:rsidRPr="006C53D9" w:rsidRDefault="00084FA5" w:rsidP="00084FA5">
            <w:pPr>
              <w:pStyle w:val="TAL"/>
              <w:rPr>
                <w:sz w:val="16"/>
                <w:szCs w:val="16"/>
              </w:rPr>
            </w:pPr>
            <w:r w:rsidRPr="006C53D9">
              <w:rPr>
                <w:rFonts w:cs="Arial"/>
                <w:sz w:val="16"/>
                <w:szCs w:val="16"/>
              </w:rPr>
              <w:t>0326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763F6D0" w14:textId="79C0688F"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10047D4" w14:textId="65782930"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2D067AF" w14:textId="47FF851C" w:rsidR="00084FA5" w:rsidRPr="006C53D9" w:rsidRDefault="00084FA5" w:rsidP="00084FA5">
            <w:pPr>
              <w:pStyle w:val="TAL"/>
              <w:rPr>
                <w:sz w:val="16"/>
                <w:szCs w:val="16"/>
                <w:lang w:eastAsia="zh-CN"/>
              </w:rPr>
            </w:pPr>
            <w:r w:rsidRPr="006C53D9">
              <w:rPr>
                <w:rFonts w:cs="Arial"/>
                <w:sz w:val="16"/>
                <w:szCs w:val="16"/>
              </w:rPr>
              <w:t>FR1 CSI-RS RLM test OOS/IS non-DRX for EN-DC (</w:t>
            </w:r>
            <w:r w:rsidR="00994C18" w:rsidRPr="006C53D9">
              <w:rPr>
                <w:rFonts w:cs="Arial"/>
                <w:sz w:val="16"/>
                <w:szCs w:val="16"/>
              </w:rPr>
              <w:t>clause</w:t>
            </w:r>
            <w:r w:rsidRPr="006C53D9">
              <w:rPr>
                <w:rFonts w:cs="Arial"/>
                <w:sz w:val="16"/>
                <w:szCs w:val="16"/>
              </w:rPr>
              <w:t xml:space="preserve"> A.4.5.1) (cat-A)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0266BFB" w14:textId="6A0F3774" w:rsidR="00084FA5" w:rsidRPr="006C53D9" w:rsidRDefault="00084FA5" w:rsidP="00084FA5">
            <w:pPr>
              <w:pStyle w:val="TAC"/>
              <w:rPr>
                <w:sz w:val="16"/>
                <w:szCs w:val="16"/>
              </w:rPr>
            </w:pPr>
            <w:r w:rsidRPr="006C53D9">
              <w:rPr>
                <w:sz w:val="16"/>
                <w:szCs w:val="16"/>
              </w:rPr>
              <w:t>16.2.0</w:t>
            </w:r>
          </w:p>
        </w:tc>
      </w:tr>
      <w:tr w:rsidR="00084FA5" w:rsidRPr="006C53D9" w14:paraId="4BE06D9D"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1ACE4F00" w14:textId="2FE54AB4"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7B971DD" w14:textId="0A6F9AC9"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0521456" w14:textId="1F38265E" w:rsidR="00084FA5" w:rsidRPr="006C53D9" w:rsidRDefault="00084FA5" w:rsidP="00084FA5">
            <w:pPr>
              <w:pStyle w:val="TAC"/>
              <w:rPr>
                <w:sz w:val="16"/>
                <w:szCs w:val="16"/>
              </w:rPr>
            </w:pPr>
            <w:r w:rsidRPr="006C53D9">
              <w:rPr>
                <w:rFonts w:cs="Arial"/>
                <w:sz w:val="16"/>
                <w:szCs w:val="16"/>
              </w:rPr>
              <w:t>RP-192996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7E2F433" w14:textId="4DD0FE5D" w:rsidR="00084FA5" w:rsidRPr="006C53D9" w:rsidRDefault="00084FA5" w:rsidP="00084FA5">
            <w:pPr>
              <w:pStyle w:val="TAL"/>
              <w:rPr>
                <w:sz w:val="16"/>
                <w:szCs w:val="16"/>
              </w:rPr>
            </w:pPr>
            <w:r w:rsidRPr="006C53D9">
              <w:rPr>
                <w:rFonts w:cs="Arial"/>
                <w:sz w:val="16"/>
                <w:szCs w:val="16"/>
              </w:rPr>
              <w:t>0328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8BEEA8C" w14:textId="65BB0D26"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F38C22B" w14:textId="53F46310"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F7DC622" w14:textId="5D47AB3F" w:rsidR="00084FA5" w:rsidRPr="006C53D9" w:rsidRDefault="00084FA5" w:rsidP="00084FA5">
            <w:pPr>
              <w:pStyle w:val="TAL"/>
              <w:rPr>
                <w:sz w:val="16"/>
                <w:szCs w:val="16"/>
                <w:lang w:eastAsia="zh-CN"/>
              </w:rPr>
            </w:pPr>
            <w:r w:rsidRPr="006C53D9">
              <w:rPr>
                <w:rFonts w:cs="Arial"/>
                <w:sz w:val="16"/>
                <w:szCs w:val="16"/>
              </w:rPr>
              <w:t>FR2 CSI-RS RLM test OOS/IS non-DRX for EN-DC (</w:t>
            </w:r>
            <w:r w:rsidR="00994C18" w:rsidRPr="006C53D9">
              <w:rPr>
                <w:rFonts w:cs="Arial"/>
                <w:sz w:val="16"/>
                <w:szCs w:val="16"/>
              </w:rPr>
              <w:t>clause</w:t>
            </w:r>
            <w:r w:rsidRPr="006C53D9">
              <w:rPr>
                <w:rFonts w:cs="Arial"/>
                <w:sz w:val="16"/>
                <w:szCs w:val="16"/>
              </w:rPr>
              <w:t xml:space="preserve"> A.4.5.1) (cat-A)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726F061" w14:textId="64CF5D0B" w:rsidR="00084FA5" w:rsidRPr="006C53D9" w:rsidRDefault="00084FA5" w:rsidP="00084FA5">
            <w:pPr>
              <w:pStyle w:val="TAC"/>
              <w:rPr>
                <w:sz w:val="16"/>
                <w:szCs w:val="16"/>
              </w:rPr>
            </w:pPr>
            <w:r w:rsidRPr="006C53D9">
              <w:rPr>
                <w:sz w:val="16"/>
                <w:szCs w:val="16"/>
              </w:rPr>
              <w:t>16.2.0</w:t>
            </w:r>
          </w:p>
        </w:tc>
      </w:tr>
      <w:tr w:rsidR="00084FA5" w:rsidRPr="006C53D9" w14:paraId="367F1147"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67C9621C" w14:textId="7691B7C1"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3C5BCCA" w14:textId="4F4363CB"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3E86B72" w14:textId="4824B97E" w:rsidR="00084FA5" w:rsidRPr="006C53D9" w:rsidRDefault="00084FA5" w:rsidP="00084FA5">
            <w:pPr>
              <w:pStyle w:val="TAC"/>
              <w:rPr>
                <w:sz w:val="16"/>
                <w:szCs w:val="16"/>
              </w:rPr>
            </w:pPr>
            <w:r w:rsidRPr="006C53D9">
              <w:rPr>
                <w:rFonts w:cs="Arial"/>
                <w:sz w:val="16"/>
                <w:szCs w:val="16"/>
              </w:rPr>
              <w:t>RP-192996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66EDAFE" w14:textId="61894B1B" w:rsidR="00084FA5" w:rsidRPr="006C53D9" w:rsidRDefault="00084FA5" w:rsidP="00084FA5">
            <w:pPr>
              <w:pStyle w:val="TAL"/>
              <w:rPr>
                <w:sz w:val="16"/>
                <w:szCs w:val="16"/>
              </w:rPr>
            </w:pPr>
            <w:r w:rsidRPr="006C53D9">
              <w:rPr>
                <w:rFonts w:cs="Arial"/>
                <w:sz w:val="16"/>
                <w:szCs w:val="16"/>
              </w:rPr>
              <w:t>0330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5D40F4D" w14:textId="6B133308"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35BCC52" w14:textId="5A99AD25"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3BA4D58" w14:textId="7F84F66D" w:rsidR="00084FA5" w:rsidRPr="006C53D9" w:rsidRDefault="00084FA5" w:rsidP="00084FA5">
            <w:pPr>
              <w:pStyle w:val="TAL"/>
              <w:rPr>
                <w:sz w:val="16"/>
                <w:szCs w:val="16"/>
                <w:lang w:eastAsia="zh-CN"/>
              </w:rPr>
            </w:pPr>
            <w:r w:rsidRPr="006C53D9">
              <w:rPr>
                <w:rFonts w:cs="Arial"/>
                <w:sz w:val="16"/>
                <w:szCs w:val="16"/>
              </w:rPr>
              <w:t>FR1 CSI-RS RLM test OOS/IS non-DRX for SA (</w:t>
            </w:r>
            <w:r w:rsidR="00994C18" w:rsidRPr="006C53D9">
              <w:rPr>
                <w:rFonts w:cs="Arial"/>
                <w:sz w:val="16"/>
                <w:szCs w:val="16"/>
              </w:rPr>
              <w:t>clause</w:t>
            </w:r>
            <w:r w:rsidRPr="006C53D9">
              <w:rPr>
                <w:rFonts w:cs="Arial"/>
                <w:sz w:val="16"/>
                <w:szCs w:val="16"/>
              </w:rPr>
              <w:t xml:space="preserve"> A.6.5.1) (cat-A)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D35DD7F" w14:textId="02314B29" w:rsidR="00084FA5" w:rsidRPr="006C53D9" w:rsidRDefault="00084FA5" w:rsidP="00084FA5">
            <w:pPr>
              <w:pStyle w:val="TAC"/>
              <w:rPr>
                <w:sz w:val="16"/>
                <w:szCs w:val="16"/>
              </w:rPr>
            </w:pPr>
            <w:r w:rsidRPr="006C53D9">
              <w:rPr>
                <w:sz w:val="16"/>
                <w:szCs w:val="16"/>
              </w:rPr>
              <w:t>16.2.0</w:t>
            </w:r>
          </w:p>
        </w:tc>
      </w:tr>
      <w:tr w:rsidR="00084FA5" w:rsidRPr="006C53D9" w14:paraId="7E7CA98C"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43C696DA" w14:textId="6758462D" w:rsidR="00084FA5" w:rsidRPr="006C53D9" w:rsidRDefault="00084FA5" w:rsidP="00084FA5">
            <w:pPr>
              <w:pStyle w:val="TAC"/>
              <w:rPr>
                <w:sz w:val="16"/>
                <w:szCs w:val="16"/>
              </w:rPr>
            </w:pPr>
            <w:r w:rsidRPr="006C53D9">
              <w:rPr>
                <w:sz w:val="16"/>
                <w:szCs w:val="16"/>
              </w:rPr>
              <w:lastRenderedPageBreak/>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495FCAB" w14:textId="4089079C"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90AECEE" w14:textId="43ECEC57" w:rsidR="00084FA5" w:rsidRPr="006C53D9" w:rsidRDefault="00084FA5" w:rsidP="00084FA5">
            <w:pPr>
              <w:pStyle w:val="TAC"/>
              <w:rPr>
                <w:sz w:val="16"/>
                <w:szCs w:val="16"/>
              </w:rPr>
            </w:pPr>
            <w:r w:rsidRPr="006C53D9">
              <w:rPr>
                <w:rFonts w:cs="Arial"/>
                <w:sz w:val="16"/>
                <w:szCs w:val="16"/>
              </w:rPr>
              <w:t>RP-192996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3306B3C" w14:textId="54944C5E" w:rsidR="00084FA5" w:rsidRPr="006C53D9" w:rsidRDefault="00084FA5" w:rsidP="00084FA5">
            <w:pPr>
              <w:pStyle w:val="TAL"/>
              <w:rPr>
                <w:sz w:val="16"/>
                <w:szCs w:val="16"/>
              </w:rPr>
            </w:pPr>
            <w:r w:rsidRPr="006C53D9">
              <w:rPr>
                <w:rFonts w:cs="Arial"/>
                <w:sz w:val="16"/>
                <w:szCs w:val="16"/>
              </w:rPr>
              <w:t>0332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38EB18A" w14:textId="58428983"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43DE5AE" w14:textId="0BA25EDA"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5A1294B" w14:textId="1FF0AE31" w:rsidR="00084FA5" w:rsidRPr="006C53D9" w:rsidRDefault="00084FA5" w:rsidP="00084FA5">
            <w:pPr>
              <w:pStyle w:val="TAL"/>
              <w:rPr>
                <w:sz w:val="16"/>
                <w:szCs w:val="16"/>
                <w:lang w:eastAsia="zh-CN"/>
              </w:rPr>
            </w:pPr>
            <w:r w:rsidRPr="006C53D9">
              <w:rPr>
                <w:rFonts w:cs="Arial"/>
                <w:sz w:val="16"/>
                <w:szCs w:val="16"/>
              </w:rPr>
              <w:t>FR2 CSI-RS RLM test OOS/IS non-DRX for SA (</w:t>
            </w:r>
            <w:r w:rsidR="00994C18" w:rsidRPr="006C53D9">
              <w:rPr>
                <w:rFonts w:cs="Arial"/>
                <w:sz w:val="16"/>
                <w:szCs w:val="16"/>
              </w:rPr>
              <w:t>clause</w:t>
            </w:r>
            <w:r w:rsidRPr="006C53D9">
              <w:rPr>
                <w:rFonts w:cs="Arial"/>
                <w:sz w:val="16"/>
                <w:szCs w:val="16"/>
              </w:rPr>
              <w:t xml:space="preserve"> A.6.5.1) (cat-A)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2B9D713" w14:textId="381D2768" w:rsidR="00084FA5" w:rsidRPr="006C53D9" w:rsidRDefault="00084FA5" w:rsidP="00084FA5">
            <w:pPr>
              <w:pStyle w:val="TAC"/>
              <w:rPr>
                <w:sz w:val="16"/>
                <w:szCs w:val="16"/>
              </w:rPr>
            </w:pPr>
            <w:r w:rsidRPr="006C53D9">
              <w:rPr>
                <w:sz w:val="16"/>
                <w:szCs w:val="16"/>
              </w:rPr>
              <w:t>16.2.0</w:t>
            </w:r>
          </w:p>
        </w:tc>
      </w:tr>
      <w:tr w:rsidR="00084FA5" w:rsidRPr="006C53D9" w14:paraId="39A3A3F8"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0F81622A" w14:textId="63F5CEA6"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19F93EF" w14:textId="6805B47B"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1FB3E40" w14:textId="7333B013" w:rsidR="00084FA5" w:rsidRPr="006C53D9" w:rsidRDefault="00084FA5" w:rsidP="00084FA5">
            <w:pPr>
              <w:pStyle w:val="TAC"/>
              <w:rPr>
                <w:sz w:val="16"/>
                <w:szCs w:val="16"/>
              </w:rPr>
            </w:pPr>
            <w:r w:rsidRPr="006C53D9">
              <w:rPr>
                <w:rFonts w:cs="Arial"/>
                <w:sz w:val="16"/>
                <w:szCs w:val="16"/>
              </w:rPr>
              <w:t>RP-192997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E8FCBA1" w14:textId="6F1D9920" w:rsidR="00084FA5" w:rsidRPr="006C53D9" w:rsidRDefault="00084FA5" w:rsidP="00084FA5">
            <w:pPr>
              <w:pStyle w:val="TAL"/>
              <w:rPr>
                <w:sz w:val="16"/>
                <w:szCs w:val="16"/>
              </w:rPr>
            </w:pPr>
            <w:r w:rsidRPr="006C53D9">
              <w:rPr>
                <w:rFonts w:cs="Arial"/>
                <w:sz w:val="16"/>
                <w:szCs w:val="16"/>
              </w:rPr>
              <w:t>0334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D83CA0A" w14:textId="5D8848D9"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3EAA07F" w14:textId="505FA025"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B1C1130" w14:textId="02C62314" w:rsidR="00084FA5" w:rsidRPr="006C53D9" w:rsidRDefault="00084FA5" w:rsidP="00084FA5">
            <w:pPr>
              <w:pStyle w:val="TAL"/>
              <w:rPr>
                <w:sz w:val="16"/>
                <w:szCs w:val="16"/>
                <w:lang w:eastAsia="zh-CN"/>
              </w:rPr>
            </w:pPr>
            <w:r w:rsidRPr="006C53D9">
              <w:rPr>
                <w:rFonts w:cs="Arial"/>
                <w:sz w:val="16"/>
                <w:szCs w:val="16"/>
              </w:rPr>
              <w:t>L1-RSRP delay test FR1 EN-DC (</w:t>
            </w:r>
            <w:r w:rsidR="00994C18" w:rsidRPr="006C53D9">
              <w:rPr>
                <w:rFonts w:cs="Arial"/>
                <w:sz w:val="16"/>
                <w:szCs w:val="16"/>
              </w:rPr>
              <w:t>clause</w:t>
            </w:r>
            <w:r w:rsidRPr="006C53D9">
              <w:rPr>
                <w:rFonts w:cs="Arial"/>
                <w:sz w:val="16"/>
                <w:szCs w:val="16"/>
              </w:rPr>
              <w:t xml:space="preserve"> A.4.6.3) (cat-A)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ECC2B3D" w14:textId="517D8D82" w:rsidR="00084FA5" w:rsidRPr="006C53D9" w:rsidRDefault="00084FA5" w:rsidP="00084FA5">
            <w:pPr>
              <w:pStyle w:val="TAC"/>
              <w:rPr>
                <w:sz w:val="16"/>
                <w:szCs w:val="16"/>
              </w:rPr>
            </w:pPr>
            <w:r w:rsidRPr="006C53D9">
              <w:rPr>
                <w:sz w:val="16"/>
                <w:szCs w:val="16"/>
              </w:rPr>
              <w:t>16.2.0</w:t>
            </w:r>
          </w:p>
        </w:tc>
      </w:tr>
      <w:tr w:rsidR="00084FA5" w:rsidRPr="006C53D9" w14:paraId="7E1345E3"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55D62EA5" w14:textId="3DE9CE64"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4C849B5" w14:textId="4D9FA7E5"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2C06F75" w14:textId="20F6CD61" w:rsidR="00084FA5" w:rsidRPr="006C53D9" w:rsidRDefault="00084FA5" w:rsidP="00084FA5">
            <w:pPr>
              <w:pStyle w:val="TAC"/>
              <w:rPr>
                <w:sz w:val="16"/>
                <w:szCs w:val="16"/>
              </w:rPr>
            </w:pPr>
            <w:r w:rsidRPr="006C53D9">
              <w:rPr>
                <w:rFonts w:cs="Arial"/>
                <w:sz w:val="16"/>
                <w:szCs w:val="16"/>
              </w:rPr>
              <w:t>RP-192997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B80B905" w14:textId="7F8F9A2F" w:rsidR="00084FA5" w:rsidRPr="006C53D9" w:rsidRDefault="00084FA5" w:rsidP="00084FA5">
            <w:pPr>
              <w:pStyle w:val="TAL"/>
              <w:rPr>
                <w:sz w:val="16"/>
                <w:szCs w:val="16"/>
              </w:rPr>
            </w:pPr>
            <w:r w:rsidRPr="006C53D9">
              <w:rPr>
                <w:rFonts w:cs="Arial"/>
                <w:sz w:val="16"/>
                <w:szCs w:val="16"/>
              </w:rPr>
              <w:t>0336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4469C4D" w14:textId="431AE8BF"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3E72B9D" w14:textId="7A5FC1F9"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680E041" w14:textId="57E221FD" w:rsidR="00084FA5" w:rsidRPr="006C53D9" w:rsidRDefault="00084FA5" w:rsidP="00084FA5">
            <w:pPr>
              <w:pStyle w:val="TAL"/>
              <w:rPr>
                <w:sz w:val="16"/>
                <w:szCs w:val="16"/>
                <w:lang w:eastAsia="zh-CN"/>
              </w:rPr>
            </w:pPr>
            <w:r w:rsidRPr="006C53D9">
              <w:rPr>
                <w:rFonts w:cs="Arial"/>
                <w:sz w:val="16"/>
                <w:szCs w:val="16"/>
              </w:rPr>
              <w:t>L1-RSRP delay test FR2 EN-DC (</w:t>
            </w:r>
            <w:r w:rsidR="00994C18" w:rsidRPr="006C53D9">
              <w:rPr>
                <w:rFonts w:cs="Arial"/>
                <w:sz w:val="16"/>
                <w:szCs w:val="16"/>
              </w:rPr>
              <w:t>clause</w:t>
            </w:r>
            <w:r w:rsidRPr="006C53D9">
              <w:rPr>
                <w:rFonts w:cs="Arial"/>
                <w:sz w:val="16"/>
                <w:szCs w:val="16"/>
              </w:rPr>
              <w:t xml:space="preserve"> A.5.6.3) (cat-A)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927FCA0" w14:textId="58AAA511" w:rsidR="00084FA5" w:rsidRPr="006C53D9" w:rsidRDefault="00084FA5" w:rsidP="00084FA5">
            <w:pPr>
              <w:pStyle w:val="TAC"/>
              <w:rPr>
                <w:sz w:val="16"/>
                <w:szCs w:val="16"/>
              </w:rPr>
            </w:pPr>
            <w:r w:rsidRPr="006C53D9">
              <w:rPr>
                <w:sz w:val="16"/>
                <w:szCs w:val="16"/>
              </w:rPr>
              <w:t>16.2.0</w:t>
            </w:r>
          </w:p>
        </w:tc>
      </w:tr>
      <w:tr w:rsidR="00084FA5" w:rsidRPr="006C53D9" w14:paraId="2DC13CB0"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446D0568" w14:textId="00F8E6AB"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5754F02" w14:textId="67B5E5DE"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064CC9B" w14:textId="3731BB1C" w:rsidR="00084FA5" w:rsidRPr="006C53D9" w:rsidRDefault="00084FA5" w:rsidP="00084FA5">
            <w:pPr>
              <w:pStyle w:val="TAC"/>
              <w:rPr>
                <w:sz w:val="16"/>
                <w:szCs w:val="16"/>
              </w:rPr>
            </w:pPr>
            <w:r w:rsidRPr="006C53D9">
              <w:rPr>
                <w:rFonts w:cs="Arial"/>
                <w:sz w:val="16"/>
                <w:szCs w:val="16"/>
              </w:rPr>
              <w:t>RP-192997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60A17B8" w14:textId="46A15E73" w:rsidR="00084FA5" w:rsidRPr="006C53D9" w:rsidRDefault="00084FA5" w:rsidP="00084FA5">
            <w:pPr>
              <w:pStyle w:val="TAL"/>
              <w:rPr>
                <w:sz w:val="16"/>
                <w:szCs w:val="16"/>
              </w:rPr>
            </w:pPr>
            <w:r w:rsidRPr="006C53D9">
              <w:rPr>
                <w:rFonts w:cs="Arial"/>
                <w:sz w:val="16"/>
                <w:szCs w:val="16"/>
              </w:rPr>
              <w:t>0338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C3CDDA3" w14:textId="37B13852"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60F905B" w14:textId="24CA73C3"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E21BA3E" w14:textId="189D0E18" w:rsidR="00084FA5" w:rsidRPr="006C53D9" w:rsidRDefault="00084FA5" w:rsidP="00084FA5">
            <w:pPr>
              <w:pStyle w:val="TAL"/>
              <w:rPr>
                <w:sz w:val="16"/>
                <w:szCs w:val="16"/>
                <w:lang w:eastAsia="zh-CN"/>
              </w:rPr>
            </w:pPr>
            <w:r w:rsidRPr="006C53D9">
              <w:rPr>
                <w:rFonts w:cs="Arial"/>
                <w:sz w:val="16"/>
                <w:szCs w:val="16"/>
              </w:rPr>
              <w:t>L1-RSRP delay test FR1 SA (</w:t>
            </w:r>
            <w:r w:rsidR="00994C18" w:rsidRPr="006C53D9">
              <w:rPr>
                <w:rFonts w:cs="Arial"/>
                <w:sz w:val="16"/>
                <w:szCs w:val="16"/>
              </w:rPr>
              <w:t>clause</w:t>
            </w:r>
            <w:r w:rsidRPr="006C53D9">
              <w:rPr>
                <w:rFonts w:cs="Arial"/>
                <w:sz w:val="16"/>
                <w:szCs w:val="16"/>
              </w:rPr>
              <w:t xml:space="preserve"> A.6.6.4) (cat-A)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EF2A56E" w14:textId="258B6C26" w:rsidR="00084FA5" w:rsidRPr="006C53D9" w:rsidRDefault="00084FA5" w:rsidP="00084FA5">
            <w:pPr>
              <w:pStyle w:val="TAC"/>
              <w:rPr>
                <w:sz w:val="16"/>
                <w:szCs w:val="16"/>
              </w:rPr>
            </w:pPr>
            <w:r w:rsidRPr="006C53D9">
              <w:rPr>
                <w:sz w:val="16"/>
                <w:szCs w:val="16"/>
              </w:rPr>
              <w:t>16.2.0</w:t>
            </w:r>
          </w:p>
        </w:tc>
      </w:tr>
      <w:tr w:rsidR="00084FA5" w:rsidRPr="006C53D9" w14:paraId="282DCA98"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6941E99A" w14:textId="484054E2"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0ABA598" w14:textId="6705423C"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3FC7A3A" w14:textId="09E3F5D8" w:rsidR="00084FA5" w:rsidRPr="006C53D9" w:rsidRDefault="00084FA5" w:rsidP="00084FA5">
            <w:pPr>
              <w:pStyle w:val="TAC"/>
              <w:rPr>
                <w:sz w:val="16"/>
                <w:szCs w:val="16"/>
              </w:rPr>
            </w:pPr>
            <w:r w:rsidRPr="006C53D9">
              <w:rPr>
                <w:rFonts w:cs="Arial"/>
                <w:sz w:val="16"/>
                <w:szCs w:val="16"/>
              </w:rPr>
              <w:t>RP-192997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7EA043F" w14:textId="05C7CEBE" w:rsidR="00084FA5" w:rsidRPr="006C53D9" w:rsidRDefault="00084FA5" w:rsidP="00084FA5">
            <w:pPr>
              <w:pStyle w:val="TAL"/>
              <w:rPr>
                <w:sz w:val="16"/>
                <w:szCs w:val="16"/>
              </w:rPr>
            </w:pPr>
            <w:r w:rsidRPr="006C53D9">
              <w:rPr>
                <w:rFonts w:cs="Arial"/>
                <w:sz w:val="16"/>
                <w:szCs w:val="16"/>
              </w:rPr>
              <w:t>0340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7B1C46C" w14:textId="5D530CC3"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9C92D69" w14:textId="561D8874"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5E00E9A" w14:textId="132D5281" w:rsidR="00084FA5" w:rsidRPr="006C53D9" w:rsidRDefault="00084FA5" w:rsidP="00084FA5">
            <w:pPr>
              <w:pStyle w:val="TAL"/>
              <w:rPr>
                <w:sz w:val="16"/>
                <w:szCs w:val="16"/>
                <w:lang w:eastAsia="zh-CN"/>
              </w:rPr>
            </w:pPr>
            <w:r w:rsidRPr="006C53D9">
              <w:rPr>
                <w:rFonts w:cs="Arial"/>
                <w:sz w:val="16"/>
                <w:szCs w:val="16"/>
              </w:rPr>
              <w:t>L1-RSRP delay test FR2 SA  (</w:t>
            </w:r>
            <w:r w:rsidR="00994C18" w:rsidRPr="006C53D9">
              <w:rPr>
                <w:rFonts w:cs="Arial"/>
                <w:sz w:val="16"/>
                <w:szCs w:val="16"/>
              </w:rPr>
              <w:t>clause</w:t>
            </w:r>
            <w:r w:rsidRPr="006C53D9">
              <w:rPr>
                <w:rFonts w:cs="Arial"/>
                <w:sz w:val="16"/>
                <w:szCs w:val="16"/>
              </w:rPr>
              <w:t xml:space="preserve"> A.7.6.3) (cat-A)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F9D14A4" w14:textId="70C0A1A7" w:rsidR="00084FA5" w:rsidRPr="006C53D9" w:rsidRDefault="00084FA5" w:rsidP="00084FA5">
            <w:pPr>
              <w:pStyle w:val="TAC"/>
              <w:rPr>
                <w:sz w:val="16"/>
                <w:szCs w:val="16"/>
              </w:rPr>
            </w:pPr>
            <w:r w:rsidRPr="006C53D9">
              <w:rPr>
                <w:sz w:val="16"/>
                <w:szCs w:val="16"/>
              </w:rPr>
              <w:t>16.2.0</w:t>
            </w:r>
          </w:p>
        </w:tc>
      </w:tr>
      <w:tr w:rsidR="00084FA5" w:rsidRPr="006C53D9" w14:paraId="7F7BEE03"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7FC1FC16" w14:textId="4FCAD35C"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FF0D426" w14:textId="331B48EA"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5078EE4" w14:textId="095B1CB0" w:rsidR="00084FA5" w:rsidRPr="006C53D9" w:rsidRDefault="00084FA5" w:rsidP="00084FA5">
            <w:pPr>
              <w:pStyle w:val="TAC"/>
              <w:rPr>
                <w:sz w:val="16"/>
                <w:szCs w:val="16"/>
              </w:rPr>
            </w:pPr>
            <w:r w:rsidRPr="006C53D9">
              <w:rPr>
                <w:rFonts w:cs="Arial"/>
                <w:sz w:val="16"/>
                <w:szCs w:val="16"/>
              </w:rPr>
              <w:t>RP-192996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E01BFE7" w14:textId="4608AE65" w:rsidR="00084FA5" w:rsidRPr="006C53D9" w:rsidRDefault="00084FA5" w:rsidP="00084FA5">
            <w:pPr>
              <w:pStyle w:val="TAL"/>
              <w:rPr>
                <w:sz w:val="16"/>
                <w:szCs w:val="16"/>
              </w:rPr>
            </w:pPr>
            <w:r w:rsidRPr="006C53D9">
              <w:rPr>
                <w:rFonts w:cs="Arial"/>
                <w:sz w:val="16"/>
                <w:szCs w:val="16"/>
              </w:rPr>
              <w:t>0344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42C0384" w14:textId="561733E1"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78FCFDF" w14:textId="532E1AC0"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3266D96" w14:textId="6A1D38FD" w:rsidR="00084FA5" w:rsidRPr="006C53D9" w:rsidRDefault="00084FA5" w:rsidP="00084FA5">
            <w:pPr>
              <w:pStyle w:val="TAL"/>
              <w:rPr>
                <w:sz w:val="16"/>
                <w:szCs w:val="16"/>
                <w:lang w:eastAsia="zh-CN"/>
              </w:rPr>
            </w:pPr>
            <w:r w:rsidRPr="006C53D9">
              <w:rPr>
                <w:rFonts w:cs="Arial"/>
                <w:sz w:val="16"/>
                <w:szCs w:val="16"/>
              </w:rPr>
              <w:t>L1-RSRP accuracy test FR2 EN-DC (</w:t>
            </w:r>
            <w:r w:rsidR="00994C18" w:rsidRPr="006C53D9">
              <w:rPr>
                <w:rFonts w:cs="Arial"/>
                <w:sz w:val="16"/>
                <w:szCs w:val="16"/>
              </w:rPr>
              <w:t>clause</w:t>
            </w:r>
            <w:r w:rsidRPr="006C53D9">
              <w:rPr>
                <w:rFonts w:cs="Arial"/>
                <w:sz w:val="16"/>
                <w:szCs w:val="16"/>
              </w:rPr>
              <w:t xml:space="preserve"> A.5.7.4) (cat-A)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446E996" w14:textId="2906782F" w:rsidR="00084FA5" w:rsidRPr="006C53D9" w:rsidRDefault="00084FA5" w:rsidP="00084FA5">
            <w:pPr>
              <w:pStyle w:val="TAC"/>
              <w:rPr>
                <w:sz w:val="16"/>
                <w:szCs w:val="16"/>
              </w:rPr>
            </w:pPr>
            <w:r w:rsidRPr="006C53D9">
              <w:rPr>
                <w:sz w:val="16"/>
                <w:szCs w:val="16"/>
              </w:rPr>
              <w:t>16.2.0</w:t>
            </w:r>
          </w:p>
        </w:tc>
      </w:tr>
      <w:tr w:rsidR="00084FA5" w:rsidRPr="006C53D9" w14:paraId="51829C51"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5066F714" w14:textId="38C90057"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9219C33" w14:textId="121EE073"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9721384" w14:textId="07684EC7" w:rsidR="00084FA5" w:rsidRPr="006C53D9" w:rsidRDefault="00084FA5" w:rsidP="00084FA5">
            <w:pPr>
              <w:pStyle w:val="TAC"/>
              <w:rPr>
                <w:sz w:val="16"/>
                <w:szCs w:val="16"/>
              </w:rPr>
            </w:pPr>
            <w:r w:rsidRPr="006C53D9">
              <w:rPr>
                <w:rFonts w:cs="Arial"/>
                <w:sz w:val="16"/>
                <w:szCs w:val="16"/>
              </w:rPr>
              <w:t>RP-192996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8637143" w14:textId="2AC513B0" w:rsidR="00084FA5" w:rsidRPr="006C53D9" w:rsidRDefault="00084FA5" w:rsidP="00084FA5">
            <w:pPr>
              <w:pStyle w:val="TAL"/>
              <w:rPr>
                <w:sz w:val="16"/>
                <w:szCs w:val="16"/>
              </w:rPr>
            </w:pPr>
            <w:r w:rsidRPr="006C53D9">
              <w:rPr>
                <w:rFonts w:cs="Arial"/>
                <w:sz w:val="16"/>
                <w:szCs w:val="16"/>
              </w:rPr>
              <w:t>0346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9FD0E07" w14:textId="65911BE7"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C0FF199" w14:textId="0AE86C60"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AB41FE5" w14:textId="35561290" w:rsidR="00084FA5" w:rsidRPr="006C53D9" w:rsidRDefault="00084FA5" w:rsidP="00084FA5">
            <w:pPr>
              <w:pStyle w:val="TAL"/>
              <w:rPr>
                <w:sz w:val="16"/>
                <w:szCs w:val="16"/>
                <w:lang w:eastAsia="zh-CN"/>
              </w:rPr>
            </w:pPr>
            <w:r w:rsidRPr="006C53D9">
              <w:rPr>
                <w:rFonts w:cs="Arial"/>
                <w:sz w:val="16"/>
                <w:szCs w:val="16"/>
              </w:rPr>
              <w:t>L1-RSRP accuracy test FR2 SA  (</w:t>
            </w:r>
            <w:r w:rsidR="00994C18" w:rsidRPr="006C53D9">
              <w:rPr>
                <w:rFonts w:cs="Arial"/>
                <w:sz w:val="16"/>
                <w:szCs w:val="16"/>
              </w:rPr>
              <w:t>clause</w:t>
            </w:r>
            <w:r w:rsidRPr="006C53D9">
              <w:rPr>
                <w:rFonts w:cs="Arial"/>
                <w:sz w:val="16"/>
                <w:szCs w:val="16"/>
              </w:rPr>
              <w:t xml:space="preserve"> A.7.7.4) (cat-A)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B387F90" w14:textId="783D67EE" w:rsidR="00084FA5" w:rsidRPr="006C53D9" w:rsidRDefault="00084FA5" w:rsidP="00084FA5">
            <w:pPr>
              <w:pStyle w:val="TAC"/>
              <w:rPr>
                <w:sz w:val="16"/>
                <w:szCs w:val="16"/>
              </w:rPr>
            </w:pPr>
            <w:r w:rsidRPr="006C53D9">
              <w:rPr>
                <w:sz w:val="16"/>
                <w:szCs w:val="16"/>
              </w:rPr>
              <w:t>16.2.0</w:t>
            </w:r>
          </w:p>
        </w:tc>
      </w:tr>
      <w:tr w:rsidR="00084FA5" w:rsidRPr="006C53D9" w14:paraId="714FA275"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1AB3A393" w14:textId="45956342"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896F133" w14:textId="0F0DBFC2"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1B03793" w14:textId="47A2DCAB" w:rsidR="00084FA5" w:rsidRPr="006C53D9" w:rsidRDefault="00084FA5" w:rsidP="00084FA5">
            <w:pPr>
              <w:pStyle w:val="TAC"/>
              <w:rPr>
                <w:sz w:val="16"/>
                <w:szCs w:val="16"/>
              </w:rPr>
            </w:pPr>
            <w:r w:rsidRPr="006C53D9">
              <w:rPr>
                <w:rFonts w:cs="Arial"/>
                <w:sz w:val="16"/>
                <w:szCs w:val="16"/>
              </w:rPr>
              <w:t>RP-193005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050DA97" w14:textId="1192513B" w:rsidR="00084FA5" w:rsidRPr="006C53D9" w:rsidRDefault="00084FA5" w:rsidP="00084FA5">
            <w:pPr>
              <w:pStyle w:val="TAL"/>
              <w:rPr>
                <w:sz w:val="16"/>
                <w:szCs w:val="16"/>
              </w:rPr>
            </w:pPr>
            <w:r w:rsidRPr="006C53D9">
              <w:rPr>
                <w:rFonts w:cs="Arial"/>
                <w:sz w:val="16"/>
                <w:szCs w:val="16"/>
              </w:rPr>
              <w:t>0347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8DECB0A" w14:textId="3542FA4F" w:rsidR="00084FA5" w:rsidRPr="006C53D9" w:rsidRDefault="00084FA5" w:rsidP="00084FA5">
            <w:pPr>
              <w:pStyle w:val="TAR"/>
              <w:jc w:val="center"/>
              <w:rPr>
                <w:sz w:val="16"/>
                <w:szCs w:val="16"/>
              </w:rPr>
            </w:pPr>
            <w:r w:rsidRPr="006C53D9">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62025F5" w14:textId="6589732D" w:rsidR="00084FA5" w:rsidRPr="006C53D9" w:rsidRDefault="00084FA5" w:rsidP="00084FA5">
            <w:pPr>
              <w:pStyle w:val="TAC"/>
              <w:rPr>
                <w:sz w:val="16"/>
                <w:szCs w:val="16"/>
              </w:rPr>
            </w:pPr>
            <w:r w:rsidRPr="006C53D9">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A5D1459" w14:textId="0E946D9D" w:rsidR="00084FA5" w:rsidRPr="006C53D9" w:rsidRDefault="00084FA5" w:rsidP="00084FA5">
            <w:pPr>
              <w:pStyle w:val="TAL"/>
              <w:rPr>
                <w:sz w:val="16"/>
                <w:szCs w:val="16"/>
                <w:lang w:eastAsia="zh-CN"/>
              </w:rPr>
            </w:pPr>
            <w:r w:rsidRPr="006C53D9">
              <w:rPr>
                <w:rFonts w:cs="Arial"/>
                <w:sz w:val="16"/>
                <w:szCs w:val="16"/>
              </w:rPr>
              <w:t>CR to introduce CLI measurement accuracy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FE28D33" w14:textId="66C912E4" w:rsidR="00084FA5" w:rsidRPr="006C53D9" w:rsidRDefault="00084FA5" w:rsidP="00084FA5">
            <w:pPr>
              <w:pStyle w:val="TAC"/>
              <w:rPr>
                <w:sz w:val="16"/>
                <w:szCs w:val="16"/>
              </w:rPr>
            </w:pPr>
            <w:r w:rsidRPr="006C53D9">
              <w:rPr>
                <w:sz w:val="16"/>
                <w:szCs w:val="16"/>
              </w:rPr>
              <w:t>16.2.0</w:t>
            </w:r>
          </w:p>
        </w:tc>
      </w:tr>
      <w:tr w:rsidR="00084FA5" w:rsidRPr="006C53D9" w14:paraId="62F881EE"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171866E8" w14:textId="1D8234B8"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E308443" w14:textId="272D3603"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64EB7BC" w14:textId="4DF864B0" w:rsidR="00084FA5" w:rsidRPr="006C53D9" w:rsidRDefault="00084FA5" w:rsidP="00084FA5">
            <w:pPr>
              <w:pStyle w:val="TAC"/>
              <w:rPr>
                <w:sz w:val="16"/>
                <w:szCs w:val="16"/>
              </w:rPr>
            </w:pPr>
            <w:r w:rsidRPr="006C53D9">
              <w:rPr>
                <w:rFonts w:cs="Arial"/>
                <w:sz w:val="16"/>
                <w:szCs w:val="16"/>
              </w:rPr>
              <w:t>RP-193008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4EB8661" w14:textId="65147451" w:rsidR="00084FA5" w:rsidRPr="006C53D9" w:rsidRDefault="00084FA5" w:rsidP="00084FA5">
            <w:pPr>
              <w:pStyle w:val="TAL"/>
              <w:rPr>
                <w:sz w:val="16"/>
                <w:szCs w:val="16"/>
              </w:rPr>
            </w:pPr>
            <w:r w:rsidRPr="006C53D9">
              <w:rPr>
                <w:rFonts w:cs="Arial"/>
                <w:sz w:val="16"/>
                <w:szCs w:val="16"/>
              </w:rPr>
              <w:t>0348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A8F2455" w14:textId="5CBF21A3"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071BCB4" w14:textId="2B7A5EBB" w:rsidR="00084FA5" w:rsidRPr="006C53D9" w:rsidRDefault="00084FA5" w:rsidP="00084FA5">
            <w:pPr>
              <w:pStyle w:val="TAC"/>
              <w:rPr>
                <w:sz w:val="16"/>
                <w:szCs w:val="16"/>
              </w:rPr>
            </w:pPr>
            <w:r w:rsidRPr="006C53D9">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6610779" w14:textId="6F3DCAAB" w:rsidR="00084FA5" w:rsidRPr="006C53D9" w:rsidRDefault="00084FA5" w:rsidP="00084FA5">
            <w:pPr>
              <w:pStyle w:val="TAL"/>
              <w:rPr>
                <w:sz w:val="16"/>
                <w:szCs w:val="16"/>
                <w:lang w:eastAsia="zh-CN"/>
              </w:rPr>
            </w:pPr>
            <w:r w:rsidRPr="006C53D9">
              <w:rPr>
                <w:rFonts w:cs="Arial"/>
                <w:sz w:val="16"/>
                <w:szCs w:val="16"/>
              </w:rPr>
              <w:t>CR on measurement gap interruption due to async NR-DC</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368B51B" w14:textId="4AE6915D" w:rsidR="00084FA5" w:rsidRPr="006C53D9" w:rsidRDefault="00084FA5" w:rsidP="00084FA5">
            <w:pPr>
              <w:pStyle w:val="TAC"/>
              <w:rPr>
                <w:sz w:val="16"/>
                <w:szCs w:val="16"/>
              </w:rPr>
            </w:pPr>
            <w:r w:rsidRPr="006C53D9">
              <w:rPr>
                <w:sz w:val="16"/>
                <w:szCs w:val="16"/>
              </w:rPr>
              <w:t>16.2.0</w:t>
            </w:r>
          </w:p>
        </w:tc>
      </w:tr>
      <w:tr w:rsidR="00084FA5" w:rsidRPr="006C53D9" w14:paraId="4D4B0E17"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729D7F58" w14:textId="0C7DC94A"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F2B44CA" w14:textId="509FD833"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9FAA98F" w14:textId="4D3B823D" w:rsidR="00084FA5" w:rsidRPr="006C53D9" w:rsidRDefault="00084FA5" w:rsidP="00084FA5">
            <w:pPr>
              <w:pStyle w:val="TAC"/>
              <w:rPr>
                <w:sz w:val="16"/>
                <w:szCs w:val="16"/>
              </w:rPr>
            </w:pPr>
            <w:r w:rsidRPr="006C53D9">
              <w:rPr>
                <w:rFonts w:cs="Arial"/>
                <w:sz w:val="16"/>
                <w:szCs w:val="16"/>
              </w:rPr>
              <w:t>RP-193008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047CB4A" w14:textId="1090F0B9" w:rsidR="00084FA5" w:rsidRPr="006C53D9" w:rsidRDefault="00084FA5" w:rsidP="00084FA5">
            <w:pPr>
              <w:pStyle w:val="TAL"/>
              <w:rPr>
                <w:sz w:val="16"/>
                <w:szCs w:val="16"/>
              </w:rPr>
            </w:pPr>
            <w:r w:rsidRPr="006C53D9">
              <w:rPr>
                <w:rFonts w:cs="Arial"/>
                <w:sz w:val="16"/>
                <w:szCs w:val="16"/>
              </w:rPr>
              <w:t>0349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D4E7E6B" w14:textId="236F92F2"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754B2FB" w14:textId="0A650810" w:rsidR="00084FA5" w:rsidRPr="006C53D9" w:rsidRDefault="00084FA5" w:rsidP="00084FA5">
            <w:pPr>
              <w:pStyle w:val="TAC"/>
              <w:rPr>
                <w:sz w:val="16"/>
                <w:szCs w:val="16"/>
              </w:rPr>
            </w:pPr>
            <w:r w:rsidRPr="006C53D9">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762FC74" w14:textId="3094E986" w:rsidR="00084FA5" w:rsidRPr="006C53D9" w:rsidRDefault="00084FA5" w:rsidP="00084FA5">
            <w:pPr>
              <w:pStyle w:val="TAL"/>
              <w:rPr>
                <w:sz w:val="16"/>
                <w:szCs w:val="16"/>
                <w:lang w:eastAsia="zh-CN"/>
              </w:rPr>
            </w:pPr>
            <w:r w:rsidRPr="006C53D9">
              <w:rPr>
                <w:rFonts w:cs="Arial"/>
                <w:sz w:val="16"/>
                <w:szCs w:val="16"/>
              </w:rPr>
              <w:t>CR on Interruptions at PSCell/SCell addition/release in async NR-DC</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B7BF3F7" w14:textId="0A638324" w:rsidR="00084FA5" w:rsidRPr="006C53D9" w:rsidRDefault="00084FA5" w:rsidP="00084FA5">
            <w:pPr>
              <w:pStyle w:val="TAC"/>
              <w:rPr>
                <w:sz w:val="16"/>
                <w:szCs w:val="16"/>
              </w:rPr>
            </w:pPr>
            <w:r w:rsidRPr="006C53D9">
              <w:rPr>
                <w:sz w:val="16"/>
                <w:szCs w:val="16"/>
              </w:rPr>
              <w:t>16.2.0</w:t>
            </w:r>
          </w:p>
        </w:tc>
      </w:tr>
      <w:tr w:rsidR="00084FA5" w:rsidRPr="006C53D9" w14:paraId="05B84158"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53686D82" w14:textId="1F35FED6"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83DF64E" w14:textId="757E1734"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C1F05A0" w14:textId="7F0030E1" w:rsidR="00084FA5" w:rsidRPr="006C53D9" w:rsidRDefault="00084FA5" w:rsidP="00084FA5">
            <w:pPr>
              <w:pStyle w:val="TAC"/>
              <w:rPr>
                <w:sz w:val="16"/>
                <w:szCs w:val="16"/>
              </w:rPr>
            </w:pPr>
            <w:r w:rsidRPr="006C53D9">
              <w:rPr>
                <w:rFonts w:cs="Arial"/>
                <w:sz w:val="16"/>
                <w:szCs w:val="16"/>
              </w:rPr>
              <w:t>RP-193008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D278532" w14:textId="60F2FF7D" w:rsidR="00084FA5" w:rsidRPr="006C53D9" w:rsidRDefault="00084FA5" w:rsidP="00084FA5">
            <w:pPr>
              <w:pStyle w:val="TAL"/>
              <w:rPr>
                <w:sz w:val="16"/>
                <w:szCs w:val="16"/>
              </w:rPr>
            </w:pPr>
            <w:r w:rsidRPr="006C53D9">
              <w:rPr>
                <w:rFonts w:cs="Arial"/>
                <w:sz w:val="16"/>
                <w:szCs w:val="16"/>
              </w:rPr>
              <w:t>0350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02DA03D" w14:textId="654048A8"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1690C2A" w14:textId="6E304499" w:rsidR="00084FA5" w:rsidRPr="006C53D9" w:rsidRDefault="00084FA5" w:rsidP="00084FA5">
            <w:pPr>
              <w:pStyle w:val="TAC"/>
              <w:rPr>
                <w:sz w:val="16"/>
                <w:szCs w:val="16"/>
              </w:rPr>
            </w:pPr>
            <w:r w:rsidRPr="006C53D9">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6049674" w14:textId="6C484787" w:rsidR="00084FA5" w:rsidRPr="006C53D9" w:rsidRDefault="00084FA5" w:rsidP="00084FA5">
            <w:pPr>
              <w:pStyle w:val="TAL"/>
              <w:rPr>
                <w:sz w:val="16"/>
                <w:szCs w:val="16"/>
                <w:lang w:eastAsia="zh-CN"/>
              </w:rPr>
            </w:pPr>
            <w:r w:rsidRPr="006C53D9">
              <w:rPr>
                <w:rFonts w:cs="Arial"/>
                <w:sz w:val="16"/>
                <w:szCs w:val="16"/>
              </w:rPr>
              <w:t>Introducing euCA related interruption requirements for EN-DC in 38.133 (</w:t>
            </w:r>
            <w:r w:rsidR="00994C18" w:rsidRPr="006C53D9">
              <w:rPr>
                <w:rFonts w:cs="Arial"/>
                <w:sz w:val="16"/>
                <w:szCs w:val="16"/>
              </w:rPr>
              <w:t>clause</w:t>
            </w:r>
            <w:r w:rsidRPr="006C53D9">
              <w:rPr>
                <w:rFonts w:cs="Arial"/>
                <w:sz w:val="16"/>
                <w:szCs w:val="16"/>
              </w:rPr>
              <w:t xml:space="preserve"> 8.2.1)</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90CA8E5" w14:textId="26AAB434" w:rsidR="00084FA5" w:rsidRPr="006C53D9" w:rsidRDefault="00084FA5" w:rsidP="00084FA5">
            <w:pPr>
              <w:pStyle w:val="TAC"/>
              <w:rPr>
                <w:sz w:val="16"/>
                <w:szCs w:val="16"/>
              </w:rPr>
            </w:pPr>
            <w:r w:rsidRPr="006C53D9">
              <w:rPr>
                <w:sz w:val="16"/>
                <w:szCs w:val="16"/>
              </w:rPr>
              <w:t>16.2.0</w:t>
            </w:r>
          </w:p>
        </w:tc>
      </w:tr>
      <w:tr w:rsidR="00084FA5" w:rsidRPr="006C53D9" w14:paraId="5AFDDEA9"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08AF92E1" w14:textId="014D2054"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2A28745" w14:textId="06DDE281"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02C517C" w14:textId="456015F5" w:rsidR="00084FA5" w:rsidRPr="006C53D9" w:rsidRDefault="00084FA5" w:rsidP="00084FA5">
            <w:pPr>
              <w:pStyle w:val="TAC"/>
              <w:rPr>
                <w:sz w:val="16"/>
                <w:szCs w:val="16"/>
              </w:rPr>
            </w:pPr>
            <w:r w:rsidRPr="006C53D9">
              <w:rPr>
                <w:rFonts w:cs="Arial"/>
                <w:sz w:val="16"/>
                <w:szCs w:val="16"/>
              </w:rPr>
              <w:t>RP-193008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F3EDFB4" w14:textId="4CC48D2E" w:rsidR="00084FA5" w:rsidRPr="006C53D9" w:rsidRDefault="00084FA5" w:rsidP="00084FA5">
            <w:pPr>
              <w:pStyle w:val="TAL"/>
              <w:rPr>
                <w:sz w:val="16"/>
                <w:szCs w:val="16"/>
              </w:rPr>
            </w:pPr>
            <w:r w:rsidRPr="006C53D9">
              <w:rPr>
                <w:rFonts w:cs="Arial"/>
                <w:sz w:val="16"/>
                <w:szCs w:val="16"/>
              </w:rPr>
              <w:t>0351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A18FE8B" w14:textId="2B68F142"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BE9E19B" w14:textId="73FC38C1" w:rsidR="00084FA5" w:rsidRPr="006C53D9" w:rsidRDefault="00084FA5" w:rsidP="00084FA5">
            <w:pPr>
              <w:pStyle w:val="TAC"/>
              <w:rPr>
                <w:sz w:val="16"/>
                <w:szCs w:val="16"/>
              </w:rPr>
            </w:pPr>
            <w:r w:rsidRPr="006C53D9">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680B93E" w14:textId="3D71C384" w:rsidR="00084FA5" w:rsidRPr="006C53D9" w:rsidRDefault="00084FA5" w:rsidP="00084FA5">
            <w:pPr>
              <w:pStyle w:val="TAL"/>
              <w:rPr>
                <w:sz w:val="16"/>
                <w:szCs w:val="16"/>
                <w:lang w:eastAsia="zh-CN"/>
              </w:rPr>
            </w:pPr>
            <w:r w:rsidRPr="006C53D9">
              <w:rPr>
                <w:rFonts w:cs="Arial"/>
                <w:sz w:val="16"/>
                <w:szCs w:val="16"/>
              </w:rPr>
              <w:t>Introducing euCA related interruption requirements for NE-DC in 38.133 (</w:t>
            </w:r>
            <w:r w:rsidR="00994C18" w:rsidRPr="006C53D9">
              <w:rPr>
                <w:rFonts w:cs="Arial"/>
                <w:sz w:val="16"/>
                <w:szCs w:val="16"/>
              </w:rPr>
              <w:t>clause</w:t>
            </w:r>
            <w:r w:rsidRPr="006C53D9">
              <w:rPr>
                <w:rFonts w:cs="Arial"/>
                <w:sz w:val="16"/>
                <w:szCs w:val="16"/>
              </w:rPr>
              <w:t xml:space="preserve"> 8.2.3)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34F79BB" w14:textId="7DCFE43C" w:rsidR="00084FA5" w:rsidRPr="006C53D9" w:rsidRDefault="00084FA5" w:rsidP="00084FA5">
            <w:pPr>
              <w:pStyle w:val="TAC"/>
              <w:rPr>
                <w:sz w:val="16"/>
                <w:szCs w:val="16"/>
              </w:rPr>
            </w:pPr>
            <w:r w:rsidRPr="006C53D9">
              <w:rPr>
                <w:sz w:val="16"/>
                <w:szCs w:val="16"/>
              </w:rPr>
              <w:t>16.2.0</w:t>
            </w:r>
          </w:p>
        </w:tc>
      </w:tr>
      <w:tr w:rsidR="00084FA5" w:rsidRPr="006C53D9" w14:paraId="06D18163"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5853F088" w14:textId="094713E2"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73F63E7" w14:textId="06D279BE"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5E86E3C" w14:textId="12373957" w:rsidR="00084FA5" w:rsidRPr="006C53D9" w:rsidRDefault="00084FA5" w:rsidP="00084FA5">
            <w:pPr>
              <w:pStyle w:val="TAC"/>
              <w:rPr>
                <w:sz w:val="16"/>
                <w:szCs w:val="16"/>
              </w:rPr>
            </w:pPr>
            <w:r w:rsidRPr="006C53D9">
              <w:rPr>
                <w:rFonts w:cs="Arial"/>
                <w:sz w:val="16"/>
                <w:szCs w:val="16"/>
              </w:rPr>
              <w:t>RP-193008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0D9BB0F" w14:textId="2E1A44C4" w:rsidR="00084FA5" w:rsidRPr="006C53D9" w:rsidRDefault="00084FA5" w:rsidP="00084FA5">
            <w:pPr>
              <w:pStyle w:val="TAL"/>
              <w:rPr>
                <w:sz w:val="16"/>
                <w:szCs w:val="16"/>
              </w:rPr>
            </w:pPr>
            <w:r w:rsidRPr="006C53D9">
              <w:rPr>
                <w:rFonts w:cs="Arial"/>
                <w:sz w:val="16"/>
                <w:szCs w:val="16"/>
              </w:rPr>
              <w:t>0352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BE9D7F6" w14:textId="40CCE866" w:rsidR="00084FA5" w:rsidRPr="006C53D9" w:rsidRDefault="00084FA5" w:rsidP="00084FA5">
            <w:pPr>
              <w:pStyle w:val="TAR"/>
              <w:jc w:val="center"/>
              <w:rPr>
                <w:sz w:val="16"/>
                <w:szCs w:val="16"/>
              </w:rPr>
            </w:pPr>
            <w:r w:rsidRPr="006C53D9">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50EC3F9" w14:textId="0FFC58B0" w:rsidR="00084FA5" w:rsidRPr="006C53D9" w:rsidRDefault="00084FA5" w:rsidP="00084FA5">
            <w:pPr>
              <w:pStyle w:val="TAC"/>
              <w:rPr>
                <w:sz w:val="16"/>
                <w:szCs w:val="16"/>
              </w:rPr>
            </w:pPr>
            <w:r w:rsidRPr="006C53D9">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280F0F5" w14:textId="3DA46C1B" w:rsidR="00084FA5" w:rsidRPr="006C53D9" w:rsidRDefault="00084FA5" w:rsidP="00084FA5">
            <w:pPr>
              <w:pStyle w:val="TAL"/>
              <w:rPr>
                <w:sz w:val="16"/>
                <w:szCs w:val="16"/>
                <w:lang w:eastAsia="zh-CN"/>
              </w:rPr>
            </w:pPr>
            <w:r w:rsidRPr="006C53D9">
              <w:rPr>
                <w:rFonts w:cs="Arial"/>
                <w:sz w:val="16"/>
                <w:szCs w:val="16"/>
              </w:rPr>
              <w:t>CR on direct SCell activation delay</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7A8EE79" w14:textId="2B73DE97" w:rsidR="00084FA5" w:rsidRPr="006C53D9" w:rsidRDefault="00084FA5" w:rsidP="00084FA5">
            <w:pPr>
              <w:pStyle w:val="TAC"/>
              <w:rPr>
                <w:sz w:val="16"/>
                <w:szCs w:val="16"/>
              </w:rPr>
            </w:pPr>
            <w:r w:rsidRPr="006C53D9">
              <w:rPr>
                <w:sz w:val="16"/>
                <w:szCs w:val="16"/>
              </w:rPr>
              <w:t>16.2.0</w:t>
            </w:r>
          </w:p>
        </w:tc>
      </w:tr>
      <w:tr w:rsidR="00084FA5" w:rsidRPr="006C53D9" w14:paraId="17949210"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2E5D55E2" w14:textId="5395256F"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DB48B4E" w14:textId="1BC9E663"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250FEC3" w14:textId="6B9F7035" w:rsidR="00084FA5" w:rsidRPr="006C53D9" w:rsidRDefault="00084FA5" w:rsidP="00084FA5">
            <w:pPr>
              <w:pStyle w:val="TAC"/>
              <w:rPr>
                <w:sz w:val="16"/>
                <w:szCs w:val="16"/>
              </w:rPr>
            </w:pPr>
            <w:r w:rsidRPr="006C53D9">
              <w:rPr>
                <w:rFonts w:cs="Arial"/>
                <w:sz w:val="16"/>
                <w:szCs w:val="16"/>
              </w:rPr>
              <w:t>RP-193039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84A4700" w14:textId="5EE3244A" w:rsidR="00084FA5" w:rsidRPr="006C53D9" w:rsidRDefault="00084FA5" w:rsidP="00084FA5">
            <w:pPr>
              <w:pStyle w:val="TAL"/>
              <w:rPr>
                <w:sz w:val="16"/>
                <w:szCs w:val="16"/>
              </w:rPr>
            </w:pPr>
            <w:r w:rsidRPr="006C53D9">
              <w:rPr>
                <w:rFonts w:cs="Arial"/>
                <w:sz w:val="16"/>
                <w:szCs w:val="16"/>
              </w:rPr>
              <w:t>0358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4927B67" w14:textId="4AF4083E"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295054C" w14:textId="0EED18CE"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9F8F739" w14:textId="67D42252" w:rsidR="00084FA5" w:rsidRPr="006C53D9" w:rsidRDefault="00084FA5" w:rsidP="00084FA5">
            <w:pPr>
              <w:pStyle w:val="TAL"/>
              <w:rPr>
                <w:sz w:val="16"/>
                <w:szCs w:val="16"/>
                <w:lang w:eastAsia="zh-CN"/>
              </w:rPr>
            </w:pPr>
            <w:r w:rsidRPr="006C53D9">
              <w:rPr>
                <w:rFonts w:cs="Arial"/>
                <w:sz w:val="16"/>
                <w:szCs w:val="16"/>
              </w:rPr>
              <w:t>CR 38.133 (8.3.2) Amendment of requirements depending on T_SMTC_Max</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F310B89" w14:textId="172F0606" w:rsidR="00084FA5" w:rsidRPr="006C53D9" w:rsidRDefault="00084FA5" w:rsidP="00084FA5">
            <w:pPr>
              <w:pStyle w:val="TAC"/>
              <w:rPr>
                <w:sz w:val="16"/>
                <w:szCs w:val="16"/>
              </w:rPr>
            </w:pPr>
            <w:r w:rsidRPr="006C53D9">
              <w:rPr>
                <w:sz w:val="16"/>
                <w:szCs w:val="16"/>
              </w:rPr>
              <w:t>16.2.0</w:t>
            </w:r>
          </w:p>
        </w:tc>
      </w:tr>
      <w:tr w:rsidR="00084FA5" w:rsidRPr="006C53D9" w14:paraId="2DAA306B"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39B43D10" w14:textId="2B9811AC"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2977311" w14:textId="03EAC5AF"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7262E5E" w14:textId="5EA08488" w:rsidR="00084FA5" w:rsidRPr="006C53D9" w:rsidRDefault="00084FA5" w:rsidP="00084FA5">
            <w:pPr>
              <w:pStyle w:val="TAC"/>
              <w:rPr>
                <w:sz w:val="16"/>
                <w:szCs w:val="16"/>
              </w:rPr>
            </w:pPr>
            <w:r w:rsidRPr="006C53D9">
              <w:rPr>
                <w:rFonts w:cs="Arial"/>
                <w:sz w:val="16"/>
                <w:szCs w:val="16"/>
              </w:rPr>
              <w:t>RP-193039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ECD81CC" w14:textId="38DD47FD" w:rsidR="00084FA5" w:rsidRPr="006C53D9" w:rsidRDefault="00084FA5" w:rsidP="00084FA5">
            <w:pPr>
              <w:pStyle w:val="TAL"/>
              <w:rPr>
                <w:sz w:val="16"/>
                <w:szCs w:val="16"/>
              </w:rPr>
            </w:pPr>
            <w:r w:rsidRPr="006C53D9">
              <w:rPr>
                <w:rFonts w:cs="Arial"/>
                <w:sz w:val="16"/>
                <w:szCs w:val="16"/>
              </w:rPr>
              <w:t>0360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CF94B0D" w14:textId="1C1F94BF"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2C0E055" w14:textId="029A2314"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C6ACF9B" w14:textId="50358DD0" w:rsidR="00084FA5" w:rsidRPr="006C53D9" w:rsidRDefault="00084FA5" w:rsidP="00084FA5">
            <w:pPr>
              <w:pStyle w:val="TAL"/>
              <w:rPr>
                <w:sz w:val="16"/>
                <w:szCs w:val="16"/>
                <w:lang w:eastAsia="zh-CN"/>
              </w:rPr>
            </w:pPr>
            <w:r w:rsidRPr="006C53D9">
              <w:rPr>
                <w:rFonts w:cs="Arial"/>
                <w:sz w:val="16"/>
                <w:szCs w:val="16"/>
              </w:rPr>
              <w:t>CR 38.133 (8.3.3) Correction of SCell deactivation delay</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8AB4607" w14:textId="0206CC61" w:rsidR="00084FA5" w:rsidRPr="006C53D9" w:rsidRDefault="00084FA5" w:rsidP="00084FA5">
            <w:pPr>
              <w:pStyle w:val="TAC"/>
              <w:rPr>
                <w:sz w:val="16"/>
                <w:szCs w:val="16"/>
              </w:rPr>
            </w:pPr>
            <w:r w:rsidRPr="006C53D9">
              <w:rPr>
                <w:sz w:val="16"/>
                <w:szCs w:val="16"/>
              </w:rPr>
              <w:t>16.2.0</w:t>
            </w:r>
          </w:p>
        </w:tc>
      </w:tr>
      <w:tr w:rsidR="00084FA5" w:rsidRPr="006C53D9" w14:paraId="1A5B64B1"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75104359" w14:textId="60AE8804"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BF49C4E" w14:textId="22A4D932"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21D1043" w14:textId="4F09492B" w:rsidR="00084FA5" w:rsidRPr="006C53D9" w:rsidRDefault="00084FA5" w:rsidP="00084FA5">
            <w:pPr>
              <w:pStyle w:val="TAC"/>
              <w:rPr>
                <w:sz w:val="16"/>
                <w:szCs w:val="16"/>
              </w:rPr>
            </w:pPr>
            <w:r w:rsidRPr="006C53D9">
              <w:rPr>
                <w:rFonts w:cs="Arial"/>
                <w:sz w:val="16"/>
                <w:szCs w:val="16"/>
              </w:rPr>
              <w:t>RP-192992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005AF75" w14:textId="6E4078E0" w:rsidR="00084FA5" w:rsidRPr="006C53D9" w:rsidRDefault="00084FA5" w:rsidP="00084FA5">
            <w:pPr>
              <w:pStyle w:val="TAL"/>
              <w:rPr>
                <w:sz w:val="16"/>
                <w:szCs w:val="16"/>
              </w:rPr>
            </w:pPr>
            <w:r w:rsidRPr="006C53D9">
              <w:rPr>
                <w:rFonts w:cs="Arial"/>
                <w:sz w:val="16"/>
                <w:szCs w:val="16"/>
              </w:rPr>
              <w:t>0362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5290288" w14:textId="3A6A1593" w:rsidR="00084FA5" w:rsidRPr="006C53D9" w:rsidRDefault="00084FA5" w:rsidP="00084FA5">
            <w:pPr>
              <w:pStyle w:val="TAR"/>
              <w:jc w:val="center"/>
              <w:rPr>
                <w:sz w:val="16"/>
                <w:szCs w:val="16"/>
              </w:rPr>
            </w:pPr>
            <w:r w:rsidRPr="006C53D9">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152EBF5" w14:textId="12CA7E0C"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532D398" w14:textId="318E3F3A" w:rsidR="00084FA5" w:rsidRPr="006C53D9" w:rsidRDefault="00084FA5" w:rsidP="00084FA5">
            <w:pPr>
              <w:pStyle w:val="TAL"/>
              <w:rPr>
                <w:sz w:val="16"/>
                <w:szCs w:val="16"/>
                <w:lang w:eastAsia="zh-CN"/>
              </w:rPr>
            </w:pPr>
            <w:r w:rsidRPr="006C53D9">
              <w:rPr>
                <w:rFonts w:cs="Arial"/>
                <w:sz w:val="16"/>
                <w:szCs w:val="16"/>
              </w:rPr>
              <w:t>CR 38.133 (A.7.5.7) TCs for PSCell addition and release delay</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9EC53E6" w14:textId="59DB618E" w:rsidR="00084FA5" w:rsidRPr="006C53D9" w:rsidRDefault="00084FA5" w:rsidP="00084FA5">
            <w:pPr>
              <w:pStyle w:val="TAC"/>
              <w:rPr>
                <w:sz w:val="16"/>
                <w:szCs w:val="16"/>
              </w:rPr>
            </w:pPr>
            <w:r w:rsidRPr="006C53D9">
              <w:rPr>
                <w:sz w:val="16"/>
                <w:szCs w:val="16"/>
              </w:rPr>
              <w:t>16.2.0</w:t>
            </w:r>
          </w:p>
        </w:tc>
      </w:tr>
      <w:tr w:rsidR="00084FA5" w:rsidRPr="006C53D9" w14:paraId="7A8C04F5"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3F328E60" w14:textId="292D218A"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18CDBEF" w14:textId="436C84D2"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3DE183E" w14:textId="3248E8D0" w:rsidR="00084FA5" w:rsidRPr="006C53D9" w:rsidRDefault="00084FA5" w:rsidP="00084FA5">
            <w:pPr>
              <w:pStyle w:val="TAC"/>
              <w:rPr>
                <w:sz w:val="16"/>
                <w:szCs w:val="16"/>
              </w:rPr>
            </w:pPr>
            <w:r w:rsidRPr="006C53D9">
              <w:rPr>
                <w:rFonts w:cs="Arial"/>
                <w:sz w:val="16"/>
                <w:szCs w:val="16"/>
              </w:rPr>
              <w:t>RP-192995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A54FA1C" w14:textId="7D525D6F" w:rsidR="00084FA5" w:rsidRPr="006C53D9" w:rsidRDefault="00084FA5" w:rsidP="00084FA5">
            <w:pPr>
              <w:pStyle w:val="TAL"/>
              <w:rPr>
                <w:sz w:val="16"/>
                <w:szCs w:val="16"/>
              </w:rPr>
            </w:pPr>
            <w:r w:rsidRPr="006C53D9">
              <w:rPr>
                <w:rFonts w:cs="Arial"/>
                <w:sz w:val="16"/>
                <w:szCs w:val="16"/>
              </w:rPr>
              <w:t>0366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90BDA1E" w14:textId="5BD76BAD"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6BB717D" w14:textId="724AAB87"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FFD91E9" w14:textId="055D3F1F" w:rsidR="00084FA5" w:rsidRPr="006C53D9" w:rsidRDefault="00084FA5" w:rsidP="00084FA5">
            <w:pPr>
              <w:pStyle w:val="TAL"/>
              <w:rPr>
                <w:sz w:val="16"/>
                <w:szCs w:val="16"/>
                <w:lang w:eastAsia="zh-CN"/>
              </w:rPr>
            </w:pPr>
            <w:r w:rsidRPr="006C53D9">
              <w:rPr>
                <w:rFonts w:cs="Arial"/>
                <w:sz w:val="16"/>
                <w:szCs w:val="16"/>
              </w:rPr>
              <w:t xml:space="preserve">CR to TS 38.133: New common </w:t>
            </w:r>
            <w:r w:rsidR="00994C18" w:rsidRPr="006C53D9">
              <w:rPr>
                <w:rFonts w:cs="Arial"/>
                <w:sz w:val="16"/>
                <w:szCs w:val="16"/>
              </w:rPr>
              <w:t>clause</w:t>
            </w:r>
            <w:r w:rsidRPr="006C53D9">
              <w:rPr>
                <w:rFonts w:cs="Arial"/>
                <w:sz w:val="16"/>
                <w:szCs w:val="16"/>
              </w:rPr>
              <w:t xml:space="preserve"> with OTA related definitions for FR2 testing (Rel-16)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DD39F1E" w14:textId="503A66E5" w:rsidR="00084FA5" w:rsidRPr="006C53D9" w:rsidRDefault="00084FA5" w:rsidP="00084FA5">
            <w:pPr>
              <w:pStyle w:val="TAC"/>
              <w:rPr>
                <w:sz w:val="16"/>
                <w:szCs w:val="16"/>
              </w:rPr>
            </w:pPr>
            <w:r w:rsidRPr="006C53D9">
              <w:rPr>
                <w:sz w:val="16"/>
                <w:szCs w:val="16"/>
              </w:rPr>
              <w:t>16.2.0</w:t>
            </w:r>
          </w:p>
        </w:tc>
      </w:tr>
      <w:tr w:rsidR="00084FA5" w:rsidRPr="006C53D9" w14:paraId="6168FE76"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68A71AA5" w14:textId="35305663"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DB61EA7" w14:textId="1A6EF599"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EC2F063" w14:textId="32184682" w:rsidR="00084FA5" w:rsidRPr="006C53D9" w:rsidRDefault="00084FA5" w:rsidP="00084FA5">
            <w:pPr>
              <w:pStyle w:val="TAC"/>
              <w:rPr>
                <w:sz w:val="16"/>
                <w:szCs w:val="16"/>
              </w:rPr>
            </w:pPr>
            <w:r w:rsidRPr="006C53D9">
              <w:rPr>
                <w:rFonts w:cs="Arial"/>
                <w:sz w:val="16"/>
                <w:szCs w:val="16"/>
              </w:rPr>
              <w:t>RP-192995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78D12C2" w14:textId="35A35886" w:rsidR="00084FA5" w:rsidRPr="006C53D9" w:rsidRDefault="00084FA5" w:rsidP="00084FA5">
            <w:pPr>
              <w:pStyle w:val="TAL"/>
              <w:rPr>
                <w:sz w:val="16"/>
                <w:szCs w:val="16"/>
              </w:rPr>
            </w:pPr>
            <w:r w:rsidRPr="006C53D9">
              <w:rPr>
                <w:rFonts w:cs="Arial"/>
                <w:sz w:val="16"/>
                <w:szCs w:val="16"/>
              </w:rPr>
              <w:t>0368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A155BA5" w14:textId="5687D788"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0698123" w14:textId="346467DB"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A8BFE66" w14:textId="1175238C" w:rsidR="00084FA5" w:rsidRPr="006C53D9" w:rsidRDefault="00084FA5" w:rsidP="00084FA5">
            <w:pPr>
              <w:pStyle w:val="TAL"/>
              <w:rPr>
                <w:sz w:val="16"/>
                <w:szCs w:val="16"/>
                <w:lang w:eastAsia="zh-CN"/>
              </w:rPr>
            </w:pPr>
            <w:r w:rsidRPr="006C53D9">
              <w:rPr>
                <w:rFonts w:cs="Arial"/>
                <w:sz w:val="16"/>
                <w:szCs w:val="16"/>
              </w:rPr>
              <w:t>CR to TS 38.133: Configuration of NR FR1 cell in NR FR1-FR2 tests (Rel-16)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7AB4AFF" w14:textId="6B8A35A8" w:rsidR="00084FA5" w:rsidRPr="006C53D9" w:rsidRDefault="00084FA5" w:rsidP="00084FA5">
            <w:pPr>
              <w:pStyle w:val="TAC"/>
              <w:rPr>
                <w:sz w:val="16"/>
                <w:szCs w:val="16"/>
              </w:rPr>
            </w:pPr>
            <w:r w:rsidRPr="006C53D9">
              <w:rPr>
                <w:sz w:val="16"/>
                <w:szCs w:val="16"/>
              </w:rPr>
              <w:t>16.2.0</w:t>
            </w:r>
          </w:p>
        </w:tc>
      </w:tr>
      <w:tr w:rsidR="00084FA5" w:rsidRPr="006C53D9" w14:paraId="7A8DBACF"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13F6EF4E" w14:textId="2DD0BC0F"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3472F2C" w14:textId="3BCB5E3F"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CE9686D" w14:textId="6855C5FC" w:rsidR="00084FA5" w:rsidRPr="006C53D9" w:rsidRDefault="00084FA5" w:rsidP="00084FA5">
            <w:pPr>
              <w:pStyle w:val="TAC"/>
              <w:rPr>
                <w:sz w:val="16"/>
                <w:szCs w:val="16"/>
              </w:rPr>
            </w:pPr>
            <w:r w:rsidRPr="006C53D9">
              <w:rPr>
                <w:rFonts w:cs="Arial"/>
                <w:sz w:val="16"/>
                <w:szCs w:val="16"/>
              </w:rPr>
              <w:t>RP-192995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157F558" w14:textId="0AF1022C" w:rsidR="00084FA5" w:rsidRPr="006C53D9" w:rsidRDefault="00084FA5" w:rsidP="00084FA5">
            <w:pPr>
              <w:pStyle w:val="TAL"/>
              <w:rPr>
                <w:sz w:val="16"/>
                <w:szCs w:val="16"/>
              </w:rPr>
            </w:pPr>
            <w:r w:rsidRPr="006C53D9">
              <w:rPr>
                <w:rFonts w:cs="Arial"/>
                <w:sz w:val="16"/>
                <w:szCs w:val="16"/>
              </w:rPr>
              <w:t>0370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66BEFFC" w14:textId="5AECFBA5"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5E2672C" w14:textId="507EC27B"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99CD30C" w14:textId="55E15DD7" w:rsidR="00084FA5" w:rsidRPr="006C53D9" w:rsidRDefault="00084FA5" w:rsidP="00084FA5">
            <w:pPr>
              <w:pStyle w:val="TAL"/>
              <w:rPr>
                <w:sz w:val="16"/>
                <w:szCs w:val="16"/>
                <w:lang w:eastAsia="zh-CN"/>
              </w:rPr>
            </w:pPr>
            <w:r w:rsidRPr="006C53D9">
              <w:rPr>
                <w:rFonts w:cs="Arial"/>
                <w:sz w:val="16"/>
                <w:szCs w:val="16"/>
              </w:rPr>
              <w:t>CR to TS 38.133: Clarificatins to Antenna Configurations for FR2 (Rel-16)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0593D35" w14:textId="30395F66" w:rsidR="00084FA5" w:rsidRPr="006C53D9" w:rsidRDefault="00084FA5" w:rsidP="00084FA5">
            <w:pPr>
              <w:pStyle w:val="TAC"/>
              <w:rPr>
                <w:sz w:val="16"/>
                <w:szCs w:val="16"/>
              </w:rPr>
            </w:pPr>
            <w:r w:rsidRPr="006C53D9">
              <w:rPr>
                <w:sz w:val="16"/>
                <w:szCs w:val="16"/>
              </w:rPr>
              <w:t>16.2.0</w:t>
            </w:r>
          </w:p>
        </w:tc>
      </w:tr>
      <w:tr w:rsidR="00084FA5" w:rsidRPr="006C53D9" w14:paraId="10CA2AA5"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2A448143" w14:textId="03EB65B7"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11FC0BB" w14:textId="78A9D440"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A319428" w14:textId="3D994FCE" w:rsidR="00084FA5" w:rsidRPr="006C53D9" w:rsidRDefault="00084FA5" w:rsidP="00084FA5">
            <w:pPr>
              <w:pStyle w:val="TAC"/>
              <w:rPr>
                <w:sz w:val="16"/>
                <w:szCs w:val="16"/>
              </w:rPr>
            </w:pPr>
            <w:r w:rsidRPr="006C53D9">
              <w:rPr>
                <w:rFonts w:cs="Arial"/>
                <w:sz w:val="16"/>
                <w:szCs w:val="16"/>
              </w:rPr>
              <w:t>RP-192995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B0DB4A6" w14:textId="29F7C4D9" w:rsidR="00084FA5" w:rsidRPr="006C53D9" w:rsidRDefault="00084FA5" w:rsidP="00084FA5">
            <w:pPr>
              <w:pStyle w:val="TAL"/>
              <w:rPr>
                <w:sz w:val="16"/>
                <w:szCs w:val="16"/>
              </w:rPr>
            </w:pPr>
            <w:r w:rsidRPr="006C53D9">
              <w:rPr>
                <w:rFonts w:cs="Arial"/>
                <w:sz w:val="16"/>
                <w:szCs w:val="16"/>
              </w:rPr>
              <w:t>0372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7D81049" w14:textId="21477C58"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6F57B0A" w14:textId="4E7A08B2"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27E0327" w14:textId="41D9F2D9" w:rsidR="00084FA5" w:rsidRPr="006C53D9" w:rsidRDefault="00084FA5" w:rsidP="00084FA5">
            <w:pPr>
              <w:pStyle w:val="TAL"/>
              <w:rPr>
                <w:sz w:val="16"/>
                <w:szCs w:val="16"/>
                <w:lang w:eastAsia="zh-CN"/>
              </w:rPr>
            </w:pPr>
            <w:r w:rsidRPr="006C53D9">
              <w:rPr>
                <w:rFonts w:cs="Arial"/>
                <w:sz w:val="16"/>
                <w:szCs w:val="16"/>
              </w:rPr>
              <w:t>CR to TS 38.133: Corrections to CORESET RMCs (Rel-16)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74BC4CF" w14:textId="240D9F27" w:rsidR="00084FA5" w:rsidRPr="006C53D9" w:rsidRDefault="00084FA5" w:rsidP="00084FA5">
            <w:pPr>
              <w:pStyle w:val="TAC"/>
              <w:rPr>
                <w:sz w:val="16"/>
                <w:szCs w:val="16"/>
              </w:rPr>
            </w:pPr>
            <w:r w:rsidRPr="006C53D9">
              <w:rPr>
                <w:sz w:val="16"/>
                <w:szCs w:val="16"/>
              </w:rPr>
              <w:t>16.2.0</w:t>
            </w:r>
          </w:p>
        </w:tc>
      </w:tr>
      <w:tr w:rsidR="00084FA5" w:rsidRPr="006C53D9" w14:paraId="42512E26"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4E7A2A50" w14:textId="264092FD"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FB61CE0" w14:textId="1653B194"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87E80BC" w14:textId="3D9763F5" w:rsidR="00084FA5" w:rsidRPr="006C53D9" w:rsidRDefault="00084FA5" w:rsidP="00084FA5">
            <w:pPr>
              <w:pStyle w:val="TAC"/>
              <w:rPr>
                <w:sz w:val="16"/>
                <w:szCs w:val="16"/>
              </w:rPr>
            </w:pPr>
            <w:r w:rsidRPr="006C53D9">
              <w:rPr>
                <w:rFonts w:cs="Arial"/>
                <w:sz w:val="16"/>
                <w:szCs w:val="16"/>
              </w:rPr>
              <w:t>RP-192995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81D9173" w14:textId="3AAC6E81" w:rsidR="00084FA5" w:rsidRPr="006C53D9" w:rsidRDefault="00084FA5" w:rsidP="00084FA5">
            <w:pPr>
              <w:pStyle w:val="TAL"/>
              <w:rPr>
                <w:sz w:val="16"/>
                <w:szCs w:val="16"/>
              </w:rPr>
            </w:pPr>
            <w:r w:rsidRPr="006C53D9">
              <w:rPr>
                <w:rFonts w:cs="Arial"/>
                <w:sz w:val="16"/>
                <w:szCs w:val="16"/>
              </w:rPr>
              <w:t>0374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161CADB" w14:textId="04181C8A"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FB02AD7" w14:textId="2C0B8D29"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46880E7" w14:textId="61463E54" w:rsidR="00084FA5" w:rsidRPr="006C53D9" w:rsidRDefault="00084FA5" w:rsidP="00084FA5">
            <w:pPr>
              <w:pStyle w:val="TAL"/>
              <w:rPr>
                <w:sz w:val="16"/>
                <w:szCs w:val="16"/>
                <w:lang w:eastAsia="zh-CN"/>
              </w:rPr>
            </w:pPr>
            <w:r w:rsidRPr="006C53D9">
              <w:rPr>
                <w:rFonts w:cs="Arial"/>
                <w:sz w:val="16"/>
                <w:szCs w:val="16"/>
              </w:rPr>
              <w:t>CR to TS 38.133: Corrections to FR2 test configurations (Rel-16)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825EF10" w14:textId="399F5F81" w:rsidR="00084FA5" w:rsidRPr="006C53D9" w:rsidRDefault="00084FA5" w:rsidP="00084FA5">
            <w:pPr>
              <w:pStyle w:val="TAC"/>
              <w:rPr>
                <w:sz w:val="16"/>
                <w:szCs w:val="16"/>
              </w:rPr>
            </w:pPr>
            <w:r w:rsidRPr="006C53D9">
              <w:rPr>
                <w:sz w:val="16"/>
                <w:szCs w:val="16"/>
              </w:rPr>
              <w:t>16.2.0</w:t>
            </w:r>
          </w:p>
        </w:tc>
      </w:tr>
      <w:tr w:rsidR="00084FA5" w:rsidRPr="006C53D9" w14:paraId="144EBAD9"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3F6452E1" w14:textId="23D0410D"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6CC4ADF" w14:textId="075C51BD"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6610B46" w14:textId="73E28AD6" w:rsidR="00084FA5" w:rsidRPr="006C53D9" w:rsidRDefault="00084FA5" w:rsidP="00084FA5">
            <w:pPr>
              <w:pStyle w:val="TAC"/>
              <w:rPr>
                <w:sz w:val="16"/>
                <w:szCs w:val="16"/>
              </w:rPr>
            </w:pPr>
            <w:r w:rsidRPr="006C53D9">
              <w:rPr>
                <w:rFonts w:cs="Arial"/>
                <w:sz w:val="16"/>
                <w:szCs w:val="16"/>
              </w:rPr>
              <w:t>RP-193042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3FA7A76" w14:textId="52332C1E" w:rsidR="00084FA5" w:rsidRPr="006C53D9" w:rsidRDefault="00084FA5" w:rsidP="00084FA5">
            <w:pPr>
              <w:pStyle w:val="TAL"/>
              <w:rPr>
                <w:sz w:val="16"/>
                <w:szCs w:val="16"/>
              </w:rPr>
            </w:pPr>
            <w:r w:rsidRPr="006C53D9">
              <w:rPr>
                <w:rFonts w:cs="Arial"/>
                <w:sz w:val="16"/>
                <w:szCs w:val="16"/>
              </w:rPr>
              <w:t>0376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B38C847" w14:textId="10306D04" w:rsidR="00084FA5" w:rsidRPr="006C53D9" w:rsidRDefault="00084FA5" w:rsidP="00084FA5">
            <w:pPr>
              <w:pStyle w:val="TAR"/>
              <w:jc w:val="center"/>
              <w:rPr>
                <w:sz w:val="16"/>
                <w:szCs w:val="16"/>
              </w:rPr>
            </w:pPr>
            <w:r w:rsidRPr="006C53D9">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C68033E" w14:textId="2CD2FE6F"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D5124E1" w14:textId="1281B05C" w:rsidR="00084FA5" w:rsidRPr="006C53D9" w:rsidRDefault="00084FA5" w:rsidP="00084FA5">
            <w:pPr>
              <w:pStyle w:val="TAL"/>
              <w:rPr>
                <w:sz w:val="16"/>
                <w:szCs w:val="16"/>
                <w:lang w:eastAsia="zh-CN"/>
              </w:rPr>
            </w:pPr>
            <w:r w:rsidRPr="006C53D9">
              <w:rPr>
                <w:rFonts w:cs="Arial"/>
                <w:sz w:val="16"/>
                <w:szCs w:val="16"/>
              </w:rPr>
              <w:t>Editorial updates (</w:t>
            </w:r>
            <w:r w:rsidR="00994C18" w:rsidRPr="006C53D9">
              <w:rPr>
                <w:rFonts w:cs="Arial"/>
                <w:sz w:val="16"/>
                <w:szCs w:val="16"/>
              </w:rPr>
              <w:t>clause</w:t>
            </w:r>
            <w:r w:rsidRPr="006C53D9">
              <w:rPr>
                <w:rFonts w:cs="Arial"/>
                <w:sz w:val="16"/>
                <w:szCs w:val="16"/>
              </w:rPr>
              <w:t xml:space="preserve"> 9.4)</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D00D742" w14:textId="321FA484" w:rsidR="00084FA5" w:rsidRPr="006C53D9" w:rsidRDefault="00084FA5" w:rsidP="00084FA5">
            <w:pPr>
              <w:pStyle w:val="TAC"/>
              <w:rPr>
                <w:sz w:val="16"/>
                <w:szCs w:val="16"/>
              </w:rPr>
            </w:pPr>
            <w:r w:rsidRPr="006C53D9">
              <w:rPr>
                <w:sz w:val="16"/>
                <w:szCs w:val="16"/>
              </w:rPr>
              <w:t>16.2.0</w:t>
            </w:r>
          </w:p>
        </w:tc>
      </w:tr>
      <w:tr w:rsidR="00084FA5" w:rsidRPr="006C53D9" w14:paraId="58A5CCA3"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2B62CF54" w14:textId="7BB8741B"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8B8A1B6" w14:textId="6E4B35B4"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E206E94" w14:textId="54F535F7" w:rsidR="00084FA5" w:rsidRPr="006C53D9" w:rsidRDefault="00084FA5" w:rsidP="00084FA5">
            <w:pPr>
              <w:pStyle w:val="TAC"/>
              <w:rPr>
                <w:sz w:val="16"/>
                <w:szCs w:val="16"/>
              </w:rPr>
            </w:pPr>
            <w:r w:rsidRPr="006C53D9">
              <w:rPr>
                <w:rFonts w:cs="Arial"/>
                <w:sz w:val="16"/>
                <w:szCs w:val="16"/>
              </w:rPr>
              <w:t>RP-193039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D3EE4BB" w14:textId="3577A2D8" w:rsidR="00084FA5" w:rsidRPr="006C53D9" w:rsidRDefault="00084FA5" w:rsidP="00084FA5">
            <w:pPr>
              <w:pStyle w:val="TAL"/>
              <w:rPr>
                <w:sz w:val="16"/>
                <w:szCs w:val="16"/>
              </w:rPr>
            </w:pPr>
            <w:r w:rsidRPr="006C53D9">
              <w:rPr>
                <w:rFonts w:cs="Arial"/>
                <w:sz w:val="16"/>
                <w:szCs w:val="16"/>
              </w:rPr>
              <w:t>0378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0D99FEA" w14:textId="49AF0CFD"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7D8C6E0" w14:textId="5B921B8D"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252444E" w14:textId="7BF342F4" w:rsidR="00084FA5" w:rsidRPr="006C53D9" w:rsidRDefault="00084FA5" w:rsidP="00084FA5">
            <w:pPr>
              <w:pStyle w:val="TAL"/>
              <w:rPr>
                <w:sz w:val="16"/>
                <w:szCs w:val="16"/>
                <w:lang w:eastAsia="zh-CN"/>
              </w:rPr>
            </w:pPr>
            <w:r w:rsidRPr="006C53D9">
              <w:rPr>
                <w:rFonts w:cs="Arial"/>
                <w:sz w:val="16"/>
                <w:szCs w:val="16"/>
              </w:rPr>
              <w:t>Correction in interruption requirements (</w:t>
            </w:r>
            <w:r w:rsidR="00994C18" w:rsidRPr="006C53D9">
              <w:rPr>
                <w:rFonts w:cs="Arial"/>
                <w:sz w:val="16"/>
                <w:szCs w:val="16"/>
              </w:rPr>
              <w:t>clause</w:t>
            </w:r>
            <w:r w:rsidRPr="006C53D9">
              <w:rPr>
                <w:rFonts w:cs="Arial"/>
                <w:sz w:val="16"/>
                <w:szCs w:val="16"/>
              </w:rPr>
              <w:t xml:space="preserve"> 8.2)</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91368BC" w14:textId="02F72ED4" w:rsidR="00084FA5" w:rsidRPr="006C53D9" w:rsidRDefault="00084FA5" w:rsidP="00084FA5">
            <w:pPr>
              <w:pStyle w:val="TAC"/>
              <w:rPr>
                <w:sz w:val="16"/>
                <w:szCs w:val="16"/>
              </w:rPr>
            </w:pPr>
            <w:r w:rsidRPr="006C53D9">
              <w:rPr>
                <w:sz w:val="16"/>
                <w:szCs w:val="16"/>
              </w:rPr>
              <w:t>16.2.0</w:t>
            </w:r>
          </w:p>
        </w:tc>
      </w:tr>
      <w:tr w:rsidR="00084FA5" w:rsidRPr="006C53D9" w14:paraId="34B23E11"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6BA868F9" w14:textId="56582B02"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6CFF78B" w14:textId="0F76C5DE"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358564D" w14:textId="5E24393E" w:rsidR="00084FA5" w:rsidRPr="006C53D9" w:rsidRDefault="00084FA5" w:rsidP="00084FA5">
            <w:pPr>
              <w:pStyle w:val="TAC"/>
              <w:rPr>
                <w:sz w:val="16"/>
                <w:szCs w:val="16"/>
              </w:rPr>
            </w:pPr>
            <w:r w:rsidRPr="006C53D9">
              <w:rPr>
                <w:rFonts w:cs="Arial"/>
                <w:sz w:val="16"/>
                <w:szCs w:val="16"/>
              </w:rPr>
              <w:t>RP-193042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EF3BAC3" w14:textId="0F37E1AB" w:rsidR="00084FA5" w:rsidRPr="006C53D9" w:rsidRDefault="00084FA5" w:rsidP="00084FA5">
            <w:pPr>
              <w:pStyle w:val="TAL"/>
              <w:rPr>
                <w:sz w:val="16"/>
                <w:szCs w:val="16"/>
              </w:rPr>
            </w:pPr>
            <w:r w:rsidRPr="006C53D9">
              <w:rPr>
                <w:rFonts w:cs="Arial"/>
                <w:sz w:val="16"/>
                <w:szCs w:val="16"/>
              </w:rPr>
              <w:t>0380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750AF2A" w14:textId="6DD910BF" w:rsidR="00084FA5" w:rsidRPr="006C53D9" w:rsidRDefault="00084FA5" w:rsidP="00084FA5">
            <w:pPr>
              <w:pStyle w:val="TAR"/>
              <w:jc w:val="center"/>
              <w:rPr>
                <w:sz w:val="16"/>
                <w:szCs w:val="16"/>
              </w:rPr>
            </w:pPr>
            <w:r w:rsidRPr="006C53D9">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D5CE6C6" w14:textId="3B644EFF"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00E3856" w14:textId="53F3CAFA" w:rsidR="00084FA5" w:rsidRPr="006C53D9" w:rsidRDefault="00084FA5" w:rsidP="00084FA5">
            <w:pPr>
              <w:pStyle w:val="TAL"/>
              <w:rPr>
                <w:sz w:val="16"/>
                <w:szCs w:val="16"/>
                <w:lang w:eastAsia="zh-CN"/>
              </w:rPr>
            </w:pPr>
            <w:r w:rsidRPr="006C53D9">
              <w:rPr>
                <w:rFonts w:cs="Arial"/>
                <w:sz w:val="16"/>
                <w:szCs w:val="16"/>
              </w:rPr>
              <w:t>Editorial updates (Annex B)</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C93FF33" w14:textId="5FCC2A72" w:rsidR="00084FA5" w:rsidRPr="006C53D9" w:rsidRDefault="00084FA5" w:rsidP="00084FA5">
            <w:pPr>
              <w:pStyle w:val="TAC"/>
              <w:rPr>
                <w:sz w:val="16"/>
                <w:szCs w:val="16"/>
              </w:rPr>
            </w:pPr>
            <w:r w:rsidRPr="006C53D9">
              <w:rPr>
                <w:sz w:val="16"/>
                <w:szCs w:val="16"/>
              </w:rPr>
              <w:t>16.2.0</w:t>
            </w:r>
          </w:p>
        </w:tc>
      </w:tr>
      <w:tr w:rsidR="00084FA5" w:rsidRPr="006C53D9" w14:paraId="7EAF9C8F"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3503D34A" w14:textId="5A919CD4"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ECD91CD" w14:textId="1F3A6049"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F5F5018" w14:textId="2EB4EAAC" w:rsidR="00084FA5" w:rsidRPr="006C53D9" w:rsidRDefault="00084FA5" w:rsidP="00084FA5">
            <w:pPr>
              <w:pStyle w:val="TAC"/>
              <w:rPr>
                <w:sz w:val="16"/>
                <w:szCs w:val="16"/>
              </w:rPr>
            </w:pPr>
            <w:r w:rsidRPr="006C53D9">
              <w:rPr>
                <w:rFonts w:cs="Arial"/>
                <w:sz w:val="16"/>
                <w:szCs w:val="16"/>
              </w:rPr>
              <w:t>RP-193040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69094D7" w14:textId="12375DCA" w:rsidR="00084FA5" w:rsidRPr="006C53D9" w:rsidRDefault="00084FA5" w:rsidP="00084FA5">
            <w:pPr>
              <w:pStyle w:val="TAL"/>
              <w:rPr>
                <w:sz w:val="16"/>
                <w:szCs w:val="16"/>
              </w:rPr>
            </w:pPr>
            <w:r w:rsidRPr="006C53D9">
              <w:rPr>
                <w:rFonts w:cs="Arial"/>
                <w:sz w:val="16"/>
                <w:szCs w:val="16"/>
              </w:rPr>
              <w:t>0382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3AADA11" w14:textId="7115B6FE"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C7C8F79" w14:textId="691A1958"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198F1DF" w14:textId="4ABEBE33" w:rsidR="00084FA5" w:rsidRPr="006C53D9" w:rsidRDefault="00084FA5" w:rsidP="00084FA5">
            <w:pPr>
              <w:pStyle w:val="TAL"/>
              <w:rPr>
                <w:sz w:val="16"/>
                <w:szCs w:val="16"/>
                <w:lang w:eastAsia="zh-CN"/>
              </w:rPr>
            </w:pPr>
            <w:r w:rsidRPr="006C53D9">
              <w:rPr>
                <w:rFonts w:cs="Arial"/>
                <w:sz w:val="16"/>
                <w:szCs w:val="16"/>
              </w:rPr>
              <w:t>CR on 38133 for MRTD and MTTD in intra-band EN-DC</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383B47A" w14:textId="3685306F" w:rsidR="00084FA5" w:rsidRPr="006C53D9" w:rsidRDefault="00084FA5" w:rsidP="00084FA5">
            <w:pPr>
              <w:pStyle w:val="TAC"/>
              <w:rPr>
                <w:sz w:val="16"/>
                <w:szCs w:val="16"/>
              </w:rPr>
            </w:pPr>
            <w:r w:rsidRPr="006C53D9">
              <w:rPr>
                <w:sz w:val="16"/>
                <w:szCs w:val="16"/>
              </w:rPr>
              <w:t>16.2.0</w:t>
            </w:r>
          </w:p>
        </w:tc>
      </w:tr>
      <w:tr w:rsidR="00084FA5" w:rsidRPr="006C53D9" w14:paraId="71C5ADC4"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32161DE6" w14:textId="1D8CA03F"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585D574" w14:textId="36EC4E8E"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A5A6EE6" w14:textId="6D9B9895" w:rsidR="00084FA5" w:rsidRPr="006C53D9" w:rsidRDefault="00084FA5" w:rsidP="00084FA5">
            <w:pPr>
              <w:pStyle w:val="TAC"/>
              <w:rPr>
                <w:sz w:val="16"/>
                <w:szCs w:val="16"/>
              </w:rPr>
            </w:pPr>
            <w:r w:rsidRPr="006C53D9">
              <w:rPr>
                <w:rFonts w:cs="Arial"/>
                <w:sz w:val="16"/>
                <w:szCs w:val="16"/>
              </w:rPr>
              <w:t>RP-193039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A5D4A65" w14:textId="294B348A" w:rsidR="00084FA5" w:rsidRPr="006C53D9" w:rsidRDefault="00084FA5" w:rsidP="00084FA5">
            <w:pPr>
              <w:pStyle w:val="TAL"/>
              <w:rPr>
                <w:sz w:val="16"/>
                <w:szCs w:val="16"/>
              </w:rPr>
            </w:pPr>
            <w:r w:rsidRPr="006C53D9">
              <w:rPr>
                <w:rFonts w:cs="Arial"/>
                <w:sz w:val="16"/>
                <w:szCs w:val="16"/>
              </w:rPr>
              <w:t>0390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7FBBA31" w14:textId="452B575E"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F22B7CD" w14:textId="2AC384B2"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1F210B0" w14:textId="12937B27" w:rsidR="00084FA5" w:rsidRPr="006C53D9" w:rsidRDefault="00084FA5" w:rsidP="00084FA5">
            <w:pPr>
              <w:pStyle w:val="TAL"/>
              <w:rPr>
                <w:sz w:val="16"/>
                <w:szCs w:val="16"/>
                <w:lang w:eastAsia="zh-CN"/>
              </w:rPr>
            </w:pPr>
            <w:r w:rsidRPr="006C53D9">
              <w:rPr>
                <w:rFonts w:cs="Arial"/>
                <w:sz w:val="16"/>
                <w:szCs w:val="16"/>
              </w:rPr>
              <w:t>Correction to the starting point of the DRX cycle length interval</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E76E1EA" w14:textId="2E9FD4B6" w:rsidR="00084FA5" w:rsidRPr="006C53D9" w:rsidRDefault="00084FA5" w:rsidP="00084FA5">
            <w:pPr>
              <w:pStyle w:val="TAC"/>
              <w:rPr>
                <w:sz w:val="16"/>
                <w:szCs w:val="16"/>
              </w:rPr>
            </w:pPr>
            <w:r w:rsidRPr="006C53D9">
              <w:rPr>
                <w:sz w:val="16"/>
                <w:szCs w:val="16"/>
              </w:rPr>
              <w:t>16.2.0</w:t>
            </w:r>
          </w:p>
        </w:tc>
      </w:tr>
      <w:tr w:rsidR="00084FA5" w:rsidRPr="006C53D9" w14:paraId="4998CF20"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47A82E4A" w14:textId="228E63DF"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A04B0EA" w14:textId="4B9A2406"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103C74A" w14:textId="05396CA4" w:rsidR="00084FA5" w:rsidRPr="006C53D9" w:rsidRDefault="00084FA5" w:rsidP="00084FA5">
            <w:pPr>
              <w:pStyle w:val="TAC"/>
              <w:rPr>
                <w:sz w:val="16"/>
                <w:szCs w:val="16"/>
              </w:rPr>
            </w:pPr>
            <w:r w:rsidRPr="006C53D9">
              <w:rPr>
                <w:rFonts w:cs="Arial"/>
                <w:sz w:val="16"/>
                <w:szCs w:val="16"/>
              </w:rPr>
              <w:t>RP-192992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9014A42" w14:textId="29C66872" w:rsidR="00084FA5" w:rsidRPr="006C53D9" w:rsidRDefault="00084FA5" w:rsidP="00084FA5">
            <w:pPr>
              <w:pStyle w:val="TAL"/>
              <w:rPr>
                <w:sz w:val="16"/>
                <w:szCs w:val="16"/>
              </w:rPr>
            </w:pPr>
            <w:r w:rsidRPr="006C53D9">
              <w:rPr>
                <w:rFonts w:cs="Arial"/>
                <w:sz w:val="16"/>
                <w:szCs w:val="16"/>
              </w:rPr>
              <w:t>0391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18AA0CA" w14:textId="3BA1B7B4"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E4744EA" w14:textId="46114982"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F2BB58D" w14:textId="3EE84BBA" w:rsidR="00084FA5" w:rsidRPr="006C53D9" w:rsidRDefault="00084FA5" w:rsidP="00084FA5">
            <w:pPr>
              <w:pStyle w:val="TAL"/>
              <w:rPr>
                <w:sz w:val="16"/>
                <w:szCs w:val="16"/>
                <w:lang w:eastAsia="zh-CN"/>
              </w:rPr>
            </w:pPr>
            <w:r w:rsidRPr="006C53D9">
              <w:rPr>
                <w:rFonts w:cs="Arial"/>
                <w:sz w:val="16"/>
                <w:szCs w:val="16"/>
              </w:rPr>
              <w:t>CR for MAC-CE based TCI State switch for ENDC (Section A.5.5.8)</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AE0B551" w14:textId="44B02169" w:rsidR="00084FA5" w:rsidRPr="006C53D9" w:rsidRDefault="00084FA5" w:rsidP="00084FA5">
            <w:pPr>
              <w:pStyle w:val="TAC"/>
              <w:rPr>
                <w:sz w:val="16"/>
                <w:szCs w:val="16"/>
              </w:rPr>
            </w:pPr>
            <w:r w:rsidRPr="006C53D9">
              <w:rPr>
                <w:sz w:val="16"/>
                <w:szCs w:val="16"/>
              </w:rPr>
              <w:t>16.2.0</w:t>
            </w:r>
          </w:p>
        </w:tc>
      </w:tr>
      <w:tr w:rsidR="00084FA5" w:rsidRPr="006C53D9" w14:paraId="4B4A8118"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064ECB48" w14:textId="7364D4FD"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7D935AB" w14:textId="7E4BF3CE"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2EC908E" w14:textId="07098142" w:rsidR="00084FA5" w:rsidRPr="006C53D9" w:rsidRDefault="00084FA5" w:rsidP="00084FA5">
            <w:pPr>
              <w:pStyle w:val="TAC"/>
              <w:rPr>
                <w:sz w:val="16"/>
                <w:szCs w:val="16"/>
              </w:rPr>
            </w:pPr>
            <w:r w:rsidRPr="006C53D9">
              <w:rPr>
                <w:rFonts w:cs="Arial"/>
                <w:sz w:val="16"/>
                <w:szCs w:val="16"/>
              </w:rPr>
              <w:t>RP-192993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8724A3D" w14:textId="203DE741" w:rsidR="00084FA5" w:rsidRPr="006C53D9" w:rsidRDefault="00084FA5" w:rsidP="00084FA5">
            <w:pPr>
              <w:pStyle w:val="TAL"/>
              <w:rPr>
                <w:sz w:val="16"/>
                <w:szCs w:val="16"/>
              </w:rPr>
            </w:pPr>
            <w:r w:rsidRPr="006C53D9">
              <w:rPr>
                <w:rFonts w:cs="Arial"/>
                <w:sz w:val="16"/>
                <w:szCs w:val="16"/>
              </w:rPr>
              <w:t>0392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396D7E8" w14:textId="01DD7917"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CE5D6A5" w14:textId="287B1DFB"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86838FC" w14:textId="70AE0020" w:rsidR="00084FA5" w:rsidRPr="006C53D9" w:rsidRDefault="00084FA5" w:rsidP="00084FA5">
            <w:pPr>
              <w:pStyle w:val="TAL"/>
              <w:rPr>
                <w:sz w:val="16"/>
                <w:szCs w:val="16"/>
                <w:lang w:eastAsia="zh-CN"/>
              </w:rPr>
            </w:pPr>
            <w:r w:rsidRPr="006C53D9">
              <w:rPr>
                <w:rFonts w:cs="Arial"/>
                <w:sz w:val="16"/>
                <w:szCs w:val="16"/>
              </w:rPr>
              <w:t>CR for MAC-CE based TCI State switch for NR SA (Section A.7.5.7)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15EC223" w14:textId="33FE8413" w:rsidR="00084FA5" w:rsidRPr="006C53D9" w:rsidRDefault="00084FA5" w:rsidP="00084FA5">
            <w:pPr>
              <w:pStyle w:val="TAC"/>
              <w:rPr>
                <w:sz w:val="16"/>
                <w:szCs w:val="16"/>
              </w:rPr>
            </w:pPr>
            <w:r w:rsidRPr="006C53D9">
              <w:rPr>
                <w:sz w:val="16"/>
                <w:szCs w:val="16"/>
              </w:rPr>
              <w:t>16.2.0</w:t>
            </w:r>
          </w:p>
        </w:tc>
      </w:tr>
      <w:tr w:rsidR="00084FA5" w:rsidRPr="006C53D9" w14:paraId="6D656971"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04476165" w14:textId="42D51674"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17013D7" w14:textId="03CB3A49"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3B60922" w14:textId="12B084DD" w:rsidR="00084FA5" w:rsidRPr="006C53D9" w:rsidRDefault="00084FA5" w:rsidP="00084FA5">
            <w:pPr>
              <w:pStyle w:val="TAC"/>
              <w:rPr>
                <w:sz w:val="16"/>
                <w:szCs w:val="16"/>
              </w:rPr>
            </w:pPr>
            <w:r w:rsidRPr="006C53D9">
              <w:rPr>
                <w:rFonts w:cs="Arial"/>
                <w:sz w:val="16"/>
                <w:szCs w:val="16"/>
              </w:rPr>
              <w:t>RP-192993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98911A6" w14:textId="1639E9A0" w:rsidR="00084FA5" w:rsidRPr="006C53D9" w:rsidRDefault="00084FA5" w:rsidP="00084FA5">
            <w:pPr>
              <w:pStyle w:val="TAL"/>
              <w:rPr>
                <w:sz w:val="16"/>
                <w:szCs w:val="16"/>
              </w:rPr>
            </w:pPr>
            <w:r w:rsidRPr="006C53D9">
              <w:rPr>
                <w:rFonts w:cs="Arial"/>
                <w:sz w:val="16"/>
                <w:szCs w:val="16"/>
              </w:rPr>
              <w:t>0393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A770544" w14:textId="46C45586"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311D433" w14:textId="7511CA92"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E0681D8" w14:textId="5E47B87F" w:rsidR="00084FA5" w:rsidRPr="006C53D9" w:rsidRDefault="00084FA5" w:rsidP="00084FA5">
            <w:pPr>
              <w:pStyle w:val="TAL"/>
              <w:rPr>
                <w:sz w:val="16"/>
                <w:szCs w:val="16"/>
                <w:lang w:eastAsia="zh-CN"/>
              </w:rPr>
            </w:pPr>
            <w:r w:rsidRPr="006C53D9">
              <w:rPr>
                <w:rFonts w:cs="Arial"/>
                <w:sz w:val="16"/>
                <w:szCs w:val="16"/>
              </w:rPr>
              <w:t>CR for RRC based TCI State switch for NR SA (Section A.7.5.7)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AB002BA" w14:textId="461D98F4" w:rsidR="00084FA5" w:rsidRPr="006C53D9" w:rsidRDefault="00084FA5" w:rsidP="00084FA5">
            <w:pPr>
              <w:pStyle w:val="TAC"/>
              <w:rPr>
                <w:sz w:val="16"/>
                <w:szCs w:val="16"/>
              </w:rPr>
            </w:pPr>
            <w:r w:rsidRPr="006C53D9">
              <w:rPr>
                <w:sz w:val="16"/>
                <w:szCs w:val="16"/>
              </w:rPr>
              <w:t>16.2.0</w:t>
            </w:r>
          </w:p>
        </w:tc>
      </w:tr>
      <w:tr w:rsidR="00084FA5" w:rsidRPr="006C53D9" w14:paraId="644F78B6"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668B0604" w14:textId="2687A357"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E72ABEE" w14:textId="3C920983"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03AB98F" w14:textId="18E5DB7E" w:rsidR="00084FA5" w:rsidRPr="006C53D9" w:rsidRDefault="00084FA5" w:rsidP="00084FA5">
            <w:pPr>
              <w:pStyle w:val="TAC"/>
              <w:rPr>
                <w:sz w:val="16"/>
                <w:szCs w:val="16"/>
              </w:rPr>
            </w:pPr>
            <w:r w:rsidRPr="006C53D9">
              <w:rPr>
                <w:rFonts w:cs="Arial"/>
                <w:sz w:val="16"/>
                <w:szCs w:val="16"/>
              </w:rPr>
              <w:t>RP-192993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7ED4C3C" w14:textId="46953B86" w:rsidR="00084FA5" w:rsidRPr="006C53D9" w:rsidRDefault="00084FA5" w:rsidP="00084FA5">
            <w:pPr>
              <w:pStyle w:val="TAL"/>
              <w:rPr>
                <w:sz w:val="16"/>
                <w:szCs w:val="16"/>
              </w:rPr>
            </w:pPr>
            <w:r w:rsidRPr="006C53D9">
              <w:rPr>
                <w:rFonts w:cs="Arial"/>
                <w:sz w:val="16"/>
                <w:szCs w:val="16"/>
              </w:rPr>
              <w:t>0394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59276DC" w14:textId="66196084"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EE6A052" w14:textId="769883D0"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0A17826" w14:textId="007DB722" w:rsidR="00084FA5" w:rsidRPr="006C53D9" w:rsidRDefault="00084FA5" w:rsidP="00084FA5">
            <w:pPr>
              <w:pStyle w:val="TAL"/>
              <w:rPr>
                <w:sz w:val="16"/>
                <w:szCs w:val="16"/>
                <w:lang w:eastAsia="zh-CN"/>
              </w:rPr>
            </w:pPr>
            <w:r w:rsidRPr="006C53D9">
              <w:rPr>
                <w:rFonts w:cs="Arial"/>
                <w:sz w:val="16"/>
                <w:szCs w:val="16"/>
              </w:rPr>
              <w:t>CR for RRC based TCI State switch for EN-DC (Section A.5.5.8)</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D8B4E80" w14:textId="7881B07D" w:rsidR="00084FA5" w:rsidRPr="006C53D9" w:rsidRDefault="00084FA5" w:rsidP="00084FA5">
            <w:pPr>
              <w:pStyle w:val="TAC"/>
              <w:rPr>
                <w:sz w:val="16"/>
                <w:szCs w:val="16"/>
              </w:rPr>
            </w:pPr>
            <w:r w:rsidRPr="006C53D9">
              <w:rPr>
                <w:sz w:val="16"/>
                <w:szCs w:val="16"/>
              </w:rPr>
              <w:t>16.2.0</w:t>
            </w:r>
          </w:p>
        </w:tc>
      </w:tr>
      <w:tr w:rsidR="00084FA5" w:rsidRPr="006C53D9" w14:paraId="5D761A4C"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57D6D3D4" w14:textId="4983B650"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7895390" w14:textId="5CF5FF17"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A57BC91" w14:textId="45223602" w:rsidR="00084FA5" w:rsidRPr="006C53D9" w:rsidRDefault="00084FA5" w:rsidP="00084FA5">
            <w:pPr>
              <w:pStyle w:val="TAC"/>
              <w:rPr>
                <w:sz w:val="16"/>
                <w:szCs w:val="16"/>
              </w:rPr>
            </w:pPr>
            <w:r w:rsidRPr="006C53D9">
              <w:rPr>
                <w:rFonts w:cs="Arial"/>
                <w:sz w:val="16"/>
                <w:szCs w:val="16"/>
              </w:rPr>
              <w:t>RP-192992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2E9C6D1" w14:textId="5405B6ED" w:rsidR="00084FA5" w:rsidRPr="006C53D9" w:rsidRDefault="00084FA5" w:rsidP="00084FA5">
            <w:pPr>
              <w:pStyle w:val="TAL"/>
              <w:rPr>
                <w:sz w:val="16"/>
                <w:szCs w:val="16"/>
              </w:rPr>
            </w:pPr>
            <w:r w:rsidRPr="006C53D9">
              <w:rPr>
                <w:rFonts w:cs="Arial"/>
                <w:sz w:val="16"/>
                <w:szCs w:val="16"/>
              </w:rPr>
              <w:t>0395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D7D05FC" w14:textId="7A477F61"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05B6804" w14:textId="23EEB1EA"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DB248A1" w14:textId="71E74267" w:rsidR="00084FA5" w:rsidRPr="006C53D9" w:rsidRDefault="00084FA5" w:rsidP="00084FA5">
            <w:pPr>
              <w:pStyle w:val="TAL"/>
              <w:rPr>
                <w:sz w:val="16"/>
                <w:szCs w:val="16"/>
                <w:lang w:eastAsia="zh-CN"/>
              </w:rPr>
            </w:pPr>
            <w:r w:rsidRPr="006C53D9">
              <w:rPr>
                <w:rFonts w:cs="Arial"/>
                <w:sz w:val="16"/>
                <w:szCs w:val="16"/>
              </w:rPr>
              <w:t>CR for FR1 handover test cases (Section A.6.3.1.1, A.6.3.1.2, A.6.3.1.3)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B9926E7" w14:textId="225CA22C" w:rsidR="00084FA5" w:rsidRPr="006C53D9" w:rsidRDefault="00084FA5" w:rsidP="00084FA5">
            <w:pPr>
              <w:pStyle w:val="TAC"/>
              <w:rPr>
                <w:sz w:val="16"/>
                <w:szCs w:val="16"/>
              </w:rPr>
            </w:pPr>
            <w:r w:rsidRPr="006C53D9">
              <w:rPr>
                <w:sz w:val="16"/>
                <w:szCs w:val="16"/>
              </w:rPr>
              <w:t>16.2.0</w:t>
            </w:r>
          </w:p>
        </w:tc>
      </w:tr>
      <w:tr w:rsidR="00084FA5" w:rsidRPr="006C53D9" w14:paraId="4F2450AA"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16DBC029" w14:textId="64480200"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767A39D" w14:textId="3981A260"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DFC72C9" w14:textId="4C7EBE45" w:rsidR="00084FA5" w:rsidRPr="006C53D9" w:rsidRDefault="00084FA5" w:rsidP="00084FA5">
            <w:pPr>
              <w:pStyle w:val="TAC"/>
              <w:rPr>
                <w:sz w:val="16"/>
                <w:szCs w:val="16"/>
              </w:rPr>
            </w:pPr>
            <w:r w:rsidRPr="006C53D9">
              <w:rPr>
                <w:rFonts w:cs="Arial"/>
                <w:sz w:val="16"/>
                <w:szCs w:val="16"/>
              </w:rPr>
              <w:t>RP-193041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8CC5E10" w14:textId="172C1349" w:rsidR="00084FA5" w:rsidRPr="006C53D9" w:rsidRDefault="00084FA5" w:rsidP="00084FA5">
            <w:pPr>
              <w:pStyle w:val="TAL"/>
              <w:rPr>
                <w:sz w:val="16"/>
                <w:szCs w:val="16"/>
              </w:rPr>
            </w:pPr>
            <w:r w:rsidRPr="006C53D9">
              <w:rPr>
                <w:rFonts w:cs="Arial"/>
                <w:sz w:val="16"/>
                <w:szCs w:val="16"/>
              </w:rPr>
              <w:t>0396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3416BDE" w14:textId="10EC909E"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FD41E9B" w14:textId="5E74C09C"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7A6FCEB" w14:textId="4FEB6C51" w:rsidR="00084FA5" w:rsidRPr="006C53D9" w:rsidRDefault="00084FA5" w:rsidP="00084FA5">
            <w:pPr>
              <w:pStyle w:val="TAL"/>
              <w:rPr>
                <w:sz w:val="16"/>
                <w:szCs w:val="16"/>
                <w:lang w:eastAsia="zh-CN"/>
              </w:rPr>
            </w:pPr>
            <w:r w:rsidRPr="006C53D9">
              <w:rPr>
                <w:rFonts w:cs="Arial"/>
                <w:sz w:val="16"/>
                <w:szCs w:val="16"/>
              </w:rPr>
              <w:t>CR on MTTD for intra-band EN-DC</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C41B0B2" w14:textId="56C64813" w:rsidR="00084FA5" w:rsidRPr="006C53D9" w:rsidRDefault="00084FA5" w:rsidP="00084FA5">
            <w:pPr>
              <w:pStyle w:val="TAC"/>
              <w:rPr>
                <w:sz w:val="16"/>
                <w:szCs w:val="16"/>
              </w:rPr>
            </w:pPr>
            <w:r w:rsidRPr="006C53D9">
              <w:rPr>
                <w:sz w:val="16"/>
                <w:szCs w:val="16"/>
              </w:rPr>
              <w:t>16.2.0</w:t>
            </w:r>
          </w:p>
        </w:tc>
      </w:tr>
      <w:tr w:rsidR="00084FA5" w:rsidRPr="006C53D9" w14:paraId="7149BDDB"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3F3765D8" w14:textId="3D3F17B0" w:rsidR="00084FA5" w:rsidRPr="006C53D9" w:rsidRDefault="00084FA5" w:rsidP="00084FA5">
            <w:pPr>
              <w:pStyle w:val="TAC"/>
              <w:rPr>
                <w:sz w:val="16"/>
                <w:szCs w:val="16"/>
              </w:rPr>
            </w:pPr>
            <w:r w:rsidRPr="006C53D9">
              <w:rPr>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B4AF260" w14:textId="387C9A79" w:rsidR="00084FA5" w:rsidRPr="006C53D9" w:rsidRDefault="00084FA5" w:rsidP="00084FA5">
            <w:pPr>
              <w:pStyle w:val="TAC"/>
              <w:rPr>
                <w:sz w:val="16"/>
                <w:szCs w:val="16"/>
              </w:rPr>
            </w:pPr>
            <w:r w:rsidRPr="006C53D9">
              <w:rPr>
                <w:sz w:val="16"/>
                <w:szCs w:val="16"/>
              </w:rPr>
              <w:t>RAN#86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5411DBA" w14:textId="35564B36" w:rsidR="00084FA5" w:rsidRPr="006C53D9" w:rsidRDefault="00084FA5" w:rsidP="00084FA5">
            <w:pPr>
              <w:pStyle w:val="TAC"/>
              <w:rPr>
                <w:sz w:val="16"/>
                <w:szCs w:val="16"/>
              </w:rPr>
            </w:pPr>
            <w:r w:rsidRPr="006C53D9">
              <w:rPr>
                <w:rFonts w:cs="Arial"/>
                <w:sz w:val="16"/>
                <w:szCs w:val="16"/>
              </w:rPr>
              <w:t>RP-193040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E1E1BAB" w14:textId="400DF7E4" w:rsidR="00084FA5" w:rsidRPr="006C53D9" w:rsidRDefault="00084FA5" w:rsidP="00084FA5">
            <w:pPr>
              <w:pStyle w:val="TAL"/>
              <w:rPr>
                <w:sz w:val="16"/>
                <w:szCs w:val="16"/>
              </w:rPr>
            </w:pPr>
            <w:r w:rsidRPr="006C53D9">
              <w:rPr>
                <w:rFonts w:cs="Arial"/>
                <w:sz w:val="16"/>
                <w:szCs w:val="16"/>
              </w:rPr>
              <w:t>0398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4186AAD" w14:textId="72EBA9C9" w:rsidR="00084FA5" w:rsidRPr="006C53D9" w:rsidRDefault="00084FA5" w:rsidP="00084FA5">
            <w:pPr>
              <w:pStyle w:val="TAR"/>
              <w:jc w:val="center"/>
              <w:rPr>
                <w:sz w:val="16"/>
                <w:szCs w:val="16"/>
              </w:rPr>
            </w:pPr>
            <w:r w:rsidRPr="006C53D9">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7C15CEC" w14:textId="55DD7A8E" w:rsidR="00084FA5" w:rsidRPr="006C53D9" w:rsidRDefault="00084FA5" w:rsidP="00084FA5">
            <w:pPr>
              <w:pStyle w:val="TAC"/>
              <w:rPr>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01676B0" w14:textId="15A75165" w:rsidR="00084FA5" w:rsidRPr="006C53D9" w:rsidRDefault="00084FA5" w:rsidP="00084FA5">
            <w:pPr>
              <w:pStyle w:val="TAL"/>
              <w:rPr>
                <w:sz w:val="16"/>
                <w:szCs w:val="16"/>
                <w:lang w:eastAsia="zh-CN"/>
              </w:rPr>
            </w:pPr>
            <w:r w:rsidRPr="006C53D9">
              <w:rPr>
                <w:rFonts w:cs="Arial"/>
                <w:sz w:val="16"/>
                <w:szCs w:val="16"/>
              </w:rPr>
              <w:t>CR on corrections on NR intra frequency measurement reporting requirements (Section 9.2.4)</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8D43D8B" w14:textId="0FC7F5CB" w:rsidR="00084FA5" w:rsidRPr="006C53D9" w:rsidRDefault="00084FA5" w:rsidP="00084FA5">
            <w:pPr>
              <w:pStyle w:val="TAC"/>
              <w:rPr>
                <w:sz w:val="16"/>
                <w:szCs w:val="16"/>
              </w:rPr>
            </w:pPr>
            <w:r w:rsidRPr="006C53D9">
              <w:rPr>
                <w:sz w:val="16"/>
                <w:szCs w:val="16"/>
              </w:rPr>
              <w:t>16.2.0</w:t>
            </w:r>
          </w:p>
        </w:tc>
      </w:tr>
      <w:tr w:rsidR="00F46A35" w:rsidRPr="006C53D9" w14:paraId="5E14EF05"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2298A8C0" w14:textId="77A501FC" w:rsidR="00F46A35" w:rsidRPr="006C53D9" w:rsidRDefault="00F46A35" w:rsidP="00F46A35">
            <w:pPr>
              <w:pStyle w:val="TAC"/>
              <w:rPr>
                <w:sz w:val="16"/>
                <w:szCs w:val="16"/>
              </w:rPr>
            </w:pPr>
            <w:r w:rsidRPr="006C53D9">
              <w:rPr>
                <w:sz w:val="16"/>
                <w:szCs w:val="16"/>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58EA56A" w14:textId="084A06BE" w:rsidR="00F46A35" w:rsidRPr="006C53D9" w:rsidRDefault="00F46A35" w:rsidP="00F46A35">
            <w:pPr>
              <w:pStyle w:val="TAC"/>
              <w:rPr>
                <w:sz w:val="16"/>
                <w:szCs w:val="16"/>
              </w:rPr>
            </w:pPr>
            <w:r w:rsidRPr="006C53D9">
              <w:rPr>
                <w:sz w:val="16"/>
                <w:szCs w:val="16"/>
              </w:rPr>
              <w:t>RAN#87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C6CC147" w14:textId="0F12D20D" w:rsidR="00F46A35" w:rsidRPr="006C53D9" w:rsidRDefault="00F46A35" w:rsidP="00F46A35">
            <w:pPr>
              <w:pStyle w:val="TAC"/>
              <w:rPr>
                <w:rFonts w:cs="Arial"/>
                <w:sz w:val="16"/>
                <w:szCs w:val="16"/>
              </w:rPr>
            </w:pPr>
            <w:r w:rsidRPr="006C53D9">
              <w:rPr>
                <w:rFonts w:cs="Arial"/>
                <w:sz w:val="16"/>
                <w:szCs w:val="16"/>
              </w:rPr>
              <w:t>RP-200401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33F9E9A" w14:textId="5B00EA61" w:rsidR="00F46A35" w:rsidRPr="006C53D9" w:rsidRDefault="00F46A35" w:rsidP="00F46A35">
            <w:pPr>
              <w:pStyle w:val="TAL"/>
              <w:rPr>
                <w:rFonts w:cs="Arial"/>
                <w:sz w:val="16"/>
                <w:szCs w:val="16"/>
              </w:rPr>
            </w:pPr>
            <w:r w:rsidRPr="006C53D9">
              <w:rPr>
                <w:rFonts w:cs="Arial"/>
                <w:sz w:val="16"/>
                <w:szCs w:val="16"/>
              </w:rPr>
              <w:t>0405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AB463AB" w14:textId="532F3E01" w:rsidR="00F46A35" w:rsidRPr="006C53D9" w:rsidRDefault="00F46A35" w:rsidP="00F46A35">
            <w:pPr>
              <w:pStyle w:val="TAR"/>
              <w:jc w:val="center"/>
              <w:rPr>
                <w:rFonts w:cs="Arial"/>
                <w:sz w:val="16"/>
                <w:szCs w:val="16"/>
              </w:rPr>
            </w:pPr>
            <w:r w:rsidRPr="006C53D9">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5607C47" w14:textId="5C48CC83" w:rsidR="00F46A35" w:rsidRPr="006C53D9" w:rsidRDefault="00F46A35" w:rsidP="00F46A35">
            <w:pPr>
              <w:pStyle w:val="TAC"/>
              <w:rPr>
                <w:rFonts w:cs="Arial"/>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18C6B82" w14:textId="7750E195" w:rsidR="00F46A35" w:rsidRPr="006C53D9" w:rsidRDefault="00F46A35" w:rsidP="00F46A35">
            <w:pPr>
              <w:pStyle w:val="TAL"/>
              <w:rPr>
                <w:rFonts w:cs="Arial"/>
                <w:sz w:val="16"/>
                <w:szCs w:val="16"/>
              </w:rPr>
            </w:pPr>
            <w:r w:rsidRPr="006C53D9">
              <w:rPr>
                <w:rFonts w:cs="Arial"/>
                <w:sz w:val="16"/>
                <w:szCs w:val="16"/>
              </w:rPr>
              <w:t>[CR] handover requirements 38.133 R16 (Cat 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3055183" w14:textId="755E85BB" w:rsidR="00F46A35" w:rsidRPr="006C53D9" w:rsidRDefault="00F46A35" w:rsidP="00F46A35">
            <w:pPr>
              <w:pStyle w:val="TAC"/>
              <w:rPr>
                <w:sz w:val="16"/>
                <w:szCs w:val="16"/>
              </w:rPr>
            </w:pPr>
            <w:r w:rsidRPr="006C53D9">
              <w:rPr>
                <w:sz w:val="16"/>
                <w:szCs w:val="16"/>
              </w:rPr>
              <w:t>16.3.0</w:t>
            </w:r>
          </w:p>
        </w:tc>
      </w:tr>
      <w:tr w:rsidR="00665BFE" w:rsidRPr="006C53D9" w14:paraId="06FA529A"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7B320689" w14:textId="57FF81F8" w:rsidR="00665BFE" w:rsidRPr="006C53D9" w:rsidRDefault="00665BFE" w:rsidP="00665BFE">
            <w:pPr>
              <w:pStyle w:val="TAC"/>
              <w:rPr>
                <w:sz w:val="16"/>
                <w:szCs w:val="16"/>
              </w:rPr>
            </w:pPr>
            <w:r w:rsidRPr="006C53D9">
              <w:rPr>
                <w:sz w:val="16"/>
                <w:szCs w:val="16"/>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931B659" w14:textId="0029EE6D" w:rsidR="00665BFE" w:rsidRPr="006C53D9" w:rsidRDefault="00665BFE" w:rsidP="00665BFE">
            <w:pPr>
              <w:pStyle w:val="TAC"/>
              <w:rPr>
                <w:sz w:val="16"/>
                <w:szCs w:val="16"/>
              </w:rPr>
            </w:pPr>
            <w:r w:rsidRPr="006C53D9">
              <w:rPr>
                <w:sz w:val="16"/>
                <w:szCs w:val="16"/>
              </w:rPr>
              <w:t>RAN#87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32D427C" w14:textId="63AC6B37" w:rsidR="00665BFE" w:rsidRPr="006C53D9" w:rsidRDefault="00665BFE" w:rsidP="00665BFE">
            <w:pPr>
              <w:pStyle w:val="TAC"/>
              <w:rPr>
                <w:rFonts w:cs="Arial"/>
                <w:sz w:val="16"/>
                <w:szCs w:val="16"/>
              </w:rPr>
            </w:pPr>
            <w:r w:rsidRPr="006C53D9">
              <w:rPr>
                <w:rFonts w:cs="Arial"/>
                <w:sz w:val="16"/>
                <w:szCs w:val="16"/>
              </w:rPr>
              <w:t>RP-200401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A5C53D5" w14:textId="40169398" w:rsidR="00665BFE" w:rsidRPr="006C53D9" w:rsidRDefault="00665BFE" w:rsidP="00665BFE">
            <w:pPr>
              <w:pStyle w:val="TAL"/>
              <w:rPr>
                <w:rFonts w:cs="Arial"/>
                <w:sz w:val="16"/>
                <w:szCs w:val="16"/>
              </w:rPr>
            </w:pPr>
            <w:r w:rsidRPr="006C53D9">
              <w:rPr>
                <w:rFonts w:cs="Arial"/>
                <w:sz w:val="16"/>
                <w:szCs w:val="16"/>
              </w:rPr>
              <w:t>0412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308E27A" w14:textId="566A9DA7" w:rsidR="00665BFE" w:rsidRPr="006C53D9" w:rsidRDefault="00665BFE" w:rsidP="00665BFE">
            <w:pPr>
              <w:pStyle w:val="TAR"/>
              <w:jc w:val="center"/>
              <w:rPr>
                <w:rFonts w:cs="Arial"/>
                <w:sz w:val="16"/>
                <w:szCs w:val="16"/>
              </w:rPr>
            </w:pPr>
            <w:r w:rsidRPr="006C53D9">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6E542D5" w14:textId="44A47068" w:rsidR="00665BFE" w:rsidRPr="006C53D9" w:rsidRDefault="00665BFE" w:rsidP="00665BFE">
            <w:pPr>
              <w:pStyle w:val="TAC"/>
              <w:rPr>
                <w:rFonts w:cs="Arial"/>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441970E" w14:textId="570D0528" w:rsidR="00665BFE" w:rsidRPr="006C53D9" w:rsidRDefault="00665BFE" w:rsidP="00665BFE">
            <w:pPr>
              <w:pStyle w:val="TAL"/>
              <w:rPr>
                <w:rFonts w:cs="Arial"/>
                <w:sz w:val="16"/>
                <w:szCs w:val="16"/>
              </w:rPr>
            </w:pPr>
            <w:r w:rsidRPr="006C53D9">
              <w:rPr>
                <w:rFonts w:cs="Arial"/>
                <w:sz w:val="16"/>
                <w:szCs w:val="16"/>
              </w:rPr>
              <w:t>[CR] SCell activation delay 38.133 R16 (Cat 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34CDE56" w14:textId="0AAD5231" w:rsidR="00665BFE" w:rsidRPr="006C53D9" w:rsidRDefault="00665BFE" w:rsidP="00665BFE">
            <w:pPr>
              <w:pStyle w:val="TAC"/>
              <w:rPr>
                <w:sz w:val="16"/>
                <w:szCs w:val="16"/>
              </w:rPr>
            </w:pPr>
            <w:r w:rsidRPr="006C53D9">
              <w:rPr>
                <w:sz w:val="16"/>
                <w:szCs w:val="16"/>
              </w:rPr>
              <w:t>16.3.0</w:t>
            </w:r>
          </w:p>
        </w:tc>
      </w:tr>
      <w:tr w:rsidR="00EE307C" w:rsidRPr="006C53D9" w14:paraId="6233D3F6"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41854351" w14:textId="6239B013" w:rsidR="00EE307C" w:rsidRPr="006C53D9" w:rsidRDefault="00EE307C" w:rsidP="00EE307C">
            <w:pPr>
              <w:pStyle w:val="TAC"/>
              <w:rPr>
                <w:sz w:val="16"/>
                <w:szCs w:val="16"/>
              </w:rPr>
            </w:pPr>
            <w:r w:rsidRPr="006C53D9">
              <w:rPr>
                <w:sz w:val="16"/>
                <w:szCs w:val="16"/>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07440BF" w14:textId="5A24C428" w:rsidR="00EE307C" w:rsidRPr="006C53D9" w:rsidRDefault="00EE307C" w:rsidP="00EE307C">
            <w:pPr>
              <w:pStyle w:val="TAC"/>
              <w:rPr>
                <w:sz w:val="16"/>
                <w:szCs w:val="16"/>
              </w:rPr>
            </w:pPr>
            <w:r w:rsidRPr="006C53D9">
              <w:rPr>
                <w:sz w:val="16"/>
                <w:szCs w:val="16"/>
              </w:rPr>
              <w:t>RAN#87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6E4B819" w14:textId="4F862B04" w:rsidR="00EE307C" w:rsidRPr="006C53D9" w:rsidRDefault="00EE307C" w:rsidP="00EE307C">
            <w:pPr>
              <w:pStyle w:val="TAC"/>
              <w:rPr>
                <w:rFonts w:cs="Arial"/>
                <w:sz w:val="16"/>
                <w:szCs w:val="16"/>
              </w:rPr>
            </w:pPr>
            <w:r w:rsidRPr="006C53D9">
              <w:rPr>
                <w:rFonts w:cs="Arial"/>
                <w:sz w:val="16"/>
                <w:szCs w:val="16"/>
              </w:rPr>
              <w:t>RP-200401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F7799AF" w14:textId="37A0238E" w:rsidR="00EE307C" w:rsidRPr="006C53D9" w:rsidRDefault="00EE307C" w:rsidP="00EE307C">
            <w:pPr>
              <w:pStyle w:val="TAL"/>
              <w:rPr>
                <w:rFonts w:cs="Arial"/>
                <w:sz w:val="16"/>
                <w:szCs w:val="16"/>
              </w:rPr>
            </w:pPr>
            <w:r w:rsidRPr="006C53D9">
              <w:rPr>
                <w:rFonts w:cs="Arial"/>
                <w:sz w:val="16"/>
                <w:szCs w:val="16"/>
              </w:rPr>
              <w:t>0417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A4F9920" w14:textId="076F4824" w:rsidR="00EE307C" w:rsidRPr="006C53D9" w:rsidRDefault="00EE307C" w:rsidP="00EE307C">
            <w:pPr>
              <w:pStyle w:val="TAR"/>
              <w:jc w:val="center"/>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AB25691" w14:textId="08AED464" w:rsidR="00EE307C" w:rsidRPr="006C53D9" w:rsidRDefault="00EE307C" w:rsidP="00EE307C">
            <w:pPr>
              <w:pStyle w:val="TAC"/>
              <w:rPr>
                <w:rFonts w:cs="Arial"/>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6AFA867" w14:textId="54448A15" w:rsidR="00EE307C" w:rsidRPr="006C53D9" w:rsidRDefault="00EE307C" w:rsidP="00EE307C">
            <w:pPr>
              <w:pStyle w:val="TAL"/>
              <w:rPr>
                <w:rFonts w:cs="Arial"/>
                <w:sz w:val="16"/>
                <w:szCs w:val="16"/>
              </w:rPr>
            </w:pPr>
            <w:r w:rsidRPr="006C53D9">
              <w:rPr>
                <w:rFonts w:cs="Arial"/>
                <w:sz w:val="16"/>
                <w:szCs w:val="16"/>
              </w:rPr>
              <w:t>Corrections to RRM Test case A.7.1.1.2</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BDC6C4E" w14:textId="207E1D31" w:rsidR="00EE307C" w:rsidRPr="006C53D9" w:rsidRDefault="00EE307C" w:rsidP="00EE307C">
            <w:pPr>
              <w:pStyle w:val="TAC"/>
              <w:rPr>
                <w:sz w:val="16"/>
                <w:szCs w:val="16"/>
              </w:rPr>
            </w:pPr>
            <w:r w:rsidRPr="006C53D9">
              <w:rPr>
                <w:sz w:val="16"/>
                <w:szCs w:val="16"/>
              </w:rPr>
              <w:t>16.3.0</w:t>
            </w:r>
          </w:p>
        </w:tc>
      </w:tr>
      <w:tr w:rsidR="00056752" w:rsidRPr="006C53D9" w14:paraId="594B31F9"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6765BC45" w14:textId="4FE5B2B6" w:rsidR="00056752" w:rsidRPr="006C53D9" w:rsidRDefault="00056752" w:rsidP="00056752">
            <w:pPr>
              <w:pStyle w:val="TAC"/>
              <w:rPr>
                <w:sz w:val="16"/>
                <w:szCs w:val="16"/>
              </w:rPr>
            </w:pPr>
            <w:r w:rsidRPr="006C53D9">
              <w:rPr>
                <w:sz w:val="16"/>
                <w:szCs w:val="16"/>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4F4A1C5" w14:textId="3A05DB31" w:rsidR="00056752" w:rsidRPr="006C53D9" w:rsidRDefault="00056752" w:rsidP="00056752">
            <w:pPr>
              <w:pStyle w:val="TAC"/>
              <w:rPr>
                <w:sz w:val="16"/>
                <w:szCs w:val="16"/>
              </w:rPr>
            </w:pPr>
            <w:r w:rsidRPr="006C53D9">
              <w:rPr>
                <w:sz w:val="16"/>
                <w:szCs w:val="16"/>
              </w:rPr>
              <w:t>RAN#87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7EEE252" w14:textId="0DB6AFEF" w:rsidR="00056752" w:rsidRPr="006C53D9" w:rsidRDefault="00056752" w:rsidP="00056752">
            <w:pPr>
              <w:pStyle w:val="TAC"/>
              <w:rPr>
                <w:rFonts w:cs="Arial"/>
                <w:sz w:val="16"/>
                <w:szCs w:val="16"/>
              </w:rPr>
            </w:pPr>
            <w:r w:rsidRPr="006C53D9">
              <w:rPr>
                <w:rFonts w:cs="Arial"/>
                <w:sz w:val="16"/>
                <w:szCs w:val="16"/>
              </w:rPr>
              <w:t>RP-200401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26D693D" w14:textId="0D51B5D2" w:rsidR="00056752" w:rsidRPr="006C53D9" w:rsidRDefault="00056752" w:rsidP="00056752">
            <w:pPr>
              <w:pStyle w:val="TAL"/>
              <w:rPr>
                <w:rFonts w:cs="Arial"/>
                <w:sz w:val="16"/>
                <w:szCs w:val="16"/>
              </w:rPr>
            </w:pPr>
            <w:r w:rsidRPr="006C53D9">
              <w:rPr>
                <w:rFonts w:cs="Arial"/>
                <w:sz w:val="16"/>
                <w:szCs w:val="16"/>
              </w:rPr>
              <w:t>0419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A6B0FF7" w14:textId="77777777" w:rsidR="00056752" w:rsidRPr="006C53D9" w:rsidRDefault="00056752" w:rsidP="00056752">
            <w:pPr>
              <w:pStyle w:val="TAR"/>
              <w:jc w:val="center"/>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8506985" w14:textId="6590A405" w:rsidR="00056752" w:rsidRPr="006C53D9" w:rsidRDefault="00056752" w:rsidP="00056752">
            <w:pPr>
              <w:pStyle w:val="TAC"/>
              <w:rPr>
                <w:rFonts w:cs="Arial"/>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FECF7A6" w14:textId="6C50A6BC" w:rsidR="00056752" w:rsidRPr="006C53D9" w:rsidRDefault="00056752" w:rsidP="00056752">
            <w:pPr>
              <w:pStyle w:val="TAL"/>
              <w:rPr>
                <w:rFonts w:cs="Arial"/>
                <w:sz w:val="16"/>
                <w:szCs w:val="16"/>
              </w:rPr>
            </w:pPr>
            <w:r w:rsidRPr="006C53D9">
              <w:rPr>
                <w:rFonts w:cs="Arial"/>
                <w:sz w:val="16"/>
                <w:szCs w:val="16"/>
              </w:rPr>
              <w:t>Correction to Active UL BWP for SA intra-frequency event triggered reporting with per-UE gaps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0E55719" w14:textId="5A6DF54D" w:rsidR="00056752" w:rsidRPr="006C53D9" w:rsidRDefault="00056752" w:rsidP="00056752">
            <w:pPr>
              <w:pStyle w:val="TAC"/>
              <w:rPr>
                <w:sz w:val="16"/>
                <w:szCs w:val="16"/>
              </w:rPr>
            </w:pPr>
            <w:r w:rsidRPr="006C53D9">
              <w:rPr>
                <w:sz w:val="16"/>
                <w:szCs w:val="16"/>
              </w:rPr>
              <w:t>16.3.0</w:t>
            </w:r>
          </w:p>
        </w:tc>
      </w:tr>
      <w:tr w:rsidR="00D51FA3" w:rsidRPr="006C53D9" w14:paraId="1025520E"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7B1D4B1C" w14:textId="166AECED" w:rsidR="00D51FA3" w:rsidRPr="006C53D9" w:rsidRDefault="00D51FA3" w:rsidP="00D51FA3">
            <w:pPr>
              <w:pStyle w:val="TAC"/>
              <w:rPr>
                <w:sz w:val="16"/>
                <w:szCs w:val="16"/>
              </w:rPr>
            </w:pPr>
            <w:r w:rsidRPr="006C53D9">
              <w:rPr>
                <w:sz w:val="16"/>
                <w:szCs w:val="16"/>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DD76024" w14:textId="1F0FF440" w:rsidR="00D51FA3" w:rsidRPr="006C53D9" w:rsidRDefault="00D51FA3" w:rsidP="00D51FA3">
            <w:pPr>
              <w:pStyle w:val="TAC"/>
              <w:rPr>
                <w:sz w:val="16"/>
                <w:szCs w:val="16"/>
              </w:rPr>
            </w:pPr>
            <w:r w:rsidRPr="006C53D9">
              <w:rPr>
                <w:sz w:val="16"/>
                <w:szCs w:val="16"/>
              </w:rPr>
              <w:t>RAN#87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A901F5E" w14:textId="4219FEE9" w:rsidR="00D51FA3" w:rsidRPr="006C53D9" w:rsidRDefault="00D51FA3" w:rsidP="00D51FA3">
            <w:pPr>
              <w:pStyle w:val="TAC"/>
              <w:rPr>
                <w:rFonts w:cs="Arial"/>
                <w:sz w:val="16"/>
                <w:szCs w:val="16"/>
              </w:rPr>
            </w:pPr>
            <w:r w:rsidRPr="006C53D9">
              <w:rPr>
                <w:rFonts w:cs="Arial"/>
                <w:sz w:val="16"/>
                <w:szCs w:val="16"/>
              </w:rPr>
              <w:t>RP-200401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6102E44" w14:textId="29B38961" w:rsidR="00D51FA3" w:rsidRPr="006C53D9" w:rsidRDefault="00D51FA3" w:rsidP="00D51FA3">
            <w:pPr>
              <w:pStyle w:val="TAL"/>
              <w:rPr>
                <w:rFonts w:cs="Arial"/>
                <w:sz w:val="16"/>
                <w:szCs w:val="16"/>
              </w:rPr>
            </w:pPr>
            <w:r w:rsidRPr="006C53D9">
              <w:rPr>
                <w:rFonts w:cs="Arial"/>
                <w:sz w:val="16"/>
                <w:szCs w:val="16"/>
              </w:rPr>
              <w:t>0421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5CBCDBA" w14:textId="77777777" w:rsidR="00D51FA3" w:rsidRPr="006C53D9" w:rsidRDefault="00D51FA3" w:rsidP="00D51FA3">
            <w:pPr>
              <w:pStyle w:val="TAR"/>
              <w:jc w:val="center"/>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6A04F69" w14:textId="2B9FA74C" w:rsidR="00D51FA3" w:rsidRPr="006C53D9" w:rsidRDefault="00D51FA3" w:rsidP="00D51FA3">
            <w:pPr>
              <w:pStyle w:val="TAC"/>
              <w:rPr>
                <w:rFonts w:cs="Arial"/>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F1325EA" w14:textId="7690B866" w:rsidR="00D51FA3" w:rsidRPr="006C53D9" w:rsidRDefault="00D51FA3" w:rsidP="00D51FA3">
            <w:pPr>
              <w:pStyle w:val="TAL"/>
              <w:rPr>
                <w:rFonts w:cs="Arial"/>
                <w:sz w:val="16"/>
                <w:szCs w:val="16"/>
              </w:rPr>
            </w:pPr>
            <w:r w:rsidRPr="006C53D9">
              <w:rPr>
                <w:rFonts w:cs="Arial"/>
                <w:sz w:val="16"/>
                <w:szCs w:val="16"/>
              </w:rPr>
              <w:t>Correction to FR1-E-UTRA Inter-RAT cell re-selection test cases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CA279BE" w14:textId="4285A220" w:rsidR="00D51FA3" w:rsidRPr="006C53D9" w:rsidRDefault="00D51FA3" w:rsidP="00D51FA3">
            <w:pPr>
              <w:pStyle w:val="TAC"/>
              <w:rPr>
                <w:sz w:val="16"/>
                <w:szCs w:val="16"/>
              </w:rPr>
            </w:pPr>
            <w:r w:rsidRPr="006C53D9">
              <w:rPr>
                <w:sz w:val="16"/>
                <w:szCs w:val="16"/>
              </w:rPr>
              <w:t>16.3.0</w:t>
            </w:r>
          </w:p>
        </w:tc>
      </w:tr>
      <w:tr w:rsidR="0058607D" w:rsidRPr="006C53D9" w14:paraId="7F6EAC9C"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1DFA2A04" w14:textId="2BDE646F" w:rsidR="0058607D" w:rsidRPr="006C53D9" w:rsidRDefault="0058607D" w:rsidP="0058607D">
            <w:pPr>
              <w:pStyle w:val="TAC"/>
              <w:rPr>
                <w:sz w:val="16"/>
                <w:szCs w:val="16"/>
              </w:rPr>
            </w:pPr>
            <w:r w:rsidRPr="006C53D9">
              <w:rPr>
                <w:sz w:val="16"/>
                <w:szCs w:val="16"/>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12AA410" w14:textId="0DBFC813" w:rsidR="0058607D" w:rsidRPr="006C53D9" w:rsidRDefault="0058607D" w:rsidP="0058607D">
            <w:pPr>
              <w:pStyle w:val="TAC"/>
              <w:rPr>
                <w:sz w:val="16"/>
                <w:szCs w:val="16"/>
              </w:rPr>
            </w:pPr>
            <w:r w:rsidRPr="006C53D9">
              <w:rPr>
                <w:sz w:val="16"/>
                <w:szCs w:val="16"/>
              </w:rPr>
              <w:t>RAN#87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BE4ADA9" w14:textId="116B3AE6" w:rsidR="0058607D" w:rsidRPr="006C53D9" w:rsidRDefault="0058607D" w:rsidP="0058607D">
            <w:pPr>
              <w:pStyle w:val="TAC"/>
              <w:rPr>
                <w:rFonts w:cs="Arial"/>
                <w:sz w:val="16"/>
                <w:szCs w:val="16"/>
              </w:rPr>
            </w:pPr>
            <w:r w:rsidRPr="006C53D9">
              <w:rPr>
                <w:rFonts w:cs="Arial"/>
                <w:sz w:val="16"/>
                <w:szCs w:val="16"/>
              </w:rPr>
              <w:t>RP-200401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EE720E9" w14:textId="1B9D79CC" w:rsidR="0058607D" w:rsidRPr="006C53D9" w:rsidRDefault="0058607D" w:rsidP="0058607D">
            <w:pPr>
              <w:pStyle w:val="TAL"/>
              <w:rPr>
                <w:rFonts w:cs="Arial"/>
                <w:sz w:val="16"/>
                <w:szCs w:val="16"/>
              </w:rPr>
            </w:pPr>
            <w:r w:rsidRPr="006C53D9">
              <w:rPr>
                <w:rFonts w:cs="Arial"/>
                <w:sz w:val="16"/>
                <w:szCs w:val="16"/>
              </w:rPr>
              <w:t>0423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3E64F81" w14:textId="77777777" w:rsidR="0058607D" w:rsidRPr="006C53D9" w:rsidRDefault="0058607D" w:rsidP="0058607D">
            <w:pPr>
              <w:pStyle w:val="TAR"/>
              <w:jc w:val="center"/>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584DEEE" w14:textId="035657A9" w:rsidR="0058607D" w:rsidRPr="006C53D9" w:rsidRDefault="0058607D" w:rsidP="0058607D">
            <w:pPr>
              <w:pStyle w:val="TAC"/>
              <w:rPr>
                <w:rFonts w:cs="Arial"/>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5692CDA" w14:textId="50C26C27" w:rsidR="0058607D" w:rsidRPr="006C53D9" w:rsidRDefault="0058607D" w:rsidP="0058607D">
            <w:pPr>
              <w:pStyle w:val="TAL"/>
              <w:rPr>
                <w:rFonts w:cs="Arial"/>
                <w:sz w:val="16"/>
                <w:szCs w:val="16"/>
              </w:rPr>
            </w:pPr>
            <w:r w:rsidRPr="006C53D9">
              <w:rPr>
                <w:rFonts w:cs="Arial"/>
                <w:sz w:val="16"/>
                <w:szCs w:val="16"/>
              </w:rPr>
              <w:t>Removal of Time offset between PCell and PSCell in SA RRM Test cases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EEA593E" w14:textId="6F8DE5A3" w:rsidR="0058607D" w:rsidRPr="006C53D9" w:rsidRDefault="0058607D" w:rsidP="0058607D">
            <w:pPr>
              <w:pStyle w:val="TAC"/>
              <w:rPr>
                <w:sz w:val="16"/>
                <w:szCs w:val="16"/>
              </w:rPr>
            </w:pPr>
            <w:r w:rsidRPr="006C53D9">
              <w:rPr>
                <w:sz w:val="16"/>
                <w:szCs w:val="16"/>
              </w:rPr>
              <w:t>16.3.0</w:t>
            </w:r>
          </w:p>
        </w:tc>
      </w:tr>
      <w:tr w:rsidR="0058607D" w:rsidRPr="006C53D9" w14:paraId="7BD7A294"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345D3CCD" w14:textId="59BF53A8" w:rsidR="0058607D" w:rsidRPr="006C53D9" w:rsidRDefault="0058607D" w:rsidP="0058607D">
            <w:pPr>
              <w:pStyle w:val="TAC"/>
              <w:rPr>
                <w:sz w:val="16"/>
                <w:szCs w:val="16"/>
              </w:rPr>
            </w:pPr>
            <w:r w:rsidRPr="006C53D9">
              <w:rPr>
                <w:sz w:val="16"/>
                <w:szCs w:val="16"/>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7F25BC3" w14:textId="1BF94686" w:rsidR="0058607D" w:rsidRPr="006C53D9" w:rsidRDefault="0058607D" w:rsidP="0058607D">
            <w:pPr>
              <w:pStyle w:val="TAC"/>
              <w:rPr>
                <w:sz w:val="16"/>
                <w:szCs w:val="16"/>
              </w:rPr>
            </w:pPr>
            <w:r w:rsidRPr="006C53D9">
              <w:rPr>
                <w:sz w:val="16"/>
                <w:szCs w:val="16"/>
              </w:rPr>
              <w:t>RAN#87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7B73922" w14:textId="45134B23" w:rsidR="0058607D" w:rsidRPr="006C53D9" w:rsidRDefault="0058607D" w:rsidP="0058607D">
            <w:pPr>
              <w:pStyle w:val="TAC"/>
              <w:rPr>
                <w:rFonts w:cs="Arial"/>
                <w:sz w:val="16"/>
                <w:szCs w:val="16"/>
              </w:rPr>
            </w:pPr>
            <w:r w:rsidRPr="006C53D9">
              <w:rPr>
                <w:rFonts w:cs="Arial"/>
                <w:sz w:val="16"/>
                <w:szCs w:val="16"/>
              </w:rPr>
              <w:t>RP-200401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B179968" w14:textId="523295F4" w:rsidR="0058607D" w:rsidRPr="006C53D9" w:rsidRDefault="00762E9A" w:rsidP="0058607D">
            <w:pPr>
              <w:pStyle w:val="TAL"/>
              <w:rPr>
                <w:rFonts w:cs="Arial"/>
                <w:sz w:val="16"/>
                <w:szCs w:val="16"/>
              </w:rPr>
            </w:pPr>
            <w:r w:rsidRPr="006C53D9">
              <w:rPr>
                <w:rFonts w:cs="Arial"/>
                <w:sz w:val="16"/>
                <w:szCs w:val="16"/>
              </w:rPr>
              <w:t>0425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364EC46" w14:textId="77777777" w:rsidR="0058607D" w:rsidRPr="006C53D9" w:rsidRDefault="0058607D" w:rsidP="0058607D">
            <w:pPr>
              <w:pStyle w:val="TAR"/>
              <w:jc w:val="center"/>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1C8E377" w14:textId="0EF84C30" w:rsidR="0058607D" w:rsidRPr="006C53D9" w:rsidRDefault="0058607D" w:rsidP="0058607D">
            <w:pPr>
              <w:pStyle w:val="TAC"/>
              <w:rPr>
                <w:rFonts w:cs="Arial"/>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2CB2240" w14:textId="26E69D43" w:rsidR="0058607D" w:rsidRPr="006C53D9" w:rsidRDefault="00762E9A" w:rsidP="0058607D">
            <w:pPr>
              <w:pStyle w:val="TAL"/>
              <w:rPr>
                <w:rFonts w:cs="Arial"/>
                <w:sz w:val="16"/>
                <w:szCs w:val="16"/>
              </w:rPr>
            </w:pPr>
            <w:r w:rsidRPr="006C53D9">
              <w:rPr>
                <w:rFonts w:cs="Arial"/>
                <w:sz w:val="16"/>
                <w:szCs w:val="16"/>
              </w:rPr>
              <w:t>Correction to SRS periodicity and Offset for UL transit timing with DRx config</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5EDB8CF" w14:textId="31AF817F" w:rsidR="0058607D" w:rsidRPr="006C53D9" w:rsidRDefault="0058607D" w:rsidP="0058607D">
            <w:pPr>
              <w:pStyle w:val="TAC"/>
              <w:rPr>
                <w:sz w:val="16"/>
                <w:szCs w:val="16"/>
              </w:rPr>
            </w:pPr>
            <w:r w:rsidRPr="006C53D9">
              <w:rPr>
                <w:sz w:val="16"/>
                <w:szCs w:val="16"/>
              </w:rPr>
              <w:t>16.3.0</w:t>
            </w:r>
          </w:p>
        </w:tc>
      </w:tr>
      <w:tr w:rsidR="0058607D" w:rsidRPr="006C53D9" w14:paraId="7D4B77EC"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3FCC0B5C" w14:textId="103649FF" w:rsidR="0058607D" w:rsidRPr="006C53D9" w:rsidRDefault="0058607D" w:rsidP="0058607D">
            <w:pPr>
              <w:pStyle w:val="TAC"/>
              <w:rPr>
                <w:sz w:val="16"/>
                <w:szCs w:val="16"/>
              </w:rPr>
            </w:pPr>
            <w:r w:rsidRPr="006C53D9">
              <w:rPr>
                <w:sz w:val="16"/>
                <w:szCs w:val="16"/>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1DCA317" w14:textId="0DC16BAB" w:rsidR="0058607D" w:rsidRPr="006C53D9" w:rsidRDefault="0058607D" w:rsidP="0058607D">
            <w:pPr>
              <w:pStyle w:val="TAC"/>
              <w:rPr>
                <w:sz w:val="16"/>
                <w:szCs w:val="16"/>
              </w:rPr>
            </w:pPr>
            <w:r w:rsidRPr="006C53D9">
              <w:rPr>
                <w:sz w:val="16"/>
                <w:szCs w:val="16"/>
              </w:rPr>
              <w:t>RAN#87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8695497" w14:textId="504C4328" w:rsidR="0058607D" w:rsidRPr="006C53D9" w:rsidRDefault="0058607D" w:rsidP="0058607D">
            <w:pPr>
              <w:pStyle w:val="TAC"/>
              <w:rPr>
                <w:rFonts w:cs="Arial"/>
                <w:sz w:val="16"/>
                <w:szCs w:val="16"/>
              </w:rPr>
            </w:pPr>
            <w:r w:rsidRPr="006C53D9">
              <w:rPr>
                <w:rFonts w:cs="Arial"/>
                <w:sz w:val="16"/>
                <w:szCs w:val="16"/>
              </w:rPr>
              <w:t>RP-200401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BDEF746" w14:textId="58E71F08" w:rsidR="0058607D" w:rsidRPr="006C53D9" w:rsidRDefault="008811A1" w:rsidP="0058607D">
            <w:pPr>
              <w:pStyle w:val="TAL"/>
              <w:rPr>
                <w:rFonts w:cs="Arial"/>
                <w:sz w:val="16"/>
                <w:szCs w:val="16"/>
              </w:rPr>
            </w:pPr>
            <w:r w:rsidRPr="006C53D9">
              <w:rPr>
                <w:rFonts w:cs="Arial"/>
                <w:sz w:val="16"/>
                <w:szCs w:val="16"/>
              </w:rPr>
              <w:t>0427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3C13124" w14:textId="77777777" w:rsidR="0058607D" w:rsidRPr="006C53D9" w:rsidRDefault="0058607D" w:rsidP="0058607D">
            <w:pPr>
              <w:pStyle w:val="TAR"/>
              <w:jc w:val="center"/>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586FD74" w14:textId="668F9837" w:rsidR="0058607D" w:rsidRPr="006C53D9" w:rsidRDefault="0058607D" w:rsidP="0058607D">
            <w:pPr>
              <w:pStyle w:val="TAC"/>
              <w:rPr>
                <w:rFonts w:cs="Arial"/>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6B64100" w14:textId="3DA9DA40" w:rsidR="0058607D" w:rsidRPr="006C53D9" w:rsidRDefault="008811A1" w:rsidP="0058607D">
            <w:pPr>
              <w:pStyle w:val="TAL"/>
              <w:rPr>
                <w:rFonts w:cs="Arial"/>
                <w:sz w:val="16"/>
                <w:szCs w:val="16"/>
              </w:rPr>
            </w:pPr>
            <w:r w:rsidRPr="006C53D9">
              <w:rPr>
                <w:rFonts w:cs="Arial"/>
                <w:sz w:val="16"/>
                <w:szCs w:val="16"/>
              </w:rPr>
              <w:t>Update of Test Requirements, FR2 Intra-frequency SS-RSRP accuracy Test cases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8E89290" w14:textId="3507B28A" w:rsidR="0058607D" w:rsidRPr="006C53D9" w:rsidRDefault="0058607D" w:rsidP="0058607D">
            <w:pPr>
              <w:pStyle w:val="TAC"/>
              <w:rPr>
                <w:sz w:val="16"/>
                <w:szCs w:val="16"/>
              </w:rPr>
            </w:pPr>
            <w:r w:rsidRPr="006C53D9">
              <w:rPr>
                <w:sz w:val="16"/>
                <w:szCs w:val="16"/>
              </w:rPr>
              <w:t>16.3.0</w:t>
            </w:r>
          </w:p>
        </w:tc>
      </w:tr>
      <w:tr w:rsidR="003C3188" w:rsidRPr="006C53D9" w14:paraId="5439822E"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4088F314" w14:textId="18B92CAD" w:rsidR="003C3188" w:rsidRPr="006C53D9" w:rsidRDefault="003C3188" w:rsidP="003C3188">
            <w:pPr>
              <w:pStyle w:val="TAC"/>
              <w:rPr>
                <w:sz w:val="16"/>
                <w:szCs w:val="16"/>
              </w:rPr>
            </w:pPr>
            <w:r w:rsidRPr="006C53D9">
              <w:rPr>
                <w:sz w:val="16"/>
                <w:szCs w:val="16"/>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0E22AD1" w14:textId="12F3A5D8" w:rsidR="003C3188" w:rsidRPr="006C53D9" w:rsidRDefault="003C3188" w:rsidP="003C3188">
            <w:pPr>
              <w:pStyle w:val="TAC"/>
              <w:rPr>
                <w:sz w:val="16"/>
                <w:szCs w:val="16"/>
              </w:rPr>
            </w:pPr>
            <w:r w:rsidRPr="006C53D9">
              <w:rPr>
                <w:sz w:val="16"/>
                <w:szCs w:val="16"/>
              </w:rPr>
              <w:t>RAN#87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F918AFC" w14:textId="282DFD67" w:rsidR="003C3188" w:rsidRPr="006C53D9" w:rsidRDefault="003C3188" w:rsidP="003C3188">
            <w:pPr>
              <w:pStyle w:val="TAC"/>
              <w:rPr>
                <w:rFonts w:cs="Arial"/>
                <w:sz w:val="16"/>
                <w:szCs w:val="16"/>
              </w:rPr>
            </w:pPr>
            <w:r w:rsidRPr="006C53D9">
              <w:rPr>
                <w:rFonts w:cs="Arial"/>
                <w:sz w:val="16"/>
                <w:szCs w:val="16"/>
              </w:rPr>
              <w:t>RP-200401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D8DD76F" w14:textId="24DE1449" w:rsidR="003C3188" w:rsidRPr="006C53D9" w:rsidRDefault="003C3188" w:rsidP="003C3188">
            <w:pPr>
              <w:pStyle w:val="TAL"/>
              <w:rPr>
                <w:rFonts w:cs="Arial"/>
                <w:sz w:val="16"/>
                <w:szCs w:val="16"/>
              </w:rPr>
            </w:pPr>
            <w:r w:rsidRPr="006C53D9">
              <w:rPr>
                <w:rFonts w:cs="Arial"/>
                <w:sz w:val="16"/>
                <w:szCs w:val="16"/>
              </w:rPr>
              <w:t>0429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58EC11F" w14:textId="77777777" w:rsidR="003C3188" w:rsidRPr="006C53D9" w:rsidRDefault="003C3188" w:rsidP="003C3188">
            <w:pPr>
              <w:pStyle w:val="TAR"/>
              <w:jc w:val="center"/>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093AF96" w14:textId="2DCF5A76" w:rsidR="003C3188" w:rsidRPr="006C53D9" w:rsidRDefault="003C3188" w:rsidP="003C3188">
            <w:pPr>
              <w:pStyle w:val="TAC"/>
              <w:rPr>
                <w:rFonts w:cs="Arial"/>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CC3C191" w14:textId="4D6F7602" w:rsidR="003C3188" w:rsidRPr="006C53D9" w:rsidRDefault="003C3188" w:rsidP="003C3188">
            <w:pPr>
              <w:pStyle w:val="TAL"/>
              <w:rPr>
                <w:rFonts w:cs="Arial"/>
                <w:sz w:val="16"/>
                <w:szCs w:val="16"/>
              </w:rPr>
            </w:pPr>
            <w:r w:rsidRPr="006C53D9">
              <w:rPr>
                <w:rFonts w:cs="Arial"/>
                <w:sz w:val="16"/>
                <w:szCs w:val="16"/>
              </w:rPr>
              <w:t>Update of Test requirements, FR2 Inter-frequency SS-RSRP accuracy Test cases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CE5BABC" w14:textId="035923F7" w:rsidR="003C3188" w:rsidRPr="006C53D9" w:rsidRDefault="003C3188" w:rsidP="003C3188">
            <w:pPr>
              <w:pStyle w:val="TAC"/>
              <w:rPr>
                <w:sz w:val="16"/>
                <w:szCs w:val="16"/>
              </w:rPr>
            </w:pPr>
            <w:r w:rsidRPr="006C53D9">
              <w:rPr>
                <w:sz w:val="16"/>
                <w:szCs w:val="16"/>
              </w:rPr>
              <w:t>16.3.0</w:t>
            </w:r>
          </w:p>
        </w:tc>
      </w:tr>
      <w:tr w:rsidR="00A2502A" w:rsidRPr="006C53D9" w14:paraId="2928DC55"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2A929E09" w14:textId="075F1929" w:rsidR="00A2502A" w:rsidRPr="006C53D9" w:rsidRDefault="00A2502A" w:rsidP="00A2502A">
            <w:pPr>
              <w:pStyle w:val="TAC"/>
              <w:rPr>
                <w:sz w:val="16"/>
                <w:szCs w:val="16"/>
              </w:rPr>
            </w:pPr>
            <w:r w:rsidRPr="006C53D9">
              <w:rPr>
                <w:sz w:val="16"/>
                <w:szCs w:val="16"/>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5C57F1C" w14:textId="6654EAF8" w:rsidR="00A2502A" w:rsidRPr="006C53D9" w:rsidRDefault="00A2502A" w:rsidP="00A2502A">
            <w:pPr>
              <w:pStyle w:val="TAC"/>
              <w:rPr>
                <w:sz w:val="16"/>
                <w:szCs w:val="16"/>
              </w:rPr>
            </w:pPr>
            <w:r w:rsidRPr="006C53D9">
              <w:rPr>
                <w:sz w:val="16"/>
                <w:szCs w:val="16"/>
              </w:rPr>
              <w:t>RAN#87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4AA25B9" w14:textId="62C72B52" w:rsidR="00A2502A" w:rsidRPr="006C53D9" w:rsidRDefault="00A2502A" w:rsidP="00A2502A">
            <w:pPr>
              <w:pStyle w:val="TAC"/>
              <w:rPr>
                <w:rFonts w:cs="Arial"/>
                <w:sz w:val="16"/>
                <w:szCs w:val="16"/>
              </w:rPr>
            </w:pPr>
            <w:r w:rsidRPr="006C53D9">
              <w:rPr>
                <w:rFonts w:cs="Arial"/>
                <w:sz w:val="16"/>
                <w:szCs w:val="16"/>
              </w:rPr>
              <w:t>RP-200401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E75E7CC" w14:textId="316D60D6" w:rsidR="00A2502A" w:rsidRPr="006C53D9" w:rsidRDefault="00A2502A" w:rsidP="00A2502A">
            <w:pPr>
              <w:pStyle w:val="TAL"/>
              <w:rPr>
                <w:rFonts w:cs="Arial"/>
                <w:sz w:val="16"/>
                <w:szCs w:val="16"/>
              </w:rPr>
            </w:pPr>
            <w:r w:rsidRPr="006C53D9">
              <w:rPr>
                <w:rFonts w:cs="Arial"/>
                <w:sz w:val="16"/>
                <w:szCs w:val="16"/>
              </w:rPr>
              <w:t>0439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C4A62C9" w14:textId="4C28B853" w:rsidR="00A2502A" w:rsidRPr="006C53D9" w:rsidRDefault="00A2502A" w:rsidP="00A2502A">
            <w:pPr>
              <w:pStyle w:val="TAR"/>
              <w:jc w:val="center"/>
              <w:rPr>
                <w:rFonts w:cs="Arial"/>
                <w:sz w:val="16"/>
                <w:szCs w:val="16"/>
              </w:rPr>
            </w:pPr>
            <w:r w:rsidRPr="006C53D9">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CBCA583" w14:textId="06CE2A9A" w:rsidR="00A2502A" w:rsidRPr="006C53D9" w:rsidRDefault="00A2502A" w:rsidP="00A2502A">
            <w:pPr>
              <w:pStyle w:val="TAC"/>
              <w:rPr>
                <w:rFonts w:cs="Arial"/>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C269364" w14:textId="58A417F6" w:rsidR="00A2502A" w:rsidRPr="006C53D9" w:rsidRDefault="00A2502A" w:rsidP="00A2502A">
            <w:pPr>
              <w:pStyle w:val="TAL"/>
              <w:rPr>
                <w:rFonts w:cs="Arial"/>
                <w:sz w:val="16"/>
                <w:szCs w:val="16"/>
              </w:rPr>
            </w:pPr>
            <w:r w:rsidRPr="006C53D9">
              <w:rPr>
                <w:rFonts w:cs="Arial"/>
                <w:sz w:val="16"/>
                <w:szCs w:val="16"/>
              </w:rPr>
              <w:t>CR on test cases for SA FR2 inter-frequency measurement R16 (section A.7.6.2)</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EF14676" w14:textId="0DC56751" w:rsidR="00A2502A" w:rsidRPr="006C53D9" w:rsidRDefault="00A2502A" w:rsidP="00A2502A">
            <w:pPr>
              <w:pStyle w:val="TAC"/>
              <w:rPr>
                <w:sz w:val="16"/>
                <w:szCs w:val="16"/>
              </w:rPr>
            </w:pPr>
            <w:r w:rsidRPr="006C53D9">
              <w:rPr>
                <w:sz w:val="16"/>
                <w:szCs w:val="16"/>
              </w:rPr>
              <w:t>16.3.0</w:t>
            </w:r>
          </w:p>
        </w:tc>
      </w:tr>
      <w:tr w:rsidR="00A2502A" w:rsidRPr="006C53D9" w14:paraId="747F51F5"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2A6E2E33" w14:textId="0DD5D2F7" w:rsidR="00A2502A" w:rsidRPr="006C53D9" w:rsidRDefault="00A2502A" w:rsidP="00A2502A">
            <w:pPr>
              <w:pStyle w:val="TAC"/>
              <w:rPr>
                <w:sz w:val="16"/>
                <w:szCs w:val="16"/>
              </w:rPr>
            </w:pPr>
            <w:r w:rsidRPr="006C53D9">
              <w:rPr>
                <w:sz w:val="16"/>
                <w:szCs w:val="16"/>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FEF165B" w14:textId="5F0B0FF7" w:rsidR="00A2502A" w:rsidRPr="006C53D9" w:rsidRDefault="00A2502A" w:rsidP="00A2502A">
            <w:pPr>
              <w:pStyle w:val="TAC"/>
              <w:rPr>
                <w:sz w:val="16"/>
                <w:szCs w:val="16"/>
              </w:rPr>
            </w:pPr>
            <w:r w:rsidRPr="006C53D9">
              <w:rPr>
                <w:sz w:val="16"/>
                <w:szCs w:val="16"/>
              </w:rPr>
              <w:t>RAN#87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2398F9D" w14:textId="46706673" w:rsidR="00A2502A" w:rsidRPr="006C53D9" w:rsidRDefault="00A2502A" w:rsidP="00A2502A">
            <w:pPr>
              <w:pStyle w:val="TAC"/>
              <w:rPr>
                <w:rFonts w:cs="Arial"/>
                <w:sz w:val="16"/>
                <w:szCs w:val="16"/>
              </w:rPr>
            </w:pPr>
            <w:r w:rsidRPr="006C53D9">
              <w:rPr>
                <w:rFonts w:cs="Arial"/>
                <w:sz w:val="16"/>
                <w:szCs w:val="16"/>
              </w:rPr>
              <w:t>RP-200401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547676F" w14:textId="0D9444D7" w:rsidR="00A2502A" w:rsidRPr="006C53D9" w:rsidRDefault="00AC5368" w:rsidP="00A2502A">
            <w:pPr>
              <w:pStyle w:val="TAL"/>
              <w:rPr>
                <w:rFonts w:cs="Arial"/>
                <w:sz w:val="16"/>
                <w:szCs w:val="16"/>
              </w:rPr>
            </w:pPr>
            <w:r w:rsidRPr="006C53D9">
              <w:rPr>
                <w:rFonts w:cs="Arial"/>
                <w:sz w:val="16"/>
                <w:szCs w:val="16"/>
              </w:rPr>
              <w:t>0441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F57C84B" w14:textId="77777777" w:rsidR="00A2502A" w:rsidRPr="006C53D9" w:rsidRDefault="00A2502A" w:rsidP="00A2502A">
            <w:pPr>
              <w:pStyle w:val="TAR"/>
              <w:jc w:val="center"/>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5ABBD37" w14:textId="2E44FF3B" w:rsidR="00A2502A" w:rsidRPr="006C53D9" w:rsidRDefault="00A2502A" w:rsidP="00A2502A">
            <w:pPr>
              <w:pStyle w:val="TAC"/>
              <w:rPr>
                <w:rFonts w:cs="Arial"/>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886A3E6" w14:textId="0183A257" w:rsidR="00A2502A" w:rsidRPr="006C53D9" w:rsidRDefault="00AC5368" w:rsidP="00A2502A">
            <w:pPr>
              <w:pStyle w:val="TAL"/>
              <w:rPr>
                <w:rFonts w:cs="Arial"/>
                <w:sz w:val="16"/>
                <w:szCs w:val="16"/>
              </w:rPr>
            </w:pPr>
            <w:r w:rsidRPr="006C53D9">
              <w:rPr>
                <w:rFonts w:cs="Arial"/>
                <w:sz w:val="16"/>
                <w:szCs w:val="16"/>
              </w:rPr>
              <w:t>Editorial corrections for 38.133 Core Part R16 (Cat 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04A7BE1" w14:textId="691944D2" w:rsidR="00A2502A" w:rsidRPr="006C53D9" w:rsidRDefault="00A2502A" w:rsidP="00A2502A">
            <w:pPr>
              <w:pStyle w:val="TAC"/>
              <w:rPr>
                <w:sz w:val="16"/>
                <w:szCs w:val="16"/>
              </w:rPr>
            </w:pPr>
            <w:r w:rsidRPr="006C53D9">
              <w:rPr>
                <w:sz w:val="16"/>
                <w:szCs w:val="16"/>
              </w:rPr>
              <w:t>16.3.0</w:t>
            </w:r>
          </w:p>
        </w:tc>
      </w:tr>
      <w:tr w:rsidR="00A2502A" w:rsidRPr="006C53D9" w14:paraId="1B77A412"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78307BFE" w14:textId="61171CF2" w:rsidR="00A2502A" w:rsidRPr="006C53D9" w:rsidRDefault="00A2502A" w:rsidP="00A2502A">
            <w:pPr>
              <w:pStyle w:val="TAC"/>
              <w:rPr>
                <w:sz w:val="16"/>
                <w:szCs w:val="16"/>
              </w:rPr>
            </w:pPr>
            <w:r w:rsidRPr="006C53D9">
              <w:rPr>
                <w:sz w:val="16"/>
                <w:szCs w:val="16"/>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711B0A3" w14:textId="4EBE6194" w:rsidR="00A2502A" w:rsidRPr="006C53D9" w:rsidRDefault="00A2502A" w:rsidP="00A2502A">
            <w:pPr>
              <w:pStyle w:val="TAC"/>
              <w:rPr>
                <w:sz w:val="16"/>
                <w:szCs w:val="16"/>
              </w:rPr>
            </w:pPr>
            <w:r w:rsidRPr="006C53D9">
              <w:rPr>
                <w:sz w:val="16"/>
                <w:szCs w:val="16"/>
              </w:rPr>
              <w:t>RAN#87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CB256AC" w14:textId="78B259A8" w:rsidR="00A2502A" w:rsidRPr="006C53D9" w:rsidRDefault="00A2502A" w:rsidP="00A2502A">
            <w:pPr>
              <w:pStyle w:val="TAC"/>
              <w:rPr>
                <w:rFonts w:cs="Arial"/>
                <w:sz w:val="16"/>
                <w:szCs w:val="16"/>
              </w:rPr>
            </w:pPr>
            <w:r w:rsidRPr="006C53D9">
              <w:rPr>
                <w:rFonts w:cs="Arial"/>
                <w:sz w:val="16"/>
                <w:szCs w:val="16"/>
              </w:rPr>
              <w:t>RP-200401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0B3EF41" w14:textId="7F548EBA" w:rsidR="00A2502A" w:rsidRPr="006C53D9" w:rsidRDefault="003039A4" w:rsidP="00A2502A">
            <w:pPr>
              <w:pStyle w:val="TAL"/>
              <w:rPr>
                <w:rFonts w:cs="Arial"/>
                <w:sz w:val="16"/>
                <w:szCs w:val="16"/>
              </w:rPr>
            </w:pPr>
            <w:r w:rsidRPr="006C53D9">
              <w:rPr>
                <w:rFonts w:cs="Arial"/>
                <w:sz w:val="16"/>
                <w:szCs w:val="16"/>
              </w:rPr>
              <w:t>0445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1EE8AAB" w14:textId="69F46C1B" w:rsidR="00A2502A" w:rsidRPr="006C53D9" w:rsidRDefault="003039A4" w:rsidP="00A2502A">
            <w:pPr>
              <w:pStyle w:val="TAR"/>
              <w:jc w:val="center"/>
              <w:rPr>
                <w:rFonts w:cs="Arial"/>
                <w:sz w:val="16"/>
                <w:szCs w:val="16"/>
              </w:rPr>
            </w:pPr>
            <w:r w:rsidRPr="006C53D9">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74ABE33" w14:textId="2800577F" w:rsidR="00A2502A" w:rsidRPr="006C53D9" w:rsidRDefault="00A2502A" w:rsidP="00A2502A">
            <w:pPr>
              <w:pStyle w:val="TAC"/>
              <w:rPr>
                <w:rFonts w:cs="Arial"/>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96FA2F0" w14:textId="2CFC972F" w:rsidR="00A2502A" w:rsidRPr="006C53D9" w:rsidRDefault="003039A4" w:rsidP="00A2502A">
            <w:pPr>
              <w:pStyle w:val="TAL"/>
              <w:rPr>
                <w:rFonts w:cs="Arial"/>
                <w:sz w:val="16"/>
                <w:szCs w:val="16"/>
              </w:rPr>
            </w:pPr>
            <w:r w:rsidRPr="006C53D9">
              <w:rPr>
                <w:rFonts w:cs="Arial"/>
                <w:sz w:val="16"/>
                <w:szCs w:val="16"/>
              </w:rPr>
              <w:t>Editorial corrections for 38.133 Perf Part R16 (Cat 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ACAA70F" w14:textId="0972278D" w:rsidR="00A2502A" w:rsidRPr="006C53D9" w:rsidRDefault="00A2502A" w:rsidP="00A2502A">
            <w:pPr>
              <w:pStyle w:val="TAC"/>
              <w:rPr>
                <w:sz w:val="16"/>
                <w:szCs w:val="16"/>
              </w:rPr>
            </w:pPr>
            <w:r w:rsidRPr="006C53D9">
              <w:rPr>
                <w:sz w:val="16"/>
                <w:szCs w:val="16"/>
              </w:rPr>
              <w:t>16.3.0</w:t>
            </w:r>
          </w:p>
        </w:tc>
      </w:tr>
      <w:tr w:rsidR="00A2502A" w:rsidRPr="006C53D9" w14:paraId="5FBC2784"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6469A5A3" w14:textId="6D267BA3" w:rsidR="00A2502A" w:rsidRPr="006C53D9" w:rsidRDefault="00A2502A" w:rsidP="00A2502A">
            <w:pPr>
              <w:pStyle w:val="TAC"/>
              <w:rPr>
                <w:sz w:val="16"/>
                <w:szCs w:val="16"/>
              </w:rPr>
            </w:pPr>
            <w:r w:rsidRPr="006C53D9">
              <w:rPr>
                <w:sz w:val="16"/>
                <w:szCs w:val="16"/>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404483D" w14:textId="786214EC" w:rsidR="00A2502A" w:rsidRPr="006C53D9" w:rsidRDefault="00A2502A" w:rsidP="00A2502A">
            <w:pPr>
              <w:pStyle w:val="TAC"/>
              <w:rPr>
                <w:sz w:val="16"/>
                <w:szCs w:val="16"/>
              </w:rPr>
            </w:pPr>
            <w:r w:rsidRPr="006C53D9">
              <w:rPr>
                <w:sz w:val="16"/>
                <w:szCs w:val="16"/>
              </w:rPr>
              <w:t>RAN#87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35426D2" w14:textId="65C9938C" w:rsidR="00A2502A" w:rsidRPr="006C53D9" w:rsidRDefault="00A2502A" w:rsidP="00A2502A">
            <w:pPr>
              <w:pStyle w:val="TAC"/>
              <w:rPr>
                <w:rFonts w:cs="Arial"/>
                <w:sz w:val="16"/>
                <w:szCs w:val="16"/>
              </w:rPr>
            </w:pPr>
            <w:r w:rsidRPr="006C53D9">
              <w:rPr>
                <w:rFonts w:cs="Arial"/>
                <w:sz w:val="16"/>
                <w:szCs w:val="16"/>
              </w:rPr>
              <w:t>RP-200401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E623E3F" w14:textId="14D80F6C" w:rsidR="00A2502A" w:rsidRPr="006C53D9" w:rsidRDefault="003039A4" w:rsidP="00A2502A">
            <w:pPr>
              <w:pStyle w:val="TAL"/>
              <w:rPr>
                <w:rFonts w:cs="Arial"/>
                <w:sz w:val="16"/>
                <w:szCs w:val="16"/>
              </w:rPr>
            </w:pPr>
            <w:r w:rsidRPr="006C53D9">
              <w:rPr>
                <w:rFonts w:cs="Arial"/>
                <w:sz w:val="16"/>
                <w:szCs w:val="16"/>
              </w:rPr>
              <w:t>0454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9FAEFC0" w14:textId="77777777" w:rsidR="00A2502A" w:rsidRPr="006C53D9" w:rsidRDefault="00A2502A" w:rsidP="00A2502A">
            <w:pPr>
              <w:pStyle w:val="TAR"/>
              <w:jc w:val="center"/>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ACC4BC7" w14:textId="30296D8B" w:rsidR="00A2502A" w:rsidRPr="006C53D9" w:rsidRDefault="00A2502A" w:rsidP="00A2502A">
            <w:pPr>
              <w:pStyle w:val="TAC"/>
              <w:rPr>
                <w:rFonts w:cs="Arial"/>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A83DF85" w14:textId="4712917F" w:rsidR="00A2502A" w:rsidRPr="006C53D9" w:rsidRDefault="003039A4" w:rsidP="00A2502A">
            <w:pPr>
              <w:pStyle w:val="TAL"/>
              <w:rPr>
                <w:rFonts w:cs="Arial"/>
                <w:sz w:val="16"/>
                <w:szCs w:val="16"/>
              </w:rPr>
            </w:pPr>
            <w:r w:rsidRPr="006C53D9">
              <w:rPr>
                <w:rFonts w:cs="Arial"/>
                <w:sz w:val="16"/>
                <w:szCs w:val="16"/>
              </w:rPr>
              <w:t>Editorial correction for active TCI state switching delay</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022BD11" w14:textId="7B63F7FA" w:rsidR="00A2502A" w:rsidRPr="006C53D9" w:rsidRDefault="00A2502A" w:rsidP="00A2502A">
            <w:pPr>
              <w:pStyle w:val="TAC"/>
              <w:rPr>
                <w:sz w:val="16"/>
                <w:szCs w:val="16"/>
              </w:rPr>
            </w:pPr>
            <w:r w:rsidRPr="006C53D9">
              <w:rPr>
                <w:sz w:val="16"/>
                <w:szCs w:val="16"/>
              </w:rPr>
              <w:t>16.3.0</w:t>
            </w:r>
          </w:p>
        </w:tc>
      </w:tr>
      <w:tr w:rsidR="00A2502A" w:rsidRPr="006C53D9" w14:paraId="5FC50CC5"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573BD0CF" w14:textId="012E5EC5" w:rsidR="00A2502A" w:rsidRPr="006C53D9" w:rsidRDefault="00A2502A" w:rsidP="00A2502A">
            <w:pPr>
              <w:pStyle w:val="TAC"/>
              <w:rPr>
                <w:sz w:val="16"/>
                <w:szCs w:val="16"/>
              </w:rPr>
            </w:pPr>
            <w:r w:rsidRPr="006C53D9">
              <w:rPr>
                <w:sz w:val="16"/>
                <w:szCs w:val="16"/>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CC682F8" w14:textId="6AF6572C" w:rsidR="00A2502A" w:rsidRPr="006C53D9" w:rsidRDefault="00A2502A" w:rsidP="00A2502A">
            <w:pPr>
              <w:pStyle w:val="TAC"/>
              <w:rPr>
                <w:sz w:val="16"/>
                <w:szCs w:val="16"/>
              </w:rPr>
            </w:pPr>
            <w:r w:rsidRPr="006C53D9">
              <w:rPr>
                <w:sz w:val="16"/>
                <w:szCs w:val="16"/>
              </w:rPr>
              <w:t>RAN#87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69B41E7" w14:textId="077B2841" w:rsidR="00A2502A" w:rsidRPr="006C53D9" w:rsidRDefault="00A2502A" w:rsidP="00A2502A">
            <w:pPr>
              <w:pStyle w:val="TAC"/>
              <w:rPr>
                <w:rFonts w:cs="Arial"/>
                <w:sz w:val="16"/>
                <w:szCs w:val="16"/>
              </w:rPr>
            </w:pPr>
            <w:r w:rsidRPr="006C53D9">
              <w:rPr>
                <w:rFonts w:cs="Arial"/>
                <w:sz w:val="16"/>
                <w:szCs w:val="16"/>
              </w:rPr>
              <w:t>RP-200401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D3C24A5" w14:textId="6DA0DE6E" w:rsidR="00A2502A" w:rsidRPr="006C53D9" w:rsidRDefault="003039A4" w:rsidP="00A2502A">
            <w:pPr>
              <w:pStyle w:val="TAL"/>
              <w:rPr>
                <w:rFonts w:cs="Arial"/>
                <w:sz w:val="16"/>
                <w:szCs w:val="16"/>
              </w:rPr>
            </w:pPr>
            <w:r w:rsidRPr="006C53D9">
              <w:rPr>
                <w:rFonts w:cs="Arial"/>
                <w:sz w:val="16"/>
                <w:szCs w:val="16"/>
              </w:rPr>
              <w:t>0462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7568CBC" w14:textId="30D4DA52" w:rsidR="00A2502A" w:rsidRPr="006C53D9" w:rsidRDefault="002068EA" w:rsidP="00A2502A">
            <w:pPr>
              <w:pStyle w:val="TAR"/>
              <w:jc w:val="center"/>
              <w:rPr>
                <w:rFonts w:cs="Arial"/>
                <w:sz w:val="16"/>
                <w:szCs w:val="16"/>
              </w:rPr>
            </w:pPr>
            <w:r w:rsidRPr="006C53D9">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E61C404" w14:textId="405C2F22" w:rsidR="00A2502A" w:rsidRPr="006C53D9" w:rsidRDefault="00A2502A" w:rsidP="00A2502A">
            <w:pPr>
              <w:pStyle w:val="TAC"/>
              <w:rPr>
                <w:rFonts w:cs="Arial"/>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7A99E60" w14:textId="4BADD64D" w:rsidR="00A2502A" w:rsidRPr="006C53D9" w:rsidRDefault="003039A4" w:rsidP="00A2502A">
            <w:pPr>
              <w:pStyle w:val="TAL"/>
              <w:rPr>
                <w:rFonts w:cs="Arial"/>
                <w:sz w:val="16"/>
                <w:szCs w:val="16"/>
              </w:rPr>
            </w:pPr>
            <w:r w:rsidRPr="006C53D9">
              <w:rPr>
                <w:rFonts w:cs="Arial"/>
                <w:sz w:val="16"/>
                <w:szCs w:val="16"/>
              </w:rPr>
              <w:t>Corrections for BWP switch delay R16 (Cat 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12DA94F" w14:textId="452D3505" w:rsidR="00A2502A" w:rsidRPr="006C53D9" w:rsidRDefault="00A2502A" w:rsidP="00A2502A">
            <w:pPr>
              <w:pStyle w:val="TAC"/>
              <w:rPr>
                <w:sz w:val="16"/>
                <w:szCs w:val="16"/>
              </w:rPr>
            </w:pPr>
            <w:r w:rsidRPr="006C53D9">
              <w:rPr>
                <w:sz w:val="16"/>
                <w:szCs w:val="16"/>
              </w:rPr>
              <w:t>16.3.0</w:t>
            </w:r>
          </w:p>
        </w:tc>
      </w:tr>
      <w:tr w:rsidR="00A2502A" w:rsidRPr="006C53D9" w14:paraId="3FEEA0B7"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01AD9B14" w14:textId="1AC3E89B" w:rsidR="00A2502A" w:rsidRPr="006C53D9" w:rsidRDefault="00A2502A" w:rsidP="00A2502A">
            <w:pPr>
              <w:pStyle w:val="TAC"/>
              <w:rPr>
                <w:sz w:val="16"/>
                <w:szCs w:val="16"/>
              </w:rPr>
            </w:pPr>
            <w:r w:rsidRPr="006C53D9">
              <w:rPr>
                <w:sz w:val="16"/>
                <w:szCs w:val="16"/>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C230615" w14:textId="68BF557A" w:rsidR="00A2502A" w:rsidRPr="006C53D9" w:rsidRDefault="00A2502A" w:rsidP="00A2502A">
            <w:pPr>
              <w:pStyle w:val="TAC"/>
              <w:rPr>
                <w:sz w:val="16"/>
                <w:szCs w:val="16"/>
              </w:rPr>
            </w:pPr>
            <w:r w:rsidRPr="006C53D9">
              <w:rPr>
                <w:sz w:val="16"/>
                <w:szCs w:val="16"/>
              </w:rPr>
              <w:t>RAN#87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6AD6032" w14:textId="0F3F1AFD" w:rsidR="00A2502A" w:rsidRPr="006C53D9" w:rsidRDefault="00A2502A" w:rsidP="00A2502A">
            <w:pPr>
              <w:pStyle w:val="TAC"/>
              <w:rPr>
                <w:rFonts w:cs="Arial"/>
                <w:sz w:val="16"/>
                <w:szCs w:val="16"/>
              </w:rPr>
            </w:pPr>
            <w:r w:rsidRPr="006C53D9">
              <w:rPr>
                <w:rFonts w:cs="Arial"/>
                <w:sz w:val="16"/>
                <w:szCs w:val="16"/>
              </w:rPr>
              <w:t>RP-200401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45045CB" w14:textId="553DF696" w:rsidR="00A2502A" w:rsidRPr="006C53D9" w:rsidRDefault="002068EA" w:rsidP="00A2502A">
            <w:pPr>
              <w:pStyle w:val="TAL"/>
              <w:rPr>
                <w:rFonts w:cs="Arial"/>
                <w:sz w:val="16"/>
                <w:szCs w:val="16"/>
              </w:rPr>
            </w:pPr>
            <w:r w:rsidRPr="006C53D9">
              <w:rPr>
                <w:rFonts w:cs="Arial"/>
                <w:sz w:val="16"/>
                <w:szCs w:val="16"/>
              </w:rPr>
              <w:t>0464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692383D" w14:textId="77777777" w:rsidR="00A2502A" w:rsidRPr="006C53D9" w:rsidRDefault="00A2502A" w:rsidP="00A2502A">
            <w:pPr>
              <w:pStyle w:val="TAR"/>
              <w:jc w:val="center"/>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2845E8B" w14:textId="2B8909B0" w:rsidR="00A2502A" w:rsidRPr="006C53D9" w:rsidRDefault="00A2502A" w:rsidP="00A2502A">
            <w:pPr>
              <w:pStyle w:val="TAC"/>
              <w:rPr>
                <w:rFonts w:cs="Arial"/>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B2BC0EE" w14:textId="6F5FCDDF" w:rsidR="00A2502A" w:rsidRPr="006C53D9" w:rsidRDefault="002068EA" w:rsidP="00A2502A">
            <w:pPr>
              <w:pStyle w:val="TAL"/>
              <w:rPr>
                <w:rFonts w:cs="Arial"/>
                <w:sz w:val="16"/>
                <w:szCs w:val="16"/>
              </w:rPr>
            </w:pPr>
            <w:r w:rsidRPr="006C53D9">
              <w:rPr>
                <w:rFonts w:cs="Arial"/>
                <w:sz w:val="16"/>
                <w:szCs w:val="16"/>
              </w:rPr>
              <w:t>CR for reference correction on L1-RSRP measurement period  (section 9.5.3)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8953A68" w14:textId="7257DCC0" w:rsidR="00A2502A" w:rsidRPr="006C53D9" w:rsidRDefault="00A2502A" w:rsidP="00A2502A">
            <w:pPr>
              <w:pStyle w:val="TAC"/>
              <w:rPr>
                <w:sz w:val="16"/>
                <w:szCs w:val="16"/>
              </w:rPr>
            </w:pPr>
            <w:r w:rsidRPr="006C53D9">
              <w:rPr>
                <w:sz w:val="16"/>
                <w:szCs w:val="16"/>
              </w:rPr>
              <w:t>16.3.0</w:t>
            </w:r>
          </w:p>
        </w:tc>
      </w:tr>
      <w:tr w:rsidR="00A2502A" w:rsidRPr="006C53D9" w14:paraId="52F5C9F4"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0E99601F" w14:textId="02FB2472" w:rsidR="00A2502A" w:rsidRPr="006C53D9" w:rsidRDefault="00A2502A" w:rsidP="00A2502A">
            <w:pPr>
              <w:pStyle w:val="TAC"/>
              <w:rPr>
                <w:sz w:val="16"/>
                <w:szCs w:val="16"/>
              </w:rPr>
            </w:pPr>
            <w:r w:rsidRPr="006C53D9">
              <w:rPr>
                <w:sz w:val="16"/>
                <w:szCs w:val="16"/>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D09301F" w14:textId="77B1D64B" w:rsidR="00A2502A" w:rsidRPr="006C53D9" w:rsidRDefault="00A2502A" w:rsidP="00A2502A">
            <w:pPr>
              <w:pStyle w:val="TAC"/>
              <w:rPr>
                <w:sz w:val="16"/>
                <w:szCs w:val="16"/>
              </w:rPr>
            </w:pPr>
            <w:r w:rsidRPr="006C53D9">
              <w:rPr>
                <w:sz w:val="16"/>
                <w:szCs w:val="16"/>
              </w:rPr>
              <w:t>RAN#87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487EB34" w14:textId="7C76F3E1" w:rsidR="00A2502A" w:rsidRPr="006C53D9" w:rsidRDefault="00A2502A" w:rsidP="00A2502A">
            <w:pPr>
              <w:pStyle w:val="TAC"/>
              <w:rPr>
                <w:rFonts w:cs="Arial"/>
                <w:sz w:val="16"/>
                <w:szCs w:val="16"/>
              </w:rPr>
            </w:pPr>
            <w:r w:rsidRPr="006C53D9">
              <w:rPr>
                <w:rFonts w:cs="Arial"/>
                <w:sz w:val="16"/>
                <w:szCs w:val="16"/>
              </w:rPr>
              <w:t>RP-200401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D5710D7" w14:textId="55D4E867" w:rsidR="00A2502A" w:rsidRPr="006C53D9" w:rsidRDefault="00BF69DF" w:rsidP="00A2502A">
            <w:pPr>
              <w:pStyle w:val="TAL"/>
              <w:rPr>
                <w:rFonts w:cs="Arial"/>
                <w:sz w:val="16"/>
                <w:szCs w:val="16"/>
              </w:rPr>
            </w:pPr>
            <w:r w:rsidRPr="006C53D9">
              <w:rPr>
                <w:rFonts w:cs="Arial"/>
                <w:sz w:val="16"/>
                <w:szCs w:val="16"/>
              </w:rPr>
              <w:t>0466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02DF7FA" w14:textId="77777777" w:rsidR="00A2502A" w:rsidRPr="006C53D9" w:rsidRDefault="00A2502A" w:rsidP="00A2502A">
            <w:pPr>
              <w:pStyle w:val="TAR"/>
              <w:jc w:val="center"/>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E8EECA3" w14:textId="434572B7" w:rsidR="00A2502A" w:rsidRPr="006C53D9" w:rsidRDefault="00A2502A" w:rsidP="00A2502A">
            <w:pPr>
              <w:pStyle w:val="TAC"/>
              <w:rPr>
                <w:rFonts w:cs="Arial"/>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C19199B" w14:textId="54D3098F" w:rsidR="00A2502A" w:rsidRPr="006C53D9" w:rsidRDefault="00BF69DF" w:rsidP="00A2502A">
            <w:pPr>
              <w:pStyle w:val="TAL"/>
              <w:rPr>
                <w:rFonts w:cs="Arial"/>
                <w:sz w:val="16"/>
                <w:szCs w:val="16"/>
              </w:rPr>
            </w:pPr>
            <w:r w:rsidRPr="006C53D9">
              <w:rPr>
                <w:rFonts w:cs="Arial"/>
                <w:sz w:val="16"/>
                <w:szCs w:val="16"/>
              </w:rPr>
              <w:t>CR for measurement restriction in FR2 across CCs (section 8.1.2.3, 8.1.3.3, 8.5.2.3, 8.5.3.3, 8.5.5.3, 8.5.6.3, 9.5.5.1, 9.5.5.2)</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9F83AD5" w14:textId="2FBCAD15" w:rsidR="00A2502A" w:rsidRPr="006C53D9" w:rsidRDefault="00A2502A" w:rsidP="00A2502A">
            <w:pPr>
              <w:pStyle w:val="TAC"/>
              <w:rPr>
                <w:sz w:val="16"/>
                <w:szCs w:val="16"/>
              </w:rPr>
            </w:pPr>
            <w:r w:rsidRPr="006C53D9">
              <w:rPr>
                <w:sz w:val="16"/>
                <w:szCs w:val="16"/>
              </w:rPr>
              <w:t>16.3.0</w:t>
            </w:r>
          </w:p>
        </w:tc>
      </w:tr>
      <w:tr w:rsidR="00A2502A" w:rsidRPr="006C53D9" w14:paraId="4BBBAF58"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3BE30D4A" w14:textId="7A770096" w:rsidR="00A2502A" w:rsidRPr="006C53D9" w:rsidRDefault="00A2502A" w:rsidP="00A2502A">
            <w:pPr>
              <w:pStyle w:val="TAC"/>
              <w:rPr>
                <w:sz w:val="16"/>
                <w:szCs w:val="16"/>
              </w:rPr>
            </w:pPr>
            <w:r w:rsidRPr="006C53D9">
              <w:rPr>
                <w:sz w:val="16"/>
                <w:szCs w:val="16"/>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0819199" w14:textId="425E7274" w:rsidR="00A2502A" w:rsidRPr="006C53D9" w:rsidRDefault="00A2502A" w:rsidP="00A2502A">
            <w:pPr>
              <w:pStyle w:val="TAC"/>
              <w:rPr>
                <w:sz w:val="16"/>
                <w:szCs w:val="16"/>
              </w:rPr>
            </w:pPr>
            <w:r w:rsidRPr="006C53D9">
              <w:rPr>
                <w:sz w:val="16"/>
                <w:szCs w:val="16"/>
              </w:rPr>
              <w:t>RAN#87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5BB5985" w14:textId="3C599EA3" w:rsidR="00A2502A" w:rsidRPr="006C53D9" w:rsidRDefault="00A2502A" w:rsidP="00A2502A">
            <w:pPr>
              <w:pStyle w:val="TAC"/>
              <w:rPr>
                <w:rFonts w:cs="Arial"/>
                <w:sz w:val="16"/>
                <w:szCs w:val="16"/>
              </w:rPr>
            </w:pPr>
            <w:r w:rsidRPr="006C53D9">
              <w:rPr>
                <w:rFonts w:cs="Arial"/>
                <w:sz w:val="16"/>
                <w:szCs w:val="16"/>
              </w:rPr>
              <w:t>RP-200401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F663356" w14:textId="3DB736DF" w:rsidR="00A2502A" w:rsidRPr="006C53D9" w:rsidRDefault="00CE2396" w:rsidP="00A2502A">
            <w:pPr>
              <w:pStyle w:val="TAL"/>
              <w:rPr>
                <w:rFonts w:cs="Arial"/>
                <w:sz w:val="16"/>
                <w:szCs w:val="16"/>
              </w:rPr>
            </w:pPr>
            <w:r w:rsidRPr="006C53D9">
              <w:rPr>
                <w:rFonts w:cs="Arial"/>
                <w:sz w:val="16"/>
                <w:szCs w:val="16"/>
              </w:rPr>
              <w:t>0468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ECC32EC" w14:textId="77777777" w:rsidR="00A2502A" w:rsidRPr="006C53D9" w:rsidRDefault="00A2502A" w:rsidP="00A2502A">
            <w:pPr>
              <w:pStyle w:val="TAR"/>
              <w:jc w:val="center"/>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ACA68EA" w14:textId="5A4E9EC9" w:rsidR="00A2502A" w:rsidRPr="006C53D9" w:rsidRDefault="00A2502A" w:rsidP="00A2502A">
            <w:pPr>
              <w:pStyle w:val="TAC"/>
              <w:rPr>
                <w:rFonts w:cs="Arial"/>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227C967" w14:textId="303EAC60" w:rsidR="00A2502A" w:rsidRPr="006C53D9" w:rsidRDefault="00CE2396" w:rsidP="00A2502A">
            <w:pPr>
              <w:pStyle w:val="TAL"/>
              <w:rPr>
                <w:rFonts w:cs="Arial"/>
                <w:sz w:val="16"/>
                <w:szCs w:val="16"/>
              </w:rPr>
            </w:pPr>
            <w:r w:rsidRPr="006C53D9">
              <w:rPr>
                <w:rFonts w:cs="Arial"/>
                <w:sz w:val="16"/>
                <w:szCs w:val="16"/>
              </w:rPr>
              <w:t>CR for SSB based candidate beam detection (section 8.5.5.2)</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B663993" w14:textId="7448D7DE" w:rsidR="00A2502A" w:rsidRPr="006C53D9" w:rsidRDefault="00A2502A" w:rsidP="00A2502A">
            <w:pPr>
              <w:pStyle w:val="TAC"/>
              <w:rPr>
                <w:sz w:val="16"/>
                <w:szCs w:val="16"/>
              </w:rPr>
            </w:pPr>
            <w:r w:rsidRPr="006C53D9">
              <w:rPr>
                <w:sz w:val="16"/>
                <w:szCs w:val="16"/>
              </w:rPr>
              <w:t>16.3.0</w:t>
            </w:r>
          </w:p>
        </w:tc>
      </w:tr>
      <w:tr w:rsidR="00A2502A" w:rsidRPr="006C53D9" w14:paraId="3517CC87"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4282C113" w14:textId="5527AC87" w:rsidR="00A2502A" w:rsidRPr="006C53D9" w:rsidRDefault="00A2502A" w:rsidP="00A2502A">
            <w:pPr>
              <w:pStyle w:val="TAC"/>
              <w:rPr>
                <w:sz w:val="16"/>
                <w:szCs w:val="16"/>
              </w:rPr>
            </w:pPr>
            <w:r w:rsidRPr="006C53D9">
              <w:rPr>
                <w:sz w:val="16"/>
                <w:szCs w:val="16"/>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D35CF4B" w14:textId="6E12A4A9" w:rsidR="00A2502A" w:rsidRPr="006C53D9" w:rsidRDefault="00A2502A" w:rsidP="00A2502A">
            <w:pPr>
              <w:pStyle w:val="TAC"/>
              <w:rPr>
                <w:sz w:val="16"/>
                <w:szCs w:val="16"/>
              </w:rPr>
            </w:pPr>
            <w:r w:rsidRPr="006C53D9">
              <w:rPr>
                <w:sz w:val="16"/>
                <w:szCs w:val="16"/>
              </w:rPr>
              <w:t>RAN#87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45E3E7A" w14:textId="5C43DDA1" w:rsidR="00A2502A" w:rsidRPr="006C53D9" w:rsidRDefault="00A2502A" w:rsidP="00A2502A">
            <w:pPr>
              <w:pStyle w:val="TAC"/>
              <w:rPr>
                <w:rFonts w:cs="Arial"/>
                <w:sz w:val="16"/>
                <w:szCs w:val="16"/>
              </w:rPr>
            </w:pPr>
            <w:r w:rsidRPr="006C53D9">
              <w:rPr>
                <w:rFonts w:cs="Arial"/>
                <w:sz w:val="16"/>
                <w:szCs w:val="16"/>
              </w:rPr>
              <w:t>RP-200401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E8F73B6" w14:textId="784522C6" w:rsidR="00A2502A" w:rsidRPr="006C53D9" w:rsidRDefault="000C7D8C" w:rsidP="00A2502A">
            <w:pPr>
              <w:pStyle w:val="TAL"/>
              <w:rPr>
                <w:rFonts w:cs="Arial"/>
                <w:sz w:val="16"/>
                <w:szCs w:val="16"/>
              </w:rPr>
            </w:pPr>
            <w:r w:rsidRPr="006C53D9">
              <w:rPr>
                <w:rFonts w:cs="Arial"/>
                <w:sz w:val="16"/>
                <w:szCs w:val="16"/>
              </w:rPr>
              <w:t>0488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056D918" w14:textId="77777777" w:rsidR="00A2502A" w:rsidRPr="006C53D9" w:rsidRDefault="00A2502A" w:rsidP="00A2502A">
            <w:pPr>
              <w:pStyle w:val="TAR"/>
              <w:jc w:val="center"/>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ED34E9A" w14:textId="152E69BA" w:rsidR="00A2502A" w:rsidRPr="006C53D9" w:rsidRDefault="00A2502A" w:rsidP="00A2502A">
            <w:pPr>
              <w:pStyle w:val="TAC"/>
              <w:rPr>
                <w:rFonts w:cs="Arial"/>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B7B3E76" w14:textId="34C363D4" w:rsidR="00A2502A" w:rsidRPr="006C53D9" w:rsidRDefault="000C7D8C" w:rsidP="00A2502A">
            <w:pPr>
              <w:pStyle w:val="TAL"/>
              <w:rPr>
                <w:rFonts w:cs="Arial"/>
                <w:sz w:val="16"/>
                <w:szCs w:val="16"/>
              </w:rPr>
            </w:pPr>
            <w:r w:rsidRPr="006C53D9">
              <w:rPr>
                <w:rFonts w:cs="Arial"/>
                <w:sz w:val="16"/>
                <w:szCs w:val="16"/>
              </w:rPr>
              <w:t>CR to TS 38.133: Corrections to FR1-FR2 event triggered test cases Annex A.5 (Rel-16)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21830E0" w14:textId="298E464D" w:rsidR="00A2502A" w:rsidRPr="006C53D9" w:rsidRDefault="00A2502A" w:rsidP="00A2502A">
            <w:pPr>
              <w:pStyle w:val="TAC"/>
              <w:rPr>
                <w:sz w:val="16"/>
                <w:szCs w:val="16"/>
              </w:rPr>
            </w:pPr>
            <w:r w:rsidRPr="006C53D9">
              <w:rPr>
                <w:sz w:val="16"/>
                <w:szCs w:val="16"/>
              </w:rPr>
              <w:t>16.3.0</w:t>
            </w:r>
          </w:p>
        </w:tc>
      </w:tr>
      <w:tr w:rsidR="00A2502A" w:rsidRPr="006C53D9" w14:paraId="7CFC9910"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43C58470" w14:textId="329A5B9B" w:rsidR="00A2502A" w:rsidRPr="006C53D9" w:rsidRDefault="00A2502A" w:rsidP="00A2502A">
            <w:pPr>
              <w:pStyle w:val="TAC"/>
              <w:rPr>
                <w:sz w:val="16"/>
                <w:szCs w:val="16"/>
              </w:rPr>
            </w:pPr>
            <w:r w:rsidRPr="006C53D9">
              <w:rPr>
                <w:sz w:val="16"/>
                <w:szCs w:val="16"/>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B7690D6" w14:textId="66B91549" w:rsidR="00A2502A" w:rsidRPr="006C53D9" w:rsidRDefault="00A2502A" w:rsidP="00A2502A">
            <w:pPr>
              <w:pStyle w:val="TAC"/>
              <w:rPr>
                <w:sz w:val="16"/>
                <w:szCs w:val="16"/>
              </w:rPr>
            </w:pPr>
            <w:r w:rsidRPr="006C53D9">
              <w:rPr>
                <w:sz w:val="16"/>
                <w:szCs w:val="16"/>
              </w:rPr>
              <w:t>RAN#87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E9F148B" w14:textId="65727266" w:rsidR="00A2502A" w:rsidRPr="006C53D9" w:rsidRDefault="00A2502A" w:rsidP="00A2502A">
            <w:pPr>
              <w:pStyle w:val="TAC"/>
              <w:rPr>
                <w:rFonts w:cs="Arial"/>
                <w:sz w:val="16"/>
                <w:szCs w:val="16"/>
              </w:rPr>
            </w:pPr>
            <w:r w:rsidRPr="006C53D9">
              <w:rPr>
                <w:rFonts w:cs="Arial"/>
                <w:sz w:val="16"/>
                <w:szCs w:val="16"/>
              </w:rPr>
              <w:t>RP-200401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7E3F82F" w14:textId="3840ABE0" w:rsidR="00A2502A" w:rsidRPr="006C53D9" w:rsidRDefault="00423F71" w:rsidP="00A2502A">
            <w:pPr>
              <w:pStyle w:val="TAL"/>
              <w:rPr>
                <w:rFonts w:cs="Arial"/>
                <w:sz w:val="16"/>
                <w:szCs w:val="16"/>
              </w:rPr>
            </w:pPr>
            <w:r w:rsidRPr="006C53D9">
              <w:rPr>
                <w:rFonts w:cs="Arial"/>
                <w:sz w:val="16"/>
                <w:szCs w:val="16"/>
              </w:rPr>
              <w:t>0490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FB4D4D4" w14:textId="77777777" w:rsidR="00A2502A" w:rsidRPr="006C53D9" w:rsidRDefault="00A2502A" w:rsidP="00A2502A">
            <w:pPr>
              <w:pStyle w:val="TAR"/>
              <w:jc w:val="center"/>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75593DE" w14:textId="309ABCD8" w:rsidR="00A2502A" w:rsidRPr="006C53D9" w:rsidRDefault="00A2502A" w:rsidP="00A2502A">
            <w:pPr>
              <w:pStyle w:val="TAC"/>
              <w:rPr>
                <w:rFonts w:cs="Arial"/>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9169719" w14:textId="392931C5" w:rsidR="00A2502A" w:rsidRPr="006C53D9" w:rsidRDefault="00423F71" w:rsidP="00A2502A">
            <w:pPr>
              <w:pStyle w:val="TAL"/>
              <w:rPr>
                <w:rFonts w:cs="Arial"/>
                <w:sz w:val="16"/>
                <w:szCs w:val="16"/>
              </w:rPr>
            </w:pPr>
            <w:r w:rsidRPr="006C53D9">
              <w:rPr>
                <w:rFonts w:cs="Arial"/>
                <w:sz w:val="16"/>
                <w:szCs w:val="16"/>
              </w:rPr>
              <w:t>CR to TS 38.133: Corrections to FR1-FR2 event triggered test cases Annex A.7 (Rel-16)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2AF5FD7" w14:textId="522BCC1E" w:rsidR="00A2502A" w:rsidRPr="006C53D9" w:rsidRDefault="00A2502A" w:rsidP="00A2502A">
            <w:pPr>
              <w:pStyle w:val="TAC"/>
              <w:rPr>
                <w:sz w:val="16"/>
                <w:szCs w:val="16"/>
              </w:rPr>
            </w:pPr>
            <w:r w:rsidRPr="006C53D9">
              <w:rPr>
                <w:sz w:val="16"/>
                <w:szCs w:val="16"/>
              </w:rPr>
              <w:t>16.3.0</w:t>
            </w:r>
          </w:p>
        </w:tc>
      </w:tr>
      <w:tr w:rsidR="00A2502A" w:rsidRPr="006C53D9" w14:paraId="5BA860BE"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0FADF3EB" w14:textId="729BADEF" w:rsidR="00A2502A" w:rsidRPr="006C53D9" w:rsidRDefault="00A2502A" w:rsidP="00A2502A">
            <w:pPr>
              <w:pStyle w:val="TAC"/>
              <w:rPr>
                <w:sz w:val="16"/>
                <w:szCs w:val="16"/>
              </w:rPr>
            </w:pPr>
            <w:r w:rsidRPr="006C53D9">
              <w:rPr>
                <w:sz w:val="16"/>
                <w:szCs w:val="16"/>
              </w:rPr>
              <w:lastRenderedPageBreak/>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F732D6E" w14:textId="596CA5D4" w:rsidR="00A2502A" w:rsidRPr="006C53D9" w:rsidRDefault="00A2502A" w:rsidP="00A2502A">
            <w:pPr>
              <w:pStyle w:val="TAC"/>
              <w:rPr>
                <w:sz w:val="16"/>
                <w:szCs w:val="16"/>
              </w:rPr>
            </w:pPr>
            <w:r w:rsidRPr="006C53D9">
              <w:rPr>
                <w:sz w:val="16"/>
                <w:szCs w:val="16"/>
              </w:rPr>
              <w:t>RAN#87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0A28B23" w14:textId="3822A788" w:rsidR="00A2502A" w:rsidRPr="006C53D9" w:rsidRDefault="00A2502A" w:rsidP="00A2502A">
            <w:pPr>
              <w:pStyle w:val="TAC"/>
              <w:rPr>
                <w:rFonts w:cs="Arial"/>
                <w:sz w:val="16"/>
                <w:szCs w:val="16"/>
              </w:rPr>
            </w:pPr>
            <w:r w:rsidRPr="006C53D9">
              <w:rPr>
                <w:rFonts w:cs="Arial"/>
                <w:sz w:val="16"/>
                <w:szCs w:val="16"/>
              </w:rPr>
              <w:t>RP-200401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6C07DB5" w14:textId="3341B97E" w:rsidR="00A2502A" w:rsidRPr="006C53D9" w:rsidRDefault="00C143D9" w:rsidP="00A2502A">
            <w:pPr>
              <w:pStyle w:val="TAL"/>
              <w:rPr>
                <w:rFonts w:cs="Arial"/>
                <w:sz w:val="16"/>
                <w:szCs w:val="16"/>
              </w:rPr>
            </w:pPr>
            <w:r w:rsidRPr="006C53D9">
              <w:rPr>
                <w:rFonts w:cs="Arial"/>
                <w:sz w:val="16"/>
                <w:szCs w:val="16"/>
              </w:rPr>
              <w:t>0492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1A340DF" w14:textId="77777777" w:rsidR="00A2502A" w:rsidRPr="006C53D9" w:rsidRDefault="00A2502A" w:rsidP="00A2502A">
            <w:pPr>
              <w:pStyle w:val="TAR"/>
              <w:jc w:val="center"/>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EFCAD17" w14:textId="3B4B6DC1" w:rsidR="00A2502A" w:rsidRPr="006C53D9" w:rsidRDefault="00A2502A" w:rsidP="00A2502A">
            <w:pPr>
              <w:pStyle w:val="TAC"/>
              <w:rPr>
                <w:rFonts w:cs="Arial"/>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E890B6B" w14:textId="73E8077E" w:rsidR="00A2502A" w:rsidRPr="006C53D9" w:rsidRDefault="004C7F68" w:rsidP="00A2502A">
            <w:pPr>
              <w:pStyle w:val="TAL"/>
              <w:rPr>
                <w:rFonts w:cs="Arial"/>
                <w:sz w:val="16"/>
                <w:szCs w:val="16"/>
              </w:rPr>
            </w:pPr>
            <w:r w:rsidRPr="006C53D9">
              <w:rPr>
                <w:rFonts w:cs="Arial"/>
                <w:sz w:val="16"/>
                <w:szCs w:val="16"/>
              </w:rPr>
              <w:t>CR to TS 38.133: Clarifications to AoA setup and AoA cell assignement Annex A.5 (Rel-16)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A87ED53" w14:textId="7542740F" w:rsidR="00A2502A" w:rsidRPr="006C53D9" w:rsidRDefault="00A2502A" w:rsidP="00A2502A">
            <w:pPr>
              <w:pStyle w:val="TAC"/>
              <w:rPr>
                <w:sz w:val="16"/>
                <w:szCs w:val="16"/>
              </w:rPr>
            </w:pPr>
            <w:r w:rsidRPr="006C53D9">
              <w:rPr>
                <w:sz w:val="16"/>
                <w:szCs w:val="16"/>
              </w:rPr>
              <w:t>16.3.0</w:t>
            </w:r>
          </w:p>
        </w:tc>
      </w:tr>
      <w:tr w:rsidR="00A2502A" w:rsidRPr="006C53D9" w14:paraId="4233E497"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20F1776A" w14:textId="2481ED5E" w:rsidR="00A2502A" w:rsidRPr="006C53D9" w:rsidRDefault="00A2502A" w:rsidP="00A2502A">
            <w:pPr>
              <w:pStyle w:val="TAC"/>
              <w:rPr>
                <w:sz w:val="16"/>
                <w:szCs w:val="16"/>
              </w:rPr>
            </w:pPr>
            <w:r w:rsidRPr="006C53D9">
              <w:rPr>
                <w:sz w:val="16"/>
                <w:szCs w:val="16"/>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A7ED9F9" w14:textId="277BE446" w:rsidR="00A2502A" w:rsidRPr="006C53D9" w:rsidRDefault="00A2502A" w:rsidP="00A2502A">
            <w:pPr>
              <w:pStyle w:val="TAC"/>
              <w:rPr>
                <w:sz w:val="16"/>
                <w:szCs w:val="16"/>
              </w:rPr>
            </w:pPr>
            <w:r w:rsidRPr="006C53D9">
              <w:rPr>
                <w:sz w:val="16"/>
                <w:szCs w:val="16"/>
              </w:rPr>
              <w:t>RAN#87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F7D15B4" w14:textId="56F122F3" w:rsidR="00A2502A" w:rsidRPr="006C53D9" w:rsidRDefault="00A2502A" w:rsidP="00A2502A">
            <w:pPr>
              <w:pStyle w:val="TAC"/>
              <w:rPr>
                <w:rFonts w:cs="Arial"/>
                <w:sz w:val="16"/>
                <w:szCs w:val="16"/>
              </w:rPr>
            </w:pPr>
            <w:r w:rsidRPr="006C53D9">
              <w:rPr>
                <w:rFonts w:cs="Arial"/>
                <w:sz w:val="16"/>
                <w:szCs w:val="16"/>
              </w:rPr>
              <w:t>RP-200401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CB6519E" w14:textId="591EFA3F" w:rsidR="00A2502A" w:rsidRPr="006C53D9" w:rsidRDefault="00F37FBA" w:rsidP="00A2502A">
            <w:pPr>
              <w:pStyle w:val="TAL"/>
              <w:rPr>
                <w:rFonts w:cs="Arial"/>
                <w:sz w:val="16"/>
                <w:szCs w:val="16"/>
              </w:rPr>
            </w:pPr>
            <w:r w:rsidRPr="006C53D9">
              <w:rPr>
                <w:rFonts w:cs="Arial"/>
                <w:sz w:val="16"/>
                <w:szCs w:val="16"/>
              </w:rPr>
              <w:t>0494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965C8DB" w14:textId="77777777" w:rsidR="00A2502A" w:rsidRPr="006C53D9" w:rsidRDefault="00A2502A" w:rsidP="00A2502A">
            <w:pPr>
              <w:pStyle w:val="TAR"/>
              <w:jc w:val="center"/>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0D744B6" w14:textId="57BE634C" w:rsidR="00A2502A" w:rsidRPr="006C53D9" w:rsidRDefault="00A2502A" w:rsidP="00A2502A">
            <w:pPr>
              <w:pStyle w:val="TAC"/>
              <w:rPr>
                <w:rFonts w:cs="Arial"/>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D73DB14" w14:textId="316A304E" w:rsidR="00A2502A" w:rsidRPr="006C53D9" w:rsidRDefault="00F37FBA" w:rsidP="00A2502A">
            <w:pPr>
              <w:pStyle w:val="TAL"/>
              <w:rPr>
                <w:rFonts w:cs="Arial"/>
                <w:sz w:val="16"/>
                <w:szCs w:val="16"/>
              </w:rPr>
            </w:pPr>
            <w:r w:rsidRPr="006C53D9">
              <w:rPr>
                <w:rFonts w:cs="Arial"/>
                <w:sz w:val="16"/>
                <w:szCs w:val="16"/>
              </w:rPr>
              <w:t>CR to TS 38.133: Clarifications to AoA setup Annex A.8 (Rel-16)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0A8438A" w14:textId="116B6980" w:rsidR="00A2502A" w:rsidRPr="006C53D9" w:rsidRDefault="00A2502A" w:rsidP="00A2502A">
            <w:pPr>
              <w:pStyle w:val="TAC"/>
              <w:rPr>
                <w:sz w:val="16"/>
                <w:szCs w:val="16"/>
              </w:rPr>
            </w:pPr>
            <w:r w:rsidRPr="006C53D9">
              <w:rPr>
                <w:sz w:val="16"/>
                <w:szCs w:val="16"/>
              </w:rPr>
              <w:t>16.3.0</w:t>
            </w:r>
          </w:p>
        </w:tc>
      </w:tr>
      <w:tr w:rsidR="00A2502A" w:rsidRPr="006C53D9" w14:paraId="38409221"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576F10EF" w14:textId="4709C2E3" w:rsidR="00A2502A" w:rsidRPr="006C53D9" w:rsidRDefault="00A2502A" w:rsidP="00A2502A">
            <w:pPr>
              <w:pStyle w:val="TAC"/>
              <w:rPr>
                <w:sz w:val="16"/>
                <w:szCs w:val="16"/>
              </w:rPr>
            </w:pPr>
            <w:r w:rsidRPr="006C53D9">
              <w:rPr>
                <w:sz w:val="16"/>
                <w:szCs w:val="16"/>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AE98D65" w14:textId="5C8660EB" w:rsidR="00A2502A" w:rsidRPr="006C53D9" w:rsidRDefault="00A2502A" w:rsidP="00A2502A">
            <w:pPr>
              <w:pStyle w:val="TAC"/>
              <w:rPr>
                <w:sz w:val="16"/>
                <w:szCs w:val="16"/>
              </w:rPr>
            </w:pPr>
            <w:r w:rsidRPr="006C53D9">
              <w:rPr>
                <w:sz w:val="16"/>
                <w:szCs w:val="16"/>
              </w:rPr>
              <w:t>RAN#87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CE23D19" w14:textId="2A410B23" w:rsidR="00A2502A" w:rsidRPr="006C53D9" w:rsidRDefault="00A2502A" w:rsidP="00A2502A">
            <w:pPr>
              <w:pStyle w:val="TAC"/>
              <w:rPr>
                <w:rFonts w:cs="Arial"/>
                <w:sz w:val="16"/>
                <w:szCs w:val="16"/>
              </w:rPr>
            </w:pPr>
            <w:r w:rsidRPr="006C53D9">
              <w:rPr>
                <w:rFonts w:cs="Arial"/>
                <w:sz w:val="16"/>
                <w:szCs w:val="16"/>
              </w:rPr>
              <w:t>RP-200401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E4EC705" w14:textId="6160EBA6" w:rsidR="00A2502A" w:rsidRPr="006C53D9" w:rsidRDefault="00B53DE1" w:rsidP="00A2502A">
            <w:pPr>
              <w:pStyle w:val="TAL"/>
              <w:rPr>
                <w:rFonts w:cs="Arial"/>
                <w:sz w:val="16"/>
                <w:szCs w:val="16"/>
              </w:rPr>
            </w:pPr>
            <w:r w:rsidRPr="006C53D9">
              <w:rPr>
                <w:rFonts w:cs="Arial"/>
                <w:sz w:val="16"/>
                <w:szCs w:val="16"/>
              </w:rPr>
              <w:t>0496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F35C39D" w14:textId="77777777" w:rsidR="00A2502A" w:rsidRPr="006C53D9" w:rsidRDefault="00A2502A" w:rsidP="00A2502A">
            <w:pPr>
              <w:pStyle w:val="TAR"/>
              <w:jc w:val="center"/>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C9E2BBC" w14:textId="5E673C1C" w:rsidR="00A2502A" w:rsidRPr="006C53D9" w:rsidRDefault="00A2502A" w:rsidP="00A2502A">
            <w:pPr>
              <w:pStyle w:val="TAC"/>
              <w:rPr>
                <w:rFonts w:cs="Arial"/>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B00B300" w14:textId="6AD4BCC6" w:rsidR="00A2502A" w:rsidRPr="006C53D9" w:rsidRDefault="00B53DE1" w:rsidP="00A2502A">
            <w:pPr>
              <w:pStyle w:val="TAL"/>
              <w:rPr>
                <w:rFonts w:cs="Arial"/>
                <w:sz w:val="16"/>
                <w:szCs w:val="16"/>
              </w:rPr>
            </w:pPr>
            <w:r w:rsidRPr="006C53D9">
              <w:rPr>
                <w:rFonts w:cs="Arial"/>
                <w:sz w:val="16"/>
                <w:szCs w:val="16"/>
              </w:rPr>
              <w:t>CR to TS 38.133: Addition of TC A.4.7.2.2 (Rel-16)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4DFC977" w14:textId="01C83957" w:rsidR="00A2502A" w:rsidRPr="006C53D9" w:rsidRDefault="00A2502A" w:rsidP="00A2502A">
            <w:pPr>
              <w:pStyle w:val="TAC"/>
              <w:rPr>
                <w:sz w:val="16"/>
                <w:szCs w:val="16"/>
              </w:rPr>
            </w:pPr>
            <w:r w:rsidRPr="006C53D9">
              <w:rPr>
                <w:sz w:val="16"/>
                <w:szCs w:val="16"/>
              </w:rPr>
              <w:t>16.3.0</w:t>
            </w:r>
          </w:p>
        </w:tc>
      </w:tr>
      <w:tr w:rsidR="00A2502A" w:rsidRPr="006C53D9" w14:paraId="61D684A0"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2D364D9C" w14:textId="1C55098B" w:rsidR="00A2502A" w:rsidRPr="006C53D9" w:rsidRDefault="00A2502A" w:rsidP="00A2502A">
            <w:pPr>
              <w:pStyle w:val="TAC"/>
              <w:rPr>
                <w:sz w:val="16"/>
                <w:szCs w:val="16"/>
              </w:rPr>
            </w:pPr>
            <w:r w:rsidRPr="006C53D9">
              <w:rPr>
                <w:sz w:val="16"/>
                <w:szCs w:val="16"/>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74C12C5" w14:textId="055BEC72" w:rsidR="00A2502A" w:rsidRPr="006C53D9" w:rsidRDefault="00A2502A" w:rsidP="00A2502A">
            <w:pPr>
              <w:pStyle w:val="TAC"/>
              <w:rPr>
                <w:sz w:val="16"/>
                <w:szCs w:val="16"/>
              </w:rPr>
            </w:pPr>
            <w:r w:rsidRPr="006C53D9">
              <w:rPr>
                <w:sz w:val="16"/>
                <w:szCs w:val="16"/>
              </w:rPr>
              <w:t>RAN#87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C78D2C7" w14:textId="328A87D0" w:rsidR="00A2502A" w:rsidRPr="006C53D9" w:rsidRDefault="00A2502A" w:rsidP="00A2502A">
            <w:pPr>
              <w:pStyle w:val="TAC"/>
              <w:rPr>
                <w:rFonts w:cs="Arial"/>
                <w:sz w:val="16"/>
                <w:szCs w:val="16"/>
              </w:rPr>
            </w:pPr>
            <w:r w:rsidRPr="006C53D9">
              <w:rPr>
                <w:rFonts w:cs="Arial"/>
                <w:sz w:val="16"/>
                <w:szCs w:val="16"/>
              </w:rPr>
              <w:t>RP-200401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23AF383" w14:textId="43F610F3" w:rsidR="00A2502A" w:rsidRPr="006C53D9" w:rsidRDefault="00CF62E1" w:rsidP="00A2502A">
            <w:pPr>
              <w:pStyle w:val="TAL"/>
              <w:rPr>
                <w:rFonts w:cs="Arial"/>
                <w:sz w:val="16"/>
                <w:szCs w:val="16"/>
              </w:rPr>
            </w:pPr>
            <w:r w:rsidRPr="006C53D9">
              <w:rPr>
                <w:rFonts w:cs="Arial"/>
                <w:sz w:val="16"/>
                <w:szCs w:val="16"/>
              </w:rPr>
              <w:t>0500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A9CAC8D" w14:textId="77777777" w:rsidR="00A2502A" w:rsidRPr="006C53D9" w:rsidRDefault="00A2502A" w:rsidP="00A2502A">
            <w:pPr>
              <w:pStyle w:val="TAR"/>
              <w:jc w:val="center"/>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7946D65" w14:textId="3979E220" w:rsidR="00A2502A" w:rsidRPr="006C53D9" w:rsidRDefault="00A2502A" w:rsidP="00A2502A">
            <w:pPr>
              <w:pStyle w:val="TAC"/>
              <w:rPr>
                <w:rFonts w:cs="Arial"/>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435A32C" w14:textId="3F291611" w:rsidR="00A2502A" w:rsidRPr="006C53D9" w:rsidRDefault="00CF62E1" w:rsidP="00A2502A">
            <w:pPr>
              <w:pStyle w:val="TAL"/>
              <w:rPr>
                <w:rFonts w:cs="Arial"/>
                <w:sz w:val="16"/>
                <w:szCs w:val="16"/>
              </w:rPr>
            </w:pPr>
            <w:r w:rsidRPr="006C53D9">
              <w:rPr>
                <w:rFonts w:cs="Arial"/>
                <w:sz w:val="16"/>
                <w:szCs w:val="16"/>
              </w:rPr>
              <w:t>Editorial correction of EN-DC FR1 L1-RSRP measurement for beam reporting</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8C17C9D" w14:textId="794C7F91" w:rsidR="00A2502A" w:rsidRPr="006C53D9" w:rsidRDefault="00A2502A" w:rsidP="00A2502A">
            <w:pPr>
              <w:pStyle w:val="TAC"/>
              <w:rPr>
                <w:sz w:val="16"/>
                <w:szCs w:val="16"/>
              </w:rPr>
            </w:pPr>
            <w:r w:rsidRPr="006C53D9">
              <w:rPr>
                <w:sz w:val="16"/>
                <w:szCs w:val="16"/>
              </w:rPr>
              <w:t>16.3.0</w:t>
            </w:r>
          </w:p>
        </w:tc>
      </w:tr>
      <w:tr w:rsidR="00A2502A" w:rsidRPr="006C53D9" w14:paraId="76A39E83"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3D00DD41" w14:textId="07890B76" w:rsidR="00A2502A" w:rsidRPr="006C53D9" w:rsidRDefault="00A2502A" w:rsidP="00A2502A">
            <w:pPr>
              <w:pStyle w:val="TAC"/>
              <w:rPr>
                <w:sz w:val="16"/>
                <w:szCs w:val="16"/>
              </w:rPr>
            </w:pPr>
            <w:r w:rsidRPr="006C53D9">
              <w:rPr>
                <w:sz w:val="16"/>
                <w:szCs w:val="16"/>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534D477" w14:textId="2F8959A0" w:rsidR="00A2502A" w:rsidRPr="006C53D9" w:rsidRDefault="00A2502A" w:rsidP="00A2502A">
            <w:pPr>
              <w:pStyle w:val="TAC"/>
              <w:rPr>
                <w:sz w:val="16"/>
                <w:szCs w:val="16"/>
              </w:rPr>
            </w:pPr>
            <w:r w:rsidRPr="006C53D9">
              <w:rPr>
                <w:sz w:val="16"/>
                <w:szCs w:val="16"/>
              </w:rPr>
              <w:t>RAN#87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6C7BF82" w14:textId="43402BF6" w:rsidR="00A2502A" w:rsidRPr="006C53D9" w:rsidRDefault="00A2502A" w:rsidP="00A2502A">
            <w:pPr>
              <w:pStyle w:val="TAC"/>
              <w:rPr>
                <w:rFonts w:cs="Arial"/>
                <w:sz w:val="16"/>
                <w:szCs w:val="16"/>
              </w:rPr>
            </w:pPr>
            <w:r w:rsidRPr="006C53D9">
              <w:rPr>
                <w:rFonts w:cs="Arial"/>
                <w:sz w:val="16"/>
                <w:szCs w:val="16"/>
              </w:rPr>
              <w:t>RP-200401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80AB5BF" w14:textId="648A0FB5" w:rsidR="00A2502A" w:rsidRPr="006C53D9" w:rsidRDefault="00973AE9" w:rsidP="00A2502A">
            <w:pPr>
              <w:pStyle w:val="TAL"/>
              <w:rPr>
                <w:rFonts w:cs="Arial"/>
                <w:sz w:val="16"/>
                <w:szCs w:val="16"/>
              </w:rPr>
            </w:pPr>
            <w:r w:rsidRPr="006C53D9">
              <w:rPr>
                <w:rFonts w:cs="Arial"/>
                <w:sz w:val="16"/>
                <w:szCs w:val="16"/>
              </w:rPr>
              <w:t>0502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DEB19DB" w14:textId="77777777" w:rsidR="00A2502A" w:rsidRPr="006C53D9" w:rsidRDefault="00A2502A" w:rsidP="00A2502A">
            <w:pPr>
              <w:pStyle w:val="TAR"/>
              <w:jc w:val="center"/>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F4BCC9B" w14:textId="13E4CB4E" w:rsidR="00A2502A" w:rsidRPr="006C53D9" w:rsidRDefault="00A2502A" w:rsidP="00A2502A">
            <w:pPr>
              <w:pStyle w:val="TAC"/>
              <w:rPr>
                <w:rFonts w:cs="Arial"/>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9F565A6" w14:textId="7AF75CC3" w:rsidR="00A2502A" w:rsidRPr="006C53D9" w:rsidRDefault="00973AE9" w:rsidP="00A2502A">
            <w:pPr>
              <w:pStyle w:val="TAL"/>
              <w:rPr>
                <w:rFonts w:cs="Arial"/>
                <w:sz w:val="16"/>
                <w:szCs w:val="16"/>
              </w:rPr>
            </w:pPr>
            <w:r w:rsidRPr="006C53D9">
              <w:rPr>
                <w:rFonts w:cs="Arial"/>
                <w:sz w:val="16"/>
                <w:szCs w:val="16"/>
              </w:rPr>
              <w:t>Editorial correction of NR SA FR1 L1-RSRP measurement for beam reporting</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6495736" w14:textId="06C6CA07" w:rsidR="00A2502A" w:rsidRPr="006C53D9" w:rsidRDefault="00A2502A" w:rsidP="00A2502A">
            <w:pPr>
              <w:pStyle w:val="TAC"/>
              <w:rPr>
                <w:sz w:val="16"/>
                <w:szCs w:val="16"/>
              </w:rPr>
            </w:pPr>
            <w:r w:rsidRPr="006C53D9">
              <w:rPr>
                <w:sz w:val="16"/>
                <w:szCs w:val="16"/>
              </w:rPr>
              <w:t>16.3.0</w:t>
            </w:r>
          </w:p>
        </w:tc>
      </w:tr>
      <w:tr w:rsidR="00A2502A" w:rsidRPr="006C53D9" w14:paraId="2673F441"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4DD26187" w14:textId="0FE3583C" w:rsidR="00A2502A" w:rsidRPr="006C53D9" w:rsidRDefault="00A2502A" w:rsidP="00A2502A">
            <w:pPr>
              <w:pStyle w:val="TAC"/>
              <w:rPr>
                <w:sz w:val="16"/>
                <w:szCs w:val="16"/>
              </w:rPr>
            </w:pPr>
            <w:r w:rsidRPr="006C53D9">
              <w:rPr>
                <w:sz w:val="16"/>
                <w:szCs w:val="16"/>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AF45495" w14:textId="1FBC9D70" w:rsidR="00A2502A" w:rsidRPr="006C53D9" w:rsidRDefault="00A2502A" w:rsidP="00A2502A">
            <w:pPr>
              <w:pStyle w:val="TAC"/>
              <w:rPr>
                <w:sz w:val="16"/>
                <w:szCs w:val="16"/>
              </w:rPr>
            </w:pPr>
            <w:r w:rsidRPr="006C53D9">
              <w:rPr>
                <w:sz w:val="16"/>
                <w:szCs w:val="16"/>
              </w:rPr>
              <w:t>RAN#87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A5D981F" w14:textId="21F0888A" w:rsidR="00A2502A" w:rsidRPr="006C53D9" w:rsidRDefault="00A2502A" w:rsidP="00A2502A">
            <w:pPr>
              <w:pStyle w:val="TAC"/>
              <w:rPr>
                <w:rFonts w:cs="Arial"/>
                <w:sz w:val="16"/>
                <w:szCs w:val="16"/>
              </w:rPr>
            </w:pPr>
            <w:r w:rsidRPr="006C53D9">
              <w:rPr>
                <w:rFonts w:cs="Arial"/>
                <w:sz w:val="16"/>
                <w:szCs w:val="16"/>
              </w:rPr>
              <w:t>RP-200401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3A19562" w14:textId="7D083790" w:rsidR="00A2502A" w:rsidRPr="006C53D9" w:rsidRDefault="00973AE9" w:rsidP="00A2502A">
            <w:pPr>
              <w:pStyle w:val="TAL"/>
              <w:rPr>
                <w:rFonts w:cs="Arial"/>
                <w:sz w:val="16"/>
                <w:szCs w:val="16"/>
              </w:rPr>
            </w:pPr>
            <w:r w:rsidRPr="006C53D9">
              <w:rPr>
                <w:rFonts w:cs="Arial"/>
                <w:sz w:val="16"/>
                <w:szCs w:val="16"/>
              </w:rPr>
              <w:t>0509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8ECAC50" w14:textId="77777777" w:rsidR="00A2502A" w:rsidRPr="006C53D9" w:rsidRDefault="00A2502A" w:rsidP="00A2502A">
            <w:pPr>
              <w:pStyle w:val="TAR"/>
              <w:jc w:val="center"/>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A9B5F7D" w14:textId="4B583578" w:rsidR="00A2502A" w:rsidRPr="006C53D9" w:rsidRDefault="00A2502A" w:rsidP="00A2502A">
            <w:pPr>
              <w:pStyle w:val="TAC"/>
              <w:rPr>
                <w:rFonts w:cs="Arial"/>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5AB23DC" w14:textId="5AC84E87" w:rsidR="00A2502A" w:rsidRPr="006C53D9" w:rsidRDefault="00973AE9" w:rsidP="00A2502A">
            <w:pPr>
              <w:pStyle w:val="TAL"/>
              <w:rPr>
                <w:rFonts w:cs="Arial"/>
                <w:sz w:val="16"/>
                <w:szCs w:val="16"/>
              </w:rPr>
            </w:pPr>
            <w:r w:rsidRPr="006C53D9">
              <w:rPr>
                <w:rFonts w:cs="Arial"/>
                <w:sz w:val="16"/>
                <w:szCs w:val="16"/>
              </w:rPr>
              <w:t>CR on removing one-shot timing adjustment requirements (Cat 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18BACE0" w14:textId="13412BC3" w:rsidR="00A2502A" w:rsidRPr="006C53D9" w:rsidRDefault="00A2502A" w:rsidP="00A2502A">
            <w:pPr>
              <w:pStyle w:val="TAC"/>
              <w:rPr>
                <w:sz w:val="16"/>
                <w:szCs w:val="16"/>
              </w:rPr>
            </w:pPr>
            <w:r w:rsidRPr="006C53D9">
              <w:rPr>
                <w:sz w:val="16"/>
                <w:szCs w:val="16"/>
              </w:rPr>
              <w:t>16.3.0</w:t>
            </w:r>
          </w:p>
        </w:tc>
      </w:tr>
      <w:tr w:rsidR="00973AE9" w:rsidRPr="006C53D9" w14:paraId="7E8A0720"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4BAE5437" w14:textId="23B2C81D" w:rsidR="00973AE9" w:rsidRPr="006C53D9" w:rsidRDefault="00973AE9" w:rsidP="00973AE9">
            <w:pPr>
              <w:pStyle w:val="TAC"/>
              <w:rPr>
                <w:sz w:val="16"/>
                <w:szCs w:val="16"/>
              </w:rPr>
            </w:pPr>
            <w:r w:rsidRPr="006C53D9">
              <w:rPr>
                <w:sz w:val="16"/>
                <w:szCs w:val="16"/>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9E1966C" w14:textId="1CB3B9EF" w:rsidR="00973AE9" w:rsidRPr="006C53D9" w:rsidRDefault="00973AE9" w:rsidP="00973AE9">
            <w:pPr>
              <w:pStyle w:val="TAC"/>
              <w:rPr>
                <w:sz w:val="16"/>
                <w:szCs w:val="16"/>
              </w:rPr>
            </w:pPr>
            <w:r w:rsidRPr="006C53D9">
              <w:rPr>
                <w:sz w:val="16"/>
                <w:szCs w:val="16"/>
              </w:rPr>
              <w:t>RAN#87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E54A245" w14:textId="35F0BE8C" w:rsidR="00973AE9" w:rsidRPr="006C53D9" w:rsidRDefault="00973AE9" w:rsidP="00973AE9">
            <w:pPr>
              <w:pStyle w:val="TAC"/>
              <w:rPr>
                <w:rFonts w:cs="Arial"/>
                <w:sz w:val="16"/>
                <w:szCs w:val="16"/>
              </w:rPr>
            </w:pPr>
            <w:r w:rsidRPr="006C53D9">
              <w:rPr>
                <w:rFonts w:cs="Arial"/>
                <w:sz w:val="16"/>
                <w:szCs w:val="16"/>
              </w:rPr>
              <w:t>RP-200401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FE226C7" w14:textId="47708AD0" w:rsidR="00973AE9" w:rsidRPr="006C53D9" w:rsidRDefault="00257333" w:rsidP="00973AE9">
            <w:pPr>
              <w:pStyle w:val="TAL"/>
              <w:rPr>
                <w:rFonts w:cs="Arial"/>
                <w:sz w:val="16"/>
                <w:szCs w:val="16"/>
              </w:rPr>
            </w:pPr>
            <w:r w:rsidRPr="006C53D9">
              <w:rPr>
                <w:rFonts w:cs="Arial"/>
                <w:sz w:val="16"/>
                <w:szCs w:val="16"/>
              </w:rPr>
              <w:t>0516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1F687D8" w14:textId="77777777" w:rsidR="00973AE9" w:rsidRPr="006C53D9" w:rsidRDefault="00973AE9" w:rsidP="00973AE9">
            <w:pPr>
              <w:pStyle w:val="TAR"/>
              <w:jc w:val="center"/>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9C64481" w14:textId="1B866F13" w:rsidR="00973AE9" w:rsidRPr="006C53D9" w:rsidRDefault="00973AE9" w:rsidP="00973AE9">
            <w:pPr>
              <w:pStyle w:val="TAC"/>
              <w:rPr>
                <w:rFonts w:cs="Arial"/>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63EFD4D" w14:textId="256FB398" w:rsidR="00973AE9" w:rsidRPr="006C53D9" w:rsidRDefault="00257333" w:rsidP="00973AE9">
            <w:pPr>
              <w:pStyle w:val="TAL"/>
              <w:rPr>
                <w:rFonts w:cs="Arial"/>
                <w:sz w:val="16"/>
                <w:szCs w:val="16"/>
              </w:rPr>
            </w:pPr>
            <w:r w:rsidRPr="006C53D9">
              <w:rPr>
                <w:rFonts w:cs="Arial"/>
                <w:sz w:val="16"/>
                <w:szCs w:val="16"/>
              </w:rPr>
              <w:t>Correction to BWP switching delay_r16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988574C" w14:textId="46389AAD" w:rsidR="00973AE9" w:rsidRPr="006C53D9" w:rsidRDefault="00973AE9" w:rsidP="00973AE9">
            <w:pPr>
              <w:pStyle w:val="TAC"/>
              <w:rPr>
                <w:sz w:val="16"/>
                <w:szCs w:val="16"/>
              </w:rPr>
            </w:pPr>
            <w:r w:rsidRPr="006C53D9">
              <w:rPr>
                <w:sz w:val="16"/>
                <w:szCs w:val="16"/>
              </w:rPr>
              <w:t>16.3.0</w:t>
            </w:r>
          </w:p>
        </w:tc>
      </w:tr>
      <w:tr w:rsidR="00973AE9" w:rsidRPr="006C53D9" w14:paraId="04B5F014"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0C730BF0" w14:textId="6FCAC797" w:rsidR="00973AE9" w:rsidRPr="006C53D9" w:rsidRDefault="00973AE9" w:rsidP="00973AE9">
            <w:pPr>
              <w:pStyle w:val="TAC"/>
              <w:rPr>
                <w:sz w:val="16"/>
                <w:szCs w:val="16"/>
              </w:rPr>
            </w:pPr>
            <w:r w:rsidRPr="006C53D9">
              <w:rPr>
                <w:sz w:val="16"/>
                <w:szCs w:val="16"/>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49DB67A" w14:textId="5157D7AD" w:rsidR="00973AE9" w:rsidRPr="006C53D9" w:rsidRDefault="00973AE9" w:rsidP="00973AE9">
            <w:pPr>
              <w:pStyle w:val="TAC"/>
              <w:rPr>
                <w:sz w:val="16"/>
                <w:szCs w:val="16"/>
              </w:rPr>
            </w:pPr>
            <w:r w:rsidRPr="006C53D9">
              <w:rPr>
                <w:sz w:val="16"/>
                <w:szCs w:val="16"/>
              </w:rPr>
              <w:t>RAN#87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16E3A51" w14:textId="31F9F060" w:rsidR="00973AE9" w:rsidRPr="006C53D9" w:rsidRDefault="00973AE9" w:rsidP="00973AE9">
            <w:pPr>
              <w:pStyle w:val="TAC"/>
              <w:rPr>
                <w:rFonts w:cs="Arial"/>
                <w:sz w:val="16"/>
                <w:szCs w:val="16"/>
              </w:rPr>
            </w:pPr>
            <w:r w:rsidRPr="006C53D9">
              <w:rPr>
                <w:rFonts w:cs="Arial"/>
                <w:sz w:val="16"/>
                <w:szCs w:val="16"/>
              </w:rPr>
              <w:t>RP-200401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CC000A8" w14:textId="4B0A5F3F" w:rsidR="00973AE9" w:rsidRPr="006C53D9" w:rsidRDefault="00A1373E" w:rsidP="00973AE9">
            <w:pPr>
              <w:pStyle w:val="TAL"/>
              <w:rPr>
                <w:rFonts w:cs="Arial"/>
                <w:sz w:val="16"/>
                <w:szCs w:val="16"/>
              </w:rPr>
            </w:pPr>
            <w:r w:rsidRPr="006C53D9">
              <w:rPr>
                <w:rFonts w:cs="Arial"/>
                <w:sz w:val="16"/>
                <w:szCs w:val="16"/>
              </w:rPr>
              <w:t>0518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CE5EE99" w14:textId="77777777" w:rsidR="00973AE9" w:rsidRPr="006C53D9" w:rsidRDefault="00973AE9" w:rsidP="00973AE9">
            <w:pPr>
              <w:pStyle w:val="TAR"/>
              <w:jc w:val="center"/>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BFF1495" w14:textId="0F5FFB7B" w:rsidR="00973AE9" w:rsidRPr="006C53D9" w:rsidRDefault="00973AE9" w:rsidP="00973AE9">
            <w:pPr>
              <w:pStyle w:val="TAC"/>
              <w:rPr>
                <w:rFonts w:cs="Arial"/>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3C59064" w14:textId="29717191" w:rsidR="00973AE9" w:rsidRPr="006C53D9" w:rsidRDefault="00A1373E" w:rsidP="00973AE9">
            <w:pPr>
              <w:pStyle w:val="TAL"/>
              <w:rPr>
                <w:rFonts w:cs="Arial"/>
                <w:sz w:val="16"/>
                <w:szCs w:val="16"/>
              </w:rPr>
            </w:pPr>
            <w:r w:rsidRPr="006C53D9">
              <w:rPr>
                <w:rFonts w:cs="Arial"/>
                <w:sz w:val="16"/>
                <w:szCs w:val="16"/>
              </w:rPr>
              <w:t>Correction to inter-RAT measurement on LTE serving carrrier_r16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D411456" w14:textId="0492B997" w:rsidR="00973AE9" w:rsidRPr="006C53D9" w:rsidRDefault="00973AE9" w:rsidP="00973AE9">
            <w:pPr>
              <w:pStyle w:val="TAC"/>
              <w:rPr>
                <w:sz w:val="16"/>
                <w:szCs w:val="16"/>
              </w:rPr>
            </w:pPr>
            <w:r w:rsidRPr="006C53D9">
              <w:rPr>
                <w:sz w:val="16"/>
                <w:szCs w:val="16"/>
              </w:rPr>
              <w:t>16.3.0</w:t>
            </w:r>
          </w:p>
        </w:tc>
      </w:tr>
      <w:tr w:rsidR="00973AE9" w:rsidRPr="006C53D9" w14:paraId="5C8BD4F6"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7712A343" w14:textId="5C875543" w:rsidR="00973AE9" w:rsidRPr="006C53D9" w:rsidRDefault="00973AE9" w:rsidP="00973AE9">
            <w:pPr>
              <w:pStyle w:val="TAC"/>
              <w:rPr>
                <w:sz w:val="16"/>
                <w:szCs w:val="16"/>
              </w:rPr>
            </w:pPr>
            <w:r w:rsidRPr="006C53D9">
              <w:rPr>
                <w:sz w:val="16"/>
                <w:szCs w:val="16"/>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10E3AE0" w14:textId="4EDEC2A1" w:rsidR="00973AE9" w:rsidRPr="006C53D9" w:rsidRDefault="00973AE9" w:rsidP="00973AE9">
            <w:pPr>
              <w:pStyle w:val="TAC"/>
              <w:rPr>
                <w:sz w:val="16"/>
                <w:szCs w:val="16"/>
              </w:rPr>
            </w:pPr>
            <w:r w:rsidRPr="006C53D9">
              <w:rPr>
                <w:sz w:val="16"/>
                <w:szCs w:val="16"/>
              </w:rPr>
              <w:t>RAN#87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9F56ED4" w14:textId="52DD8BC7" w:rsidR="00973AE9" w:rsidRPr="006C53D9" w:rsidRDefault="00973AE9" w:rsidP="00973AE9">
            <w:pPr>
              <w:pStyle w:val="TAC"/>
              <w:rPr>
                <w:rFonts w:cs="Arial"/>
                <w:sz w:val="16"/>
                <w:szCs w:val="16"/>
              </w:rPr>
            </w:pPr>
            <w:r w:rsidRPr="006C53D9">
              <w:rPr>
                <w:rFonts w:cs="Arial"/>
                <w:sz w:val="16"/>
                <w:szCs w:val="16"/>
              </w:rPr>
              <w:t>RP-200401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7A9917C" w14:textId="2780DBDF" w:rsidR="00973AE9" w:rsidRPr="006C53D9" w:rsidRDefault="00114AD2" w:rsidP="00973AE9">
            <w:pPr>
              <w:pStyle w:val="TAL"/>
              <w:rPr>
                <w:rFonts w:cs="Arial"/>
                <w:sz w:val="16"/>
                <w:szCs w:val="16"/>
              </w:rPr>
            </w:pPr>
            <w:r w:rsidRPr="006C53D9">
              <w:rPr>
                <w:rFonts w:cs="Arial"/>
                <w:sz w:val="16"/>
                <w:szCs w:val="16"/>
              </w:rPr>
              <w:t>0520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F3F0D0C" w14:textId="77777777" w:rsidR="00973AE9" w:rsidRPr="006C53D9" w:rsidRDefault="00973AE9" w:rsidP="00973AE9">
            <w:pPr>
              <w:pStyle w:val="TAR"/>
              <w:jc w:val="center"/>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0E47EBF" w14:textId="703F4D69" w:rsidR="00973AE9" w:rsidRPr="006C53D9" w:rsidRDefault="00973AE9" w:rsidP="00973AE9">
            <w:pPr>
              <w:pStyle w:val="TAC"/>
              <w:rPr>
                <w:rFonts w:cs="Arial"/>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8DF22C1" w14:textId="510FCCF3" w:rsidR="00973AE9" w:rsidRPr="006C53D9" w:rsidRDefault="00114AD2" w:rsidP="00973AE9">
            <w:pPr>
              <w:pStyle w:val="TAL"/>
              <w:rPr>
                <w:rFonts w:cs="Arial"/>
                <w:sz w:val="16"/>
                <w:szCs w:val="16"/>
              </w:rPr>
            </w:pPr>
            <w:r w:rsidRPr="006C53D9">
              <w:rPr>
                <w:rFonts w:cs="Arial"/>
                <w:sz w:val="16"/>
                <w:szCs w:val="16"/>
              </w:rPr>
              <w:t>Correction to configurations for TRS_r16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34516E4" w14:textId="0BE68810" w:rsidR="00973AE9" w:rsidRPr="006C53D9" w:rsidRDefault="00973AE9" w:rsidP="00973AE9">
            <w:pPr>
              <w:pStyle w:val="TAC"/>
              <w:rPr>
                <w:sz w:val="16"/>
                <w:szCs w:val="16"/>
              </w:rPr>
            </w:pPr>
            <w:r w:rsidRPr="006C53D9">
              <w:rPr>
                <w:sz w:val="16"/>
                <w:szCs w:val="16"/>
              </w:rPr>
              <w:t>16.3.0</w:t>
            </w:r>
          </w:p>
        </w:tc>
      </w:tr>
      <w:tr w:rsidR="00973AE9" w:rsidRPr="006C53D9" w14:paraId="2FE49702"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35935DB9" w14:textId="184843B6" w:rsidR="00973AE9" w:rsidRPr="006C53D9" w:rsidRDefault="00973AE9" w:rsidP="00973AE9">
            <w:pPr>
              <w:pStyle w:val="TAC"/>
              <w:rPr>
                <w:sz w:val="16"/>
                <w:szCs w:val="16"/>
              </w:rPr>
            </w:pPr>
            <w:r w:rsidRPr="006C53D9">
              <w:rPr>
                <w:sz w:val="16"/>
                <w:szCs w:val="16"/>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17F5D64" w14:textId="275A5E9B" w:rsidR="00973AE9" w:rsidRPr="006C53D9" w:rsidRDefault="00973AE9" w:rsidP="00973AE9">
            <w:pPr>
              <w:pStyle w:val="TAC"/>
              <w:rPr>
                <w:sz w:val="16"/>
                <w:szCs w:val="16"/>
              </w:rPr>
            </w:pPr>
            <w:r w:rsidRPr="006C53D9">
              <w:rPr>
                <w:sz w:val="16"/>
                <w:szCs w:val="16"/>
              </w:rPr>
              <w:t>RAN#87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E2EC7B4" w14:textId="50EC30B5" w:rsidR="00973AE9" w:rsidRPr="006C53D9" w:rsidRDefault="00973AE9" w:rsidP="00973AE9">
            <w:pPr>
              <w:pStyle w:val="TAC"/>
              <w:rPr>
                <w:rFonts w:cs="Arial"/>
                <w:sz w:val="16"/>
                <w:szCs w:val="16"/>
              </w:rPr>
            </w:pPr>
            <w:r w:rsidRPr="006C53D9">
              <w:rPr>
                <w:rFonts w:cs="Arial"/>
                <w:sz w:val="16"/>
                <w:szCs w:val="16"/>
              </w:rPr>
              <w:t>RP-200401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3B02054" w14:textId="37187BD2" w:rsidR="00973AE9" w:rsidRPr="006C53D9" w:rsidRDefault="00B122ED" w:rsidP="00973AE9">
            <w:pPr>
              <w:pStyle w:val="TAL"/>
              <w:rPr>
                <w:rFonts w:cs="Arial"/>
                <w:sz w:val="16"/>
                <w:szCs w:val="16"/>
              </w:rPr>
            </w:pPr>
            <w:r w:rsidRPr="006C53D9">
              <w:rPr>
                <w:rFonts w:cs="Arial"/>
                <w:sz w:val="16"/>
                <w:szCs w:val="16"/>
              </w:rPr>
              <w:t>0522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6D50B7C" w14:textId="77777777" w:rsidR="00973AE9" w:rsidRPr="006C53D9" w:rsidRDefault="00973AE9" w:rsidP="00973AE9">
            <w:pPr>
              <w:pStyle w:val="TAR"/>
              <w:jc w:val="center"/>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6266D23" w14:textId="4789AA08" w:rsidR="00973AE9" w:rsidRPr="006C53D9" w:rsidRDefault="00973AE9" w:rsidP="00973AE9">
            <w:pPr>
              <w:pStyle w:val="TAC"/>
              <w:rPr>
                <w:rFonts w:cs="Arial"/>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AC5B2EB" w14:textId="77777777" w:rsidR="00973AE9" w:rsidRPr="006C53D9" w:rsidRDefault="00B122ED" w:rsidP="00973AE9">
            <w:pPr>
              <w:pStyle w:val="TAL"/>
              <w:rPr>
                <w:rFonts w:cs="Arial"/>
                <w:sz w:val="16"/>
                <w:szCs w:val="16"/>
              </w:rPr>
            </w:pPr>
            <w:r w:rsidRPr="006C53D9">
              <w:rPr>
                <w:rFonts w:cs="Arial"/>
                <w:sz w:val="16"/>
                <w:szCs w:val="16"/>
              </w:rPr>
              <w:t>Correction to FR1 SA inter-RAT measurement TCs_r16</w:t>
            </w:r>
          </w:p>
          <w:p w14:paraId="6BBFF695" w14:textId="77777777" w:rsidR="009037A5" w:rsidRPr="006C53D9" w:rsidRDefault="009037A5" w:rsidP="009037A5">
            <w:pPr>
              <w:pStyle w:val="TAN"/>
              <w:rPr>
                <w:sz w:val="16"/>
                <w:szCs w:val="16"/>
              </w:rPr>
            </w:pPr>
          </w:p>
          <w:p w14:paraId="3E63908A" w14:textId="5C7F6DEF" w:rsidR="009037A5" w:rsidRPr="006C53D9" w:rsidRDefault="009037A5" w:rsidP="009037A5">
            <w:pPr>
              <w:pStyle w:val="TAN"/>
              <w:rPr>
                <w:sz w:val="16"/>
                <w:szCs w:val="16"/>
              </w:rPr>
            </w:pPr>
            <w:r w:rsidRPr="006C53D9">
              <w:rPr>
                <w:sz w:val="16"/>
                <w:szCs w:val="16"/>
              </w:rPr>
              <w:t>NOTE</w:t>
            </w:r>
            <w:r w:rsidRPr="006C53D9">
              <w:rPr>
                <w:rFonts w:cs="Arial"/>
              </w:rPr>
              <w:tab/>
              <w:t>T</w:t>
            </w:r>
            <w:r w:rsidRPr="006C53D9">
              <w:rPr>
                <w:sz w:val="16"/>
                <w:szCs w:val="16"/>
              </w:rPr>
              <w:t>he CR is not implemented because the corresponding Cat F CR is not implementable.</w:t>
            </w:r>
          </w:p>
          <w:p w14:paraId="2B35B06E" w14:textId="42156B64" w:rsidR="009037A5" w:rsidRPr="006C53D9" w:rsidRDefault="009037A5" w:rsidP="00973AE9">
            <w:pPr>
              <w:pStyle w:val="TAL"/>
              <w:rPr>
                <w:rFonts w:cs="Arial"/>
                <w:sz w:val="16"/>
                <w:szCs w:val="16"/>
              </w:rPr>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5BE4833" w14:textId="25FE75C0" w:rsidR="00973AE9" w:rsidRPr="006C53D9" w:rsidRDefault="00973AE9" w:rsidP="00973AE9">
            <w:pPr>
              <w:pStyle w:val="TAC"/>
              <w:rPr>
                <w:sz w:val="16"/>
                <w:szCs w:val="16"/>
              </w:rPr>
            </w:pPr>
            <w:r w:rsidRPr="006C53D9">
              <w:rPr>
                <w:sz w:val="16"/>
                <w:szCs w:val="16"/>
              </w:rPr>
              <w:t>16.3.0</w:t>
            </w:r>
          </w:p>
        </w:tc>
      </w:tr>
      <w:tr w:rsidR="00973AE9" w:rsidRPr="006C53D9" w14:paraId="4A61EC02"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79AE4F42" w14:textId="101565C6" w:rsidR="00973AE9" w:rsidRPr="006C53D9" w:rsidRDefault="00973AE9" w:rsidP="00973AE9">
            <w:pPr>
              <w:pStyle w:val="TAC"/>
              <w:rPr>
                <w:sz w:val="16"/>
                <w:szCs w:val="16"/>
              </w:rPr>
            </w:pPr>
            <w:r w:rsidRPr="006C53D9">
              <w:rPr>
                <w:sz w:val="16"/>
                <w:szCs w:val="16"/>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F238FD6" w14:textId="1FEE247D" w:rsidR="00973AE9" w:rsidRPr="006C53D9" w:rsidRDefault="00973AE9" w:rsidP="00973AE9">
            <w:pPr>
              <w:pStyle w:val="TAC"/>
              <w:rPr>
                <w:sz w:val="16"/>
                <w:szCs w:val="16"/>
              </w:rPr>
            </w:pPr>
            <w:r w:rsidRPr="006C53D9">
              <w:rPr>
                <w:sz w:val="16"/>
                <w:szCs w:val="16"/>
              </w:rPr>
              <w:t>RAN#87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251DE23" w14:textId="0DFA94CC" w:rsidR="00973AE9" w:rsidRPr="006C53D9" w:rsidRDefault="00973AE9" w:rsidP="00973AE9">
            <w:pPr>
              <w:pStyle w:val="TAC"/>
              <w:rPr>
                <w:rFonts w:cs="Arial"/>
                <w:sz w:val="16"/>
                <w:szCs w:val="16"/>
              </w:rPr>
            </w:pPr>
            <w:r w:rsidRPr="006C53D9">
              <w:rPr>
                <w:rFonts w:cs="Arial"/>
                <w:sz w:val="16"/>
                <w:szCs w:val="16"/>
              </w:rPr>
              <w:t>RP-200401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9C38C94" w14:textId="3FACD54C" w:rsidR="00973AE9" w:rsidRPr="006C53D9" w:rsidRDefault="007D03C2" w:rsidP="00973AE9">
            <w:pPr>
              <w:pStyle w:val="TAL"/>
              <w:rPr>
                <w:rFonts w:cs="Arial"/>
                <w:sz w:val="16"/>
                <w:szCs w:val="16"/>
              </w:rPr>
            </w:pPr>
            <w:r w:rsidRPr="006C53D9">
              <w:rPr>
                <w:rFonts w:cs="Arial"/>
                <w:sz w:val="16"/>
                <w:szCs w:val="16"/>
              </w:rPr>
              <w:t>0524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DF4D584" w14:textId="77777777" w:rsidR="00973AE9" w:rsidRPr="006C53D9" w:rsidRDefault="00973AE9" w:rsidP="00973AE9">
            <w:pPr>
              <w:pStyle w:val="TAR"/>
              <w:jc w:val="center"/>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4B0324C" w14:textId="074CDC89" w:rsidR="00973AE9" w:rsidRPr="006C53D9" w:rsidRDefault="00973AE9" w:rsidP="00973AE9">
            <w:pPr>
              <w:pStyle w:val="TAC"/>
              <w:rPr>
                <w:rFonts w:cs="Arial"/>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7A521EB" w14:textId="1A0FD3D1" w:rsidR="00973AE9" w:rsidRPr="006C53D9" w:rsidRDefault="007D03C2" w:rsidP="00973AE9">
            <w:pPr>
              <w:pStyle w:val="TAL"/>
              <w:rPr>
                <w:rFonts w:cs="Arial"/>
                <w:sz w:val="16"/>
                <w:szCs w:val="16"/>
              </w:rPr>
            </w:pPr>
            <w:r w:rsidRPr="006C53D9">
              <w:rPr>
                <w:rFonts w:cs="Arial"/>
                <w:sz w:val="16"/>
                <w:szCs w:val="16"/>
              </w:rPr>
              <w:t>Correction to interruption TCs_r16</w:t>
            </w:r>
          </w:p>
          <w:p w14:paraId="6990C9D2" w14:textId="77777777" w:rsidR="009037A5" w:rsidRPr="006C53D9" w:rsidRDefault="009037A5" w:rsidP="009037A5">
            <w:pPr>
              <w:pStyle w:val="TAN"/>
              <w:rPr>
                <w:sz w:val="16"/>
                <w:szCs w:val="16"/>
              </w:rPr>
            </w:pPr>
          </w:p>
          <w:p w14:paraId="729B7E63" w14:textId="3109468D" w:rsidR="009037A5" w:rsidRPr="006C53D9" w:rsidRDefault="009037A5" w:rsidP="009037A5">
            <w:pPr>
              <w:pStyle w:val="TAN"/>
              <w:rPr>
                <w:sz w:val="16"/>
                <w:szCs w:val="16"/>
              </w:rPr>
            </w:pPr>
            <w:r w:rsidRPr="006C53D9">
              <w:rPr>
                <w:sz w:val="16"/>
                <w:szCs w:val="16"/>
              </w:rPr>
              <w:t>NOTE</w:t>
            </w:r>
            <w:r w:rsidRPr="006C53D9">
              <w:rPr>
                <w:rFonts w:cs="Arial"/>
              </w:rPr>
              <w:tab/>
              <w:t>T</w:t>
            </w:r>
            <w:r w:rsidRPr="006C53D9">
              <w:rPr>
                <w:sz w:val="16"/>
                <w:szCs w:val="16"/>
              </w:rPr>
              <w:t>he CR is not implemented because the corresponding Cat F CR is not implementable.</w:t>
            </w:r>
          </w:p>
          <w:p w14:paraId="66866580" w14:textId="1D6DC82D" w:rsidR="009037A5" w:rsidRPr="006C53D9" w:rsidRDefault="009037A5" w:rsidP="00973AE9">
            <w:pPr>
              <w:pStyle w:val="TAL"/>
              <w:rPr>
                <w:rFonts w:cs="Arial"/>
                <w:sz w:val="16"/>
                <w:szCs w:val="16"/>
              </w:rPr>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CF0BBD0" w14:textId="2DF81979" w:rsidR="00973AE9" w:rsidRPr="006C53D9" w:rsidRDefault="00973AE9" w:rsidP="00973AE9">
            <w:pPr>
              <w:pStyle w:val="TAC"/>
              <w:rPr>
                <w:sz w:val="16"/>
                <w:szCs w:val="16"/>
              </w:rPr>
            </w:pPr>
            <w:r w:rsidRPr="006C53D9">
              <w:rPr>
                <w:sz w:val="16"/>
                <w:szCs w:val="16"/>
              </w:rPr>
              <w:t>16.3.0</w:t>
            </w:r>
          </w:p>
        </w:tc>
      </w:tr>
      <w:tr w:rsidR="00973AE9" w:rsidRPr="006C53D9" w14:paraId="2E970CE3"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11AA6DA5" w14:textId="612B113A" w:rsidR="00973AE9" w:rsidRPr="006C53D9" w:rsidRDefault="00973AE9" w:rsidP="00973AE9">
            <w:pPr>
              <w:pStyle w:val="TAC"/>
              <w:rPr>
                <w:sz w:val="16"/>
                <w:szCs w:val="16"/>
              </w:rPr>
            </w:pPr>
            <w:r w:rsidRPr="006C53D9">
              <w:rPr>
                <w:sz w:val="16"/>
                <w:szCs w:val="16"/>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23D1A33" w14:textId="4C40C3F9" w:rsidR="00973AE9" w:rsidRPr="006C53D9" w:rsidRDefault="00973AE9" w:rsidP="00973AE9">
            <w:pPr>
              <w:pStyle w:val="TAC"/>
              <w:rPr>
                <w:sz w:val="16"/>
                <w:szCs w:val="16"/>
              </w:rPr>
            </w:pPr>
            <w:r w:rsidRPr="006C53D9">
              <w:rPr>
                <w:sz w:val="16"/>
                <w:szCs w:val="16"/>
              </w:rPr>
              <w:t>RAN#87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D22E668" w14:textId="6BAB027E" w:rsidR="00973AE9" w:rsidRPr="006C53D9" w:rsidRDefault="00973AE9" w:rsidP="00973AE9">
            <w:pPr>
              <w:pStyle w:val="TAC"/>
              <w:rPr>
                <w:rFonts w:cs="Arial"/>
                <w:sz w:val="16"/>
                <w:szCs w:val="16"/>
              </w:rPr>
            </w:pPr>
            <w:r w:rsidRPr="006C53D9">
              <w:rPr>
                <w:rFonts w:cs="Arial"/>
                <w:sz w:val="16"/>
                <w:szCs w:val="16"/>
              </w:rPr>
              <w:t>RP-200401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EEDC906" w14:textId="11C4C7D9" w:rsidR="00973AE9" w:rsidRPr="006C53D9" w:rsidRDefault="001E0EFB" w:rsidP="00973AE9">
            <w:pPr>
              <w:pStyle w:val="TAL"/>
              <w:rPr>
                <w:rFonts w:cs="Arial"/>
                <w:sz w:val="16"/>
                <w:szCs w:val="16"/>
              </w:rPr>
            </w:pPr>
            <w:r w:rsidRPr="006C53D9">
              <w:rPr>
                <w:rFonts w:cs="Arial"/>
                <w:sz w:val="16"/>
                <w:szCs w:val="16"/>
              </w:rPr>
              <w:t>0528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345A938" w14:textId="77777777" w:rsidR="00973AE9" w:rsidRPr="006C53D9" w:rsidRDefault="00973AE9" w:rsidP="00973AE9">
            <w:pPr>
              <w:pStyle w:val="TAR"/>
              <w:jc w:val="center"/>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279B278" w14:textId="2AB52F44" w:rsidR="00973AE9" w:rsidRPr="006C53D9" w:rsidRDefault="00973AE9" w:rsidP="00973AE9">
            <w:pPr>
              <w:pStyle w:val="TAC"/>
              <w:rPr>
                <w:rFonts w:cs="Arial"/>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1C0795E" w14:textId="664F47B4" w:rsidR="00973AE9" w:rsidRPr="006C53D9" w:rsidRDefault="001E0EFB" w:rsidP="00973AE9">
            <w:pPr>
              <w:pStyle w:val="TAL"/>
              <w:rPr>
                <w:rFonts w:cs="Arial"/>
                <w:sz w:val="16"/>
                <w:szCs w:val="16"/>
              </w:rPr>
            </w:pPr>
            <w:r w:rsidRPr="006C53D9">
              <w:rPr>
                <w:rFonts w:cs="Arial"/>
                <w:sz w:val="16"/>
                <w:szCs w:val="16"/>
              </w:rPr>
              <w:t>Correction to RF channels configuration_r16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FFCC179" w14:textId="21F5FED1" w:rsidR="00973AE9" w:rsidRPr="006C53D9" w:rsidRDefault="00973AE9" w:rsidP="00973AE9">
            <w:pPr>
              <w:pStyle w:val="TAC"/>
              <w:rPr>
                <w:sz w:val="16"/>
                <w:szCs w:val="16"/>
              </w:rPr>
            </w:pPr>
            <w:r w:rsidRPr="006C53D9">
              <w:rPr>
                <w:sz w:val="16"/>
                <w:szCs w:val="16"/>
              </w:rPr>
              <w:t>16.3.0</w:t>
            </w:r>
          </w:p>
        </w:tc>
      </w:tr>
      <w:tr w:rsidR="00973AE9" w:rsidRPr="006C53D9" w14:paraId="2EC12BD0"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4312EE7F" w14:textId="1A8B9037" w:rsidR="00973AE9" w:rsidRPr="006C53D9" w:rsidRDefault="00973AE9" w:rsidP="00973AE9">
            <w:pPr>
              <w:pStyle w:val="TAC"/>
              <w:rPr>
                <w:sz w:val="16"/>
                <w:szCs w:val="16"/>
              </w:rPr>
            </w:pPr>
            <w:r w:rsidRPr="006C53D9">
              <w:rPr>
                <w:sz w:val="16"/>
                <w:szCs w:val="16"/>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85465FD" w14:textId="77284BF1" w:rsidR="00973AE9" w:rsidRPr="006C53D9" w:rsidRDefault="00973AE9" w:rsidP="00973AE9">
            <w:pPr>
              <w:pStyle w:val="TAC"/>
              <w:rPr>
                <w:sz w:val="16"/>
                <w:szCs w:val="16"/>
              </w:rPr>
            </w:pPr>
            <w:r w:rsidRPr="006C53D9">
              <w:rPr>
                <w:sz w:val="16"/>
                <w:szCs w:val="16"/>
              </w:rPr>
              <w:t>RAN#87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8D96B4E" w14:textId="5FF66512" w:rsidR="00973AE9" w:rsidRPr="006C53D9" w:rsidRDefault="00973AE9" w:rsidP="00973AE9">
            <w:pPr>
              <w:pStyle w:val="TAC"/>
              <w:rPr>
                <w:rFonts w:cs="Arial"/>
                <w:sz w:val="16"/>
                <w:szCs w:val="16"/>
              </w:rPr>
            </w:pPr>
            <w:r w:rsidRPr="006C53D9">
              <w:rPr>
                <w:rFonts w:cs="Arial"/>
                <w:sz w:val="16"/>
                <w:szCs w:val="16"/>
              </w:rPr>
              <w:t>RP-200401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7F68BB7" w14:textId="7C3D541F" w:rsidR="00973AE9" w:rsidRPr="006C53D9" w:rsidRDefault="00AE7002" w:rsidP="00973AE9">
            <w:pPr>
              <w:pStyle w:val="TAL"/>
              <w:rPr>
                <w:rFonts w:cs="Arial"/>
                <w:sz w:val="16"/>
                <w:szCs w:val="16"/>
              </w:rPr>
            </w:pPr>
            <w:r w:rsidRPr="006C53D9">
              <w:rPr>
                <w:rFonts w:cs="Arial"/>
                <w:sz w:val="16"/>
                <w:szCs w:val="16"/>
              </w:rPr>
              <w:t>0530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85AD966" w14:textId="77777777" w:rsidR="00973AE9" w:rsidRPr="006C53D9" w:rsidRDefault="00973AE9" w:rsidP="00973AE9">
            <w:pPr>
              <w:pStyle w:val="TAR"/>
              <w:jc w:val="center"/>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05309E0" w14:textId="03E2FFBA" w:rsidR="00973AE9" w:rsidRPr="006C53D9" w:rsidRDefault="00973AE9" w:rsidP="00973AE9">
            <w:pPr>
              <w:pStyle w:val="TAC"/>
              <w:rPr>
                <w:rFonts w:cs="Arial"/>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CAEBED3" w14:textId="0E084DCB" w:rsidR="00973AE9" w:rsidRPr="006C53D9" w:rsidRDefault="00AE7002" w:rsidP="00973AE9">
            <w:pPr>
              <w:pStyle w:val="TAL"/>
              <w:rPr>
                <w:rFonts w:cs="Arial"/>
                <w:sz w:val="16"/>
                <w:szCs w:val="16"/>
              </w:rPr>
            </w:pPr>
            <w:r w:rsidRPr="006C53D9">
              <w:rPr>
                <w:rFonts w:cs="Arial"/>
                <w:sz w:val="16"/>
                <w:szCs w:val="16"/>
              </w:rPr>
              <w:t>Correction to RRC release with redirection TCs_r16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6DB8670" w14:textId="753D52D1" w:rsidR="00973AE9" w:rsidRPr="006C53D9" w:rsidRDefault="00973AE9" w:rsidP="00973AE9">
            <w:pPr>
              <w:pStyle w:val="TAC"/>
              <w:rPr>
                <w:sz w:val="16"/>
                <w:szCs w:val="16"/>
              </w:rPr>
            </w:pPr>
            <w:r w:rsidRPr="006C53D9">
              <w:rPr>
                <w:sz w:val="16"/>
                <w:szCs w:val="16"/>
              </w:rPr>
              <w:t>16.3.0</w:t>
            </w:r>
          </w:p>
        </w:tc>
      </w:tr>
      <w:tr w:rsidR="00973AE9" w:rsidRPr="006C53D9" w14:paraId="2F233055"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34C83017" w14:textId="0A903B95" w:rsidR="00973AE9" w:rsidRPr="006C53D9" w:rsidRDefault="00973AE9" w:rsidP="00973AE9">
            <w:pPr>
              <w:pStyle w:val="TAC"/>
              <w:rPr>
                <w:sz w:val="16"/>
                <w:szCs w:val="16"/>
              </w:rPr>
            </w:pPr>
            <w:r w:rsidRPr="006C53D9">
              <w:rPr>
                <w:sz w:val="16"/>
                <w:szCs w:val="16"/>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EE9B586" w14:textId="5A4A8703" w:rsidR="00973AE9" w:rsidRPr="006C53D9" w:rsidRDefault="00973AE9" w:rsidP="00973AE9">
            <w:pPr>
              <w:pStyle w:val="TAC"/>
              <w:rPr>
                <w:sz w:val="16"/>
                <w:szCs w:val="16"/>
              </w:rPr>
            </w:pPr>
            <w:r w:rsidRPr="006C53D9">
              <w:rPr>
                <w:sz w:val="16"/>
                <w:szCs w:val="16"/>
              </w:rPr>
              <w:t>RAN#87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6E5C758" w14:textId="782A6DA8" w:rsidR="00973AE9" w:rsidRPr="006C53D9" w:rsidRDefault="00973AE9" w:rsidP="00973AE9">
            <w:pPr>
              <w:pStyle w:val="TAC"/>
              <w:rPr>
                <w:rFonts w:cs="Arial"/>
                <w:sz w:val="16"/>
                <w:szCs w:val="16"/>
              </w:rPr>
            </w:pPr>
            <w:r w:rsidRPr="006C53D9">
              <w:rPr>
                <w:rFonts w:cs="Arial"/>
                <w:sz w:val="16"/>
                <w:szCs w:val="16"/>
              </w:rPr>
              <w:t>RP-200401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81D69F1" w14:textId="6C64E7C3" w:rsidR="00973AE9" w:rsidRPr="006C53D9" w:rsidRDefault="00421571" w:rsidP="00973AE9">
            <w:pPr>
              <w:pStyle w:val="TAL"/>
              <w:rPr>
                <w:rFonts w:cs="Arial"/>
                <w:sz w:val="16"/>
                <w:szCs w:val="16"/>
              </w:rPr>
            </w:pPr>
            <w:r w:rsidRPr="006C53D9">
              <w:rPr>
                <w:rFonts w:cs="Arial"/>
                <w:sz w:val="16"/>
                <w:szCs w:val="16"/>
              </w:rPr>
              <w:t>0532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B75F667" w14:textId="77777777" w:rsidR="00973AE9" w:rsidRPr="006C53D9" w:rsidRDefault="00973AE9" w:rsidP="00973AE9">
            <w:pPr>
              <w:pStyle w:val="TAR"/>
              <w:jc w:val="center"/>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77A9B92" w14:textId="367922A4" w:rsidR="00973AE9" w:rsidRPr="006C53D9" w:rsidRDefault="00973AE9" w:rsidP="00973AE9">
            <w:pPr>
              <w:pStyle w:val="TAC"/>
              <w:rPr>
                <w:rFonts w:cs="Arial"/>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5AEF4D2" w14:textId="173404AD" w:rsidR="00973AE9" w:rsidRPr="006C53D9" w:rsidRDefault="00421571" w:rsidP="00973AE9">
            <w:pPr>
              <w:pStyle w:val="TAL"/>
              <w:rPr>
                <w:rFonts w:cs="Arial"/>
                <w:sz w:val="16"/>
                <w:szCs w:val="16"/>
              </w:rPr>
            </w:pPr>
            <w:r w:rsidRPr="006C53D9">
              <w:rPr>
                <w:rFonts w:cs="Arial"/>
                <w:sz w:val="16"/>
                <w:szCs w:val="16"/>
              </w:rPr>
              <w:t>Correction to UL reconfiguration delay TCs_r16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3F312C0" w14:textId="4C9F1349" w:rsidR="00973AE9" w:rsidRPr="006C53D9" w:rsidRDefault="00973AE9" w:rsidP="00973AE9">
            <w:pPr>
              <w:pStyle w:val="TAC"/>
              <w:rPr>
                <w:sz w:val="16"/>
                <w:szCs w:val="16"/>
              </w:rPr>
            </w:pPr>
            <w:r w:rsidRPr="006C53D9">
              <w:rPr>
                <w:sz w:val="16"/>
                <w:szCs w:val="16"/>
              </w:rPr>
              <w:t>16.3.0</w:t>
            </w:r>
          </w:p>
        </w:tc>
      </w:tr>
      <w:tr w:rsidR="00923075" w:rsidRPr="006C53D9" w14:paraId="2B91EB16"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41FC8614" w14:textId="0EBDB1A2" w:rsidR="00923075" w:rsidRPr="006C53D9" w:rsidRDefault="00923075" w:rsidP="00923075">
            <w:pPr>
              <w:pStyle w:val="TAC"/>
              <w:rPr>
                <w:sz w:val="16"/>
                <w:szCs w:val="16"/>
              </w:rPr>
            </w:pPr>
            <w:r w:rsidRPr="006C53D9">
              <w:rPr>
                <w:sz w:val="16"/>
                <w:szCs w:val="16"/>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FB0795C" w14:textId="1E544109" w:rsidR="00923075" w:rsidRPr="006C53D9" w:rsidRDefault="00923075" w:rsidP="00923075">
            <w:pPr>
              <w:pStyle w:val="TAC"/>
              <w:rPr>
                <w:sz w:val="16"/>
                <w:szCs w:val="16"/>
              </w:rPr>
            </w:pPr>
            <w:r w:rsidRPr="006C53D9">
              <w:rPr>
                <w:sz w:val="16"/>
                <w:szCs w:val="16"/>
              </w:rPr>
              <w:t>RAN#87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02C702E" w14:textId="214FBE0E" w:rsidR="00923075" w:rsidRPr="006C53D9" w:rsidRDefault="00923075" w:rsidP="00923075">
            <w:pPr>
              <w:pStyle w:val="TAC"/>
              <w:rPr>
                <w:rFonts w:cs="Arial"/>
                <w:sz w:val="16"/>
                <w:szCs w:val="16"/>
              </w:rPr>
            </w:pPr>
            <w:r w:rsidRPr="006C53D9">
              <w:rPr>
                <w:rFonts w:cs="Arial"/>
                <w:sz w:val="16"/>
                <w:szCs w:val="16"/>
              </w:rPr>
              <w:t>RP-200401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3D83933" w14:textId="2B76FAA3" w:rsidR="00923075" w:rsidRPr="006C53D9" w:rsidRDefault="00923075" w:rsidP="00923075">
            <w:pPr>
              <w:pStyle w:val="TAL"/>
              <w:rPr>
                <w:rFonts w:cs="Arial"/>
                <w:sz w:val="16"/>
                <w:szCs w:val="16"/>
              </w:rPr>
            </w:pPr>
            <w:r w:rsidRPr="006C53D9">
              <w:rPr>
                <w:rFonts w:cs="Arial"/>
                <w:sz w:val="16"/>
                <w:szCs w:val="16"/>
              </w:rPr>
              <w:t>0538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91744FA" w14:textId="77777777" w:rsidR="00923075" w:rsidRPr="006C53D9" w:rsidRDefault="00923075" w:rsidP="00923075">
            <w:pPr>
              <w:pStyle w:val="TAR"/>
              <w:jc w:val="center"/>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CBDFED0" w14:textId="0FD3BE95" w:rsidR="00923075" w:rsidRPr="006C53D9" w:rsidRDefault="00923075" w:rsidP="00923075">
            <w:pPr>
              <w:pStyle w:val="TAC"/>
              <w:rPr>
                <w:rFonts w:cs="Arial"/>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FE56327" w14:textId="4884730A" w:rsidR="00923075" w:rsidRPr="006C53D9" w:rsidRDefault="00923075" w:rsidP="00923075">
            <w:pPr>
              <w:pStyle w:val="TAL"/>
              <w:rPr>
                <w:rFonts w:cs="Arial"/>
                <w:sz w:val="16"/>
                <w:szCs w:val="16"/>
              </w:rPr>
            </w:pPr>
            <w:r w:rsidRPr="006C53D9">
              <w:rPr>
                <w:rFonts w:cs="Arial"/>
                <w:sz w:val="16"/>
                <w:szCs w:val="16"/>
              </w:rPr>
              <w:t>CR on SSB RLM test cases EN-DC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E19B718" w14:textId="0DB3BF00" w:rsidR="00923075" w:rsidRPr="006C53D9" w:rsidRDefault="00923075" w:rsidP="00923075">
            <w:pPr>
              <w:pStyle w:val="TAC"/>
              <w:rPr>
                <w:sz w:val="16"/>
                <w:szCs w:val="16"/>
              </w:rPr>
            </w:pPr>
            <w:r w:rsidRPr="006C53D9">
              <w:rPr>
                <w:sz w:val="16"/>
                <w:szCs w:val="16"/>
              </w:rPr>
              <w:t>16.3.0</w:t>
            </w:r>
          </w:p>
        </w:tc>
      </w:tr>
      <w:tr w:rsidR="00923075" w:rsidRPr="006C53D9" w14:paraId="76917810"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42D94E90" w14:textId="0B3AD304" w:rsidR="00923075" w:rsidRPr="006C53D9" w:rsidRDefault="00923075" w:rsidP="00923075">
            <w:pPr>
              <w:pStyle w:val="TAC"/>
              <w:rPr>
                <w:sz w:val="16"/>
                <w:szCs w:val="16"/>
              </w:rPr>
            </w:pPr>
            <w:r w:rsidRPr="006C53D9">
              <w:rPr>
                <w:sz w:val="16"/>
                <w:szCs w:val="16"/>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5A7C2BB" w14:textId="6ABDEF35" w:rsidR="00923075" w:rsidRPr="006C53D9" w:rsidRDefault="00923075" w:rsidP="00923075">
            <w:pPr>
              <w:pStyle w:val="TAC"/>
              <w:rPr>
                <w:sz w:val="16"/>
                <w:szCs w:val="16"/>
              </w:rPr>
            </w:pPr>
            <w:r w:rsidRPr="006C53D9">
              <w:rPr>
                <w:sz w:val="16"/>
                <w:szCs w:val="16"/>
              </w:rPr>
              <w:t>RAN#87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FE6404C" w14:textId="138EAB49" w:rsidR="00923075" w:rsidRPr="006C53D9" w:rsidRDefault="00923075" w:rsidP="00923075">
            <w:pPr>
              <w:pStyle w:val="TAC"/>
              <w:rPr>
                <w:rFonts w:cs="Arial"/>
                <w:sz w:val="16"/>
                <w:szCs w:val="16"/>
              </w:rPr>
            </w:pPr>
            <w:r w:rsidRPr="006C53D9">
              <w:rPr>
                <w:rFonts w:cs="Arial"/>
                <w:sz w:val="16"/>
                <w:szCs w:val="16"/>
              </w:rPr>
              <w:t>RP-200401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F3D7E93" w14:textId="3A0D9CD3" w:rsidR="00923075" w:rsidRPr="006C53D9" w:rsidRDefault="008D372F" w:rsidP="00923075">
            <w:pPr>
              <w:pStyle w:val="TAL"/>
              <w:rPr>
                <w:rFonts w:cs="Arial"/>
                <w:sz w:val="16"/>
                <w:szCs w:val="16"/>
              </w:rPr>
            </w:pPr>
            <w:r w:rsidRPr="006C53D9">
              <w:rPr>
                <w:rFonts w:cs="Arial"/>
                <w:sz w:val="16"/>
                <w:szCs w:val="16"/>
              </w:rPr>
              <w:t>0540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52D9482" w14:textId="77777777" w:rsidR="00923075" w:rsidRPr="006C53D9" w:rsidRDefault="00923075" w:rsidP="00923075">
            <w:pPr>
              <w:pStyle w:val="TAR"/>
              <w:jc w:val="center"/>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0A72787" w14:textId="49431C97" w:rsidR="00923075" w:rsidRPr="006C53D9" w:rsidRDefault="00923075" w:rsidP="00923075">
            <w:pPr>
              <w:pStyle w:val="TAC"/>
              <w:rPr>
                <w:rFonts w:cs="Arial"/>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7A439E3" w14:textId="40AD6E95" w:rsidR="00923075" w:rsidRPr="006C53D9" w:rsidRDefault="008D372F" w:rsidP="00923075">
            <w:pPr>
              <w:pStyle w:val="TAL"/>
              <w:rPr>
                <w:rFonts w:cs="Arial"/>
                <w:sz w:val="16"/>
                <w:szCs w:val="16"/>
              </w:rPr>
            </w:pPr>
            <w:r w:rsidRPr="006C53D9">
              <w:rPr>
                <w:rFonts w:cs="Arial"/>
                <w:sz w:val="16"/>
                <w:szCs w:val="16"/>
              </w:rPr>
              <w:t>CR on SSB RLM test cases SA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24D9D20" w14:textId="43B3108E" w:rsidR="00923075" w:rsidRPr="006C53D9" w:rsidRDefault="00923075" w:rsidP="00923075">
            <w:pPr>
              <w:pStyle w:val="TAC"/>
              <w:rPr>
                <w:sz w:val="16"/>
                <w:szCs w:val="16"/>
              </w:rPr>
            </w:pPr>
            <w:r w:rsidRPr="006C53D9">
              <w:rPr>
                <w:sz w:val="16"/>
                <w:szCs w:val="16"/>
              </w:rPr>
              <w:t>16.3.0</w:t>
            </w:r>
          </w:p>
        </w:tc>
      </w:tr>
      <w:tr w:rsidR="00923075" w:rsidRPr="006C53D9" w14:paraId="40AECD46"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3D11DF2E" w14:textId="634DB9A1" w:rsidR="00923075" w:rsidRPr="006C53D9" w:rsidRDefault="00923075" w:rsidP="00923075">
            <w:pPr>
              <w:pStyle w:val="TAC"/>
              <w:rPr>
                <w:sz w:val="16"/>
                <w:szCs w:val="16"/>
              </w:rPr>
            </w:pPr>
            <w:r w:rsidRPr="006C53D9">
              <w:rPr>
                <w:sz w:val="16"/>
                <w:szCs w:val="16"/>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1ABAFB7" w14:textId="37D7327A" w:rsidR="00923075" w:rsidRPr="006C53D9" w:rsidRDefault="00923075" w:rsidP="00923075">
            <w:pPr>
              <w:pStyle w:val="TAC"/>
              <w:rPr>
                <w:sz w:val="16"/>
                <w:szCs w:val="16"/>
              </w:rPr>
            </w:pPr>
            <w:r w:rsidRPr="006C53D9">
              <w:rPr>
                <w:sz w:val="16"/>
                <w:szCs w:val="16"/>
              </w:rPr>
              <w:t>RAN#87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280EEAC" w14:textId="55B835C1" w:rsidR="00923075" w:rsidRPr="006C53D9" w:rsidRDefault="00923075" w:rsidP="00923075">
            <w:pPr>
              <w:pStyle w:val="TAC"/>
              <w:rPr>
                <w:rFonts w:cs="Arial"/>
                <w:sz w:val="16"/>
                <w:szCs w:val="16"/>
              </w:rPr>
            </w:pPr>
            <w:r w:rsidRPr="006C53D9">
              <w:rPr>
                <w:rFonts w:cs="Arial"/>
                <w:sz w:val="16"/>
                <w:szCs w:val="16"/>
              </w:rPr>
              <w:t>RP-200401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7512B9B" w14:textId="29FEFE84" w:rsidR="00923075" w:rsidRPr="006C53D9" w:rsidRDefault="00FF387C" w:rsidP="00923075">
            <w:pPr>
              <w:pStyle w:val="TAL"/>
              <w:rPr>
                <w:rFonts w:cs="Arial"/>
                <w:sz w:val="16"/>
                <w:szCs w:val="16"/>
              </w:rPr>
            </w:pPr>
            <w:r w:rsidRPr="006C53D9">
              <w:rPr>
                <w:rFonts w:cs="Arial"/>
                <w:sz w:val="16"/>
                <w:szCs w:val="16"/>
              </w:rPr>
              <w:t>0542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0029B18" w14:textId="77777777" w:rsidR="00923075" w:rsidRPr="006C53D9" w:rsidRDefault="00923075" w:rsidP="00923075">
            <w:pPr>
              <w:pStyle w:val="TAR"/>
              <w:jc w:val="center"/>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F04D3FE" w14:textId="2EACAB1E" w:rsidR="00923075" w:rsidRPr="006C53D9" w:rsidRDefault="00923075" w:rsidP="00923075">
            <w:pPr>
              <w:pStyle w:val="TAC"/>
              <w:rPr>
                <w:rFonts w:cs="Arial"/>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7457CCF" w14:textId="0A11AF26" w:rsidR="00923075" w:rsidRPr="006C53D9" w:rsidRDefault="00FF387C" w:rsidP="00923075">
            <w:pPr>
              <w:pStyle w:val="TAL"/>
              <w:rPr>
                <w:rFonts w:cs="Arial"/>
                <w:sz w:val="16"/>
                <w:szCs w:val="16"/>
              </w:rPr>
            </w:pPr>
            <w:r w:rsidRPr="006C53D9">
              <w:rPr>
                <w:rFonts w:cs="Arial"/>
                <w:sz w:val="16"/>
                <w:szCs w:val="16"/>
              </w:rPr>
              <w:t>CR on cell reselection test cases for FR2 SA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FD1DA41" w14:textId="478F0235" w:rsidR="00923075" w:rsidRPr="006C53D9" w:rsidRDefault="00923075" w:rsidP="00923075">
            <w:pPr>
              <w:pStyle w:val="TAC"/>
              <w:rPr>
                <w:sz w:val="16"/>
                <w:szCs w:val="16"/>
              </w:rPr>
            </w:pPr>
            <w:r w:rsidRPr="006C53D9">
              <w:rPr>
                <w:sz w:val="16"/>
                <w:szCs w:val="16"/>
              </w:rPr>
              <w:t>16.3.0</w:t>
            </w:r>
          </w:p>
        </w:tc>
      </w:tr>
      <w:tr w:rsidR="00923075" w:rsidRPr="006C53D9" w14:paraId="4EE11E67"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7A478C41" w14:textId="16F3193D" w:rsidR="00923075" w:rsidRPr="006C53D9" w:rsidRDefault="00923075" w:rsidP="00923075">
            <w:pPr>
              <w:pStyle w:val="TAC"/>
              <w:rPr>
                <w:sz w:val="16"/>
                <w:szCs w:val="16"/>
              </w:rPr>
            </w:pPr>
            <w:r w:rsidRPr="006C53D9">
              <w:rPr>
                <w:sz w:val="16"/>
                <w:szCs w:val="16"/>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5DCA5CE" w14:textId="071BF0C3" w:rsidR="00923075" w:rsidRPr="006C53D9" w:rsidRDefault="00923075" w:rsidP="00923075">
            <w:pPr>
              <w:pStyle w:val="TAC"/>
              <w:rPr>
                <w:sz w:val="16"/>
                <w:szCs w:val="16"/>
              </w:rPr>
            </w:pPr>
            <w:r w:rsidRPr="006C53D9">
              <w:rPr>
                <w:sz w:val="16"/>
                <w:szCs w:val="16"/>
              </w:rPr>
              <w:t>RAN#87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CD1A3FC" w14:textId="55F013C6" w:rsidR="00923075" w:rsidRPr="006C53D9" w:rsidRDefault="00923075" w:rsidP="00923075">
            <w:pPr>
              <w:pStyle w:val="TAC"/>
              <w:rPr>
                <w:rFonts w:cs="Arial"/>
                <w:sz w:val="16"/>
                <w:szCs w:val="16"/>
              </w:rPr>
            </w:pPr>
            <w:r w:rsidRPr="006C53D9">
              <w:rPr>
                <w:rFonts w:cs="Arial"/>
                <w:sz w:val="16"/>
                <w:szCs w:val="16"/>
              </w:rPr>
              <w:t>RP-200401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18CAD59" w14:textId="406BEEC1" w:rsidR="00923075" w:rsidRPr="006C53D9" w:rsidRDefault="00FF387C" w:rsidP="00923075">
            <w:pPr>
              <w:pStyle w:val="TAL"/>
              <w:rPr>
                <w:rFonts w:cs="Arial"/>
                <w:sz w:val="16"/>
                <w:szCs w:val="16"/>
              </w:rPr>
            </w:pPr>
            <w:r w:rsidRPr="006C53D9">
              <w:rPr>
                <w:rFonts w:cs="Arial"/>
                <w:sz w:val="16"/>
                <w:szCs w:val="16"/>
              </w:rPr>
              <w:t>0544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CE30F03" w14:textId="77777777" w:rsidR="00923075" w:rsidRPr="006C53D9" w:rsidRDefault="00923075" w:rsidP="00923075">
            <w:pPr>
              <w:pStyle w:val="TAR"/>
              <w:jc w:val="center"/>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DC3E492" w14:textId="312D64B5" w:rsidR="00923075" w:rsidRPr="006C53D9" w:rsidRDefault="00923075" w:rsidP="00923075">
            <w:pPr>
              <w:pStyle w:val="TAC"/>
              <w:rPr>
                <w:rFonts w:cs="Arial"/>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F247FE4" w14:textId="6A9850C2" w:rsidR="00923075" w:rsidRPr="006C53D9" w:rsidRDefault="00FF387C" w:rsidP="00923075">
            <w:pPr>
              <w:pStyle w:val="TAL"/>
              <w:rPr>
                <w:rFonts w:cs="Arial"/>
                <w:sz w:val="16"/>
                <w:szCs w:val="16"/>
              </w:rPr>
            </w:pPr>
            <w:r w:rsidRPr="006C53D9">
              <w:rPr>
                <w:rFonts w:cs="Arial"/>
                <w:sz w:val="16"/>
                <w:szCs w:val="16"/>
              </w:rPr>
              <w:t>OCNG pattern for TDM-ed SSB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64B3946" w14:textId="5454974D" w:rsidR="00923075" w:rsidRPr="006C53D9" w:rsidRDefault="00923075" w:rsidP="00923075">
            <w:pPr>
              <w:pStyle w:val="TAC"/>
              <w:rPr>
                <w:sz w:val="16"/>
                <w:szCs w:val="16"/>
              </w:rPr>
            </w:pPr>
            <w:r w:rsidRPr="006C53D9">
              <w:rPr>
                <w:sz w:val="16"/>
                <w:szCs w:val="16"/>
              </w:rPr>
              <w:t>16.3.0</w:t>
            </w:r>
          </w:p>
        </w:tc>
      </w:tr>
      <w:tr w:rsidR="00923075" w:rsidRPr="006C53D9" w14:paraId="580B5081"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1382DDCE" w14:textId="76336FD6" w:rsidR="00923075" w:rsidRPr="006C53D9" w:rsidRDefault="00923075" w:rsidP="00923075">
            <w:pPr>
              <w:pStyle w:val="TAC"/>
              <w:rPr>
                <w:sz w:val="16"/>
                <w:szCs w:val="16"/>
              </w:rPr>
            </w:pPr>
            <w:r w:rsidRPr="006C53D9">
              <w:rPr>
                <w:sz w:val="16"/>
                <w:szCs w:val="16"/>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E83D10D" w14:textId="2E566DF0" w:rsidR="00923075" w:rsidRPr="006C53D9" w:rsidRDefault="00923075" w:rsidP="00923075">
            <w:pPr>
              <w:pStyle w:val="TAC"/>
              <w:rPr>
                <w:sz w:val="16"/>
                <w:szCs w:val="16"/>
              </w:rPr>
            </w:pPr>
            <w:r w:rsidRPr="006C53D9">
              <w:rPr>
                <w:sz w:val="16"/>
                <w:szCs w:val="16"/>
              </w:rPr>
              <w:t>RAN#87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1F78F74" w14:textId="44C45A24" w:rsidR="00923075" w:rsidRPr="006C53D9" w:rsidRDefault="00923075" w:rsidP="00923075">
            <w:pPr>
              <w:pStyle w:val="TAC"/>
              <w:rPr>
                <w:rFonts w:cs="Arial"/>
                <w:sz w:val="16"/>
                <w:szCs w:val="16"/>
              </w:rPr>
            </w:pPr>
            <w:r w:rsidRPr="006C53D9">
              <w:rPr>
                <w:rFonts w:cs="Arial"/>
                <w:sz w:val="16"/>
                <w:szCs w:val="16"/>
              </w:rPr>
              <w:t>RP-200401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14723AA" w14:textId="071A8AC6" w:rsidR="00923075" w:rsidRPr="006C53D9" w:rsidRDefault="005F3DE8" w:rsidP="00923075">
            <w:pPr>
              <w:pStyle w:val="TAL"/>
              <w:rPr>
                <w:rFonts w:cs="Arial"/>
                <w:sz w:val="16"/>
                <w:szCs w:val="16"/>
              </w:rPr>
            </w:pPr>
            <w:r w:rsidRPr="006C53D9">
              <w:rPr>
                <w:rFonts w:cs="Arial"/>
                <w:sz w:val="16"/>
                <w:szCs w:val="16"/>
              </w:rPr>
              <w:t>0564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1301863" w14:textId="77777777" w:rsidR="00923075" w:rsidRPr="006C53D9" w:rsidRDefault="00923075" w:rsidP="00923075">
            <w:pPr>
              <w:pStyle w:val="TAR"/>
              <w:jc w:val="center"/>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D244976" w14:textId="357D402F" w:rsidR="00923075" w:rsidRPr="006C53D9" w:rsidRDefault="00923075" w:rsidP="00923075">
            <w:pPr>
              <w:pStyle w:val="TAC"/>
              <w:rPr>
                <w:rFonts w:cs="Arial"/>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422EFE3" w14:textId="72203D89" w:rsidR="00923075" w:rsidRPr="006C53D9" w:rsidRDefault="005F3DE8" w:rsidP="00923075">
            <w:pPr>
              <w:pStyle w:val="TAL"/>
              <w:rPr>
                <w:rFonts w:cs="Arial"/>
                <w:sz w:val="16"/>
                <w:szCs w:val="16"/>
              </w:rPr>
            </w:pPr>
            <w:r w:rsidRPr="006C53D9">
              <w:rPr>
                <w:rFonts w:cs="Arial"/>
                <w:sz w:val="16"/>
                <w:szCs w:val="16"/>
              </w:rPr>
              <w:t>NR editorial correction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B599DE6" w14:textId="4C3D3BF7" w:rsidR="00923075" w:rsidRPr="006C53D9" w:rsidRDefault="00923075" w:rsidP="00923075">
            <w:pPr>
              <w:pStyle w:val="TAC"/>
              <w:rPr>
                <w:sz w:val="16"/>
                <w:szCs w:val="16"/>
              </w:rPr>
            </w:pPr>
            <w:r w:rsidRPr="006C53D9">
              <w:rPr>
                <w:sz w:val="16"/>
                <w:szCs w:val="16"/>
              </w:rPr>
              <w:t>16.3.0</w:t>
            </w:r>
          </w:p>
        </w:tc>
      </w:tr>
      <w:tr w:rsidR="00923075" w:rsidRPr="006C53D9" w14:paraId="300B29ED"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71FD0BE6" w14:textId="3BC2FBA2" w:rsidR="00923075" w:rsidRPr="006C53D9" w:rsidRDefault="00923075" w:rsidP="00923075">
            <w:pPr>
              <w:pStyle w:val="TAC"/>
              <w:rPr>
                <w:sz w:val="16"/>
                <w:szCs w:val="16"/>
              </w:rPr>
            </w:pPr>
            <w:r w:rsidRPr="006C53D9">
              <w:rPr>
                <w:sz w:val="16"/>
                <w:szCs w:val="16"/>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3BE57F7" w14:textId="423C468D" w:rsidR="00923075" w:rsidRPr="006C53D9" w:rsidRDefault="00923075" w:rsidP="00923075">
            <w:pPr>
              <w:pStyle w:val="TAC"/>
              <w:rPr>
                <w:sz w:val="16"/>
                <w:szCs w:val="16"/>
              </w:rPr>
            </w:pPr>
            <w:r w:rsidRPr="006C53D9">
              <w:rPr>
                <w:sz w:val="16"/>
                <w:szCs w:val="16"/>
              </w:rPr>
              <w:t>RAN#87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841574E" w14:textId="1D6B5AC1" w:rsidR="00923075" w:rsidRPr="006C53D9" w:rsidRDefault="00923075" w:rsidP="00923075">
            <w:pPr>
              <w:pStyle w:val="TAC"/>
              <w:rPr>
                <w:rFonts w:cs="Arial"/>
                <w:sz w:val="16"/>
                <w:szCs w:val="16"/>
              </w:rPr>
            </w:pPr>
            <w:r w:rsidRPr="006C53D9">
              <w:rPr>
                <w:rFonts w:cs="Arial"/>
                <w:sz w:val="16"/>
                <w:szCs w:val="16"/>
              </w:rPr>
              <w:t>RP-200401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DBF0422" w14:textId="09E92D99" w:rsidR="00923075" w:rsidRPr="006C53D9" w:rsidRDefault="00AF7C97" w:rsidP="00923075">
            <w:pPr>
              <w:pStyle w:val="TAL"/>
              <w:rPr>
                <w:rFonts w:cs="Arial"/>
                <w:sz w:val="16"/>
                <w:szCs w:val="16"/>
              </w:rPr>
            </w:pPr>
            <w:r w:rsidRPr="006C53D9">
              <w:rPr>
                <w:rFonts w:cs="Arial"/>
                <w:sz w:val="16"/>
                <w:szCs w:val="16"/>
              </w:rPr>
              <w:t>0580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40E5A0E" w14:textId="77777777" w:rsidR="00923075" w:rsidRPr="006C53D9" w:rsidRDefault="00923075" w:rsidP="00923075">
            <w:pPr>
              <w:pStyle w:val="TAR"/>
              <w:jc w:val="center"/>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5A18C6D" w14:textId="2114090B" w:rsidR="00923075" w:rsidRPr="006C53D9" w:rsidRDefault="00923075" w:rsidP="00923075">
            <w:pPr>
              <w:pStyle w:val="TAC"/>
              <w:rPr>
                <w:rFonts w:cs="Arial"/>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194F40F" w14:textId="3FD83E48" w:rsidR="00923075" w:rsidRPr="006C53D9" w:rsidRDefault="00AF7C97" w:rsidP="00923075">
            <w:pPr>
              <w:pStyle w:val="TAL"/>
              <w:rPr>
                <w:rFonts w:cs="Arial"/>
                <w:sz w:val="16"/>
                <w:szCs w:val="16"/>
              </w:rPr>
            </w:pPr>
            <w:r w:rsidRPr="006C53D9">
              <w:rPr>
                <w:rFonts w:cs="Arial"/>
                <w:sz w:val="16"/>
                <w:szCs w:val="16"/>
              </w:rPr>
              <w:t>CR 38.133 (8.11) Corrections to PSCell change delay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A63C1B6" w14:textId="64324826" w:rsidR="00923075" w:rsidRPr="006C53D9" w:rsidRDefault="00923075" w:rsidP="00923075">
            <w:pPr>
              <w:pStyle w:val="TAC"/>
              <w:rPr>
                <w:sz w:val="16"/>
                <w:szCs w:val="16"/>
              </w:rPr>
            </w:pPr>
            <w:r w:rsidRPr="006C53D9">
              <w:rPr>
                <w:sz w:val="16"/>
                <w:szCs w:val="16"/>
              </w:rPr>
              <w:t>16.3.0</w:t>
            </w:r>
          </w:p>
        </w:tc>
      </w:tr>
      <w:tr w:rsidR="00923075" w:rsidRPr="006C53D9" w14:paraId="0F734B87"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00B86F38" w14:textId="3A855530" w:rsidR="00923075" w:rsidRPr="006C53D9" w:rsidRDefault="00923075" w:rsidP="00923075">
            <w:pPr>
              <w:pStyle w:val="TAC"/>
              <w:rPr>
                <w:sz w:val="16"/>
                <w:szCs w:val="16"/>
              </w:rPr>
            </w:pPr>
            <w:r w:rsidRPr="006C53D9">
              <w:rPr>
                <w:sz w:val="16"/>
                <w:szCs w:val="16"/>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E8F729D" w14:textId="2821D952" w:rsidR="00923075" w:rsidRPr="006C53D9" w:rsidRDefault="00923075" w:rsidP="00923075">
            <w:pPr>
              <w:pStyle w:val="TAC"/>
              <w:rPr>
                <w:sz w:val="16"/>
                <w:szCs w:val="16"/>
              </w:rPr>
            </w:pPr>
            <w:r w:rsidRPr="006C53D9">
              <w:rPr>
                <w:sz w:val="16"/>
                <w:szCs w:val="16"/>
              </w:rPr>
              <w:t>RAN#87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02CBE84" w14:textId="359AF22F" w:rsidR="00923075" w:rsidRPr="006C53D9" w:rsidRDefault="00923075" w:rsidP="00923075">
            <w:pPr>
              <w:pStyle w:val="TAC"/>
              <w:rPr>
                <w:rFonts w:cs="Arial"/>
                <w:sz w:val="16"/>
                <w:szCs w:val="16"/>
              </w:rPr>
            </w:pPr>
            <w:r w:rsidRPr="006C53D9">
              <w:rPr>
                <w:rFonts w:cs="Arial"/>
                <w:sz w:val="16"/>
                <w:szCs w:val="16"/>
              </w:rPr>
              <w:t>RP-200401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F9585D9" w14:textId="7E61B508" w:rsidR="00923075" w:rsidRPr="006C53D9" w:rsidRDefault="00982E45" w:rsidP="00923075">
            <w:pPr>
              <w:pStyle w:val="TAL"/>
              <w:rPr>
                <w:rFonts w:cs="Arial"/>
                <w:sz w:val="16"/>
                <w:szCs w:val="16"/>
              </w:rPr>
            </w:pPr>
            <w:r w:rsidRPr="006C53D9">
              <w:rPr>
                <w:rFonts w:cs="Arial"/>
                <w:sz w:val="16"/>
                <w:szCs w:val="16"/>
              </w:rPr>
              <w:t>0587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63CC300" w14:textId="77777777" w:rsidR="00923075" w:rsidRPr="006C53D9" w:rsidRDefault="00923075" w:rsidP="00923075">
            <w:pPr>
              <w:pStyle w:val="TAR"/>
              <w:jc w:val="center"/>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411C9DD" w14:textId="18ABA6CB" w:rsidR="00923075" w:rsidRPr="006C53D9" w:rsidRDefault="00923075" w:rsidP="00923075">
            <w:pPr>
              <w:pStyle w:val="TAC"/>
              <w:rPr>
                <w:rFonts w:cs="Arial"/>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97A0E95" w14:textId="4227C464" w:rsidR="00923075" w:rsidRPr="006C53D9" w:rsidRDefault="00982E45" w:rsidP="00923075">
            <w:pPr>
              <w:pStyle w:val="TAL"/>
              <w:rPr>
                <w:rFonts w:cs="Arial"/>
                <w:sz w:val="16"/>
                <w:szCs w:val="16"/>
              </w:rPr>
            </w:pPr>
            <w:r w:rsidRPr="006C53D9">
              <w:rPr>
                <w:rFonts w:cs="Arial"/>
                <w:sz w:val="16"/>
                <w:szCs w:val="16"/>
              </w:rPr>
              <w:t>PRACH configurations in FR1 SSB based RLM tests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A8E482B" w14:textId="7806B657" w:rsidR="00923075" w:rsidRPr="006C53D9" w:rsidRDefault="00923075" w:rsidP="00923075">
            <w:pPr>
              <w:pStyle w:val="TAC"/>
              <w:rPr>
                <w:sz w:val="16"/>
                <w:szCs w:val="16"/>
              </w:rPr>
            </w:pPr>
            <w:r w:rsidRPr="006C53D9">
              <w:rPr>
                <w:sz w:val="16"/>
                <w:szCs w:val="16"/>
              </w:rPr>
              <w:t>16.3.0</w:t>
            </w:r>
          </w:p>
        </w:tc>
      </w:tr>
      <w:tr w:rsidR="00923075" w:rsidRPr="006C53D9" w14:paraId="66576EC5"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4C020E5E" w14:textId="1449D549" w:rsidR="00923075" w:rsidRPr="006C53D9" w:rsidRDefault="00923075" w:rsidP="00923075">
            <w:pPr>
              <w:pStyle w:val="TAC"/>
              <w:rPr>
                <w:sz w:val="16"/>
                <w:szCs w:val="16"/>
              </w:rPr>
            </w:pPr>
            <w:r w:rsidRPr="006C53D9">
              <w:rPr>
                <w:sz w:val="16"/>
                <w:szCs w:val="16"/>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5EE0086" w14:textId="6F880DAF" w:rsidR="00923075" w:rsidRPr="006C53D9" w:rsidRDefault="00923075" w:rsidP="00923075">
            <w:pPr>
              <w:pStyle w:val="TAC"/>
              <w:rPr>
                <w:sz w:val="16"/>
                <w:szCs w:val="16"/>
              </w:rPr>
            </w:pPr>
            <w:r w:rsidRPr="006C53D9">
              <w:rPr>
                <w:sz w:val="16"/>
                <w:szCs w:val="16"/>
              </w:rPr>
              <w:t>RAN#87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696B607" w14:textId="5181ED4E" w:rsidR="00923075" w:rsidRPr="006C53D9" w:rsidRDefault="00923075" w:rsidP="00923075">
            <w:pPr>
              <w:pStyle w:val="TAC"/>
              <w:rPr>
                <w:rFonts w:cs="Arial"/>
                <w:sz w:val="16"/>
                <w:szCs w:val="16"/>
              </w:rPr>
            </w:pPr>
            <w:r w:rsidRPr="006C53D9">
              <w:rPr>
                <w:rFonts w:cs="Arial"/>
                <w:sz w:val="16"/>
                <w:szCs w:val="16"/>
              </w:rPr>
              <w:t>RP-200401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ED1D780" w14:textId="21A00965" w:rsidR="00923075" w:rsidRPr="006C53D9" w:rsidRDefault="00B455BE" w:rsidP="00923075">
            <w:pPr>
              <w:pStyle w:val="TAL"/>
              <w:rPr>
                <w:rFonts w:cs="Arial"/>
                <w:sz w:val="16"/>
                <w:szCs w:val="16"/>
              </w:rPr>
            </w:pPr>
            <w:r w:rsidRPr="006C53D9">
              <w:rPr>
                <w:rFonts w:cs="Arial"/>
                <w:sz w:val="16"/>
                <w:szCs w:val="16"/>
              </w:rPr>
              <w:t>0589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34522BD" w14:textId="77777777" w:rsidR="00923075" w:rsidRPr="006C53D9" w:rsidRDefault="00923075" w:rsidP="00923075">
            <w:pPr>
              <w:pStyle w:val="TAR"/>
              <w:jc w:val="center"/>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E529350" w14:textId="0C2A6B47" w:rsidR="00923075" w:rsidRPr="006C53D9" w:rsidRDefault="00923075" w:rsidP="00923075">
            <w:pPr>
              <w:pStyle w:val="TAC"/>
              <w:rPr>
                <w:rFonts w:cs="Arial"/>
                <w:sz w:val="16"/>
                <w:szCs w:val="16"/>
              </w:rPr>
            </w:pPr>
            <w:r w:rsidRPr="006C53D9">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0EA380E" w14:textId="4A977323" w:rsidR="00923075" w:rsidRPr="006C53D9" w:rsidRDefault="00B455BE" w:rsidP="00923075">
            <w:pPr>
              <w:pStyle w:val="TAL"/>
              <w:rPr>
                <w:rFonts w:cs="Arial"/>
                <w:sz w:val="16"/>
                <w:szCs w:val="16"/>
              </w:rPr>
            </w:pPr>
            <w:r w:rsidRPr="006C53D9">
              <w:rPr>
                <w:rFonts w:cs="Arial"/>
                <w:sz w:val="16"/>
                <w:szCs w:val="16"/>
              </w:rPr>
              <w:t>PRACH configurations in FR1 SSB based BFR tests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47562AD" w14:textId="348E0DF5" w:rsidR="00923075" w:rsidRPr="006C53D9" w:rsidRDefault="00923075" w:rsidP="00923075">
            <w:pPr>
              <w:pStyle w:val="TAC"/>
              <w:rPr>
                <w:sz w:val="16"/>
                <w:szCs w:val="16"/>
              </w:rPr>
            </w:pPr>
            <w:r w:rsidRPr="006C53D9">
              <w:rPr>
                <w:sz w:val="16"/>
                <w:szCs w:val="16"/>
              </w:rPr>
              <w:t>16.3.0</w:t>
            </w:r>
          </w:p>
        </w:tc>
      </w:tr>
      <w:tr w:rsidR="00F9555C" w:rsidRPr="006C53D9" w14:paraId="6846CF03"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162C8FAC" w14:textId="26FA13C2" w:rsidR="00F9555C" w:rsidRPr="006C53D9" w:rsidRDefault="00F9555C" w:rsidP="00F9555C">
            <w:pPr>
              <w:pStyle w:val="TAC"/>
              <w:rPr>
                <w:sz w:val="16"/>
                <w:szCs w:val="16"/>
              </w:rPr>
            </w:pPr>
            <w:r w:rsidRPr="006C53D9">
              <w:rPr>
                <w:sz w:val="16"/>
                <w:szCs w:val="16"/>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6906791" w14:textId="62D4C454" w:rsidR="00F9555C" w:rsidRPr="006C53D9" w:rsidRDefault="00F9555C" w:rsidP="00F9555C">
            <w:pPr>
              <w:pStyle w:val="TAC"/>
              <w:rPr>
                <w:sz w:val="16"/>
                <w:szCs w:val="16"/>
              </w:rPr>
            </w:pPr>
            <w:r w:rsidRPr="006C53D9">
              <w:rPr>
                <w:sz w:val="16"/>
                <w:szCs w:val="16"/>
              </w:rPr>
              <w:t>RAN#87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CE1F45A" w14:textId="6CF8CAB5" w:rsidR="00F9555C" w:rsidRPr="006C53D9" w:rsidRDefault="00F9555C" w:rsidP="00F9555C">
            <w:pPr>
              <w:pStyle w:val="TAC"/>
              <w:rPr>
                <w:rFonts w:cs="Arial"/>
                <w:sz w:val="16"/>
                <w:szCs w:val="16"/>
              </w:rPr>
            </w:pPr>
            <w:r w:rsidRPr="006C53D9">
              <w:rPr>
                <w:rFonts w:cs="Arial"/>
                <w:sz w:val="16"/>
                <w:szCs w:val="16"/>
              </w:rPr>
              <w:t>RP-200375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367EFE4" w14:textId="41ED6CE3" w:rsidR="00F9555C" w:rsidRPr="006C53D9" w:rsidRDefault="00F9555C" w:rsidP="00F9555C">
            <w:pPr>
              <w:pStyle w:val="TAL"/>
              <w:rPr>
                <w:rFonts w:cs="Arial"/>
                <w:sz w:val="16"/>
                <w:szCs w:val="16"/>
              </w:rPr>
            </w:pPr>
            <w:r w:rsidRPr="006C53D9">
              <w:rPr>
                <w:rFonts w:cs="Arial"/>
                <w:sz w:val="16"/>
                <w:szCs w:val="16"/>
              </w:rPr>
              <w:t>0437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56AFDCD" w14:textId="11C88209" w:rsidR="00F9555C" w:rsidRPr="006C53D9" w:rsidRDefault="00F9555C" w:rsidP="00F9555C">
            <w:pPr>
              <w:pStyle w:val="TAR"/>
              <w:jc w:val="center"/>
              <w:rPr>
                <w:rFonts w:cs="Arial"/>
                <w:sz w:val="16"/>
                <w:szCs w:val="16"/>
              </w:rPr>
            </w:pPr>
            <w:r w:rsidRPr="006C53D9">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497AAF8" w14:textId="4C7724B8" w:rsidR="00F9555C" w:rsidRPr="006C53D9" w:rsidRDefault="00F9555C" w:rsidP="00F9555C">
            <w:pPr>
              <w:pStyle w:val="TAC"/>
              <w:rPr>
                <w:rFonts w:cs="Arial"/>
                <w:sz w:val="16"/>
                <w:szCs w:val="16"/>
              </w:rPr>
            </w:pPr>
            <w:r w:rsidRPr="006C53D9">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986AB8E" w14:textId="01C73B50" w:rsidR="00F9555C" w:rsidRPr="006C53D9" w:rsidRDefault="00F9555C" w:rsidP="00F9555C">
            <w:pPr>
              <w:pStyle w:val="TAL"/>
              <w:rPr>
                <w:rFonts w:cs="Arial"/>
                <w:sz w:val="16"/>
                <w:szCs w:val="16"/>
              </w:rPr>
            </w:pPr>
            <w:r w:rsidRPr="006C53D9">
              <w:rPr>
                <w:rFonts w:cs="Arial"/>
                <w:sz w:val="16"/>
                <w:szCs w:val="16"/>
              </w:rPr>
              <w:t>CR for Conditional PSCell addition/change RRM requirement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E706104" w14:textId="12F791E5" w:rsidR="00F9555C" w:rsidRPr="006C53D9" w:rsidRDefault="00F9555C" w:rsidP="00F9555C">
            <w:pPr>
              <w:pStyle w:val="TAC"/>
              <w:rPr>
                <w:sz w:val="16"/>
                <w:szCs w:val="16"/>
              </w:rPr>
            </w:pPr>
            <w:r w:rsidRPr="006C53D9">
              <w:rPr>
                <w:sz w:val="16"/>
                <w:szCs w:val="16"/>
              </w:rPr>
              <w:t>16.3.0</w:t>
            </w:r>
          </w:p>
        </w:tc>
      </w:tr>
      <w:tr w:rsidR="00F9555C" w:rsidRPr="006C53D9" w14:paraId="08CA2A6C"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32019973" w14:textId="265D8A57" w:rsidR="00F9555C" w:rsidRPr="006C53D9" w:rsidRDefault="00F9555C" w:rsidP="00F9555C">
            <w:pPr>
              <w:pStyle w:val="TAC"/>
              <w:rPr>
                <w:sz w:val="16"/>
                <w:szCs w:val="16"/>
              </w:rPr>
            </w:pPr>
            <w:r w:rsidRPr="006C53D9">
              <w:rPr>
                <w:sz w:val="16"/>
                <w:szCs w:val="16"/>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268A7EC" w14:textId="6D90FBA0" w:rsidR="00F9555C" w:rsidRPr="006C53D9" w:rsidRDefault="00F9555C" w:rsidP="00F9555C">
            <w:pPr>
              <w:pStyle w:val="TAC"/>
              <w:rPr>
                <w:sz w:val="16"/>
                <w:szCs w:val="16"/>
              </w:rPr>
            </w:pPr>
            <w:r w:rsidRPr="006C53D9">
              <w:rPr>
                <w:sz w:val="16"/>
                <w:szCs w:val="16"/>
              </w:rPr>
              <w:t>RAN#87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3FEC5BB" w14:textId="1D9F04DA" w:rsidR="00F9555C" w:rsidRPr="006C53D9" w:rsidRDefault="00F9555C" w:rsidP="00F9555C">
            <w:pPr>
              <w:pStyle w:val="TAC"/>
              <w:rPr>
                <w:rFonts w:cs="Arial"/>
                <w:sz w:val="16"/>
                <w:szCs w:val="16"/>
              </w:rPr>
            </w:pPr>
            <w:r w:rsidRPr="006C53D9">
              <w:rPr>
                <w:rFonts w:cs="Arial"/>
                <w:sz w:val="16"/>
                <w:szCs w:val="16"/>
              </w:rPr>
              <w:t>RP-200381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FF444DE" w14:textId="5140538B" w:rsidR="00F9555C" w:rsidRPr="006C53D9" w:rsidRDefault="00F9555C" w:rsidP="00F9555C">
            <w:pPr>
              <w:pStyle w:val="TAL"/>
              <w:rPr>
                <w:rFonts w:cs="Arial"/>
                <w:sz w:val="16"/>
                <w:szCs w:val="16"/>
              </w:rPr>
            </w:pPr>
            <w:r w:rsidRPr="006C53D9">
              <w:rPr>
                <w:rFonts w:cs="Arial"/>
                <w:sz w:val="16"/>
                <w:szCs w:val="16"/>
              </w:rPr>
              <w:t>0440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902D061" w14:textId="77777777" w:rsidR="00F9555C" w:rsidRPr="006C53D9" w:rsidRDefault="00F9555C" w:rsidP="00F9555C">
            <w:pPr>
              <w:pStyle w:val="TAR"/>
              <w:jc w:val="center"/>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C00FEB1" w14:textId="2BD1DD34" w:rsidR="00F9555C" w:rsidRPr="006C53D9" w:rsidRDefault="00F9555C" w:rsidP="00F9555C">
            <w:pPr>
              <w:pStyle w:val="TAC"/>
              <w:rPr>
                <w:rFonts w:cs="Arial"/>
                <w:sz w:val="16"/>
                <w:szCs w:val="16"/>
              </w:rPr>
            </w:pPr>
            <w:r w:rsidRPr="006C53D9">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D37A3E5" w14:textId="58207B92" w:rsidR="00F9555C" w:rsidRPr="006C53D9" w:rsidRDefault="00F9555C" w:rsidP="00F9555C">
            <w:pPr>
              <w:pStyle w:val="TAL"/>
              <w:rPr>
                <w:rFonts w:cs="Arial"/>
                <w:sz w:val="16"/>
                <w:szCs w:val="16"/>
              </w:rPr>
            </w:pPr>
            <w:r w:rsidRPr="006C53D9">
              <w:rPr>
                <w:rFonts w:cs="Arial"/>
                <w:sz w:val="16"/>
                <w:szCs w:val="16"/>
              </w:rPr>
              <w:t>n26 introduction to 38.133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A9748A2" w14:textId="3EA4BE68" w:rsidR="00F9555C" w:rsidRPr="006C53D9" w:rsidRDefault="00F9555C" w:rsidP="00F9555C">
            <w:pPr>
              <w:pStyle w:val="TAC"/>
              <w:rPr>
                <w:sz w:val="16"/>
                <w:szCs w:val="16"/>
              </w:rPr>
            </w:pPr>
            <w:r w:rsidRPr="006C53D9">
              <w:rPr>
                <w:sz w:val="16"/>
                <w:szCs w:val="16"/>
              </w:rPr>
              <w:t>16.3.0</w:t>
            </w:r>
          </w:p>
        </w:tc>
      </w:tr>
      <w:tr w:rsidR="00F9555C" w:rsidRPr="006C53D9" w14:paraId="651911AC"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340B5735" w14:textId="49BCCDC8" w:rsidR="00F9555C" w:rsidRPr="006C53D9" w:rsidRDefault="00F9555C" w:rsidP="00F9555C">
            <w:pPr>
              <w:pStyle w:val="TAC"/>
              <w:rPr>
                <w:sz w:val="16"/>
                <w:szCs w:val="16"/>
              </w:rPr>
            </w:pPr>
            <w:r w:rsidRPr="006C53D9">
              <w:rPr>
                <w:sz w:val="16"/>
                <w:szCs w:val="16"/>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21D505D" w14:textId="6B2F3C35" w:rsidR="00F9555C" w:rsidRPr="006C53D9" w:rsidRDefault="00F9555C" w:rsidP="00F9555C">
            <w:pPr>
              <w:pStyle w:val="TAC"/>
              <w:rPr>
                <w:sz w:val="16"/>
                <w:szCs w:val="16"/>
              </w:rPr>
            </w:pPr>
            <w:r w:rsidRPr="006C53D9">
              <w:rPr>
                <w:sz w:val="16"/>
                <w:szCs w:val="16"/>
              </w:rPr>
              <w:t>RAN#87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9A0DDE6" w14:textId="4CF2EB85" w:rsidR="00F9555C" w:rsidRPr="006C53D9" w:rsidRDefault="009000F8" w:rsidP="00F9555C">
            <w:pPr>
              <w:pStyle w:val="TAC"/>
              <w:rPr>
                <w:rFonts w:cs="Arial"/>
                <w:sz w:val="16"/>
                <w:szCs w:val="16"/>
              </w:rPr>
            </w:pPr>
            <w:r w:rsidRPr="006C53D9">
              <w:rPr>
                <w:rFonts w:cs="Arial"/>
                <w:sz w:val="16"/>
                <w:szCs w:val="16"/>
              </w:rPr>
              <w:t>RP-200374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B6D796E" w14:textId="63CDD1FA" w:rsidR="00F9555C" w:rsidRPr="006C53D9" w:rsidRDefault="009000F8" w:rsidP="00F9555C">
            <w:pPr>
              <w:pStyle w:val="TAL"/>
              <w:rPr>
                <w:rFonts w:cs="Arial"/>
                <w:sz w:val="16"/>
                <w:szCs w:val="16"/>
              </w:rPr>
            </w:pPr>
            <w:r w:rsidRPr="006C53D9">
              <w:rPr>
                <w:rFonts w:cs="Arial"/>
                <w:sz w:val="16"/>
                <w:szCs w:val="16"/>
              </w:rPr>
              <w:t>0452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1D81F44" w14:textId="69FD61EC" w:rsidR="00F9555C" w:rsidRPr="006C53D9" w:rsidRDefault="009000F8" w:rsidP="00F9555C">
            <w:pPr>
              <w:pStyle w:val="TAR"/>
              <w:jc w:val="center"/>
              <w:rPr>
                <w:rFonts w:cs="Arial"/>
                <w:sz w:val="16"/>
                <w:szCs w:val="16"/>
              </w:rPr>
            </w:pPr>
            <w:r w:rsidRPr="006C53D9">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B345748" w14:textId="38A28F79" w:rsidR="00F9555C" w:rsidRPr="006C53D9" w:rsidRDefault="009000F8" w:rsidP="00F9555C">
            <w:pPr>
              <w:pStyle w:val="TAC"/>
              <w:rPr>
                <w:rFonts w:cs="Arial"/>
                <w:sz w:val="16"/>
                <w:szCs w:val="16"/>
              </w:rPr>
            </w:pPr>
            <w:r w:rsidRPr="006C53D9">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2054E5B" w14:textId="7599D343" w:rsidR="00F9555C" w:rsidRPr="006C53D9" w:rsidRDefault="009000F8" w:rsidP="00F9555C">
            <w:pPr>
              <w:pStyle w:val="TAL"/>
              <w:rPr>
                <w:rFonts w:cs="Arial"/>
                <w:sz w:val="16"/>
                <w:szCs w:val="16"/>
              </w:rPr>
            </w:pPr>
            <w:r w:rsidRPr="006C53D9">
              <w:rPr>
                <w:rFonts w:cs="Arial"/>
                <w:sz w:val="16"/>
                <w:szCs w:val="16"/>
              </w:rPr>
              <w:t>CR on interruption requirements for NR V2X</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09BD3CC" w14:textId="512968CF" w:rsidR="00F9555C" w:rsidRPr="006C53D9" w:rsidRDefault="00F9555C" w:rsidP="00F9555C">
            <w:pPr>
              <w:pStyle w:val="TAC"/>
              <w:rPr>
                <w:sz w:val="16"/>
                <w:szCs w:val="16"/>
              </w:rPr>
            </w:pPr>
            <w:r w:rsidRPr="006C53D9">
              <w:rPr>
                <w:sz w:val="16"/>
                <w:szCs w:val="16"/>
              </w:rPr>
              <w:t>16.3.0</w:t>
            </w:r>
          </w:p>
        </w:tc>
      </w:tr>
      <w:tr w:rsidR="00F9555C" w:rsidRPr="006C53D9" w14:paraId="6A93876E"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218B33F2" w14:textId="5758350B" w:rsidR="00F9555C" w:rsidRPr="006C53D9" w:rsidRDefault="00F9555C" w:rsidP="00F9555C">
            <w:pPr>
              <w:pStyle w:val="TAC"/>
              <w:rPr>
                <w:sz w:val="16"/>
                <w:szCs w:val="16"/>
              </w:rPr>
            </w:pPr>
            <w:r w:rsidRPr="006C53D9">
              <w:rPr>
                <w:sz w:val="16"/>
                <w:szCs w:val="16"/>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454953D" w14:textId="6DF7C375" w:rsidR="00F9555C" w:rsidRPr="006C53D9" w:rsidRDefault="00F9555C" w:rsidP="00F9555C">
            <w:pPr>
              <w:pStyle w:val="TAC"/>
              <w:rPr>
                <w:sz w:val="16"/>
                <w:szCs w:val="16"/>
              </w:rPr>
            </w:pPr>
            <w:r w:rsidRPr="006C53D9">
              <w:rPr>
                <w:sz w:val="16"/>
                <w:szCs w:val="16"/>
              </w:rPr>
              <w:t>RAN#87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BEE4C8E" w14:textId="0470CD66" w:rsidR="00F9555C" w:rsidRPr="006C53D9" w:rsidRDefault="002B7D21" w:rsidP="00F9555C">
            <w:pPr>
              <w:pStyle w:val="TAC"/>
              <w:rPr>
                <w:rFonts w:cs="Arial"/>
                <w:sz w:val="16"/>
                <w:szCs w:val="16"/>
              </w:rPr>
            </w:pPr>
            <w:r w:rsidRPr="006C53D9">
              <w:rPr>
                <w:rFonts w:cs="Arial"/>
                <w:sz w:val="16"/>
                <w:szCs w:val="16"/>
              </w:rPr>
              <w:t>RP-200372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FFBC61E" w14:textId="5FA4C6BD" w:rsidR="00F9555C" w:rsidRPr="006C53D9" w:rsidRDefault="002B7D21" w:rsidP="00F9555C">
            <w:pPr>
              <w:pStyle w:val="TAL"/>
              <w:rPr>
                <w:rFonts w:cs="Arial"/>
                <w:sz w:val="16"/>
                <w:szCs w:val="16"/>
              </w:rPr>
            </w:pPr>
            <w:r w:rsidRPr="006C53D9">
              <w:rPr>
                <w:rFonts w:cs="Arial"/>
                <w:sz w:val="16"/>
                <w:szCs w:val="16"/>
              </w:rPr>
              <w:t>0455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8EC4157" w14:textId="77777777" w:rsidR="00F9555C" w:rsidRPr="006C53D9" w:rsidRDefault="00F9555C" w:rsidP="00F9555C">
            <w:pPr>
              <w:pStyle w:val="TAR"/>
              <w:jc w:val="center"/>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A939BA5" w14:textId="4F692C08" w:rsidR="00F9555C" w:rsidRPr="006C53D9" w:rsidRDefault="002B7D21" w:rsidP="00F9555C">
            <w:pPr>
              <w:pStyle w:val="TAC"/>
              <w:rPr>
                <w:rFonts w:cs="Arial"/>
                <w:sz w:val="16"/>
                <w:szCs w:val="16"/>
              </w:rPr>
            </w:pPr>
            <w:r w:rsidRPr="006C53D9">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BC6D825" w14:textId="0362A876" w:rsidR="00F9555C" w:rsidRPr="006C53D9" w:rsidRDefault="002B7D21" w:rsidP="00F9555C">
            <w:pPr>
              <w:pStyle w:val="TAL"/>
              <w:rPr>
                <w:rFonts w:cs="Arial"/>
                <w:sz w:val="16"/>
                <w:szCs w:val="16"/>
              </w:rPr>
            </w:pPr>
            <w:r w:rsidRPr="006C53D9">
              <w:rPr>
                <w:rFonts w:cs="Arial"/>
                <w:sz w:val="16"/>
                <w:szCs w:val="16"/>
              </w:rPr>
              <w:t>CR on RRM requirement for maximum MIMO layer adaptation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65EB6B1" w14:textId="3CA69C8C" w:rsidR="00F9555C" w:rsidRPr="006C53D9" w:rsidRDefault="00F9555C" w:rsidP="00F9555C">
            <w:pPr>
              <w:pStyle w:val="TAC"/>
              <w:rPr>
                <w:sz w:val="16"/>
                <w:szCs w:val="16"/>
              </w:rPr>
            </w:pPr>
            <w:r w:rsidRPr="006C53D9">
              <w:rPr>
                <w:sz w:val="16"/>
                <w:szCs w:val="16"/>
              </w:rPr>
              <w:t>16.3.0</w:t>
            </w:r>
          </w:p>
        </w:tc>
      </w:tr>
      <w:tr w:rsidR="00F9555C" w:rsidRPr="006C53D9" w14:paraId="4D93BE8D"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44C1FB75" w14:textId="38036D25" w:rsidR="00F9555C" w:rsidRPr="006C53D9" w:rsidRDefault="00F9555C" w:rsidP="00F9555C">
            <w:pPr>
              <w:pStyle w:val="TAC"/>
              <w:rPr>
                <w:sz w:val="16"/>
                <w:szCs w:val="16"/>
              </w:rPr>
            </w:pPr>
            <w:r w:rsidRPr="006C53D9">
              <w:rPr>
                <w:sz w:val="16"/>
                <w:szCs w:val="16"/>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0D89B28" w14:textId="767F06BF" w:rsidR="00F9555C" w:rsidRPr="006C53D9" w:rsidRDefault="00F9555C" w:rsidP="00F9555C">
            <w:pPr>
              <w:pStyle w:val="TAC"/>
              <w:rPr>
                <w:sz w:val="16"/>
                <w:szCs w:val="16"/>
              </w:rPr>
            </w:pPr>
            <w:r w:rsidRPr="006C53D9">
              <w:rPr>
                <w:sz w:val="16"/>
                <w:szCs w:val="16"/>
              </w:rPr>
              <w:t>RAN#87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0C53DB2" w14:textId="5391777C" w:rsidR="00F9555C" w:rsidRPr="006C53D9" w:rsidRDefault="00747A88" w:rsidP="00F9555C">
            <w:pPr>
              <w:pStyle w:val="TAC"/>
              <w:rPr>
                <w:rFonts w:cs="Arial"/>
                <w:sz w:val="16"/>
                <w:szCs w:val="16"/>
              </w:rPr>
            </w:pPr>
            <w:r w:rsidRPr="006C53D9">
              <w:rPr>
                <w:rFonts w:cs="Arial"/>
                <w:sz w:val="16"/>
                <w:szCs w:val="16"/>
              </w:rPr>
              <w:t>RP-200389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9DCD2A5" w14:textId="37C33F1F" w:rsidR="00F9555C" w:rsidRPr="006C53D9" w:rsidRDefault="00747A88" w:rsidP="00F9555C">
            <w:pPr>
              <w:pStyle w:val="TAL"/>
              <w:rPr>
                <w:rFonts w:cs="Arial"/>
                <w:sz w:val="16"/>
                <w:szCs w:val="16"/>
              </w:rPr>
            </w:pPr>
            <w:r w:rsidRPr="006C53D9">
              <w:rPr>
                <w:rFonts w:cs="Arial"/>
                <w:sz w:val="16"/>
                <w:szCs w:val="16"/>
              </w:rPr>
              <w:t>0460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789DCE3" w14:textId="58594EEB" w:rsidR="00F9555C" w:rsidRPr="006C53D9" w:rsidRDefault="00747A88" w:rsidP="00F9555C">
            <w:pPr>
              <w:pStyle w:val="TAR"/>
              <w:jc w:val="center"/>
              <w:rPr>
                <w:rFonts w:cs="Arial"/>
                <w:sz w:val="16"/>
                <w:szCs w:val="16"/>
              </w:rPr>
            </w:pPr>
            <w:r w:rsidRPr="006C53D9">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EEB94E1" w14:textId="75357239" w:rsidR="00F9555C" w:rsidRPr="006C53D9" w:rsidRDefault="00747A88" w:rsidP="00F9555C">
            <w:pPr>
              <w:pStyle w:val="TAC"/>
              <w:rPr>
                <w:rFonts w:cs="Arial"/>
                <w:sz w:val="16"/>
                <w:szCs w:val="16"/>
              </w:rPr>
            </w:pPr>
            <w:r w:rsidRPr="006C53D9">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EBB6038" w14:textId="57315D55" w:rsidR="00F9555C" w:rsidRPr="006C53D9" w:rsidRDefault="00747A88" w:rsidP="00F9555C">
            <w:pPr>
              <w:pStyle w:val="TAL"/>
              <w:rPr>
                <w:rFonts w:cs="Arial"/>
                <w:sz w:val="16"/>
                <w:szCs w:val="16"/>
              </w:rPr>
            </w:pPr>
            <w:r w:rsidRPr="006C53D9">
              <w:rPr>
                <w:rFonts w:cs="Arial"/>
                <w:sz w:val="16"/>
                <w:szCs w:val="16"/>
              </w:rPr>
              <w:t>introduce n18 into TS38.133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5670E13" w14:textId="5ED08E69" w:rsidR="00F9555C" w:rsidRPr="006C53D9" w:rsidRDefault="00F9555C" w:rsidP="00F9555C">
            <w:pPr>
              <w:pStyle w:val="TAC"/>
              <w:rPr>
                <w:sz w:val="16"/>
                <w:szCs w:val="16"/>
              </w:rPr>
            </w:pPr>
            <w:r w:rsidRPr="006C53D9">
              <w:rPr>
                <w:sz w:val="16"/>
                <w:szCs w:val="16"/>
              </w:rPr>
              <w:t>16.3.0</w:t>
            </w:r>
          </w:p>
        </w:tc>
      </w:tr>
      <w:tr w:rsidR="00F9555C" w:rsidRPr="006C53D9" w14:paraId="7BFBF0A6"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28144EDD" w14:textId="6E12191F" w:rsidR="00F9555C" w:rsidRPr="006C53D9" w:rsidRDefault="00F9555C" w:rsidP="00F9555C">
            <w:pPr>
              <w:pStyle w:val="TAC"/>
              <w:rPr>
                <w:sz w:val="16"/>
                <w:szCs w:val="16"/>
              </w:rPr>
            </w:pPr>
            <w:r w:rsidRPr="006C53D9">
              <w:rPr>
                <w:sz w:val="16"/>
                <w:szCs w:val="16"/>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E22303B" w14:textId="475AB9CB" w:rsidR="00F9555C" w:rsidRPr="006C53D9" w:rsidRDefault="00F9555C" w:rsidP="00F9555C">
            <w:pPr>
              <w:pStyle w:val="TAC"/>
              <w:rPr>
                <w:sz w:val="16"/>
                <w:szCs w:val="16"/>
              </w:rPr>
            </w:pPr>
            <w:r w:rsidRPr="006C53D9">
              <w:rPr>
                <w:sz w:val="16"/>
                <w:szCs w:val="16"/>
              </w:rPr>
              <w:t>RAN#87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0A106E5" w14:textId="75E8348F" w:rsidR="00F9555C" w:rsidRPr="006C53D9" w:rsidRDefault="00DD78BD" w:rsidP="00F9555C">
            <w:pPr>
              <w:pStyle w:val="TAC"/>
              <w:rPr>
                <w:rFonts w:cs="Arial"/>
                <w:sz w:val="16"/>
                <w:szCs w:val="16"/>
              </w:rPr>
            </w:pPr>
            <w:r w:rsidRPr="006C53D9">
              <w:rPr>
                <w:rFonts w:cs="Arial"/>
                <w:sz w:val="16"/>
                <w:szCs w:val="16"/>
              </w:rPr>
              <w:t>RP-200374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C92799F" w14:textId="3CCAA7C4" w:rsidR="00F9555C" w:rsidRPr="006C53D9" w:rsidRDefault="00DD78BD" w:rsidP="00F9555C">
            <w:pPr>
              <w:pStyle w:val="TAL"/>
              <w:rPr>
                <w:rFonts w:cs="Arial"/>
                <w:sz w:val="16"/>
                <w:szCs w:val="16"/>
              </w:rPr>
            </w:pPr>
            <w:r w:rsidRPr="006C53D9">
              <w:rPr>
                <w:rFonts w:cs="Arial"/>
                <w:sz w:val="16"/>
                <w:szCs w:val="16"/>
              </w:rPr>
              <w:t>0473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A50C179" w14:textId="4592DDD3" w:rsidR="00F9555C" w:rsidRPr="006C53D9" w:rsidRDefault="00DD78BD" w:rsidP="00F9555C">
            <w:pPr>
              <w:pStyle w:val="TAR"/>
              <w:jc w:val="center"/>
              <w:rPr>
                <w:rFonts w:cs="Arial"/>
                <w:sz w:val="16"/>
                <w:szCs w:val="16"/>
              </w:rPr>
            </w:pPr>
            <w:r w:rsidRPr="006C53D9">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71B0A6A" w14:textId="2E54B667" w:rsidR="00F9555C" w:rsidRPr="006C53D9" w:rsidRDefault="00DD78BD" w:rsidP="00F9555C">
            <w:pPr>
              <w:pStyle w:val="TAC"/>
              <w:rPr>
                <w:rFonts w:cs="Arial"/>
                <w:sz w:val="16"/>
                <w:szCs w:val="16"/>
              </w:rPr>
            </w:pPr>
            <w:r w:rsidRPr="006C53D9">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36B349E" w14:textId="6FBB150D" w:rsidR="00F9555C" w:rsidRPr="006C53D9" w:rsidRDefault="00DD78BD" w:rsidP="00F9555C">
            <w:pPr>
              <w:pStyle w:val="TAL"/>
              <w:rPr>
                <w:rFonts w:cs="Arial"/>
                <w:sz w:val="16"/>
                <w:szCs w:val="16"/>
              </w:rPr>
            </w:pPr>
            <w:r w:rsidRPr="006C53D9">
              <w:rPr>
                <w:rFonts w:cs="Arial"/>
                <w:sz w:val="16"/>
                <w:szCs w:val="16"/>
              </w:rPr>
              <w:t>CR of NR V2X RRM(introduction &amp; reliability of GNSS signal)</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2CE360A" w14:textId="01F42D09" w:rsidR="00F9555C" w:rsidRPr="006C53D9" w:rsidRDefault="00F9555C" w:rsidP="00F9555C">
            <w:pPr>
              <w:pStyle w:val="TAC"/>
              <w:rPr>
                <w:sz w:val="16"/>
                <w:szCs w:val="16"/>
              </w:rPr>
            </w:pPr>
            <w:r w:rsidRPr="006C53D9">
              <w:rPr>
                <w:sz w:val="16"/>
                <w:szCs w:val="16"/>
              </w:rPr>
              <w:t>16.3.0</w:t>
            </w:r>
          </w:p>
        </w:tc>
      </w:tr>
      <w:tr w:rsidR="00F9555C" w:rsidRPr="006C53D9" w14:paraId="06772DFA"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3E786F06" w14:textId="6C7F6E75" w:rsidR="00F9555C" w:rsidRPr="006C53D9" w:rsidRDefault="00F9555C" w:rsidP="00F9555C">
            <w:pPr>
              <w:pStyle w:val="TAC"/>
              <w:rPr>
                <w:sz w:val="16"/>
                <w:szCs w:val="16"/>
              </w:rPr>
            </w:pPr>
            <w:r w:rsidRPr="006C53D9">
              <w:rPr>
                <w:sz w:val="16"/>
                <w:szCs w:val="16"/>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D481AAA" w14:textId="6FBD6C6C" w:rsidR="00F9555C" w:rsidRPr="006C53D9" w:rsidRDefault="00F9555C" w:rsidP="00F9555C">
            <w:pPr>
              <w:pStyle w:val="TAC"/>
              <w:rPr>
                <w:sz w:val="16"/>
                <w:szCs w:val="16"/>
              </w:rPr>
            </w:pPr>
            <w:r w:rsidRPr="006C53D9">
              <w:rPr>
                <w:sz w:val="16"/>
                <w:szCs w:val="16"/>
              </w:rPr>
              <w:t>RAN#87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233AB4C" w14:textId="7B0E46CF" w:rsidR="00F9555C" w:rsidRPr="006C53D9" w:rsidRDefault="00FC7AC3" w:rsidP="00F9555C">
            <w:pPr>
              <w:pStyle w:val="TAC"/>
              <w:rPr>
                <w:rFonts w:cs="Arial"/>
                <w:sz w:val="16"/>
                <w:szCs w:val="16"/>
              </w:rPr>
            </w:pPr>
            <w:r w:rsidRPr="006C53D9">
              <w:rPr>
                <w:rFonts w:cs="Arial"/>
                <w:sz w:val="16"/>
                <w:szCs w:val="16"/>
              </w:rPr>
              <w:t>RP-200374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33F5DA5" w14:textId="6C2FBFB8" w:rsidR="00F9555C" w:rsidRPr="006C53D9" w:rsidRDefault="00FC7AC3" w:rsidP="00F9555C">
            <w:pPr>
              <w:pStyle w:val="TAL"/>
              <w:rPr>
                <w:rFonts w:cs="Arial"/>
                <w:sz w:val="16"/>
                <w:szCs w:val="16"/>
              </w:rPr>
            </w:pPr>
            <w:r w:rsidRPr="006C53D9">
              <w:rPr>
                <w:rFonts w:cs="Arial"/>
                <w:sz w:val="16"/>
                <w:szCs w:val="16"/>
              </w:rPr>
              <w:t>0476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0F87761" w14:textId="451256DF" w:rsidR="00F9555C" w:rsidRPr="006C53D9" w:rsidRDefault="00FC7AC3" w:rsidP="00F9555C">
            <w:pPr>
              <w:pStyle w:val="TAR"/>
              <w:jc w:val="center"/>
              <w:rPr>
                <w:rFonts w:cs="Arial"/>
                <w:sz w:val="16"/>
                <w:szCs w:val="16"/>
              </w:rPr>
            </w:pPr>
            <w:r w:rsidRPr="006C53D9">
              <w:rPr>
                <w:rFonts w:cs="Arial"/>
                <w:sz w:val="16"/>
                <w:szCs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708A86C" w14:textId="7EDAD5D3" w:rsidR="00F9555C" w:rsidRPr="006C53D9" w:rsidRDefault="00FC7AC3" w:rsidP="00F9555C">
            <w:pPr>
              <w:pStyle w:val="TAC"/>
              <w:rPr>
                <w:rFonts w:cs="Arial"/>
                <w:sz w:val="16"/>
                <w:szCs w:val="16"/>
              </w:rPr>
            </w:pPr>
            <w:r w:rsidRPr="006C53D9">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231E517" w14:textId="7707AF91" w:rsidR="00F9555C" w:rsidRPr="006C53D9" w:rsidRDefault="00FC7AC3" w:rsidP="00F9555C">
            <w:pPr>
              <w:pStyle w:val="TAL"/>
              <w:rPr>
                <w:rFonts w:cs="Arial"/>
                <w:sz w:val="16"/>
                <w:szCs w:val="16"/>
              </w:rPr>
            </w:pPr>
            <w:r w:rsidRPr="006C53D9">
              <w:rPr>
                <w:rFonts w:cs="Arial"/>
                <w:sz w:val="16"/>
                <w:szCs w:val="16"/>
              </w:rPr>
              <w:t>CR on NR V2X initiation SLSS 38.133 -R16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F2E837E" w14:textId="0F707269" w:rsidR="00F9555C" w:rsidRPr="006C53D9" w:rsidRDefault="00F9555C" w:rsidP="00F9555C">
            <w:pPr>
              <w:pStyle w:val="TAC"/>
              <w:rPr>
                <w:sz w:val="16"/>
                <w:szCs w:val="16"/>
              </w:rPr>
            </w:pPr>
            <w:r w:rsidRPr="006C53D9">
              <w:rPr>
                <w:sz w:val="16"/>
                <w:szCs w:val="16"/>
              </w:rPr>
              <w:t>16.3.0</w:t>
            </w:r>
          </w:p>
        </w:tc>
      </w:tr>
      <w:tr w:rsidR="00F9555C" w:rsidRPr="006C53D9" w14:paraId="79B54F9A"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02BAE007" w14:textId="6F199C9C" w:rsidR="00F9555C" w:rsidRPr="006C53D9" w:rsidRDefault="00F9555C" w:rsidP="00F9555C">
            <w:pPr>
              <w:pStyle w:val="TAC"/>
              <w:rPr>
                <w:sz w:val="16"/>
                <w:szCs w:val="16"/>
              </w:rPr>
            </w:pPr>
            <w:r w:rsidRPr="006C53D9">
              <w:rPr>
                <w:sz w:val="16"/>
                <w:szCs w:val="16"/>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6312E07" w14:textId="4499F56C" w:rsidR="00F9555C" w:rsidRPr="006C53D9" w:rsidRDefault="00F9555C" w:rsidP="00F9555C">
            <w:pPr>
              <w:pStyle w:val="TAC"/>
              <w:rPr>
                <w:sz w:val="16"/>
                <w:szCs w:val="16"/>
              </w:rPr>
            </w:pPr>
            <w:r w:rsidRPr="006C53D9">
              <w:rPr>
                <w:sz w:val="16"/>
                <w:szCs w:val="16"/>
              </w:rPr>
              <w:t>RAN#87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7BFB94F" w14:textId="5EFAE22B" w:rsidR="00F9555C" w:rsidRPr="006C53D9" w:rsidRDefault="00896C9E" w:rsidP="00F9555C">
            <w:pPr>
              <w:pStyle w:val="TAC"/>
              <w:rPr>
                <w:rFonts w:cs="Arial"/>
                <w:sz w:val="16"/>
                <w:szCs w:val="16"/>
              </w:rPr>
            </w:pPr>
            <w:r w:rsidRPr="006C53D9">
              <w:rPr>
                <w:rFonts w:cs="Arial"/>
                <w:sz w:val="16"/>
                <w:szCs w:val="16"/>
              </w:rPr>
              <w:t>RP-200401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134D25B" w14:textId="23629EDB" w:rsidR="00F9555C" w:rsidRPr="006C53D9" w:rsidRDefault="00896C9E" w:rsidP="00F9555C">
            <w:pPr>
              <w:pStyle w:val="TAL"/>
              <w:rPr>
                <w:rFonts w:cs="Arial"/>
                <w:sz w:val="16"/>
                <w:szCs w:val="16"/>
              </w:rPr>
            </w:pPr>
            <w:r w:rsidRPr="006C53D9">
              <w:rPr>
                <w:rFonts w:cs="Arial"/>
                <w:sz w:val="16"/>
                <w:szCs w:val="16"/>
              </w:rPr>
              <w:t>0479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276D1E9" w14:textId="77777777" w:rsidR="00F9555C" w:rsidRPr="006C53D9" w:rsidRDefault="00F9555C" w:rsidP="00F9555C">
            <w:pPr>
              <w:pStyle w:val="TAR"/>
              <w:jc w:val="center"/>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35FC437" w14:textId="19750B55" w:rsidR="00F9555C" w:rsidRPr="006C53D9" w:rsidRDefault="00896C9E" w:rsidP="00F9555C">
            <w:pPr>
              <w:pStyle w:val="TAC"/>
              <w:rPr>
                <w:rFonts w:cs="Arial"/>
                <w:sz w:val="16"/>
                <w:szCs w:val="16"/>
              </w:rPr>
            </w:pPr>
            <w:r w:rsidRPr="006C53D9">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BF75377" w14:textId="26D1CEB3" w:rsidR="00F9555C" w:rsidRPr="006C53D9" w:rsidRDefault="00896C9E" w:rsidP="00F9555C">
            <w:pPr>
              <w:pStyle w:val="TAL"/>
              <w:rPr>
                <w:rFonts w:cs="Arial"/>
                <w:sz w:val="16"/>
                <w:szCs w:val="16"/>
              </w:rPr>
            </w:pPr>
            <w:r w:rsidRPr="006C53D9">
              <w:rPr>
                <w:rFonts w:cs="Arial"/>
                <w:sz w:val="16"/>
                <w:szCs w:val="16"/>
              </w:rPr>
              <w:t>CR to 38.133 NR reporting criteria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A49BBC4" w14:textId="67E1EC34" w:rsidR="00F9555C" w:rsidRPr="006C53D9" w:rsidRDefault="00F9555C" w:rsidP="00F9555C">
            <w:pPr>
              <w:pStyle w:val="TAC"/>
              <w:rPr>
                <w:sz w:val="16"/>
                <w:szCs w:val="16"/>
              </w:rPr>
            </w:pPr>
            <w:r w:rsidRPr="006C53D9">
              <w:rPr>
                <w:sz w:val="16"/>
                <w:szCs w:val="16"/>
              </w:rPr>
              <w:t>16.3.0</w:t>
            </w:r>
          </w:p>
        </w:tc>
      </w:tr>
      <w:tr w:rsidR="00F9555C" w:rsidRPr="006C53D9" w14:paraId="549F5769"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0F9B7528" w14:textId="155850B7" w:rsidR="00F9555C" w:rsidRPr="006C53D9" w:rsidRDefault="00F9555C" w:rsidP="00F9555C">
            <w:pPr>
              <w:pStyle w:val="TAC"/>
              <w:rPr>
                <w:sz w:val="16"/>
                <w:szCs w:val="16"/>
              </w:rPr>
            </w:pPr>
            <w:r w:rsidRPr="006C53D9">
              <w:rPr>
                <w:sz w:val="16"/>
                <w:szCs w:val="16"/>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9EA41BB" w14:textId="781D404A" w:rsidR="00F9555C" w:rsidRPr="006C53D9" w:rsidRDefault="00F9555C" w:rsidP="00F9555C">
            <w:pPr>
              <w:pStyle w:val="TAC"/>
              <w:rPr>
                <w:sz w:val="16"/>
                <w:szCs w:val="16"/>
              </w:rPr>
            </w:pPr>
            <w:r w:rsidRPr="006C53D9">
              <w:rPr>
                <w:sz w:val="16"/>
                <w:szCs w:val="16"/>
              </w:rPr>
              <w:t>RAN#87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AE87BFD" w14:textId="339638C4" w:rsidR="00F9555C" w:rsidRPr="006C53D9" w:rsidRDefault="007B1C47" w:rsidP="00F9555C">
            <w:pPr>
              <w:pStyle w:val="TAC"/>
              <w:rPr>
                <w:rFonts w:cs="Arial"/>
                <w:sz w:val="16"/>
                <w:szCs w:val="16"/>
              </w:rPr>
            </w:pPr>
            <w:r w:rsidRPr="006C53D9">
              <w:rPr>
                <w:rFonts w:cs="Arial"/>
                <w:sz w:val="16"/>
                <w:szCs w:val="16"/>
              </w:rPr>
              <w:t>RP-200382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3E95B00" w14:textId="2105EC31" w:rsidR="00F9555C" w:rsidRPr="006C53D9" w:rsidRDefault="007B1C47" w:rsidP="00F9555C">
            <w:pPr>
              <w:pStyle w:val="TAL"/>
              <w:rPr>
                <w:rFonts w:cs="Arial"/>
                <w:sz w:val="16"/>
                <w:szCs w:val="16"/>
              </w:rPr>
            </w:pPr>
            <w:r w:rsidRPr="006C53D9">
              <w:rPr>
                <w:rFonts w:cs="Arial"/>
                <w:sz w:val="16"/>
                <w:szCs w:val="16"/>
              </w:rPr>
              <w:t>0486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A54CA6A" w14:textId="77777777" w:rsidR="00F9555C" w:rsidRPr="006C53D9" w:rsidRDefault="00F9555C" w:rsidP="00F9555C">
            <w:pPr>
              <w:pStyle w:val="TAR"/>
              <w:jc w:val="center"/>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1E64649" w14:textId="2429C0B8" w:rsidR="00F9555C" w:rsidRPr="006C53D9" w:rsidRDefault="007B1C47" w:rsidP="00F9555C">
            <w:pPr>
              <w:pStyle w:val="TAC"/>
              <w:rPr>
                <w:rFonts w:cs="Arial"/>
                <w:sz w:val="16"/>
                <w:szCs w:val="16"/>
              </w:rPr>
            </w:pPr>
            <w:r w:rsidRPr="006C53D9">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A232913" w14:textId="332D8FAB" w:rsidR="00F9555C" w:rsidRPr="006C53D9" w:rsidRDefault="007B1C47" w:rsidP="00F9555C">
            <w:pPr>
              <w:pStyle w:val="TAL"/>
              <w:rPr>
                <w:rFonts w:cs="Arial"/>
                <w:sz w:val="16"/>
                <w:szCs w:val="16"/>
              </w:rPr>
            </w:pPr>
            <w:r w:rsidRPr="006C53D9">
              <w:rPr>
                <w:rFonts w:cs="Arial"/>
                <w:sz w:val="16"/>
                <w:szCs w:val="16"/>
              </w:rPr>
              <w:t>Introduction of n53 into 38.133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1EB8D7A" w14:textId="612F715D" w:rsidR="00F9555C" w:rsidRPr="006C53D9" w:rsidRDefault="00F9555C" w:rsidP="00F9555C">
            <w:pPr>
              <w:pStyle w:val="TAC"/>
              <w:rPr>
                <w:sz w:val="16"/>
                <w:szCs w:val="16"/>
              </w:rPr>
            </w:pPr>
            <w:r w:rsidRPr="006C53D9">
              <w:rPr>
                <w:sz w:val="16"/>
                <w:szCs w:val="16"/>
              </w:rPr>
              <w:t>16.3.0</w:t>
            </w:r>
          </w:p>
        </w:tc>
      </w:tr>
      <w:tr w:rsidR="00E06889" w:rsidRPr="006C53D9" w14:paraId="198DFA1C"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628D907E" w14:textId="66F883F8" w:rsidR="00E06889" w:rsidRPr="006C53D9" w:rsidRDefault="00E06889" w:rsidP="00E06889">
            <w:pPr>
              <w:pStyle w:val="TAC"/>
              <w:rPr>
                <w:sz w:val="16"/>
                <w:szCs w:val="16"/>
              </w:rPr>
            </w:pPr>
            <w:r w:rsidRPr="006C53D9">
              <w:rPr>
                <w:sz w:val="16"/>
                <w:szCs w:val="16"/>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BED26E2" w14:textId="66EBC0B2" w:rsidR="00E06889" w:rsidRPr="006C53D9" w:rsidRDefault="00E06889" w:rsidP="00E06889">
            <w:pPr>
              <w:pStyle w:val="TAC"/>
              <w:rPr>
                <w:sz w:val="16"/>
                <w:szCs w:val="16"/>
              </w:rPr>
            </w:pPr>
            <w:r w:rsidRPr="006C53D9">
              <w:rPr>
                <w:sz w:val="16"/>
                <w:szCs w:val="16"/>
              </w:rPr>
              <w:t>RAN#87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3F9A8A3" w14:textId="350AFFD8" w:rsidR="00E06889" w:rsidRPr="006C53D9" w:rsidRDefault="00B536E9" w:rsidP="00E06889">
            <w:pPr>
              <w:pStyle w:val="TAC"/>
              <w:rPr>
                <w:rFonts w:cs="Arial"/>
                <w:sz w:val="16"/>
                <w:szCs w:val="16"/>
              </w:rPr>
            </w:pPr>
            <w:r w:rsidRPr="006C53D9">
              <w:rPr>
                <w:rFonts w:cs="Arial"/>
                <w:sz w:val="16"/>
                <w:szCs w:val="16"/>
              </w:rPr>
              <w:t>RP-200371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BC7247F" w14:textId="2E388DC2" w:rsidR="00E06889" w:rsidRPr="006C53D9" w:rsidRDefault="00B536E9" w:rsidP="00E06889">
            <w:pPr>
              <w:pStyle w:val="TAL"/>
              <w:rPr>
                <w:rFonts w:cs="Arial"/>
                <w:sz w:val="16"/>
                <w:szCs w:val="16"/>
              </w:rPr>
            </w:pPr>
            <w:r w:rsidRPr="006C53D9">
              <w:rPr>
                <w:rFonts w:cs="Arial"/>
                <w:sz w:val="16"/>
                <w:szCs w:val="16"/>
              </w:rPr>
              <w:t>0498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1CFE737" w14:textId="77777777" w:rsidR="00E06889" w:rsidRPr="006C53D9" w:rsidRDefault="00E06889" w:rsidP="00E06889">
            <w:pPr>
              <w:pStyle w:val="TAR"/>
              <w:jc w:val="center"/>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FE602F8" w14:textId="4AA3270A" w:rsidR="00E06889" w:rsidRPr="006C53D9" w:rsidRDefault="00B536E9" w:rsidP="00E06889">
            <w:pPr>
              <w:pStyle w:val="TAC"/>
              <w:rPr>
                <w:rFonts w:cs="Arial"/>
                <w:sz w:val="16"/>
                <w:szCs w:val="16"/>
              </w:rPr>
            </w:pPr>
            <w:r w:rsidRPr="006C53D9">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60CC3B5" w14:textId="373C29F5" w:rsidR="00E06889" w:rsidRPr="006C53D9" w:rsidRDefault="00B536E9" w:rsidP="00E06889">
            <w:pPr>
              <w:pStyle w:val="TAL"/>
              <w:rPr>
                <w:rFonts w:cs="Arial"/>
                <w:sz w:val="16"/>
                <w:szCs w:val="16"/>
              </w:rPr>
            </w:pPr>
            <w:r w:rsidRPr="006C53D9">
              <w:rPr>
                <w:rFonts w:cs="Arial"/>
                <w:sz w:val="16"/>
                <w:szCs w:val="16"/>
              </w:rPr>
              <w:t>Updates to SA NR interruption requirements for NR-U</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2BCA18B" w14:textId="15B70F0F" w:rsidR="00E06889" w:rsidRPr="006C53D9" w:rsidRDefault="00E06889" w:rsidP="00E06889">
            <w:pPr>
              <w:pStyle w:val="TAC"/>
              <w:rPr>
                <w:sz w:val="16"/>
                <w:szCs w:val="16"/>
              </w:rPr>
            </w:pPr>
            <w:r w:rsidRPr="006C53D9">
              <w:rPr>
                <w:sz w:val="16"/>
                <w:szCs w:val="16"/>
              </w:rPr>
              <w:t>16.3.0</w:t>
            </w:r>
          </w:p>
        </w:tc>
      </w:tr>
      <w:tr w:rsidR="00E06889" w:rsidRPr="006C53D9" w14:paraId="22CF6FF6"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0D3FE906" w14:textId="7D4C5350" w:rsidR="00E06889" w:rsidRPr="006C53D9" w:rsidRDefault="00E06889" w:rsidP="00E06889">
            <w:pPr>
              <w:pStyle w:val="TAC"/>
              <w:rPr>
                <w:sz w:val="16"/>
                <w:szCs w:val="16"/>
              </w:rPr>
            </w:pPr>
            <w:r w:rsidRPr="006C53D9">
              <w:rPr>
                <w:sz w:val="16"/>
                <w:szCs w:val="16"/>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7DB46AC" w14:textId="74251E6B" w:rsidR="00E06889" w:rsidRPr="006C53D9" w:rsidRDefault="00E06889" w:rsidP="00E06889">
            <w:pPr>
              <w:pStyle w:val="TAC"/>
              <w:rPr>
                <w:sz w:val="16"/>
                <w:szCs w:val="16"/>
              </w:rPr>
            </w:pPr>
            <w:r w:rsidRPr="006C53D9">
              <w:rPr>
                <w:sz w:val="16"/>
                <w:szCs w:val="16"/>
              </w:rPr>
              <w:t>RAN#87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23316DD" w14:textId="528044D4" w:rsidR="00E06889" w:rsidRPr="006C53D9" w:rsidRDefault="00973505" w:rsidP="00E06889">
            <w:pPr>
              <w:pStyle w:val="TAC"/>
              <w:rPr>
                <w:rFonts w:cs="Arial"/>
                <w:sz w:val="16"/>
                <w:szCs w:val="16"/>
              </w:rPr>
            </w:pPr>
            <w:r w:rsidRPr="006C53D9">
              <w:rPr>
                <w:rFonts w:cs="Arial"/>
                <w:sz w:val="16"/>
                <w:szCs w:val="16"/>
              </w:rPr>
              <w:t>RP-200401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D010914" w14:textId="2F453EDF" w:rsidR="00E06889" w:rsidRPr="006C53D9" w:rsidRDefault="00973505" w:rsidP="00E06889">
            <w:pPr>
              <w:pStyle w:val="TAL"/>
              <w:rPr>
                <w:rFonts w:cs="Arial"/>
                <w:sz w:val="16"/>
                <w:szCs w:val="16"/>
              </w:rPr>
            </w:pPr>
            <w:r w:rsidRPr="006C53D9">
              <w:rPr>
                <w:rFonts w:cs="Arial"/>
                <w:sz w:val="16"/>
                <w:szCs w:val="16"/>
              </w:rPr>
              <w:t>0510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BC63A95" w14:textId="77777777" w:rsidR="00E06889" w:rsidRPr="006C53D9" w:rsidRDefault="00E06889" w:rsidP="00E06889">
            <w:pPr>
              <w:pStyle w:val="TAR"/>
              <w:jc w:val="center"/>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EC21256" w14:textId="0E89C7B5" w:rsidR="00E06889" w:rsidRPr="006C53D9" w:rsidRDefault="00973505" w:rsidP="00E06889">
            <w:pPr>
              <w:pStyle w:val="TAC"/>
              <w:rPr>
                <w:rFonts w:cs="Arial"/>
                <w:sz w:val="16"/>
                <w:szCs w:val="16"/>
              </w:rPr>
            </w:pPr>
            <w:r w:rsidRPr="006C53D9">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6464D87" w14:textId="24815958" w:rsidR="00E06889" w:rsidRPr="006C53D9" w:rsidRDefault="00973505" w:rsidP="00E06889">
            <w:pPr>
              <w:pStyle w:val="TAL"/>
              <w:rPr>
                <w:rFonts w:cs="Arial"/>
                <w:sz w:val="16"/>
                <w:szCs w:val="16"/>
              </w:rPr>
            </w:pPr>
            <w:r w:rsidRPr="006C53D9">
              <w:rPr>
                <w:rFonts w:cs="Arial"/>
                <w:sz w:val="16"/>
                <w:szCs w:val="16"/>
              </w:rPr>
              <w:t>CR on inter-band EN-DC and NE-DC synchronous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218F72E" w14:textId="2AC97F8D" w:rsidR="00E06889" w:rsidRPr="006C53D9" w:rsidRDefault="00E06889" w:rsidP="00E06889">
            <w:pPr>
              <w:pStyle w:val="TAC"/>
              <w:rPr>
                <w:sz w:val="16"/>
                <w:szCs w:val="16"/>
              </w:rPr>
            </w:pPr>
            <w:r w:rsidRPr="006C53D9">
              <w:rPr>
                <w:sz w:val="16"/>
                <w:szCs w:val="16"/>
              </w:rPr>
              <w:t>16.3.0</w:t>
            </w:r>
          </w:p>
        </w:tc>
      </w:tr>
      <w:tr w:rsidR="00E06889" w:rsidRPr="006C53D9" w14:paraId="4984EA95"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5D0A43C9" w14:textId="4F0CE089" w:rsidR="00E06889" w:rsidRPr="006C53D9" w:rsidRDefault="00E06889" w:rsidP="00E06889">
            <w:pPr>
              <w:pStyle w:val="TAC"/>
              <w:rPr>
                <w:sz w:val="16"/>
                <w:szCs w:val="16"/>
              </w:rPr>
            </w:pPr>
            <w:r w:rsidRPr="006C53D9">
              <w:rPr>
                <w:sz w:val="16"/>
                <w:szCs w:val="16"/>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DD76283" w14:textId="3C0ED6BD" w:rsidR="00E06889" w:rsidRPr="006C53D9" w:rsidRDefault="00E06889" w:rsidP="00E06889">
            <w:pPr>
              <w:pStyle w:val="TAC"/>
              <w:rPr>
                <w:sz w:val="16"/>
                <w:szCs w:val="16"/>
              </w:rPr>
            </w:pPr>
            <w:r w:rsidRPr="006C53D9">
              <w:rPr>
                <w:sz w:val="16"/>
                <w:szCs w:val="16"/>
              </w:rPr>
              <w:t>RAN#87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AEB3C63" w14:textId="553D4299" w:rsidR="00E06889" w:rsidRPr="006C53D9" w:rsidRDefault="00ED33C5" w:rsidP="00E06889">
            <w:pPr>
              <w:pStyle w:val="TAC"/>
              <w:rPr>
                <w:rFonts w:cs="Arial"/>
                <w:sz w:val="16"/>
                <w:szCs w:val="16"/>
              </w:rPr>
            </w:pPr>
            <w:r w:rsidRPr="006C53D9">
              <w:rPr>
                <w:rFonts w:cs="Arial"/>
                <w:sz w:val="16"/>
                <w:szCs w:val="16"/>
              </w:rPr>
              <w:t>RP-200375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D78AB76" w14:textId="6710503E" w:rsidR="00E06889" w:rsidRPr="006C53D9" w:rsidRDefault="00ED33C5" w:rsidP="00E06889">
            <w:pPr>
              <w:pStyle w:val="TAL"/>
              <w:rPr>
                <w:rFonts w:cs="Arial"/>
                <w:sz w:val="16"/>
                <w:szCs w:val="16"/>
              </w:rPr>
            </w:pPr>
            <w:r w:rsidRPr="006C53D9">
              <w:rPr>
                <w:rFonts w:cs="Arial"/>
                <w:sz w:val="16"/>
                <w:szCs w:val="16"/>
              </w:rPr>
              <w:t>0511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9568D56" w14:textId="77E3497D" w:rsidR="00E06889" w:rsidRPr="006C53D9" w:rsidRDefault="00ED33C5" w:rsidP="00E06889">
            <w:pPr>
              <w:pStyle w:val="TAR"/>
              <w:jc w:val="center"/>
              <w:rPr>
                <w:rFonts w:cs="Arial"/>
                <w:sz w:val="16"/>
                <w:szCs w:val="16"/>
              </w:rPr>
            </w:pPr>
            <w:r w:rsidRPr="006C53D9">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878C9F3" w14:textId="658740FC" w:rsidR="00E06889" w:rsidRPr="006C53D9" w:rsidRDefault="00ED33C5" w:rsidP="00E06889">
            <w:pPr>
              <w:pStyle w:val="TAC"/>
              <w:rPr>
                <w:rFonts w:cs="Arial"/>
                <w:sz w:val="16"/>
                <w:szCs w:val="16"/>
              </w:rPr>
            </w:pPr>
            <w:r w:rsidRPr="006C53D9">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CE8417A" w14:textId="60BB60E2" w:rsidR="00E06889" w:rsidRPr="006C53D9" w:rsidRDefault="00ED33C5" w:rsidP="00E06889">
            <w:pPr>
              <w:pStyle w:val="TAL"/>
              <w:rPr>
                <w:rFonts w:cs="Arial"/>
                <w:sz w:val="16"/>
                <w:szCs w:val="16"/>
              </w:rPr>
            </w:pPr>
            <w:r w:rsidRPr="006C53D9">
              <w:rPr>
                <w:rFonts w:cs="Arial"/>
                <w:sz w:val="16"/>
                <w:szCs w:val="16"/>
              </w:rPr>
              <w:t>CR on DAPS handover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524A2C2" w14:textId="0F2F1A8B" w:rsidR="00E06889" w:rsidRPr="006C53D9" w:rsidRDefault="00E06889" w:rsidP="00E06889">
            <w:pPr>
              <w:pStyle w:val="TAC"/>
              <w:rPr>
                <w:sz w:val="16"/>
                <w:szCs w:val="16"/>
              </w:rPr>
            </w:pPr>
            <w:r w:rsidRPr="006C53D9">
              <w:rPr>
                <w:sz w:val="16"/>
                <w:szCs w:val="16"/>
              </w:rPr>
              <w:t>16.3.0</w:t>
            </w:r>
          </w:p>
        </w:tc>
      </w:tr>
      <w:tr w:rsidR="00E06889" w:rsidRPr="006C53D9" w14:paraId="26309DFB"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378129AC" w14:textId="2050EAE0" w:rsidR="00E06889" w:rsidRPr="006C53D9" w:rsidRDefault="00E06889" w:rsidP="00E06889">
            <w:pPr>
              <w:pStyle w:val="TAC"/>
              <w:rPr>
                <w:sz w:val="16"/>
                <w:szCs w:val="16"/>
              </w:rPr>
            </w:pPr>
            <w:r w:rsidRPr="006C53D9">
              <w:rPr>
                <w:sz w:val="16"/>
                <w:szCs w:val="16"/>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1287BE1" w14:textId="5B4F6186" w:rsidR="00E06889" w:rsidRPr="006C53D9" w:rsidRDefault="00E06889" w:rsidP="00E06889">
            <w:pPr>
              <w:pStyle w:val="TAC"/>
              <w:rPr>
                <w:sz w:val="16"/>
                <w:szCs w:val="16"/>
              </w:rPr>
            </w:pPr>
            <w:r w:rsidRPr="006C53D9">
              <w:rPr>
                <w:sz w:val="16"/>
                <w:szCs w:val="16"/>
              </w:rPr>
              <w:t>RAN#87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925631F" w14:textId="626FE67E" w:rsidR="00E06889" w:rsidRPr="006C53D9" w:rsidRDefault="00137B4B" w:rsidP="00E06889">
            <w:pPr>
              <w:pStyle w:val="TAC"/>
              <w:rPr>
                <w:rFonts w:cs="Arial"/>
                <w:sz w:val="16"/>
                <w:szCs w:val="16"/>
              </w:rPr>
            </w:pPr>
            <w:r w:rsidRPr="006C53D9">
              <w:rPr>
                <w:rFonts w:cs="Arial"/>
                <w:sz w:val="16"/>
                <w:szCs w:val="16"/>
              </w:rPr>
              <w:t>RP-200374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A5863D1" w14:textId="680F4EEF" w:rsidR="00E06889" w:rsidRPr="006C53D9" w:rsidRDefault="00137B4B" w:rsidP="00E06889">
            <w:pPr>
              <w:pStyle w:val="TAL"/>
              <w:rPr>
                <w:rFonts w:cs="Arial"/>
                <w:sz w:val="16"/>
                <w:szCs w:val="16"/>
              </w:rPr>
            </w:pPr>
            <w:r w:rsidRPr="006C53D9">
              <w:rPr>
                <w:rFonts w:cs="Arial"/>
                <w:sz w:val="16"/>
                <w:szCs w:val="16"/>
              </w:rPr>
              <w:t>0512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BFA34AC" w14:textId="77777777" w:rsidR="00E06889" w:rsidRPr="006C53D9" w:rsidRDefault="00E06889" w:rsidP="00E06889">
            <w:pPr>
              <w:pStyle w:val="TAR"/>
              <w:jc w:val="center"/>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8C38BF8" w14:textId="2E5408AF" w:rsidR="00E06889" w:rsidRPr="006C53D9" w:rsidRDefault="00137B4B" w:rsidP="00E06889">
            <w:pPr>
              <w:pStyle w:val="TAC"/>
              <w:rPr>
                <w:rFonts w:cs="Arial"/>
                <w:sz w:val="16"/>
                <w:szCs w:val="16"/>
              </w:rPr>
            </w:pPr>
            <w:r w:rsidRPr="006C53D9">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0DD68A1" w14:textId="4359949E" w:rsidR="00E06889" w:rsidRPr="006C53D9" w:rsidRDefault="00137B4B" w:rsidP="00E06889">
            <w:pPr>
              <w:pStyle w:val="TAL"/>
              <w:rPr>
                <w:rFonts w:cs="Arial"/>
                <w:sz w:val="16"/>
                <w:szCs w:val="16"/>
              </w:rPr>
            </w:pPr>
            <w:r w:rsidRPr="006C53D9">
              <w:rPr>
                <w:rFonts w:cs="Arial"/>
                <w:sz w:val="16"/>
                <w:szCs w:val="16"/>
              </w:rPr>
              <w:t>CR on introducing UE sidelink timing requirements for NR V2X</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903E9E3" w14:textId="1D1A0391" w:rsidR="00E06889" w:rsidRPr="006C53D9" w:rsidRDefault="00E06889" w:rsidP="00E06889">
            <w:pPr>
              <w:pStyle w:val="TAC"/>
              <w:rPr>
                <w:sz w:val="16"/>
                <w:szCs w:val="16"/>
              </w:rPr>
            </w:pPr>
            <w:r w:rsidRPr="006C53D9">
              <w:rPr>
                <w:sz w:val="16"/>
                <w:szCs w:val="16"/>
              </w:rPr>
              <w:t>16.3.0</w:t>
            </w:r>
          </w:p>
        </w:tc>
      </w:tr>
      <w:tr w:rsidR="00E06889" w:rsidRPr="006C53D9" w14:paraId="1F07AE21"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4D438F67" w14:textId="0F5D3CD5" w:rsidR="00E06889" w:rsidRPr="006C53D9" w:rsidRDefault="00E06889" w:rsidP="00E06889">
            <w:pPr>
              <w:pStyle w:val="TAC"/>
              <w:rPr>
                <w:sz w:val="16"/>
                <w:szCs w:val="16"/>
              </w:rPr>
            </w:pPr>
            <w:r w:rsidRPr="006C53D9">
              <w:rPr>
                <w:sz w:val="16"/>
                <w:szCs w:val="16"/>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3E13B0F" w14:textId="06F3611E" w:rsidR="00E06889" w:rsidRPr="006C53D9" w:rsidRDefault="00E06889" w:rsidP="00E06889">
            <w:pPr>
              <w:pStyle w:val="TAC"/>
              <w:rPr>
                <w:sz w:val="16"/>
                <w:szCs w:val="16"/>
              </w:rPr>
            </w:pPr>
            <w:r w:rsidRPr="006C53D9">
              <w:rPr>
                <w:sz w:val="16"/>
                <w:szCs w:val="16"/>
              </w:rPr>
              <w:t>RAN#87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2A383B7" w14:textId="55780894" w:rsidR="00E06889" w:rsidRPr="006C53D9" w:rsidRDefault="006E6265" w:rsidP="00E06889">
            <w:pPr>
              <w:pStyle w:val="TAC"/>
              <w:rPr>
                <w:rFonts w:cs="Arial"/>
                <w:sz w:val="16"/>
                <w:szCs w:val="16"/>
              </w:rPr>
            </w:pPr>
            <w:r w:rsidRPr="006C53D9">
              <w:rPr>
                <w:rFonts w:cs="Arial"/>
                <w:sz w:val="16"/>
                <w:szCs w:val="16"/>
              </w:rPr>
              <w:t>RP-200370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600F872" w14:textId="20A2E8FA" w:rsidR="00E06889" w:rsidRPr="006C53D9" w:rsidRDefault="006E6265" w:rsidP="00E06889">
            <w:pPr>
              <w:pStyle w:val="TAL"/>
              <w:rPr>
                <w:rFonts w:cs="Arial"/>
                <w:sz w:val="16"/>
                <w:szCs w:val="16"/>
              </w:rPr>
            </w:pPr>
            <w:r w:rsidRPr="006C53D9">
              <w:rPr>
                <w:rFonts w:cs="Arial"/>
                <w:sz w:val="16"/>
                <w:szCs w:val="16"/>
              </w:rPr>
              <w:t>0545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E47F5A5" w14:textId="24D08A80" w:rsidR="00E06889" w:rsidRPr="006C53D9" w:rsidRDefault="006E6265" w:rsidP="00E06889">
            <w:pPr>
              <w:pStyle w:val="TAR"/>
              <w:jc w:val="center"/>
              <w:rPr>
                <w:rFonts w:cs="Arial"/>
                <w:sz w:val="16"/>
                <w:szCs w:val="16"/>
              </w:rPr>
            </w:pPr>
            <w:r w:rsidRPr="006C53D9">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9A798AE" w14:textId="6F5E1582" w:rsidR="00E06889" w:rsidRPr="006C53D9" w:rsidRDefault="006E6265" w:rsidP="00E06889">
            <w:pPr>
              <w:pStyle w:val="TAC"/>
              <w:rPr>
                <w:rFonts w:cs="Arial"/>
                <w:sz w:val="16"/>
                <w:szCs w:val="16"/>
              </w:rPr>
            </w:pPr>
            <w:r w:rsidRPr="006C53D9">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D99079A" w14:textId="5DB663A1" w:rsidR="00E06889" w:rsidRPr="006C53D9" w:rsidRDefault="006E6265" w:rsidP="00E06889">
            <w:pPr>
              <w:pStyle w:val="TAL"/>
              <w:rPr>
                <w:rFonts w:cs="Arial"/>
                <w:sz w:val="16"/>
                <w:szCs w:val="16"/>
              </w:rPr>
            </w:pPr>
            <w:r w:rsidRPr="006C53D9">
              <w:rPr>
                <w:rFonts w:cs="Arial"/>
                <w:sz w:val="16"/>
                <w:szCs w:val="16"/>
              </w:rPr>
              <w:t>CR on CLI measurement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2C58837" w14:textId="0A078694" w:rsidR="00E06889" w:rsidRPr="006C53D9" w:rsidRDefault="00E06889" w:rsidP="00E06889">
            <w:pPr>
              <w:pStyle w:val="TAC"/>
              <w:rPr>
                <w:sz w:val="16"/>
                <w:szCs w:val="16"/>
              </w:rPr>
            </w:pPr>
            <w:r w:rsidRPr="006C53D9">
              <w:rPr>
                <w:sz w:val="16"/>
                <w:szCs w:val="16"/>
              </w:rPr>
              <w:t>16.3.0</w:t>
            </w:r>
          </w:p>
        </w:tc>
      </w:tr>
      <w:tr w:rsidR="00B3033D" w:rsidRPr="006C53D9" w14:paraId="091849A9"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2EE77C65" w14:textId="41E1760B" w:rsidR="00B3033D" w:rsidRPr="006C53D9" w:rsidRDefault="00B3033D" w:rsidP="00B3033D">
            <w:pPr>
              <w:pStyle w:val="TAC"/>
              <w:rPr>
                <w:sz w:val="16"/>
                <w:szCs w:val="16"/>
              </w:rPr>
            </w:pPr>
            <w:r w:rsidRPr="006C53D9">
              <w:rPr>
                <w:sz w:val="16"/>
                <w:szCs w:val="16"/>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19C0C35" w14:textId="017A5C0A" w:rsidR="00B3033D" w:rsidRPr="006C53D9" w:rsidRDefault="00B3033D" w:rsidP="00B3033D">
            <w:pPr>
              <w:pStyle w:val="TAC"/>
              <w:rPr>
                <w:sz w:val="16"/>
                <w:szCs w:val="16"/>
              </w:rPr>
            </w:pPr>
            <w:r w:rsidRPr="006C53D9">
              <w:rPr>
                <w:sz w:val="16"/>
                <w:szCs w:val="16"/>
              </w:rPr>
              <w:t>RAN#87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A8CF4BD" w14:textId="6066315F" w:rsidR="00B3033D" w:rsidRPr="006C53D9" w:rsidRDefault="00B3033D" w:rsidP="00B3033D">
            <w:pPr>
              <w:pStyle w:val="TAC"/>
              <w:rPr>
                <w:rFonts w:cs="Arial"/>
                <w:sz w:val="16"/>
                <w:szCs w:val="16"/>
              </w:rPr>
            </w:pPr>
            <w:r w:rsidRPr="006C53D9">
              <w:rPr>
                <w:rFonts w:cs="Arial"/>
                <w:sz w:val="16"/>
                <w:szCs w:val="16"/>
              </w:rPr>
              <w:t>RP-200370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C95EC4C" w14:textId="53C2CC49" w:rsidR="00B3033D" w:rsidRPr="006C53D9" w:rsidRDefault="00B3033D" w:rsidP="00B3033D">
            <w:pPr>
              <w:pStyle w:val="TAL"/>
              <w:rPr>
                <w:rFonts w:cs="Arial"/>
                <w:sz w:val="16"/>
                <w:szCs w:val="16"/>
              </w:rPr>
            </w:pPr>
            <w:r w:rsidRPr="006C53D9">
              <w:rPr>
                <w:rFonts w:cs="Arial"/>
                <w:sz w:val="16"/>
                <w:szCs w:val="16"/>
              </w:rPr>
              <w:t>0546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E970BA8" w14:textId="45EDFF20" w:rsidR="00B3033D" w:rsidRPr="006C53D9" w:rsidRDefault="00B3033D" w:rsidP="00B3033D">
            <w:pPr>
              <w:pStyle w:val="TAR"/>
              <w:jc w:val="center"/>
              <w:rPr>
                <w:rFonts w:cs="Arial"/>
                <w:sz w:val="16"/>
                <w:szCs w:val="16"/>
              </w:rPr>
            </w:pPr>
            <w:r w:rsidRPr="006C53D9">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3A7032D" w14:textId="56614B29" w:rsidR="00B3033D" w:rsidRPr="006C53D9" w:rsidRDefault="00B3033D" w:rsidP="00B3033D">
            <w:pPr>
              <w:pStyle w:val="TAC"/>
              <w:rPr>
                <w:rFonts w:cs="Arial"/>
                <w:sz w:val="16"/>
                <w:szCs w:val="16"/>
              </w:rPr>
            </w:pPr>
            <w:r w:rsidRPr="006C53D9">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9319258" w14:textId="5B2D41B2" w:rsidR="00B3033D" w:rsidRPr="006C53D9" w:rsidRDefault="00B3033D" w:rsidP="00B3033D">
            <w:pPr>
              <w:pStyle w:val="TAL"/>
              <w:rPr>
                <w:rFonts w:cs="Arial"/>
                <w:sz w:val="16"/>
                <w:szCs w:val="16"/>
              </w:rPr>
            </w:pPr>
            <w:r w:rsidRPr="006C53D9">
              <w:rPr>
                <w:rFonts w:cs="Arial"/>
                <w:sz w:val="16"/>
                <w:szCs w:val="16"/>
              </w:rPr>
              <w:t>CR on CLI measurement accuracy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DC7E7E6" w14:textId="5DC29862" w:rsidR="00B3033D" w:rsidRPr="006C53D9" w:rsidRDefault="00B3033D" w:rsidP="00B3033D">
            <w:pPr>
              <w:pStyle w:val="TAC"/>
              <w:rPr>
                <w:sz w:val="16"/>
                <w:szCs w:val="16"/>
              </w:rPr>
            </w:pPr>
            <w:r w:rsidRPr="006C53D9">
              <w:rPr>
                <w:sz w:val="16"/>
                <w:szCs w:val="16"/>
              </w:rPr>
              <w:t>16.3.0</w:t>
            </w:r>
          </w:p>
        </w:tc>
      </w:tr>
      <w:tr w:rsidR="00B3033D" w:rsidRPr="006C53D9" w14:paraId="16C833A9"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17F2EABF" w14:textId="4E29AF84" w:rsidR="00B3033D" w:rsidRPr="006C53D9" w:rsidRDefault="00B3033D" w:rsidP="00B3033D">
            <w:pPr>
              <w:pStyle w:val="TAC"/>
              <w:rPr>
                <w:sz w:val="16"/>
                <w:szCs w:val="16"/>
              </w:rPr>
            </w:pPr>
            <w:r w:rsidRPr="006C53D9">
              <w:rPr>
                <w:sz w:val="16"/>
                <w:szCs w:val="16"/>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D24510A" w14:textId="303F4A86" w:rsidR="00B3033D" w:rsidRPr="006C53D9" w:rsidRDefault="00B3033D" w:rsidP="00B3033D">
            <w:pPr>
              <w:pStyle w:val="TAC"/>
              <w:rPr>
                <w:sz w:val="16"/>
                <w:szCs w:val="16"/>
              </w:rPr>
            </w:pPr>
            <w:r w:rsidRPr="006C53D9">
              <w:rPr>
                <w:sz w:val="16"/>
                <w:szCs w:val="16"/>
              </w:rPr>
              <w:t>RAN#87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545DA8D" w14:textId="1FD42535" w:rsidR="00B3033D" w:rsidRPr="006C53D9" w:rsidRDefault="00C80F5D" w:rsidP="00B3033D">
            <w:pPr>
              <w:pStyle w:val="TAC"/>
              <w:rPr>
                <w:rFonts w:cs="Arial"/>
                <w:sz w:val="16"/>
                <w:szCs w:val="16"/>
              </w:rPr>
            </w:pPr>
            <w:r w:rsidRPr="006C53D9">
              <w:rPr>
                <w:rFonts w:cs="Arial"/>
                <w:sz w:val="16"/>
                <w:szCs w:val="16"/>
              </w:rPr>
              <w:t>RP-200406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3DE3EF7" w14:textId="2CCAE166" w:rsidR="00B3033D" w:rsidRPr="006C53D9" w:rsidRDefault="00C80F5D" w:rsidP="00B3033D">
            <w:pPr>
              <w:pStyle w:val="TAL"/>
              <w:rPr>
                <w:rFonts w:cs="Arial"/>
                <w:sz w:val="16"/>
                <w:szCs w:val="16"/>
              </w:rPr>
            </w:pPr>
            <w:r w:rsidRPr="006C53D9">
              <w:rPr>
                <w:rFonts w:cs="Arial"/>
                <w:sz w:val="16"/>
                <w:szCs w:val="16"/>
              </w:rPr>
              <w:t>0547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0229194" w14:textId="77777777" w:rsidR="00B3033D" w:rsidRPr="006C53D9" w:rsidRDefault="00B3033D" w:rsidP="00B3033D">
            <w:pPr>
              <w:pStyle w:val="TAR"/>
              <w:jc w:val="center"/>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9379A61" w14:textId="7E35DA0C" w:rsidR="00B3033D" w:rsidRPr="006C53D9" w:rsidRDefault="00C80F5D" w:rsidP="00B3033D">
            <w:pPr>
              <w:pStyle w:val="TAC"/>
              <w:rPr>
                <w:rFonts w:cs="Arial"/>
                <w:sz w:val="16"/>
                <w:szCs w:val="16"/>
              </w:rPr>
            </w:pPr>
            <w:r w:rsidRPr="006C53D9">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52A5D3F" w14:textId="776C6F32" w:rsidR="00B3033D" w:rsidRPr="006C53D9" w:rsidRDefault="00C80F5D" w:rsidP="00B3033D">
            <w:pPr>
              <w:pStyle w:val="TAL"/>
              <w:rPr>
                <w:rFonts w:cs="Arial"/>
                <w:sz w:val="16"/>
                <w:szCs w:val="16"/>
              </w:rPr>
            </w:pPr>
            <w:r w:rsidRPr="006C53D9">
              <w:rPr>
                <w:rFonts w:cs="Arial"/>
                <w:sz w:val="16"/>
                <w:szCs w:val="16"/>
              </w:rPr>
              <w:t>CR on Interruptions at SCell activation/deactivation in async NR-DC</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54803D7" w14:textId="0D5CBF6C" w:rsidR="00B3033D" w:rsidRPr="006C53D9" w:rsidRDefault="00B3033D" w:rsidP="00B3033D">
            <w:pPr>
              <w:pStyle w:val="TAC"/>
              <w:rPr>
                <w:sz w:val="16"/>
                <w:szCs w:val="16"/>
              </w:rPr>
            </w:pPr>
            <w:r w:rsidRPr="006C53D9">
              <w:rPr>
                <w:sz w:val="16"/>
                <w:szCs w:val="16"/>
              </w:rPr>
              <w:t>16.3.0</w:t>
            </w:r>
          </w:p>
        </w:tc>
      </w:tr>
      <w:tr w:rsidR="00B3033D" w:rsidRPr="006C53D9" w14:paraId="4A6F50F3"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465B775A" w14:textId="071AC762" w:rsidR="00B3033D" w:rsidRPr="006C53D9" w:rsidRDefault="00B3033D" w:rsidP="00B3033D">
            <w:pPr>
              <w:pStyle w:val="TAC"/>
              <w:rPr>
                <w:sz w:val="16"/>
                <w:szCs w:val="16"/>
              </w:rPr>
            </w:pPr>
            <w:r w:rsidRPr="006C53D9">
              <w:rPr>
                <w:sz w:val="16"/>
                <w:szCs w:val="16"/>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DFE858C" w14:textId="295F9FC5" w:rsidR="00B3033D" w:rsidRPr="006C53D9" w:rsidRDefault="00B3033D" w:rsidP="00B3033D">
            <w:pPr>
              <w:pStyle w:val="TAC"/>
              <w:rPr>
                <w:sz w:val="16"/>
                <w:szCs w:val="16"/>
              </w:rPr>
            </w:pPr>
            <w:r w:rsidRPr="006C53D9">
              <w:rPr>
                <w:sz w:val="16"/>
                <w:szCs w:val="16"/>
              </w:rPr>
              <w:t>RAN#87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8561B22" w14:textId="3A281DF2" w:rsidR="00B3033D" w:rsidRPr="006C53D9" w:rsidRDefault="0033375E" w:rsidP="00B3033D">
            <w:pPr>
              <w:pStyle w:val="TAC"/>
              <w:rPr>
                <w:rFonts w:cs="Arial"/>
                <w:sz w:val="16"/>
                <w:szCs w:val="16"/>
              </w:rPr>
            </w:pPr>
            <w:r w:rsidRPr="006C53D9">
              <w:rPr>
                <w:rFonts w:cs="Arial"/>
                <w:sz w:val="16"/>
                <w:szCs w:val="16"/>
              </w:rPr>
              <w:t>RP-200406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A5BC7EF" w14:textId="5A93774D" w:rsidR="00B3033D" w:rsidRPr="006C53D9" w:rsidRDefault="0033375E" w:rsidP="00B3033D">
            <w:pPr>
              <w:pStyle w:val="TAL"/>
              <w:rPr>
                <w:rFonts w:cs="Arial"/>
                <w:sz w:val="16"/>
                <w:szCs w:val="16"/>
              </w:rPr>
            </w:pPr>
            <w:r w:rsidRPr="006C53D9">
              <w:rPr>
                <w:rFonts w:cs="Arial"/>
                <w:sz w:val="16"/>
                <w:szCs w:val="16"/>
              </w:rPr>
              <w:t>0548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E11FAD5" w14:textId="6654A0D5" w:rsidR="00B3033D" w:rsidRPr="006C53D9" w:rsidRDefault="0033375E" w:rsidP="00B3033D">
            <w:pPr>
              <w:pStyle w:val="TAR"/>
              <w:jc w:val="center"/>
              <w:rPr>
                <w:rFonts w:cs="Arial"/>
                <w:sz w:val="16"/>
                <w:szCs w:val="16"/>
              </w:rPr>
            </w:pPr>
            <w:r w:rsidRPr="006C53D9">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2D0A381" w14:textId="57AAFFBE" w:rsidR="00B3033D" w:rsidRPr="006C53D9" w:rsidRDefault="0033375E" w:rsidP="00B3033D">
            <w:pPr>
              <w:pStyle w:val="TAC"/>
              <w:rPr>
                <w:rFonts w:cs="Arial"/>
                <w:sz w:val="16"/>
                <w:szCs w:val="16"/>
              </w:rPr>
            </w:pPr>
            <w:r w:rsidRPr="006C53D9">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91D7BCF" w14:textId="56CEC720" w:rsidR="00B3033D" w:rsidRPr="006C53D9" w:rsidRDefault="0033375E" w:rsidP="00B3033D">
            <w:pPr>
              <w:pStyle w:val="TAL"/>
              <w:rPr>
                <w:rFonts w:cs="Arial"/>
                <w:sz w:val="16"/>
                <w:szCs w:val="16"/>
              </w:rPr>
            </w:pPr>
            <w:r w:rsidRPr="006C53D9">
              <w:rPr>
                <w:rFonts w:cs="Arial"/>
                <w:sz w:val="16"/>
                <w:szCs w:val="16"/>
              </w:rPr>
              <w:t>CR on direct SCell activation delay</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B2375E9" w14:textId="3A284137" w:rsidR="00B3033D" w:rsidRPr="006C53D9" w:rsidRDefault="00B3033D" w:rsidP="00B3033D">
            <w:pPr>
              <w:pStyle w:val="TAC"/>
              <w:rPr>
                <w:sz w:val="16"/>
                <w:szCs w:val="16"/>
              </w:rPr>
            </w:pPr>
            <w:r w:rsidRPr="006C53D9">
              <w:rPr>
                <w:sz w:val="16"/>
                <w:szCs w:val="16"/>
              </w:rPr>
              <w:t>16.3.0</w:t>
            </w:r>
          </w:p>
        </w:tc>
      </w:tr>
      <w:tr w:rsidR="005F1D77" w:rsidRPr="006C53D9" w14:paraId="7601CB0D"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1B833579" w14:textId="5480FFA3" w:rsidR="005F1D77" w:rsidRPr="006C53D9" w:rsidRDefault="005F1D77" w:rsidP="005F1D77">
            <w:pPr>
              <w:pStyle w:val="TAC"/>
              <w:rPr>
                <w:sz w:val="16"/>
                <w:szCs w:val="16"/>
              </w:rPr>
            </w:pPr>
            <w:r w:rsidRPr="006C53D9">
              <w:rPr>
                <w:sz w:val="16"/>
                <w:szCs w:val="16"/>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3A71DB4" w14:textId="73DBFD75" w:rsidR="005F1D77" w:rsidRPr="006C53D9" w:rsidRDefault="005F1D77" w:rsidP="005F1D77">
            <w:pPr>
              <w:pStyle w:val="TAC"/>
              <w:rPr>
                <w:sz w:val="16"/>
                <w:szCs w:val="16"/>
              </w:rPr>
            </w:pPr>
            <w:r w:rsidRPr="006C53D9">
              <w:rPr>
                <w:sz w:val="16"/>
                <w:szCs w:val="16"/>
              </w:rPr>
              <w:t>RAN#87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D2B4574" w14:textId="0F9AE8BF" w:rsidR="005F1D77" w:rsidRPr="006C53D9" w:rsidRDefault="005F1D77" w:rsidP="005F1D77">
            <w:pPr>
              <w:pStyle w:val="TAC"/>
              <w:rPr>
                <w:rFonts w:cs="Arial"/>
                <w:sz w:val="16"/>
                <w:szCs w:val="16"/>
              </w:rPr>
            </w:pPr>
            <w:r w:rsidRPr="006C53D9">
              <w:rPr>
                <w:rFonts w:cs="Arial"/>
                <w:sz w:val="16"/>
                <w:szCs w:val="16"/>
              </w:rPr>
              <w:t>RP-200376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0143C6B" w14:textId="622FC98C" w:rsidR="005F1D77" w:rsidRPr="006C53D9" w:rsidRDefault="005F1D77" w:rsidP="005F1D77">
            <w:pPr>
              <w:pStyle w:val="TAL"/>
              <w:rPr>
                <w:rFonts w:cs="Arial"/>
                <w:sz w:val="16"/>
                <w:szCs w:val="16"/>
              </w:rPr>
            </w:pPr>
            <w:r w:rsidRPr="006C53D9">
              <w:rPr>
                <w:rFonts w:cs="Arial"/>
                <w:sz w:val="16"/>
                <w:szCs w:val="16"/>
              </w:rPr>
              <w:t>0551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35EC770" w14:textId="55E52497" w:rsidR="005F1D77" w:rsidRPr="006C53D9" w:rsidRDefault="005F1D77" w:rsidP="005F1D77">
            <w:pPr>
              <w:pStyle w:val="TAR"/>
              <w:jc w:val="center"/>
              <w:rPr>
                <w:rFonts w:cs="Arial"/>
                <w:sz w:val="16"/>
                <w:szCs w:val="16"/>
              </w:rPr>
            </w:pPr>
            <w:r w:rsidRPr="006C53D9">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615E31C" w14:textId="52B9881A" w:rsidR="005F1D77" w:rsidRPr="006C53D9" w:rsidRDefault="005F1D77" w:rsidP="005F1D77">
            <w:pPr>
              <w:pStyle w:val="TAC"/>
              <w:rPr>
                <w:rFonts w:cs="Arial"/>
                <w:sz w:val="16"/>
                <w:szCs w:val="16"/>
              </w:rPr>
            </w:pPr>
            <w:r w:rsidRPr="006C53D9">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0B697B1" w14:textId="24F2CFED" w:rsidR="005F1D77" w:rsidRPr="006C53D9" w:rsidRDefault="005F1D77" w:rsidP="005F1D77">
            <w:pPr>
              <w:pStyle w:val="TAL"/>
              <w:rPr>
                <w:rFonts w:cs="Arial"/>
                <w:sz w:val="16"/>
                <w:szCs w:val="16"/>
              </w:rPr>
            </w:pPr>
            <w:r w:rsidRPr="006C53D9">
              <w:rPr>
                <w:rFonts w:cs="Arial"/>
                <w:sz w:val="16"/>
                <w:szCs w:val="16"/>
              </w:rPr>
              <w:t>Correction on handover requirements for SRVCC</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7E63812" w14:textId="355AB08D" w:rsidR="005F1D77" w:rsidRPr="006C53D9" w:rsidRDefault="005F1D77" w:rsidP="005F1D77">
            <w:pPr>
              <w:pStyle w:val="TAC"/>
              <w:rPr>
                <w:sz w:val="16"/>
                <w:szCs w:val="16"/>
              </w:rPr>
            </w:pPr>
            <w:r w:rsidRPr="006C53D9">
              <w:rPr>
                <w:sz w:val="16"/>
                <w:szCs w:val="16"/>
              </w:rPr>
              <w:t>16.3.0</w:t>
            </w:r>
          </w:p>
        </w:tc>
      </w:tr>
      <w:tr w:rsidR="005F1D77" w:rsidRPr="006C53D9" w14:paraId="44E4A8BE"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1B377E95" w14:textId="59976B43" w:rsidR="005F1D77" w:rsidRPr="006C53D9" w:rsidRDefault="005F1D77" w:rsidP="005F1D77">
            <w:pPr>
              <w:pStyle w:val="TAC"/>
              <w:rPr>
                <w:sz w:val="16"/>
                <w:szCs w:val="16"/>
              </w:rPr>
            </w:pPr>
            <w:r w:rsidRPr="006C53D9">
              <w:rPr>
                <w:sz w:val="16"/>
                <w:szCs w:val="16"/>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AFFE26F" w14:textId="20FAC9A0" w:rsidR="005F1D77" w:rsidRPr="006C53D9" w:rsidRDefault="005F1D77" w:rsidP="005F1D77">
            <w:pPr>
              <w:pStyle w:val="TAC"/>
              <w:rPr>
                <w:sz w:val="16"/>
                <w:szCs w:val="16"/>
              </w:rPr>
            </w:pPr>
            <w:r w:rsidRPr="006C53D9">
              <w:rPr>
                <w:sz w:val="16"/>
                <w:szCs w:val="16"/>
              </w:rPr>
              <w:t>RAN#87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59EA108" w14:textId="18050FCF" w:rsidR="005F1D77" w:rsidRPr="006C53D9" w:rsidRDefault="00B31A8A" w:rsidP="005F1D77">
            <w:pPr>
              <w:pStyle w:val="TAC"/>
              <w:rPr>
                <w:rFonts w:cs="Arial"/>
                <w:sz w:val="16"/>
                <w:szCs w:val="16"/>
              </w:rPr>
            </w:pPr>
            <w:r w:rsidRPr="006C53D9">
              <w:rPr>
                <w:rFonts w:cs="Arial"/>
                <w:sz w:val="16"/>
                <w:szCs w:val="16"/>
              </w:rPr>
              <w:t>RP-200371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194682E" w14:textId="46764FE9" w:rsidR="005F1D77" w:rsidRPr="006C53D9" w:rsidRDefault="00B31A8A" w:rsidP="005F1D77">
            <w:pPr>
              <w:pStyle w:val="TAL"/>
              <w:rPr>
                <w:rFonts w:cs="Arial"/>
                <w:sz w:val="16"/>
                <w:szCs w:val="16"/>
              </w:rPr>
            </w:pPr>
            <w:r w:rsidRPr="006C53D9">
              <w:rPr>
                <w:rFonts w:cs="Arial"/>
                <w:sz w:val="16"/>
                <w:szCs w:val="16"/>
              </w:rPr>
              <w:t>0558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56D7000" w14:textId="43E46A99" w:rsidR="005F1D77" w:rsidRPr="006C53D9" w:rsidRDefault="00B31A8A" w:rsidP="005F1D77">
            <w:pPr>
              <w:pStyle w:val="TAR"/>
              <w:jc w:val="center"/>
              <w:rPr>
                <w:rFonts w:cs="Arial"/>
                <w:sz w:val="16"/>
                <w:szCs w:val="16"/>
              </w:rPr>
            </w:pPr>
            <w:r w:rsidRPr="006C53D9">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26E67D2" w14:textId="2CDA37F7" w:rsidR="005F1D77" w:rsidRPr="006C53D9" w:rsidRDefault="00B31A8A" w:rsidP="005F1D77">
            <w:pPr>
              <w:pStyle w:val="TAC"/>
              <w:rPr>
                <w:rFonts w:cs="Arial"/>
                <w:sz w:val="16"/>
                <w:szCs w:val="16"/>
              </w:rPr>
            </w:pPr>
            <w:r w:rsidRPr="006C53D9">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091C97F" w14:textId="535C0B77" w:rsidR="005F1D77" w:rsidRPr="006C53D9" w:rsidRDefault="00B31A8A" w:rsidP="005F1D77">
            <w:pPr>
              <w:pStyle w:val="TAL"/>
              <w:rPr>
                <w:rFonts w:cs="Arial"/>
                <w:sz w:val="16"/>
                <w:szCs w:val="16"/>
              </w:rPr>
            </w:pPr>
            <w:r w:rsidRPr="006C53D9">
              <w:rPr>
                <w:rFonts w:cs="Arial"/>
                <w:sz w:val="16"/>
                <w:szCs w:val="16"/>
              </w:rPr>
              <w:t>CR to 38.133 to address NR-U inter-RAT measurements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3EBB752" w14:textId="7333D554" w:rsidR="005F1D77" w:rsidRPr="006C53D9" w:rsidRDefault="005F1D77" w:rsidP="005F1D77">
            <w:pPr>
              <w:pStyle w:val="TAC"/>
              <w:rPr>
                <w:sz w:val="16"/>
                <w:szCs w:val="16"/>
              </w:rPr>
            </w:pPr>
            <w:r w:rsidRPr="006C53D9">
              <w:rPr>
                <w:sz w:val="16"/>
                <w:szCs w:val="16"/>
              </w:rPr>
              <w:t>16.3.0</w:t>
            </w:r>
          </w:p>
        </w:tc>
      </w:tr>
      <w:tr w:rsidR="005F1D77" w:rsidRPr="006C53D9" w14:paraId="7091B86E"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4B98630C" w14:textId="5015C243" w:rsidR="005F1D77" w:rsidRPr="006C53D9" w:rsidRDefault="005F1D77" w:rsidP="005F1D77">
            <w:pPr>
              <w:pStyle w:val="TAC"/>
              <w:rPr>
                <w:sz w:val="16"/>
                <w:szCs w:val="16"/>
              </w:rPr>
            </w:pPr>
            <w:r w:rsidRPr="006C53D9">
              <w:rPr>
                <w:sz w:val="16"/>
                <w:szCs w:val="16"/>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01CAA3D" w14:textId="6DCA5496" w:rsidR="005F1D77" w:rsidRPr="006C53D9" w:rsidRDefault="005F1D77" w:rsidP="005F1D77">
            <w:pPr>
              <w:pStyle w:val="TAC"/>
              <w:rPr>
                <w:sz w:val="16"/>
                <w:szCs w:val="16"/>
              </w:rPr>
            </w:pPr>
            <w:r w:rsidRPr="006C53D9">
              <w:rPr>
                <w:sz w:val="16"/>
                <w:szCs w:val="16"/>
              </w:rPr>
              <w:t>RAN#87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6BBA8B2" w14:textId="535D6A22" w:rsidR="005F1D77" w:rsidRPr="006C53D9" w:rsidRDefault="006A55EF" w:rsidP="005F1D77">
            <w:pPr>
              <w:pStyle w:val="TAC"/>
              <w:rPr>
                <w:rFonts w:cs="Arial"/>
                <w:sz w:val="16"/>
                <w:szCs w:val="16"/>
              </w:rPr>
            </w:pPr>
            <w:r w:rsidRPr="006C53D9">
              <w:rPr>
                <w:rFonts w:cs="Arial"/>
                <w:sz w:val="16"/>
                <w:szCs w:val="16"/>
              </w:rPr>
              <w:t>RP-200401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84399E4" w14:textId="3D297F91" w:rsidR="005F1D77" w:rsidRPr="006C53D9" w:rsidRDefault="006A55EF" w:rsidP="005F1D77">
            <w:pPr>
              <w:pStyle w:val="TAL"/>
              <w:rPr>
                <w:rFonts w:cs="Arial"/>
                <w:sz w:val="16"/>
                <w:szCs w:val="16"/>
              </w:rPr>
            </w:pPr>
            <w:r w:rsidRPr="006C53D9">
              <w:rPr>
                <w:rFonts w:cs="Arial"/>
                <w:sz w:val="16"/>
                <w:szCs w:val="16"/>
              </w:rPr>
              <w:t>0578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473A8E0" w14:textId="44D60051" w:rsidR="005F1D77" w:rsidRPr="006C53D9" w:rsidRDefault="005F1D77" w:rsidP="005F1D77">
            <w:pPr>
              <w:pStyle w:val="TAR"/>
              <w:jc w:val="center"/>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4228CB0" w14:textId="7C0FB15E" w:rsidR="005F1D77" w:rsidRPr="006C53D9" w:rsidRDefault="006A55EF" w:rsidP="005F1D77">
            <w:pPr>
              <w:pStyle w:val="TAC"/>
              <w:rPr>
                <w:rFonts w:cs="Arial"/>
                <w:sz w:val="16"/>
                <w:szCs w:val="16"/>
              </w:rPr>
            </w:pPr>
            <w:r w:rsidRPr="006C53D9">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C7C2AAE" w14:textId="05962C7C" w:rsidR="005F1D77" w:rsidRPr="006C53D9" w:rsidRDefault="006A55EF" w:rsidP="005F1D77">
            <w:pPr>
              <w:pStyle w:val="TAL"/>
              <w:rPr>
                <w:rFonts w:cs="Arial"/>
                <w:sz w:val="16"/>
                <w:szCs w:val="16"/>
              </w:rPr>
            </w:pPr>
            <w:r w:rsidRPr="006C53D9">
              <w:rPr>
                <w:rFonts w:cs="Arial"/>
                <w:sz w:val="16"/>
                <w:szCs w:val="16"/>
              </w:rPr>
              <w:t>CR 38.133 (8.3.2) Correction of error in Rel-16 SCell activation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27E4108" w14:textId="268BFBFE" w:rsidR="005F1D77" w:rsidRPr="006C53D9" w:rsidRDefault="005F1D77" w:rsidP="005F1D77">
            <w:pPr>
              <w:pStyle w:val="TAC"/>
              <w:rPr>
                <w:sz w:val="16"/>
                <w:szCs w:val="16"/>
              </w:rPr>
            </w:pPr>
            <w:r w:rsidRPr="006C53D9">
              <w:rPr>
                <w:sz w:val="16"/>
                <w:szCs w:val="16"/>
              </w:rPr>
              <w:t>16.3.0</w:t>
            </w:r>
          </w:p>
        </w:tc>
      </w:tr>
      <w:tr w:rsidR="005F1D77" w:rsidRPr="007331B6" w14:paraId="3FFF14C2"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35BA1FE0" w14:textId="061BECF1" w:rsidR="005F1D77" w:rsidRPr="006C53D9" w:rsidRDefault="005F1D77" w:rsidP="005F1D77">
            <w:pPr>
              <w:pStyle w:val="TAC"/>
              <w:rPr>
                <w:sz w:val="16"/>
                <w:szCs w:val="16"/>
              </w:rPr>
            </w:pPr>
            <w:r w:rsidRPr="006C53D9">
              <w:rPr>
                <w:sz w:val="16"/>
                <w:szCs w:val="16"/>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065B076" w14:textId="785D8322" w:rsidR="005F1D77" w:rsidRPr="006C53D9" w:rsidRDefault="005F1D77" w:rsidP="005F1D77">
            <w:pPr>
              <w:pStyle w:val="TAC"/>
              <w:rPr>
                <w:sz w:val="16"/>
                <w:szCs w:val="16"/>
              </w:rPr>
            </w:pPr>
            <w:r w:rsidRPr="006C53D9">
              <w:rPr>
                <w:sz w:val="16"/>
                <w:szCs w:val="16"/>
              </w:rPr>
              <w:t>RAN#87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82F81C6" w14:textId="217D1100" w:rsidR="005F1D77" w:rsidRPr="006C53D9" w:rsidRDefault="0053254A" w:rsidP="005F1D77">
            <w:pPr>
              <w:pStyle w:val="TAC"/>
              <w:rPr>
                <w:rFonts w:cs="Arial"/>
                <w:sz w:val="16"/>
                <w:szCs w:val="16"/>
              </w:rPr>
            </w:pPr>
            <w:r w:rsidRPr="006C53D9">
              <w:rPr>
                <w:rFonts w:cs="Arial"/>
                <w:sz w:val="16"/>
                <w:szCs w:val="16"/>
              </w:rPr>
              <w:t>RP-200370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19259C6" w14:textId="259A7C96" w:rsidR="005F1D77" w:rsidRPr="006C53D9" w:rsidRDefault="0053254A" w:rsidP="005F1D77">
            <w:pPr>
              <w:pStyle w:val="TAL"/>
              <w:rPr>
                <w:rFonts w:cs="Arial"/>
                <w:sz w:val="16"/>
                <w:szCs w:val="16"/>
              </w:rPr>
            </w:pPr>
            <w:r w:rsidRPr="006C53D9">
              <w:rPr>
                <w:rFonts w:cs="Arial"/>
                <w:sz w:val="16"/>
                <w:szCs w:val="16"/>
              </w:rPr>
              <w:t>0582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68B00C3" w14:textId="77777777" w:rsidR="005F1D77" w:rsidRPr="006C53D9" w:rsidRDefault="005F1D77" w:rsidP="005F1D77">
            <w:pPr>
              <w:pStyle w:val="TAR"/>
              <w:jc w:val="center"/>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DA8E7D1" w14:textId="32AA3ADE" w:rsidR="005F1D77" w:rsidRPr="006C53D9" w:rsidRDefault="0053254A" w:rsidP="005F1D77">
            <w:pPr>
              <w:pStyle w:val="TAC"/>
              <w:rPr>
                <w:rFonts w:cs="Arial"/>
                <w:sz w:val="16"/>
                <w:szCs w:val="16"/>
              </w:rPr>
            </w:pPr>
            <w:r w:rsidRPr="006C53D9">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3D238DC" w14:textId="5FC5DFE0" w:rsidR="005F1D77" w:rsidRPr="006C53D9" w:rsidRDefault="0053254A" w:rsidP="005F1D77">
            <w:pPr>
              <w:pStyle w:val="TAL"/>
              <w:rPr>
                <w:rFonts w:cs="Arial"/>
                <w:sz w:val="16"/>
                <w:szCs w:val="16"/>
              </w:rPr>
            </w:pPr>
            <w:r w:rsidRPr="006C53D9">
              <w:rPr>
                <w:rFonts w:cs="Arial"/>
                <w:sz w:val="16"/>
                <w:szCs w:val="16"/>
              </w:rPr>
              <w:t>CR for conditions for cross link interference measurements (section B)</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2DC142F" w14:textId="634EF824" w:rsidR="005F1D77" w:rsidRPr="0067708C" w:rsidRDefault="005F1D77" w:rsidP="005F1D77">
            <w:pPr>
              <w:pStyle w:val="TAC"/>
              <w:rPr>
                <w:sz w:val="16"/>
                <w:szCs w:val="16"/>
              </w:rPr>
            </w:pPr>
            <w:r w:rsidRPr="006C53D9">
              <w:rPr>
                <w:sz w:val="16"/>
                <w:szCs w:val="16"/>
              </w:rPr>
              <w:t>16.3.0</w:t>
            </w:r>
          </w:p>
        </w:tc>
      </w:tr>
      <w:tr w:rsidR="009742FB" w:rsidRPr="007331B6" w14:paraId="45610B6C"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36A72CB0" w14:textId="5F44E4C4"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66A3900" w14:textId="006091A7"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4197F67" w14:textId="7FE1BFB6" w:rsidR="009742FB" w:rsidRPr="006C53D9" w:rsidRDefault="009742FB" w:rsidP="009742FB">
            <w:pPr>
              <w:pStyle w:val="TAC"/>
              <w:rPr>
                <w:rFonts w:cs="Arial"/>
                <w:sz w:val="16"/>
                <w:szCs w:val="16"/>
              </w:rPr>
            </w:pPr>
            <w:r>
              <w:rPr>
                <w:rFonts w:cs="Arial"/>
                <w:sz w:val="16"/>
                <w:szCs w:val="16"/>
              </w:rPr>
              <w:t>RP-200987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1397A6C" w14:textId="40EE9431" w:rsidR="009742FB" w:rsidRPr="006C53D9" w:rsidRDefault="009742FB" w:rsidP="009742FB">
            <w:pPr>
              <w:pStyle w:val="TAL"/>
              <w:rPr>
                <w:rFonts w:cs="Arial"/>
                <w:sz w:val="16"/>
                <w:szCs w:val="16"/>
              </w:rPr>
            </w:pPr>
            <w:r>
              <w:rPr>
                <w:rFonts w:cs="Arial"/>
                <w:sz w:val="16"/>
                <w:szCs w:val="16"/>
              </w:rPr>
              <w:t>0595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51A3934" w14:textId="1BB7EAA1" w:rsidR="009742FB" w:rsidRPr="006C53D9" w:rsidRDefault="009742FB" w:rsidP="009742FB">
            <w:pPr>
              <w:pStyle w:val="TAR"/>
              <w:jc w:val="center"/>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A117408" w14:textId="79B0D942" w:rsidR="009742FB" w:rsidRPr="006C53D9" w:rsidRDefault="009742FB" w:rsidP="009742FB">
            <w:pPr>
              <w:pStyle w:val="TAC"/>
              <w:rPr>
                <w:rFonts w:cs="Arial"/>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A9D1F36" w14:textId="1EA7EA58" w:rsidR="009742FB" w:rsidRPr="006C53D9" w:rsidRDefault="009742FB" w:rsidP="009742FB">
            <w:pPr>
              <w:pStyle w:val="TAL"/>
              <w:rPr>
                <w:rFonts w:cs="Arial"/>
                <w:sz w:val="16"/>
                <w:szCs w:val="16"/>
              </w:rPr>
            </w:pPr>
            <w:r>
              <w:rPr>
                <w:rFonts w:cs="Arial"/>
                <w:sz w:val="16"/>
                <w:szCs w:val="16"/>
              </w:rPr>
              <w:t>[CR] Editorial corrections for 38.133 R16 Core Part - Cat 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8C33F53" w14:textId="070C16B7" w:rsidR="009742FB" w:rsidRPr="006C53D9" w:rsidRDefault="009742FB" w:rsidP="009742FB">
            <w:pPr>
              <w:pStyle w:val="TAC"/>
              <w:rPr>
                <w:sz w:val="16"/>
                <w:szCs w:val="16"/>
              </w:rPr>
            </w:pPr>
            <w:r>
              <w:rPr>
                <w:sz w:val="16"/>
                <w:szCs w:val="16"/>
              </w:rPr>
              <w:t>16.4.0</w:t>
            </w:r>
          </w:p>
        </w:tc>
      </w:tr>
      <w:tr w:rsidR="009742FB" w:rsidRPr="007331B6" w14:paraId="3C0C47B7"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370017E2" w14:textId="2F6F1D74"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9A1174A" w14:textId="54C9B0AC"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40731B9" w14:textId="1284B29D" w:rsidR="009742FB" w:rsidRPr="006C53D9" w:rsidRDefault="009742FB" w:rsidP="009742FB">
            <w:pPr>
              <w:pStyle w:val="TAC"/>
              <w:rPr>
                <w:rFonts w:cs="Arial"/>
                <w:sz w:val="16"/>
                <w:szCs w:val="16"/>
              </w:rPr>
            </w:pPr>
            <w:r>
              <w:rPr>
                <w:rFonts w:cs="Arial"/>
                <w:sz w:val="16"/>
                <w:szCs w:val="16"/>
              </w:rPr>
              <w:t>RP-200987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30B56C2" w14:textId="108BB0B7" w:rsidR="009742FB" w:rsidRPr="006C53D9" w:rsidRDefault="009742FB" w:rsidP="009742FB">
            <w:pPr>
              <w:pStyle w:val="TAL"/>
              <w:rPr>
                <w:rFonts w:cs="Arial"/>
                <w:sz w:val="16"/>
                <w:szCs w:val="16"/>
              </w:rPr>
            </w:pPr>
            <w:r>
              <w:rPr>
                <w:rFonts w:cs="Arial"/>
                <w:sz w:val="16"/>
                <w:szCs w:val="16"/>
              </w:rPr>
              <w:t>0596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50C0E11" w14:textId="5A071A25" w:rsidR="009742FB" w:rsidRPr="006C53D9" w:rsidRDefault="009742FB" w:rsidP="009742FB">
            <w:pPr>
              <w:pStyle w:val="TAR"/>
              <w:jc w:val="center"/>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A8487DA" w14:textId="5D82EA16" w:rsidR="009742FB" w:rsidRPr="006C53D9" w:rsidRDefault="009742FB" w:rsidP="009742FB">
            <w:pPr>
              <w:pStyle w:val="TAC"/>
              <w:rPr>
                <w:rFonts w:cs="Arial"/>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95CA2B1" w14:textId="2AD5F269" w:rsidR="009742FB" w:rsidRPr="006C53D9" w:rsidRDefault="009742FB" w:rsidP="009742FB">
            <w:pPr>
              <w:pStyle w:val="TAL"/>
              <w:rPr>
                <w:rFonts w:cs="Arial"/>
                <w:sz w:val="16"/>
                <w:szCs w:val="16"/>
              </w:rPr>
            </w:pPr>
            <w:r>
              <w:rPr>
                <w:rFonts w:cs="Arial"/>
                <w:sz w:val="16"/>
                <w:szCs w:val="16"/>
              </w:rPr>
              <w:t>[CR] Editorial corrections for 38.133 R16 Core Part - Cat F</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1DA3ABD" w14:textId="588BA5E7" w:rsidR="009742FB" w:rsidRPr="006C53D9" w:rsidRDefault="009742FB" w:rsidP="009742FB">
            <w:pPr>
              <w:pStyle w:val="TAC"/>
              <w:rPr>
                <w:sz w:val="16"/>
                <w:szCs w:val="16"/>
              </w:rPr>
            </w:pPr>
            <w:r>
              <w:rPr>
                <w:sz w:val="16"/>
                <w:szCs w:val="16"/>
              </w:rPr>
              <w:t>16.4.0</w:t>
            </w:r>
          </w:p>
        </w:tc>
      </w:tr>
      <w:tr w:rsidR="009742FB" w:rsidRPr="007331B6" w14:paraId="0F5017A8"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3E281644" w14:textId="00686C95"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2EAFFED" w14:textId="411A458E"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C68FD0B" w14:textId="07C4F081" w:rsidR="009742FB" w:rsidRPr="006C53D9" w:rsidRDefault="009742FB" w:rsidP="009742FB">
            <w:pPr>
              <w:pStyle w:val="TAC"/>
              <w:rPr>
                <w:rFonts w:cs="Arial"/>
                <w:sz w:val="16"/>
                <w:szCs w:val="16"/>
              </w:rPr>
            </w:pPr>
            <w:r>
              <w:rPr>
                <w:rFonts w:cs="Arial"/>
                <w:sz w:val="16"/>
                <w:szCs w:val="16"/>
              </w:rPr>
              <w:t>RP-200987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2C04F95" w14:textId="025B365F" w:rsidR="009742FB" w:rsidRPr="006C53D9" w:rsidRDefault="009742FB" w:rsidP="009742FB">
            <w:pPr>
              <w:pStyle w:val="TAL"/>
              <w:rPr>
                <w:rFonts w:cs="Arial"/>
                <w:sz w:val="16"/>
                <w:szCs w:val="16"/>
              </w:rPr>
            </w:pPr>
            <w:r>
              <w:rPr>
                <w:rFonts w:cs="Arial"/>
                <w:sz w:val="16"/>
                <w:szCs w:val="16"/>
              </w:rPr>
              <w:t>0598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6B9F6FF" w14:textId="00418EF7" w:rsidR="009742FB" w:rsidRPr="006C53D9" w:rsidRDefault="009742FB" w:rsidP="009742FB">
            <w:pPr>
              <w:pStyle w:val="TAR"/>
              <w:jc w:val="center"/>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74575BF" w14:textId="6E1652E7" w:rsidR="009742FB" w:rsidRPr="006C53D9" w:rsidRDefault="009742FB" w:rsidP="009742FB">
            <w:pPr>
              <w:pStyle w:val="TAC"/>
              <w:rPr>
                <w:rFonts w:cs="Arial"/>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EC2E372" w14:textId="6CC161B6" w:rsidR="009742FB" w:rsidRPr="006C53D9" w:rsidRDefault="009742FB" w:rsidP="009742FB">
            <w:pPr>
              <w:pStyle w:val="TAL"/>
              <w:rPr>
                <w:rFonts w:cs="Arial"/>
                <w:sz w:val="16"/>
                <w:szCs w:val="16"/>
              </w:rPr>
            </w:pPr>
            <w:r>
              <w:rPr>
                <w:rFonts w:cs="Arial"/>
                <w:sz w:val="16"/>
                <w:szCs w:val="16"/>
              </w:rPr>
              <w:t>[CR] Editorial corrections for 38.133 R16 Perf Part - Cat 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59C7C0E" w14:textId="27EB1F9F" w:rsidR="009742FB" w:rsidRPr="006C53D9" w:rsidRDefault="009742FB" w:rsidP="009742FB">
            <w:pPr>
              <w:pStyle w:val="TAC"/>
              <w:rPr>
                <w:sz w:val="16"/>
                <w:szCs w:val="16"/>
              </w:rPr>
            </w:pPr>
            <w:r>
              <w:rPr>
                <w:sz w:val="16"/>
                <w:szCs w:val="16"/>
              </w:rPr>
              <w:t>16.4.0</w:t>
            </w:r>
          </w:p>
        </w:tc>
      </w:tr>
      <w:tr w:rsidR="009742FB" w:rsidRPr="007331B6" w14:paraId="6778515B"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0EA8312C" w14:textId="0228E01F"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5730DBE" w14:textId="752AB211"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9E32B09" w14:textId="294B3292" w:rsidR="009742FB" w:rsidRPr="006C53D9" w:rsidRDefault="009742FB" w:rsidP="009742FB">
            <w:pPr>
              <w:pStyle w:val="TAC"/>
              <w:rPr>
                <w:rFonts w:cs="Arial"/>
                <w:sz w:val="16"/>
                <w:szCs w:val="16"/>
              </w:rPr>
            </w:pPr>
            <w:r>
              <w:rPr>
                <w:rFonts w:cs="Arial"/>
                <w:sz w:val="16"/>
                <w:szCs w:val="16"/>
              </w:rPr>
              <w:t>RP-200966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AF6B928" w14:textId="69774918" w:rsidR="009742FB" w:rsidRPr="006C53D9" w:rsidRDefault="009742FB" w:rsidP="009742FB">
            <w:pPr>
              <w:pStyle w:val="TAL"/>
              <w:rPr>
                <w:rFonts w:cs="Arial"/>
                <w:sz w:val="16"/>
                <w:szCs w:val="16"/>
              </w:rPr>
            </w:pPr>
            <w:r>
              <w:rPr>
                <w:rFonts w:cs="Arial"/>
                <w:sz w:val="16"/>
                <w:szCs w:val="16"/>
              </w:rPr>
              <w:t>0599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62A18EA" w14:textId="203BFE01" w:rsidR="009742FB" w:rsidRPr="006C53D9" w:rsidRDefault="009742FB" w:rsidP="009742FB">
            <w:pPr>
              <w:pStyle w:val="TAR"/>
              <w:jc w:val="center"/>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80A7357" w14:textId="388C2F80" w:rsidR="009742FB" w:rsidRPr="006C53D9" w:rsidRDefault="009742FB" w:rsidP="009742FB">
            <w:pPr>
              <w:pStyle w:val="TAC"/>
              <w:rPr>
                <w:rFonts w:cs="Arial"/>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3F7C27E" w14:textId="51CE6C77" w:rsidR="009742FB" w:rsidRPr="006C53D9" w:rsidRDefault="009742FB" w:rsidP="009742FB">
            <w:pPr>
              <w:pStyle w:val="TAL"/>
              <w:rPr>
                <w:rFonts w:cs="Arial"/>
                <w:sz w:val="16"/>
                <w:szCs w:val="16"/>
              </w:rPr>
            </w:pPr>
            <w:r>
              <w:rPr>
                <w:rFonts w:cs="Arial"/>
                <w:sz w:val="16"/>
                <w:szCs w:val="16"/>
              </w:rPr>
              <w:t>[CR] Delay requirements for direct SCell activation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2ED5F94" w14:textId="01FE27D9" w:rsidR="009742FB" w:rsidRPr="006C53D9" w:rsidRDefault="009742FB" w:rsidP="009742FB">
            <w:pPr>
              <w:pStyle w:val="TAC"/>
              <w:rPr>
                <w:sz w:val="16"/>
                <w:szCs w:val="16"/>
              </w:rPr>
            </w:pPr>
            <w:r>
              <w:rPr>
                <w:sz w:val="16"/>
                <w:szCs w:val="16"/>
              </w:rPr>
              <w:t>16.4.0</w:t>
            </w:r>
          </w:p>
        </w:tc>
      </w:tr>
      <w:tr w:rsidR="009742FB" w:rsidRPr="007331B6" w14:paraId="32052EB1"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0DD610CB" w14:textId="0E4B6901"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84EE21B" w14:textId="7E08158B"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5452603" w14:textId="44DFDD3C" w:rsidR="009742FB" w:rsidRPr="006C53D9" w:rsidRDefault="009742FB" w:rsidP="009742FB">
            <w:pPr>
              <w:pStyle w:val="TAC"/>
              <w:rPr>
                <w:rFonts w:cs="Arial"/>
                <w:sz w:val="16"/>
                <w:szCs w:val="16"/>
              </w:rPr>
            </w:pPr>
            <w:r>
              <w:rPr>
                <w:rFonts w:cs="Arial"/>
                <w:sz w:val="16"/>
                <w:szCs w:val="16"/>
              </w:rPr>
              <w:t>RP-200987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8D012C3" w14:textId="750711BF" w:rsidR="009742FB" w:rsidRPr="006C53D9" w:rsidRDefault="009742FB" w:rsidP="009742FB">
            <w:pPr>
              <w:pStyle w:val="TAL"/>
              <w:rPr>
                <w:rFonts w:cs="Arial"/>
                <w:sz w:val="16"/>
                <w:szCs w:val="16"/>
              </w:rPr>
            </w:pPr>
            <w:r>
              <w:rPr>
                <w:rFonts w:cs="Arial"/>
                <w:sz w:val="16"/>
                <w:szCs w:val="16"/>
              </w:rPr>
              <w:t>0600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16C9C3B" w14:textId="2B40BAD5" w:rsidR="009742FB" w:rsidRPr="006C53D9" w:rsidRDefault="009742FB" w:rsidP="009742FB">
            <w:pPr>
              <w:pStyle w:val="TAR"/>
              <w:jc w:val="center"/>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EB251A8" w14:textId="6D4C4D53" w:rsidR="009742FB" w:rsidRPr="006C53D9" w:rsidRDefault="009742FB" w:rsidP="009742FB">
            <w:pPr>
              <w:pStyle w:val="TAC"/>
              <w:rPr>
                <w:rFonts w:cs="Arial"/>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9F38C25" w14:textId="7723FA0D" w:rsidR="009742FB" w:rsidRPr="006C53D9" w:rsidRDefault="009742FB" w:rsidP="009742FB">
            <w:pPr>
              <w:pStyle w:val="TAL"/>
              <w:rPr>
                <w:rFonts w:cs="Arial"/>
                <w:sz w:val="16"/>
                <w:szCs w:val="16"/>
              </w:rPr>
            </w:pPr>
            <w:r>
              <w:rPr>
                <w:rFonts w:cs="Arial"/>
                <w:sz w:val="16"/>
                <w:szCs w:val="16"/>
              </w:rPr>
              <w:t>[CR] Editorial corrections for 38.133 R16 Perf Part - Cat F</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F5459C9" w14:textId="172F5F99" w:rsidR="009742FB" w:rsidRPr="006C53D9" w:rsidRDefault="009742FB" w:rsidP="009742FB">
            <w:pPr>
              <w:pStyle w:val="TAC"/>
              <w:rPr>
                <w:sz w:val="16"/>
                <w:szCs w:val="16"/>
              </w:rPr>
            </w:pPr>
            <w:r>
              <w:rPr>
                <w:sz w:val="16"/>
                <w:szCs w:val="16"/>
              </w:rPr>
              <w:t>16.4.0</w:t>
            </w:r>
          </w:p>
        </w:tc>
      </w:tr>
      <w:tr w:rsidR="009742FB" w:rsidRPr="007331B6" w14:paraId="3537B354"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0BDCF866" w14:textId="0F732BDB"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7320818" w14:textId="506617AC"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56D4C8D" w14:textId="5B372A9A" w:rsidR="009742FB" w:rsidRPr="006C53D9" w:rsidRDefault="009742FB" w:rsidP="009742FB">
            <w:pPr>
              <w:pStyle w:val="TAC"/>
              <w:rPr>
                <w:rFonts w:cs="Arial"/>
                <w:sz w:val="16"/>
                <w:szCs w:val="16"/>
              </w:rPr>
            </w:pPr>
            <w:r>
              <w:rPr>
                <w:rFonts w:cs="Arial"/>
                <w:sz w:val="16"/>
                <w:szCs w:val="16"/>
              </w:rPr>
              <w:t>RP-200987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D1E69CF" w14:textId="233F6217" w:rsidR="009742FB" w:rsidRPr="006C53D9" w:rsidRDefault="009742FB" w:rsidP="009742FB">
            <w:pPr>
              <w:pStyle w:val="TAL"/>
              <w:rPr>
                <w:rFonts w:cs="Arial"/>
                <w:sz w:val="16"/>
                <w:szCs w:val="16"/>
              </w:rPr>
            </w:pPr>
            <w:r>
              <w:rPr>
                <w:rFonts w:cs="Arial"/>
                <w:sz w:val="16"/>
                <w:szCs w:val="16"/>
              </w:rPr>
              <w:t>0602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2CDE099" w14:textId="51A2C66D" w:rsidR="009742FB" w:rsidRPr="006C53D9" w:rsidRDefault="009742FB" w:rsidP="009742FB">
            <w:pPr>
              <w:pStyle w:val="TAR"/>
              <w:jc w:val="center"/>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F2E227A" w14:textId="6CA314AB" w:rsidR="009742FB" w:rsidRPr="006C53D9" w:rsidRDefault="009742FB" w:rsidP="009742FB">
            <w:pPr>
              <w:pStyle w:val="TAC"/>
              <w:rPr>
                <w:rFonts w:cs="Arial"/>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7ED7471" w14:textId="3A3CC959" w:rsidR="009742FB" w:rsidRPr="006C53D9" w:rsidRDefault="009742FB" w:rsidP="009742FB">
            <w:pPr>
              <w:pStyle w:val="TAL"/>
              <w:rPr>
                <w:rFonts w:cs="Arial"/>
                <w:sz w:val="16"/>
                <w:szCs w:val="16"/>
              </w:rPr>
            </w:pPr>
            <w:r>
              <w:rPr>
                <w:rFonts w:cs="Arial"/>
                <w:sz w:val="16"/>
                <w:szCs w:val="16"/>
              </w:rPr>
              <w:t>CR to Intra-frequency handover from FR1 to FR1</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B98EFE2" w14:textId="77A6F447" w:rsidR="009742FB" w:rsidRPr="006C53D9" w:rsidRDefault="009742FB" w:rsidP="009742FB">
            <w:pPr>
              <w:pStyle w:val="TAC"/>
              <w:rPr>
                <w:sz w:val="16"/>
                <w:szCs w:val="16"/>
              </w:rPr>
            </w:pPr>
            <w:r>
              <w:rPr>
                <w:sz w:val="16"/>
                <w:szCs w:val="16"/>
              </w:rPr>
              <w:t>16.4.0</w:t>
            </w:r>
          </w:p>
        </w:tc>
      </w:tr>
      <w:tr w:rsidR="009742FB" w:rsidRPr="007331B6" w14:paraId="2B5B7424"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34E76BAB" w14:textId="5AF63CFB"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D1A43E8" w14:textId="338E4652"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3ABEB61" w14:textId="6E6A2DAF" w:rsidR="009742FB" w:rsidRPr="006C53D9" w:rsidRDefault="009742FB" w:rsidP="009742FB">
            <w:pPr>
              <w:pStyle w:val="TAC"/>
              <w:rPr>
                <w:rFonts w:cs="Arial"/>
                <w:sz w:val="16"/>
                <w:szCs w:val="16"/>
              </w:rPr>
            </w:pPr>
            <w:r>
              <w:rPr>
                <w:rFonts w:cs="Arial"/>
                <w:sz w:val="16"/>
                <w:szCs w:val="16"/>
              </w:rPr>
              <w:t>RP-200987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571C8BF" w14:textId="475CD27E" w:rsidR="009742FB" w:rsidRPr="006C53D9" w:rsidRDefault="009742FB" w:rsidP="009742FB">
            <w:pPr>
              <w:pStyle w:val="TAL"/>
              <w:rPr>
                <w:rFonts w:cs="Arial"/>
                <w:sz w:val="16"/>
                <w:szCs w:val="16"/>
              </w:rPr>
            </w:pPr>
            <w:r>
              <w:rPr>
                <w:rFonts w:cs="Arial"/>
                <w:sz w:val="16"/>
                <w:szCs w:val="16"/>
              </w:rPr>
              <w:t>0606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92F1F6E" w14:textId="4F03F4AE" w:rsidR="009742FB" w:rsidRPr="006C53D9" w:rsidRDefault="009742FB" w:rsidP="009742FB">
            <w:pPr>
              <w:pStyle w:val="TAR"/>
              <w:jc w:val="center"/>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FD582D8" w14:textId="65CE86EF" w:rsidR="009742FB" w:rsidRPr="006C53D9" w:rsidRDefault="009742FB" w:rsidP="009742FB">
            <w:pPr>
              <w:pStyle w:val="TAC"/>
              <w:rPr>
                <w:rFonts w:cs="Arial"/>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D098809" w14:textId="4905224A" w:rsidR="009742FB" w:rsidRPr="006C53D9" w:rsidRDefault="009742FB" w:rsidP="009742FB">
            <w:pPr>
              <w:pStyle w:val="TAL"/>
              <w:rPr>
                <w:rFonts w:cs="Arial"/>
                <w:sz w:val="16"/>
                <w:szCs w:val="16"/>
              </w:rPr>
            </w:pPr>
            <w:r>
              <w:rPr>
                <w:rFonts w:cs="Arial"/>
                <w:sz w:val="16"/>
                <w:szCs w:val="16"/>
              </w:rPr>
              <w:t>CR to A.6.1.2.1 Cell reselection to higher priority E-UTRAN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1B4ACF2" w14:textId="742C8929" w:rsidR="009742FB" w:rsidRPr="006C53D9" w:rsidRDefault="009742FB" w:rsidP="009742FB">
            <w:pPr>
              <w:pStyle w:val="TAC"/>
              <w:rPr>
                <w:sz w:val="16"/>
                <w:szCs w:val="16"/>
              </w:rPr>
            </w:pPr>
            <w:r>
              <w:rPr>
                <w:sz w:val="16"/>
                <w:szCs w:val="16"/>
              </w:rPr>
              <w:t>16.4.0</w:t>
            </w:r>
          </w:p>
        </w:tc>
      </w:tr>
      <w:tr w:rsidR="009742FB" w:rsidRPr="007331B6" w14:paraId="4C3FC969"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6E8353B4" w14:textId="6B96CDC6"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F2F1D4C" w14:textId="136103B8"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D83BEA9" w14:textId="7A67874F" w:rsidR="009742FB" w:rsidRPr="006C53D9" w:rsidRDefault="009742FB" w:rsidP="009742FB">
            <w:pPr>
              <w:pStyle w:val="TAC"/>
              <w:rPr>
                <w:rFonts w:cs="Arial"/>
                <w:sz w:val="16"/>
                <w:szCs w:val="16"/>
              </w:rPr>
            </w:pPr>
            <w:r>
              <w:rPr>
                <w:rFonts w:cs="Arial"/>
                <w:sz w:val="16"/>
                <w:szCs w:val="16"/>
              </w:rPr>
              <w:t>RP-200987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23608E7" w14:textId="3F1B62DB" w:rsidR="009742FB" w:rsidRPr="006C53D9" w:rsidRDefault="009742FB" w:rsidP="009742FB">
            <w:pPr>
              <w:pStyle w:val="TAL"/>
              <w:rPr>
                <w:rFonts w:cs="Arial"/>
                <w:sz w:val="16"/>
                <w:szCs w:val="16"/>
              </w:rPr>
            </w:pPr>
            <w:r>
              <w:rPr>
                <w:rFonts w:cs="Arial"/>
                <w:sz w:val="16"/>
                <w:szCs w:val="16"/>
              </w:rPr>
              <w:t>0608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E003F8A" w14:textId="18AC31D8" w:rsidR="009742FB" w:rsidRPr="006C53D9" w:rsidRDefault="009742FB" w:rsidP="009742FB">
            <w:pPr>
              <w:pStyle w:val="TAR"/>
              <w:jc w:val="center"/>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A925EC3" w14:textId="2100ED7C" w:rsidR="009742FB" w:rsidRPr="006C53D9" w:rsidRDefault="009742FB" w:rsidP="009742FB">
            <w:pPr>
              <w:pStyle w:val="TAC"/>
              <w:rPr>
                <w:rFonts w:cs="Arial"/>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C4A1935" w14:textId="65014B3F" w:rsidR="009742FB" w:rsidRPr="006C53D9" w:rsidRDefault="009742FB" w:rsidP="009742FB">
            <w:pPr>
              <w:pStyle w:val="TAL"/>
              <w:rPr>
                <w:rFonts w:cs="Arial"/>
                <w:sz w:val="16"/>
                <w:szCs w:val="16"/>
              </w:rPr>
            </w:pPr>
            <w:r>
              <w:rPr>
                <w:rFonts w:cs="Arial"/>
                <w:sz w:val="16"/>
                <w:szCs w:val="16"/>
              </w:rPr>
              <w:t>Correction to General test parameters in A.6.6.1.2</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1B5F333" w14:textId="0BD854C8" w:rsidR="009742FB" w:rsidRPr="006C53D9" w:rsidRDefault="009742FB" w:rsidP="009742FB">
            <w:pPr>
              <w:pStyle w:val="TAC"/>
              <w:rPr>
                <w:sz w:val="16"/>
                <w:szCs w:val="16"/>
              </w:rPr>
            </w:pPr>
            <w:r>
              <w:rPr>
                <w:sz w:val="16"/>
                <w:szCs w:val="16"/>
              </w:rPr>
              <w:t>16.4.0</w:t>
            </w:r>
          </w:p>
        </w:tc>
      </w:tr>
      <w:tr w:rsidR="009742FB" w:rsidRPr="007331B6" w14:paraId="4CF97C9D"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461EB1D6" w14:textId="05393335"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2993FC7" w14:textId="7E6E34B8"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C307162" w14:textId="70BEE1E6" w:rsidR="009742FB" w:rsidRPr="006C53D9" w:rsidRDefault="009742FB" w:rsidP="009742FB">
            <w:pPr>
              <w:pStyle w:val="TAC"/>
              <w:rPr>
                <w:rFonts w:cs="Arial"/>
                <w:sz w:val="16"/>
                <w:szCs w:val="16"/>
              </w:rPr>
            </w:pPr>
            <w:r>
              <w:rPr>
                <w:rFonts w:cs="Arial"/>
                <w:sz w:val="16"/>
                <w:szCs w:val="16"/>
              </w:rPr>
              <w:t>RP-200987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97AB05E" w14:textId="3BA3627F" w:rsidR="009742FB" w:rsidRPr="006C53D9" w:rsidRDefault="009742FB" w:rsidP="009742FB">
            <w:pPr>
              <w:pStyle w:val="TAL"/>
              <w:rPr>
                <w:rFonts w:cs="Arial"/>
                <w:sz w:val="16"/>
                <w:szCs w:val="16"/>
              </w:rPr>
            </w:pPr>
            <w:r>
              <w:rPr>
                <w:rFonts w:cs="Arial"/>
                <w:sz w:val="16"/>
                <w:szCs w:val="16"/>
              </w:rPr>
              <w:t>0620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2CCD20E" w14:textId="060681AD" w:rsidR="009742FB" w:rsidRPr="006C53D9" w:rsidRDefault="009742FB" w:rsidP="009742FB">
            <w:pPr>
              <w:pStyle w:val="TAR"/>
              <w:jc w:val="center"/>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6A316A3" w14:textId="42A96DAA" w:rsidR="009742FB" w:rsidRPr="006C53D9" w:rsidRDefault="009742FB" w:rsidP="009742FB">
            <w:pPr>
              <w:pStyle w:val="TAC"/>
              <w:rPr>
                <w:rFonts w:cs="Arial"/>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9A843DB" w14:textId="7DB08BF8" w:rsidR="009742FB" w:rsidRPr="006C53D9" w:rsidRDefault="009742FB" w:rsidP="009742FB">
            <w:pPr>
              <w:pStyle w:val="TAL"/>
              <w:rPr>
                <w:rFonts w:cs="Arial"/>
                <w:sz w:val="16"/>
                <w:szCs w:val="16"/>
              </w:rPr>
            </w:pPr>
            <w:r>
              <w:rPr>
                <w:rFonts w:cs="Arial"/>
                <w:sz w:val="16"/>
                <w:szCs w:val="16"/>
              </w:rPr>
              <w:t>CR on CSSF correction for R16 TS38.133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73FFDD3" w14:textId="64E96716" w:rsidR="009742FB" w:rsidRPr="006C53D9" w:rsidRDefault="009742FB" w:rsidP="009742FB">
            <w:pPr>
              <w:pStyle w:val="TAC"/>
              <w:rPr>
                <w:sz w:val="16"/>
                <w:szCs w:val="16"/>
              </w:rPr>
            </w:pPr>
            <w:r>
              <w:rPr>
                <w:sz w:val="16"/>
                <w:szCs w:val="16"/>
              </w:rPr>
              <w:t>16.4.0</w:t>
            </w:r>
          </w:p>
        </w:tc>
      </w:tr>
      <w:tr w:rsidR="009742FB" w:rsidRPr="007331B6" w14:paraId="677EE34C"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1A2E81A2" w14:textId="692494BA"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52FDB3A" w14:textId="3B6A8654"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7F9FC77" w14:textId="65ED2CAA" w:rsidR="009742FB" w:rsidRPr="006C53D9" w:rsidRDefault="009742FB" w:rsidP="009742FB">
            <w:pPr>
              <w:pStyle w:val="TAC"/>
              <w:rPr>
                <w:rFonts w:cs="Arial"/>
                <w:sz w:val="16"/>
                <w:szCs w:val="16"/>
              </w:rPr>
            </w:pPr>
            <w:r>
              <w:rPr>
                <w:rFonts w:cs="Arial"/>
                <w:sz w:val="16"/>
                <w:szCs w:val="16"/>
              </w:rPr>
              <w:t>RP-201047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C572424" w14:textId="78E0E5DA" w:rsidR="009742FB" w:rsidRPr="006C53D9" w:rsidRDefault="009742FB" w:rsidP="009742FB">
            <w:pPr>
              <w:pStyle w:val="TAL"/>
              <w:rPr>
                <w:rFonts w:cs="Arial"/>
                <w:sz w:val="16"/>
                <w:szCs w:val="16"/>
              </w:rPr>
            </w:pPr>
            <w:r>
              <w:rPr>
                <w:rFonts w:cs="Arial"/>
                <w:sz w:val="16"/>
                <w:szCs w:val="16"/>
              </w:rPr>
              <w:t>0625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6125AC8" w14:textId="66DEC6E4" w:rsidR="009742FB" w:rsidRPr="006C53D9" w:rsidRDefault="009742FB" w:rsidP="009742FB">
            <w:pPr>
              <w:pStyle w:val="TAR"/>
              <w:jc w:val="center"/>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931A576" w14:textId="0B810BD9" w:rsidR="009742FB" w:rsidRPr="006C53D9" w:rsidRDefault="009742FB" w:rsidP="009742FB">
            <w:pPr>
              <w:pStyle w:val="TAC"/>
              <w:rPr>
                <w:rFonts w:cs="Arial"/>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0A594E8" w14:textId="78F6B25C" w:rsidR="009742FB" w:rsidRPr="006C53D9" w:rsidRDefault="009742FB" w:rsidP="009742FB">
            <w:pPr>
              <w:pStyle w:val="TAL"/>
              <w:rPr>
                <w:rFonts w:cs="Arial"/>
                <w:sz w:val="16"/>
                <w:szCs w:val="16"/>
              </w:rPr>
            </w:pPr>
            <w:r>
              <w:rPr>
                <w:rFonts w:cs="Arial"/>
                <w:sz w:val="16"/>
                <w:szCs w:val="16"/>
              </w:rPr>
              <w:t>CR on multiple SCell activation deactivation requirement for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B4E577B" w14:textId="00B0076E" w:rsidR="009742FB" w:rsidRPr="006C53D9" w:rsidRDefault="009742FB" w:rsidP="009742FB">
            <w:pPr>
              <w:pStyle w:val="TAC"/>
              <w:rPr>
                <w:sz w:val="16"/>
                <w:szCs w:val="16"/>
              </w:rPr>
            </w:pPr>
            <w:r>
              <w:rPr>
                <w:sz w:val="16"/>
                <w:szCs w:val="16"/>
              </w:rPr>
              <w:t>16.4.0</w:t>
            </w:r>
          </w:p>
        </w:tc>
      </w:tr>
      <w:tr w:rsidR="009742FB" w:rsidRPr="007331B6" w14:paraId="0907BCB4"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63DC778C" w14:textId="7C19C24D"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BE32DAC" w14:textId="033FFEC9"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55BE3F7" w14:textId="56D75631" w:rsidR="009742FB" w:rsidRPr="006C53D9" w:rsidRDefault="009742FB" w:rsidP="009742FB">
            <w:pPr>
              <w:pStyle w:val="TAC"/>
              <w:rPr>
                <w:rFonts w:cs="Arial"/>
                <w:sz w:val="16"/>
                <w:szCs w:val="16"/>
              </w:rPr>
            </w:pPr>
            <w:r>
              <w:rPr>
                <w:rFonts w:cs="Arial"/>
                <w:sz w:val="16"/>
                <w:szCs w:val="16"/>
              </w:rPr>
              <w:t>RP-201047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1457BAE" w14:textId="70B03056" w:rsidR="009742FB" w:rsidRPr="006C53D9" w:rsidRDefault="009742FB" w:rsidP="009742FB">
            <w:pPr>
              <w:pStyle w:val="TAL"/>
              <w:rPr>
                <w:rFonts w:cs="Arial"/>
                <w:sz w:val="16"/>
                <w:szCs w:val="16"/>
              </w:rPr>
            </w:pPr>
            <w:r>
              <w:rPr>
                <w:rFonts w:cs="Arial"/>
                <w:sz w:val="16"/>
                <w:szCs w:val="16"/>
              </w:rPr>
              <w:t>0626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1A6B347" w14:textId="323B4F66" w:rsidR="009742FB" w:rsidRPr="006C53D9" w:rsidRDefault="009742FB" w:rsidP="009742FB">
            <w:pPr>
              <w:pStyle w:val="TAR"/>
              <w:jc w:val="center"/>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338884E" w14:textId="2861D525" w:rsidR="009742FB" w:rsidRPr="006C53D9" w:rsidRDefault="009742FB" w:rsidP="009742FB">
            <w:pPr>
              <w:pStyle w:val="TAC"/>
              <w:rPr>
                <w:rFonts w:cs="Arial"/>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AD1E630" w14:textId="2B256AA2" w:rsidR="009742FB" w:rsidRPr="006C53D9" w:rsidRDefault="009742FB" w:rsidP="009742FB">
            <w:pPr>
              <w:pStyle w:val="TAL"/>
              <w:rPr>
                <w:rFonts w:cs="Arial"/>
                <w:sz w:val="16"/>
                <w:szCs w:val="16"/>
              </w:rPr>
            </w:pPr>
            <w:r>
              <w:rPr>
                <w:rFonts w:cs="Arial"/>
                <w:sz w:val="16"/>
                <w:szCs w:val="16"/>
              </w:rPr>
              <w:t>CR on multiple SCell activation interruption requirement for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1788EB7" w14:textId="491E18F2" w:rsidR="009742FB" w:rsidRPr="006C53D9" w:rsidRDefault="009742FB" w:rsidP="009742FB">
            <w:pPr>
              <w:pStyle w:val="TAC"/>
              <w:rPr>
                <w:sz w:val="16"/>
                <w:szCs w:val="16"/>
              </w:rPr>
            </w:pPr>
            <w:r>
              <w:rPr>
                <w:sz w:val="16"/>
                <w:szCs w:val="16"/>
              </w:rPr>
              <w:t>16.4.0</w:t>
            </w:r>
          </w:p>
        </w:tc>
      </w:tr>
      <w:tr w:rsidR="009742FB" w:rsidRPr="007331B6" w14:paraId="70D84321"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08DEFE0B" w14:textId="22AFD109"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DC490E5" w14:textId="4DF31DEF"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8F79FC9" w14:textId="1E1266E0" w:rsidR="009742FB" w:rsidRPr="006C53D9" w:rsidRDefault="009742FB" w:rsidP="009742FB">
            <w:pPr>
              <w:pStyle w:val="TAC"/>
              <w:rPr>
                <w:rFonts w:cs="Arial"/>
                <w:sz w:val="16"/>
                <w:szCs w:val="16"/>
              </w:rPr>
            </w:pPr>
            <w:r>
              <w:rPr>
                <w:rFonts w:cs="Arial"/>
                <w:sz w:val="16"/>
                <w:szCs w:val="16"/>
              </w:rPr>
              <w:t>RP-200987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EB9A42E" w14:textId="4C3AC528" w:rsidR="009742FB" w:rsidRPr="006C53D9" w:rsidRDefault="009742FB" w:rsidP="009742FB">
            <w:pPr>
              <w:pStyle w:val="TAL"/>
              <w:rPr>
                <w:rFonts w:cs="Arial"/>
                <w:sz w:val="16"/>
                <w:szCs w:val="16"/>
              </w:rPr>
            </w:pPr>
            <w:r>
              <w:rPr>
                <w:rFonts w:cs="Arial"/>
                <w:sz w:val="16"/>
                <w:szCs w:val="16"/>
              </w:rPr>
              <w:t>0629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2DC6175" w14:textId="05AA6BC6" w:rsidR="009742FB" w:rsidRPr="006C53D9" w:rsidRDefault="009742FB" w:rsidP="009742FB">
            <w:pPr>
              <w:pStyle w:val="TAR"/>
              <w:jc w:val="center"/>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B93C32A" w14:textId="75F52F0B" w:rsidR="009742FB" w:rsidRPr="006C53D9" w:rsidRDefault="009742FB" w:rsidP="009742FB">
            <w:pPr>
              <w:pStyle w:val="TAC"/>
              <w:rPr>
                <w:rFonts w:cs="Arial"/>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EB2C6E6" w14:textId="5578A264" w:rsidR="009742FB" w:rsidRPr="006C53D9" w:rsidRDefault="009742FB" w:rsidP="009742FB">
            <w:pPr>
              <w:pStyle w:val="TAL"/>
              <w:rPr>
                <w:rFonts w:cs="Arial"/>
                <w:sz w:val="16"/>
                <w:szCs w:val="16"/>
              </w:rPr>
            </w:pPr>
            <w:r>
              <w:rPr>
                <w:rFonts w:cs="Arial"/>
                <w:sz w:val="16"/>
                <w:szCs w:val="16"/>
              </w:rPr>
              <w:t>CR on Active TCI State Switching requirements - Rel16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B853893" w14:textId="02D04799" w:rsidR="009742FB" w:rsidRPr="006C53D9" w:rsidRDefault="009742FB" w:rsidP="009742FB">
            <w:pPr>
              <w:pStyle w:val="TAC"/>
              <w:rPr>
                <w:sz w:val="16"/>
                <w:szCs w:val="16"/>
              </w:rPr>
            </w:pPr>
            <w:r>
              <w:rPr>
                <w:sz w:val="16"/>
                <w:szCs w:val="16"/>
              </w:rPr>
              <w:t>16.4.0</w:t>
            </w:r>
          </w:p>
        </w:tc>
      </w:tr>
      <w:tr w:rsidR="009742FB" w:rsidRPr="007331B6" w14:paraId="3C9B196D"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33944033" w14:textId="0B577008"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96FBE11" w14:textId="3471A645"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EDB6E57" w14:textId="43016762" w:rsidR="009742FB" w:rsidRPr="006C53D9" w:rsidRDefault="009742FB" w:rsidP="009742FB">
            <w:pPr>
              <w:pStyle w:val="TAC"/>
              <w:rPr>
                <w:rFonts w:cs="Arial"/>
                <w:sz w:val="16"/>
                <w:szCs w:val="16"/>
              </w:rPr>
            </w:pPr>
            <w:r>
              <w:rPr>
                <w:rFonts w:cs="Arial"/>
                <w:sz w:val="16"/>
                <w:szCs w:val="16"/>
              </w:rPr>
              <w:t>RP-201055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324C31E" w14:textId="5A1AA7F7" w:rsidR="009742FB" w:rsidRPr="006C53D9" w:rsidRDefault="009742FB" w:rsidP="009742FB">
            <w:pPr>
              <w:pStyle w:val="TAL"/>
              <w:rPr>
                <w:rFonts w:cs="Arial"/>
                <w:sz w:val="16"/>
                <w:szCs w:val="16"/>
              </w:rPr>
            </w:pPr>
            <w:r>
              <w:rPr>
                <w:rFonts w:cs="Arial"/>
                <w:sz w:val="16"/>
                <w:szCs w:val="16"/>
              </w:rPr>
              <w:t>0632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45E22A1" w14:textId="4BAA8905" w:rsidR="009742FB" w:rsidRPr="006C53D9" w:rsidRDefault="009742FB" w:rsidP="009742FB">
            <w:pPr>
              <w:pStyle w:val="TAR"/>
              <w:jc w:val="center"/>
              <w:rPr>
                <w:rFonts w:cs="Arial"/>
                <w:sz w:val="16"/>
                <w:szCs w:val="16"/>
              </w:rPr>
            </w:pPr>
            <w:r>
              <w:rPr>
                <w:rFonts w:cs="Arial"/>
                <w:sz w:val="16"/>
                <w:szCs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A632DF7" w14:textId="685759EF" w:rsidR="009742FB" w:rsidRPr="006C53D9" w:rsidRDefault="009742FB" w:rsidP="009742FB">
            <w:pPr>
              <w:pStyle w:val="TAC"/>
              <w:rPr>
                <w:rFonts w:cs="Arial"/>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9E72E67" w14:textId="0FFAB27E" w:rsidR="009742FB" w:rsidRPr="006C53D9" w:rsidRDefault="009742FB" w:rsidP="009742FB">
            <w:pPr>
              <w:pStyle w:val="TAL"/>
              <w:rPr>
                <w:rFonts w:cs="Arial"/>
                <w:sz w:val="16"/>
                <w:szCs w:val="16"/>
              </w:rPr>
            </w:pPr>
            <w:r>
              <w:rPr>
                <w:rFonts w:cs="Arial"/>
                <w:sz w:val="16"/>
                <w:szCs w:val="16"/>
              </w:rPr>
              <w:t>Rapportuer CR for TS38.133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4EBFECF" w14:textId="07047ADB" w:rsidR="009742FB" w:rsidRPr="006C53D9" w:rsidRDefault="009742FB" w:rsidP="009742FB">
            <w:pPr>
              <w:pStyle w:val="TAC"/>
              <w:rPr>
                <w:sz w:val="16"/>
                <w:szCs w:val="16"/>
              </w:rPr>
            </w:pPr>
            <w:r>
              <w:rPr>
                <w:sz w:val="16"/>
                <w:szCs w:val="16"/>
              </w:rPr>
              <w:t>16.4.0</w:t>
            </w:r>
          </w:p>
        </w:tc>
      </w:tr>
      <w:tr w:rsidR="009742FB" w:rsidRPr="007331B6" w14:paraId="46B68CDF"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252B365A" w14:textId="51E9C6F6"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5D0E6AD" w14:textId="1082B1AF"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A2E355E" w14:textId="27E7E36F" w:rsidR="009742FB" w:rsidRPr="006C53D9" w:rsidRDefault="009742FB" w:rsidP="009742FB">
            <w:pPr>
              <w:pStyle w:val="TAC"/>
              <w:rPr>
                <w:rFonts w:cs="Arial"/>
                <w:sz w:val="16"/>
                <w:szCs w:val="16"/>
              </w:rPr>
            </w:pPr>
            <w:r>
              <w:rPr>
                <w:rFonts w:cs="Arial"/>
                <w:sz w:val="16"/>
                <w:szCs w:val="16"/>
              </w:rPr>
              <w:t>RP-201048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9C22BAC" w14:textId="7A220CD9" w:rsidR="009742FB" w:rsidRPr="006C53D9" w:rsidRDefault="009742FB" w:rsidP="009742FB">
            <w:pPr>
              <w:pStyle w:val="TAL"/>
              <w:rPr>
                <w:rFonts w:cs="Arial"/>
                <w:sz w:val="16"/>
                <w:szCs w:val="16"/>
              </w:rPr>
            </w:pPr>
            <w:r>
              <w:rPr>
                <w:rFonts w:cs="Arial"/>
                <w:sz w:val="16"/>
                <w:szCs w:val="16"/>
              </w:rPr>
              <w:t>0635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91214C4" w14:textId="0753D7AC" w:rsidR="009742FB" w:rsidRPr="006C53D9" w:rsidRDefault="009742FB" w:rsidP="009742FB">
            <w:pPr>
              <w:pStyle w:val="TAR"/>
              <w:jc w:val="center"/>
              <w:rPr>
                <w:rFonts w:cs="Arial"/>
                <w:sz w:val="16"/>
                <w:szCs w:val="16"/>
              </w:rPr>
            </w:pPr>
            <w:r>
              <w:rPr>
                <w:rFonts w:cs="Arial"/>
                <w:sz w:val="16"/>
                <w:szCs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5B36E48" w14:textId="36859842" w:rsidR="009742FB" w:rsidRPr="006C53D9" w:rsidRDefault="009742FB" w:rsidP="009742FB">
            <w:pPr>
              <w:pStyle w:val="TAC"/>
              <w:rPr>
                <w:rFonts w:cs="Arial"/>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F9A9A25" w14:textId="1F9E4F49" w:rsidR="009742FB" w:rsidRPr="006C53D9" w:rsidRDefault="009742FB" w:rsidP="009742FB">
            <w:pPr>
              <w:pStyle w:val="TAL"/>
              <w:rPr>
                <w:rFonts w:cs="Arial"/>
                <w:sz w:val="16"/>
                <w:szCs w:val="16"/>
              </w:rPr>
            </w:pPr>
            <w:r>
              <w:rPr>
                <w:rFonts w:cs="Arial"/>
                <w:sz w:val="16"/>
                <w:szCs w:val="16"/>
              </w:rPr>
              <w:t>CR on minimum requirement at transition period for UE power saving</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9185D0D" w14:textId="00E74E5C" w:rsidR="009742FB" w:rsidRPr="006C53D9" w:rsidRDefault="009742FB" w:rsidP="009742FB">
            <w:pPr>
              <w:pStyle w:val="TAC"/>
              <w:rPr>
                <w:sz w:val="16"/>
                <w:szCs w:val="16"/>
              </w:rPr>
            </w:pPr>
            <w:r>
              <w:rPr>
                <w:sz w:val="16"/>
                <w:szCs w:val="16"/>
              </w:rPr>
              <w:t>16.4.0</w:t>
            </w:r>
          </w:p>
        </w:tc>
      </w:tr>
      <w:tr w:rsidR="009742FB" w:rsidRPr="007331B6" w14:paraId="07AA34D8"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644715FC" w14:textId="44B5D359"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6234F9F" w14:textId="0E79D275"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3B24FE4" w14:textId="060CE215" w:rsidR="009742FB" w:rsidRPr="006C53D9" w:rsidRDefault="009742FB" w:rsidP="009742FB">
            <w:pPr>
              <w:pStyle w:val="TAC"/>
              <w:rPr>
                <w:rFonts w:cs="Arial"/>
                <w:sz w:val="16"/>
                <w:szCs w:val="16"/>
              </w:rPr>
            </w:pPr>
            <w:r>
              <w:rPr>
                <w:rFonts w:cs="Arial"/>
                <w:sz w:val="16"/>
                <w:szCs w:val="16"/>
              </w:rPr>
              <w:t>RP-200958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AAFC275" w14:textId="3E2EED59" w:rsidR="009742FB" w:rsidRPr="006C53D9" w:rsidRDefault="009742FB" w:rsidP="009742FB">
            <w:pPr>
              <w:pStyle w:val="TAL"/>
              <w:rPr>
                <w:rFonts w:cs="Arial"/>
                <w:sz w:val="16"/>
                <w:szCs w:val="16"/>
              </w:rPr>
            </w:pPr>
            <w:r>
              <w:rPr>
                <w:rFonts w:cs="Arial"/>
                <w:sz w:val="16"/>
                <w:szCs w:val="16"/>
              </w:rPr>
              <w:t>0636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3C3DA2B" w14:textId="29545337" w:rsidR="009742FB" w:rsidRPr="006C53D9" w:rsidRDefault="009742FB" w:rsidP="009742FB">
            <w:pPr>
              <w:pStyle w:val="TAR"/>
              <w:jc w:val="center"/>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B959165" w14:textId="23091D54" w:rsidR="009742FB" w:rsidRPr="006C53D9" w:rsidRDefault="009742FB" w:rsidP="009742FB">
            <w:pPr>
              <w:pStyle w:val="TAC"/>
              <w:rPr>
                <w:rFonts w:cs="Arial"/>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3F78723" w14:textId="17547040" w:rsidR="009742FB" w:rsidRPr="006C53D9" w:rsidRDefault="009742FB" w:rsidP="009742FB">
            <w:pPr>
              <w:pStyle w:val="TAL"/>
              <w:rPr>
                <w:rFonts w:cs="Arial"/>
                <w:sz w:val="16"/>
                <w:szCs w:val="16"/>
              </w:rPr>
            </w:pPr>
            <w:r>
              <w:rPr>
                <w:rFonts w:cs="Arial"/>
                <w:sz w:val="16"/>
                <w:szCs w:val="16"/>
              </w:rPr>
              <w:t>CR on interruption requirements for NR V2X</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A083370" w14:textId="728B7844" w:rsidR="009742FB" w:rsidRPr="006C53D9" w:rsidRDefault="009742FB" w:rsidP="009742FB">
            <w:pPr>
              <w:pStyle w:val="TAC"/>
              <w:rPr>
                <w:sz w:val="16"/>
                <w:szCs w:val="16"/>
              </w:rPr>
            </w:pPr>
            <w:r>
              <w:rPr>
                <w:sz w:val="16"/>
                <w:szCs w:val="16"/>
              </w:rPr>
              <w:t>16.4.0</w:t>
            </w:r>
          </w:p>
        </w:tc>
      </w:tr>
      <w:tr w:rsidR="009742FB" w:rsidRPr="007331B6" w14:paraId="25D3EDFE"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27B9FE30" w14:textId="6B91B785"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559485D" w14:textId="503A5C08"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D39D1DA" w14:textId="374A016B" w:rsidR="009742FB" w:rsidRPr="006C53D9" w:rsidRDefault="009742FB" w:rsidP="009742FB">
            <w:pPr>
              <w:pStyle w:val="TAC"/>
              <w:rPr>
                <w:rFonts w:cs="Arial"/>
                <w:sz w:val="16"/>
                <w:szCs w:val="16"/>
              </w:rPr>
            </w:pPr>
            <w:r>
              <w:rPr>
                <w:rFonts w:cs="Arial"/>
                <w:sz w:val="16"/>
                <w:szCs w:val="16"/>
              </w:rPr>
              <w:t>RP-200975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E348FA1" w14:textId="2FB6E9C5" w:rsidR="009742FB" w:rsidRPr="006C53D9" w:rsidRDefault="009742FB" w:rsidP="009742FB">
            <w:pPr>
              <w:pStyle w:val="TAL"/>
              <w:rPr>
                <w:rFonts w:cs="Arial"/>
                <w:sz w:val="16"/>
                <w:szCs w:val="16"/>
              </w:rPr>
            </w:pPr>
            <w:r>
              <w:rPr>
                <w:rFonts w:cs="Arial"/>
                <w:sz w:val="16"/>
                <w:szCs w:val="16"/>
              </w:rPr>
              <w:t>0641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1770202" w14:textId="173304A2" w:rsidR="009742FB" w:rsidRPr="006C53D9" w:rsidRDefault="009742FB" w:rsidP="009742FB">
            <w:pPr>
              <w:pStyle w:val="TAR"/>
              <w:jc w:val="center"/>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D94DD7E" w14:textId="1B457B11" w:rsidR="009742FB" w:rsidRPr="006C53D9" w:rsidRDefault="009742FB" w:rsidP="009742FB">
            <w:pPr>
              <w:pStyle w:val="TAC"/>
              <w:rPr>
                <w:rFonts w:cs="Arial"/>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30211A7" w14:textId="1D62FABA" w:rsidR="009742FB" w:rsidRPr="006C53D9" w:rsidRDefault="009742FB" w:rsidP="009742FB">
            <w:pPr>
              <w:pStyle w:val="TAL"/>
              <w:rPr>
                <w:rFonts w:cs="Arial"/>
                <w:sz w:val="16"/>
                <w:szCs w:val="16"/>
              </w:rPr>
            </w:pPr>
            <w:r>
              <w:rPr>
                <w:rFonts w:cs="Arial"/>
                <w:sz w:val="16"/>
                <w:szCs w:val="16"/>
              </w:rPr>
              <w:t>CR on cell identification requirements for NR HST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16BF649" w14:textId="69E97C57" w:rsidR="009742FB" w:rsidRPr="006C53D9" w:rsidRDefault="009742FB" w:rsidP="009742FB">
            <w:pPr>
              <w:pStyle w:val="TAC"/>
              <w:rPr>
                <w:sz w:val="16"/>
                <w:szCs w:val="16"/>
              </w:rPr>
            </w:pPr>
            <w:r>
              <w:rPr>
                <w:sz w:val="16"/>
                <w:szCs w:val="16"/>
              </w:rPr>
              <w:t>16.4.0</w:t>
            </w:r>
          </w:p>
        </w:tc>
      </w:tr>
      <w:tr w:rsidR="009742FB" w:rsidRPr="007331B6" w14:paraId="2E27B8B4"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4E5DFED6" w14:textId="3D5402DA" w:rsidR="009742FB" w:rsidRPr="006C53D9" w:rsidRDefault="009742FB" w:rsidP="009742FB">
            <w:pPr>
              <w:pStyle w:val="TAC"/>
              <w:rPr>
                <w:sz w:val="16"/>
                <w:szCs w:val="16"/>
              </w:rPr>
            </w:pPr>
            <w:r>
              <w:rPr>
                <w:sz w:val="16"/>
                <w:szCs w:val="16"/>
              </w:rPr>
              <w:lastRenderedPageBreak/>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7062F13" w14:textId="5AFE3897"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348A719" w14:textId="2D252BC8" w:rsidR="009742FB" w:rsidRPr="006C53D9" w:rsidRDefault="009742FB" w:rsidP="009742FB">
            <w:pPr>
              <w:pStyle w:val="TAC"/>
              <w:rPr>
                <w:rFonts w:cs="Arial"/>
                <w:sz w:val="16"/>
                <w:szCs w:val="16"/>
              </w:rPr>
            </w:pPr>
            <w:r>
              <w:rPr>
                <w:rFonts w:cs="Arial"/>
                <w:sz w:val="16"/>
                <w:szCs w:val="16"/>
              </w:rPr>
              <w:t>RP-201044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53F3096" w14:textId="538F0834" w:rsidR="009742FB" w:rsidRPr="006C53D9" w:rsidRDefault="009742FB" w:rsidP="009742FB">
            <w:pPr>
              <w:pStyle w:val="TAL"/>
              <w:rPr>
                <w:rFonts w:cs="Arial"/>
                <w:sz w:val="16"/>
                <w:szCs w:val="16"/>
              </w:rPr>
            </w:pPr>
            <w:r>
              <w:rPr>
                <w:rFonts w:cs="Arial"/>
                <w:sz w:val="16"/>
                <w:szCs w:val="16"/>
              </w:rPr>
              <w:t>0642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437E7C6" w14:textId="313A823E" w:rsidR="009742FB" w:rsidRPr="006C53D9" w:rsidRDefault="009742FB" w:rsidP="009742FB">
            <w:pPr>
              <w:pStyle w:val="TAR"/>
              <w:jc w:val="center"/>
              <w:rPr>
                <w:rFonts w:cs="Arial"/>
                <w:sz w:val="16"/>
                <w:szCs w:val="16"/>
              </w:rPr>
            </w:pPr>
            <w:r>
              <w:rPr>
                <w:rFonts w:cs="Arial"/>
                <w:sz w:val="16"/>
                <w:szCs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FC36562" w14:textId="2CA345B6" w:rsidR="009742FB" w:rsidRPr="006C53D9" w:rsidRDefault="009742FB" w:rsidP="009742FB">
            <w:pPr>
              <w:pStyle w:val="TAC"/>
              <w:rPr>
                <w:rFonts w:cs="Arial"/>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6151AE5" w14:textId="7939833D" w:rsidR="009742FB" w:rsidRPr="006C53D9" w:rsidRDefault="009742FB" w:rsidP="009742FB">
            <w:pPr>
              <w:pStyle w:val="TAL"/>
              <w:rPr>
                <w:rFonts w:cs="Arial"/>
                <w:sz w:val="16"/>
                <w:szCs w:val="16"/>
              </w:rPr>
            </w:pPr>
            <w:r>
              <w:rPr>
                <w:rFonts w:cs="Arial"/>
                <w:sz w:val="16"/>
                <w:szCs w:val="16"/>
              </w:rPr>
              <w:t>CR on PRS-RSRP measurement report mapping</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2B5A92C" w14:textId="65CDD910" w:rsidR="009742FB" w:rsidRPr="006C53D9" w:rsidRDefault="009742FB" w:rsidP="009742FB">
            <w:pPr>
              <w:pStyle w:val="TAC"/>
              <w:rPr>
                <w:sz w:val="16"/>
                <w:szCs w:val="16"/>
              </w:rPr>
            </w:pPr>
            <w:r>
              <w:rPr>
                <w:sz w:val="16"/>
                <w:szCs w:val="16"/>
              </w:rPr>
              <w:t>16.4.0</w:t>
            </w:r>
          </w:p>
        </w:tc>
      </w:tr>
      <w:tr w:rsidR="009742FB" w:rsidRPr="007331B6" w14:paraId="64496A96"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44E5A250" w14:textId="250D1D58"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890B77F" w14:textId="032B8D58"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2DC5436" w14:textId="060D5D32" w:rsidR="009742FB" w:rsidRPr="006C53D9" w:rsidRDefault="009742FB" w:rsidP="009742FB">
            <w:pPr>
              <w:pStyle w:val="TAC"/>
              <w:rPr>
                <w:rFonts w:cs="Arial"/>
                <w:sz w:val="16"/>
                <w:szCs w:val="16"/>
              </w:rPr>
            </w:pPr>
            <w:r>
              <w:rPr>
                <w:rFonts w:cs="Arial"/>
                <w:sz w:val="16"/>
                <w:szCs w:val="16"/>
              </w:rPr>
              <w:t>RP-201044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997639F" w14:textId="0EB63202" w:rsidR="009742FB" w:rsidRPr="006C53D9" w:rsidRDefault="009742FB" w:rsidP="009742FB">
            <w:pPr>
              <w:pStyle w:val="TAL"/>
              <w:rPr>
                <w:rFonts w:cs="Arial"/>
                <w:sz w:val="16"/>
                <w:szCs w:val="16"/>
              </w:rPr>
            </w:pPr>
            <w:r>
              <w:rPr>
                <w:rFonts w:cs="Arial"/>
                <w:sz w:val="16"/>
                <w:szCs w:val="16"/>
              </w:rPr>
              <w:t>0645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FD5B9F5" w14:textId="7EA936DD" w:rsidR="009742FB" w:rsidRPr="006C53D9" w:rsidRDefault="009742FB" w:rsidP="009742FB">
            <w:pPr>
              <w:pStyle w:val="TAR"/>
              <w:jc w:val="center"/>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54BB4C3" w14:textId="3CAAA8B5" w:rsidR="009742FB" w:rsidRPr="006C53D9" w:rsidRDefault="009742FB" w:rsidP="009742FB">
            <w:pPr>
              <w:pStyle w:val="TAC"/>
              <w:rPr>
                <w:rFonts w:cs="Arial"/>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4625EA0" w14:textId="2E6CBAEA" w:rsidR="009742FB" w:rsidRPr="006C53D9" w:rsidRDefault="009742FB" w:rsidP="009742FB">
            <w:pPr>
              <w:pStyle w:val="TAL"/>
              <w:rPr>
                <w:rFonts w:cs="Arial"/>
                <w:sz w:val="16"/>
                <w:szCs w:val="16"/>
              </w:rPr>
            </w:pPr>
            <w:r>
              <w:rPr>
                <w:rFonts w:cs="Arial"/>
                <w:sz w:val="16"/>
                <w:szCs w:val="16"/>
              </w:rPr>
              <w:t>CR on SRS RSRP measurement report mapping</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CD50C66" w14:textId="38DA0A50" w:rsidR="009742FB" w:rsidRPr="006C53D9" w:rsidRDefault="009742FB" w:rsidP="009742FB">
            <w:pPr>
              <w:pStyle w:val="TAC"/>
              <w:rPr>
                <w:sz w:val="16"/>
                <w:szCs w:val="16"/>
              </w:rPr>
            </w:pPr>
            <w:r>
              <w:rPr>
                <w:sz w:val="16"/>
                <w:szCs w:val="16"/>
              </w:rPr>
              <w:t>16.4.0</w:t>
            </w:r>
          </w:p>
        </w:tc>
      </w:tr>
      <w:tr w:rsidR="009742FB" w:rsidRPr="007331B6" w14:paraId="666C4E1D"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6F8AEBE8" w14:textId="1FCA7263"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F89274E" w14:textId="349309D8"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BB5B747" w14:textId="49BCE9DB" w:rsidR="009742FB" w:rsidRPr="006C53D9" w:rsidRDefault="009742FB" w:rsidP="009742FB">
            <w:pPr>
              <w:pStyle w:val="TAC"/>
              <w:rPr>
                <w:rFonts w:cs="Arial"/>
                <w:sz w:val="16"/>
                <w:szCs w:val="16"/>
              </w:rPr>
            </w:pPr>
            <w:r>
              <w:rPr>
                <w:rFonts w:cs="Arial"/>
                <w:sz w:val="16"/>
                <w:szCs w:val="16"/>
              </w:rPr>
              <w:t>RP-200973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544CD66" w14:textId="7A16FB4C" w:rsidR="009742FB" w:rsidRPr="006C53D9" w:rsidRDefault="009742FB" w:rsidP="009742FB">
            <w:pPr>
              <w:pStyle w:val="TAL"/>
              <w:rPr>
                <w:rFonts w:cs="Arial"/>
                <w:sz w:val="16"/>
                <w:szCs w:val="16"/>
              </w:rPr>
            </w:pPr>
            <w:r>
              <w:rPr>
                <w:rFonts w:cs="Arial"/>
                <w:sz w:val="16"/>
                <w:szCs w:val="16"/>
              </w:rPr>
              <w:t>0646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B889B25" w14:textId="5EB380C1" w:rsidR="009742FB" w:rsidRPr="006C53D9" w:rsidRDefault="009742FB" w:rsidP="009742FB">
            <w:pPr>
              <w:pStyle w:val="TAR"/>
              <w:jc w:val="center"/>
              <w:rPr>
                <w:rFonts w:cs="Arial"/>
                <w:sz w:val="16"/>
                <w:szCs w:val="16"/>
              </w:rPr>
            </w:pPr>
            <w:r>
              <w:rPr>
                <w:rFonts w:cs="Arial"/>
                <w:sz w:val="16"/>
                <w:szCs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2B4B328" w14:textId="275F468E" w:rsidR="009742FB" w:rsidRPr="006C53D9" w:rsidRDefault="009742FB" w:rsidP="009742FB">
            <w:pPr>
              <w:pStyle w:val="TAC"/>
              <w:rPr>
                <w:rFonts w:cs="Arial"/>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949E1C4" w14:textId="1C4B714F" w:rsidR="009742FB" w:rsidRPr="006C53D9" w:rsidRDefault="009742FB" w:rsidP="009742FB">
            <w:pPr>
              <w:pStyle w:val="TAL"/>
              <w:rPr>
                <w:rFonts w:cs="Arial"/>
                <w:sz w:val="16"/>
                <w:szCs w:val="16"/>
              </w:rPr>
            </w:pPr>
            <w:r>
              <w:rPr>
                <w:rFonts w:cs="Arial"/>
                <w:sz w:val="16"/>
                <w:szCs w:val="16"/>
              </w:rPr>
              <w:t>CR to TS38.133 on introduction of L1-SINR Measurement Requirement (Section 3.3 and 9)</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2670D0C" w14:textId="07ED810F" w:rsidR="009742FB" w:rsidRPr="006C53D9" w:rsidRDefault="009742FB" w:rsidP="009742FB">
            <w:pPr>
              <w:pStyle w:val="TAC"/>
              <w:rPr>
                <w:sz w:val="16"/>
                <w:szCs w:val="16"/>
              </w:rPr>
            </w:pPr>
            <w:r>
              <w:rPr>
                <w:sz w:val="16"/>
                <w:szCs w:val="16"/>
              </w:rPr>
              <w:t>16.4.0</w:t>
            </w:r>
          </w:p>
        </w:tc>
      </w:tr>
      <w:tr w:rsidR="009742FB" w:rsidRPr="007331B6" w14:paraId="556BA755"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63FD96AF" w14:textId="3D7CCAE8"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28AA3D9" w14:textId="7780F16E"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BBC815D" w14:textId="6F645437" w:rsidR="009742FB" w:rsidRPr="006C53D9" w:rsidRDefault="009742FB" w:rsidP="009742FB">
            <w:pPr>
              <w:pStyle w:val="TAC"/>
              <w:rPr>
                <w:rFonts w:cs="Arial"/>
                <w:sz w:val="16"/>
                <w:szCs w:val="16"/>
              </w:rPr>
            </w:pPr>
            <w:r>
              <w:rPr>
                <w:rFonts w:cs="Arial"/>
                <w:sz w:val="16"/>
                <w:szCs w:val="16"/>
              </w:rPr>
              <w:t>RP-200973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9BBBC34" w14:textId="0D227248" w:rsidR="009742FB" w:rsidRPr="006C53D9" w:rsidRDefault="009742FB" w:rsidP="009742FB">
            <w:pPr>
              <w:pStyle w:val="TAL"/>
              <w:rPr>
                <w:rFonts w:cs="Arial"/>
                <w:sz w:val="16"/>
                <w:szCs w:val="16"/>
              </w:rPr>
            </w:pPr>
            <w:r>
              <w:rPr>
                <w:rFonts w:cs="Arial"/>
                <w:sz w:val="16"/>
                <w:szCs w:val="16"/>
              </w:rPr>
              <w:t>0648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22FF4A0" w14:textId="7D86EC93" w:rsidR="009742FB" w:rsidRPr="006C53D9" w:rsidRDefault="009742FB" w:rsidP="009742FB">
            <w:pPr>
              <w:pStyle w:val="TAR"/>
              <w:jc w:val="center"/>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4C880E2" w14:textId="3C2EBAFD" w:rsidR="009742FB" w:rsidRPr="006C53D9" w:rsidRDefault="009742FB" w:rsidP="009742FB">
            <w:pPr>
              <w:pStyle w:val="TAC"/>
              <w:rPr>
                <w:rFonts w:cs="Arial"/>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B05212A" w14:textId="1546B66C" w:rsidR="009742FB" w:rsidRPr="006C53D9" w:rsidRDefault="009742FB" w:rsidP="009742FB">
            <w:pPr>
              <w:pStyle w:val="TAL"/>
              <w:rPr>
                <w:rFonts w:cs="Arial"/>
                <w:sz w:val="16"/>
                <w:szCs w:val="16"/>
              </w:rPr>
            </w:pPr>
            <w:r>
              <w:rPr>
                <w:rFonts w:cs="Arial"/>
                <w:sz w:val="16"/>
                <w:szCs w:val="16"/>
              </w:rPr>
              <w:t>CR to TS38.133 on introduction of SCell BFRQ Procedure (Section 8.5)</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ED61189" w14:textId="28BB1048" w:rsidR="009742FB" w:rsidRPr="006C53D9" w:rsidRDefault="009742FB" w:rsidP="009742FB">
            <w:pPr>
              <w:pStyle w:val="TAC"/>
              <w:rPr>
                <w:sz w:val="16"/>
                <w:szCs w:val="16"/>
              </w:rPr>
            </w:pPr>
            <w:r>
              <w:rPr>
                <w:sz w:val="16"/>
                <w:szCs w:val="16"/>
              </w:rPr>
              <w:t>16.4.0</w:t>
            </w:r>
          </w:p>
        </w:tc>
      </w:tr>
      <w:tr w:rsidR="009742FB" w:rsidRPr="007331B6" w14:paraId="2DBB57D7"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4B5EEB79" w14:textId="2B6C75CC"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37C6CA2" w14:textId="7AEFCC34"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7603701" w14:textId="76FFC421" w:rsidR="009742FB" w:rsidRPr="006C53D9" w:rsidRDefault="009742FB" w:rsidP="009742FB">
            <w:pPr>
              <w:pStyle w:val="TAC"/>
              <w:rPr>
                <w:rFonts w:cs="Arial"/>
                <w:sz w:val="16"/>
                <w:szCs w:val="16"/>
              </w:rPr>
            </w:pPr>
            <w:r>
              <w:rPr>
                <w:rFonts w:cs="Arial"/>
                <w:sz w:val="16"/>
                <w:szCs w:val="16"/>
              </w:rPr>
              <w:t>RP-200987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12AE506" w14:textId="67C851DA" w:rsidR="009742FB" w:rsidRPr="006C53D9" w:rsidRDefault="009742FB" w:rsidP="009742FB">
            <w:pPr>
              <w:pStyle w:val="TAL"/>
              <w:rPr>
                <w:rFonts w:cs="Arial"/>
                <w:sz w:val="16"/>
                <w:szCs w:val="16"/>
              </w:rPr>
            </w:pPr>
            <w:r>
              <w:rPr>
                <w:rFonts w:cs="Arial"/>
                <w:sz w:val="16"/>
                <w:szCs w:val="16"/>
              </w:rPr>
              <w:t>0651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5A0F1D8" w14:textId="0AF8FF26" w:rsidR="009742FB" w:rsidRPr="006C53D9" w:rsidRDefault="009742FB" w:rsidP="009742FB">
            <w:pPr>
              <w:pStyle w:val="TAR"/>
              <w:jc w:val="center"/>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A6ABD11" w14:textId="0D611E50" w:rsidR="009742FB" w:rsidRPr="006C53D9" w:rsidRDefault="009742FB" w:rsidP="009742FB">
            <w:pPr>
              <w:pStyle w:val="TAC"/>
              <w:rPr>
                <w:rFonts w:cs="Arial"/>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BE4079A" w14:textId="54D11517" w:rsidR="009742FB" w:rsidRPr="006C53D9" w:rsidRDefault="009742FB" w:rsidP="009742FB">
            <w:pPr>
              <w:pStyle w:val="TAL"/>
              <w:rPr>
                <w:rFonts w:cs="Arial"/>
                <w:sz w:val="16"/>
                <w:szCs w:val="16"/>
              </w:rPr>
            </w:pPr>
            <w:r>
              <w:rPr>
                <w:rFonts w:cs="Arial"/>
                <w:sz w:val="16"/>
                <w:szCs w:val="16"/>
              </w:rPr>
              <w:t>Add UE Beam assumption for RRM Test cases in A.7.3, A.7.4, A.7.7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6044AEE" w14:textId="5C79D077" w:rsidR="009742FB" w:rsidRPr="006C53D9" w:rsidRDefault="009742FB" w:rsidP="009742FB">
            <w:pPr>
              <w:pStyle w:val="TAC"/>
              <w:rPr>
                <w:sz w:val="16"/>
                <w:szCs w:val="16"/>
              </w:rPr>
            </w:pPr>
            <w:r>
              <w:rPr>
                <w:sz w:val="16"/>
                <w:szCs w:val="16"/>
              </w:rPr>
              <w:t>16.4.0</w:t>
            </w:r>
          </w:p>
        </w:tc>
      </w:tr>
      <w:tr w:rsidR="009742FB" w:rsidRPr="007331B6" w14:paraId="02B6D886"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0725A29C" w14:textId="483F3C86"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9DBE36F" w14:textId="3D01AB9C"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3B0EBF9" w14:textId="4D141375" w:rsidR="009742FB" w:rsidRPr="006C53D9" w:rsidRDefault="009742FB" w:rsidP="009742FB">
            <w:pPr>
              <w:pStyle w:val="TAC"/>
              <w:rPr>
                <w:rFonts w:cs="Arial"/>
                <w:sz w:val="16"/>
                <w:szCs w:val="16"/>
              </w:rPr>
            </w:pPr>
            <w:r>
              <w:rPr>
                <w:rFonts w:cs="Arial"/>
                <w:sz w:val="16"/>
                <w:szCs w:val="16"/>
              </w:rPr>
              <w:t>RP-200987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5597059" w14:textId="61D49DCE" w:rsidR="009742FB" w:rsidRPr="006C53D9" w:rsidRDefault="009742FB" w:rsidP="009742FB">
            <w:pPr>
              <w:pStyle w:val="TAL"/>
              <w:rPr>
                <w:rFonts w:cs="Arial"/>
                <w:sz w:val="16"/>
                <w:szCs w:val="16"/>
              </w:rPr>
            </w:pPr>
            <w:r>
              <w:rPr>
                <w:rFonts w:cs="Arial"/>
                <w:sz w:val="16"/>
                <w:szCs w:val="16"/>
              </w:rPr>
              <w:t>0653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337C559" w14:textId="34B6D143" w:rsidR="009742FB" w:rsidRPr="006C53D9" w:rsidRDefault="009742FB" w:rsidP="009742FB">
            <w:pPr>
              <w:pStyle w:val="TAR"/>
              <w:jc w:val="center"/>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D9AB7F5" w14:textId="6486C09E" w:rsidR="009742FB" w:rsidRPr="006C53D9" w:rsidRDefault="009742FB" w:rsidP="009742FB">
            <w:pPr>
              <w:pStyle w:val="TAC"/>
              <w:rPr>
                <w:rFonts w:cs="Arial"/>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38FF690" w14:textId="7422F49C" w:rsidR="009742FB" w:rsidRPr="006C53D9" w:rsidRDefault="009742FB" w:rsidP="009742FB">
            <w:pPr>
              <w:pStyle w:val="TAL"/>
              <w:rPr>
                <w:rFonts w:cs="Arial"/>
                <w:sz w:val="16"/>
                <w:szCs w:val="16"/>
              </w:rPr>
            </w:pPr>
            <w:r>
              <w:rPr>
                <w:rFonts w:cs="Arial"/>
                <w:sz w:val="16"/>
                <w:szCs w:val="16"/>
              </w:rPr>
              <w:t>Add UE Beam assumption for RRM Test cases in A.5.3, A.5.4, A.5.7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4F2D3DE" w14:textId="04214BBA" w:rsidR="009742FB" w:rsidRPr="006C53D9" w:rsidRDefault="009742FB" w:rsidP="009742FB">
            <w:pPr>
              <w:pStyle w:val="TAC"/>
              <w:rPr>
                <w:sz w:val="16"/>
                <w:szCs w:val="16"/>
              </w:rPr>
            </w:pPr>
            <w:r>
              <w:rPr>
                <w:sz w:val="16"/>
                <w:szCs w:val="16"/>
              </w:rPr>
              <w:t>16.4.0</w:t>
            </w:r>
          </w:p>
        </w:tc>
      </w:tr>
      <w:tr w:rsidR="009742FB" w:rsidRPr="007331B6" w14:paraId="23B54AE3"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3B9D3D3C" w14:textId="0C62E010"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A42F540" w14:textId="483A6FD9"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5C7698D" w14:textId="163B57E2" w:rsidR="009742FB" w:rsidRPr="006C53D9" w:rsidRDefault="009742FB" w:rsidP="009742FB">
            <w:pPr>
              <w:pStyle w:val="TAC"/>
              <w:rPr>
                <w:rFonts w:cs="Arial"/>
                <w:sz w:val="16"/>
                <w:szCs w:val="16"/>
              </w:rPr>
            </w:pPr>
            <w:r>
              <w:rPr>
                <w:rFonts w:cs="Arial"/>
                <w:sz w:val="16"/>
                <w:szCs w:val="16"/>
              </w:rPr>
              <w:t>RP-200987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E28FCC6" w14:textId="20985FF7" w:rsidR="009742FB" w:rsidRPr="006C53D9" w:rsidRDefault="009742FB" w:rsidP="009742FB">
            <w:pPr>
              <w:pStyle w:val="TAL"/>
              <w:rPr>
                <w:rFonts w:cs="Arial"/>
                <w:sz w:val="16"/>
                <w:szCs w:val="16"/>
              </w:rPr>
            </w:pPr>
            <w:r>
              <w:rPr>
                <w:rFonts w:cs="Arial"/>
                <w:sz w:val="16"/>
                <w:szCs w:val="16"/>
              </w:rPr>
              <w:t>0655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575F466" w14:textId="10A65628" w:rsidR="009742FB" w:rsidRPr="006C53D9" w:rsidRDefault="009742FB" w:rsidP="009742FB">
            <w:pPr>
              <w:pStyle w:val="TAR"/>
              <w:jc w:val="center"/>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92DB6EF" w14:textId="584404B0" w:rsidR="009742FB" w:rsidRPr="006C53D9" w:rsidRDefault="009742FB" w:rsidP="009742FB">
            <w:pPr>
              <w:pStyle w:val="TAC"/>
              <w:rPr>
                <w:rFonts w:cs="Arial"/>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9CFCC69" w14:textId="7C0EFC08" w:rsidR="009742FB" w:rsidRPr="006C53D9" w:rsidRDefault="009742FB" w:rsidP="009742FB">
            <w:pPr>
              <w:pStyle w:val="TAL"/>
              <w:rPr>
                <w:rFonts w:cs="Arial"/>
                <w:sz w:val="16"/>
                <w:szCs w:val="16"/>
              </w:rPr>
            </w:pPr>
            <w:r>
              <w:rPr>
                <w:rFonts w:cs="Arial"/>
                <w:sz w:val="16"/>
                <w:szCs w:val="16"/>
              </w:rPr>
              <w:t>Update of FR2 RLM Test cases with 2 Angles of Arrival</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3E1ACF7" w14:textId="04E1ADDB" w:rsidR="009742FB" w:rsidRPr="006C53D9" w:rsidRDefault="009742FB" w:rsidP="009742FB">
            <w:pPr>
              <w:pStyle w:val="TAC"/>
              <w:rPr>
                <w:sz w:val="16"/>
                <w:szCs w:val="16"/>
              </w:rPr>
            </w:pPr>
            <w:r>
              <w:rPr>
                <w:sz w:val="16"/>
                <w:szCs w:val="16"/>
              </w:rPr>
              <w:t>16.4.0</w:t>
            </w:r>
          </w:p>
        </w:tc>
      </w:tr>
      <w:tr w:rsidR="009742FB" w:rsidRPr="007331B6" w14:paraId="4D4E3A38"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7D06A10E" w14:textId="60D74BC0"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25D97F1" w14:textId="3E81F07F"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B9AA3C8" w14:textId="7DA72D8C" w:rsidR="009742FB" w:rsidRPr="006C53D9" w:rsidRDefault="009742FB" w:rsidP="009742FB">
            <w:pPr>
              <w:pStyle w:val="TAC"/>
              <w:rPr>
                <w:rFonts w:cs="Arial"/>
                <w:sz w:val="16"/>
                <w:szCs w:val="16"/>
              </w:rPr>
            </w:pPr>
            <w:r>
              <w:rPr>
                <w:rFonts w:cs="Arial"/>
                <w:sz w:val="16"/>
                <w:szCs w:val="16"/>
              </w:rPr>
              <w:t>RP-200987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68A2871" w14:textId="4474AAB4" w:rsidR="009742FB" w:rsidRPr="006C53D9" w:rsidRDefault="009742FB" w:rsidP="009742FB">
            <w:pPr>
              <w:pStyle w:val="TAL"/>
              <w:rPr>
                <w:rFonts w:cs="Arial"/>
                <w:sz w:val="16"/>
                <w:szCs w:val="16"/>
              </w:rPr>
            </w:pPr>
            <w:r>
              <w:rPr>
                <w:rFonts w:cs="Arial"/>
                <w:sz w:val="16"/>
                <w:szCs w:val="16"/>
              </w:rPr>
              <w:t>0657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D3E6067" w14:textId="4AC5A244" w:rsidR="009742FB" w:rsidRPr="006C53D9" w:rsidRDefault="009742FB" w:rsidP="009742FB">
            <w:pPr>
              <w:pStyle w:val="TAR"/>
              <w:jc w:val="center"/>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D0511BB" w14:textId="1AEEF39B" w:rsidR="009742FB" w:rsidRPr="006C53D9" w:rsidRDefault="009742FB" w:rsidP="009742FB">
            <w:pPr>
              <w:pStyle w:val="TAC"/>
              <w:rPr>
                <w:rFonts w:cs="Arial"/>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6860342" w14:textId="65E7A661" w:rsidR="009742FB" w:rsidRPr="006C53D9" w:rsidRDefault="009742FB" w:rsidP="009742FB">
            <w:pPr>
              <w:pStyle w:val="TAL"/>
              <w:rPr>
                <w:rFonts w:cs="Arial"/>
                <w:sz w:val="16"/>
                <w:szCs w:val="16"/>
              </w:rPr>
            </w:pPr>
            <w:r>
              <w:rPr>
                <w:rFonts w:cs="Arial"/>
                <w:sz w:val="16"/>
                <w:szCs w:val="16"/>
              </w:rPr>
              <w:t>Update of Tx Timing Test cases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E37CA06" w14:textId="19F4199F" w:rsidR="009742FB" w:rsidRPr="006C53D9" w:rsidRDefault="009742FB" w:rsidP="009742FB">
            <w:pPr>
              <w:pStyle w:val="TAC"/>
              <w:rPr>
                <w:sz w:val="16"/>
                <w:szCs w:val="16"/>
              </w:rPr>
            </w:pPr>
            <w:r>
              <w:rPr>
                <w:sz w:val="16"/>
                <w:szCs w:val="16"/>
              </w:rPr>
              <w:t>16.4.0</w:t>
            </w:r>
          </w:p>
        </w:tc>
      </w:tr>
      <w:tr w:rsidR="009742FB" w:rsidRPr="007331B6" w14:paraId="26C1E6AD"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4D1C61B7" w14:textId="4487A84D"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4DD8E7C" w14:textId="23506D03"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2AFFF31" w14:textId="118B59C2" w:rsidR="009742FB" w:rsidRPr="006C53D9" w:rsidRDefault="009742FB" w:rsidP="009742FB">
            <w:pPr>
              <w:pStyle w:val="TAC"/>
              <w:rPr>
                <w:rFonts w:cs="Arial"/>
                <w:sz w:val="16"/>
                <w:szCs w:val="16"/>
              </w:rPr>
            </w:pPr>
            <w:r>
              <w:rPr>
                <w:rFonts w:cs="Arial"/>
                <w:sz w:val="16"/>
                <w:szCs w:val="16"/>
              </w:rPr>
              <w:t>RP-200987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4DDD3F7" w14:textId="5C04402C" w:rsidR="009742FB" w:rsidRPr="006C53D9" w:rsidRDefault="009742FB" w:rsidP="009742FB">
            <w:pPr>
              <w:pStyle w:val="TAL"/>
              <w:rPr>
                <w:rFonts w:cs="Arial"/>
                <w:sz w:val="16"/>
                <w:szCs w:val="16"/>
              </w:rPr>
            </w:pPr>
            <w:r>
              <w:rPr>
                <w:rFonts w:cs="Arial"/>
                <w:sz w:val="16"/>
                <w:szCs w:val="16"/>
              </w:rPr>
              <w:t>0659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D198A6B" w14:textId="2A1EC109" w:rsidR="009742FB" w:rsidRPr="006C53D9" w:rsidRDefault="009742FB" w:rsidP="009742FB">
            <w:pPr>
              <w:pStyle w:val="TAR"/>
              <w:jc w:val="center"/>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7DFDCA0" w14:textId="78E04311" w:rsidR="009742FB" w:rsidRPr="006C53D9" w:rsidRDefault="009742FB" w:rsidP="009742FB">
            <w:pPr>
              <w:pStyle w:val="TAC"/>
              <w:rPr>
                <w:rFonts w:cs="Arial"/>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21FB0FA" w14:textId="02E6D19A" w:rsidR="009742FB" w:rsidRPr="006C53D9" w:rsidRDefault="009742FB" w:rsidP="009742FB">
            <w:pPr>
              <w:pStyle w:val="TAL"/>
              <w:rPr>
                <w:rFonts w:cs="Arial"/>
                <w:sz w:val="16"/>
                <w:szCs w:val="16"/>
              </w:rPr>
            </w:pPr>
            <w:r>
              <w:rPr>
                <w:rFonts w:cs="Arial"/>
                <w:sz w:val="16"/>
                <w:szCs w:val="16"/>
              </w:rPr>
              <w:t>Update of FR2 RLM and BFD-LR Test cases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4D55245" w14:textId="5F72DA2A" w:rsidR="009742FB" w:rsidRPr="006C53D9" w:rsidRDefault="009742FB" w:rsidP="009742FB">
            <w:pPr>
              <w:pStyle w:val="TAC"/>
              <w:rPr>
                <w:sz w:val="16"/>
                <w:szCs w:val="16"/>
              </w:rPr>
            </w:pPr>
            <w:r>
              <w:rPr>
                <w:sz w:val="16"/>
                <w:szCs w:val="16"/>
              </w:rPr>
              <w:t>16.4.0</w:t>
            </w:r>
          </w:p>
        </w:tc>
      </w:tr>
      <w:tr w:rsidR="009742FB" w:rsidRPr="007331B6" w14:paraId="0F0D8FA0"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77BB4ADE" w14:textId="54286170"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734268D" w14:textId="2C2ED9E9"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6B7CB75" w14:textId="29FF31BB" w:rsidR="009742FB" w:rsidRPr="006C53D9" w:rsidRDefault="009742FB" w:rsidP="009742FB">
            <w:pPr>
              <w:pStyle w:val="TAC"/>
              <w:rPr>
                <w:rFonts w:cs="Arial"/>
                <w:sz w:val="16"/>
                <w:szCs w:val="16"/>
              </w:rPr>
            </w:pPr>
            <w:r>
              <w:rPr>
                <w:rFonts w:cs="Arial"/>
                <w:sz w:val="16"/>
                <w:szCs w:val="16"/>
              </w:rPr>
              <w:t>RP-200987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4053858" w14:textId="4E79EA59" w:rsidR="009742FB" w:rsidRPr="006C53D9" w:rsidRDefault="009742FB" w:rsidP="009742FB">
            <w:pPr>
              <w:pStyle w:val="TAL"/>
              <w:rPr>
                <w:rFonts w:cs="Arial"/>
                <w:sz w:val="16"/>
                <w:szCs w:val="16"/>
              </w:rPr>
            </w:pPr>
            <w:r>
              <w:rPr>
                <w:rFonts w:cs="Arial"/>
                <w:sz w:val="16"/>
                <w:szCs w:val="16"/>
              </w:rPr>
              <w:t>0661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74F76F0" w14:textId="362025E2" w:rsidR="009742FB" w:rsidRPr="006C53D9" w:rsidRDefault="009742FB" w:rsidP="009742FB">
            <w:pPr>
              <w:pStyle w:val="TAR"/>
              <w:jc w:val="center"/>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E92AF66" w14:textId="0A5A28DF" w:rsidR="009742FB" w:rsidRPr="006C53D9" w:rsidRDefault="009742FB" w:rsidP="009742FB">
            <w:pPr>
              <w:pStyle w:val="TAC"/>
              <w:rPr>
                <w:rFonts w:cs="Arial"/>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C5FD091" w14:textId="6C03A5CF" w:rsidR="009742FB" w:rsidRPr="006C53D9" w:rsidRDefault="009742FB" w:rsidP="009742FB">
            <w:pPr>
              <w:pStyle w:val="TAL"/>
              <w:rPr>
                <w:rFonts w:cs="Arial"/>
                <w:sz w:val="16"/>
                <w:szCs w:val="16"/>
              </w:rPr>
            </w:pPr>
            <w:r>
              <w:rPr>
                <w:rFonts w:cs="Arial"/>
                <w:sz w:val="16"/>
                <w:szCs w:val="16"/>
              </w:rPr>
              <w:t>Update of FR2 SS-RSRP Test cases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2D135E5" w14:textId="1C6A796B" w:rsidR="009742FB" w:rsidRPr="006C53D9" w:rsidRDefault="009742FB" w:rsidP="009742FB">
            <w:pPr>
              <w:pStyle w:val="TAC"/>
              <w:rPr>
                <w:sz w:val="16"/>
                <w:szCs w:val="16"/>
              </w:rPr>
            </w:pPr>
            <w:r>
              <w:rPr>
                <w:sz w:val="16"/>
                <w:szCs w:val="16"/>
              </w:rPr>
              <w:t>16.4.0</w:t>
            </w:r>
          </w:p>
        </w:tc>
      </w:tr>
      <w:tr w:rsidR="009742FB" w:rsidRPr="007331B6" w14:paraId="31A9E733"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164BA327" w14:textId="3BC0B312"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EBEC138" w14:textId="6AA29207"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7076813" w14:textId="3E23ACFF" w:rsidR="009742FB" w:rsidRPr="006C53D9" w:rsidRDefault="009742FB" w:rsidP="009742FB">
            <w:pPr>
              <w:pStyle w:val="TAC"/>
              <w:rPr>
                <w:rFonts w:cs="Arial"/>
                <w:sz w:val="16"/>
                <w:szCs w:val="16"/>
              </w:rPr>
            </w:pPr>
            <w:r>
              <w:rPr>
                <w:rFonts w:cs="Arial"/>
                <w:sz w:val="16"/>
                <w:szCs w:val="16"/>
              </w:rPr>
              <w:t>RP-200987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2305593" w14:textId="3FDE975A" w:rsidR="009742FB" w:rsidRPr="006C53D9" w:rsidRDefault="009742FB" w:rsidP="009742FB">
            <w:pPr>
              <w:pStyle w:val="TAL"/>
              <w:rPr>
                <w:rFonts w:cs="Arial"/>
                <w:sz w:val="16"/>
                <w:szCs w:val="16"/>
              </w:rPr>
            </w:pPr>
            <w:r>
              <w:rPr>
                <w:rFonts w:cs="Arial"/>
                <w:sz w:val="16"/>
                <w:szCs w:val="16"/>
              </w:rPr>
              <w:t>0663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34FDCD7" w14:textId="59613534" w:rsidR="009742FB" w:rsidRPr="006C53D9" w:rsidRDefault="009742FB" w:rsidP="009742FB">
            <w:pPr>
              <w:pStyle w:val="TAR"/>
              <w:jc w:val="center"/>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9D80849" w14:textId="0143001C" w:rsidR="009742FB" w:rsidRPr="006C53D9" w:rsidRDefault="009742FB" w:rsidP="009742FB">
            <w:pPr>
              <w:pStyle w:val="TAC"/>
              <w:rPr>
                <w:rFonts w:cs="Arial"/>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FC2ACD0" w14:textId="62FCDE20" w:rsidR="009742FB" w:rsidRPr="006C53D9" w:rsidRDefault="009742FB" w:rsidP="009742FB">
            <w:pPr>
              <w:pStyle w:val="TAL"/>
              <w:rPr>
                <w:rFonts w:cs="Arial"/>
                <w:sz w:val="16"/>
                <w:szCs w:val="16"/>
              </w:rPr>
            </w:pPr>
            <w:r>
              <w:rPr>
                <w:rFonts w:cs="Arial"/>
                <w:sz w:val="16"/>
                <w:szCs w:val="16"/>
              </w:rPr>
              <w:t>CR on TCI state switch</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A6C8EA9" w14:textId="79C9043C" w:rsidR="009742FB" w:rsidRPr="006C53D9" w:rsidRDefault="009742FB" w:rsidP="009742FB">
            <w:pPr>
              <w:pStyle w:val="TAC"/>
              <w:rPr>
                <w:sz w:val="16"/>
                <w:szCs w:val="16"/>
              </w:rPr>
            </w:pPr>
            <w:r>
              <w:rPr>
                <w:sz w:val="16"/>
                <w:szCs w:val="16"/>
              </w:rPr>
              <w:t>16.4.0</w:t>
            </w:r>
          </w:p>
        </w:tc>
      </w:tr>
      <w:tr w:rsidR="009742FB" w:rsidRPr="007331B6" w14:paraId="3AFE92F8"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5E176877" w14:textId="2FB46F01"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30F8E5F" w14:textId="381340EC"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6D5B6FE" w14:textId="79B09936" w:rsidR="009742FB" w:rsidRPr="006C53D9" w:rsidRDefault="009742FB" w:rsidP="009742FB">
            <w:pPr>
              <w:pStyle w:val="TAC"/>
              <w:rPr>
                <w:rFonts w:cs="Arial"/>
                <w:sz w:val="16"/>
                <w:szCs w:val="16"/>
              </w:rPr>
            </w:pPr>
            <w:r>
              <w:rPr>
                <w:rFonts w:cs="Arial"/>
                <w:sz w:val="16"/>
                <w:szCs w:val="16"/>
              </w:rPr>
              <w:t>RP-200987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FD9F802" w14:textId="0267DB16" w:rsidR="009742FB" w:rsidRPr="006C53D9" w:rsidRDefault="009742FB" w:rsidP="009742FB">
            <w:pPr>
              <w:pStyle w:val="TAL"/>
              <w:rPr>
                <w:rFonts w:cs="Arial"/>
                <w:sz w:val="16"/>
                <w:szCs w:val="16"/>
              </w:rPr>
            </w:pPr>
            <w:r>
              <w:rPr>
                <w:rFonts w:cs="Arial"/>
                <w:sz w:val="16"/>
                <w:szCs w:val="16"/>
              </w:rPr>
              <w:t>0665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80C0E03" w14:textId="654C9536" w:rsidR="009742FB" w:rsidRPr="006C53D9" w:rsidRDefault="009742FB" w:rsidP="009742FB">
            <w:pPr>
              <w:pStyle w:val="TAR"/>
              <w:jc w:val="center"/>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1826627" w14:textId="46052320" w:rsidR="009742FB" w:rsidRPr="006C53D9" w:rsidRDefault="009742FB" w:rsidP="009742FB">
            <w:pPr>
              <w:pStyle w:val="TAC"/>
              <w:rPr>
                <w:rFonts w:cs="Arial"/>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295B092" w14:textId="19E25FFF" w:rsidR="009742FB" w:rsidRPr="006C53D9" w:rsidRDefault="009742FB" w:rsidP="009742FB">
            <w:pPr>
              <w:pStyle w:val="TAL"/>
              <w:rPr>
                <w:rFonts w:cs="Arial"/>
                <w:sz w:val="16"/>
                <w:szCs w:val="16"/>
              </w:rPr>
            </w:pPr>
            <w:r>
              <w:rPr>
                <w:rFonts w:cs="Arial"/>
                <w:sz w:val="16"/>
                <w:szCs w:val="16"/>
              </w:rPr>
              <w:t>CR on PDSCH RMC</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3A3B90B" w14:textId="55AE631E" w:rsidR="009742FB" w:rsidRPr="006C53D9" w:rsidRDefault="009742FB" w:rsidP="009742FB">
            <w:pPr>
              <w:pStyle w:val="TAC"/>
              <w:rPr>
                <w:sz w:val="16"/>
                <w:szCs w:val="16"/>
              </w:rPr>
            </w:pPr>
            <w:r>
              <w:rPr>
                <w:sz w:val="16"/>
                <w:szCs w:val="16"/>
              </w:rPr>
              <w:t>16.4.0</w:t>
            </w:r>
          </w:p>
        </w:tc>
      </w:tr>
      <w:tr w:rsidR="009742FB" w:rsidRPr="007331B6" w14:paraId="61BF142C"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535901DE" w14:textId="1E1D5762"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8A99052" w14:textId="66AE0A24"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C125821" w14:textId="06F2A003" w:rsidR="009742FB" w:rsidRPr="006C53D9" w:rsidRDefault="009742FB" w:rsidP="009742FB">
            <w:pPr>
              <w:pStyle w:val="TAC"/>
              <w:rPr>
                <w:rFonts w:cs="Arial"/>
                <w:sz w:val="16"/>
                <w:szCs w:val="16"/>
              </w:rPr>
            </w:pPr>
            <w:r>
              <w:rPr>
                <w:rFonts w:cs="Arial"/>
                <w:sz w:val="16"/>
                <w:szCs w:val="16"/>
              </w:rPr>
              <w:t>RP-201047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6CBC8A0" w14:textId="4E21606F" w:rsidR="009742FB" w:rsidRPr="006C53D9" w:rsidRDefault="009742FB" w:rsidP="009742FB">
            <w:pPr>
              <w:pStyle w:val="TAL"/>
              <w:rPr>
                <w:rFonts w:cs="Arial"/>
                <w:sz w:val="16"/>
                <w:szCs w:val="16"/>
              </w:rPr>
            </w:pPr>
            <w:r>
              <w:rPr>
                <w:rFonts w:cs="Arial"/>
                <w:sz w:val="16"/>
                <w:szCs w:val="16"/>
              </w:rPr>
              <w:t>0668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2DC6568" w14:textId="717D6C0C" w:rsidR="009742FB" w:rsidRPr="006C53D9" w:rsidRDefault="009742FB" w:rsidP="009742FB">
            <w:pPr>
              <w:pStyle w:val="TAR"/>
              <w:jc w:val="center"/>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C2B4B55" w14:textId="73A6ED82" w:rsidR="009742FB" w:rsidRPr="006C53D9" w:rsidRDefault="009742FB" w:rsidP="009742FB">
            <w:pPr>
              <w:pStyle w:val="TAC"/>
              <w:rPr>
                <w:rFonts w:cs="Arial"/>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3F5BBCA" w14:textId="1C898278" w:rsidR="009742FB" w:rsidRPr="006C53D9" w:rsidRDefault="009742FB" w:rsidP="009742FB">
            <w:pPr>
              <w:pStyle w:val="TAL"/>
              <w:rPr>
                <w:rFonts w:cs="Arial"/>
                <w:sz w:val="16"/>
                <w:szCs w:val="16"/>
              </w:rPr>
            </w:pPr>
            <w:r>
              <w:rPr>
                <w:rFonts w:cs="Arial"/>
                <w:sz w:val="16"/>
                <w:szCs w:val="16"/>
              </w:rPr>
              <w:t>CR on active spatial relation switch</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5323243" w14:textId="3DC7E21E" w:rsidR="009742FB" w:rsidRPr="006C53D9" w:rsidRDefault="009742FB" w:rsidP="009742FB">
            <w:pPr>
              <w:pStyle w:val="TAC"/>
              <w:rPr>
                <w:sz w:val="16"/>
                <w:szCs w:val="16"/>
              </w:rPr>
            </w:pPr>
            <w:r>
              <w:rPr>
                <w:sz w:val="16"/>
                <w:szCs w:val="16"/>
              </w:rPr>
              <w:t>16.4.0</w:t>
            </w:r>
          </w:p>
        </w:tc>
      </w:tr>
      <w:tr w:rsidR="009742FB" w:rsidRPr="007331B6" w14:paraId="05151733"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7A75C209" w14:textId="383A66F9"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2A1BC3F" w14:textId="338D42A3"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1BF82CB" w14:textId="24F13C14" w:rsidR="009742FB" w:rsidRPr="006C53D9" w:rsidRDefault="009742FB" w:rsidP="009742FB">
            <w:pPr>
              <w:pStyle w:val="TAC"/>
              <w:rPr>
                <w:rFonts w:cs="Arial"/>
                <w:sz w:val="16"/>
                <w:szCs w:val="16"/>
              </w:rPr>
            </w:pPr>
            <w:r>
              <w:rPr>
                <w:rFonts w:cs="Arial"/>
                <w:sz w:val="16"/>
                <w:szCs w:val="16"/>
              </w:rPr>
              <w:t>RP-200976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B0991A5" w14:textId="65F29CD2" w:rsidR="009742FB" w:rsidRPr="006C53D9" w:rsidRDefault="009742FB" w:rsidP="009742FB">
            <w:pPr>
              <w:pStyle w:val="TAL"/>
              <w:rPr>
                <w:rFonts w:cs="Arial"/>
                <w:sz w:val="16"/>
                <w:szCs w:val="16"/>
              </w:rPr>
            </w:pPr>
            <w:r>
              <w:rPr>
                <w:rFonts w:cs="Arial"/>
                <w:sz w:val="16"/>
                <w:szCs w:val="16"/>
              </w:rPr>
              <w:t>0671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9253000" w14:textId="2777033A" w:rsidR="009742FB" w:rsidRPr="006C53D9" w:rsidRDefault="009742FB" w:rsidP="009742FB">
            <w:pPr>
              <w:pStyle w:val="TAR"/>
              <w:jc w:val="center"/>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2AF274B" w14:textId="1BC380DE" w:rsidR="009742FB" w:rsidRPr="006C53D9" w:rsidRDefault="009742FB" w:rsidP="009742FB">
            <w:pPr>
              <w:pStyle w:val="TAC"/>
              <w:rPr>
                <w:rFonts w:cs="Arial"/>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4836A66" w14:textId="625EFE59" w:rsidR="009742FB" w:rsidRPr="006C53D9" w:rsidRDefault="009742FB" w:rsidP="009742FB">
            <w:pPr>
              <w:pStyle w:val="TAL"/>
              <w:rPr>
                <w:rFonts w:cs="Arial"/>
                <w:sz w:val="16"/>
                <w:szCs w:val="16"/>
              </w:rPr>
            </w:pPr>
            <w:r>
              <w:rPr>
                <w:rFonts w:cs="Arial"/>
                <w:sz w:val="16"/>
                <w:szCs w:val="16"/>
              </w:rPr>
              <w:t>CR to TS 38.133: CHO RRM requirement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095922A" w14:textId="4D423B6F" w:rsidR="009742FB" w:rsidRPr="006C53D9" w:rsidRDefault="009742FB" w:rsidP="009742FB">
            <w:pPr>
              <w:pStyle w:val="TAC"/>
              <w:rPr>
                <w:sz w:val="16"/>
                <w:szCs w:val="16"/>
              </w:rPr>
            </w:pPr>
            <w:r>
              <w:rPr>
                <w:sz w:val="16"/>
                <w:szCs w:val="16"/>
              </w:rPr>
              <w:t>16.4.0</w:t>
            </w:r>
          </w:p>
        </w:tc>
      </w:tr>
      <w:tr w:rsidR="009742FB" w:rsidRPr="007331B6" w14:paraId="14C2181C"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775C71D9" w14:textId="00EEF176"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0889495" w14:textId="69B1F110"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2B8F0A0" w14:textId="559A8C74" w:rsidR="009742FB" w:rsidRPr="006C53D9" w:rsidRDefault="009742FB" w:rsidP="009742FB">
            <w:pPr>
              <w:pStyle w:val="TAC"/>
              <w:rPr>
                <w:rFonts w:cs="Arial"/>
                <w:sz w:val="16"/>
                <w:szCs w:val="16"/>
              </w:rPr>
            </w:pPr>
            <w:r>
              <w:rPr>
                <w:rFonts w:cs="Arial"/>
                <w:sz w:val="16"/>
                <w:szCs w:val="16"/>
              </w:rPr>
              <w:t>RP-201047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BF3CB19" w14:textId="3633925A" w:rsidR="009742FB" w:rsidRPr="006C53D9" w:rsidRDefault="009742FB" w:rsidP="009742FB">
            <w:pPr>
              <w:pStyle w:val="TAL"/>
              <w:rPr>
                <w:rFonts w:cs="Arial"/>
                <w:sz w:val="16"/>
                <w:szCs w:val="16"/>
              </w:rPr>
            </w:pPr>
            <w:r>
              <w:rPr>
                <w:rFonts w:cs="Arial"/>
                <w:sz w:val="16"/>
                <w:szCs w:val="16"/>
              </w:rPr>
              <w:t>0672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2C32E91" w14:textId="73824808" w:rsidR="009742FB" w:rsidRPr="006C53D9" w:rsidRDefault="009742FB" w:rsidP="009742FB">
            <w:pPr>
              <w:pStyle w:val="TAR"/>
              <w:jc w:val="center"/>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4DE28CA" w14:textId="681243BB" w:rsidR="009742FB" w:rsidRPr="006C53D9" w:rsidRDefault="009742FB" w:rsidP="009742FB">
            <w:pPr>
              <w:pStyle w:val="TAC"/>
              <w:rPr>
                <w:rFonts w:cs="Arial"/>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9CF99D9" w14:textId="7150847B" w:rsidR="009742FB" w:rsidRPr="006C53D9" w:rsidRDefault="009742FB" w:rsidP="009742FB">
            <w:pPr>
              <w:pStyle w:val="TAL"/>
              <w:rPr>
                <w:rFonts w:cs="Arial"/>
                <w:sz w:val="16"/>
                <w:szCs w:val="16"/>
              </w:rPr>
            </w:pPr>
            <w:r>
              <w:rPr>
                <w:rFonts w:cs="Arial"/>
                <w:sz w:val="16"/>
                <w:szCs w:val="16"/>
              </w:rPr>
              <w:t>CR to TS 38.133: RRM requirement for UE-specific CBW change delay</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C4DEE77" w14:textId="6A79F1AA" w:rsidR="009742FB" w:rsidRPr="006C53D9" w:rsidRDefault="009742FB" w:rsidP="009742FB">
            <w:pPr>
              <w:pStyle w:val="TAC"/>
              <w:rPr>
                <w:sz w:val="16"/>
                <w:szCs w:val="16"/>
              </w:rPr>
            </w:pPr>
            <w:r>
              <w:rPr>
                <w:sz w:val="16"/>
                <w:szCs w:val="16"/>
              </w:rPr>
              <w:t>16.4.0</w:t>
            </w:r>
          </w:p>
        </w:tc>
      </w:tr>
      <w:tr w:rsidR="009742FB" w:rsidRPr="007331B6" w14:paraId="79569D03"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7523AB95" w14:textId="6338FFEA"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47A62EB" w14:textId="1CBEA933"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631D1E0" w14:textId="250B1908" w:rsidR="009742FB" w:rsidRPr="006C53D9" w:rsidRDefault="009742FB" w:rsidP="009742FB">
            <w:pPr>
              <w:pStyle w:val="TAC"/>
              <w:rPr>
                <w:rFonts w:cs="Arial"/>
                <w:sz w:val="16"/>
                <w:szCs w:val="16"/>
              </w:rPr>
            </w:pPr>
            <w:r>
              <w:rPr>
                <w:rFonts w:cs="Arial"/>
                <w:sz w:val="16"/>
                <w:szCs w:val="16"/>
              </w:rPr>
              <w:t>RP-201047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04D45A3" w14:textId="1FBD3B45" w:rsidR="009742FB" w:rsidRPr="006C53D9" w:rsidRDefault="009742FB" w:rsidP="009742FB">
            <w:pPr>
              <w:pStyle w:val="TAL"/>
              <w:rPr>
                <w:rFonts w:cs="Arial"/>
                <w:sz w:val="16"/>
                <w:szCs w:val="16"/>
              </w:rPr>
            </w:pPr>
            <w:r>
              <w:rPr>
                <w:rFonts w:cs="Arial"/>
                <w:sz w:val="16"/>
                <w:szCs w:val="16"/>
              </w:rPr>
              <w:t>0673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F7527B9" w14:textId="399793D8" w:rsidR="009742FB" w:rsidRPr="006C53D9" w:rsidRDefault="009742FB" w:rsidP="009742FB">
            <w:pPr>
              <w:pStyle w:val="TAR"/>
              <w:jc w:val="center"/>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C81D62C" w14:textId="070F8DC7" w:rsidR="009742FB" w:rsidRPr="006C53D9" w:rsidRDefault="009742FB" w:rsidP="009742FB">
            <w:pPr>
              <w:pStyle w:val="TAC"/>
              <w:rPr>
                <w:rFonts w:cs="Arial"/>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C023A77" w14:textId="38F74EF5" w:rsidR="009742FB" w:rsidRPr="006C53D9" w:rsidRDefault="009742FB" w:rsidP="009742FB">
            <w:pPr>
              <w:pStyle w:val="TAL"/>
              <w:rPr>
                <w:rFonts w:cs="Arial"/>
                <w:sz w:val="16"/>
                <w:szCs w:val="16"/>
              </w:rPr>
            </w:pPr>
            <w:r>
              <w:rPr>
                <w:rFonts w:cs="Arial"/>
                <w:sz w:val="16"/>
                <w:szCs w:val="16"/>
              </w:rPr>
              <w:t>CR to TS 38.133: RRM requirement for interruption due to UE-specific CBW change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C89B0F5" w14:textId="596DC04C" w:rsidR="009742FB" w:rsidRPr="006C53D9" w:rsidRDefault="009742FB" w:rsidP="009742FB">
            <w:pPr>
              <w:pStyle w:val="TAC"/>
              <w:rPr>
                <w:sz w:val="16"/>
                <w:szCs w:val="16"/>
              </w:rPr>
            </w:pPr>
            <w:r>
              <w:rPr>
                <w:sz w:val="16"/>
                <w:szCs w:val="16"/>
              </w:rPr>
              <w:t>16.4.0</w:t>
            </w:r>
          </w:p>
        </w:tc>
      </w:tr>
      <w:tr w:rsidR="009742FB" w:rsidRPr="007331B6" w14:paraId="1B6A235D"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0AD27F98" w14:textId="62771B58"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875954D" w14:textId="0E60E2DA"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1ED95D2" w14:textId="35CC080C" w:rsidR="009742FB" w:rsidRPr="006C53D9" w:rsidRDefault="009742FB" w:rsidP="009742FB">
            <w:pPr>
              <w:pStyle w:val="TAC"/>
              <w:rPr>
                <w:rFonts w:cs="Arial"/>
                <w:sz w:val="16"/>
                <w:szCs w:val="16"/>
              </w:rPr>
            </w:pPr>
            <w:r>
              <w:rPr>
                <w:rFonts w:cs="Arial"/>
                <w:sz w:val="16"/>
                <w:szCs w:val="16"/>
              </w:rPr>
              <w:t>RP-200969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29973E0" w14:textId="7ABEC9A1" w:rsidR="009742FB" w:rsidRPr="006C53D9" w:rsidRDefault="009742FB" w:rsidP="009742FB">
            <w:pPr>
              <w:pStyle w:val="TAL"/>
              <w:rPr>
                <w:rFonts w:cs="Arial"/>
                <w:sz w:val="16"/>
                <w:szCs w:val="16"/>
              </w:rPr>
            </w:pPr>
            <w:r>
              <w:rPr>
                <w:rFonts w:cs="Arial"/>
                <w:sz w:val="16"/>
                <w:szCs w:val="16"/>
              </w:rPr>
              <w:t>0678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3FF495F" w14:textId="044A2A7D" w:rsidR="009742FB" w:rsidRPr="006C53D9" w:rsidRDefault="009742FB" w:rsidP="009742FB">
            <w:pPr>
              <w:pStyle w:val="TAR"/>
              <w:jc w:val="center"/>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3AE71B0" w14:textId="2C4CC0C6" w:rsidR="009742FB" w:rsidRPr="006C53D9" w:rsidRDefault="009742FB" w:rsidP="009742FB">
            <w:pPr>
              <w:pStyle w:val="TAC"/>
              <w:rPr>
                <w:rFonts w:cs="Arial"/>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64C6547" w14:textId="029CD29E" w:rsidR="009742FB" w:rsidRPr="006C53D9" w:rsidRDefault="009742FB" w:rsidP="009742FB">
            <w:pPr>
              <w:pStyle w:val="TAL"/>
              <w:rPr>
                <w:rFonts w:cs="Arial"/>
                <w:sz w:val="16"/>
                <w:szCs w:val="16"/>
              </w:rPr>
            </w:pPr>
            <w:r>
              <w:rPr>
                <w:rFonts w:cs="Arial"/>
                <w:sz w:val="16"/>
                <w:szCs w:val="16"/>
              </w:rPr>
              <w:t>CR to TS 38.133: introducing 2-step RACH core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BD5FD7B" w14:textId="35EB7D8B" w:rsidR="009742FB" w:rsidRPr="006C53D9" w:rsidRDefault="009742FB" w:rsidP="009742FB">
            <w:pPr>
              <w:pStyle w:val="TAC"/>
              <w:rPr>
                <w:sz w:val="16"/>
                <w:szCs w:val="16"/>
              </w:rPr>
            </w:pPr>
            <w:r>
              <w:rPr>
                <w:sz w:val="16"/>
                <w:szCs w:val="16"/>
              </w:rPr>
              <w:t>16.4.0</w:t>
            </w:r>
          </w:p>
        </w:tc>
      </w:tr>
      <w:tr w:rsidR="009742FB" w:rsidRPr="007331B6" w14:paraId="7529F5EF"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51DB6BCB" w14:textId="263C07C0"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9C32FBF" w14:textId="68022AD0"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00BACE6" w14:textId="6F5D7A6A" w:rsidR="009742FB" w:rsidRPr="006C53D9" w:rsidRDefault="009742FB" w:rsidP="009742FB">
            <w:pPr>
              <w:pStyle w:val="TAC"/>
              <w:rPr>
                <w:rFonts w:cs="Arial"/>
                <w:sz w:val="16"/>
                <w:szCs w:val="16"/>
              </w:rPr>
            </w:pPr>
            <w:r>
              <w:rPr>
                <w:rFonts w:cs="Arial"/>
                <w:sz w:val="16"/>
                <w:szCs w:val="16"/>
              </w:rPr>
              <w:t>RP-200987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AF4A65B" w14:textId="178C2AB9" w:rsidR="009742FB" w:rsidRPr="006C53D9" w:rsidRDefault="009742FB" w:rsidP="009742FB">
            <w:pPr>
              <w:pStyle w:val="TAL"/>
              <w:rPr>
                <w:rFonts w:cs="Arial"/>
                <w:sz w:val="16"/>
                <w:szCs w:val="16"/>
              </w:rPr>
            </w:pPr>
            <w:r>
              <w:rPr>
                <w:rFonts w:cs="Arial"/>
                <w:sz w:val="16"/>
                <w:szCs w:val="16"/>
              </w:rPr>
              <w:t>0680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69ED0BE" w14:textId="774FB6EC" w:rsidR="009742FB" w:rsidRPr="006C53D9" w:rsidRDefault="009742FB" w:rsidP="009742FB">
            <w:pPr>
              <w:pStyle w:val="TAR"/>
              <w:jc w:val="center"/>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5BAEEC7" w14:textId="48297305" w:rsidR="009742FB" w:rsidRPr="006C53D9" w:rsidRDefault="009742FB" w:rsidP="009742FB">
            <w:pPr>
              <w:pStyle w:val="TAC"/>
              <w:rPr>
                <w:rFonts w:cs="Arial"/>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F67158C" w14:textId="5548A10F" w:rsidR="009742FB" w:rsidRPr="006C53D9" w:rsidRDefault="009742FB" w:rsidP="009742FB">
            <w:pPr>
              <w:pStyle w:val="TAL"/>
              <w:rPr>
                <w:rFonts w:cs="Arial"/>
                <w:sz w:val="16"/>
                <w:szCs w:val="16"/>
              </w:rPr>
            </w:pPr>
            <w:r>
              <w:rPr>
                <w:rFonts w:cs="Arial"/>
                <w:sz w:val="16"/>
                <w:szCs w:val="16"/>
              </w:rPr>
              <w:t>Correction of CFRA RSRP threshold</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0B259C1" w14:textId="36315424" w:rsidR="009742FB" w:rsidRPr="006C53D9" w:rsidRDefault="009742FB" w:rsidP="009742FB">
            <w:pPr>
              <w:pStyle w:val="TAC"/>
              <w:rPr>
                <w:sz w:val="16"/>
                <w:szCs w:val="16"/>
              </w:rPr>
            </w:pPr>
            <w:r>
              <w:rPr>
                <w:sz w:val="16"/>
                <w:szCs w:val="16"/>
              </w:rPr>
              <w:t>16.4.0</w:t>
            </w:r>
          </w:p>
        </w:tc>
      </w:tr>
      <w:tr w:rsidR="009742FB" w:rsidRPr="007331B6" w14:paraId="75D250C6"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65CCD433" w14:textId="1D75B61B"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DF58476" w14:textId="47D7F928"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EE79E33" w14:textId="702E2E57" w:rsidR="009742FB" w:rsidRPr="006C53D9" w:rsidRDefault="009742FB" w:rsidP="009742FB">
            <w:pPr>
              <w:pStyle w:val="TAC"/>
              <w:rPr>
                <w:rFonts w:cs="Arial"/>
                <w:sz w:val="16"/>
                <w:szCs w:val="16"/>
              </w:rPr>
            </w:pPr>
            <w:r>
              <w:rPr>
                <w:rFonts w:cs="Arial"/>
                <w:sz w:val="16"/>
                <w:szCs w:val="16"/>
              </w:rPr>
              <w:t>RP-200970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6ACE3C5" w14:textId="792E673F" w:rsidR="009742FB" w:rsidRPr="006C53D9" w:rsidRDefault="009742FB" w:rsidP="009742FB">
            <w:pPr>
              <w:pStyle w:val="TAL"/>
              <w:rPr>
                <w:rFonts w:cs="Arial"/>
                <w:sz w:val="16"/>
                <w:szCs w:val="16"/>
              </w:rPr>
            </w:pPr>
            <w:r>
              <w:rPr>
                <w:rFonts w:cs="Arial"/>
                <w:sz w:val="16"/>
                <w:szCs w:val="16"/>
              </w:rPr>
              <w:t>0682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1AABCDB" w14:textId="043BD354" w:rsidR="009742FB" w:rsidRPr="006C53D9" w:rsidRDefault="009742FB" w:rsidP="009742FB">
            <w:pPr>
              <w:pStyle w:val="TAR"/>
              <w:jc w:val="center"/>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E1BF18E" w14:textId="0626DF50" w:rsidR="009742FB" w:rsidRPr="006C53D9" w:rsidRDefault="009742FB" w:rsidP="009742FB">
            <w:pPr>
              <w:pStyle w:val="TAC"/>
              <w:rPr>
                <w:rFonts w:cs="Arial"/>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10E9FD1" w14:textId="5E5795FD" w:rsidR="009742FB" w:rsidRPr="006C53D9" w:rsidRDefault="009742FB" w:rsidP="009742FB">
            <w:pPr>
              <w:pStyle w:val="TAL"/>
              <w:rPr>
                <w:rFonts w:cs="Arial"/>
                <w:sz w:val="16"/>
                <w:szCs w:val="16"/>
              </w:rPr>
            </w:pPr>
            <w:r>
              <w:rPr>
                <w:rFonts w:cs="Arial"/>
                <w:sz w:val="16"/>
                <w:szCs w:val="16"/>
              </w:rPr>
              <w:t>CR for event triggered reporting tests for CLI</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915D67E" w14:textId="437E5B15" w:rsidR="009742FB" w:rsidRPr="006C53D9" w:rsidRDefault="009742FB" w:rsidP="009742FB">
            <w:pPr>
              <w:pStyle w:val="TAC"/>
              <w:rPr>
                <w:sz w:val="16"/>
                <w:szCs w:val="16"/>
              </w:rPr>
            </w:pPr>
            <w:r>
              <w:rPr>
                <w:sz w:val="16"/>
                <w:szCs w:val="16"/>
              </w:rPr>
              <w:t>16.4.0</w:t>
            </w:r>
          </w:p>
        </w:tc>
      </w:tr>
      <w:tr w:rsidR="009742FB" w:rsidRPr="007331B6" w14:paraId="06B94C2A"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2071B431" w14:textId="61790F84"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51A83CF" w14:textId="7C552174"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53F6508" w14:textId="36B4A6EF" w:rsidR="009742FB" w:rsidRPr="006C53D9" w:rsidRDefault="009742FB" w:rsidP="009742FB">
            <w:pPr>
              <w:pStyle w:val="TAC"/>
              <w:rPr>
                <w:rFonts w:cs="Arial"/>
                <w:sz w:val="16"/>
                <w:szCs w:val="16"/>
              </w:rPr>
            </w:pPr>
            <w:r>
              <w:rPr>
                <w:rFonts w:cs="Arial"/>
                <w:sz w:val="16"/>
                <w:szCs w:val="16"/>
              </w:rPr>
              <w:t>RP-200958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C13ACAA" w14:textId="1C51B078" w:rsidR="009742FB" w:rsidRPr="006C53D9" w:rsidRDefault="009742FB" w:rsidP="009742FB">
            <w:pPr>
              <w:pStyle w:val="TAL"/>
              <w:rPr>
                <w:rFonts w:cs="Arial"/>
                <w:sz w:val="16"/>
                <w:szCs w:val="16"/>
              </w:rPr>
            </w:pPr>
            <w:r>
              <w:rPr>
                <w:rFonts w:cs="Arial"/>
                <w:sz w:val="16"/>
                <w:szCs w:val="16"/>
              </w:rPr>
              <w:t>0685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9D3B78B" w14:textId="04EBAC1C" w:rsidR="009742FB" w:rsidRPr="006C53D9" w:rsidRDefault="009742FB" w:rsidP="009742FB">
            <w:pPr>
              <w:pStyle w:val="TAR"/>
              <w:jc w:val="center"/>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A353BC4" w14:textId="603670B5" w:rsidR="009742FB" w:rsidRPr="006C53D9" w:rsidRDefault="009742FB" w:rsidP="009742FB">
            <w:pPr>
              <w:pStyle w:val="TAC"/>
              <w:rPr>
                <w:rFonts w:cs="Arial"/>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742BA19" w14:textId="6121FE13" w:rsidR="009742FB" w:rsidRPr="006C53D9" w:rsidRDefault="009742FB" w:rsidP="009742FB">
            <w:pPr>
              <w:pStyle w:val="TAL"/>
              <w:rPr>
                <w:rFonts w:cs="Arial"/>
                <w:sz w:val="16"/>
                <w:szCs w:val="16"/>
              </w:rPr>
            </w:pPr>
            <w:r>
              <w:rPr>
                <w:rFonts w:cs="Arial"/>
                <w:sz w:val="16"/>
                <w:szCs w:val="16"/>
              </w:rPr>
              <w:t>CR of NR V2X abbreviations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5EA4081" w14:textId="68F14B8F" w:rsidR="009742FB" w:rsidRPr="006C53D9" w:rsidRDefault="009742FB" w:rsidP="009742FB">
            <w:pPr>
              <w:pStyle w:val="TAC"/>
              <w:rPr>
                <w:sz w:val="16"/>
                <w:szCs w:val="16"/>
              </w:rPr>
            </w:pPr>
            <w:r>
              <w:rPr>
                <w:sz w:val="16"/>
                <w:szCs w:val="16"/>
              </w:rPr>
              <w:t>16.4.0</w:t>
            </w:r>
          </w:p>
        </w:tc>
      </w:tr>
      <w:tr w:rsidR="009742FB" w:rsidRPr="007331B6" w14:paraId="5A510B67"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0DAB9CAF" w14:textId="0BECA6DC"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BA6AC9C" w14:textId="10CA0DB5"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43897A5" w14:textId="4B74E4E2" w:rsidR="009742FB" w:rsidRPr="006C53D9" w:rsidRDefault="009742FB" w:rsidP="009742FB">
            <w:pPr>
              <w:pStyle w:val="TAC"/>
              <w:rPr>
                <w:rFonts w:cs="Arial"/>
                <w:sz w:val="16"/>
                <w:szCs w:val="16"/>
              </w:rPr>
            </w:pPr>
            <w:r>
              <w:rPr>
                <w:rFonts w:cs="Arial"/>
                <w:sz w:val="16"/>
                <w:szCs w:val="16"/>
              </w:rPr>
              <w:t>RP-200958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A1E468B" w14:textId="238EB4FC" w:rsidR="009742FB" w:rsidRPr="006C53D9" w:rsidRDefault="009742FB" w:rsidP="009742FB">
            <w:pPr>
              <w:pStyle w:val="TAL"/>
              <w:rPr>
                <w:rFonts w:cs="Arial"/>
                <w:sz w:val="16"/>
                <w:szCs w:val="16"/>
              </w:rPr>
            </w:pPr>
            <w:r>
              <w:rPr>
                <w:rFonts w:cs="Arial"/>
                <w:sz w:val="16"/>
                <w:szCs w:val="16"/>
              </w:rPr>
              <w:t>0686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68525C6" w14:textId="34C1EA3C" w:rsidR="009742FB" w:rsidRPr="006C53D9" w:rsidRDefault="009742FB" w:rsidP="009742FB">
            <w:pPr>
              <w:pStyle w:val="TAR"/>
              <w:jc w:val="center"/>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D07109E" w14:textId="0E43CC9A" w:rsidR="009742FB" w:rsidRPr="006C53D9" w:rsidRDefault="009742FB" w:rsidP="009742FB">
            <w:pPr>
              <w:pStyle w:val="TAC"/>
              <w:rPr>
                <w:rFonts w:cs="Arial"/>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315689F" w14:textId="701CFFB5" w:rsidR="009742FB" w:rsidRPr="006C53D9" w:rsidRDefault="009742FB" w:rsidP="009742FB">
            <w:pPr>
              <w:pStyle w:val="TAL"/>
              <w:rPr>
                <w:rFonts w:cs="Arial"/>
                <w:sz w:val="16"/>
                <w:szCs w:val="16"/>
              </w:rPr>
            </w:pPr>
            <w:r>
              <w:rPr>
                <w:rFonts w:cs="Arial"/>
                <w:sz w:val="16"/>
                <w:szCs w:val="16"/>
              </w:rPr>
              <w:t>CR of interruption for switching between NR SL and LTE SL</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75B72D5" w14:textId="327C8CAE" w:rsidR="009742FB" w:rsidRPr="006C53D9" w:rsidRDefault="009742FB" w:rsidP="009742FB">
            <w:pPr>
              <w:pStyle w:val="TAC"/>
              <w:rPr>
                <w:sz w:val="16"/>
                <w:szCs w:val="16"/>
              </w:rPr>
            </w:pPr>
            <w:r>
              <w:rPr>
                <w:sz w:val="16"/>
                <w:szCs w:val="16"/>
              </w:rPr>
              <w:t>16.4.0</w:t>
            </w:r>
          </w:p>
        </w:tc>
      </w:tr>
      <w:tr w:rsidR="009742FB" w:rsidRPr="007331B6" w14:paraId="6BE097ED"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722F46D5" w14:textId="6F2DC454"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ABD401C" w14:textId="49D1B18B"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95126D8" w14:textId="5E7D8592" w:rsidR="009742FB" w:rsidRPr="006C53D9" w:rsidRDefault="009742FB" w:rsidP="009742FB">
            <w:pPr>
              <w:pStyle w:val="TAC"/>
              <w:rPr>
                <w:rFonts w:cs="Arial"/>
                <w:sz w:val="16"/>
                <w:szCs w:val="16"/>
              </w:rPr>
            </w:pPr>
            <w:r>
              <w:rPr>
                <w:rFonts w:cs="Arial"/>
                <w:sz w:val="16"/>
                <w:szCs w:val="16"/>
              </w:rPr>
              <w:t>RP-200958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94C20E8" w14:textId="5A0CEA63" w:rsidR="009742FB" w:rsidRPr="006C53D9" w:rsidRDefault="009742FB" w:rsidP="009742FB">
            <w:pPr>
              <w:pStyle w:val="TAL"/>
              <w:rPr>
                <w:rFonts w:cs="Arial"/>
                <w:sz w:val="16"/>
                <w:szCs w:val="16"/>
              </w:rPr>
            </w:pPr>
            <w:r>
              <w:rPr>
                <w:rFonts w:cs="Arial"/>
                <w:sz w:val="16"/>
                <w:szCs w:val="16"/>
              </w:rPr>
              <w:t>0687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8974876" w14:textId="3C88CBE1" w:rsidR="009742FB" w:rsidRPr="006C53D9" w:rsidRDefault="009742FB" w:rsidP="009742FB">
            <w:pPr>
              <w:pStyle w:val="TAR"/>
              <w:jc w:val="center"/>
              <w:rPr>
                <w:rFonts w:cs="Arial"/>
                <w:sz w:val="16"/>
                <w:szCs w:val="16"/>
              </w:rPr>
            </w:pPr>
            <w:r>
              <w:rPr>
                <w:rFonts w:cs="Arial"/>
                <w:sz w:val="16"/>
                <w:szCs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EC3AB16" w14:textId="67025080" w:rsidR="009742FB" w:rsidRPr="006C53D9" w:rsidRDefault="009742FB" w:rsidP="009742FB">
            <w:pPr>
              <w:pStyle w:val="TAC"/>
              <w:rPr>
                <w:rFonts w:cs="Arial"/>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3874B20" w14:textId="238AB6AC" w:rsidR="009742FB" w:rsidRPr="006C53D9" w:rsidRDefault="009742FB" w:rsidP="009742FB">
            <w:pPr>
              <w:pStyle w:val="TAL"/>
              <w:rPr>
                <w:rFonts w:cs="Arial"/>
                <w:sz w:val="16"/>
                <w:szCs w:val="16"/>
              </w:rPr>
            </w:pPr>
            <w:r>
              <w:rPr>
                <w:rFonts w:cs="Arial"/>
                <w:sz w:val="16"/>
                <w:szCs w:val="16"/>
              </w:rPr>
              <w:t>CR of NR V2X editorial correction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859E630" w14:textId="0C94F20C" w:rsidR="009742FB" w:rsidRPr="006C53D9" w:rsidRDefault="009742FB" w:rsidP="009742FB">
            <w:pPr>
              <w:pStyle w:val="TAC"/>
              <w:rPr>
                <w:sz w:val="16"/>
                <w:szCs w:val="16"/>
              </w:rPr>
            </w:pPr>
            <w:r>
              <w:rPr>
                <w:sz w:val="16"/>
                <w:szCs w:val="16"/>
              </w:rPr>
              <w:t>16.4.0</w:t>
            </w:r>
          </w:p>
        </w:tc>
      </w:tr>
      <w:tr w:rsidR="009742FB" w:rsidRPr="007331B6" w14:paraId="0AA3F3CA"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22314CCB" w14:textId="491673F3"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85BDE96" w14:textId="7D6B16F4"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7770E56" w14:textId="107A1938" w:rsidR="009742FB" w:rsidRPr="006C53D9" w:rsidRDefault="009742FB" w:rsidP="009742FB">
            <w:pPr>
              <w:pStyle w:val="TAC"/>
              <w:rPr>
                <w:rFonts w:cs="Arial"/>
                <w:sz w:val="16"/>
                <w:szCs w:val="16"/>
              </w:rPr>
            </w:pPr>
            <w:r>
              <w:rPr>
                <w:rFonts w:cs="Arial"/>
                <w:sz w:val="16"/>
                <w:szCs w:val="16"/>
              </w:rPr>
              <w:t>RP-200971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D6DDE06" w14:textId="5ED72F91" w:rsidR="009742FB" w:rsidRPr="006C53D9" w:rsidRDefault="009742FB" w:rsidP="009742FB">
            <w:pPr>
              <w:pStyle w:val="TAL"/>
              <w:rPr>
                <w:rFonts w:cs="Arial"/>
                <w:sz w:val="16"/>
                <w:szCs w:val="16"/>
              </w:rPr>
            </w:pPr>
            <w:r>
              <w:rPr>
                <w:rFonts w:cs="Arial"/>
                <w:sz w:val="16"/>
                <w:szCs w:val="16"/>
              </w:rPr>
              <w:t>0689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AEB4B6B" w14:textId="0048AB31" w:rsidR="009742FB" w:rsidRPr="006C53D9" w:rsidRDefault="009742FB" w:rsidP="009742FB">
            <w:pPr>
              <w:pStyle w:val="TAR"/>
              <w:jc w:val="center"/>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FB92D66" w14:textId="7EDC1E49" w:rsidR="009742FB" w:rsidRPr="006C53D9" w:rsidRDefault="009742FB" w:rsidP="009742FB">
            <w:pPr>
              <w:pStyle w:val="TAC"/>
              <w:rPr>
                <w:rFonts w:cs="Arial"/>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E0F809D" w14:textId="1B8E97F6" w:rsidR="009742FB" w:rsidRPr="006C53D9" w:rsidRDefault="009742FB" w:rsidP="009742FB">
            <w:pPr>
              <w:pStyle w:val="TAL"/>
              <w:rPr>
                <w:rFonts w:cs="Arial"/>
                <w:sz w:val="16"/>
                <w:szCs w:val="16"/>
              </w:rPr>
            </w:pPr>
            <w:r>
              <w:rPr>
                <w:rFonts w:cs="Arial"/>
                <w:sz w:val="16"/>
                <w:szCs w:val="16"/>
              </w:rPr>
              <w:t>38.133 CR on cell re-selection requirements for Rel-16 NR HST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3C5E9B6" w14:textId="105C7B24" w:rsidR="009742FB" w:rsidRPr="006C53D9" w:rsidRDefault="009742FB" w:rsidP="009742FB">
            <w:pPr>
              <w:pStyle w:val="TAC"/>
              <w:rPr>
                <w:sz w:val="16"/>
                <w:szCs w:val="16"/>
              </w:rPr>
            </w:pPr>
            <w:r>
              <w:rPr>
                <w:sz w:val="16"/>
                <w:szCs w:val="16"/>
              </w:rPr>
              <w:t>16.4.0</w:t>
            </w:r>
          </w:p>
        </w:tc>
      </w:tr>
      <w:tr w:rsidR="009742FB" w:rsidRPr="007331B6" w14:paraId="67387DA3"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4ECC4BD9" w14:textId="46ECC827"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E8697E8" w14:textId="04C7633A"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C7E4B1D" w14:textId="37263164" w:rsidR="009742FB" w:rsidRPr="006C53D9" w:rsidRDefault="009742FB" w:rsidP="009742FB">
            <w:pPr>
              <w:pStyle w:val="TAC"/>
              <w:rPr>
                <w:rFonts w:cs="Arial"/>
                <w:sz w:val="16"/>
                <w:szCs w:val="16"/>
              </w:rPr>
            </w:pPr>
            <w:r>
              <w:rPr>
                <w:rFonts w:cs="Arial"/>
                <w:sz w:val="16"/>
                <w:szCs w:val="16"/>
              </w:rPr>
              <w:t>RP-201047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4147B56" w14:textId="5D82CC28" w:rsidR="009742FB" w:rsidRPr="006C53D9" w:rsidRDefault="009742FB" w:rsidP="009742FB">
            <w:pPr>
              <w:pStyle w:val="TAL"/>
              <w:rPr>
                <w:rFonts w:cs="Arial"/>
                <w:sz w:val="16"/>
                <w:szCs w:val="16"/>
              </w:rPr>
            </w:pPr>
            <w:r>
              <w:rPr>
                <w:rFonts w:cs="Arial"/>
                <w:sz w:val="16"/>
                <w:szCs w:val="16"/>
              </w:rPr>
              <w:t>0690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0CC9059" w14:textId="7DDF097F" w:rsidR="009742FB" w:rsidRPr="006C53D9" w:rsidRDefault="009742FB" w:rsidP="009742FB">
            <w:pPr>
              <w:pStyle w:val="TAR"/>
              <w:jc w:val="center"/>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2CA74C8" w14:textId="707C4DB6" w:rsidR="009742FB" w:rsidRPr="006C53D9" w:rsidRDefault="009742FB" w:rsidP="009742FB">
            <w:pPr>
              <w:pStyle w:val="TAC"/>
              <w:rPr>
                <w:rFonts w:cs="Arial"/>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BEEFD50" w14:textId="48688A0A" w:rsidR="009742FB" w:rsidRPr="006C53D9" w:rsidRDefault="009742FB" w:rsidP="009742FB">
            <w:pPr>
              <w:pStyle w:val="TAL"/>
              <w:rPr>
                <w:rFonts w:cs="Arial"/>
                <w:sz w:val="16"/>
                <w:szCs w:val="16"/>
              </w:rPr>
            </w:pPr>
            <w:r>
              <w:rPr>
                <w:rFonts w:cs="Arial"/>
                <w:sz w:val="16"/>
                <w:szCs w:val="16"/>
              </w:rPr>
              <w:t>CR on introducing inter-frequency measurements without measurement gap (9.1.5, 9.1.6, 9.3.1, 9.3.4, 9.3.5)</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A78CC0A" w14:textId="7036607D" w:rsidR="009742FB" w:rsidRPr="006C53D9" w:rsidRDefault="009742FB" w:rsidP="009742FB">
            <w:pPr>
              <w:pStyle w:val="TAC"/>
              <w:rPr>
                <w:sz w:val="16"/>
                <w:szCs w:val="16"/>
              </w:rPr>
            </w:pPr>
            <w:r>
              <w:rPr>
                <w:sz w:val="16"/>
                <w:szCs w:val="16"/>
              </w:rPr>
              <w:t>16.4.0</w:t>
            </w:r>
          </w:p>
        </w:tc>
      </w:tr>
      <w:tr w:rsidR="009742FB" w:rsidRPr="007331B6" w14:paraId="17EBA604"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6D222FE3" w14:textId="712092FE"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3940C47" w14:textId="09B41695"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1A7E086" w14:textId="4F419E12" w:rsidR="009742FB" w:rsidRPr="006C53D9" w:rsidRDefault="009742FB" w:rsidP="009742FB">
            <w:pPr>
              <w:pStyle w:val="TAC"/>
              <w:rPr>
                <w:rFonts w:cs="Arial"/>
                <w:sz w:val="16"/>
                <w:szCs w:val="16"/>
              </w:rPr>
            </w:pPr>
            <w:r>
              <w:rPr>
                <w:rFonts w:cs="Arial"/>
                <w:sz w:val="16"/>
                <w:szCs w:val="16"/>
              </w:rPr>
              <w:t>RP-200987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05D61A0" w14:textId="6BBE33A1" w:rsidR="009742FB" w:rsidRPr="006C53D9" w:rsidRDefault="009742FB" w:rsidP="009742FB">
            <w:pPr>
              <w:pStyle w:val="TAL"/>
              <w:rPr>
                <w:rFonts w:cs="Arial"/>
                <w:sz w:val="16"/>
                <w:szCs w:val="16"/>
              </w:rPr>
            </w:pPr>
            <w:r>
              <w:rPr>
                <w:rFonts w:cs="Arial"/>
                <w:sz w:val="16"/>
                <w:szCs w:val="16"/>
              </w:rPr>
              <w:t>0696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9771529" w14:textId="7ACF92B5" w:rsidR="009742FB" w:rsidRPr="006C53D9" w:rsidRDefault="009742FB" w:rsidP="009742FB">
            <w:pPr>
              <w:pStyle w:val="TAR"/>
              <w:jc w:val="center"/>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8739E29" w14:textId="083C2743" w:rsidR="009742FB" w:rsidRPr="006C53D9" w:rsidRDefault="009742FB" w:rsidP="009742FB">
            <w:pPr>
              <w:pStyle w:val="TAC"/>
              <w:rPr>
                <w:rFonts w:cs="Arial"/>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68763AF" w14:textId="6D847B05" w:rsidR="009742FB" w:rsidRPr="006C53D9" w:rsidRDefault="009742FB" w:rsidP="009742FB">
            <w:pPr>
              <w:pStyle w:val="TAL"/>
              <w:rPr>
                <w:rFonts w:cs="Arial"/>
                <w:sz w:val="16"/>
                <w:szCs w:val="16"/>
              </w:rPr>
            </w:pPr>
            <w:r>
              <w:rPr>
                <w:rFonts w:cs="Arial"/>
                <w:sz w:val="16"/>
                <w:szCs w:val="16"/>
              </w:rPr>
              <w:t>CR on SMTC period for beam management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30813C7" w14:textId="5CD312CA" w:rsidR="009742FB" w:rsidRPr="006C53D9" w:rsidRDefault="009742FB" w:rsidP="009742FB">
            <w:pPr>
              <w:pStyle w:val="TAC"/>
              <w:rPr>
                <w:sz w:val="16"/>
                <w:szCs w:val="16"/>
              </w:rPr>
            </w:pPr>
            <w:r>
              <w:rPr>
                <w:sz w:val="16"/>
                <w:szCs w:val="16"/>
              </w:rPr>
              <w:t>16.4.0</w:t>
            </w:r>
          </w:p>
        </w:tc>
      </w:tr>
      <w:tr w:rsidR="009742FB" w:rsidRPr="007331B6" w14:paraId="3ABE5DA9"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464CB082" w14:textId="2884C639"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71C48E4" w14:textId="08B52F55"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3250840" w14:textId="235A0317" w:rsidR="009742FB" w:rsidRPr="006C53D9" w:rsidRDefault="009742FB" w:rsidP="009742FB">
            <w:pPr>
              <w:pStyle w:val="TAC"/>
              <w:rPr>
                <w:rFonts w:cs="Arial"/>
                <w:sz w:val="16"/>
                <w:szCs w:val="16"/>
              </w:rPr>
            </w:pPr>
            <w:r>
              <w:rPr>
                <w:rFonts w:cs="Arial"/>
                <w:sz w:val="16"/>
                <w:szCs w:val="16"/>
              </w:rPr>
              <w:t>RP-200987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EBA6CA6" w14:textId="06BAF269" w:rsidR="009742FB" w:rsidRPr="006C53D9" w:rsidRDefault="009742FB" w:rsidP="009742FB">
            <w:pPr>
              <w:pStyle w:val="TAL"/>
              <w:rPr>
                <w:rFonts w:cs="Arial"/>
                <w:sz w:val="16"/>
                <w:szCs w:val="16"/>
              </w:rPr>
            </w:pPr>
            <w:r>
              <w:rPr>
                <w:rFonts w:cs="Arial"/>
                <w:sz w:val="16"/>
                <w:szCs w:val="16"/>
              </w:rPr>
              <w:t>0698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0E6D745" w14:textId="4CF25B0B" w:rsidR="009742FB" w:rsidRPr="006C53D9" w:rsidRDefault="009742FB" w:rsidP="009742FB">
            <w:pPr>
              <w:pStyle w:val="TAR"/>
              <w:jc w:val="center"/>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2DD7065" w14:textId="089B97FB" w:rsidR="009742FB" w:rsidRPr="006C53D9" w:rsidRDefault="009742FB" w:rsidP="009742FB">
            <w:pPr>
              <w:pStyle w:val="TAC"/>
              <w:rPr>
                <w:rFonts w:cs="Arial"/>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42DB61F" w14:textId="0E706368" w:rsidR="009742FB" w:rsidRPr="006C53D9" w:rsidRDefault="009742FB" w:rsidP="009742FB">
            <w:pPr>
              <w:pStyle w:val="TAL"/>
              <w:rPr>
                <w:rFonts w:cs="Arial"/>
                <w:sz w:val="16"/>
                <w:szCs w:val="16"/>
              </w:rPr>
            </w:pPr>
            <w:r>
              <w:rPr>
                <w:rFonts w:cs="Arial"/>
                <w:sz w:val="16"/>
                <w:szCs w:val="16"/>
              </w:rPr>
              <w:t>CR for CSI-RS based L1-RSRP measurement period</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8B09E86" w14:textId="29E59351" w:rsidR="009742FB" w:rsidRPr="006C53D9" w:rsidRDefault="009742FB" w:rsidP="009742FB">
            <w:pPr>
              <w:pStyle w:val="TAC"/>
              <w:rPr>
                <w:sz w:val="16"/>
                <w:szCs w:val="16"/>
              </w:rPr>
            </w:pPr>
            <w:r>
              <w:rPr>
                <w:sz w:val="16"/>
                <w:szCs w:val="16"/>
              </w:rPr>
              <w:t>16.4.0</w:t>
            </w:r>
          </w:p>
        </w:tc>
      </w:tr>
      <w:tr w:rsidR="009742FB" w:rsidRPr="007331B6" w14:paraId="1873039F"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341BF436" w14:textId="6751502F"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F7490F6" w14:textId="357DF909"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5EA02F0" w14:textId="4F354812" w:rsidR="009742FB" w:rsidRPr="006C53D9" w:rsidRDefault="009742FB" w:rsidP="009742FB">
            <w:pPr>
              <w:pStyle w:val="TAC"/>
              <w:rPr>
                <w:rFonts w:cs="Arial"/>
                <w:sz w:val="16"/>
                <w:szCs w:val="16"/>
              </w:rPr>
            </w:pPr>
            <w:r>
              <w:rPr>
                <w:rFonts w:cs="Arial"/>
                <w:sz w:val="16"/>
                <w:szCs w:val="16"/>
              </w:rPr>
              <w:t>RP-200987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D7F754D" w14:textId="542229A3" w:rsidR="009742FB" w:rsidRPr="006C53D9" w:rsidRDefault="009742FB" w:rsidP="009742FB">
            <w:pPr>
              <w:pStyle w:val="TAL"/>
              <w:rPr>
                <w:rFonts w:cs="Arial"/>
                <w:sz w:val="16"/>
                <w:szCs w:val="16"/>
              </w:rPr>
            </w:pPr>
            <w:r>
              <w:rPr>
                <w:rFonts w:cs="Arial"/>
                <w:sz w:val="16"/>
                <w:szCs w:val="16"/>
              </w:rPr>
              <w:t>0700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DC3C2B8" w14:textId="3DA4278F" w:rsidR="009742FB" w:rsidRPr="006C53D9" w:rsidRDefault="009742FB" w:rsidP="009742FB">
            <w:pPr>
              <w:pStyle w:val="TAR"/>
              <w:jc w:val="center"/>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A11EC15" w14:textId="5D8E6E84" w:rsidR="009742FB" w:rsidRPr="006C53D9" w:rsidRDefault="009742FB" w:rsidP="009742FB">
            <w:pPr>
              <w:pStyle w:val="TAC"/>
              <w:rPr>
                <w:rFonts w:cs="Arial"/>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C9A8FEF" w14:textId="08A2588A" w:rsidR="009742FB" w:rsidRPr="006C53D9" w:rsidRDefault="009742FB" w:rsidP="009742FB">
            <w:pPr>
              <w:pStyle w:val="TAL"/>
              <w:rPr>
                <w:rFonts w:cs="Arial"/>
                <w:sz w:val="16"/>
                <w:szCs w:val="16"/>
              </w:rPr>
            </w:pPr>
            <w:r>
              <w:rPr>
                <w:rFonts w:cs="Arial"/>
                <w:sz w:val="16"/>
                <w:szCs w:val="16"/>
              </w:rPr>
              <w:t>CR on RACH test cases with CSI-RS resource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090A768" w14:textId="3CC79F91" w:rsidR="009742FB" w:rsidRPr="006C53D9" w:rsidRDefault="009742FB" w:rsidP="009742FB">
            <w:pPr>
              <w:pStyle w:val="TAC"/>
              <w:rPr>
                <w:sz w:val="16"/>
                <w:szCs w:val="16"/>
              </w:rPr>
            </w:pPr>
            <w:r>
              <w:rPr>
                <w:sz w:val="16"/>
                <w:szCs w:val="16"/>
              </w:rPr>
              <w:t>16.4.0</w:t>
            </w:r>
          </w:p>
        </w:tc>
      </w:tr>
      <w:tr w:rsidR="009742FB" w:rsidRPr="007331B6" w14:paraId="7BEBD690"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0F5E9F24" w14:textId="51415A96"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C0BDA48" w14:textId="533D0F52"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DC1CA75" w14:textId="4A1AB5A7" w:rsidR="009742FB" w:rsidRPr="006C53D9" w:rsidRDefault="009742FB" w:rsidP="009742FB">
            <w:pPr>
              <w:pStyle w:val="TAC"/>
              <w:rPr>
                <w:rFonts w:cs="Arial"/>
                <w:sz w:val="16"/>
                <w:szCs w:val="16"/>
              </w:rPr>
            </w:pPr>
            <w:r>
              <w:rPr>
                <w:rFonts w:cs="Arial"/>
                <w:sz w:val="16"/>
                <w:szCs w:val="16"/>
              </w:rPr>
              <w:t>RP-200987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E80BD39" w14:textId="3C32A86D" w:rsidR="009742FB" w:rsidRPr="006C53D9" w:rsidRDefault="009742FB" w:rsidP="009742FB">
            <w:pPr>
              <w:pStyle w:val="TAL"/>
              <w:rPr>
                <w:rFonts w:cs="Arial"/>
                <w:sz w:val="16"/>
                <w:szCs w:val="16"/>
              </w:rPr>
            </w:pPr>
            <w:r>
              <w:rPr>
                <w:rFonts w:cs="Arial"/>
                <w:sz w:val="16"/>
                <w:szCs w:val="16"/>
              </w:rPr>
              <w:t>0704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BE821EE" w14:textId="7E743BB4" w:rsidR="009742FB" w:rsidRPr="006C53D9" w:rsidRDefault="009742FB" w:rsidP="009742FB">
            <w:pPr>
              <w:pStyle w:val="TAR"/>
              <w:jc w:val="center"/>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36A626F" w14:textId="4C236DFD" w:rsidR="009742FB" w:rsidRPr="006C53D9" w:rsidRDefault="009742FB" w:rsidP="009742FB">
            <w:pPr>
              <w:pStyle w:val="TAC"/>
              <w:rPr>
                <w:rFonts w:cs="Arial"/>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34EEDEE" w14:textId="572B4BBF" w:rsidR="009742FB" w:rsidRPr="006C53D9" w:rsidRDefault="009742FB" w:rsidP="009742FB">
            <w:pPr>
              <w:pStyle w:val="TAL"/>
              <w:rPr>
                <w:rFonts w:cs="Arial"/>
                <w:sz w:val="16"/>
                <w:szCs w:val="16"/>
              </w:rPr>
            </w:pPr>
            <w:r>
              <w:rPr>
                <w:rFonts w:cs="Arial"/>
                <w:sz w:val="16"/>
                <w:szCs w:val="16"/>
              </w:rPr>
              <w:t>CR on TS38.133 for modification of the layer 3 and layer 1 measurement sharing factor when both SSB and RSSI symbol to be measured are considered</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60A8061" w14:textId="6881AD08" w:rsidR="009742FB" w:rsidRPr="006C53D9" w:rsidRDefault="009742FB" w:rsidP="009742FB">
            <w:pPr>
              <w:pStyle w:val="TAC"/>
              <w:rPr>
                <w:sz w:val="16"/>
                <w:szCs w:val="16"/>
              </w:rPr>
            </w:pPr>
            <w:r>
              <w:rPr>
                <w:sz w:val="16"/>
                <w:szCs w:val="16"/>
              </w:rPr>
              <w:t>16.4.0</w:t>
            </w:r>
          </w:p>
        </w:tc>
      </w:tr>
      <w:tr w:rsidR="009742FB" w:rsidRPr="007331B6" w14:paraId="314A3657"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21933D89" w14:textId="51D7E97E"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8AC87EA" w14:textId="63255B97"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DE6D8FF" w14:textId="7DB79CB5" w:rsidR="009742FB" w:rsidRPr="006C53D9" w:rsidRDefault="009742FB" w:rsidP="009742FB">
            <w:pPr>
              <w:pStyle w:val="TAC"/>
              <w:rPr>
                <w:rFonts w:cs="Arial"/>
                <w:sz w:val="16"/>
                <w:szCs w:val="16"/>
              </w:rPr>
            </w:pPr>
            <w:r>
              <w:rPr>
                <w:rFonts w:cs="Arial"/>
                <w:sz w:val="16"/>
                <w:szCs w:val="16"/>
              </w:rPr>
              <w:t>RP-200987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C1FA94C" w14:textId="063F57A8" w:rsidR="009742FB" w:rsidRPr="006C53D9" w:rsidRDefault="009742FB" w:rsidP="009742FB">
            <w:pPr>
              <w:pStyle w:val="TAL"/>
              <w:rPr>
                <w:rFonts w:cs="Arial"/>
                <w:sz w:val="16"/>
                <w:szCs w:val="16"/>
              </w:rPr>
            </w:pPr>
            <w:r>
              <w:rPr>
                <w:rFonts w:cs="Arial"/>
                <w:sz w:val="16"/>
                <w:szCs w:val="16"/>
              </w:rPr>
              <w:t>0706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5AE896D" w14:textId="47128C37" w:rsidR="009742FB" w:rsidRPr="006C53D9" w:rsidRDefault="009742FB" w:rsidP="009742FB">
            <w:pPr>
              <w:pStyle w:val="TAR"/>
              <w:jc w:val="center"/>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3DAD2A6" w14:textId="2D99FF0F" w:rsidR="009742FB" w:rsidRPr="006C53D9" w:rsidRDefault="009742FB" w:rsidP="009742FB">
            <w:pPr>
              <w:pStyle w:val="TAC"/>
              <w:rPr>
                <w:rFonts w:cs="Arial"/>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CCFD8AF" w14:textId="3305BF45" w:rsidR="009742FB" w:rsidRPr="006C53D9" w:rsidRDefault="009742FB" w:rsidP="009742FB">
            <w:pPr>
              <w:pStyle w:val="TAL"/>
              <w:rPr>
                <w:rFonts w:cs="Arial"/>
                <w:sz w:val="16"/>
                <w:szCs w:val="16"/>
              </w:rPr>
            </w:pPr>
            <w:r>
              <w:rPr>
                <w:rFonts w:cs="Arial"/>
                <w:sz w:val="16"/>
                <w:szCs w:val="16"/>
              </w:rPr>
              <w:t>CR on TS38.133 for modification on number of cells and number of SSB to be measured for FR2 intra-frequency measurement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CB89C1F" w14:textId="2B37A160" w:rsidR="009742FB" w:rsidRPr="006C53D9" w:rsidRDefault="009742FB" w:rsidP="009742FB">
            <w:pPr>
              <w:pStyle w:val="TAC"/>
              <w:rPr>
                <w:sz w:val="16"/>
                <w:szCs w:val="16"/>
              </w:rPr>
            </w:pPr>
            <w:r>
              <w:rPr>
                <w:sz w:val="16"/>
                <w:szCs w:val="16"/>
              </w:rPr>
              <w:t>16.4.0</w:t>
            </w:r>
          </w:p>
        </w:tc>
      </w:tr>
      <w:tr w:rsidR="009742FB" w:rsidRPr="007331B6" w14:paraId="4D41C741"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071382B9" w14:textId="10369A79"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28AA1E4" w14:textId="19D0C915"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B716185" w14:textId="0803D22E" w:rsidR="009742FB" w:rsidRPr="006C53D9" w:rsidRDefault="009742FB" w:rsidP="009742FB">
            <w:pPr>
              <w:pStyle w:val="TAC"/>
              <w:rPr>
                <w:rFonts w:cs="Arial"/>
                <w:sz w:val="16"/>
                <w:szCs w:val="16"/>
              </w:rPr>
            </w:pPr>
            <w:r>
              <w:rPr>
                <w:rFonts w:cs="Arial"/>
                <w:sz w:val="16"/>
                <w:szCs w:val="16"/>
              </w:rPr>
              <w:t>RP-200987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7B72645" w14:textId="07DABD91" w:rsidR="009742FB" w:rsidRPr="006C53D9" w:rsidRDefault="009742FB" w:rsidP="009742FB">
            <w:pPr>
              <w:pStyle w:val="TAL"/>
              <w:rPr>
                <w:rFonts w:cs="Arial"/>
                <w:sz w:val="16"/>
                <w:szCs w:val="16"/>
              </w:rPr>
            </w:pPr>
            <w:r>
              <w:rPr>
                <w:rFonts w:cs="Arial"/>
                <w:sz w:val="16"/>
                <w:szCs w:val="16"/>
              </w:rPr>
              <w:t>0708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844281E" w14:textId="6DA7125B" w:rsidR="009742FB" w:rsidRPr="006C53D9" w:rsidRDefault="009742FB" w:rsidP="009742FB">
            <w:pPr>
              <w:pStyle w:val="TAR"/>
              <w:jc w:val="center"/>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9C3D4E5" w14:textId="3D780D1E" w:rsidR="009742FB" w:rsidRPr="006C53D9" w:rsidRDefault="009742FB" w:rsidP="009742FB">
            <w:pPr>
              <w:pStyle w:val="TAC"/>
              <w:rPr>
                <w:rFonts w:cs="Arial"/>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8CB58C3" w14:textId="7E878E95" w:rsidR="009742FB" w:rsidRPr="006C53D9" w:rsidRDefault="009742FB" w:rsidP="009742FB">
            <w:pPr>
              <w:pStyle w:val="TAL"/>
              <w:rPr>
                <w:rFonts w:cs="Arial"/>
                <w:sz w:val="16"/>
                <w:szCs w:val="16"/>
              </w:rPr>
            </w:pPr>
            <w:r>
              <w:rPr>
                <w:rFonts w:cs="Arial"/>
                <w:sz w:val="16"/>
                <w:szCs w:val="16"/>
              </w:rPr>
              <w:t>[CR] TCI state switch delay 38.133 R16 Cat 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C192F8B" w14:textId="79BEFC26" w:rsidR="009742FB" w:rsidRPr="006C53D9" w:rsidRDefault="009742FB" w:rsidP="009742FB">
            <w:pPr>
              <w:pStyle w:val="TAC"/>
              <w:rPr>
                <w:sz w:val="16"/>
                <w:szCs w:val="16"/>
              </w:rPr>
            </w:pPr>
            <w:r>
              <w:rPr>
                <w:sz w:val="16"/>
                <w:szCs w:val="16"/>
              </w:rPr>
              <w:t>16.4.0</w:t>
            </w:r>
          </w:p>
        </w:tc>
      </w:tr>
      <w:tr w:rsidR="009742FB" w:rsidRPr="007331B6" w14:paraId="40712822"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6F85E7B2" w14:textId="2EDC2F9F"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F1684C2" w14:textId="501BBD4E"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DEFF24D" w14:textId="15A2DD18" w:rsidR="009742FB" w:rsidRPr="006C53D9" w:rsidRDefault="009742FB" w:rsidP="009742FB">
            <w:pPr>
              <w:pStyle w:val="TAC"/>
              <w:rPr>
                <w:rFonts w:cs="Arial"/>
                <w:sz w:val="16"/>
                <w:szCs w:val="16"/>
              </w:rPr>
            </w:pPr>
            <w:r>
              <w:rPr>
                <w:rFonts w:cs="Arial"/>
                <w:sz w:val="16"/>
                <w:szCs w:val="16"/>
              </w:rPr>
              <w:t>RP-201047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92F3623" w14:textId="419C0CA4" w:rsidR="009742FB" w:rsidRPr="006C53D9" w:rsidRDefault="009742FB" w:rsidP="009742FB">
            <w:pPr>
              <w:pStyle w:val="TAL"/>
              <w:rPr>
                <w:rFonts w:cs="Arial"/>
                <w:sz w:val="16"/>
                <w:szCs w:val="16"/>
              </w:rPr>
            </w:pPr>
            <w:r>
              <w:rPr>
                <w:rFonts w:cs="Arial"/>
                <w:sz w:val="16"/>
                <w:szCs w:val="16"/>
              </w:rPr>
              <w:t>0709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33C9F1A" w14:textId="1A9DDA21" w:rsidR="009742FB" w:rsidRPr="006C53D9" w:rsidRDefault="009742FB" w:rsidP="009742FB">
            <w:pPr>
              <w:pStyle w:val="TAR"/>
              <w:jc w:val="center"/>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7B07FBE" w14:textId="34C5E2B4" w:rsidR="009742FB" w:rsidRPr="006C53D9" w:rsidRDefault="009742FB" w:rsidP="009742FB">
            <w:pPr>
              <w:pStyle w:val="TAC"/>
              <w:rPr>
                <w:rFonts w:cs="Arial"/>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9214097" w14:textId="3175E623" w:rsidR="009742FB" w:rsidRPr="006C53D9" w:rsidRDefault="009742FB" w:rsidP="009742FB">
            <w:pPr>
              <w:pStyle w:val="TAL"/>
              <w:rPr>
                <w:rFonts w:cs="Arial"/>
                <w:sz w:val="16"/>
                <w:szCs w:val="16"/>
              </w:rPr>
            </w:pPr>
            <w:r>
              <w:rPr>
                <w:rFonts w:cs="Arial"/>
                <w:sz w:val="16"/>
                <w:szCs w:val="16"/>
              </w:rPr>
              <w:t>LTE CGI measurements with autonomous gaps for 38.133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BB7ACE9" w14:textId="533A2B4F" w:rsidR="009742FB" w:rsidRPr="006C53D9" w:rsidRDefault="009742FB" w:rsidP="009742FB">
            <w:pPr>
              <w:pStyle w:val="TAC"/>
              <w:rPr>
                <w:sz w:val="16"/>
                <w:szCs w:val="16"/>
              </w:rPr>
            </w:pPr>
            <w:r>
              <w:rPr>
                <w:sz w:val="16"/>
                <w:szCs w:val="16"/>
              </w:rPr>
              <w:t>16.4.0</w:t>
            </w:r>
          </w:p>
        </w:tc>
      </w:tr>
      <w:tr w:rsidR="009742FB" w:rsidRPr="007331B6" w14:paraId="1BFDDAB8"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501D70C0" w14:textId="799C4498"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47B4BC5" w14:textId="7B0085AF"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9168C1F" w14:textId="2408A5E8" w:rsidR="009742FB" w:rsidRPr="006C53D9" w:rsidRDefault="009742FB" w:rsidP="009742FB">
            <w:pPr>
              <w:pStyle w:val="TAC"/>
              <w:rPr>
                <w:rFonts w:cs="Arial"/>
                <w:sz w:val="16"/>
                <w:szCs w:val="16"/>
              </w:rPr>
            </w:pPr>
            <w:r>
              <w:rPr>
                <w:rFonts w:cs="Arial"/>
                <w:sz w:val="16"/>
                <w:szCs w:val="16"/>
              </w:rPr>
              <w:t>RP-201042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10A6D02" w14:textId="2696EE81" w:rsidR="009742FB" w:rsidRPr="006C53D9" w:rsidRDefault="009742FB" w:rsidP="009742FB">
            <w:pPr>
              <w:pStyle w:val="TAL"/>
              <w:rPr>
                <w:rFonts w:cs="Arial"/>
                <w:sz w:val="16"/>
                <w:szCs w:val="16"/>
              </w:rPr>
            </w:pPr>
            <w:r>
              <w:rPr>
                <w:rFonts w:cs="Arial"/>
                <w:sz w:val="16"/>
                <w:szCs w:val="16"/>
              </w:rPr>
              <w:t>0710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804C736" w14:textId="07489FE9" w:rsidR="009742FB" w:rsidRPr="006C53D9" w:rsidRDefault="009742FB" w:rsidP="009742FB">
            <w:pPr>
              <w:pStyle w:val="TAR"/>
              <w:jc w:val="center"/>
              <w:rPr>
                <w:rFonts w:cs="Arial"/>
                <w:sz w:val="16"/>
                <w:szCs w:val="16"/>
              </w:rPr>
            </w:pPr>
            <w:r>
              <w:rPr>
                <w:rFonts w:cs="Arial"/>
                <w:sz w:val="16"/>
                <w:szCs w:val="16"/>
              </w:rPr>
              <w:t>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A5B2229" w14:textId="082B6758" w:rsidR="009742FB" w:rsidRPr="006C53D9" w:rsidRDefault="009742FB" w:rsidP="009742FB">
            <w:pPr>
              <w:pStyle w:val="TAC"/>
              <w:rPr>
                <w:rFonts w:cs="Arial"/>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53A3391" w14:textId="130A97DF" w:rsidR="009742FB" w:rsidRPr="006C53D9" w:rsidRDefault="009742FB" w:rsidP="009742FB">
            <w:pPr>
              <w:pStyle w:val="TAL"/>
              <w:rPr>
                <w:rFonts w:cs="Arial"/>
                <w:sz w:val="16"/>
                <w:szCs w:val="16"/>
              </w:rPr>
            </w:pPr>
            <w:r>
              <w:rPr>
                <w:rFonts w:cs="Arial"/>
                <w:sz w:val="16"/>
                <w:szCs w:val="16"/>
              </w:rPr>
              <w:t>Updates to general section for NR-U in 38.133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4D9361E" w14:textId="5E157E30" w:rsidR="009742FB" w:rsidRPr="006C53D9" w:rsidRDefault="009742FB" w:rsidP="009742FB">
            <w:pPr>
              <w:pStyle w:val="TAC"/>
              <w:rPr>
                <w:sz w:val="16"/>
                <w:szCs w:val="16"/>
              </w:rPr>
            </w:pPr>
            <w:r>
              <w:rPr>
                <w:sz w:val="16"/>
                <w:szCs w:val="16"/>
              </w:rPr>
              <w:t>16.4.0</w:t>
            </w:r>
          </w:p>
        </w:tc>
      </w:tr>
      <w:tr w:rsidR="009742FB" w:rsidRPr="007331B6" w14:paraId="40DD5038"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74BC72B2" w14:textId="7996DBC3"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C891D28" w14:textId="2B79D05C"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3308988" w14:textId="7AD173FE" w:rsidR="009742FB" w:rsidRPr="006C53D9" w:rsidRDefault="009742FB" w:rsidP="009742FB">
            <w:pPr>
              <w:pStyle w:val="TAC"/>
              <w:rPr>
                <w:rFonts w:cs="Arial"/>
                <w:sz w:val="16"/>
                <w:szCs w:val="16"/>
              </w:rPr>
            </w:pPr>
            <w:r>
              <w:rPr>
                <w:rFonts w:cs="Arial"/>
                <w:sz w:val="16"/>
                <w:szCs w:val="16"/>
              </w:rPr>
              <w:t>RP-200976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81905F0" w14:textId="04284934" w:rsidR="009742FB" w:rsidRPr="006C53D9" w:rsidRDefault="009742FB" w:rsidP="009742FB">
            <w:pPr>
              <w:pStyle w:val="TAL"/>
              <w:rPr>
                <w:rFonts w:cs="Arial"/>
                <w:sz w:val="16"/>
                <w:szCs w:val="16"/>
              </w:rPr>
            </w:pPr>
            <w:r>
              <w:rPr>
                <w:rFonts w:cs="Arial"/>
                <w:sz w:val="16"/>
                <w:szCs w:val="16"/>
              </w:rPr>
              <w:t>0711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305B8BB" w14:textId="188D0624" w:rsidR="009742FB" w:rsidRPr="006C53D9" w:rsidRDefault="009742FB" w:rsidP="009742FB">
            <w:pPr>
              <w:pStyle w:val="TAR"/>
              <w:jc w:val="center"/>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D8CB108" w14:textId="75315A08" w:rsidR="009742FB" w:rsidRPr="006C53D9" w:rsidRDefault="009742FB" w:rsidP="009742FB">
            <w:pPr>
              <w:pStyle w:val="TAC"/>
              <w:rPr>
                <w:rFonts w:cs="Arial"/>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970443F" w14:textId="1871009C" w:rsidR="009742FB" w:rsidRPr="006C53D9" w:rsidRDefault="009742FB" w:rsidP="009742FB">
            <w:pPr>
              <w:pStyle w:val="TAL"/>
              <w:rPr>
                <w:rFonts w:cs="Arial"/>
                <w:sz w:val="16"/>
                <w:szCs w:val="16"/>
              </w:rPr>
            </w:pPr>
            <w:r>
              <w:rPr>
                <w:rFonts w:cs="Arial"/>
                <w:sz w:val="16"/>
                <w:szCs w:val="16"/>
              </w:rPr>
              <w:t>Correction to DAPS HO requirements in 38.133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2F6CB2D" w14:textId="7B3B3176" w:rsidR="009742FB" w:rsidRPr="006C53D9" w:rsidRDefault="009742FB" w:rsidP="009742FB">
            <w:pPr>
              <w:pStyle w:val="TAC"/>
              <w:rPr>
                <w:sz w:val="16"/>
                <w:szCs w:val="16"/>
              </w:rPr>
            </w:pPr>
            <w:r>
              <w:rPr>
                <w:sz w:val="16"/>
                <w:szCs w:val="16"/>
              </w:rPr>
              <w:t>16.4.0</w:t>
            </w:r>
          </w:p>
        </w:tc>
      </w:tr>
      <w:tr w:rsidR="009742FB" w:rsidRPr="007331B6" w14:paraId="1F6ECDA4"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055B4A24" w14:textId="28E5661E"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A37F9BB" w14:textId="038B5642"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0744CAD" w14:textId="505BD8C0" w:rsidR="009742FB" w:rsidRPr="006C53D9" w:rsidRDefault="009742FB" w:rsidP="009742FB">
            <w:pPr>
              <w:pStyle w:val="TAC"/>
              <w:rPr>
                <w:rFonts w:cs="Arial"/>
                <w:sz w:val="16"/>
                <w:szCs w:val="16"/>
              </w:rPr>
            </w:pPr>
            <w:r>
              <w:rPr>
                <w:rFonts w:cs="Arial"/>
                <w:sz w:val="16"/>
                <w:szCs w:val="16"/>
              </w:rPr>
              <w:t>RP-201049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8AE8F92" w14:textId="0157E5A3" w:rsidR="009742FB" w:rsidRPr="006C53D9" w:rsidRDefault="009742FB" w:rsidP="009742FB">
            <w:pPr>
              <w:pStyle w:val="TAL"/>
              <w:rPr>
                <w:rFonts w:cs="Arial"/>
                <w:sz w:val="16"/>
                <w:szCs w:val="16"/>
              </w:rPr>
            </w:pPr>
            <w:r>
              <w:rPr>
                <w:rFonts w:cs="Arial"/>
                <w:sz w:val="16"/>
                <w:szCs w:val="16"/>
              </w:rPr>
              <w:t>0712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BC69E4C" w14:textId="24115417" w:rsidR="009742FB" w:rsidRPr="006C53D9" w:rsidRDefault="009742FB" w:rsidP="009742FB">
            <w:pPr>
              <w:pStyle w:val="TAR"/>
              <w:jc w:val="center"/>
              <w:rPr>
                <w:rFonts w:cs="Arial"/>
                <w:sz w:val="16"/>
                <w:szCs w:val="16"/>
              </w:rPr>
            </w:pPr>
            <w:r>
              <w:rPr>
                <w:rFonts w:cs="Arial"/>
                <w:sz w:val="16"/>
                <w:szCs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DB37D50" w14:textId="47D3C0D6" w:rsidR="009742FB" w:rsidRPr="006C53D9" w:rsidRDefault="009742FB" w:rsidP="009742FB">
            <w:pPr>
              <w:pStyle w:val="TAC"/>
              <w:rPr>
                <w:rFonts w:cs="Arial"/>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9DB2646" w14:textId="423115CC" w:rsidR="009742FB" w:rsidRPr="006C53D9" w:rsidRDefault="009742FB" w:rsidP="009742FB">
            <w:pPr>
              <w:pStyle w:val="TAL"/>
              <w:rPr>
                <w:rFonts w:cs="Arial"/>
                <w:sz w:val="16"/>
                <w:szCs w:val="16"/>
              </w:rPr>
            </w:pPr>
            <w:r>
              <w:rPr>
                <w:rFonts w:cs="Arial"/>
                <w:sz w:val="16"/>
                <w:szCs w:val="16"/>
              </w:rPr>
              <w:t>SRVCC test case for event triggered reporting</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7583ED2" w14:textId="1378CEC9" w:rsidR="009742FB" w:rsidRPr="006C53D9" w:rsidRDefault="009742FB" w:rsidP="009742FB">
            <w:pPr>
              <w:pStyle w:val="TAC"/>
              <w:rPr>
                <w:sz w:val="16"/>
                <w:szCs w:val="16"/>
              </w:rPr>
            </w:pPr>
            <w:r>
              <w:rPr>
                <w:sz w:val="16"/>
                <w:szCs w:val="16"/>
              </w:rPr>
              <w:t>16.4.0</w:t>
            </w:r>
          </w:p>
        </w:tc>
      </w:tr>
      <w:tr w:rsidR="009742FB" w:rsidRPr="007331B6" w14:paraId="0C03BCEA"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323736C2" w14:textId="1CA1C053"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B3C6E12" w14:textId="045BF8B0"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85767DB" w14:textId="6E9712CB" w:rsidR="009742FB" w:rsidRPr="006C53D9" w:rsidRDefault="009742FB" w:rsidP="009742FB">
            <w:pPr>
              <w:pStyle w:val="TAC"/>
              <w:rPr>
                <w:rFonts w:cs="Arial"/>
                <w:sz w:val="16"/>
                <w:szCs w:val="16"/>
              </w:rPr>
            </w:pPr>
            <w:r>
              <w:rPr>
                <w:rFonts w:cs="Arial"/>
                <w:sz w:val="16"/>
                <w:szCs w:val="16"/>
              </w:rPr>
              <w:t>RP-201049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C3802B1" w14:textId="2199A5DA" w:rsidR="009742FB" w:rsidRPr="006C53D9" w:rsidRDefault="009742FB" w:rsidP="009742FB">
            <w:pPr>
              <w:pStyle w:val="TAL"/>
              <w:rPr>
                <w:rFonts w:cs="Arial"/>
                <w:sz w:val="16"/>
                <w:szCs w:val="16"/>
              </w:rPr>
            </w:pPr>
            <w:r>
              <w:rPr>
                <w:rFonts w:cs="Arial"/>
                <w:sz w:val="16"/>
                <w:szCs w:val="16"/>
              </w:rPr>
              <w:t>0713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BCC1ABD" w14:textId="1E7C5EBC" w:rsidR="009742FB" w:rsidRPr="006C53D9" w:rsidRDefault="009742FB" w:rsidP="009742FB">
            <w:pPr>
              <w:pStyle w:val="TAR"/>
              <w:jc w:val="center"/>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02AA7B6" w14:textId="244B112A" w:rsidR="009742FB" w:rsidRPr="006C53D9" w:rsidRDefault="009742FB" w:rsidP="009742FB">
            <w:pPr>
              <w:pStyle w:val="TAC"/>
              <w:rPr>
                <w:rFonts w:cs="Arial"/>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F70F644" w14:textId="701E04A1" w:rsidR="009742FB" w:rsidRPr="006C53D9" w:rsidRDefault="009742FB" w:rsidP="009742FB">
            <w:pPr>
              <w:pStyle w:val="TAL"/>
              <w:rPr>
                <w:rFonts w:cs="Arial"/>
                <w:sz w:val="16"/>
                <w:szCs w:val="16"/>
              </w:rPr>
            </w:pPr>
            <w:r>
              <w:rPr>
                <w:rFonts w:cs="Arial"/>
                <w:sz w:val="16"/>
                <w:szCs w:val="16"/>
              </w:rPr>
              <w:t>Gap applicability errors corrected for SRVCC</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BA46001" w14:textId="576024D2" w:rsidR="009742FB" w:rsidRPr="006C53D9" w:rsidRDefault="009742FB" w:rsidP="009742FB">
            <w:pPr>
              <w:pStyle w:val="TAC"/>
              <w:rPr>
                <w:sz w:val="16"/>
                <w:szCs w:val="16"/>
              </w:rPr>
            </w:pPr>
            <w:r>
              <w:rPr>
                <w:sz w:val="16"/>
                <w:szCs w:val="16"/>
              </w:rPr>
              <w:t>16.4.0</w:t>
            </w:r>
          </w:p>
        </w:tc>
      </w:tr>
      <w:tr w:rsidR="009742FB" w:rsidRPr="007331B6" w14:paraId="3CFB5A05"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0673197B" w14:textId="1E715E90"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8A52734" w14:textId="7E457EB8"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2DDAD1D" w14:textId="34B8D5CE" w:rsidR="009742FB" w:rsidRPr="006C53D9" w:rsidRDefault="009742FB" w:rsidP="009742FB">
            <w:pPr>
              <w:pStyle w:val="TAC"/>
              <w:rPr>
                <w:rFonts w:cs="Arial"/>
                <w:sz w:val="16"/>
                <w:szCs w:val="16"/>
              </w:rPr>
            </w:pPr>
            <w:r>
              <w:rPr>
                <w:rFonts w:cs="Arial"/>
                <w:sz w:val="16"/>
                <w:szCs w:val="16"/>
              </w:rPr>
              <w:t>RP-200987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D47065A" w14:textId="6EDE3AF1" w:rsidR="009742FB" w:rsidRPr="006C53D9" w:rsidRDefault="009742FB" w:rsidP="009742FB">
            <w:pPr>
              <w:pStyle w:val="TAL"/>
              <w:rPr>
                <w:rFonts w:cs="Arial"/>
                <w:sz w:val="16"/>
                <w:szCs w:val="16"/>
              </w:rPr>
            </w:pPr>
            <w:r>
              <w:rPr>
                <w:rFonts w:cs="Arial"/>
                <w:sz w:val="16"/>
                <w:szCs w:val="16"/>
              </w:rPr>
              <w:t>0715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8CB9C36" w14:textId="5E8822B7" w:rsidR="009742FB" w:rsidRPr="006C53D9" w:rsidRDefault="009742FB" w:rsidP="009742FB">
            <w:pPr>
              <w:pStyle w:val="TAR"/>
              <w:jc w:val="center"/>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634A492" w14:textId="27A8A75D" w:rsidR="009742FB" w:rsidRPr="006C53D9" w:rsidRDefault="009742FB" w:rsidP="009742FB">
            <w:pPr>
              <w:pStyle w:val="TAC"/>
              <w:rPr>
                <w:rFonts w:cs="Arial"/>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C9A76E3" w14:textId="4AA4864E" w:rsidR="009742FB" w:rsidRPr="006C53D9" w:rsidRDefault="009742FB" w:rsidP="009742FB">
            <w:pPr>
              <w:pStyle w:val="TAL"/>
              <w:rPr>
                <w:rFonts w:cs="Arial"/>
                <w:sz w:val="16"/>
                <w:szCs w:val="16"/>
              </w:rPr>
            </w:pPr>
            <w:r>
              <w:rPr>
                <w:rFonts w:cs="Arial"/>
                <w:sz w:val="16"/>
                <w:szCs w:val="16"/>
              </w:rPr>
              <w:t>Correction of NR SA FR2 inter-freq measurement reporting</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CCFDA6D" w14:textId="4B1B52D4" w:rsidR="009742FB" w:rsidRPr="006C53D9" w:rsidRDefault="009742FB" w:rsidP="009742FB">
            <w:pPr>
              <w:pStyle w:val="TAC"/>
              <w:rPr>
                <w:sz w:val="16"/>
                <w:szCs w:val="16"/>
              </w:rPr>
            </w:pPr>
            <w:r>
              <w:rPr>
                <w:sz w:val="16"/>
                <w:szCs w:val="16"/>
              </w:rPr>
              <w:t>16.4.0</w:t>
            </w:r>
          </w:p>
        </w:tc>
      </w:tr>
      <w:tr w:rsidR="009742FB" w:rsidRPr="007331B6" w14:paraId="0C87554D"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11B9442A" w14:textId="72455DC3"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B78CAA4" w14:textId="6A2AFE5E"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4029EB7" w14:textId="31EF1495" w:rsidR="009742FB" w:rsidRPr="006C53D9" w:rsidRDefault="009742FB" w:rsidP="009742FB">
            <w:pPr>
              <w:pStyle w:val="TAC"/>
              <w:rPr>
                <w:rFonts w:cs="Arial"/>
                <w:sz w:val="16"/>
                <w:szCs w:val="16"/>
              </w:rPr>
            </w:pPr>
            <w:r>
              <w:rPr>
                <w:rFonts w:cs="Arial"/>
                <w:sz w:val="16"/>
                <w:szCs w:val="16"/>
              </w:rPr>
              <w:t>RP-200968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38FA19A" w14:textId="0C296F4F" w:rsidR="009742FB" w:rsidRPr="006C53D9" w:rsidRDefault="009742FB" w:rsidP="009742FB">
            <w:pPr>
              <w:pStyle w:val="TAL"/>
              <w:rPr>
                <w:rFonts w:cs="Arial"/>
                <w:sz w:val="16"/>
                <w:szCs w:val="16"/>
              </w:rPr>
            </w:pPr>
            <w:r>
              <w:rPr>
                <w:rFonts w:cs="Arial"/>
                <w:sz w:val="16"/>
                <w:szCs w:val="16"/>
              </w:rPr>
              <w:t>0717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83789F5" w14:textId="2C9FD8FB" w:rsidR="009742FB" w:rsidRPr="006C53D9" w:rsidRDefault="009742FB" w:rsidP="009742FB">
            <w:pPr>
              <w:pStyle w:val="TAR"/>
              <w:jc w:val="center"/>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5B43CE5" w14:textId="0B53E044" w:rsidR="009742FB" w:rsidRPr="006C53D9" w:rsidRDefault="009742FB" w:rsidP="009742FB">
            <w:pPr>
              <w:pStyle w:val="TAC"/>
              <w:rPr>
                <w:rFonts w:cs="Arial"/>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E90DC36" w14:textId="24C134E1" w:rsidR="009742FB" w:rsidRPr="006C53D9" w:rsidRDefault="009742FB" w:rsidP="009742FB">
            <w:pPr>
              <w:pStyle w:val="TAL"/>
              <w:rPr>
                <w:rFonts w:cs="Arial"/>
                <w:sz w:val="16"/>
                <w:szCs w:val="16"/>
              </w:rPr>
            </w:pPr>
            <w:r>
              <w:rPr>
                <w:rFonts w:cs="Arial"/>
                <w:sz w:val="16"/>
                <w:szCs w:val="16"/>
              </w:rPr>
              <w:t>NTA_offset setting for NR coexistence with NB-IoT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65CADE0" w14:textId="0E6D5828" w:rsidR="009742FB" w:rsidRPr="006C53D9" w:rsidRDefault="009742FB" w:rsidP="009742FB">
            <w:pPr>
              <w:pStyle w:val="TAC"/>
              <w:rPr>
                <w:sz w:val="16"/>
                <w:szCs w:val="16"/>
              </w:rPr>
            </w:pPr>
            <w:r>
              <w:rPr>
                <w:sz w:val="16"/>
                <w:szCs w:val="16"/>
              </w:rPr>
              <w:t>16.4.0</w:t>
            </w:r>
          </w:p>
        </w:tc>
      </w:tr>
      <w:tr w:rsidR="009742FB" w:rsidRPr="007331B6" w14:paraId="6CF78F7F"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3EE0262B" w14:textId="13DBC19D"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8250621" w14:textId="709F57A8"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F68F6E7" w14:textId="3BF55C50" w:rsidR="009742FB" w:rsidRPr="006C53D9" w:rsidRDefault="009742FB" w:rsidP="009742FB">
            <w:pPr>
              <w:pStyle w:val="TAC"/>
              <w:rPr>
                <w:rFonts w:cs="Arial"/>
                <w:sz w:val="16"/>
                <w:szCs w:val="16"/>
              </w:rPr>
            </w:pPr>
            <w:r>
              <w:rPr>
                <w:rFonts w:cs="Arial"/>
                <w:sz w:val="16"/>
                <w:szCs w:val="16"/>
              </w:rPr>
              <w:t>RP-201042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8D4F0BA" w14:textId="2BCF4455" w:rsidR="009742FB" w:rsidRPr="006C53D9" w:rsidRDefault="009742FB" w:rsidP="009742FB">
            <w:pPr>
              <w:pStyle w:val="TAL"/>
              <w:rPr>
                <w:rFonts w:cs="Arial"/>
                <w:sz w:val="16"/>
                <w:szCs w:val="16"/>
              </w:rPr>
            </w:pPr>
            <w:r>
              <w:rPr>
                <w:rFonts w:cs="Arial"/>
                <w:sz w:val="16"/>
                <w:szCs w:val="16"/>
              </w:rPr>
              <w:t>0718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C2416AB" w14:textId="497D2A20" w:rsidR="009742FB" w:rsidRPr="006C53D9" w:rsidRDefault="009742FB" w:rsidP="009742FB">
            <w:pPr>
              <w:pStyle w:val="TAR"/>
              <w:jc w:val="center"/>
              <w:rPr>
                <w:rFonts w:cs="Arial"/>
                <w:sz w:val="16"/>
                <w:szCs w:val="16"/>
              </w:rPr>
            </w:pPr>
            <w:r>
              <w:rPr>
                <w:rFonts w:cs="Arial"/>
                <w:sz w:val="16"/>
                <w:szCs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F8664C8" w14:textId="61C5DEC5" w:rsidR="009742FB" w:rsidRPr="006C53D9" w:rsidRDefault="009742FB" w:rsidP="009742FB">
            <w:pPr>
              <w:pStyle w:val="TAC"/>
              <w:rPr>
                <w:rFonts w:cs="Arial"/>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1D50B25" w14:textId="23166DB6" w:rsidR="009742FB" w:rsidRPr="006C53D9" w:rsidRDefault="009742FB" w:rsidP="009742FB">
            <w:pPr>
              <w:pStyle w:val="TAL"/>
              <w:rPr>
                <w:rFonts w:cs="Arial"/>
                <w:sz w:val="16"/>
                <w:szCs w:val="16"/>
              </w:rPr>
            </w:pPr>
            <w:r>
              <w:rPr>
                <w:rFonts w:cs="Arial"/>
                <w:sz w:val="16"/>
                <w:szCs w:val="16"/>
              </w:rPr>
              <w:t>CR to TS 38.133: adding NR-U Handover.</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5197702" w14:textId="2BF2CE01" w:rsidR="009742FB" w:rsidRPr="006C53D9" w:rsidRDefault="009742FB" w:rsidP="009742FB">
            <w:pPr>
              <w:pStyle w:val="TAC"/>
              <w:rPr>
                <w:sz w:val="16"/>
                <w:szCs w:val="16"/>
              </w:rPr>
            </w:pPr>
            <w:r>
              <w:rPr>
                <w:sz w:val="16"/>
                <w:szCs w:val="16"/>
              </w:rPr>
              <w:t>16.4.0</w:t>
            </w:r>
          </w:p>
        </w:tc>
      </w:tr>
      <w:tr w:rsidR="009742FB" w:rsidRPr="007331B6" w14:paraId="12936D30"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7048DA11" w14:textId="1CD5CD83"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5E2C3C6" w14:textId="5139E990"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77D57AC" w14:textId="4EE34E24" w:rsidR="009742FB" w:rsidRPr="006C53D9" w:rsidRDefault="009742FB" w:rsidP="009742FB">
            <w:pPr>
              <w:pStyle w:val="TAC"/>
              <w:rPr>
                <w:rFonts w:cs="Arial"/>
                <w:sz w:val="16"/>
                <w:szCs w:val="16"/>
              </w:rPr>
            </w:pPr>
            <w:r>
              <w:rPr>
                <w:rFonts w:cs="Arial"/>
                <w:sz w:val="16"/>
                <w:szCs w:val="16"/>
              </w:rPr>
              <w:t>RP-200975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E994C07" w14:textId="7F0020E7" w:rsidR="009742FB" w:rsidRPr="006C53D9" w:rsidRDefault="009742FB" w:rsidP="009742FB">
            <w:pPr>
              <w:pStyle w:val="TAL"/>
              <w:rPr>
                <w:rFonts w:cs="Arial"/>
                <w:sz w:val="16"/>
                <w:szCs w:val="16"/>
              </w:rPr>
            </w:pPr>
            <w:r>
              <w:rPr>
                <w:rFonts w:cs="Arial"/>
                <w:sz w:val="16"/>
                <w:szCs w:val="16"/>
              </w:rPr>
              <w:t>0723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A06B3FC" w14:textId="42FB28FE" w:rsidR="009742FB" w:rsidRPr="006C53D9" w:rsidRDefault="009742FB" w:rsidP="009742FB">
            <w:pPr>
              <w:pStyle w:val="TAR"/>
              <w:jc w:val="center"/>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E33A5BC" w14:textId="3860617B" w:rsidR="009742FB" w:rsidRPr="006C53D9" w:rsidRDefault="009742FB" w:rsidP="009742FB">
            <w:pPr>
              <w:pStyle w:val="TAC"/>
              <w:rPr>
                <w:rFonts w:cs="Arial"/>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E69F94F" w14:textId="2E7BAE05" w:rsidR="009742FB" w:rsidRPr="006C53D9" w:rsidRDefault="009742FB" w:rsidP="009742FB">
            <w:pPr>
              <w:pStyle w:val="TAL"/>
              <w:rPr>
                <w:rFonts w:cs="Arial"/>
                <w:sz w:val="16"/>
                <w:szCs w:val="16"/>
              </w:rPr>
            </w:pPr>
            <w:r>
              <w:rPr>
                <w:rFonts w:cs="Arial"/>
                <w:sz w:val="16"/>
                <w:szCs w:val="16"/>
              </w:rPr>
              <w:t>CR on cell re-selection requirement for NR-EUTRAN  measurement in TS38.133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28E27A3" w14:textId="35C22463" w:rsidR="009742FB" w:rsidRPr="006C53D9" w:rsidRDefault="009742FB" w:rsidP="009742FB">
            <w:pPr>
              <w:pStyle w:val="TAC"/>
              <w:rPr>
                <w:sz w:val="16"/>
                <w:szCs w:val="16"/>
              </w:rPr>
            </w:pPr>
            <w:r>
              <w:rPr>
                <w:sz w:val="16"/>
                <w:szCs w:val="16"/>
              </w:rPr>
              <w:t>16.4.0</w:t>
            </w:r>
          </w:p>
        </w:tc>
      </w:tr>
      <w:tr w:rsidR="009742FB" w:rsidRPr="007331B6" w14:paraId="40234A7B"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3CD07D2A" w14:textId="73FAB318"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55E8CFA" w14:textId="73B58458"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75308B2" w14:textId="01399632" w:rsidR="009742FB" w:rsidRPr="006C53D9" w:rsidRDefault="009742FB" w:rsidP="009742FB">
            <w:pPr>
              <w:pStyle w:val="TAC"/>
              <w:rPr>
                <w:rFonts w:cs="Arial"/>
                <w:sz w:val="16"/>
                <w:szCs w:val="16"/>
              </w:rPr>
            </w:pPr>
            <w:r>
              <w:rPr>
                <w:rFonts w:cs="Arial"/>
                <w:sz w:val="16"/>
                <w:szCs w:val="16"/>
              </w:rPr>
              <w:t>RP-201042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7815F26" w14:textId="648870EA" w:rsidR="009742FB" w:rsidRPr="006C53D9" w:rsidRDefault="009742FB" w:rsidP="009742FB">
            <w:pPr>
              <w:pStyle w:val="TAL"/>
              <w:rPr>
                <w:rFonts w:cs="Arial"/>
                <w:sz w:val="16"/>
                <w:szCs w:val="16"/>
              </w:rPr>
            </w:pPr>
            <w:r>
              <w:rPr>
                <w:rFonts w:cs="Arial"/>
                <w:sz w:val="16"/>
                <w:szCs w:val="16"/>
              </w:rPr>
              <w:t>0725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92BD70D" w14:textId="6160BAEA" w:rsidR="009742FB" w:rsidRPr="006C53D9" w:rsidRDefault="009742FB" w:rsidP="009742FB">
            <w:pPr>
              <w:pStyle w:val="TAR"/>
              <w:jc w:val="center"/>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1E5C192" w14:textId="56EF9127" w:rsidR="009742FB" w:rsidRPr="006C53D9" w:rsidRDefault="009742FB" w:rsidP="009742FB">
            <w:pPr>
              <w:pStyle w:val="TAC"/>
              <w:rPr>
                <w:rFonts w:cs="Arial"/>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63FF28E" w14:textId="59CFB38E" w:rsidR="009742FB" w:rsidRPr="006C53D9" w:rsidRDefault="009742FB" w:rsidP="009742FB">
            <w:pPr>
              <w:pStyle w:val="TAL"/>
              <w:rPr>
                <w:rFonts w:cs="Arial"/>
                <w:sz w:val="16"/>
                <w:szCs w:val="16"/>
              </w:rPr>
            </w:pPr>
            <w:r>
              <w:rPr>
                <w:rFonts w:cs="Arial"/>
                <w:sz w:val="16"/>
                <w:szCs w:val="16"/>
              </w:rPr>
              <w:t>CR: Introduction of L1-RSRP measurement requirements with CCA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E48F672" w14:textId="15A32213" w:rsidR="009742FB" w:rsidRPr="006C53D9" w:rsidRDefault="009742FB" w:rsidP="009742FB">
            <w:pPr>
              <w:pStyle w:val="TAC"/>
              <w:rPr>
                <w:sz w:val="16"/>
                <w:szCs w:val="16"/>
              </w:rPr>
            </w:pPr>
            <w:r>
              <w:rPr>
                <w:sz w:val="16"/>
                <w:szCs w:val="16"/>
              </w:rPr>
              <w:t>16.4.0</w:t>
            </w:r>
          </w:p>
        </w:tc>
      </w:tr>
      <w:tr w:rsidR="009742FB" w:rsidRPr="007331B6" w14:paraId="020017D4"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24ED2D12" w14:textId="2E5F015B"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9E6E3F5" w14:textId="0DC3BA5B"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9C3EE5D" w14:textId="1943AAD9" w:rsidR="009742FB" w:rsidRPr="006C53D9" w:rsidRDefault="009742FB" w:rsidP="009742FB">
            <w:pPr>
              <w:pStyle w:val="TAC"/>
              <w:rPr>
                <w:rFonts w:cs="Arial"/>
                <w:sz w:val="16"/>
                <w:szCs w:val="16"/>
              </w:rPr>
            </w:pPr>
            <w:r>
              <w:rPr>
                <w:rFonts w:cs="Arial"/>
                <w:sz w:val="16"/>
                <w:szCs w:val="16"/>
              </w:rPr>
              <w:t>RP-200987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C9C671D" w14:textId="3FA05F75" w:rsidR="009742FB" w:rsidRPr="006C53D9" w:rsidRDefault="009742FB" w:rsidP="009742FB">
            <w:pPr>
              <w:pStyle w:val="TAL"/>
              <w:rPr>
                <w:rFonts w:cs="Arial"/>
                <w:sz w:val="16"/>
                <w:szCs w:val="16"/>
              </w:rPr>
            </w:pPr>
            <w:r>
              <w:rPr>
                <w:rFonts w:cs="Arial"/>
                <w:sz w:val="16"/>
                <w:szCs w:val="16"/>
              </w:rPr>
              <w:t>0727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72C8AA5" w14:textId="067AE0A0" w:rsidR="009742FB" w:rsidRPr="006C53D9" w:rsidRDefault="009742FB" w:rsidP="009742FB">
            <w:pPr>
              <w:pStyle w:val="TAR"/>
              <w:jc w:val="center"/>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2CF9DE1" w14:textId="33081ACA" w:rsidR="009742FB" w:rsidRPr="006C53D9" w:rsidRDefault="009742FB" w:rsidP="009742FB">
            <w:pPr>
              <w:pStyle w:val="TAC"/>
              <w:rPr>
                <w:rFonts w:cs="Arial"/>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1E89496" w14:textId="10284234" w:rsidR="009742FB" w:rsidRPr="006C53D9" w:rsidRDefault="009742FB" w:rsidP="009742FB">
            <w:pPr>
              <w:pStyle w:val="TAL"/>
              <w:rPr>
                <w:rFonts w:cs="Arial"/>
                <w:sz w:val="16"/>
                <w:szCs w:val="16"/>
              </w:rPr>
            </w:pPr>
            <w:r>
              <w:rPr>
                <w:rFonts w:cs="Arial"/>
                <w:sz w:val="16"/>
                <w:szCs w:val="16"/>
              </w:rPr>
              <w:t>CR: Correction of L1-RSRP measurement period</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298FBC9" w14:textId="28D0F4AD" w:rsidR="009742FB" w:rsidRPr="006C53D9" w:rsidRDefault="009742FB" w:rsidP="009742FB">
            <w:pPr>
              <w:pStyle w:val="TAC"/>
              <w:rPr>
                <w:sz w:val="16"/>
                <w:szCs w:val="16"/>
              </w:rPr>
            </w:pPr>
            <w:r>
              <w:rPr>
                <w:sz w:val="16"/>
                <w:szCs w:val="16"/>
              </w:rPr>
              <w:t>16.4.0</w:t>
            </w:r>
          </w:p>
        </w:tc>
      </w:tr>
      <w:tr w:rsidR="009742FB" w:rsidRPr="007331B6" w14:paraId="792F28F6"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589ED045" w14:textId="73474C7D"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FA8C002" w14:textId="114E47BB"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7DAEE82" w14:textId="53FE0087" w:rsidR="009742FB" w:rsidRPr="006C53D9" w:rsidRDefault="009742FB" w:rsidP="009742FB">
            <w:pPr>
              <w:pStyle w:val="TAC"/>
              <w:rPr>
                <w:rFonts w:cs="Arial"/>
                <w:sz w:val="16"/>
                <w:szCs w:val="16"/>
              </w:rPr>
            </w:pPr>
            <w:r>
              <w:rPr>
                <w:rFonts w:cs="Arial"/>
                <w:sz w:val="16"/>
                <w:szCs w:val="16"/>
              </w:rPr>
              <w:t>RP-200987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4FCCCA3" w14:textId="58F887DB" w:rsidR="009742FB" w:rsidRPr="006C53D9" w:rsidRDefault="009742FB" w:rsidP="009742FB">
            <w:pPr>
              <w:pStyle w:val="TAL"/>
              <w:rPr>
                <w:rFonts w:cs="Arial"/>
                <w:sz w:val="16"/>
                <w:szCs w:val="16"/>
              </w:rPr>
            </w:pPr>
            <w:r>
              <w:rPr>
                <w:rFonts w:cs="Arial"/>
                <w:sz w:val="16"/>
                <w:szCs w:val="16"/>
              </w:rPr>
              <w:t>0729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1437A23" w14:textId="5180B98B" w:rsidR="009742FB" w:rsidRPr="006C53D9" w:rsidRDefault="009742FB" w:rsidP="009742FB">
            <w:pPr>
              <w:pStyle w:val="TAR"/>
              <w:jc w:val="center"/>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4B139EE" w14:textId="525AF34B" w:rsidR="009742FB" w:rsidRPr="006C53D9" w:rsidRDefault="009742FB" w:rsidP="009742FB">
            <w:pPr>
              <w:pStyle w:val="TAC"/>
              <w:rPr>
                <w:rFonts w:cs="Arial"/>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E080F30" w14:textId="738082C7" w:rsidR="009742FB" w:rsidRPr="006C53D9" w:rsidRDefault="009742FB" w:rsidP="009742FB">
            <w:pPr>
              <w:pStyle w:val="TAL"/>
              <w:rPr>
                <w:rFonts w:cs="Arial"/>
                <w:sz w:val="16"/>
                <w:szCs w:val="16"/>
              </w:rPr>
            </w:pPr>
            <w:r>
              <w:rPr>
                <w:rFonts w:cs="Arial"/>
                <w:sz w:val="16"/>
                <w:szCs w:val="16"/>
              </w:rPr>
              <w:t>CR to TS 38.133: Correction to CSI-RS configurations in A.3.14 (Rel-16)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63BA4D4" w14:textId="03228F34" w:rsidR="009742FB" w:rsidRPr="006C53D9" w:rsidRDefault="009742FB" w:rsidP="009742FB">
            <w:pPr>
              <w:pStyle w:val="TAC"/>
              <w:rPr>
                <w:sz w:val="16"/>
                <w:szCs w:val="16"/>
              </w:rPr>
            </w:pPr>
            <w:r>
              <w:rPr>
                <w:sz w:val="16"/>
                <w:szCs w:val="16"/>
              </w:rPr>
              <w:t>16.4.0</w:t>
            </w:r>
          </w:p>
        </w:tc>
      </w:tr>
      <w:tr w:rsidR="009742FB" w:rsidRPr="007331B6" w14:paraId="0FCF1CB4"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21435E4E" w14:textId="5FDC6F31"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0859068" w14:textId="26A29893"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F01B6DB" w14:textId="52671B23" w:rsidR="009742FB" w:rsidRPr="006C53D9" w:rsidRDefault="009742FB" w:rsidP="009742FB">
            <w:pPr>
              <w:pStyle w:val="TAC"/>
              <w:rPr>
                <w:rFonts w:cs="Arial"/>
                <w:sz w:val="16"/>
                <w:szCs w:val="16"/>
              </w:rPr>
            </w:pPr>
            <w:r>
              <w:rPr>
                <w:rFonts w:cs="Arial"/>
                <w:sz w:val="16"/>
                <w:szCs w:val="16"/>
              </w:rPr>
              <w:t>RP-200987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FD0B790" w14:textId="0634705F" w:rsidR="009742FB" w:rsidRPr="006C53D9" w:rsidRDefault="009742FB" w:rsidP="009742FB">
            <w:pPr>
              <w:pStyle w:val="TAL"/>
              <w:rPr>
                <w:rFonts w:cs="Arial"/>
                <w:sz w:val="16"/>
                <w:szCs w:val="16"/>
              </w:rPr>
            </w:pPr>
            <w:r>
              <w:rPr>
                <w:rFonts w:cs="Arial"/>
                <w:sz w:val="16"/>
                <w:szCs w:val="16"/>
              </w:rPr>
              <w:t>0731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51EFE82" w14:textId="24C7A41C" w:rsidR="009742FB" w:rsidRPr="006C53D9" w:rsidRDefault="009742FB" w:rsidP="009742FB">
            <w:pPr>
              <w:pStyle w:val="TAR"/>
              <w:jc w:val="center"/>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11689FB" w14:textId="19EF9779" w:rsidR="009742FB" w:rsidRPr="006C53D9" w:rsidRDefault="009742FB" w:rsidP="009742FB">
            <w:pPr>
              <w:pStyle w:val="TAC"/>
              <w:rPr>
                <w:rFonts w:cs="Arial"/>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8B84A56" w14:textId="24260DD9" w:rsidR="009742FB" w:rsidRPr="006C53D9" w:rsidRDefault="009742FB" w:rsidP="009742FB">
            <w:pPr>
              <w:pStyle w:val="TAL"/>
              <w:rPr>
                <w:rFonts w:cs="Arial"/>
                <w:sz w:val="16"/>
                <w:szCs w:val="16"/>
              </w:rPr>
            </w:pPr>
            <w:r>
              <w:rPr>
                <w:rFonts w:cs="Arial"/>
                <w:sz w:val="16"/>
                <w:szCs w:val="16"/>
              </w:rPr>
              <w:t>CR to TS 38.133: Correction to SMTC configuration in measurement accuracy tests (Rel-16)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1088B27" w14:textId="46C40DDA" w:rsidR="009742FB" w:rsidRPr="006C53D9" w:rsidRDefault="009742FB" w:rsidP="009742FB">
            <w:pPr>
              <w:pStyle w:val="TAC"/>
              <w:rPr>
                <w:sz w:val="16"/>
                <w:szCs w:val="16"/>
              </w:rPr>
            </w:pPr>
            <w:r>
              <w:rPr>
                <w:sz w:val="16"/>
                <w:szCs w:val="16"/>
              </w:rPr>
              <w:t>16.4.0</w:t>
            </w:r>
          </w:p>
        </w:tc>
      </w:tr>
      <w:tr w:rsidR="009742FB" w:rsidRPr="007331B6" w14:paraId="38CF2C24"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178CEE73" w14:textId="6A5444DA"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4A46914" w14:textId="3DE2452C"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25FD9B2" w14:textId="5888F903" w:rsidR="009742FB" w:rsidRPr="006C53D9" w:rsidRDefault="009742FB" w:rsidP="009742FB">
            <w:pPr>
              <w:pStyle w:val="TAC"/>
              <w:rPr>
                <w:rFonts w:cs="Arial"/>
                <w:sz w:val="16"/>
                <w:szCs w:val="16"/>
              </w:rPr>
            </w:pPr>
            <w:r>
              <w:rPr>
                <w:rFonts w:cs="Arial"/>
                <w:sz w:val="16"/>
                <w:szCs w:val="16"/>
              </w:rPr>
              <w:t>RP-200987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22F2255" w14:textId="1792B382" w:rsidR="009742FB" w:rsidRPr="006C53D9" w:rsidRDefault="009742FB" w:rsidP="009742FB">
            <w:pPr>
              <w:pStyle w:val="TAL"/>
              <w:rPr>
                <w:rFonts w:cs="Arial"/>
                <w:sz w:val="16"/>
                <w:szCs w:val="16"/>
              </w:rPr>
            </w:pPr>
            <w:r>
              <w:rPr>
                <w:rFonts w:cs="Arial"/>
                <w:sz w:val="16"/>
                <w:szCs w:val="16"/>
              </w:rPr>
              <w:t>0733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544F836" w14:textId="71FD3EB1" w:rsidR="009742FB" w:rsidRPr="006C53D9" w:rsidRDefault="009742FB" w:rsidP="009742FB">
            <w:pPr>
              <w:pStyle w:val="TAR"/>
              <w:jc w:val="center"/>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1F31E96" w14:textId="1B5AFC8C" w:rsidR="009742FB" w:rsidRPr="006C53D9" w:rsidRDefault="009742FB" w:rsidP="009742FB">
            <w:pPr>
              <w:pStyle w:val="TAC"/>
              <w:rPr>
                <w:rFonts w:cs="Arial"/>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6E93AB4" w14:textId="62EDF38E" w:rsidR="009742FB" w:rsidRPr="006C53D9" w:rsidRDefault="009742FB" w:rsidP="009742FB">
            <w:pPr>
              <w:pStyle w:val="TAL"/>
              <w:rPr>
                <w:rFonts w:cs="Arial"/>
                <w:sz w:val="16"/>
                <w:szCs w:val="16"/>
              </w:rPr>
            </w:pPr>
            <w:r>
              <w:rPr>
                <w:rFonts w:cs="Arial"/>
                <w:sz w:val="16"/>
                <w:szCs w:val="16"/>
              </w:rPr>
              <w:t>CR to TS 38.133: Clarifications to AoA setup Annex A.5 (Rel-16)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C7DFFE7" w14:textId="2C848AFE" w:rsidR="009742FB" w:rsidRPr="006C53D9" w:rsidRDefault="009742FB" w:rsidP="009742FB">
            <w:pPr>
              <w:pStyle w:val="TAC"/>
              <w:rPr>
                <w:sz w:val="16"/>
                <w:szCs w:val="16"/>
              </w:rPr>
            </w:pPr>
            <w:r>
              <w:rPr>
                <w:sz w:val="16"/>
                <w:szCs w:val="16"/>
              </w:rPr>
              <w:t>16.4.0</w:t>
            </w:r>
          </w:p>
        </w:tc>
      </w:tr>
      <w:tr w:rsidR="009742FB" w:rsidRPr="007331B6" w14:paraId="323E7FBD"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5AAF49F4" w14:textId="73D4FC3A"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1B4F9E6" w14:textId="4CDD21A0"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6E3A161" w14:textId="19C5C621" w:rsidR="009742FB" w:rsidRPr="006C53D9" w:rsidRDefault="009742FB" w:rsidP="009742FB">
            <w:pPr>
              <w:pStyle w:val="TAC"/>
              <w:rPr>
                <w:rFonts w:cs="Arial"/>
                <w:sz w:val="16"/>
                <w:szCs w:val="16"/>
              </w:rPr>
            </w:pPr>
            <w:r>
              <w:rPr>
                <w:rFonts w:cs="Arial"/>
                <w:sz w:val="16"/>
                <w:szCs w:val="16"/>
              </w:rPr>
              <w:t>RP-200987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5B2E240" w14:textId="0C973E3C" w:rsidR="009742FB" w:rsidRPr="006C53D9" w:rsidRDefault="009742FB" w:rsidP="009742FB">
            <w:pPr>
              <w:pStyle w:val="TAL"/>
              <w:rPr>
                <w:rFonts w:cs="Arial"/>
                <w:sz w:val="16"/>
                <w:szCs w:val="16"/>
              </w:rPr>
            </w:pPr>
            <w:r>
              <w:rPr>
                <w:rFonts w:cs="Arial"/>
                <w:sz w:val="16"/>
                <w:szCs w:val="16"/>
              </w:rPr>
              <w:t>0735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A9E8D2F" w14:textId="213B4031" w:rsidR="009742FB" w:rsidRPr="006C53D9" w:rsidRDefault="009742FB" w:rsidP="009742FB">
            <w:pPr>
              <w:pStyle w:val="TAR"/>
              <w:jc w:val="center"/>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F9B3F68" w14:textId="791A5AB5" w:rsidR="009742FB" w:rsidRPr="006C53D9" w:rsidRDefault="009742FB" w:rsidP="009742FB">
            <w:pPr>
              <w:pStyle w:val="TAC"/>
              <w:rPr>
                <w:rFonts w:cs="Arial"/>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1DC5205" w14:textId="5DA5717D" w:rsidR="009742FB" w:rsidRPr="006C53D9" w:rsidRDefault="009742FB" w:rsidP="009742FB">
            <w:pPr>
              <w:pStyle w:val="TAL"/>
              <w:rPr>
                <w:rFonts w:cs="Arial"/>
                <w:sz w:val="16"/>
                <w:szCs w:val="16"/>
              </w:rPr>
            </w:pPr>
            <w:r>
              <w:rPr>
                <w:rFonts w:cs="Arial"/>
                <w:sz w:val="16"/>
                <w:szCs w:val="16"/>
              </w:rPr>
              <w:t>CR to TS 38.133: Clarifications to AoA setup Annex A.7 (Rel-16)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C437078" w14:textId="5A5FC7F9" w:rsidR="009742FB" w:rsidRPr="006C53D9" w:rsidRDefault="009742FB" w:rsidP="009742FB">
            <w:pPr>
              <w:pStyle w:val="TAC"/>
              <w:rPr>
                <w:sz w:val="16"/>
                <w:szCs w:val="16"/>
              </w:rPr>
            </w:pPr>
            <w:r>
              <w:rPr>
                <w:sz w:val="16"/>
                <w:szCs w:val="16"/>
              </w:rPr>
              <w:t>16.4.0</w:t>
            </w:r>
          </w:p>
        </w:tc>
      </w:tr>
      <w:tr w:rsidR="009742FB" w:rsidRPr="007331B6" w14:paraId="36A3AFD2"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22B74ED4" w14:textId="278774EC"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D57D455" w14:textId="129D56EE"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D79BF5B" w14:textId="534E91E4" w:rsidR="009742FB" w:rsidRPr="006C53D9" w:rsidRDefault="009742FB" w:rsidP="009742FB">
            <w:pPr>
              <w:pStyle w:val="TAC"/>
              <w:rPr>
                <w:rFonts w:cs="Arial"/>
                <w:sz w:val="16"/>
                <w:szCs w:val="16"/>
              </w:rPr>
            </w:pPr>
            <w:r>
              <w:rPr>
                <w:rFonts w:cs="Arial"/>
                <w:sz w:val="16"/>
                <w:szCs w:val="16"/>
              </w:rPr>
              <w:t>RP-201048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2AEF747" w14:textId="0316D9D4" w:rsidR="009742FB" w:rsidRPr="006C53D9" w:rsidRDefault="009742FB" w:rsidP="009742FB">
            <w:pPr>
              <w:pStyle w:val="TAL"/>
              <w:rPr>
                <w:rFonts w:cs="Arial"/>
                <w:sz w:val="16"/>
                <w:szCs w:val="16"/>
              </w:rPr>
            </w:pPr>
            <w:r>
              <w:rPr>
                <w:rFonts w:cs="Arial"/>
                <w:sz w:val="16"/>
                <w:szCs w:val="16"/>
              </w:rPr>
              <w:t>0736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D5123E1" w14:textId="1EAF4819" w:rsidR="009742FB" w:rsidRPr="006C53D9" w:rsidRDefault="009742FB" w:rsidP="009742FB">
            <w:pPr>
              <w:pStyle w:val="TAR"/>
              <w:jc w:val="center"/>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CDA3459" w14:textId="456DB5C2" w:rsidR="009742FB" w:rsidRPr="006C53D9" w:rsidRDefault="009742FB" w:rsidP="009742FB">
            <w:pPr>
              <w:pStyle w:val="TAC"/>
              <w:rPr>
                <w:rFonts w:cs="Arial"/>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A170A5A" w14:textId="2EFFBF9F" w:rsidR="009742FB" w:rsidRPr="006C53D9" w:rsidRDefault="009742FB" w:rsidP="009742FB">
            <w:pPr>
              <w:pStyle w:val="TAL"/>
              <w:rPr>
                <w:rFonts w:cs="Arial"/>
                <w:sz w:val="16"/>
                <w:szCs w:val="16"/>
              </w:rPr>
            </w:pPr>
            <w:r>
              <w:rPr>
                <w:rFonts w:cs="Arial"/>
                <w:sz w:val="16"/>
                <w:szCs w:val="16"/>
              </w:rPr>
              <w:t>CR for maximum MIMO layer adaptation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0F51E99" w14:textId="391CB018" w:rsidR="009742FB" w:rsidRPr="006C53D9" w:rsidRDefault="009742FB" w:rsidP="009742FB">
            <w:pPr>
              <w:pStyle w:val="TAC"/>
              <w:rPr>
                <w:sz w:val="16"/>
                <w:szCs w:val="16"/>
              </w:rPr>
            </w:pPr>
            <w:r>
              <w:rPr>
                <w:sz w:val="16"/>
                <w:szCs w:val="16"/>
              </w:rPr>
              <w:t>16.4.0</w:t>
            </w:r>
          </w:p>
        </w:tc>
      </w:tr>
      <w:tr w:rsidR="009742FB" w:rsidRPr="007331B6" w14:paraId="0BFEBBEC"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409CD5C5" w14:textId="1C9C5513"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BC1AF2C" w14:textId="347870E7"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06A0533" w14:textId="083FB09F" w:rsidR="009742FB" w:rsidRPr="006C53D9" w:rsidRDefault="009742FB" w:rsidP="009742FB">
            <w:pPr>
              <w:pStyle w:val="TAC"/>
              <w:rPr>
                <w:rFonts w:cs="Arial"/>
                <w:sz w:val="16"/>
                <w:szCs w:val="16"/>
              </w:rPr>
            </w:pPr>
            <w:r>
              <w:rPr>
                <w:rFonts w:cs="Arial"/>
                <w:sz w:val="16"/>
                <w:szCs w:val="16"/>
              </w:rPr>
              <w:t>RP-200987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E5643AD" w14:textId="1CE2B9AE" w:rsidR="009742FB" w:rsidRPr="006C53D9" w:rsidRDefault="009742FB" w:rsidP="009742FB">
            <w:pPr>
              <w:pStyle w:val="TAL"/>
              <w:rPr>
                <w:rFonts w:cs="Arial"/>
                <w:sz w:val="16"/>
                <w:szCs w:val="16"/>
              </w:rPr>
            </w:pPr>
            <w:r>
              <w:rPr>
                <w:rFonts w:cs="Arial"/>
                <w:sz w:val="16"/>
                <w:szCs w:val="16"/>
              </w:rPr>
              <w:t>0738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E6F2EFE" w14:textId="40FA18C2" w:rsidR="009742FB" w:rsidRPr="006C53D9" w:rsidRDefault="009742FB" w:rsidP="009742FB">
            <w:pPr>
              <w:pStyle w:val="TAR"/>
              <w:jc w:val="center"/>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A6ABCE3" w14:textId="5594AE6E" w:rsidR="009742FB" w:rsidRPr="006C53D9" w:rsidRDefault="009742FB" w:rsidP="009742FB">
            <w:pPr>
              <w:pStyle w:val="TAC"/>
              <w:rPr>
                <w:rFonts w:cs="Arial"/>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BDD189F" w14:textId="2467103A" w:rsidR="009742FB" w:rsidRPr="006C53D9" w:rsidRDefault="009742FB" w:rsidP="009742FB">
            <w:pPr>
              <w:pStyle w:val="TAL"/>
              <w:rPr>
                <w:rFonts w:cs="Arial"/>
                <w:sz w:val="16"/>
                <w:szCs w:val="16"/>
              </w:rPr>
            </w:pPr>
            <w:r>
              <w:rPr>
                <w:rFonts w:cs="Arial"/>
                <w:sz w:val="16"/>
                <w:szCs w:val="16"/>
              </w:rPr>
              <w:t>Applicability of QCL</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C066288" w14:textId="0B900DD6" w:rsidR="009742FB" w:rsidRPr="006C53D9" w:rsidRDefault="009742FB" w:rsidP="009742FB">
            <w:pPr>
              <w:pStyle w:val="TAC"/>
              <w:rPr>
                <w:sz w:val="16"/>
                <w:szCs w:val="16"/>
              </w:rPr>
            </w:pPr>
            <w:r>
              <w:rPr>
                <w:sz w:val="16"/>
                <w:szCs w:val="16"/>
              </w:rPr>
              <w:t>16.4.0</w:t>
            </w:r>
          </w:p>
        </w:tc>
      </w:tr>
      <w:tr w:rsidR="009742FB" w:rsidRPr="007331B6" w14:paraId="0E314DA5"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467C0F45" w14:textId="306F7BE5"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062AF4C" w14:textId="3FF0E006"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4EBB94D" w14:textId="0E67809B" w:rsidR="009742FB" w:rsidRPr="006C53D9" w:rsidRDefault="009742FB" w:rsidP="009742FB">
            <w:pPr>
              <w:pStyle w:val="TAC"/>
              <w:rPr>
                <w:rFonts w:cs="Arial"/>
                <w:sz w:val="16"/>
                <w:szCs w:val="16"/>
              </w:rPr>
            </w:pPr>
            <w:r>
              <w:rPr>
                <w:rFonts w:cs="Arial"/>
                <w:sz w:val="16"/>
                <w:szCs w:val="16"/>
              </w:rPr>
              <w:t>RP-201047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2306569" w14:textId="43F497A4" w:rsidR="009742FB" w:rsidRPr="006C53D9" w:rsidRDefault="009742FB" w:rsidP="009742FB">
            <w:pPr>
              <w:pStyle w:val="TAL"/>
              <w:rPr>
                <w:rFonts w:cs="Arial"/>
                <w:sz w:val="16"/>
                <w:szCs w:val="16"/>
              </w:rPr>
            </w:pPr>
            <w:r>
              <w:rPr>
                <w:rFonts w:cs="Arial"/>
                <w:sz w:val="16"/>
                <w:szCs w:val="16"/>
              </w:rPr>
              <w:t>0741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5AF4DF3" w14:textId="196A34B7" w:rsidR="009742FB" w:rsidRPr="006C53D9" w:rsidRDefault="009742FB" w:rsidP="009742FB">
            <w:pPr>
              <w:pStyle w:val="TAR"/>
              <w:jc w:val="center"/>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14E5731" w14:textId="1A75048F" w:rsidR="009742FB" w:rsidRPr="006C53D9" w:rsidRDefault="009742FB" w:rsidP="009742FB">
            <w:pPr>
              <w:pStyle w:val="TAC"/>
              <w:rPr>
                <w:rFonts w:cs="Arial"/>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573CCA5" w14:textId="20E65644" w:rsidR="009742FB" w:rsidRPr="006C53D9" w:rsidRDefault="009742FB" w:rsidP="009742FB">
            <w:pPr>
              <w:pStyle w:val="TAL"/>
              <w:rPr>
                <w:rFonts w:cs="Arial"/>
                <w:sz w:val="16"/>
                <w:szCs w:val="16"/>
              </w:rPr>
            </w:pPr>
            <w:r>
              <w:rPr>
                <w:rFonts w:cs="Arial"/>
                <w:sz w:val="16"/>
                <w:szCs w:val="16"/>
              </w:rPr>
              <w:t>CR to 38.133 on SRS carrier switching interruption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67E8141" w14:textId="16CF2C3C" w:rsidR="009742FB" w:rsidRPr="006C53D9" w:rsidRDefault="009742FB" w:rsidP="009742FB">
            <w:pPr>
              <w:pStyle w:val="TAC"/>
              <w:rPr>
                <w:sz w:val="16"/>
                <w:szCs w:val="16"/>
              </w:rPr>
            </w:pPr>
            <w:r>
              <w:rPr>
                <w:sz w:val="16"/>
                <w:szCs w:val="16"/>
              </w:rPr>
              <w:t>16.4.0</w:t>
            </w:r>
          </w:p>
        </w:tc>
      </w:tr>
      <w:tr w:rsidR="009742FB" w:rsidRPr="007331B6" w14:paraId="66146D44"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147C5ACE" w14:textId="24E0BC69"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1B45C98" w14:textId="5CA8CDFA"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F50D8D4" w14:textId="33BD80AB" w:rsidR="009742FB" w:rsidRPr="006C53D9" w:rsidRDefault="009742FB" w:rsidP="009742FB">
            <w:pPr>
              <w:pStyle w:val="TAC"/>
              <w:rPr>
                <w:rFonts w:cs="Arial"/>
                <w:sz w:val="16"/>
                <w:szCs w:val="16"/>
              </w:rPr>
            </w:pPr>
            <w:r>
              <w:rPr>
                <w:rFonts w:cs="Arial"/>
                <w:sz w:val="16"/>
                <w:szCs w:val="16"/>
              </w:rPr>
              <w:t>RP-201047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B9B4443" w14:textId="163C9EA5" w:rsidR="009742FB" w:rsidRPr="006C53D9" w:rsidRDefault="009742FB" w:rsidP="009742FB">
            <w:pPr>
              <w:pStyle w:val="TAL"/>
              <w:rPr>
                <w:rFonts w:cs="Arial"/>
                <w:sz w:val="16"/>
                <w:szCs w:val="16"/>
              </w:rPr>
            </w:pPr>
            <w:r>
              <w:rPr>
                <w:rFonts w:cs="Arial"/>
                <w:sz w:val="16"/>
                <w:szCs w:val="16"/>
              </w:rPr>
              <w:t>0742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E96A9DC" w14:textId="2E9ED85D" w:rsidR="009742FB" w:rsidRPr="006C53D9" w:rsidRDefault="009742FB" w:rsidP="009742FB">
            <w:pPr>
              <w:pStyle w:val="TAR"/>
              <w:jc w:val="center"/>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4FF4FDD" w14:textId="1EDF3903" w:rsidR="009742FB" w:rsidRPr="006C53D9" w:rsidRDefault="009742FB" w:rsidP="009742FB">
            <w:pPr>
              <w:pStyle w:val="TAC"/>
              <w:rPr>
                <w:rFonts w:cs="Arial"/>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1A79D56" w14:textId="3F883656" w:rsidR="009742FB" w:rsidRPr="006C53D9" w:rsidRDefault="009742FB" w:rsidP="009742FB">
            <w:pPr>
              <w:pStyle w:val="TAL"/>
              <w:rPr>
                <w:rFonts w:cs="Arial"/>
                <w:sz w:val="16"/>
                <w:szCs w:val="16"/>
              </w:rPr>
            </w:pPr>
            <w:r>
              <w:rPr>
                <w:rFonts w:cs="Arial"/>
                <w:sz w:val="16"/>
                <w:szCs w:val="16"/>
              </w:rPr>
              <w:t>CR to 38.133 on impact to measurement requirements due to LTE SRS carrier switching</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64BD418" w14:textId="52F2D4BF" w:rsidR="009742FB" w:rsidRPr="006C53D9" w:rsidRDefault="009742FB" w:rsidP="009742FB">
            <w:pPr>
              <w:pStyle w:val="TAC"/>
              <w:rPr>
                <w:sz w:val="16"/>
                <w:szCs w:val="16"/>
              </w:rPr>
            </w:pPr>
            <w:r>
              <w:rPr>
                <w:sz w:val="16"/>
                <w:szCs w:val="16"/>
              </w:rPr>
              <w:t>16.4.0</w:t>
            </w:r>
          </w:p>
        </w:tc>
      </w:tr>
      <w:tr w:rsidR="009742FB" w:rsidRPr="007331B6" w14:paraId="2F07B5F5"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38B0ADA9" w14:textId="48D896ED"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D02EBB5" w14:textId="3822DF62"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4196B41" w14:textId="07FDE91B" w:rsidR="009742FB" w:rsidRPr="006C53D9" w:rsidRDefault="009742FB" w:rsidP="009742FB">
            <w:pPr>
              <w:pStyle w:val="TAC"/>
              <w:rPr>
                <w:rFonts w:cs="Arial"/>
                <w:sz w:val="16"/>
                <w:szCs w:val="16"/>
              </w:rPr>
            </w:pPr>
            <w:r>
              <w:rPr>
                <w:rFonts w:cs="Arial"/>
                <w:sz w:val="16"/>
                <w:szCs w:val="16"/>
              </w:rPr>
              <w:t>RP-200969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E3450AF" w14:textId="749AD7AB" w:rsidR="009742FB" w:rsidRPr="006C53D9" w:rsidRDefault="009742FB" w:rsidP="009742FB">
            <w:pPr>
              <w:pStyle w:val="TAL"/>
              <w:rPr>
                <w:rFonts w:cs="Arial"/>
                <w:sz w:val="16"/>
                <w:szCs w:val="16"/>
              </w:rPr>
            </w:pPr>
            <w:r>
              <w:rPr>
                <w:rFonts w:cs="Arial"/>
                <w:sz w:val="16"/>
                <w:szCs w:val="16"/>
              </w:rPr>
              <w:t>0743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80852FE" w14:textId="7350A212" w:rsidR="009742FB" w:rsidRPr="006C53D9" w:rsidRDefault="009742FB" w:rsidP="009742FB">
            <w:pPr>
              <w:pStyle w:val="TAR"/>
              <w:jc w:val="center"/>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264B935" w14:textId="77667C8E" w:rsidR="009742FB" w:rsidRPr="006C53D9" w:rsidRDefault="009742FB" w:rsidP="009742FB">
            <w:pPr>
              <w:pStyle w:val="TAC"/>
              <w:rPr>
                <w:rFonts w:cs="Arial"/>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D220569" w14:textId="67994D98" w:rsidR="009742FB" w:rsidRPr="006C53D9" w:rsidRDefault="009742FB" w:rsidP="009742FB">
            <w:pPr>
              <w:pStyle w:val="TAL"/>
              <w:rPr>
                <w:rFonts w:cs="Arial"/>
                <w:sz w:val="16"/>
                <w:szCs w:val="16"/>
              </w:rPr>
            </w:pPr>
            <w:r>
              <w:rPr>
                <w:rFonts w:cs="Arial"/>
                <w:sz w:val="16"/>
                <w:szCs w:val="16"/>
              </w:rPr>
              <w:t>CR to 38.133 on UE transmit timing requirements for 2-step RACH</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D368134" w14:textId="2CE091E9" w:rsidR="009742FB" w:rsidRPr="006C53D9" w:rsidRDefault="009742FB" w:rsidP="009742FB">
            <w:pPr>
              <w:pStyle w:val="TAC"/>
              <w:rPr>
                <w:sz w:val="16"/>
                <w:szCs w:val="16"/>
              </w:rPr>
            </w:pPr>
            <w:r>
              <w:rPr>
                <w:sz w:val="16"/>
                <w:szCs w:val="16"/>
              </w:rPr>
              <w:t>16.4.0</w:t>
            </w:r>
          </w:p>
        </w:tc>
      </w:tr>
      <w:tr w:rsidR="009742FB" w:rsidRPr="007331B6" w14:paraId="05EEAF41"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55DC3A77" w14:textId="3E4A7348"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CBBC57D" w14:textId="4935709D"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A943995" w14:textId="32E46123" w:rsidR="009742FB" w:rsidRPr="006C53D9" w:rsidRDefault="009742FB" w:rsidP="009742FB">
            <w:pPr>
              <w:pStyle w:val="TAC"/>
              <w:rPr>
                <w:rFonts w:cs="Arial"/>
                <w:sz w:val="16"/>
                <w:szCs w:val="16"/>
              </w:rPr>
            </w:pPr>
            <w:r>
              <w:rPr>
                <w:rFonts w:cs="Arial"/>
                <w:sz w:val="16"/>
                <w:szCs w:val="16"/>
              </w:rPr>
              <w:t>RP-200987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371D5A2" w14:textId="31C542B5" w:rsidR="009742FB" w:rsidRPr="006C53D9" w:rsidRDefault="009742FB" w:rsidP="009742FB">
            <w:pPr>
              <w:pStyle w:val="TAL"/>
              <w:rPr>
                <w:rFonts w:cs="Arial"/>
                <w:sz w:val="16"/>
                <w:szCs w:val="16"/>
              </w:rPr>
            </w:pPr>
            <w:r>
              <w:rPr>
                <w:rFonts w:cs="Arial"/>
                <w:sz w:val="16"/>
                <w:szCs w:val="16"/>
              </w:rPr>
              <w:t>0744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11D6CC9" w14:textId="779CDB9D" w:rsidR="009742FB" w:rsidRPr="006C53D9" w:rsidRDefault="009742FB" w:rsidP="009742FB">
            <w:pPr>
              <w:pStyle w:val="TAR"/>
              <w:jc w:val="center"/>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0E3390E" w14:textId="57A20946" w:rsidR="009742FB" w:rsidRPr="006C53D9" w:rsidRDefault="009742FB" w:rsidP="009742FB">
            <w:pPr>
              <w:pStyle w:val="TAC"/>
              <w:rPr>
                <w:rFonts w:cs="Arial"/>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810A65A" w14:textId="7F429D93" w:rsidR="009742FB" w:rsidRPr="006C53D9" w:rsidRDefault="009742FB" w:rsidP="009742FB">
            <w:pPr>
              <w:pStyle w:val="TAL"/>
              <w:rPr>
                <w:rFonts w:cs="Arial"/>
                <w:sz w:val="16"/>
                <w:szCs w:val="16"/>
              </w:rPr>
            </w:pPr>
            <w:r>
              <w:rPr>
                <w:rFonts w:cs="Arial"/>
                <w:sz w:val="16"/>
                <w:szCs w:val="16"/>
              </w:rPr>
              <w:t>CR to 38.133 on intra frequency measurements without gaps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1CAA37C" w14:textId="222E209C" w:rsidR="009742FB" w:rsidRPr="006C53D9" w:rsidRDefault="009742FB" w:rsidP="009742FB">
            <w:pPr>
              <w:pStyle w:val="TAC"/>
              <w:rPr>
                <w:sz w:val="16"/>
                <w:szCs w:val="16"/>
              </w:rPr>
            </w:pPr>
            <w:r>
              <w:rPr>
                <w:sz w:val="16"/>
                <w:szCs w:val="16"/>
              </w:rPr>
              <w:t>16.4.0</w:t>
            </w:r>
          </w:p>
        </w:tc>
      </w:tr>
      <w:tr w:rsidR="009742FB" w:rsidRPr="007331B6" w14:paraId="5E77F3F1"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30C616F9" w14:textId="5EA5D7E3"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A6C1770" w14:textId="1B5809CA"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FCBFA61" w14:textId="7E6F5B9F" w:rsidR="009742FB" w:rsidRPr="006C53D9" w:rsidRDefault="009742FB" w:rsidP="009742FB">
            <w:pPr>
              <w:pStyle w:val="TAC"/>
              <w:rPr>
                <w:rFonts w:cs="Arial"/>
                <w:sz w:val="16"/>
                <w:szCs w:val="16"/>
              </w:rPr>
            </w:pPr>
            <w:r>
              <w:rPr>
                <w:rFonts w:cs="Arial"/>
                <w:sz w:val="16"/>
                <w:szCs w:val="16"/>
              </w:rPr>
              <w:t>RP-200987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F513B26" w14:textId="7E4AAA5A" w:rsidR="009742FB" w:rsidRPr="006C53D9" w:rsidRDefault="009742FB" w:rsidP="009742FB">
            <w:pPr>
              <w:pStyle w:val="TAL"/>
              <w:rPr>
                <w:rFonts w:cs="Arial"/>
                <w:sz w:val="16"/>
                <w:szCs w:val="16"/>
              </w:rPr>
            </w:pPr>
            <w:r>
              <w:rPr>
                <w:rFonts w:cs="Arial"/>
                <w:sz w:val="16"/>
                <w:szCs w:val="16"/>
              </w:rPr>
              <w:t>0748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A56E776" w14:textId="11763C6E" w:rsidR="009742FB" w:rsidRPr="006C53D9" w:rsidRDefault="009742FB" w:rsidP="009742FB">
            <w:pPr>
              <w:pStyle w:val="TAR"/>
              <w:jc w:val="center"/>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2FA7EB8" w14:textId="7FF8F3A4" w:rsidR="009742FB" w:rsidRPr="006C53D9" w:rsidRDefault="009742FB" w:rsidP="009742FB">
            <w:pPr>
              <w:pStyle w:val="TAC"/>
              <w:rPr>
                <w:rFonts w:cs="Arial"/>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EDC456A" w14:textId="39A41D0B" w:rsidR="009742FB" w:rsidRPr="006C53D9" w:rsidRDefault="009742FB" w:rsidP="009742FB">
            <w:pPr>
              <w:pStyle w:val="TAL"/>
              <w:rPr>
                <w:rFonts w:cs="Arial"/>
                <w:sz w:val="16"/>
                <w:szCs w:val="16"/>
              </w:rPr>
            </w:pPr>
            <w:r>
              <w:rPr>
                <w:rFonts w:cs="Arial"/>
                <w:sz w:val="16"/>
                <w:szCs w:val="16"/>
              </w:rPr>
              <w:t>CR on Psharingfactor_r16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35FD4EB" w14:textId="1B7C5A8F" w:rsidR="009742FB" w:rsidRPr="006C53D9" w:rsidRDefault="009742FB" w:rsidP="009742FB">
            <w:pPr>
              <w:pStyle w:val="TAC"/>
              <w:rPr>
                <w:sz w:val="16"/>
                <w:szCs w:val="16"/>
              </w:rPr>
            </w:pPr>
            <w:r>
              <w:rPr>
                <w:sz w:val="16"/>
                <w:szCs w:val="16"/>
              </w:rPr>
              <w:t>16.4.0</w:t>
            </w:r>
          </w:p>
        </w:tc>
      </w:tr>
      <w:tr w:rsidR="009742FB" w:rsidRPr="007331B6" w14:paraId="41F41CF6"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3AD643B6" w14:textId="0CAAE111"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8F06AD1" w14:textId="1288F6BC"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A3EBBA0" w14:textId="111ACFC9" w:rsidR="009742FB" w:rsidRPr="006C53D9" w:rsidRDefault="009742FB" w:rsidP="009742FB">
            <w:pPr>
              <w:pStyle w:val="TAC"/>
              <w:rPr>
                <w:rFonts w:cs="Arial"/>
                <w:sz w:val="16"/>
                <w:szCs w:val="16"/>
              </w:rPr>
            </w:pPr>
            <w:r>
              <w:rPr>
                <w:rFonts w:cs="Arial"/>
                <w:sz w:val="16"/>
                <w:szCs w:val="16"/>
              </w:rPr>
              <w:t>RP-200987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3B0D1F3" w14:textId="0CA7D6D0" w:rsidR="009742FB" w:rsidRPr="006C53D9" w:rsidRDefault="009742FB" w:rsidP="009742FB">
            <w:pPr>
              <w:pStyle w:val="TAL"/>
              <w:rPr>
                <w:rFonts w:cs="Arial"/>
                <w:sz w:val="16"/>
                <w:szCs w:val="16"/>
              </w:rPr>
            </w:pPr>
            <w:r>
              <w:rPr>
                <w:rFonts w:cs="Arial"/>
                <w:sz w:val="16"/>
                <w:szCs w:val="16"/>
              </w:rPr>
              <w:t>0750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173358A" w14:textId="1DE8A356" w:rsidR="009742FB" w:rsidRPr="006C53D9" w:rsidRDefault="009742FB" w:rsidP="009742FB">
            <w:pPr>
              <w:pStyle w:val="TAR"/>
              <w:jc w:val="center"/>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BD9B5F2" w14:textId="00CECF72" w:rsidR="009742FB" w:rsidRPr="006C53D9" w:rsidRDefault="009742FB" w:rsidP="009742FB">
            <w:pPr>
              <w:pStyle w:val="TAC"/>
              <w:rPr>
                <w:rFonts w:cs="Arial"/>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A25AAFA" w14:textId="67FB0696" w:rsidR="009742FB" w:rsidRPr="006C53D9" w:rsidRDefault="009742FB" w:rsidP="009742FB">
            <w:pPr>
              <w:pStyle w:val="TAL"/>
              <w:rPr>
                <w:rFonts w:cs="Arial"/>
                <w:sz w:val="16"/>
                <w:szCs w:val="16"/>
              </w:rPr>
            </w:pPr>
            <w:r>
              <w:rPr>
                <w:rFonts w:cs="Arial"/>
                <w:sz w:val="16"/>
                <w:szCs w:val="16"/>
              </w:rPr>
              <w:t>CR on E-UTRAN Serving Cell Parameters_r16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21D1D26" w14:textId="2B6E4E8F" w:rsidR="009742FB" w:rsidRPr="006C53D9" w:rsidRDefault="009742FB" w:rsidP="009742FB">
            <w:pPr>
              <w:pStyle w:val="TAC"/>
              <w:rPr>
                <w:sz w:val="16"/>
                <w:szCs w:val="16"/>
              </w:rPr>
            </w:pPr>
            <w:r>
              <w:rPr>
                <w:sz w:val="16"/>
                <w:szCs w:val="16"/>
              </w:rPr>
              <w:t>16.4.0</w:t>
            </w:r>
          </w:p>
        </w:tc>
      </w:tr>
      <w:tr w:rsidR="009742FB" w:rsidRPr="007331B6" w14:paraId="75877E4E"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4D07E142" w14:textId="41C889A2"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2597D4A" w14:textId="4554E2D8"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E285154" w14:textId="4CA21096" w:rsidR="009742FB" w:rsidRPr="006C53D9" w:rsidRDefault="009742FB" w:rsidP="009742FB">
            <w:pPr>
              <w:pStyle w:val="TAC"/>
              <w:rPr>
                <w:rFonts w:cs="Arial"/>
                <w:sz w:val="16"/>
                <w:szCs w:val="16"/>
              </w:rPr>
            </w:pPr>
            <w:r>
              <w:rPr>
                <w:rFonts w:cs="Arial"/>
                <w:sz w:val="16"/>
                <w:szCs w:val="16"/>
              </w:rPr>
              <w:t>RP-200987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BC4EE5C" w14:textId="18F8FA8B" w:rsidR="009742FB" w:rsidRPr="006C53D9" w:rsidRDefault="009742FB" w:rsidP="009742FB">
            <w:pPr>
              <w:pStyle w:val="TAL"/>
              <w:rPr>
                <w:rFonts w:cs="Arial"/>
                <w:sz w:val="16"/>
                <w:szCs w:val="16"/>
              </w:rPr>
            </w:pPr>
            <w:r>
              <w:rPr>
                <w:rFonts w:cs="Arial"/>
                <w:sz w:val="16"/>
                <w:szCs w:val="16"/>
              </w:rPr>
              <w:t>0752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CF94085" w14:textId="22B06DD5" w:rsidR="009742FB" w:rsidRPr="006C53D9" w:rsidRDefault="009742FB" w:rsidP="009742FB">
            <w:pPr>
              <w:pStyle w:val="TAR"/>
              <w:jc w:val="center"/>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12D2D53" w14:textId="6572405B" w:rsidR="009742FB" w:rsidRPr="006C53D9" w:rsidRDefault="009742FB" w:rsidP="009742FB">
            <w:pPr>
              <w:pStyle w:val="TAC"/>
              <w:rPr>
                <w:rFonts w:cs="Arial"/>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D307822" w14:textId="24388F4C" w:rsidR="009742FB" w:rsidRPr="006C53D9" w:rsidRDefault="009742FB" w:rsidP="009742FB">
            <w:pPr>
              <w:pStyle w:val="TAL"/>
              <w:rPr>
                <w:rFonts w:cs="Arial"/>
                <w:sz w:val="16"/>
                <w:szCs w:val="16"/>
              </w:rPr>
            </w:pPr>
            <w:r>
              <w:rPr>
                <w:rFonts w:cs="Arial"/>
                <w:sz w:val="16"/>
                <w:szCs w:val="16"/>
              </w:rPr>
              <w:t>CR on Modified parameters for BFD TCs with 4Rx antenna_r16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77D85ED" w14:textId="648F4DE3" w:rsidR="009742FB" w:rsidRPr="006C53D9" w:rsidRDefault="009742FB" w:rsidP="009742FB">
            <w:pPr>
              <w:pStyle w:val="TAC"/>
              <w:rPr>
                <w:sz w:val="16"/>
                <w:szCs w:val="16"/>
              </w:rPr>
            </w:pPr>
            <w:r>
              <w:rPr>
                <w:sz w:val="16"/>
                <w:szCs w:val="16"/>
              </w:rPr>
              <w:t>16.4.0</w:t>
            </w:r>
          </w:p>
        </w:tc>
      </w:tr>
      <w:tr w:rsidR="009742FB" w:rsidRPr="007331B6" w14:paraId="0573E4DB"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2C638C3F" w14:textId="68ABDA00"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2081C3D" w14:textId="23D7185B"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C30115A" w14:textId="006317AC" w:rsidR="009742FB" w:rsidRPr="006C53D9" w:rsidRDefault="009742FB" w:rsidP="009742FB">
            <w:pPr>
              <w:pStyle w:val="TAC"/>
              <w:rPr>
                <w:rFonts w:cs="Arial"/>
                <w:sz w:val="16"/>
                <w:szCs w:val="16"/>
              </w:rPr>
            </w:pPr>
            <w:r>
              <w:rPr>
                <w:rFonts w:cs="Arial"/>
                <w:sz w:val="16"/>
                <w:szCs w:val="16"/>
              </w:rPr>
              <w:t>RP-200987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B165E39" w14:textId="6B1BDF8D" w:rsidR="009742FB" w:rsidRPr="006C53D9" w:rsidRDefault="009742FB" w:rsidP="009742FB">
            <w:pPr>
              <w:pStyle w:val="TAL"/>
              <w:rPr>
                <w:rFonts w:cs="Arial"/>
                <w:sz w:val="16"/>
                <w:szCs w:val="16"/>
              </w:rPr>
            </w:pPr>
            <w:r>
              <w:rPr>
                <w:rFonts w:cs="Arial"/>
                <w:sz w:val="16"/>
                <w:szCs w:val="16"/>
              </w:rPr>
              <w:t>0754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42987D8" w14:textId="275C0961" w:rsidR="009742FB" w:rsidRPr="006C53D9" w:rsidRDefault="009742FB" w:rsidP="009742FB">
            <w:pPr>
              <w:pStyle w:val="TAR"/>
              <w:jc w:val="center"/>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84D1737" w14:textId="10E08A1C" w:rsidR="009742FB" w:rsidRPr="006C53D9" w:rsidRDefault="009742FB" w:rsidP="009742FB">
            <w:pPr>
              <w:pStyle w:val="TAC"/>
              <w:rPr>
                <w:rFonts w:cs="Arial"/>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0805B7A" w14:textId="28DE122E" w:rsidR="009742FB" w:rsidRPr="006C53D9" w:rsidRDefault="009742FB" w:rsidP="009742FB">
            <w:pPr>
              <w:pStyle w:val="TAL"/>
              <w:rPr>
                <w:rFonts w:cs="Arial"/>
                <w:sz w:val="16"/>
                <w:szCs w:val="16"/>
              </w:rPr>
            </w:pPr>
            <w:r>
              <w:rPr>
                <w:rFonts w:cs="Arial"/>
                <w:sz w:val="16"/>
                <w:szCs w:val="16"/>
              </w:rPr>
              <w:t>CR on BFD TCs_r16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7424C3F" w14:textId="0DCE132F" w:rsidR="009742FB" w:rsidRPr="006C53D9" w:rsidRDefault="009742FB" w:rsidP="009742FB">
            <w:pPr>
              <w:pStyle w:val="TAC"/>
              <w:rPr>
                <w:sz w:val="16"/>
                <w:szCs w:val="16"/>
              </w:rPr>
            </w:pPr>
            <w:r>
              <w:rPr>
                <w:sz w:val="16"/>
                <w:szCs w:val="16"/>
              </w:rPr>
              <w:t>16.4.0</w:t>
            </w:r>
          </w:p>
        </w:tc>
      </w:tr>
      <w:tr w:rsidR="009742FB" w:rsidRPr="007331B6" w14:paraId="09790192"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4A1F627A" w14:textId="35C2A76D"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111AFA6" w14:textId="079DC0AA"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E8C382B" w14:textId="748FD867" w:rsidR="009742FB" w:rsidRPr="006C53D9" w:rsidRDefault="009742FB" w:rsidP="009742FB">
            <w:pPr>
              <w:pStyle w:val="TAC"/>
              <w:rPr>
                <w:rFonts w:cs="Arial"/>
                <w:sz w:val="16"/>
                <w:szCs w:val="16"/>
              </w:rPr>
            </w:pPr>
            <w:r>
              <w:rPr>
                <w:rFonts w:cs="Arial"/>
                <w:sz w:val="16"/>
                <w:szCs w:val="16"/>
              </w:rPr>
              <w:t>RP-200987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4537A53" w14:textId="111F0CAC" w:rsidR="009742FB" w:rsidRPr="006C53D9" w:rsidRDefault="009742FB" w:rsidP="009742FB">
            <w:pPr>
              <w:pStyle w:val="TAL"/>
              <w:rPr>
                <w:rFonts w:cs="Arial"/>
                <w:sz w:val="16"/>
                <w:szCs w:val="16"/>
              </w:rPr>
            </w:pPr>
            <w:r>
              <w:rPr>
                <w:rFonts w:cs="Arial"/>
                <w:sz w:val="16"/>
                <w:szCs w:val="16"/>
              </w:rPr>
              <w:t>0756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1889E8B" w14:textId="6F35D44F" w:rsidR="009742FB" w:rsidRPr="006C53D9" w:rsidRDefault="009742FB" w:rsidP="009742FB">
            <w:pPr>
              <w:pStyle w:val="TAR"/>
              <w:jc w:val="center"/>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136EC8C" w14:textId="7F1ED2E1" w:rsidR="009742FB" w:rsidRPr="006C53D9" w:rsidRDefault="009742FB" w:rsidP="009742FB">
            <w:pPr>
              <w:pStyle w:val="TAC"/>
              <w:rPr>
                <w:rFonts w:cs="Arial"/>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31D9D96" w14:textId="6A6C31B2" w:rsidR="009742FB" w:rsidRPr="006C53D9" w:rsidRDefault="009742FB" w:rsidP="009742FB">
            <w:pPr>
              <w:pStyle w:val="TAL"/>
              <w:rPr>
                <w:rFonts w:cs="Arial"/>
                <w:sz w:val="16"/>
                <w:szCs w:val="16"/>
              </w:rPr>
            </w:pPr>
            <w:r>
              <w:rPr>
                <w:rFonts w:cs="Arial"/>
                <w:sz w:val="16"/>
                <w:szCs w:val="16"/>
              </w:rPr>
              <w:t>CR on UL carrier RRC reconfiguration Delay TC_r16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2336A13" w14:textId="49F4F8D9" w:rsidR="009742FB" w:rsidRPr="006C53D9" w:rsidRDefault="009742FB" w:rsidP="009742FB">
            <w:pPr>
              <w:pStyle w:val="TAC"/>
              <w:rPr>
                <w:sz w:val="16"/>
                <w:szCs w:val="16"/>
              </w:rPr>
            </w:pPr>
            <w:r>
              <w:rPr>
                <w:sz w:val="16"/>
                <w:szCs w:val="16"/>
              </w:rPr>
              <w:t>16.4.0</w:t>
            </w:r>
          </w:p>
        </w:tc>
      </w:tr>
      <w:tr w:rsidR="009742FB" w:rsidRPr="007331B6" w14:paraId="40F6CB2A"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023DE708" w14:textId="55FB746C"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BD4CFBA" w14:textId="2AAE3A0A"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E31D523" w14:textId="4D6DED17" w:rsidR="009742FB" w:rsidRPr="006C53D9" w:rsidRDefault="009742FB" w:rsidP="009742FB">
            <w:pPr>
              <w:pStyle w:val="TAC"/>
              <w:rPr>
                <w:rFonts w:cs="Arial"/>
                <w:sz w:val="16"/>
                <w:szCs w:val="16"/>
              </w:rPr>
            </w:pPr>
            <w:r>
              <w:rPr>
                <w:rFonts w:cs="Arial"/>
                <w:sz w:val="16"/>
                <w:szCs w:val="16"/>
              </w:rPr>
              <w:t>RP-200987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8CA7D00" w14:textId="5C8D0F6D" w:rsidR="009742FB" w:rsidRPr="006C53D9" w:rsidRDefault="009742FB" w:rsidP="009742FB">
            <w:pPr>
              <w:pStyle w:val="TAL"/>
              <w:rPr>
                <w:rFonts w:cs="Arial"/>
                <w:sz w:val="16"/>
                <w:szCs w:val="16"/>
              </w:rPr>
            </w:pPr>
            <w:r>
              <w:rPr>
                <w:rFonts w:cs="Arial"/>
                <w:sz w:val="16"/>
                <w:szCs w:val="16"/>
              </w:rPr>
              <w:t>0758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B2A484F" w14:textId="2A95B505" w:rsidR="009742FB" w:rsidRPr="006C53D9" w:rsidRDefault="009742FB" w:rsidP="009742FB">
            <w:pPr>
              <w:pStyle w:val="TAR"/>
              <w:jc w:val="center"/>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024DA56" w14:textId="4C4E5449" w:rsidR="009742FB" w:rsidRPr="006C53D9" w:rsidRDefault="009742FB" w:rsidP="009742FB">
            <w:pPr>
              <w:pStyle w:val="TAC"/>
              <w:rPr>
                <w:rFonts w:cs="Arial"/>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0D8F4B4" w14:textId="53BB6257" w:rsidR="009742FB" w:rsidRPr="006C53D9" w:rsidRDefault="009742FB" w:rsidP="009742FB">
            <w:pPr>
              <w:pStyle w:val="TAL"/>
              <w:rPr>
                <w:rFonts w:cs="Arial"/>
                <w:sz w:val="16"/>
                <w:szCs w:val="16"/>
              </w:rPr>
            </w:pPr>
            <w:r>
              <w:rPr>
                <w:rFonts w:cs="Arial"/>
                <w:sz w:val="16"/>
                <w:szCs w:val="16"/>
              </w:rPr>
              <w:t>CR to FR1 SCell activation delay test cases_r16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E30609B" w14:textId="78F54D33" w:rsidR="009742FB" w:rsidRPr="006C53D9" w:rsidRDefault="009742FB" w:rsidP="009742FB">
            <w:pPr>
              <w:pStyle w:val="TAC"/>
              <w:rPr>
                <w:sz w:val="16"/>
                <w:szCs w:val="16"/>
              </w:rPr>
            </w:pPr>
            <w:r>
              <w:rPr>
                <w:sz w:val="16"/>
                <w:szCs w:val="16"/>
              </w:rPr>
              <w:t>16.4.0</w:t>
            </w:r>
          </w:p>
        </w:tc>
      </w:tr>
      <w:tr w:rsidR="009742FB" w:rsidRPr="007331B6" w14:paraId="310E8068"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56DCD9B8" w14:textId="759F86E0"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19946B3" w14:textId="04062834"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03A3F95" w14:textId="0D2D7562" w:rsidR="009742FB" w:rsidRPr="006C53D9" w:rsidRDefault="009742FB" w:rsidP="009742FB">
            <w:pPr>
              <w:pStyle w:val="TAC"/>
              <w:rPr>
                <w:rFonts w:cs="Arial"/>
                <w:sz w:val="16"/>
                <w:szCs w:val="16"/>
              </w:rPr>
            </w:pPr>
            <w:r>
              <w:rPr>
                <w:rFonts w:cs="Arial"/>
                <w:sz w:val="16"/>
                <w:szCs w:val="16"/>
              </w:rPr>
              <w:t>RP-200987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5A60906" w14:textId="74045BB1" w:rsidR="009742FB" w:rsidRPr="006C53D9" w:rsidRDefault="009742FB" w:rsidP="009742FB">
            <w:pPr>
              <w:pStyle w:val="TAL"/>
              <w:rPr>
                <w:rFonts w:cs="Arial"/>
                <w:sz w:val="16"/>
                <w:szCs w:val="16"/>
              </w:rPr>
            </w:pPr>
            <w:r>
              <w:rPr>
                <w:rFonts w:cs="Arial"/>
                <w:sz w:val="16"/>
                <w:szCs w:val="16"/>
              </w:rPr>
              <w:t>0760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DB51978" w14:textId="663E9A12" w:rsidR="009742FB" w:rsidRPr="006C53D9" w:rsidRDefault="009742FB" w:rsidP="009742FB">
            <w:pPr>
              <w:pStyle w:val="TAR"/>
              <w:jc w:val="center"/>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79F1F2F" w14:textId="0AA99FA6" w:rsidR="009742FB" w:rsidRPr="006C53D9" w:rsidRDefault="009742FB" w:rsidP="009742FB">
            <w:pPr>
              <w:pStyle w:val="TAC"/>
              <w:rPr>
                <w:rFonts w:cs="Arial"/>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E7C1B07" w14:textId="56B873ED" w:rsidR="009742FB" w:rsidRPr="006C53D9" w:rsidRDefault="009742FB" w:rsidP="009742FB">
            <w:pPr>
              <w:pStyle w:val="TAL"/>
              <w:rPr>
                <w:rFonts w:cs="Arial"/>
                <w:sz w:val="16"/>
                <w:szCs w:val="16"/>
              </w:rPr>
            </w:pPr>
            <w:r>
              <w:rPr>
                <w:rFonts w:cs="Arial"/>
                <w:sz w:val="16"/>
                <w:szCs w:val="16"/>
              </w:rPr>
              <w:t>CR to inter-frequency measurement TCs_r16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A25A3ED" w14:textId="7B410ADC" w:rsidR="009742FB" w:rsidRPr="006C53D9" w:rsidRDefault="009742FB" w:rsidP="009742FB">
            <w:pPr>
              <w:pStyle w:val="TAC"/>
              <w:rPr>
                <w:sz w:val="16"/>
                <w:szCs w:val="16"/>
              </w:rPr>
            </w:pPr>
            <w:r>
              <w:rPr>
                <w:sz w:val="16"/>
                <w:szCs w:val="16"/>
              </w:rPr>
              <w:t>16.4.0</w:t>
            </w:r>
          </w:p>
        </w:tc>
      </w:tr>
      <w:tr w:rsidR="009742FB" w:rsidRPr="007331B6" w14:paraId="73BAB3AC"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1460F04C" w14:textId="094A8E10"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5EF5745" w14:textId="0C38C446"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9F3CCBB" w14:textId="23FCE4E7" w:rsidR="009742FB" w:rsidRPr="006C53D9" w:rsidRDefault="009742FB" w:rsidP="009742FB">
            <w:pPr>
              <w:pStyle w:val="TAC"/>
              <w:rPr>
                <w:rFonts w:cs="Arial"/>
                <w:sz w:val="16"/>
                <w:szCs w:val="16"/>
              </w:rPr>
            </w:pPr>
            <w:r>
              <w:rPr>
                <w:rFonts w:cs="Arial"/>
                <w:sz w:val="16"/>
                <w:szCs w:val="16"/>
              </w:rPr>
              <w:t>RP-200987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901F389" w14:textId="285E677E" w:rsidR="009742FB" w:rsidRPr="006C53D9" w:rsidRDefault="009742FB" w:rsidP="009742FB">
            <w:pPr>
              <w:pStyle w:val="TAL"/>
              <w:rPr>
                <w:rFonts w:cs="Arial"/>
                <w:sz w:val="16"/>
                <w:szCs w:val="16"/>
              </w:rPr>
            </w:pPr>
            <w:r>
              <w:rPr>
                <w:rFonts w:cs="Arial"/>
                <w:sz w:val="16"/>
                <w:szCs w:val="16"/>
              </w:rPr>
              <w:t>0762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AE87AD4" w14:textId="48B50B7D" w:rsidR="009742FB" w:rsidRPr="006C53D9" w:rsidRDefault="009742FB" w:rsidP="009742FB">
            <w:pPr>
              <w:pStyle w:val="TAR"/>
              <w:jc w:val="center"/>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3BCE95D" w14:textId="64869585" w:rsidR="009742FB" w:rsidRPr="006C53D9" w:rsidRDefault="009742FB" w:rsidP="009742FB">
            <w:pPr>
              <w:pStyle w:val="TAC"/>
              <w:rPr>
                <w:rFonts w:cs="Arial"/>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1516029" w14:textId="7D444082" w:rsidR="009742FB" w:rsidRPr="006C53D9" w:rsidRDefault="009742FB" w:rsidP="009742FB">
            <w:pPr>
              <w:pStyle w:val="TAL"/>
              <w:rPr>
                <w:rFonts w:cs="Arial"/>
                <w:sz w:val="16"/>
                <w:szCs w:val="16"/>
              </w:rPr>
            </w:pPr>
            <w:r>
              <w:rPr>
                <w:rFonts w:cs="Arial"/>
                <w:sz w:val="16"/>
                <w:szCs w:val="16"/>
              </w:rPr>
              <w:t>CR to interruption TCs_r16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9E2FAC1" w14:textId="78CE5757" w:rsidR="009742FB" w:rsidRPr="006C53D9" w:rsidRDefault="009742FB" w:rsidP="009742FB">
            <w:pPr>
              <w:pStyle w:val="TAC"/>
              <w:rPr>
                <w:sz w:val="16"/>
                <w:szCs w:val="16"/>
              </w:rPr>
            </w:pPr>
            <w:r>
              <w:rPr>
                <w:sz w:val="16"/>
                <w:szCs w:val="16"/>
              </w:rPr>
              <w:t>16.4.0</w:t>
            </w:r>
          </w:p>
        </w:tc>
      </w:tr>
      <w:tr w:rsidR="009742FB" w:rsidRPr="007331B6" w14:paraId="3169749B"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5C8BCD76" w14:textId="1EF9A15D" w:rsidR="009742FB" w:rsidRPr="006C53D9" w:rsidRDefault="009742FB" w:rsidP="009742FB">
            <w:pPr>
              <w:pStyle w:val="TAC"/>
              <w:rPr>
                <w:sz w:val="16"/>
                <w:szCs w:val="16"/>
              </w:rPr>
            </w:pPr>
            <w:r>
              <w:rPr>
                <w:sz w:val="16"/>
                <w:szCs w:val="16"/>
              </w:rPr>
              <w:lastRenderedPageBreak/>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A560AFE" w14:textId="69B030E5"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1F0BE63" w14:textId="37E64384" w:rsidR="009742FB" w:rsidRPr="006C53D9" w:rsidRDefault="009742FB" w:rsidP="009742FB">
            <w:pPr>
              <w:pStyle w:val="TAC"/>
              <w:rPr>
                <w:rFonts w:cs="Arial"/>
                <w:sz w:val="16"/>
                <w:szCs w:val="16"/>
              </w:rPr>
            </w:pPr>
            <w:r>
              <w:rPr>
                <w:rFonts w:cs="Arial"/>
                <w:sz w:val="16"/>
                <w:szCs w:val="16"/>
              </w:rPr>
              <w:t>RP-200987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BC4CF95" w14:textId="1A230ABA" w:rsidR="009742FB" w:rsidRPr="006C53D9" w:rsidRDefault="009742FB" w:rsidP="009742FB">
            <w:pPr>
              <w:pStyle w:val="TAL"/>
              <w:rPr>
                <w:rFonts w:cs="Arial"/>
                <w:sz w:val="16"/>
                <w:szCs w:val="16"/>
              </w:rPr>
            </w:pPr>
            <w:r>
              <w:rPr>
                <w:rFonts w:cs="Arial"/>
                <w:sz w:val="16"/>
                <w:szCs w:val="16"/>
              </w:rPr>
              <w:t>0763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85C4504" w14:textId="4D5F3B44" w:rsidR="009742FB" w:rsidRPr="006C53D9" w:rsidRDefault="009742FB" w:rsidP="009742FB">
            <w:pPr>
              <w:pStyle w:val="TAR"/>
              <w:jc w:val="center"/>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6D0AC01" w14:textId="5971744C" w:rsidR="009742FB" w:rsidRPr="006C53D9" w:rsidRDefault="009742FB" w:rsidP="009742FB">
            <w:pPr>
              <w:pStyle w:val="TAC"/>
              <w:rPr>
                <w:rFonts w:cs="Arial"/>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E637E5F" w14:textId="3E6BAD45" w:rsidR="009742FB" w:rsidRPr="006C53D9" w:rsidRDefault="009742FB" w:rsidP="009742FB">
            <w:pPr>
              <w:pStyle w:val="TAL"/>
              <w:rPr>
                <w:rFonts w:cs="Arial"/>
                <w:sz w:val="16"/>
                <w:szCs w:val="16"/>
              </w:rPr>
            </w:pPr>
            <w:r>
              <w:rPr>
                <w:rFonts w:cs="Arial"/>
                <w:sz w:val="16"/>
                <w:szCs w:val="16"/>
              </w:rPr>
              <w:t>CR to FR1 SA inter-RAT measurement TCs_r16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9F404D0" w14:textId="27509F4E" w:rsidR="009742FB" w:rsidRPr="006C53D9" w:rsidRDefault="009742FB" w:rsidP="009742FB">
            <w:pPr>
              <w:pStyle w:val="TAC"/>
              <w:rPr>
                <w:sz w:val="16"/>
                <w:szCs w:val="16"/>
              </w:rPr>
            </w:pPr>
            <w:r>
              <w:rPr>
                <w:sz w:val="16"/>
                <w:szCs w:val="16"/>
              </w:rPr>
              <w:t>16.4.0</w:t>
            </w:r>
          </w:p>
        </w:tc>
      </w:tr>
      <w:tr w:rsidR="009742FB" w:rsidRPr="007331B6" w14:paraId="2B6DA58B"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35AB3E5E" w14:textId="5AFC2C35"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58470BF" w14:textId="1738C1ED"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4E605A3" w14:textId="17B8F161" w:rsidR="009742FB" w:rsidRPr="006C53D9" w:rsidRDefault="009742FB" w:rsidP="009742FB">
            <w:pPr>
              <w:pStyle w:val="TAC"/>
              <w:rPr>
                <w:rFonts w:cs="Arial"/>
                <w:sz w:val="16"/>
                <w:szCs w:val="16"/>
              </w:rPr>
            </w:pPr>
            <w:r>
              <w:rPr>
                <w:rFonts w:cs="Arial"/>
                <w:sz w:val="16"/>
                <w:szCs w:val="16"/>
              </w:rPr>
              <w:t>RP-201047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773052C" w14:textId="70876438" w:rsidR="009742FB" w:rsidRPr="006C53D9" w:rsidRDefault="009742FB" w:rsidP="009742FB">
            <w:pPr>
              <w:pStyle w:val="TAL"/>
              <w:rPr>
                <w:rFonts w:cs="Arial"/>
                <w:sz w:val="16"/>
                <w:szCs w:val="16"/>
              </w:rPr>
            </w:pPr>
            <w:r>
              <w:rPr>
                <w:rFonts w:cs="Arial"/>
                <w:sz w:val="16"/>
                <w:szCs w:val="16"/>
              </w:rPr>
              <w:t>0764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29A435A" w14:textId="151CA5AB" w:rsidR="009742FB" w:rsidRPr="006C53D9" w:rsidRDefault="009742FB" w:rsidP="009742FB">
            <w:pPr>
              <w:pStyle w:val="TAR"/>
              <w:jc w:val="center"/>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316896C" w14:textId="070C4533" w:rsidR="009742FB" w:rsidRPr="006C53D9" w:rsidRDefault="009742FB" w:rsidP="009742FB">
            <w:pPr>
              <w:pStyle w:val="TAC"/>
              <w:rPr>
                <w:rFonts w:cs="Arial"/>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2A2B0C6" w14:textId="43E2F53A" w:rsidR="009742FB" w:rsidRPr="006C53D9" w:rsidRDefault="009742FB" w:rsidP="009742FB">
            <w:pPr>
              <w:pStyle w:val="TAL"/>
              <w:rPr>
                <w:rFonts w:cs="Arial"/>
                <w:sz w:val="16"/>
                <w:szCs w:val="16"/>
              </w:rPr>
            </w:pPr>
            <w:r>
              <w:rPr>
                <w:rFonts w:cs="Arial"/>
                <w:sz w:val="16"/>
                <w:szCs w:val="16"/>
              </w:rPr>
              <w:t>CR on introduction of RRM requirements for BWP switching delay on multiple CCs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6649325" w14:textId="77745E50" w:rsidR="009742FB" w:rsidRPr="006C53D9" w:rsidRDefault="009742FB" w:rsidP="009742FB">
            <w:pPr>
              <w:pStyle w:val="TAC"/>
              <w:rPr>
                <w:sz w:val="16"/>
                <w:szCs w:val="16"/>
              </w:rPr>
            </w:pPr>
            <w:r>
              <w:rPr>
                <w:sz w:val="16"/>
                <w:szCs w:val="16"/>
              </w:rPr>
              <w:t>16.4.0</w:t>
            </w:r>
          </w:p>
        </w:tc>
      </w:tr>
      <w:tr w:rsidR="009742FB" w:rsidRPr="007331B6" w14:paraId="2E39E20C"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28749AB1" w14:textId="46530C43"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C5F3FEF" w14:textId="7B0A4113"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D24802E" w14:textId="2D10C239" w:rsidR="009742FB" w:rsidRPr="006C53D9" w:rsidRDefault="009742FB" w:rsidP="009742FB">
            <w:pPr>
              <w:pStyle w:val="TAC"/>
              <w:rPr>
                <w:rFonts w:cs="Arial"/>
                <w:sz w:val="16"/>
                <w:szCs w:val="16"/>
              </w:rPr>
            </w:pPr>
            <w:r>
              <w:rPr>
                <w:rFonts w:cs="Arial"/>
                <w:sz w:val="16"/>
                <w:szCs w:val="16"/>
              </w:rPr>
              <w:t>RP-201042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C561BB5" w14:textId="7CC77237" w:rsidR="009742FB" w:rsidRPr="006C53D9" w:rsidRDefault="009742FB" w:rsidP="009742FB">
            <w:pPr>
              <w:pStyle w:val="TAL"/>
              <w:rPr>
                <w:rFonts w:cs="Arial"/>
                <w:sz w:val="16"/>
                <w:szCs w:val="16"/>
              </w:rPr>
            </w:pPr>
            <w:r>
              <w:rPr>
                <w:rFonts w:cs="Arial"/>
                <w:sz w:val="16"/>
                <w:szCs w:val="16"/>
              </w:rPr>
              <w:t>0767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E71D509" w14:textId="0A75AD22" w:rsidR="009742FB" w:rsidRPr="006C53D9" w:rsidRDefault="009742FB" w:rsidP="009742FB">
            <w:pPr>
              <w:pStyle w:val="TAR"/>
              <w:jc w:val="center"/>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0066B6D" w14:textId="5F7F9C49" w:rsidR="009742FB" w:rsidRPr="006C53D9" w:rsidRDefault="009742FB" w:rsidP="009742FB">
            <w:pPr>
              <w:pStyle w:val="TAC"/>
              <w:rPr>
                <w:rFonts w:cs="Arial"/>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153EE11" w14:textId="74E67EA5" w:rsidR="009742FB" w:rsidRPr="006C53D9" w:rsidRDefault="009742FB" w:rsidP="009742FB">
            <w:pPr>
              <w:pStyle w:val="TAL"/>
              <w:rPr>
                <w:rFonts w:cs="Arial"/>
                <w:sz w:val="16"/>
                <w:szCs w:val="16"/>
              </w:rPr>
            </w:pPr>
            <w:r>
              <w:rPr>
                <w:rFonts w:cs="Arial"/>
                <w:sz w:val="16"/>
                <w:szCs w:val="16"/>
              </w:rPr>
              <w:t>CR on introduction of Active TCI state switching delay with CCA Requirements for NR-U</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BE0E83A" w14:textId="536F74D4" w:rsidR="009742FB" w:rsidRPr="006C53D9" w:rsidRDefault="009742FB" w:rsidP="009742FB">
            <w:pPr>
              <w:pStyle w:val="TAC"/>
              <w:rPr>
                <w:sz w:val="16"/>
                <w:szCs w:val="16"/>
              </w:rPr>
            </w:pPr>
            <w:r>
              <w:rPr>
                <w:sz w:val="16"/>
                <w:szCs w:val="16"/>
              </w:rPr>
              <w:t>16.4.0</w:t>
            </w:r>
          </w:p>
        </w:tc>
      </w:tr>
      <w:tr w:rsidR="009742FB" w:rsidRPr="007331B6" w14:paraId="1923E66E"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7DA1AC44" w14:textId="75E1DDD3"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E5A989A" w14:textId="7507EEAC"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49D1500" w14:textId="76F7D015" w:rsidR="009742FB" w:rsidRPr="006C53D9" w:rsidRDefault="009742FB" w:rsidP="009742FB">
            <w:pPr>
              <w:pStyle w:val="TAC"/>
              <w:rPr>
                <w:rFonts w:cs="Arial"/>
                <w:sz w:val="16"/>
                <w:szCs w:val="16"/>
              </w:rPr>
            </w:pPr>
            <w:r>
              <w:rPr>
                <w:rFonts w:cs="Arial"/>
                <w:sz w:val="16"/>
                <w:szCs w:val="16"/>
              </w:rPr>
              <w:t>RP-201042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93B7EAA" w14:textId="3D9B796E" w:rsidR="009742FB" w:rsidRPr="006C53D9" w:rsidRDefault="009742FB" w:rsidP="009742FB">
            <w:pPr>
              <w:pStyle w:val="TAL"/>
              <w:rPr>
                <w:rFonts w:cs="Arial"/>
                <w:sz w:val="16"/>
                <w:szCs w:val="16"/>
              </w:rPr>
            </w:pPr>
            <w:r>
              <w:rPr>
                <w:rFonts w:cs="Arial"/>
                <w:sz w:val="16"/>
                <w:szCs w:val="16"/>
              </w:rPr>
              <w:t>0768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A76F52E" w14:textId="108E53CB" w:rsidR="009742FB" w:rsidRPr="006C53D9" w:rsidRDefault="009742FB" w:rsidP="009742FB">
            <w:pPr>
              <w:pStyle w:val="TAR"/>
              <w:jc w:val="center"/>
              <w:rPr>
                <w:rFonts w:cs="Arial"/>
                <w:sz w:val="16"/>
                <w:szCs w:val="16"/>
              </w:rPr>
            </w:pPr>
            <w:r>
              <w:rPr>
                <w:rFonts w:cs="Arial"/>
                <w:sz w:val="16"/>
                <w:szCs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0A8D31B" w14:textId="3F315CA0" w:rsidR="009742FB" w:rsidRPr="006C53D9" w:rsidRDefault="009742FB" w:rsidP="009742FB">
            <w:pPr>
              <w:pStyle w:val="TAC"/>
              <w:rPr>
                <w:rFonts w:cs="Arial"/>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7B79423" w14:textId="49957235" w:rsidR="009742FB" w:rsidRPr="006C53D9" w:rsidRDefault="009742FB" w:rsidP="009742FB">
            <w:pPr>
              <w:pStyle w:val="TAL"/>
              <w:rPr>
                <w:rFonts w:cs="Arial"/>
                <w:sz w:val="16"/>
                <w:szCs w:val="16"/>
              </w:rPr>
            </w:pPr>
            <w:r>
              <w:rPr>
                <w:rFonts w:cs="Arial"/>
                <w:sz w:val="16"/>
                <w:szCs w:val="16"/>
              </w:rPr>
              <w:t>CR on introduction of reporting criteria for NR-U</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8BB010B" w14:textId="4C5C229C" w:rsidR="009742FB" w:rsidRPr="006C53D9" w:rsidRDefault="009742FB" w:rsidP="009742FB">
            <w:pPr>
              <w:pStyle w:val="TAC"/>
              <w:rPr>
                <w:sz w:val="16"/>
                <w:szCs w:val="16"/>
              </w:rPr>
            </w:pPr>
            <w:r>
              <w:rPr>
                <w:sz w:val="16"/>
                <w:szCs w:val="16"/>
              </w:rPr>
              <w:t>16.4.0</w:t>
            </w:r>
          </w:p>
        </w:tc>
      </w:tr>
      <w:tr w:rsidR="009742FB" w:rsidRPr="007331B6" w14:paraId="77F1166C"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114BBEDD" w14:textId="05A8AAB2"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1E5E0E8" w14:textId="32A910FB"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AF1D5BD" w14:textId="1BF6AB7E" w:rsidR="009742FB" w:rsidRPr="006C53D9" w:rsidRDefault="009742FB" w:rsidP="009742FB">
            <w:pPr>
              <w:pStyle w:val="TAC"/>
              <w:rPr>
                <w:rFonts w:cs="Arial"/>
                <w:sz w:val="16"/>
                <w:szCs w:val="16"/>
              </w:rPr>
            </w:pPr>
            <w:r>
              <w:rPr>
                <w:rFonts w:cs="Arial"/>
                <w:sz w:val="16"/>
                <w:szCs w:val="16"/>
              </w:rPr>
              <w:t>RP-201042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AA162A3" w14:textId="63BB43B5" w:rsidR="009742FB" w:rsidRPr="006C53D9" w:rsidRDefault="009742FB" w:rsidP="009742FB">
            <w:pPr>
              <w:pStyle w:val="TAL"/>
              <w:rPr>
                <w:rFonts w:cs="Arial"/>
                <w:sz w:val="16"/>
                <w:szCs w:val="16"/>
              </w:rPr>
            </w:pPr>
            <w:r>
              <w:rPr>
                <w:rFonts w:cs="Arial"/>
                <w:sz w:val="16"/>
                <w:szCs w:val="16"/>
              </w:rPr>
              <w:t>0770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C520326" w14:textId="222171F0" w:rsidR="009742FB" w:rsidRPr="006C53D9" w:rsidRDefault="009742FB" w:rsidP="009742FB">
            <w:pPr>
              <w:pStyle w:val="TAR"/>
              <w:jc w:val="center"/>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14F8D11" w14:textId="781CCF56" w:rsidR="009742FB" w:rsidRPr="006C53D9" w:rsidRDefault="009742FB" w:rsidP="009742FB">
            <w:pPr>
              <w:pStyle w:val="TAC"/>
              <w:rPr>
                <w:rFonts w:cs="Arial"/>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3E38ADC" w14:textId="054B353F" w:rsidR="009742FB" w:rsidRPr="006C53D9" w:rsidRDefault="009742FB" w:rsidP="009742FB">
            <w:pPr>
              <w:pStyle w:val="TAL"/>
              <w:rPr>
                <w:rFonts w:cs="Arial"/>
                <w:sz w:val="16"/>
                <w:szCs w:val="16"/>
              </w:rPr>
            </w:pPr>
            <w:r>
              <w:rPr>
                <w:rFonts w:cs="Arial"/>
                <w:sz w:val="16"/>
                <w:szCs w:val="16"/>
              </w:rPr>
              <w:t>CR on introduction of RRC_INACTIVE state moblity requirements for NR-U</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B52F0EA" w14:textId="1AFD4E5E" w:rsidR="009742FB" w:rsidRPr="006C53D9" w:rsidRDefault="009742FB" w:rsidP="009742FB">
            <w:pPr>
              <w:pStyle w:val="TAC"/>
              <w:rPr>
                <w:sz w:val="16"/>
                <w:szCs w:val="16"/>
              </w:rPr>
            </w:pPr>
            <w:r>
              <w:rPr>
                <w:sz w:val="16"/>
                <w:szCs w:val="16"/>
              </w:rPr>
              <w:t>16.4.0</w:t>
            </w:r>
          </w:p>
        </w:tc>
      </w:tr>
      <w:tr w:rsidR="009742FB" w:rsidRPr="007331B6" w14:paraId="5B99F340"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045895AA" w14:textId="02B4362F"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5725833" w14:textId="568F47DE"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EAE7445" w14:textId="611DCFF9" w:rsidR="009742FB" w:rsidRPr="006C53D9" w:rsidRDefault="009742FB" w:rsidP="009742FB">
            <w:pPr>
              <w:pStyle w:val="TAC"/>
              <w:rPr>
                <w:rFonts w:cs="Arial"/>
                <w:sz w:val="16"/>
                <w:szCs w:val="16"/>
              </w:rPr>
            </w:pPr>
            <w:r>
              <w:rPr>
                <w:rFonts w:cs="Arial"/>
                <w:sz w:val="16"/>
                <w:szCs w:val="16"/>
              </w:rPr>
              <w:t>RP-200987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5AF4971" w14:textId="044B1D91" w:rsidR="009742FB" w:rsidRPr="006C53D9" w:rsidRDefault="009742FB" w:rsidP="009742FB">
            <w:pPr>
              <w:pStyle w:val="TAL"/>
              <w:rPr>
                <w:rFonts w:cs="Arial"/>
                <w:sz w:val="16"/>
                <w:szCs w:val="16"/>
              </w:rPr>
            </w:pPr>
            <w:r>
              <w:rPr>
                <w:rFonts w:cs="Arial"/>
                <w:sz w:val="16"/>
                <w:szCs w:val="16"/>
              </w:rPr>
              <w:t>0775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0A14DBD" w14:textId="50B9F8F3" w:rsidR="009742FB" w:rsidRPr="006C53D9" w:rsidRDefault="009742FB" w:rsidP="009742FB">
            <w:pPr>
              <w:pStyle w:val="TAR"/>
              <w:jc w:val="center"/>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73035C2" w14:textId="099061BD" w:rsidR="009742FB" w:rsidRPr="006C53D9" w:rsidRDefault="009742FB" w:rsidP="009742FB">
            <w:pPr>
              <w:pStyle w:val="TAC"/>
              <w:rPr>
                <w:rFonts w:cs="Arial"/>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F8B351B" w14:textId="31466B22" w:rsidR="009742FB" w:rsidRPr="006C53D9" w:rsidRDefault="009742FB" w:rsidP="009742FB">
            <w:pPr>
              <w:pStyle w:val="TAL"/>
              <w:rPr>
                <w:rFonts w:cs="Arial"/>
                <w:sz w:val="16"/>
                <w:szCs w:val="16"/>
              </w:rPr>
            </w:pPr>
            <w:r>
              <w:rPr>
                <w:rFonts w:cs="Arial"/>
                <w:sz w:val="16"/>
                <w:szCs w:val="16"/>
              </w:rPr>
              <w:t>CR on interruption due to Acitve BWP switch (Cat 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A8140A6" w14:textId="51C50297" w:rsidR="009742FB" w:rsidRPr="006C53D9" w:rsidRDefault="009742FB" w:rsidP="009742FB">
            <w:pPr>
              <w:pStyle w:val="TAC"/>
              <w:rPr>
                <w:sz w:val="16"/>
                <w:szCs w:val="16"/>
              </w:rPr>
            </w:pPr>
            <w:r>
              <w:rPr>
                <w:sz w:val="16"/>
                <w:szCs w:val="16"/>
              </w:rPr>
              <w:t>16.4.0</w:t>
            </w:r>
          </w:p>
        </w:tc>
      </w:tr>
      <w:tr w:rsidR="009742FB" w:rsidRPr="007331B6" w14:paraId="0A2CF502"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3C15BB03" w14:textId="0E013DC4"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8B436FC" w14:textId="60AB32B0"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4AE33AC" w14:textId="4FC05D12" w:rsidR="009742FB" w:rsidRPr="006C53D9" w:rsidRDefault="009742FB" w:rsidP="009742FB">
            <w:pPr>
              <w:pStyle w:val="TAC"/>
              <w:rPr>
                <w:rFonts w:cs="Arial"/>
                <w:sz w:val="16"/>
                <w:szCs w:val="16"/>
              </w:rPr>
            </w:pPr>
            <w:r>
              <w:rPr>
                <w:rFonts w:cs="Arial"/>
                <w:sz w:val="16"/>
                <w:szCs w:val="16"/>
              </w:rPr>
              <w:t>RP-200987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A0103F5" w14:textId="030252E0" w:rsidR="009742FB" w:rsidRPr="006C53D9" w:rsidRDefault="009742FB" w:rsidP="009742FB">
            <w:pPr>
              <w:pStyle w:val="TAL"/>
              <w:rPr>
                <w:rFonts w:cs="Arial"/>
                <w:sz w:val="16"/>
                <w:szCs w:val="16"/>
              </w:rPr>
            </w:pPr>
            <w:r>
              <w:rPr>
                <w:rFonts w:cs="Arial"/>
                <w:sz w:val="16"/>
                <w:szCs w:val="16"/>
              </w:rPr>
              <w:t>0779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401A9DE" w14:textId="0B320C3B" w:rsidR="009742FB" w:rsidRPr="006C53D9" w:rsidRDefault="009742FB" w:rsidP="009742FB">
            <w:pPr>
              <w:pStyle w:val="TAR"/>
              <w:jc w:val="center"/>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EDE77A5" w14:textId="1A0BF766" w:rsidR="009742FB" w:rsidRPr="006C53D9" w:rsidRDefault="009742FB" w:rsidP="009742FB">
            <w:pPr>
              <w:pStyle w:val="TAC"/>
              <w:rPr>
                <w:rFonts w:cs="Arial"/>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7A0F883" w14:textId="7588C87F" w:rsidR="009742FB" w:rsidRPr="006C53D9" w:rsidRDefault="009742FB" w:rsidP="009742FB">
            <w:pPr>
              <w:pStyle w:val="TAL"/>
              <w:rPr>
                <w:rFonts w:cs="Arial"/>
                <w:sz w:val="16"/>
                <w:szCs w:val="16"/>
              </w:rPr>
            </w:pPr>
            <w:r>
              <w:rPr>
                <w:rFonts w:cs="Arial"/>
                <w:sz w:val="16"/>
                <w:szCs w:val="16"/>
              </w:rPr>
              <w:t>CR on UE transmit timing (Cat 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56AB84C" w14:textId="22C46367" w:rsidR="009742FB" w:rsidRPr="006C53D9" w:rsidRDefault="009742FB" w:rsidP="009742FB">
            <w:pPr>
              <w:pStyle w:val="TAC"/>
              <w:rPr>
                <w:sz w:val="16"/>
                <w:szCs w:val="16"/>
              </w:rPr>
            </w:pPr>
            <w:r>
              <w:rPr>
                <w:sz w:val="16"/>
                <w:szCs w:val="16"/>
              </w:rPr>
              <w:t>16.4.0</w:t>
            </w:r>
          </w:p>
        </w:tc>
      </w:tr>
      <w:tr w:rsidR="009742FB" w:rsidRPr="007331B6" w14:paraId="614A3BF9"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79C00672" w14:textId="63263B9C"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6C43082" w14:textId="4CC9BDAB"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F85D70C" w14:textId="21BF5EAC" w:rsidR="009742FB" w:rsidRPr="006C53D9" w:rsidRDefault="009742FB" w:rsidP="009742FB">
            <w:pPr>
              <w:pStyle w:val="TAC"/>
              <w:rPr>
                <w:rFonts w:cs="Arial"/>
                <w:sz w:val="16"/>
                <w:szCs w:val="16"/>
              </w:rPr>
            </w:pPr>
            <w:r>
              <w:rPr>
                <w:rFonts w:cs="Arial"/>
                <w:sz w:val="16"/>
                <w:szCs w:val="16"/>
              </w:rPr>
              <w:t>RP-200987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C97CFD0" w14:textId="581EC4DB" w:rsidR="009742FB" w:rsidRPr="006C53D9" w:rsidRDefault="009742FB" w:rsidP="009742FB">
            <w:pPr>
              <w:pStyle w:val="TAL"/>
              <w:rPr>
                <w:rFonts w:cs="Arial"/>
                <w:sz w:val="16"/>
                <w:szCs w:val="16"/>
              </w:rPr>
            </w:pPr>
            <w:r>
              <w:rPr>
                <w:rFonts w:cs="Arial"/>
                <w:sz w:val="16"/>
                <w:szCs w:val="16"/>
              </w:rPr>
              <w:t>0781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70C19FB" w14:textId="2F72FB16" w:rsidR="009742FB" w:rsidRPr="006C53D9" w:rsidRDefault="009742FB" w:rsidP="009742FB">
            <w:pPr>
              <w:pStyle w:val="TAR"/>
              <w:jc w:val="center"/>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64D8D98" w14:textId="69173DFA" w:rsidR="009742FB" w:rsidRPr="006C53D9" w:rsidRDefault="009742FB" w:rsidP="009742FB">
            <w:pPr>
              <w:pStyle w:val="TAC"/>
              <w:rPr>
                <w:rFonts w:cs="Arial"/>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83DF123" w14:textId="1B80A57A" w:rsidR="009742FB" w:rsidRPr="006C53D9" w:rsidRDefault="009742FB" w:rsidP="009742FB">
            <w:pPr>
              <w:pStyle w:val="TAL"/>
              <w:rPr>
                <w:rFonts w:cs="Arial"/>
                <w:sz w:val="16"/>
                <w:szCs w:val="16"/>
              </w:rPr>
            </w:pPr>
            <w:r>
              <w:rPr>
                <w:rFonts w:cs="Arial"/>
                <w:sz w:val="16"/>
                <w:szCs w:val="16"/>
              </w:rPr>
              <w:t>Editoral CR on TS 38.133 Rel-16 (Cat 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B589B4B" w14:textId="727E1578" w:rsidR="009742FB" w:rsidRPr="006C53D9" w:rsidRDefault="009742FB" w:rsidP="009742FB">
            <w:pPr>
              <w:pStyle w:val="TAC"/>
              <w:rPr>
                <w:sz w:val="16"/>
                <w:szCs w:val="16"/>
              </w:rPr>
            </w:pPr>
            <w:r>
              <w:rPr>
                <w:sz w:val="16"/>
                <w:szCs w:val="16"/>
              </w:rPr>
              <w:t>16.4.0</w:t>
            </w:r>
          </w:p>
        </w:tc>
      </w:tr>
      <w:tr w:rsidR="009742FB" w:rsidRPr="007331B6" w14:paraId="780F28C2"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77EBB458" w14:textId="6A0AA051"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8727B99" w14:textId="34B529DB"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AFC5826" w14:textId="459FABE0" w:rsidR="009742FB" w:rsidRPr="006C53D9" w:rsidRDefault="009742FB" w:rsidP="009742FB">
            <w:pPr>
              <w:pStyle w:val="TAC"/>
              <w:rPr>
                <w:rFonts w:cs="Arial"/>
                <w:sz w:val="16"/>
                <w:szCs w:val="16"/>
              </w:rPr>
            </w:pPr>
            <w:r>
              <w:rPr>
                <w:rFonts w:cs="Arial"/>
                <w:sz w:val="16"/>
                <w:szCs w:val="16"/>
              </w:rPr>
              <w:t>RP-200987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DCE9327" w14:textId="3BB1887F" w:rsidR="009742FB" w:rsidRPr="006C53D9" w:rsidRDefault="009742FB" w:rsidP="009742FB">
            <w:pPr>
              <w:pStyle w:val="TAL"/>
              <w:rPr>
                <w:rFonts w:cs="Arial"/>
                <w:sz w:val="16"/>
                <w:szCs w:val="16"/>
              </w:rPr>
            </w:pPr>
            <w:r>
              <w:rPr>
                <w:rFonts w:cs="Arial"/>
                <w:sz w:val="16"/>
                <w:szCs w:val="16"/>
              </w:rPr>
              <w:t>0783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8F027D9" w14:textId="24CE4076" w:rsidR="009742FB" w:rsidRPr="006C53D9" w:rsidRDefault="009742FB" w:rsidP="009742FB">
            <w:pPr>
              <w:pStyle w:val="TAR"/>
              <w:jc w:val="center"/>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03559CC" w14:textId="178BBDEB" w:rsidR="009742FB" w:rsidRPr="006C53D9" w:rsidRDefault="009742FB" w:rsidP="009742FB">
            <w:pPr>
              <w:pStyle w:val="TAC"/>
              <w:rPr>
                <w:rFonts w:cs="Arial"/>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9C28FCC" w14:textId="3158FE2E" w:rsidR="009742FB" w:rsidRPr="006C53D9" w:rsidRDefault="009742FB" w:rsidP="009742FB">
            <w:pPr>
              <w:pStyle w:val="TAL"/>
              <w:rPr>
                <w:rFonts w:cs="Arial"/>
                <w:sz w:val="16"/>
                <w:szCs w:val="16"/>
              </w:rPr>
            </w:pPr>
            <w:r>
              <w:rPr>
                <w:rFonts w:cs="Arial"/>
                <w:sz w:val="16"/>
                <w:szCs w:val="16"/>
              </w:rPr>
              <w:t>CR on RRC Connection Release with Redirection (Cat 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81350CA" w14:textId="251375A6" w:rsidR="009742FB" w:rsidRPr="006C53D9" w:rsidRDefault="009742FB" w:rsidP="009742FB">
            <w:pPr>
              <w:pStyle w:val="TAC"/>
              <w:rPr>
                <w:sz w:val="16"/>
                <w:szCs w:val="16"/>
              </w:rPr>
            </w:pPr>
            <w:r>
              <w:rPr>
                <w:sz w:val="16"/>
                <w:szCs w:val="16"/>
              </w:rPr>
              <w:t>16.4.0</w:t>
            </w:r>
          </w:p>
        </w:tc>
      </w:tr>
      <w:tr w:rsidR="009742FB" w:rsidRPr="007331B6" w14:paraId="484367F1"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789B828D" w14:textId="769538E5"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0EC409B" w14:textId="55B48FFE"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27724A6" w14:textId="19917D7B" w:rsidR="009742FB" w:rsidRPr="006C53D9" w:rsidRDefault="009742FB" w:rsidP="009742FB">
            <w:pPr>
              <w:pStyle w:val="TAC"/>
              <w:rPr>
                <w:rFonts w:cs="Arial"/>
                <w:sz w:val="16"/>
                <w:szCs w:val="16"/>
              </w:rPr>
            </w:pPr>
            <w:r>
              <w:rPr>
                <w:rFonts w:cs="Arial"/>
                <w:sz w:val="16"/>
                <w:szCs w:val="16"/>
              </w:rPr>
              <w:t>RP-200987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FC59979" w14:textId="6701AC0C" w:rsidR="009742FB" w:rsidRPr="006C53D9" w:rsidRDefault="009742FB" w:rsidP="009742FB">
            <w:pPr>
              <w:pStyle w:val="TAL"/>
              <w:rPr>
                <w:rFonts w:cs="Arial"/>
                <w:sz w:val="16"/>
                <w:szCs w:val="16"/>
              </w:rPr>
            </w:pPr>
            <w:r>
              <w:rPr>
                <w:rFonts w:cs="Arial"/>
                <w:sz w:val="16"/>
                <w:szCs w:val="16"/>
              </w:rPr>
              <w:t>0785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A9D7987" w14:textId="463233BB" w:rsidR="009742FB" w:rsidRPr="006C53D9" w:rsidRDefault="009742FB" w:rsidP="009742FB">
            <w:pPr>
              <w:pStyle w:val="TAR"/>
              <w:jc w:val="center"/>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64C14F0" w14:textId="0EF771F1" w:rsidR="009742FB" w:rsidRPr="006C53D9" w:rsidRDefault="009742FB" w:rsidP="009742FB">
            <w:pPr>
              <w:pStyle w:val="TAC"/>
              <w:rPr>
                <w:rFonts w:cs="Arial"/>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FCBF1BB" w14:textId="3E1C01C7" w:rsidR="009742FB" w:rsidRPr="006C53D9" w:rsidRDefault="009742FB" w:rsidP="009742FB">
            <w:pPr>
              <w:pStyle w:val="TAL"/>
              <w:rPr>
                <w:rFonts w:cs="Arial"/>
                <w:sz w:val="16"/>
                <w:szCs w:val="16"/>
              </w:rPr>
            </w:pPr>
            <w:r>
              <w:rPr>
                <w:rFonts w:cs="Arial"/>
                <w:sz w:val="16"/>
                <w:szCs w:val="16"/>
              </w:rPr>
              <w:t>CR on RRC Re-establishment test cases (Cat 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E059C20" w14:textId="0B04E535" w:rsidR="009742FB" w:rsidRPr="006C53D9" w:rsidRDefault="009742FB" w:rsidP="009742FB">
            <w:pPr>
              <w:pStyle w:val="TAC"/>
              <w:rPr>
                <w:sz w:val="16"/>
                <w:szCs w:val="16"/>
              </w:rPr>
            </w:pPr>
            <w:r>
              <w:rPr>
                <w:sz w:val="16"/>
                <w:szCs w:val="16"/>
              </w:rPr>
              <w:t>16.4.0</w:t>
            </w:r>
          </w:p>
        </w:tc>
      </w:tr>
      <w:tr w:rsidR="009742FB" w:rsidRPr="007331B6" w14:paraId="13ED39C7"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5CF76D1A" w14:textId="55D9E53D"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B217582" w14:textId="233C3DD6"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DA5C7C0" w14:textId="7D8787A2" w:rsidR="009742FB" w:rsidRPr="006C53D9" w:rsidRDefault="009742FB" w:rsidP="009742FB">
            <w:pPr>
              <w:pStyle w:val="TAC"/>
              <w:rPr>
                <w:rFonts w:cs="Arial"/>
                <w:sz w:val="16"/>
                <w:szCs w:val="16"/>
              </w:rPr>
            </w:pPr>
            <w:r>
              <w:rPr>
                <w:rFonts w:cs="Arial"/>
                <w:sz w:val="16"/>
                <w:szCs w:val="16"/>
              </w:rPr>
              <w:t>RP-200987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BED148D" w14:textId="45DAD855" w:rsidR="009742FB" w:rsidRPr="006C53D9" w:rsidRDefault="009742FB" w:rsidP="009742FB">
            <w:pPr>
              <w:pStyle w:val="TAL"/>
              <w:rPr>
                <w:rFonts w:cs="Arial"/>
                <w:sz w:val="16"/>
                <w:szCs w:val="16"/>
              </w:rPr>
            </w:pPr>
            <w:r>
              <w:rPr>
                <w:rFonts w:cs="Arial"/>
                <w:sz w:val="16"/>
                <w:szCs w:val="16"/>
              </w:rPr>
              <w:t>0787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13A2C2F" w14:textId="77AA0E0A" w:rsidR="009742FB" w:rsidRPr="006C53D9" w:rsidRDefault="009742FB" w:rsidP="009742FB">
            <w:pPr>
              <w:pStyle w:val="TAR"/>
              <w:jc w:val="center"/>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FBDBB13" w14:textId="51E99BAE" w:rsidR="009742FB" w:rsidRPr="006C53D9" w:rsidRDefault="009742FB" w:rsidP="009742FB">
            <w:pPr>
              <w:pStyle w:val="TAC"/>
              <w:rPr>
                <w:rFonts w:cs="Arial"/>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CBEA3FD" w14:textId="537D0BAE" w:rsidR="009742FB" w:rsidRPr="006C53D9" w:rsidRDefault="009742FB" w:rsidP="009742FB">
            <w:pPr>
              <w:pStyle w:val="TAL"/>
              <w:rPr>
                <w:rFonts w:cs="Arial"/>
                <w:sz w:val="16"/>
                <w:szCs w:val="16"/>
              </w:rPr>
            </w:pPr>
            <w:r>
              <w:rPr>
                <w:rFonts w:cs="Arial"/>
                <w:sz w:val="16"/>
                <w:szCs w:val="16"/>
              </w:rPr>
              <w:t>CR on Timing advance test cases for EN-DC (Cat 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8A603D0" w14:textId="591D0B10" w:rsidR="009742FB" w:rsidRPr="006C53D9" w:rsidRDefault="009742FB" w:rsidP="009742FB">
            <w:pPr>
              <w:pStyle w:val="TAC"/>
              <w:rPr>
                <w:sz w:val="16"/>
                <w:szCs w:val="16"/>
              </w:rPr>
            </w:pPr>
            <w:r>
              <w:rPr>
                <w:sz w:val="16"/>
                <w:szCs w:val="16"/>
              </w:rPr>
              <w:t>16.4.0</w:t>
            </w:r>
          </w:p>
        </w:tc>
      </w:tr>
      <w:tr w:rsidR="009742FB" w:rsidRPr="007331B6" w14:paraId="275D5B21"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0ECE3A79" w14:textId="4A3E5A3A"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8A5E9C2" w14:textId="55182EBF"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0057AFD" w14:textId="536B5BA5" w:rsidR="009742FB" w:rsidRPr="006C53D9" w:rsidRDefault="009742FB" w:rsidP="009742FB">
            <w:pPr>
              <w:pStyle w:val="TAC"/>
              <w:rPr>
                <w:rFonts w:cs="Arial"/>
                <w:sz w:val="16"/>
                <w:szCs w:val="16"/>
              </w:rPr>
            </w:pPr>
            <w:r>
              <w:rPr>
                <w:rFonts w:cs="Arial"/>
                <w:sz w:val="16"/>
                <w:szCs w:val="16"/>
              </w:rPr>
              <w:t>RP-200987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D4C08A3" w14:textId="0A063A68" w:rsidR="009742FB" w:rsidRPr="006C53D9" w:rsidRDefault="009742FB" w:rsidP="009742FB">
            <w:pPr>
              <w:pStyle w:val="TAL"/>
              <w:rPr>
                <w:rFonts w:cs="Arial"/>
                <w:sz w:val="16"/>
                <w:szCs w:val="16"/>
              </w:rPr>
            </w:pPr>
            <w:r>
              <w:rPr>
                <w:rFonts w:cs="Arial"/>
                <w:sz w:val="16"/>
                <w:szCs w:val="16"/>
              </w:rPr>
              <w:t>0789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8F42F0E" w14:textId="2BFB533E" w:rsidR="009742FB" w:rsidRPr="006C53D9" w:rsidRDefault="009742FB" w:rsidP="009742FB">
            <w:pPr>
              <w:pStyle w:val="TAR"/>
              <w:jc w:val="center"/>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ABDFDC2" w14:textId="63B5327C" w:rsidR="009742FB" w:rsidRPr="006C53D9" w:rsidRDefault="009742FB" w:rsidP="009742FB">
            <w:pPr>
              <w:pStyle w:val="TAC"/>
              <w:rPr>
                <w:rFonts w:cs="Arial"/>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5BCD4DE" w14:textId="7F35EA9F" w:rsidR="009742FB" w:rsidRPr="006C53D9" w:rsidRDefault="009742FB" w:rsidP="009742FB">
            <w:pPr>
              <w:pStyle w:val="TAL"/>
              <w:rPr>
                <w:rFonts w:cs="Arial"/>
                <w:sz w:val="16"/>
                <w:szCs w:val="16"/>
              </w:rPr>
            </w:pPr>
            <w:r>
              <w:rPr>
                <w:rFonts w:cs="Arial"/>
                <w:sz w:val="16"/>
                <w:szCs w:val="16"/>
              </w:rPr>
              <w:t>CR on Timing test cases for NR SA  (Cat 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83F16DF" w14:textId="1BC640C3" w:rsidR="009742FB" w:rsidRPr="006C53D9" w:rsidRDefault="009742FB" w:rsidP="009742FB">
            <w:pPr>
              <w:pStyle w:val="TAC"/>
              <w:rPr>
                <w:sz w:val="16"/>
                <w:szCs w:val="16"/>
              </w:rPr>
            </w:pPr>
            <w:r>
              <w:rPr>
                <w:sz w:val="16"/>
                <w:szCs w:val="16"/>
              </w:rPr>
              <w:t>16.4.0</w:t>
            </w:r>
          </w:p>
        </w:tc>
      </w:tr>
      <w:tr w:rsidR="009742FB" w:rsidRPr="007331B6" w14:paraId="4DC318F4"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437DCD0A" w14:textId="1FAF377B"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C2FE07C" w14:textId="1FF03DD5"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3C3C571" w14:textId="58A7A447" w:rsidR="009742FB" w:rsidRPr="006C53D9" w:rsidRDefault="009742FB" w:rsidP="009742FB">
            <w:pPr>
              <w:pStyle w:val="TAC"/>
              <w:rPr>
                <w:rFonts w:cs="Arial"/>
                <w:sz w:val="16"/>
                <w:szCs w:val="16"/>
              </w:rPr>
            </w:pPr>
            <w:r>
              <w:rPr>
                <w:rFonts w:cs="Arial"/>
                <w:sz w:val="16"/>
                <w:szCs w:val="16"/>
              </w:rPr>
              <w:t>RP-201045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87A7C6E" w14:textId="395EAB65" w:rsidR="009742FB" w:rsidRPr="006C53D9" w:rsidRDefault="009742FB" w:rsidP="009742FB">
            <w:pPr>
              <w:pStyle w:val="TAL"/>
              <w:rPr>
                <w:rFonts w:cs="Arial"/>
                <w:sz w:val="16"/>
                <w:szCs w:val="16"/>
              </w:rPr>
            </w:pPr>
            <w:r>
              <w:rPr>
                <w:rFonts w:cs="Arial"/>
                <w:sz w:val="16"/>
                <w:szCs w:val="16"/>
              </w:rPr>
              <w:t>0792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E0475E2" w14:textId="7FE20E31" w:rsidR="009742FB" w:rsidRPr="006C53D9" w:rsidRDefault="009742FB" w:rsidP="009742FB">
            <w:pPr>
              <w:pStyle w:val="TAR"/>
              <w:jc w:val="center"/>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C2B247C" w14:textId="1E47591A" w:rsidR="009742FB" w:rsidRPr="006C53D9" w:rsidRDefault="009742FB" w:rsidP="009742FB">
            <w:pPr>
              <w:pStyle w:val="TAC"/>
              <w:rPr>
                <w:rFonts w:cs="Arial"/>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E238A88" w14:textId="5276E2DA" w:rsidR="009742FB" w:rsidRPr="006C53D9" w:rsidRDefault="009742FB" w:rsidP="009742FB">
            <w:pPr>
              <w:pStyle w:val="TAL"/>
              <w:rPr>
                <w:rFonts w:cs="Arial"/>
                <w:sz w:val="16"/>
                <w:szCs w:val="16"/>
              </w:rPr>
            </w:pPr>
            <w:r>
              <w:rPr>
                <w:rFonts w:cs="Arial"/>
                <w:sz w:val="16"/>
                <w:szCs w:val="16"/>
              </w:rPr>
              <w:t>CR on DL interruption Tx switching between two uplink carriers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48642F3" w14:textId="5E80C72E" w:rsidR="009742FB" w:rsidRPr="006C53D9" w:rsidRDefault="009742FB" w:rsidP="009742FB">
            <w:pPr>
              <w:pStyle w:val="TAC"/>
              <w:rPr>
                <w:sz w:val="16"/>
                <w:szCs w:val="16"/>
              </w:rPr>
            </w:pPr>
            <w:r>
              <w:rPr>
                <w:sz w:val="16"/>
                <w:szCs w:val="16"/>
              </w:rPr>
              <w:t>16.4.0</w:t>
            </w:r>
          </w:p>
        </w:tc>
      </w:tr>
      <w:tr w:rsidR="009742FB" w:rsidRPr="007331B6" w14:paraId="0FDBEDEE"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50A116B7" w14:textId="0D660F66"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EF14EA9" w14:textId="1F696DCF"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A637D9E" w14:textId="325621BE" w:rsidR="009742FB" w:rsidRPr="006C53D9" w:rsidRDefault="009742FB" w:rsidP="009742FB">
            <w:pPr>
              <w:pStyle w:val="TAC"/>
              <w:rPr>
                <w:rFonts w:cs="Arial"/>
                <w:sz w:val="16"/>
                <w:szCs w:val="16"/>
              </w:rPr>
            </w:pPr>
            <w:r>
              <w:rPr>
                <w:rFonts w:cs="Arial"/>
                <w:sz w:val="16"/>
                <w:szCs w:val="16"/>
              </w:rPr>
              <w:t>RP-200975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5D6D02A" w14:textId="3231F21E" w:rsidR="009742FB" w:rsidRPr="006C53D9" w:rsidRDefault="009742FB" w:rsidP="009742FB">
            <w:pPr>
              <w:pStyle w:val="TAL"/>
              <w:rPr>
                <w:rFonts w:cs="Arial"/>
                <w:sz w:val="16"/>
                <w:szCs w:val="16"/>
              </w:rPr>
            </w:pPr>
            <w:r>
              <w:rPr>
                <w:rFonts w:cs="Arial"/>
                <w:sz w:val="16"/>
                <w:szCs w:val="16"/>
              </w:rPr>
              <w:t>0796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CFCDD2F" w14:textId="4122412A" w:rsidR="009742FB" w:rsidRPr="006C53D9" w:rsidRDefault="009742FB" w:rsidP="009742FB">
            <w:pPr>
              <w:pStyle w:val="TAR"/>
              <w:jc w:val="center"/>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BBE2CB8" w14:textId="5A2AC10C" w:rsidR="009742FB" w:rsidRPr="006C53D9" w:rsidRDefault="009742FB" w:rsidP="009742FB">
            <w:pPr>
              <w:pStyle w:val="TAC"/>
              <w:rPr>
                <w:rFonts w:cs="Arial"/>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9C63DBF" w14:textId="35E9A03C" w:rsidR="009742FB" w:rsidRPr="006C53D9" w:rsidRDefault="009742FB" w:rsidP="009742FB">
            <w:pPr>
              <w:pStyle w:val="TAL"/>
              <w:rPr>
                <w:rFonts w:cs="Arial"/>
                <w:sz w:val="16"/>
                <w:szCs w:val="16"/>
              </w:rPr>
            </w:pPr>
            <w:r>
              <w:rPr>
                <w:rFonts w:cs="Arial"/>
                <w:sz w:val="16"/>
                <w:szCs w:val="16"/>
              </w:rPr>
              <w:t>Cell identification in connected mode for NR-EUTRAN measurement in HST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53BBD59" w14:textId="2AA6690E" w:rsidR="009742FB" w:rsidRPr="006C53D9" w:rsidRDefault="009742FB" w:rsidP="009742FB">
            <w:pPr>
              <w:pStyle w:val="TAC"/>
              <w:rPr>
                <w:sz w:val="16"/>
                <w:szCs w:val="16"/>
              </w:rPr>
            </w:pPr>
            <w:r>
              <w:rPr>
                <w:sz w:val="16"/>
                <w:szCs w:val="16"/>
              </w:rPr>
              <w:t>16.4.0</w:t>
            </w:r>
          </w:p>
        </w:tc>
      </w:tr>
      <w:tr w:rsidR="009742FB" w:rsidRPr="007331B6" w14:paraId="16C3FB21"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03437AD6" w14:textId="4D19032B"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ECC2022" w14:textId="539B7498"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7F9A1A2" w14:textId="2D5949B8" w:rsidR="009742FB" w:rsidRPr="006C53D9" w:rsidRDefault="009742FB" w:rsidP="009742FB">
            <w:pPr>
              <w:pStyle w:val="TAC"/>
              <w:rPr>
                <w:rFonts w:cs="Arial"/>
                <w:sz w:val="16"/>
                <w:szCs w:val="16"/>
              </w:rPr>
            </w:pPr>
            <w:r>
              <w:rPr>
                <w:rFonts w:cs="Arial"/>
                <w:sz w:val="16"/>
                <w:szCs w:val="16"/>
              </w:rPr>
              <w:t>RP-200987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EBA6FD6" w14:textId="353CCC91" w:rsidR="009742FB" w:rsidRPr="006C53D9" w:rsidRDefault="009742FB" w:rsidP="009742FB">
            <w:pPr>
              <w:pStyle w:val="TAL"/>
              <w:rPr>
                <w:rFonts w:cs="Arial"/>
                <w:sz w:val="16"/>
                <w:szCs w:val="16"/>
              </w:rPr>
            </w:pPr>
            <w:r>
              <w:rPr>
                <w:rFonts w:cs="Arial"/>
                <w:sz w:val="16"/>
                <w:szCs w:val="16"/>
              </w:rPr>
              <w:t>0799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161301F" w14:textId="78809D08" w:rsidR="009742FB" w:rsidRPr="006C53D9" w:rsidRDefault="009742FB" w:rsidP="009742FB">
            <w:pPr>
              <w:pStyle w:val="TAR"/>
              <w:jc w:val="center"/>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87FE4C3" w14:textId="79152B3F" w:rsidR="009742FB" w:rsidRPr="006C53D9" w:rsidRDefault="009742FB" w:rsidP="009742FB">
            <w:pPr>
              <w:pStyle w:val="TAC"/>
              <w:rPr>
                <w:rFonts w:cs="Arial"/>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D77DBF7" w14:textId="5EB4EBDF" w:rsidR="009742FB" w:rsidRPr="006C53D9" w:rsidRDefault="009742FB" w:rsidP="009742FB">
            <w:pPr>
              <w:pStyle w:val="TAL"/>
              <w:rPr>
                <w:rFonts w:cs="Arial"/>
                <w:sz w:val="16"/>
                <w:szCs w:val="16"/>
              </w:rPr>
            </w:pPr>
            <w:r>
              <w:rPr>
                <w:rFonts w:cs="Arial"/>
                <w:sz w:val="16"/>
                <w:szCs w:val="16"/>
              </w:rPr>
              <w:t>Correction onTCI state switching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A3E6561" w14:textId="0DD4BB3F" w:rsidR="009742FB" w:rsidRPr="006C53D9" w:rsidRDefault="009742FB" w:rsidP="009742FB">
            <w:pPr>
              <w:pStyle w:val="TAC"/>
              <w:rPr>
                <w:sz w:val="16"/>
                <w:szCs w:val="16"/>
              </w:rPr>
            </w:pPr>
            <w:r>
              <w:rPr>
                <w:sz w:val="16"/>
                <w:szCs w:val="16"/>
              </w:rPr>
              <w:t>16.4.0</w:t>
            </w:r>
          </w:p>
        </w:tc>
      </w:tr>
      <w:tr w:rsidR="009742FB" w:rsidRPr="007331B6" w14:paraId="09AFC9F4"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72BDE7FF" w14:textId="35201310"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A7A25E2" w14:textId="2A8828FA"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B0C3FDF" w14:textId="556DED90" w:rsidR="009742FB" w:rsidRPr="006C53D9" w:rsidRDefault="009742FB" w:rsidP="009742FB">
            <w:pPr>
              <w:pStyle w:val="TAC"/>
              <w:rPr>
                <w:rFonts w:cs="Arial"/>
                <w:sz w:val="16"/>
                <w:szCs w:val="16"/>
              </w:rPr>
            </w:pPr>
            <w:r>
              <w:rPr>
                <w:rFonts w:cs="Arial"/>
                <w:sz w:val="16"/>
                <w:szCs w:val="16"/>
              </w:rPr>
              <w:t>RP-200987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FFB0FB9" w14:textId="3C290D18" w:rsidR="009742FB" w:rsidRPr="006C53D9" w:rsidRDefault="009742FB" w:rsidP="009742FB">
            <w:pPr>
              <w:pStyle w:val="TAL"/>
              <w:rPr>
                <w:rFonts w:cs="Arial"/>
                <w:sz w:val="16"/>
                <w:szCs w:val="16"/>
              </w:rPr>
            </w:pPr>
            <w:r>
              <w:rPr>
                <w:rFonts w:cs="Arial"/>
                <w:sz w:val="16"/>
                <w:szCs w:val="16"/>
              </w:rPr>
              <w:t>0801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D971183" w14:textId="0DE81947" w:rsidR="009742FB" w:rsidRPr="006C53D9" w:rsidRDefault="009742FB" w:rsidP="009742FB">
            <w:pPr>
              <w:pStyle w:val="TAR"/>
              <w:jc w:val="center"/>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787983E" w14:textId="1C1E7E2E" w:rsidR="009742FB" w:rsidRPr="006C53D9" w:rsidRDefault="009742FB" w:rsidP="009742FB">
            <w:pPr>
              <w:pStyle w:val="TAC"/>
              <w:rPr>
                <w:rFonts w:cs="Arial"/>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7E87191" w14:textId="5DC9AE30" w:rsidR="009742FB" w:rsidRPr="006C53D9" w:rsidRDefault="009742FB" w:rsidP="009742FB">
            <w:pPr>
              <w:pStyle w:val="TAL"/>
              <w:rPr>
                <w:rFonts w:cs="Arial"/>
                <w:sz w:val="16"/>
                <w:szCs w:val="16"/>
              </w:rPr>
            </w:pPr>
            <w:r>
              <w:rPr>
                <w:rFonts w:cs="Arial"/>
                <w:sz w:val="16"/>
                <w:szCs w:val="16"/>
              </w:rPr>
              <w:t>Accuracy of carrier aggregation in NR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B59A8DC" w14:textId="4498C255" w:rsidR="009742FB" w:rsidRPr="006C53D9" w:rsidRDefault="009742FB" w:rsidP="009742FB">
            <w:pPr>
              <w:pStyle w:val="TAC"/>
              <w:rPr>
                <w:sz w:val="16"/>
                <w:szCs w:val="16"/>
              </w:rPr>
            </w:pPr>
            <w:r>
              <w:rPr>
                <w:sz w:val="16"/>
                <w:szCs w:val="16"/>
              </w:rPr>
              <w:t>16.4.0</w:t>
            </w:r>
          </w:p>
        </w:tc>
      </w:tr>
      <w:tr w:rsidR="009742FB" w:rsidRPr="007331B6" w14:paraId="5CBEE894"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37E35ACD" w14:textId="3364039B"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81F370D" w14:textId="1EEB2B26"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08FB9A0" w14:textId="753F7F5B" w:rsidR="009742FB" w:rsidRPr="006C53D9" w:rsidRDefault="009742FB" w:rsidP="009742FB">
            <w:pPr>
              <w:pStyle w:val="TAC"/>
              <w:rPr>
                <w:rFonts w:cs="Arial"/>
                <w:sz w:val="16"/>
                <w:szCs w:val="16"/>
              </w:rPr>
            </w:pPr>
            <w:r>
              <w:rPr>
                <w:rFonts w:cs="Arial"/>
                <w:sz w:val="16"/>
                <w:szCs w:val="16"/>
              </w:rPr>
              <w:t>RP-201049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4D1090A" w14:textId="58DB65D4" w:rsidR="009742FB" w:rsidRPr="006C53D9" w:rsidRDefault="009742FB" w:rsidP="009742FB">
            <w:pPr>
              <w:pStyle w:val="TAL"/>
              <w:rPr>
                <w:rFonts w:cs="Arial"/>
                <w:sz w:val="16"/>
                <w:szCs w:val="16"/>
              </w:rPr>
            </w:pPr>
            <w:r>
              <w:rPr>
                <w:rFonts w:cs="Arial"/>
                <w:sz w:val="16"/>
                <w:szCs w:val="16"/>
              </w:rPr>
              <w:t>0802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2549D46" w14:textId="73DE5BEA" w:rsidR="009742FB" w:rsidRPr="006C53D9" w:rsidRDefault="009742FB" w:rsidP="009742FB">
            <w:pPr>
              <w:pStyle w:val="TAR"/>
              <w:jc w:val="center"/>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3225BB3" w14:textId="34792169" w:rsidR="009742FB" w:rsidRPr="006C53D9" w:rsidRDefault="009742FB" w:rsidP="009742FB">
            <w:pPr>
              <w:pStyle w:val="TAC"/>
              <w:rPr>
                <w:rFonts w:cs="Arial"/>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824B0A1" w14:textId="1D2C6206" w:rsidR="009742FB" w:rsidRPr="006C53D9" w:rsidRDefault="009742FB" w:rsidP="009742FB">
            <w:pPr>
              <w:pStyle w:val="TAL"/>
              <w:rPr>
                <w:rFonts w:cs="Arial"/>
                <w:sz w:val="16"/>
                <w:szCs w:val="16"/>
              </w:rPr>
            </w:pPr>
            <w:r>
              <w:rPr>
                <w:rFonts w:cs="Arial"/>
                <w:sz w:val="16"/>
                <w:szCs w:val="16"/>
              </w:rPr>
              <w:t>Test case for NR to UTRA FDD Inter-RAT handover</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298D8B9" w14:textId="3EE3227A" w:rsidR="009742FB" w:rsidRPr="006C53D9" w:rsidRDefault="009742FB" w:rsidP="009742FB">
            <w:pPr>
              <w:pStyle w:val="TAC"/>
              <w:rPr>
                <w:sz w:val="16"/>
                <w:szCs w:val="16"/>
              </w:rPr>
            </w:pPr>
            <w:r>
              <w:rPr>
                <w:sz w:val="16"/>
                <w:szCs w:val="16"/>
              </w:rPr>
              <w:t>16.4.0</w:t>
            </w:r>
          </w:p>
        </w:tc>
      </w:tr>
      <w:tr w:rsidR="009742FB" w:rsidRPr="007331B6" w14:paraId="53CCD8BC"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22ED5886" w14:textId="2AAE7BB6"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669CF98" w14:textId="02CCC359"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44DB590" w14:textId="2005C24B" w:rsidR="009742FB" w:rsidRPr="006C53D9" w:rsidRDefault="009742FB" w:rsidP="009742FB">
            <w:pPr>
              <w:pStyle w:val="TAC"/>
              <w:rPr>
                <w:rFonts w:cs="Arial"/>
                <w:sz w:val="16"/>
                <w:szCs w:val="16"/>
              </w:rPr>
            </w:pPr>
            <w:r>
              <w:rPr>
                <w:rFonts w:cs="Arial"/>
                <w:sz w:val="16"/>
                <w:szCs w:val="16"/>
              </w:rPr>
              <w:t>RP-200976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43B29C1" w14:textId="2603874C" w:rsidR="009742FB" w:rsidRPr="006C53D9" w:rsidRDefault="009742FB" w:rsidP="009742FB">
            <w:pPr>
              <w:pStyle w:val="TAL"/>
              <w:rPr>
                <w:rFonts w:cs="Arial"/>
                <w:sz w:val="16"/>
                <w:szCs w:val="16"/>
              </w:rPr>
            </w:pPr>
            <w:r>
              <w:rPr>
                <w:rFonts w:cs="Arial"/>
                <w:sz w:val="16"/>
                <w:szCs w:val="16"/>
              </w:rPr>
              <w:t>0804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CBDC626" w14:textId="706A3364" w:rsidR="009742FB" w:rsidRPr="006C53D9" w:rsidRDefault="009742FB" w:rsidP="009742FB">
            <w:pPr>
              <w:pStyle w:val="TAR"/>
              <w:jc w:val="center"/>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767955F" w14:textId="354279CA" w:rsidR="009742FB" w:rsidRPr="006C53D9" w:rsidRDefault="009742FB" w:rsidP="009742FB">
            <w:pPr>
              <w:pStyle w:val="TAC"/>
              <w:rPr>
                <w:rFonts w:cs="Arial"/>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BDA10D6" w14:textId="4AB939F3" w:rsidR="009742FB" w:rsidRPr="006C53D9" w:rsidRDefault="009742FB" w:rsidP="009742FB">
            <w:pPr>
              <w:pStyle w:val="TAL"/>
              <w:rPr>
                <w:rFonts w:cs="Arial"/>
                <w:sz w:val="16"/>
                <w:szCs w:val="16"/>
              </w:rPr>
            </w:pPr>
            <w:r>
              <w:rPr>
                <w:rFonts w:cs="Arial"/>
                <w:sz w:val="16"/>
                <w:szCs w:val="16"/>
              </w:rPr>
              <w:t>CR on conditional PSCell change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7C4CBD6" w14:textId="046ED2BA" w:rsidR="009742FB" w:rsidRPr="006C53D9" w:rsidRDefault="009742FB" w:rsidP="009742FB">
            <w:pPr>
              <w:pStyle w:val="TAC"/>
              <w:rPr>
                <w:sz w:val="16"/>
                <w:szCs w:val="16"/>
              </w:rPr>
            </w:pPr>
            <w:r>
              <w:rPr>
                <w:sz w:val="16"/>
                <w:szCs w:val="16"/>
              </w:rPr>
              <w:t>16.4.0</w:t>
            </w:r>
          </w:p>
        </w:tc>
      </w:tr>
      <w:tr w:rsidR="009742FB" w:rsidRPr="007331B6" w14:paraId="6A33D297"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74A39835" w14:textId="2A96CF30"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3132962" w14:textId="769735F2"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1275F74" w14:textId="17FB7105" w:rsidR="009742FB" w:rsidRPr="006C53D9" w:rsidRDefault="009742FB" w:rsidP="009742FB">
            <w:pPr>
              <w:pStyle w:val="TAC"/>
              <w:rPr>
                <w:rFonts w:cs="Arial"/>
                <w:sz w:val="16"/>
                <w:szCs w:val="16"/>
              </w:rPr>
            </w:pPr>
            <w:r>
              <w:rPr>
                <w:rFonts w:cs="Arial"/>
                <w:sz w:val="16"/>
                <w:szCs w:val="16"/>
              </w:rPr>
              <w:t>RP-200973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E85D096" w14:textId="52471AF7" w:rsidR="009742FB" w:rsidRPr="006C53D9" w:rsidRDefault="009742FB" w:rsidP="009742FB">
            <w:pPr>
              <w:pStyle w:val="TAL"/>
              <w:rPr>
                <w:rFonts w:cs="Arial"/>
                <w:sz w:val="16"/>
                <w:szCs w:val="16"/>
              </w:rPr>
            </w:pPr>
            <w:r>
              <w:rPr>
                <w:rFonts w:cs="Arial"/>
                <w:sz w:val="16"/>
                <w:szCs w:val="16"/>
              </w:rPr>
              <w:t>0806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E9FF677" w14:textId="0CE254BE" w:rsidR="009742FB" w:rsidRPr="006C53D9" w:rsidRDefault="009742FB" w:rsidP="009742FB">
            <w:pPr>
              <w:pStyle w:val="TAR"/>
              <w:jc w:val="center"/>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9BF0353" w14:textId="61D9BCC9" w:rsidR="009742FB" w:rsidRPr="006C53D9" w:rsidRDefault="009742FB" w:rsidP="009742FB">
            <w:pPr>
              <w:pStyle w:val="TAC"/>
              <w:rPr>
                <w:rFonts w:cs="Arial"/>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FEF8E06" w14:textId="3EF0FAD7" w:rsidR="009742FB" w:rsidRPr="006C53D9" w:rsidRDefault="009742FB" w:rsidP="009742FB">
            <w:pPr>
              <w:pStyle w:val="TAL"/>
              <w:rPr>
                <w:rFonts w:cs="Arial"/>
                <w:sz w:val="16"/>
                <w:szCs w:val="16"/>
              </w:rPr>
            </w:pPr>
            <w:r>
              <w:rPr>
                <w:rFonts w:cs="Arial"/>
                <w:sz w:val="16"/>
                <w:szCs w:val="16"/>
              </w:rPr>
              <w:t>CR on SCell BFD and CBD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4285439" w14:textId="21FD8DD9" w:rsidR="009742FB" w:rsidRPr="006C53D9" w:rsidRDefault="009742FB" w:rsidP="009742FB">
            <w:pPr>
              <w:pStyle w:val="TAC"/>
              <w:rPr>
                <w:sz w:val="16"/>
                <w:szCs w:val="16"/>
              </w:rPr>
            </w:pPr>
            <w:r>
              <w:rPr>
                <w:sz w:val="16"/>
                <w:szCs w:val="16"/>
              </w:rPr>
              <w:t>16.4.0</w:t>
            </w:r>
          </w:p>
        </w:tc>
      </w:tr>
      <w:tr w:rsidR="009742FB" w:rsidRPr="007331B6" w14:paraId="713EA87A"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6122DA6C" w14:textId="1737828B"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1224CD6" w14:textId="4797D7A0"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BEA5AEC" w14:textId="242B8204" w:rsidR="009742FB" w:rsidRPr="006C53D9" w:rsidRDefault="009742FB" w:rsidP="009742FB">
            <w:pPr>
              <w:pStyle w:val="TAC"/>
              <w:rPr>
                <w:rFonts w:cs="Arial"/>
                <w:sz w:val="16"/>
                <w:szCs w:val="16"/>
              </w:rPr>
            </w:pPr>
            <w:r>
              <w:rPr>
                <w:rFonts w:cs="Arial"/>
                <w:sz w:val="16"/>
                <w:szCs w:val="16"/>
              </w:rPr>
              <w:t>RP-201047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8AEFDE2" w14:textId="792C5AF6" w:rsidR="009742FB" w:rsidRPr="006C53D9" w:rsidRDefault="009742FB" w:rsidP="009742FB">
            <w:pPr>
              <w:pStyle w:val="TAL"/>
              <w:rPr>
                <w:rFonts w:cs="Arial"/>
                <w:sz w:val="16"/>
                <w:szCs w:val="16"/>
              </w:rPr>
            </w:pPr>
            <w:r>
              <w:rPr>
                <w:rFonts w:cs="Arial"/>
                <w:sz w:val="16"/>
                <w:szCs w:val="16"/>
              </w:rPr>
              <w:t>0808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C4E7B2E" w14:textId="35AA7772" w:rsidR="009742FB" w:rsidRPr="006C53D9" w:rsidRDefault="009742FB" w:rsidP="009742FB">
            <w:pPr>
              <w:pStyle w:val="TAR"/>
              <w:jc w:val="center"/>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9D85067" w14:textId="67B50F6D" w:rsidR="009742FB" w:rsidRPr="006C53D9" w:rsidRDefault="009742FB" w:rsidP="009742FB">
            <w:pPr>
              <w:pStyle w:val="TAC"/>
              <w:rPr>
                <w:rFonts w:cs="Arial"/>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A915E34" w14:textId="3DD3E299" w:rsidR="009742FB" w:rsidRPr="006C53D9" w:rsidRDefault="009742FB" w:rsidP="009742FB">
            <w:pPr>
              <w:pStyle w:val="TAL"/>
              <w:rPr>
                <w:rFonts w:cs="Arial"/>
                <w:sz w:val="16"/>
                <w:szCs w:val="16"/>
              </w:rPr>
            </w:pPr>
            <w:r>
              <w:rPr>
                <w:rFonts w:cs="Arial"/>
                <w:sz w:val="16"/>
                <w:szCs w:val="16"/>
              </w:rPr>
              <w:t>CR on interruption requirements for FR2 inter-band CA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5D7C21C" w14:textId="2737F9C1" w:rsidR="009742FB" w:rsidRPr="006C53D9" w:rsidRDefault="009742FB" w:rsidP="009742FB">
            <w:pPr>
              <w:pStyle w:val="TAC"/>
              <w:rPr>
                <w:sz w:val="16"/>
                <w:szCs w:val="16"/>
              </w:rPr>
            </w:pPr>
            <w:r>
              <w:rPr>
                <w:sz w:val="16"/>
                <w:szCs w:val="16"/>
              </w:rPr>
              <w:t>16.4.0</w:t>
            </w:r>
          </w:p>
        </w:tc>
      </w:tr>
      <w:tr w:rsidR="009742FB" w:rsidRPr="007331B6" w14:paraId="5AF8898D"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0BD2375A" w14:textId="297538C8"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AA221E2" w14:textId="11101811"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8FA98B1" w14:textId="3427ABF2" w:rsidR="009742FB" w:rsidRPr="006C53D9" w:rsidRDefault="009742FB" w:rsidP="009742FB">
            <w:pPr>
              <w:pStyle w:val="TAC"/>
              <w:rPr>
                <w:rFonts w:cs="Arial"/>
                <w:sz w:val="16"/>
                <w:szCs w:val="16"/>
              </w:rPr>
            </w:pPr>
            <w:r>
              <w:rPr>
                <w:rFonts w:cs="Arial"/>
                <w:sz w:val="16"/>
                <w:szCs w:val="16"/>
              </w:rPr>
              <w:t>RP-201047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0C0A3FB" w14:textId="281DBF96" w:rsidR="009742FB" w:rsidRPr="006C53D9" w:rsidRDefault="009742FB" w:rsidP="009742FB">
            <w:pPr>
              <w:pStyle w:val="TAL"/>
              <w:rPr>
                <w:rFonts w:cs="Arial"/>
                <w:sz w:val="16"/>
                <w:szCs w:val="16"/>
              </w:rPr>
            </w:pPr>
            <w:r>
              <w:rPr>
                <w:rFonts w:cs="Arial"/>
                <w:sz w:val="16"/>
                <w:szCs w:val="16"/>
              </w:rPr>
              <w:t>0809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95F9A52" w14:textId="184BA20E" w:rsidR="009742FB" w:rsidRPr="006C53D9" w:rsidRDefault="009742FB" w:rsidP="009742FB">
            <w:pPr>
              <w:pStyle w:val="TAR"/>
              <w:jc w:val="center"/>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3AFEFDE" w14:textId="2894AE48" w:rsidR="009742FB" w:rsidRPr="006C53D9" w:rsidRDefault="009742FB" w:rsidP="009742FB">
            <w:pPr>
              <w:pStyle w:val="TAC"/>
              <w:rPr>
                <w:rFonts w:cs="Arial"/>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F91D458" w14:textId="04A8CEEB" w:rsidR="009742FB" w:rsidRPr="006C53D9" w:rsidRDefault="009742FB" w:rsidP="009742FB">
            <w:pPr>
              <w:pStyle w:val="TAL"/>
              <w:rPr>
                <w:rFonts w:cs="Arial"/>
                <w:sz w:val="16"/>
                <w:szCs w:val="16"/>
              </w:rPr>
            </w:pPr>
            <w:r>
              <w:rPr>
                <w:rFonts w:cs="Arial"/>
                <w:sz w:val="16"/>
                <w:szCs w:val="16"/>
              </w:rPr>
              <w:t>CR on scaling factor CSSFoutside_gap for FR2 inter-band CA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88BEC63" w14:textId="3177FBA0" w:rsidR="009742FB" w:rsidRPr="006C53D9" w:rsidRDefault="009742FB" w:rsidP="009742FB">
            <w:pPr>
              <w:pStyle w:val="TAC"/>
              <w:rPr>
                <w:sz w:val="16"/>
                <w:szCs w:val="16"/>
              </w:rPr>
            </w:pPr>
            <w:r>
              <w:rPr>
                <w:sz w:val="16"/>
                <w:szCs w:val="16"/>
              </w:rPr>
              <w:t>16.4.0</w:t>
            </w:r>
          </w:p>
        </w:tc>
      </w:tr>
      <w:tr w:rsidR="009742FB" w:rsidRPr="007331B6" w14:paraId="0FA640E0"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0BC1BC2B" w14:textId="62FCEC7C"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25C7E36" w14:textId="1C093634"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162A71F" w14:textId="70FC2A3E" w:rsidR="009742FB" w:rsidRPr="006C53D9" w:rsidRDefault="009742FB" w:rsidP="009742FB">
            <w:pPr>
              <w:pStyle w:val="TAC"/>
              <w:rPr>
                <w:rFonts w:cs="Arial"/>
                <w:sz w:val="16"/>
                <w:szCs w:val="16"/>
              </w:rPr>
            </w:pPr>
            <w:r>
              <w:rPr>
                <w:rFonts w:cs="Arial"/>
                <w:sz w:val="16"/>
                <w:szCs w:val="16"/>
              </w:rPr>
              <w:t>RP-201047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0B2315E" w14:textId="6AEEC6A9" w:rsidR="009742FB" w:rsidRPr="006C53D9" w:rsidRDefault="009742FB" w:rsidP="009742FB">
            <w:pPr>
              <w:pStyle w:val="TAL"/>
              <w:rPr>
                <w:rFonts w:cs="Arial"/>
                <w:sz w:val="16"/>
                <w:szCs w:val="16"/>
              </w:rPr>
            </w:pPr>
            <w:r>
              <w:rPr>
                <w:rFonts w:cs="Arial"/>
                <w:sz w:val="16"/>
                <w:szCs w:val="16"/>
              </w:rPr>
              <w:t>0810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F1CCC92" w14:textId="65483EAC" w:rsidR="009742FB" w:rsidRPr="006C53D9" w:rsidRDefault="009742FB" w:rsidP="009742FB">
            <w:pPr>
              <w:pStyle w:val="TAR"/>
              <w:jc w:val="center"/>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EE0ECAE" w14:textId="1F99414D" w:rsidR="009742FB" w:rsidRPr="006C53D9" w:rsidRDefault="009742FB" w:rsidP="009742FB">
            <w:pPr>
              <w:pStyle w:val="TAC"/>
              <w:rPr>
                <w:rFonts w:cs="Arial"/>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5E4C1C7" w14:textId="5B16BDD9" w:rsidR="009742FB" w:rsidRPr="006C53D9" w:rsidRDefault="009742FB" w:rsidP="009742FB">
            <w:pPr>
              <w:pStyle w:val="TAL"/>
              <w:rPr>
                <w:rFonts w:cs="Arial"/>
                <w:sz w:val="16"/>
                <w:szCs w:val="16"/>
              </w:rPr>
            </w:pPr>
            <w:r>
              <w:rPr>
                <w:rFonts w:cs="Arial"/>
                <w:sz w:val="16"/>
                <w:szCs w:val="16"/>
              </w:rPr>
              <w:t>CR on scheduling availability requirements for FR2 inter-band CA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3EABECA" w14:textId="2871249C" w:rsidR="009742FB" w:rsidRPr="006C53D9" w:rsidRDefault="009742FB" w:rsidP="009742FB">
            <w:pPr>
              <w:pStyle w:val="TAC"/>
              <w:rPr>
                <w:sz w:val="16"/>
                <w:szCs w:val="16"/>
              </w:rPr>
            </w:pPr>
            <w:r>
              <w:rPr>
                <w:sz w:val="16"/>
                <w:szCs w:val="16"/>
              </w:rPr>
              <w:t>16.4.0</w:t>
            </w:r>
          </w:p>
        </w:tc>
      </w:tr>
      <w:tr w:rsidR="009742FB" w:rsidRPr="007331B6" w14:paraId="5386953E"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78137DA8" w14:textId="17964599"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EC87D49" w14:textId="7AF8B8A6"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C7B18B0" w14:textId="14ED89BB" w:rsidR="009742FB" w:rsidRPr="006C53D9" w:rsidRDefault="009742FB" w:rsidP="009742FB">
            <w:pPr>
              <w:pStyle w:val="TAC"/>
              <w:rPr>
                <w:rFonts w:cs="Arial"/>
                <w:sz w:val="16"/>
                <w:szCs w:val="16"/>
              </w:rPr>
            </w:pPr>
            <w:r>
              <w:rPr>
                <w:rFonts w:cs="Arial"/>
                <w:sz w:val="16"/>
                <w:szCs w:val="16"/>
              </w:rPr>
              <w:t>RP-200987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96ED022" w14:textId="556AE144" w:rsidR="009742FB" w:rsidRPr="006C53D9" w:rsidRDefault="009742FB" w:rsidP="009742FB">
            <w:pPr>
              <w:pStyle w:val="TAL"/>
              <w:rPr>
                <w:rFonts w:cs="Arial"/>
                <w:sz w:val="16"/>
                <w:szCs w:val="16"/>
              </w:rPr>
            </w:pPr>
            <w:r>
              <w:rPr>
                <w:rFonts w:cs="Arial"/>
                <w:sz w:val="16"/>
                <w:szCs w:val="16"/>
              </w:rPr>
              <w:t>0813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B338B08" w14:textId="0050D3AF" w:rsidR="009742FB" w:rsidRPr="006C53D9" w:rsidRDefault="009742FB" w:rsidP="009742FB">
            <w:pPr>
              <w:pStyle w:val="TAR"/>
              <w:jc w:val="center"/>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3699436" w14:textId="37D59C38" w:rsidR="009742FB" w:rsidRPr="006C53D9" w:rsidRDefault="009742FB" w:rsidP="009742FB">
            <w:pPr>
              <w:pStyle w:val="TAC"/>
              <w:rPr>
                <w:rFonts w:cs="Arial"/>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467C171" w14:textId="127E1BAE" w:rsidR="009742FB" w:rsidRPr="006C53D9" w:rsidRDefault="009742FB" w:rsidP="009742FB">
            <w:pPr>
              <w:pStyle w:val="TAL"/>
              <w:rPr>
                <w:rFonts w:cs="Arial"/>
                <w:sz w:val="16"/>
                <w:szCs w:val="16"/>
              </w:rPr>
            </w:pPr>
            <w:r>
              <w:rPr>
                <w:rFonts w:cs="Arial"/>
                <w:sz w:val="16"/>
                <w:szCs w:val="16"/>
              </w:rPr>
              <w:t>CR 38.133 (8.10.5) Corrections to RRC-based TCI state change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B75067B" w14:textId="32D0AFBE" w:rsidR="009742FB" w:rsidRPr="006C53D9" w:rsidRDefault="009742FB" w:rsidP="009742FB">
            <w:pPr>
              <w:pStyle w:val="TAC"/>
              <w:rPr>
                <w:sz w:val="16"/>
                <w:szCs w:val="16"/>
              </w:rPr>
            </w:pPr>
            <w:r>
              <w:rPr>
                <w:sz w:val="16"/>
                <w:szCs w:val="16"/>
              </w:rPr>
              <w:t>16.4.0</w:t>
            </w:r>
          </w:p>
        </w:tc>
      </w:tr>
      <w:tr w:rsidR="009742FB" w:rsidRPr="007331B6" w14:paraId="25CA24D3"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6D184F67" w14:textId="0AF2D42F"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8AB0120" w14:textId="20C2BF7B"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357193E" w14:textId="77C9927D" w:rsidR="009742FB" w:rsidRPr="006C53D9" w:rsidRDefault="009742FB" w:rsidP="009742FB">
            <w:pPr>
              <w:pStyle w:val="TAC"/>
              <w:rPr>
                <w:rFonts w:cs="Arial"/>
                <w:sz w:val="16"/>
                <w:szCs w:val="16"/>
              </w:rPr>
            </w:pPr>
            <w:r>
              <w:rPr>
                <w:rFonts w:cs="Arial"/>
                <w:sz w:val="16"/>
                <w:szCs w:val="16"/>
              </w:rPr>
              <w:t>RP-200966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F703997" w14:textId="18D6DA4D" w:rsidR="009742FB" w:rsidRPr="006C53D9" w:rsidRDefault="009742FB" w:rsidP="009742FB">
            <w:pPr>
              <w:pStyle w:val="TAL"/>
              <w:rPr>
                <w:rFonts w:cs="Arial"/>
                <w:sz w:val="16"/>
                <w:szCs w:val="16"/>
              </w:rPr>
            </w:pPr>
            <w:r>
              <w:rPr>
                <w:rFonts w:cs="Arial"/>
                <w:sz w:val="16"/>
                <w:szCs w:val="16"/>
              </w:rPr>
              <w:t>0814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F5E1611" w14:textId="0581888E" w:rsidR="009742FB" w:rsidRPr="006C53D9" w:rsidRDefault="009742FB" w:rsidP="009742FB">
            <w:pPr>
              <w:pStyle w:val="TAR"/>
              <w:jc w:val="center"/>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7817D90" w14:textId="55605520" w:rsidR="009742FB" w:rsidRPr="006C53D9" w:rsidRDefault="009742FB" w:rsidP="009742FB">
            <w:pPr>
              <w:pStyle w:val="TAC"/>
              <w:rPr>
                <w:rFonts w:cs="Arial"/>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DBAF307" w14:textId="0AF8A0A1" w:rsidR="009742FB" w:rsidRPr="006C53D9" w:rsidRDefault="009742FB" w:rsidP="009742FB">
            <w:pPr>
              <w:pStyle w:val="TAL"/>
              <w:rPr>
                <w:rFonts w:cs="Arial"/>
                <w:sz w:val="16"/>
                <w:szCs w:val="16"/>
              </w:rPr>
            </w:pPr>
            <w:r>
              <w:rPr>
                <w:rFonts w:cs="Arial"/>
                <w:sz w:val="16"/>
                <w:szCs w:val="16"/>
              </w:rPr>
              <w:t>CR 38.133 (8.3.4-5) Corrections to Direct SCell activation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80A14BB" w14:textId="6A389232" w:rsidR="009742FB" w:rsidRPr="006C53D9" w:rsidRDefault="009742FB" w:rsidP="009742FB">
            <w:pPr>
              <w:pStyle w:val="TAC"/>
              <w:rPr>
                <w:sz w:val="16"/>
                <w:szCs w:val="16"/>
              </w:rPr>
            </w:pPr>
            <w:r>
              <w:rPr>
                <w:sz w:val="16"/>
                <w:szCs w:val="16"/>
              </w:rPr>
              <w:t>16.4.0</w:t>
            </w:r>
          </w:p>
        </w:tc>
      </w:tr>
      <w:tr w:rsidR="009742FB" w:rsidRPr="007331B6" w14:paraId="17B76288"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56F372CA" w14:textId="174D7111"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4879BCE" w14:textId="10F7580B"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171014E" w14:textId="0B05B129" w:rsidR="009742FB" w:rsidRPr="006C53D9" w:rsidRDefault="009742FB" w:rsidP="009742FB">
            <w:pPr>
              <w:pStyle w:val="TAC"/>
              <w:rPr>
                <w:rFonts w:cs="Arial"/>
                <w:sz w:val="16"/>
                <w:szCs w:val="16"/>
              </w:rPr>
            </w:pPr>
            <w:r>
              <w:rPr>
                <w:rFonts w:cs="Arial"/>
                <w:sz w:val="16"/>
                <w:szCs w:val="16"/>
              </w:rPr>
              <w:t>RP-200987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74BF484" w14:textId="6BAE8689" w:rsidR="009742FB" w:rsidRPr="006C53D9" w:rsidRDefault="009742FB" w:rsidP="009742FB">
            <w:pPr>
              <w:pStyle w:val="TAL"/>
              <w:rPr>
                <w:rFonts w:cs="Arial"/>
                <w:sz w:val="16"/>
                <w:szCs w:val="16"/>
              </w:rPr>
            </w:pPr>
            <w:r>
              <w:rPr>
                <w:rFonts w:cs="Arial"/>
                <w:sz w:val="16"/>
                <w:szCs w:val="16"/>
              </w:rPr>
              <w:t>0816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7F02413" w14:textId="216C34C6" w:rsidR="009742FB" w:rsidRPr="006C53D9" w:rsidRDefault="009742FB" w:rsidP="009742FB">
            <w:pPr>
              <w:pStyle w:val="TAR"/>
              <w:jc w:val="center"/>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2A4C89E" w14:textId="4F316546" w:rsidR="009742FB" w:rsidRPr="006C53D9" w:rsidRDefault="009742FB" w:rsidP="009742FB">
            <w:pPr>
              <w:pStyle w:val="TAC"/>
              <w:rPr>
                <w:rFonts w:cs="Arial"/>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6B11576" w14:textId="7F36FFB9" w:rsidR="009742FB" w:rsidRPr="006C53D9" w:rsidRDefault="009742FB" w:rsidP="009742FB">
            <w:pPr>
              <w:pStyle w:val="TAL"/>
              <w:rPr>
                <w:rFonts w:cs="Arial"/>
                <w:sz w:val="16"/>
                <w:szCs w:val="16"/>
              </w:rPr>
            </w:pPr>
            <w:r>
              <w:rPr>
                <w:rFonts w:cs="Arial"/>
                <w:sz w:val="16"/>
                <w:szCs w:val="16"/>
              </w:rPr>
              <w:t>CR 38.133 (8.3.2) Corrections to SCell Activation delay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2913553" w14:textId="7BF960AE" w:rsidR="009742FB" w:rsidRPr="006C53D9" w:rsidRDefault="009742FB" w:rsidP="009742FB">
            <w:pPr>
              <w:pStyle w:val="TAC"/>
              <w:rPr>
                <w:sz w:val="16"/>
                <w:szCs w:val="16"/>
              </w:rPr>
            </w:pPr>
            <w:r>
              <w:rPr>
                <w:sz w:val="16"/>
                <w:szCs w:val="16"/>
              </w:rPr>
              <w:t>16.4.0</w:t>
            </w:r>
          </w:p>
        </w:tc>
      </w:tr>
      <w:tr w:rsidR="009742FB" w:rsidRPr="007331B6" w14:paraId="266993A2"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62D7115E" w14:textId="28FEE661"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FC23BB5" w14:textId="55D8D1C2"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9797290" w14:textId="746A2D29" w:rsidR="009742FB" w:rsidRPr="006C53D9" w:rsidRDefault="009742FB" w:rsidP="009742FB">
            <w:pPr>
              <w:pStyle w:val="TAC"/>
              <w:rPr>
                <w:rFonts w:cs="Arial"/>
                <w:sz w:val="16"/>
                <w:szCs w:val="16"/>
              </w:rPr>
            </w:pPr>
            <w:r>
              <w:rPr>
                <w:rFonts w:cs="Arial"/>
                <w:sz w:val="16"/>
                <w:szCs w:val="16"/>
              </w:rPr>
              <w:t>RP-200966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32CAFB1" w14:textId="35070400" w:rsidR="009742FB" w:rsidRPr="006C53D9" w:rsidRDefault="009742FB" w:rsidP="009742FB">
            <w:pPr>
              <w:pStyle w:val="TAL"/>
              <w:rPr>
                <w:rFonts w:cs="Arial"/>
                <w:sz w:val="16"/>
                <w:szCs w:val="16"/>
              </w:rPr>
            </w:pPr>
            <w:r>
              <w:rPr>
                <w:rFonts w:cs="Arial"/>
                <w:sz w:val="16"/>
                <w:szCs w:val="16"/>
              </w:rPr>
              <w:t>0817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45CE7AD" w14:textId="6931381C" w:rsidR="009742FB" w:rsidRPr="006C53D9" w:rsidRDefault="009742FB" w:rsidP="009742FB">
            <w:pPr>
              <w:pStyle w:val="TAR"/>
              <w:jc w:val="center"/>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B30B189" w14:textId="20426849" w:rsidR="009742FB" w:rsidRPr="006C53D9" w:rsidRDefault="009742FB" w:rsidP="009742FB">
            <w:pPr>
              <w:pStyle w:val="TAC"/>
              <w:rPr>
                <w:rFonts w:cs="Arial"/>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617BEDE" w14:textId="7BFD6818" w:rsidR="009742FB" w:rsidRPr="006C53D9" w:rsidRDefault="009742FB" w:rsidP="009742FB">
            <w:pPr>
              <w:pStyle w:val="TAL"/>
              <w:rPr>
                <w:rFonts w:cs="Arial"/>
                <w:sz w:val="16"/>
                <w:szCs w:val="16"/>
              </w:rPr>
            </w:pPr>
            <w:r>
              <w:rPr>
                <w:rFonts w:cs="Arial"/>
                <w:sz w:val="16"/>
                <w:szCs w:val="16"/>
              </w:rPr>
              <w:t>CR 38.133 (8.3.4-5) Addition of interruption windows for Direct SCell Activation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8022C48" w14:textId="79F3D3FE" w:rsidR="009742FB" w:rsidRPr="006C53D9" w:rsidRDefault="009742FB" w:rsidP="009742FB">
            <w:pPr>
              <w:pStyle w:val="TAC"/>
              <w:rPr>
                <w:sz w:val="16"/>
                <w:szCs w:val="16"/>
              </w:rPr>
            </w:pPr>
            <w:r>
              <w:rPr>
                <w:sz w:val="16"/>
                <w:szCs w:val="16"/>
              </w:rPr>
              <w:t>16.4.0</w:t>
            </w:r>
          </w:p>
        </w:tc>
      </w:tr>
      <w:tr w:rsidR="009742FB" w:rsidRPr="007331B6" w14:paraId="303B11BF"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3B5180A6" w14:textId="1A18B348"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0C12F21" w14:textId="40A29C4F"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E39E220" w14:textId="285371BC" w:rsidR="009742FB" w:rsidRPr="006C53D9" w:rsidRDefault="009742FB" w:rsidP="009742FB">
            <w:pPr>
              <w:pStyle w:val="TAC"/>
              <w:rPr>
                <w:rFonts w:cs="Arial"/>
                <w:sz w:val="16"/>
                <w:szCs w:val="16"/>
              </w:rPr>
            </w:pPr>
            <w:r>
              <w:rPr>
                <w:rFonts w:cs="Arial"/>
                <w:sz w:val="16"/>
                <w:szCs w:val="16"/>
              </w:rPr>
              <w:t>RP-200978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DA4B700" w14:textId="2EA77164" w:rsidR="009742FB" w:rsidRPr="006C53D9" w:rsidRDefault="009742FB" w:rsidP="009742FB">
            <w:pPr>
              <w:pStyle w:val="TAL"/>
              <w:rPr>
                <w:rFonts w:cs="Arial"/>
                <w:sz w:val="16"/>
                <w:szCs w:val="16"/>
              </w:rPr>
            </w:pPr>
            <w:r>
              <w:rPr>
                <w:rFonts w:cs="Arial"/>
                <w:sz w:val="16"/>
                <w:szCs w:val="16"/>
              </w:rPr>
              <w:t>0818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30D3884" w14:textId="68B5DDFF" w:rsidR="009742FB" w:rsidRPr="006C53D9" w:rsidRDefault="009742FB" w:rsidP="009742FB">
            <w:pPr>
              <w:pStyle w:val="TAR"/>
              <w:jc w:val="center"/>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D3DFEAA" w14:textId="24126338" w:rsidR="009742FB" w:rsidRPr="006C53D9" w:rsidRDefault="009742FB" w:rsidP="009742FB">
            <w:pPr>
              <w:pStyle w:val="TAC"/>
              <w:rPr>
                <w:rFonts w:cs="Arial"/>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E5F8A04" w14:textId="438F65B7" w:rsidR="009742FB" w:rsidRPr="006C53D9" w:rsidRDefault="009742FB" w:rsidP="009742FB">
            <w:pPr>
              <w:pStyle w:val="TAL"/>
              <w:rPr>
                <w:rFonts w:cs="Arial"/>
                <w:sz w:val="16"/>
                <w:szCs w:val="16"/>
              </w:rPr>
            </w:pPr>
            <w:r>
              <w:rPr>
                <w:rFonts w:cs="Arial"/>
                <w:sz w:val="16"/>
                <w:szCs w:val="16"/>
              </w:rPr>
              <w:t>CR  to 38.133 for  Introduction of band n259</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23E6F28" w14:textId="395363A8" w:rsidR="009742FB" w:rsidRPr="006C53D9" w:rsidRDefault="009742FB" w:rsidP="009742FB">
            <w:pPr>
              <w:pStyle w:val="TAC"/>
              <w:rPr>
                <w:sz w:val="16"/>
                <w:szCs w:val="16"/>
              </w:rPr>
            </w:pPr>
            <w:r>
              <w:rPr>
                <w:sz w:val="16"/>
                <w:szCs w:val="16"/>
              </w:rPr>
              <w:t>16.4.0</w:t>
            </w:r>
          </w:p>
        </w:tc>
      </w:tr>
      <w:tr w:rsidR="009742FB" w:rsidRPr="007331B6" w14:paraId="04411EDE"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6524996A" w14:textId="4F22FF85"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81E5DDC" w14:textId="0CB162D8"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0039F68" w14:textId="243F0C3F" w:rsidR="009742FB" w:rsidRPr="006C53D9" w:rsidRDefault="009742FB" w:rsidP="009742FB">
            <w:pPr>
              <w:pStyle w:val="TAC"/>
              <w:rPr>
                <w:rFonts w:cs="Arial"/>
                <w:sz w:val="16"/>
                <w:szCs w:val="16"/>
              </w:rPr>
            </w:pPr>
            <w:r>
              <w:rPr>
                <w:rFonts w:cs="Arial"/>
                <w:sz w:val="16"/>
                <w:szCs w:val="16"/>
              </w:rPr>
              <w:t>RP-201047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607347F" w14:textId="70751E2D" w:rsidR="009742FB" w:rsidRPr="006C53D9" w:rsidRDefault="009742FB" w:rsidP="009742FB">
            <w:pPr>
              <w:pStyle w:val="TAL"/>
              <w:rPr>
                <w:rFonts w:cs="Arial"/>
                <w:sz w:val="16"/>
                <w:szCs w:val="16"/>
              </w:rPr>
            </w:pPr>
            <w:r>
              <w:rPr>
                <w:rFonts w:cs="Arial"/>
                <w:sz w:val="16"/>
                <w:szCs w:val="16"/>
              </w:rPr>
              <w:t>0819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D75AC33" w14:textId="5813A573" w:rsidR="009742FB" w:rsidRPr="006C53D9" w:rsidRDefault="009742FB" w:rsidP="009742FB">
            <w:pPr>
              <w:pStyle w:val="TAR"/>
              <w:jc w:val="center"/>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65C05FB" w14:textId="04BF056C" w:rsidR="009742FB" w:rsidRPr="006C53D9" w:rsidRDefault="009742FB" w:rsidP="009742FB">
            <w:pPr>
              <w:pStyle w:val="TAC"/>
              <w:rPr>
                <w:rFonts w:cs="Arial"/>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35E45C7" w14:textId="6F3E0734" w:rsidR="009742FB" w:rsidRPr="006C53D9" w:rsidRDefault="009742FB" w:rsidP="009742FB">
            <w:pPr>
              <w:pStyle w:val="TAL"/>
              <w:rPr>
                <w:rFonts w:cs="Arial"/>
                <w:sz w:val="16"/>
                <w:szCs w:val="16"/>
              </w:rPr>
            </w:pPr>
            <w:r>
              <w:rPr>
                <w:rFonts w:cs="Arial"/>
                <w:sz w:val="16"/>
                <w:szCs w:val="16"/>
              </w:rPr>
              <w:t>CR on SCell activation requirements for FR2 inter-band CA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2A7A3BB" w14:textId="0C299D90" w:rsidR="009742FB" w:rsidRPr="006C53D9" w:rsidRDefault="009742FB" w:rsidP="009742FB">
            <w:pPr>
              <w:pStyle w:val="TAC"/>
              <w:rPr>
                <w:sz w:val="16"/>
                <w:szCs w:val="16"/>
              </w:rPr>
            </w:pPr>
            <w:r>
              <w:rPr>
                <w:sz w:val="16"/>
                <w:szCs w:val="16"/>
              </w:rPr>
              <w:t>16.4.0</w:t>
            </w:r>
          </w:p>
        </w:tc>
      </w:tr>
      <w:tr w:rsidR="009742FB" w:rsidRPr="007331B6" w14:paraId="2D285DB2"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5149EDA2" w14:textId="338E4D6B"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C2E4887" w14:textId="753CCCDF"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6A1335E" w14:textId="21C58349" w:rsidR="009742FB" w:rsidRPr="006C53D9" w:rsidRDefault="009742FB" w:rsidP="009742FB">
            <w:pPr>
              <w:pStyle w:val="TAC"/>
              <w:rPr>
                <w:rFonts w:cs="Arial"/>
                <w:sz w:val="16"/>
                <w:szCs w:val="16"/>
              </w:rPr>
            </w:pPr>
            <w:r>
              <w:rPr>
                <w:rFonts w:cs="Arial"/>
                <w:sz w:val="16"/>
                <w:szCs w:val="16"/>
              </w:rPr>
              <w:t>RP-200987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13C6C32" w14:textId="2F3FAF24" w:rsidR="009742FB" w:rsidRPr="006C53D9" w:rsidRDefault="009742FB" w:rsidP="009742FB">
            <w:pPr>
              <w:pStyle w:val="TAL"/>
              <w:rPr>
                <w:rFonts w:cs="Arial"/>
                <w:sz w:val="16"/>
                <w:szCs w:val="16"/>
              </w:rPr>
            </w:pPr>
            <w:r>
              <w:rPr>
                <w:rFonts w:cs="Arial"/>
                <w:sz w:val="16"/>
                <w:szCs w:val="16"/>
              </w:rPr>
              <w:t>0821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60FAC34" w14:textId="392EC6AE" w:rsidR="009742FB" w:rsidRPr="006C53D9" w:rsidRDefault="009742FB" w:rsidP="009742FB">
            <w:pPr>
              <w:pStyle w:val="TAR"/>
              <w:jc w:val="center"/>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24E3244" w14:textId="5288C971" w:rsidR="009742FB" w:rsidRPr="006C53D9" w:rsidRDefault="009742FB" w:rsidP="009742FB">
            <w:pPr>
              <w:pStyle w:val="TAC"/>
              <w:rPr>
                <w:rFonts w:cs="Arial"/>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CEB1959" w14:textId="39A73B0B" w:rsidR="009742FB" w:rsidRPr="006C53D9" w:rsidRDefault="009742FB" w:rsidP="009742FB">
            <w:pPr>
              <w:pStyle w:val="TAL"/>
              <w:rPr>
                <w:rFonts w:cs="Arial"/>
                <w:sz w:val="16"/>
                <w:szCs w:val="16"/>
              </w:rPr>
            </w:pPr>
            <w:r>
              <w:rPr>
                <w:rFonts w:cs="Arial"/>
                <w:sz w:val="16"/>
                <w:szCs w:val="16"/>
              </w:rPr>
              <w:t>CR on FR2 measurement requirements outside gaps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238191E" w14:textId="388C8065" w:rsidR="009742FB" w:rsidRPr="006C53D9" w:rsidRDefault="009742FB" w:rsidP="009742FB">
            <w:pPr>
              <w:pStyle w:val="TAC"/>
              <w:rPr>
                <w:sz w:val="16"/>
                <w:szCs w:val="16"/>
              </w:rPr>
            </w:pPr>
            <w:r>
              <w:rPr>
                <w:sz w:val="16"/>
                <w:szCs w:val="16"/>
              </w:rPr>
              <w:t>16.4.0</w:t>
            </w:r>
          </w:p>
        </w:tc>
      </w:tr>
      <w:tr w:rsidR="009742FB" w:rsidRPr="007331B6" w14:paraId="74077599"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009F3D0A" w14:textId="0126866D"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7F54969" w14:textId="3DFFAE02"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80E401D" w14:textId="314A5C6A" w:rsidR="009742FB" w:rsidRPr="006C53D9" w:rsidRDefault="009742FB" w:rsidP="009742FB">
            <w:pPr>
              <w:pStyle w:val="TAC"/>
              <w:rPr>
                <w:rFonts w:cs="Arial"/>
                <w:sz w:val="16"/>
                <w:szCs w:val="16"/>
              </w:rPr>
            </w:pPr>
            <w:r>
              <w:rPr>
                <w:rFonts w:cs="Arial"/>
                <w:sz w:val="16"/>
                <w:szCs w:val="16"/>
              </w:rPr>
              <w:t>RP-200987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5BE62A3" w14:textId="64A4D1C9" w:rsidR="009742FB" w:rsidRPr="006C53D9" w:rsidRDefault="009742FB" w:rsidP="009742FB">
            <w:pPr>
              <w:pStyle w:val="TAL"/>
              <w:rPr>
                <w:rFonts w:cs="Arial"/>
                <w:sz w:val="16"/>
                <w:szCs w:val="16"/>
              </w:rPr>
            </w:pPr>
            <w:r>
              <w:rPr>
                <w:rFonts w:cs="Arial"/>
                <w:sz w:val="16"/>
                <w:szCs w:val="16"/>
              </w:rPr>
              <w:t>0823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3DAF9B5" w14:textId="2210EEC7" w:rsidR="009742FB" w:rsidRPr="006C53D9" w:rsidRDefault="009742FB" w:rsidP="009742FB">
            <w:pPr>
              <w:pStyle w:val="TAR"/>
              <w:jc w:val="center"/>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2AA5D36" w14:textId="7EA50B33" w:rsidR="009742FB" w:rsidRPr="006C53D9" w:rsidRDefault="009742FB" w:rsidP="009742FB">
            <w:pPr>
              <w:pStyle w:val="TAC"/>
              <w:rPr>
                <w:rFonts w:cs="Arial"/>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CC6ACE4" w14:textId="5F90F73A" w:rsidR="009742FB" w:rsidRPr="006C53D9" w:rsidRDefault="009742FB" w:rsidP="009742FB">
            <w:pPr>
              <w:pStyle w:val="TAL"/>
              <w:rPr>
                <w:rFonts w:cs="Arial"/>
                <w:sz w:val="16"/>
                <w:szCs w:val="16"/>
              </w:rPr>
            </w:pPr>
            <w:r>
              <w:rPr>
                <w:rFonts w:cs="Arial"/>
                <w:sz w:val="16"/>
                <w:szCs w:val="16"/>
              </w:rPr>
              <w:t>CR on inter-RAT RSTD requirements for NE-DC in 38.133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CE3A395" w14:textId="14C3553A" w:rsidR="009742FB" w:rsidRPr="006C53D9" w:rsidRDefault="009742FB" w:rsidP="009742FB">
            <w:pPr>
              <w:pStyle w:val="TAC"/>
              <w:rPr>
                <w:sz w:val="16"/>
                <w:szCs w:val="16"/>
              </w:rPr>
            </w:pPr>
            <w:r>
              <w:rPr>
                <w:sz w:val="16"/>
                <w:szCs w:val="16"/>
              </w:rPr>
              <w:t>16.4.0</w:t>
            </w:r>
          </w:p>
        </w:tc>
      </w:tr>
      <w:tr w:rsidR="009742FB" w:rsidRPr="007331B6" w14:paraId="7E5DC607"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5D377321" w14:textId="24A9507D"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3489F44" w14:textId="0E818AA7"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412CB39" w14:textId="0CC820A2" w:rsidR="009742FB" w:rsidRPr="006C53D9" w:rsidRDefault="009742FB" w:rsidP="009742FB">
            <w:pPr>
              <w:pStyle w:val="TAC"/>
              <w:rPr>
                <w:rFonts w:cs="Arial"/>
                <w:sz w:val="16"/>
                <w:szCs w:val="16"/>
              </w:rPr>
            </w:pPr>
            <w:r>
              <w:rPr>
                <w:rFonts w:cs="Arial"/>
                <w:sz w:val="16"/>
                <w:szCs w:val="16"/>
              </w:rPr>
              <w:t>RP-200987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00B032D" w14:textId="1CABAB99" w:rsidR="009742FB" w:rsidRPr="006C53D9" w:rsidRDefault="009742FB" w:rsidP="009742FB">
            <w:pPr>
              <w:pStyle w:val="TAL"/>
              <w:rPr>
                <w:rFonts w:cs="Arial"/>
                <w:sz w:val="16"/>
                <w:szCs w:val="16"/>
              </w:rPr>
            </w:pPr>
            <w:r>
              <w:rPr>
                <w:rFonts w:cs="Arial"/>
                <w:sz w:val="16"/>
                <w:szCs w:val="16"/>
              </w:rPr>
              <w:t>0825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185BB67" w14:textId="00E2E108" w:rsidR="009742FB" w:rsidRPr="006C53D9" w:rsidRDefault="009742FB" w:rsidP="009742FB">
            <w:pPr>
              <w:pStyle w:val="TAR"/>
              <w:jc w:val="center"/>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2732108" w14:textId="1ADF9838" w:rsidR="009742FB" w:rsidRPr="006C53D9" w:rsidRDefault="009742FB" w:rsidP="009742FB">
            <w:pPr>
              <w:pStyle w:val="TAC"/>
              <w:rPr>
                <w:rFonts w:cs="Arial"/>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5C6F5BE" w14:textId="57694AEE" w:rsidR="009742FB" w:rsidRPr="006C53D9" w:rsidRDefault="009742FB" w:rsidP="009742FB">
            <w:pPr>
              <w:pStyle w:val="TAL"/>
              <w:rPr>
                <w:rFonts w:cs="Arial"/>
                <w:sz w:val="16"/>
                <w:szCs w:val="16"/>
              </w:rPr>
            </w:pPr>
            <w:r>
              <w:rPr>
                <w:rFonts w:cs="Arial"/>
                <w:sz w:val="16"/>
                <w:szCs w:val="16"/>
              </w:rPr>
              <w:t>CR on SCell activation requirements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CCE3897" w14:textId="1AB0E7D6" w:rsidR="009742FB" w:rsidRPr="006C53D9" w:rsidRDefault="009742FB" w:rsidP="009742FB">
            <w:pPr>
              <w:pStyle w:val="TAC"/>
              <w:rPr>
                <w:sz w:val="16"/>
                <w:szCs w:val="16"/>
              </w:rPr>
            </w:pPr>
            <w:r>
              <w:rPr>
                <w:sz w:val="16"/>
                <w:szCs w:val="16"/>
              </w:rPr>
              <w:t>16.4.0</w:t>
            </w:r>
          </w:p>
        </w:tc>
      </w:tr>
      <w:tr w:rsidR="009742FB" w:rsidRPr="007331B6" w14:paraId="6984A686"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6E82FE31" w14:textId="0FBAB4F1"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25E7D30" w14:textId="08BC3DDF"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DF556C1" w14:textId="74989D52" w:rsidR="009742FB" w:rsidRPr="006C53D9" w:rsidRDefault="009742FB" w:rsidP="009742FB">
            <w:pPr>
              <w:pStyle w:val="TAC"/>
              <w:rPr>
                <w:rFonts w:cs="Arial"/>
                <w:sz w:val="16"/>
                <w:szCs w:val="16"/>
              </w:rPr>
            </w:pPr>
            <w:r>
              <w:rPr>
                <w:rFonts w:cs="Arial"/>
                <w:sz w:val="16"/>
                <w:szCs w:val="16"/>
              </w:rPr>
              <w:t>RP-200987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80E0C6B" w14:textId="0EDF6B8C" w:rsidR="009742FB" w:rsidRPr="006C53D9" w:rsidRDefault="009742FB" w:rsidP="009742FB">
            <w:pPr>
              <w:pStyle w:val="TAL"/>
              <w:rPr>
                <w:rFonts w:cs="Arial"/>
                <w:sz w:val="16"/>
                <w:szCs w:val="16"/>
              </w:rPr>
            </w:pPr>
            <w:r>
              <w:rPr>
                <w:rFonts w:cs="Arial"/>
                <w:sz w:val="16"/>
                <w:szCs w:val="16"/>
              </w:rPr>
              <w:t>0827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DFF4AB3" w14:textId="2C2D989D" w:rsidR="009742FB" w:rsidRPr="006C53D9" w:rsidRDefault="009742FB" w:rsidP="009742FB">
            <w:pPr>
              <w:pStyle w:val="TAR"/>
              <w:jc w:val="center"/>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5E1892C" w14:textId="6C448A73" w:rsidR="009742FB" w:rsidRPr="006C53D9" w:rsidRDefault="009742FB" w:rsidP="009742FB">
            <w:pPr>
              <w:pStyle w:val="TAC"/>
              <w:rPr>
                <w:rFonts w:cs="Arial"/>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8583626" w14:textId="7D6C64A6" w:rsidR="009742FB" w:rsidRPr="006C53D9" w:rsidRDefault="009742FB" w:rsidP="009742FB">
            <w:pPr>
              <w:pStyle w:val="TAL"/>
              <w:rPr>
                <w:rFonts w:cs="Arial"/>
                <w:sz w:val="16"/>
                <w:szCs w:val="16"/>
              </w:rPr>
            </w:pPr>
            <w:r>
              <w:rPr>
                <w:rFonts w:cs="Arial"/>
                <w:sz w:val="16"/>
                <w:szCs w:val="16"/>
              </w:rPr>
              <w:t>CR on SSB based L1-RSRP measurement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B222F7C" w14:textId="389E4FF5" w:rsidR="009742FB" w:rsidRPr="006C53D9" w:rsidRDefault="009742FB" w:rsidP="009742FB">
            <w:pPr>
              <w:pStyle w:val="TAC"/>
              <w:rPr>
                <w:sz w:val="16"/>
                <w:szCs w:val="16"/>
              </w:rPr>
            </w:pPr>
            <w:r>
              <w:rPr>
                <w:sz w:val="16"/>
                <w:szCs w:val="16"/>
              </w:rPr>
              <w:t>16.4.0</w:t>
            </w:r>
          </w:p>
        </w:tc>
      </w:tr>
      <w:tr w:rsidR="009742FB" w:rsidRPr="007331B6" w14:paraId="32315FE6"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20F553E6" w14:textId="2C6E2978"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EA063A3" w14:textId="1939B4AA"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A1B502F" w14:textId="1DD85504" w:rsidR="009742FB" w:rsidRPr="006C53D9" w:rsidRDefault="009742FB" w:rsidP="009742FB">
            <w:pPr>
              <w:pStyle w:val="TAC"/>
              <w:rPr>
                <w:rFonts w:cs="Arial"/>
                <w:sz w:val="16"/>
                <w:szCs w:val="16"/>
              </w:rPr>
            </w:pPr>
            <w:r>
              <w:rPr>
                <w:rFonts w:cs="Arial"/>
                <w:sz w:val="16"/>
                <w:szCs w:val="16"/>
              </w:rPr>
              <w:t>RP-200987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4E01189" w14:textId="1C8043F2" w:rsidR="009742FB" w:rsidRPr="006C53D9" w:rsidRDefault="009742FB" w:rsidP="009742FB">
            <w:pPr>
              <w:pStyle w:val="TAL"/>
              <w:rPr>
                <w:rFonts w:cs="Arial"/>
                <w:sz w:val="16"/>
                <w:szCs w:val="16"/>
              </w:rPr>
            </w:pPr>
            <w:r>
              <w:rPr>
                <w:rFonts w:cs="Arial"/>
                <w:sz w:val="16"/>
                <w:szCs w:val="16"/>
              </w:rPr>
              <w:t>0829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30D9548" w14:textId="7FBB54D4" w:rsidR="009742FB" w:rsidRPr="006C53D9" w:rsidRDefault="009742FB" w:rsidP="009742FB">
            <w:pPr>
              <w:pStyle w:val="TAR"/>
              <w:jc w:val="center"/>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B249CD6" w14:textId="50B258E1" w:rsidR="009742FB" w:rsidRPr="006C53D9" w:rsidRDefault="009742FB" w:rsidP="009742FB">
            <w:pPr>
              <w:pStyle w:val="TAC"/>
              <w:rPr>
                <w:rFonts w:cs="Arial"/>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6A181A1" w14:textId="425E2C7D" w:rsidR="009742FB" w:rsidRPr="006C53D9" w:rsidRDefault="009742FB" w:rsidP="009742FB">
            <w:pPr>
              <w:pStyle w:val="TAL"/>
              <w:rPr>
                <w:rFonts w:cs="Arial"/>
                <w:sz w:val="16"/>
                <w:szCs w:val="16"/>
              </w:rPr>
            </w:pPr>
            <w:r>
              <w:rPr>
                <w:rFonts w:cs="Arial"/>
                <w:sz w:val="16"/>
                <w:szCs w:val="16"/>
              </w:rPr>
              <w:t>CR on L1-RSRP delay tests for FR2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CF6C6B1" w14:textId="55D4AFF4" w:rsidR="009742FB" w:rsidRPr="006C53D9" w:rsidRDefault="009742FB" w:rsidP="009742FB">
            <w:pPr>
              <w:pStyle w:val="TAC"/>
              <w:rPr>
                <w:sz w:val="16"/>
                <w:szCs w:val="16"/>
              </w:rPr>
            </w:pPr>
            <w:r>
              <w:rPr>
                <w:sz w:val="16"/>
                <w:szCs w:val="16"/>
              </w:rPr>
              <w:t>16.4.0</w:t>
            </w:r>
          </w:p>
        </w:tc>
      </w:tr>
      <w:tr w:rsidR="009742FB" w:rsidRPr="007331B6" w14:paraId="239F28EE"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2B38CE1A" w14:textId="5B6F0772"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D47833A" w14:textId="4D7D7828"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B82225B" w14:textId="0F42489B" w:rsidR="009742FB" w:rsidRPr="006C53D9" w:rsidRDefault="009742FB" w:rsidP="009742FB">
            <w:pPr>
              <w:pStyle w:val="TAC"/>
              <w:rPr>
                <w:rFonts w:cs="Arial"/>
                <w:sz w:val="16"/>
                <w:szCs w:val="16"/>
              </w:rPr>
            </w:pPr>
            <w:r>
              <w:rPr>
                <w:rFonts w:cs="Arial"/>
                <w:sz w:val="16"/>
                <w:szCs w:val="16"/>
              </w:rPr>
              <w:t>RP-200987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A6CF88A" w14:textId="65087FFC" w:rsidR="009742FB" w:rsidRPr="006C53D9" w:rsidRDefault="009742FB" w:rsidP="009742FB">
            <w:pPr>
              <w:pStyle w:val="TAL"/>
              <w:rPr>
                <w:rFonts w:cs="Arial"/>
                <w:sz w:val="16"/>
                <w:szCs w:val="16"/>
              </w:rPr>
            </w:pPr>
            <w:r>
              <w:rPr>
                <w:rFonts w:cs="Arial"/>
                <w:sz w:val="16"/>
                <w:szCs w:val="16"/>
              </w:rPr>
              <w:t>0831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187AD29" w14:textId="1222D4FF" w:rsidR="009742FB" w:rsidRPr="006C53D9" w:rsidRDefault="009742FB" w:rsidP="009742FB">
            <w:pPr>
              <w:pStyle w:val="TAR"/>
              <w:jc w:val="center"/>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D0ACE5E" w14:textId="5D51E412" w:rsidR="009742FB" w:rsidRPr="006C53D9" w:rsidRDefault="009742FB" w:rsidP="009742FB">
            <w:pPr>
              <w:pStyle w:val="TAC"/>
              <w:rPr>
                <w:rFonts w:cs="Arial"/>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29BC923" w14:textId="31DD9EBD" w:rsidR="009742FB" w:rsidRPr="006C53D9" w:rsidRDefault="009742FB" w:rsidP="009742FB">
            <w:pPr>
              <w:pStyle w:val="TAL"/>
              <w:rPr>
                <w:rFonts w:cs="Arial"/>
                <w:sz w:val="16"/>
                <w:szCs w:val="16"/>
              </w:rPr>
            </w:pPr>
            <w:r>
              <w:rPr>
                <w:rFonts w:cs="Arial"/>
                <w:sz w:val="16"/>
                <w:szCs w:val="16"/>
              </w:rPr>
              <w:t>CR to L1-RSRP accuracy TC for FR2 EN-DC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D800727" w14:textId="617764E8" w:rsidR="009742FB" w:rsidRPr="006C53D9" w:rsidRDefault="009742FB" w:rsidP="009742FB">
            <w:pPr>
              <w:pStyle w:val="TAC"/>
              <w:rPr>
                <w:sz w:val="16"/>
                <w:szCs w:val="16"/>
              </w:rPr>
            </w:pPr>
            <w:r>
              <w:rPr>
                <w:sz w:val="16"/>
                <w:szCs w:val="16"/>
              </w:rPr>
              <w:t>16.4.0</w:t>
            </w:r>
          </w:p>
        </w:tc>
      </w:tr>
      <w:tr w:rsidR="009742FB" w:rsidRPr="007331B6" w14:paraId="67621615"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2BF20110" w14:textId="3C66F1F9"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E1F8B0A" w14:textId="545DA131"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B2602BC" w14:textId="7CE82717" w:rsidR="009742FB" w:rsidRPr="006C53D9" w:rsidRDefault="009742FB" w:rsidP="009742FB">
            <w:pPr>
              <w:pStyle w:val="TAC"/>
              <w:rPr>
                <w:rFonts w:cs="Arial"/>
                <w:sz w:val="16"/>
                <w:szCs w:val="16"/>
              </w:rPr>
            </w:pPr>
            <w:r>
              <w:rPr>
                <w:rFonts w:cs="Arial"/>
                <w:sz w:val="16"/>
                <w:szCs w:val="16"/>
              </w:rPr>
              <w:t>RP-200987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C43A2C4" w14:textId="29A7718A" w:rsidR="009742FB" w:rsidRPr="006C53D9" w:rsidRDefault="009742FB" w:rsidP="009742FB">
            <w:pPr>
              <w:pStyle w:val="TAL"/>
              <w:rPr>
                <w:rFonts w:cs="Arial"/>
                <w:sz w:val="16"/>
                <w:szCs w:val="16"/>
              </w:rPr>
            </w:pPr>
            <w:r>
              <w:rPr>
                <w:rFonts w:cs="Arial"/>
                <w:sz w:val="16"/>
                <w:szCs w:val="16"/>
              </w:rPr>
              <w:t>0833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9C80315" w14:textId="17BB7D4C" w:rsidR="009742FB" w:rsidRPr="006C53D9" w:rsidRDefault="009742FB" w:rsidP="009742FB">
            <w:pPr>
              <w:pStyle w:val="TAR"/>
              <w:jc w:val="center"/>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92B1A37" w14:textId="0EC28F00" w:rsidR="009742FB" w:rsidRPr="006C53D9" w:rsidRDefault="009742FB" w:rsidP="009742FB">
            <w:pPr>
              <w:pStyle w:val="TAC"/>
              <w:rPr>
                <w:rFonts w:cs="Arial"/>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59984CD" w14:textId="1E1F7EA5" w:rsidR="009742FB" w:rsidRPr="006C53D9" w:rsidRDefault="009742FB" w:rsidP="009742FB">
            <w:pPr>
              <w:pStyle w:val="TAL"/>
              <w:rPr>
                <w:rFonts w:cs="Arial"/>
                <w:sz w:val="16"/>
                <w:szCs w:val="16"/>
              </w:rPr>
            </w:pPr>
            <w:r>
              <w:rPr>
                <w:rFonts w:cs="Arial"/>
                <w:sz w:val="16"/>
                <w:szCs w:val="16"/>
              </w:rPr>
              <w:t>CR to L1-RSRP accuracy TC for FR2 SA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D8877A1" w14:textId="26FDB66F" w:rsidR="009742FB" w:rsidRPr="006C53D9" w:rsidRDefault="009742FB" w:rsidP="009742FB">
            <w:pPr>
              <w:pStyle w:val="TAC"/>
              <w:rPr>
                <w:sz w:val="16"/>
                <w:szCs w:val="16"/>
              </w:rPr>
            </w:pPr>
            <w:r>
              <w:rPr>
                <w:sz w:val="16"/>
                <w:szCs w:val="16"/>
              </w:rPr>
              <w:t>16.4.0</w:t>
            </w:r>
          </w:p>
        </w:tc>
      </w:tr>
      <w:tr w:rsidR="009742FB" w:rsidRPr="007331B6" w14:paraId="12124565"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109C7CBA" w14:textId="6E4C8DCC"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E69A1F7" w14:textId="09E8C446"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5777BFE" w14:textId="713093D0" w:rsidR="009742FB" w:rsidRPr="006C53D9" w:rsidRDefault="009742FB" w:rsidP="009742FB">
            <w:pPr>
              <w:pStyle w:val="TAC"/>
              <w:rPr>
                <w:rFonts w:cs="Arial"/>
                <w:sz w:val="16"/>
                <w:szCs w:val="16"/>
              </w:rPr>
            </w:pPr>
            <w:r>
              <w:rPr>
                <w:rFonts w:cs="Arial"/>
                <w:sz w:val="16"/>
                <w:szCs w:val="16"/>
              </w:rPr>
              <w:t>RP-200987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3DC6B09" w14:textId="58F4A3ED" w:rsidR="009742FB" w:rsidRPr="006C53D9" w:rsidRDefault="009742FB" w:rsidP="009742FB">
            <w:pPr>
              <w:pStyle w:val="TAL"/>
              <w:rPr>
                <w:rFonts w:cs="Arial"/>
                <w:sz w:val="16"/>
                <w:szCs w:val="16"/>
              </w:rPr>
            </w:pPr>
            <w:r>
              <w:rPr>
                <w:rFonts w:cs="Arial"/>
                <w:sz w:val="16"/>
                <w:szCs w:val="16"/>
              </w:rPr>
              <w:t>0835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A02EEBE" w14:textId="3C41AC64" w:rsidR="009742FB" w:rsidRPr="006C53D9" w:rsidRDefault="009742FB" w:rsidP="009742FB">
            <w:pPr>
              <w:pStyle w:val="TAR"/>
              <w:jc w:val="center"/>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D8DCAE3" w14:textId="3E7F4461" w:rsidR="009742FB" w:rsidRPr="006C53D9" w:rsidRDefault="009742FB" w:rsidP="009742FB">
            <w:pPr>
              <w:pStyle w:val="TAC"/>
              <w:rPr>
                <w:rFonts w:cs="Arial"/>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3AD3478" w14:textId="394A4C72" w:rsidR="009742FB" w:rsidRPr="006C53D9" w:rsidRDefault="009742FB" w:rsidP="009742FB">
            <w:pPr>
              <w:pStyle w:val="TAL"/>
              <w:rPr>
                <w:rFonts w:cs="Arial"/>
                <w:sz w:val="16"/>
                <w:szCs w:val="16"/>
              </w:rPr>
            </w:pPr>
            <w:r>
              <w:rPr>
                <w:rFonts w:cs="Arial"/>
                <w:sz w:val="16"/>
                <w:szCs w:val="16"/>
              </w:rPr>
              <w:t>CR to  TCI state switch TC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6C29671" w14:textId="41BE59F7" w:rsidR="009742FB" w:rsidRPr="006C53D9" w:rsidRDefault="009742FB" w:rsidP="009742FB">
            <w:pPr>
              <w:pStyle w:val="TAC"/>
              <w:rPr>
                <w:sz w:val="16"/>
                <w:szCs w:val="16"/>
              </w:rPr>
            </w:pPr>
            <w:r>
              <w:rPr>
                <w:sz w:val="16"/>
                <w:szCs w:val="16"/>
              </w:rPr>
              <w:t>16.4.0</w:t>
            </w:r>
          </w:p>
        </w:tc>
      </w:tr>
      <w:tr w:rsidR="009742FB" w:rsidRPr="007331B6" w14:paraId="7708C262"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61FCED16" w14:textId="3E8E3CD6"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F204414" w14:textId="71C0AAFE"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3E079FF" w14:textId="6FA39981" w:rsidR="009742FB" w:rsidRPr="006C53D9" w:rsidRDefault="009742FB" w:rsidP="009742FB">
            <w:pPr>
              <w:pStyle w:val="TAC"/>
              <w:rPr>
                <w:rFonts w:cs="Arial"/>
                <w:sz w:val="16"/>
                <w:szCs w:val="16"/>
              </w:rPr>
            </w:pPr>
            <w:r>
              <w:rPr>
                <w:rFonts w:cs="Arial"/>
                <w:sz w:val="16"/>
                <w:szCs w:val="16"/>
              </w:rPr>
              <w:t>RP-200970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5B51775" w14:textId="336F2517" w:rsidR="009742FB" w:rsidRPr="006C53D9" w:rsidRDefault="009742FB" w:rsidP="009742FB">
            <w:pPr>
              <w:pStyle w:val="TAL"/>
              <w:rPr>
                <w:rFonts w:cs="Arial"/>
                <w:sz w:val="16"/>
                <w:szCs w:val="16"/>
              </w:rPr>
            </w:pPr>
            <w:r>
              <w:rPr>
                <w:rFonts w:cs="Arial"/>
                <w:sz w:val="16"/>
                <w:szCs w:val="16"/>
              </w:rPr>
              <w:t>0836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F51CBF4" w14:textId="49EEB3C1" w:rsidR="009742FB" w:rsidRPr="006C53D9" w:rsidRDefault="009742FB" w:rsidP="009742FB">
            <w:pPr>
              <w:pStyle w:val="TAR"/>
              <w:jc w:val="center"/>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00A316C" w14:textId="6572C921" w:rsidR="009742FB" w:rsidRPr="006C53D9" w:rsidRDefault="009742FB" w:rsidP="009742FB">
            <w:pPr>
              <w:pStyle w:val="TAC"/>
              <w:rPr>
                <w:rFonts w:cs="Arial"/>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216D7BA" w14:textId="72637658" w:rsidR="009742FB" w:rsidRPr="006C53D9" w:rsidRDefault="009742FB" w:rsidP="009742FB">
            <w:pPr>
              <w:pStyle w:val="TAL"/>
              <w:rPr>
                <w:rFonts w:cs="Arial"/>
                <w:sz w:val="16"/>
                <w:szCs w:val="16"/>
              </w:rPr>
            </w:pPr>
            <w:r>
              <w:rPr>
                <w:rFonts w:cs="Arial"/>
                <w:sz w:val="16"/>
                <w:szCs w:val="16"/>
              </w:rPr>
              <w:t>CR on CLI measurement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15EA5BB" w14:textId="076CB688" w:rsidR="009742FB" w:rsidRPr="006C53D9" w:rsidRDefault="009742FB" w:rsidP="009742FB">
            <w:pPr>
              <w:pStyle w:val="TAC"/>
              <w:rPr>
                <w:sz w:val="16"/>
                <w:szCs w:val="16"/>
              </w:rPr>
            </w:pPr>
            <w:r>
              <w:rPr>
                <w:sz w:val="16"/>
                <w:szCs w:val="16"/>
              </w:rPr>
              <w:t>16.4.0</w:t>
            </w:r>
          </w:p>
        </w:tc>
      </w:tr>
      <w:tr w:rsidR="009742FB" w:rsidRPr="007331B6" w14:paraId="644D8B29"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2616266F" w14:textId="70A33461"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ACD3B7A" w14:textId="401D5730"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E6F9846" w14:textId="7244EF4F" w:rsidR="009742FB" w:rsidRPr="006C53D9" w:rsidRDefault="009742FB" w:rsidP="009742FB">
            <w:pPr>
              <w:pStyle w:val="TAC"/>
              <w:rPr>
                <w:rFonts w:cs="Arial"/>
                <w:sz w:val="16"/>
                <w:szCs w:val="16"/>
              </w:rPr>
            </w:pPr>
            <w:r>
              <w:rPr>
                <w:rFonts w:cs="Arial"/>
                <w:sz w:val="16"/>
                <w:szCs w:val="16"/>
              </w:rPr>
              <w:t>RP-200970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A31B748" w14:textId="7F9AE4E8" w:rsidR="009742FB" w:rsidRPr="006C53D9" w:rsidRDefault="009742FB" w:rsidP="009742FB">
            <w:pPr>
              <w:pStyle w:val="TAL"/>
              <w:rPr>
                <w:rFonts w:cs="Arial"/>
                <w:sz w:val="16"/>
                <w:szCs w:val="16"/>
              </w:rPr>
            </w:pPr>
            <w:r>
              <w:rPr>
                <w:rFonts w:cs="Arial"/>
                <w:sz w:val="16"/>
                <w:szCs w:val="16"/>
              </w:rPr>
              <w:t>0837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05116C0" w14:textId="744C8406" w:rsidR="009742FB" w:rsidRPr="006C53D9" w:rsidRDefault="009742FB" w:rsidP="009742FB">
            <w:pPr>
              <w:pStyle w:val="TAR"/>
              <w:jc w:val="center"/>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1E2BC88" w14:textId="3671E22D" w:rsidR="009742FB" w:rsidRPr="006C53D9" w:rsidRDefault="009742FB" w:rsidP="009742FB">
            <w:pPr>
              <w:pStyle w:val="TAC"/>
              <w:rPr>
                <w:rFonts w:cs="Arial"/>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267A61E" w14:textId="6CC0125D" w:rsidR="009742FB" w:rsidRPr="006C53D9" w:rsidRDefault="009742FB" w:rsidP="009742FB">
            <w:pPr>
              <w:pStyle w:val="TAL"/>
              <w:rPr>
                <w:rFonts w:cs="Arial"/>
                <w:sz w:val="16"/>
                <w:szCs w:val="16"/>
              </w:rPr>
            </w:pPr>
            <w:r>
              <w:rPr>
                <w:rFonts w:cs="Arial"/>
                <w:sz w:val="16"/>
                <w:szCs w:val="16"/>
              </w:rPr>
              <w:t>CR on CLI measurement performance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D5C9859" w14:textId="40A6A048" w:rsidR="009742FB" w:rsidRPr="006C53D9" w:rsidRDefault="009742FB" w:rsidP="009742FB">
            <w:pPr>
              <w:pStyle w:val="TAC"/>
              <w:rPr>
                <w:sz w:val="16"/>
                <w:szCs w:val="16"/>
              </w:rPr>
            </w:pPr>
            <w:r>
              <w:rPr>
                <w:sz w:val="16"/>
                <w:szCs w:val="16"/>
              </w:rPr>
              <w:t>16.4.0</w:t>
            </w:r>
          </w:p>
        </w:tc>
      </w:tr>
      <w:tr w:rsidR="009742FB" w:rsidRPr="007331B6" w14:paraId="262F5F1E"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0DE0956A" w14:textId="535FCDCF"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BD0BE19" w14:textId="1D676E5F"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219C6F0" w14:textId="599D96DE" w:rsidR="009742FB" w:rsidRPr="006C53D9" w:rsidRDefault="009742FB" w:rsidP="009742FB">
            <w:pPr>
              <w:pStyle w:val="TAC"/>
              <w:rPr>
                <w:rFonts w:cs="Arial"/>
                <w:sz w:val="16"/>
                <w:szCs w:val="16"/>
              </w:rPr>
            </w:pPr>
            <w:r>
              <w:rPr>
                <w:rFonts w:cs="Arial"/>
                <w:sz w:val="16"/>
                <w:szCs w:val="16"/>
              </w:rPr>
              <w:t>RP-200970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1F1906D" w14:textId="49FEA5E6" w:rsidR="009742FB" w:rsidRPr="006C53D9" w:rsidRDefault="009742FB" w:rsidP="009742FB">
            <w:pPr>
              <w:pStyle w:val="TAL"/>
              <w:rPr>
                <w:rFonts w:cs="Arial"/>
                <w:sz w:val="16"/>
                <w:szCs w:val="16"/>
              </w:rPr>
            </w:pPr>
            <w:r>
              <w:rPr>
                <w:rFonts w:cs="Arial"/>
                <w:sz w:val="16"/>
                <w:szCs w:val="16"/>
              </w:rPr>
              <w:t>0838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B3E51A8" w14:textId="492F4252" w:rsidR="009742FB" w:rsidRPr="006C53D9" w:rsidRDefault="009742FB" w:rsidP="009742FB">
            <w:pPr>
              <w:pStyle w:val="TAR"/>
              <w:jc w:val="center"/>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0CF6C62" w14:textId="35100E7E" w:rsidR="009742FB" w:rsidRPr="006C53D9" w:rsidRDefault="009742FB" w:rsidP="009742FB">
            <w:pPr>
              <w:pStyle w:val="TAC"/>
              <w:rPr>
                <w:rFonts w:cs="Arial"/>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07DA7A0" w14:textId="1F8D787E" w:rsidR="009742FB" w:rsidRPr="006C53D9" w:rsidRDefault="009742FB" w:rsidP="009742FB">
            <w:pPr>
              <w:pStyle w:val="TAL"/>
              <w:rPr>
                <w:rFonts w:cs="Arial"/>
                <w:sz w:val="16"/>
                <w:szCs w:val="16"/>
              </w:rPr>
            </w:pPr>
            <w:r>
              <w:rPr>
                <w:rFonts w:cs="Arial"/>
                <w:sz w:val="16"/>
                <w:szCs w:val="16"/>
              </w:rPr>
              <w:t>CR on test cases for SRS-RSRP measurement accuracy in FR1</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F944531" w14:textId="2401E2C4" w:rsidR="009742FB" w:rsidRPr="006C53D9" w:rsidRDefault="009742FB" w:rsidP="009742FB">
            <w:pPr>
              <w:pStyle w:val="TAC"/>
              <w:rPr>
                <w:sz w:val="16"/>
                <w:szCs w:val="16"/>
              </w:rPr>
            </w:pPr>
            <w:r>
              <w:rPr>
                <w:sz w:val="16"/>
                <w:szCs w:val="16"/>
              </w:rPr>
              <w:t>16.4.0</w:t>
            </w:r>
          </w:p>
        </w:tc>
      </w:tr>
      <w:tr w:rsidR="009742FB" w:rsidRPr="007331B6" w14:paraId="0BF4225B"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0260B9B9" w14:textId="77655224"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3C1AE0C" w14:textId="050D2039"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83ED2E9" w14:textId="0DB1B584" w:rsidR="009742FB" w:rsidRPr="006C53D9" w:rsidRDefault="009742FB" w:rsidP="009742FB">
            <w:pPr>
              <w:pStyle w:val="TAC"/>
              <w:rPr>
                <w:rFonts w:cs="Arial"/>
                <w:sz w:val="16"/>
                <w:szCs w:val="16"/>
              </w:rPr>
            </w:pPr>
            <w:r>
              <w:rPr>
                <w:rFonts w:cs="Arial"/>
                <w:sz w:val="16"/>
                <w:szCs w:val="16"/>
              </w:rPr>
              <w:t>RP-200970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D2E093D" w14:textId="4408D549" w:rsidR="009742FB" w:rsidRPr="006C53D9" w:rsidRDefault="009742FB" w:rsidP="009742FB">
            <w:pPr>
              <w:pStyle w:val="TAL"/>
              <w:rPr>
                <w:rFonts w:cs="Arial"/>
                <w:sz w:val="16"/>
                <w:szCs w:val="16"/>
              </w:rPr>
            </w:pPr>
            <w:r>
              <w:rPr>
                <w:rFonts w:cs="Arial"/>
                <w:sz w:val="16"/>
                <w:szCs w:val="16"/>
              </w:rPr>
              <w:t>0839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A2545C5" w14:textId="21EB1F5F" w:rsidR="009742FB" w:rsidRPr="006C53D9" w:rsidRDefault="009742FB" w:rsidP="009742FB">
            <w:pPr>
              <w:pStyle w:val="TAR"/>
              <w:jc w:val="center"/>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2F283E3" w14:textId="541F4EC9" w:rsidR="009742FB" w:rsidRPr="006C53D9" w:rsidRDefault="009742FB" w:rsidP="009742FB">
            <w:pPr>
              <w:pStyle w:val="TAC"/>
              <w:rPr>
                <w:rFonts w:cs="Arial"/>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CBA75D5" w14:textId="1154333F" w:rsidR="009742FB" w:rsidRPr="006C53D9" w:rsidRDefault="009742FB" w:rsidP="009742FB">
            <w:pPr>
              <w:pStyle w:val="TAL"/>
              <w:rPr>
                <w:rFonts w:cs="Arial"/>
                <w:sz w:val="16"/>
                <w:szCs w:val="16"/>
              </w:rPr>
            </w:pPr>
            <w:r>
              <w:rPr>
                <w:rFonts w:cs="Arial"/>
                <w:sz w:val="16"/>
                <w:szCs w:val="16"/>
              </w:rPr>
              <w:t>CR on test cases for SRS-RSRP measurement accuracy in FR2</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847221A" w14:textId="6399E8F8" w:rsidR="009742FB" w:rsidRPr="006C53D9" w:rsidRDefault="009742FB" w:rsidP="009742FB">
            <w:pPr>
              <w:pStyle w:val="TAC"/>
              <w:rPr>
                <w:sz w:val="16"/>
                <w:szCs w:val="16"/>
              </w:rPr>
            </w:pPr>
            <w:r>
              <w:rPr>
                <w:sz w:val="16"/>
                <w:szCs w:val="16"/>
              </w:rPr>
              <w:t>16.4.0</w:t>
            </w:r>
          </w:p>
        </w:tc>
      </w:tr>
      <w:tr w:rsidR="009742FB" w:rsidRPr="007331B6" w14:paraId="3418AAD9"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2FD6A78B" w14:textId="228B7020"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8E658F6" w14:textId="5A594308"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7EFAA90" w14:textId="758D4DE2" w:rsidR="009742FB" w:rsidRPr="006C53D9" w:rsidRDefault="009742FB" w:rsidP="009742FB">
            <w:pPr>
              <w:pStyle w:val="TAC"/>
              <w:rPr>
                <w:rFonts w:cs="Arial"/>
                <w:sz w:val="16"/>
                <w:szCs w:val="16"/>
              </w:rPr>
            </w:pPr>
            <w:r>
              <w:rPr>
                <w:rFonts w:cs="Arial"/>
                <w:sz w:val="16"/>
                <w:szCs w:val="16"/>
              </w:rPr>
              <w:t>RP-200970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06F1DF1" w14:textId="501E559A" w:rsidR="009742FB" w:rsidRPr="006C53D9" w:rsidRDefault="009742FB" w:rsidP="009742FB">
            <w:pPr>
              <w:pStyle w:val="TAL"/>
              <w:rPr>
                <w:rFonts w:cs="Arial"/>
                <w:sz w:val="16"/>
                <w:szCs w:val="16"/>
              </w:rPr>
            </w:pPr>
            <w:r>
              <w:rPr>
                <w:rFonts w:cs="Arial"/>
                <w:sz w:val="16"/>
                <w:szCs w:val="16"/>
              </w:rPr>
              <w:t>0840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1DC9945" w14:textId="36C6D3F5" w:rsidR="009742FB" w:rsidRPr="006C53D9" w:rsidRDefault="009742FB" w:rsidP="009742FB">
            <w:pPr>
              <w:pStyle w:val="TAR"/>
              <w:jc w:val="center"/>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6F0A311" w14:textId="04BE1DC6" w:rsidR="009742FB" w:rsidRPr="006C53D9" w:rsidRDefault="009742FB" w:rsidP="009742FB">
            <w:pPr>
              <w:pStyle w:val="TAC"/>
              <w:rPr>
                <w:rFonts w:cs="Arial"/>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8AC8316" w14:textId="663EB793" w:rsidR="009742FB" w:rsidRPr="006C53D9" w:rsidRDefault="009742FB" w:rsidP="009742FB">
            <w:pPr>
              <w:pStyle w:val="TAL"/>
              <w:rPr>
                <w:rFonts w:cs="Arial"/>
                <w:sz w:val="16"/>
                <w:szCs w:val="16"/>
              </w:rPr>
            </w:pPr>
            <w:r>
              <w:rPr>
                <w:rFonts w:cs="Arial"/>
                <w:sz w:val="16"/>
                <w:szCs w:val="16"/>
              </w:rPr>
              <w:t>CR on test cases for CLI-RSSI measurement accuracy in FR1</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D2DE0E0" w14:textId="2D6D67B8" w:rsidR="009742FB" w:rsidRPr="006C53D9" w:rsidRDefault="009742FB" w:rsidP="009742FB">
            <w:pPr>
              <w:pStyle w:val="TAC"/>
              <w:rPr>
                <w:sz w:val="16"/>
                <w:szCs w:val="16"/>
              </w:rPr>
            </w:pPr>
            <w:r>
              <w:rPr>
                <w:sz w:val="16"/>
                <w:szCs w:val="16"/>
              </w:rPr>
              <w:t>16.4.0</w:t>
            </w:r>
          </w:p>
        </w:tc>
      </w:tr>
      <w:tr w:rsidR="009742FB" w:rsidRPr="007331B6" w14:paraId="37962928"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315F0686" w14:textId="5930C134"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58A054B" w14:textId="3E70CD0B"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AF9D414" w14:textId="48F1DB80" w:rsidR="009742FB" w:rsidRPr="006C53D9" w:rsidRDefault="009742FB" w:rsidP="009742FB">
            <w:pPr>
              <w:pStyle w:val="TAC"/>
              <w:rPr>
                <w:rFonts w:cs="Arial"/>
                <w:sz w:val="16"/>
                <w:szCs w:val="16"/>
              </w:rPr>
            </w:pPr>
            <w:r>
              <w:rPr>
                <w:rFonts w:cs="Arial"/>
                <w:sz w:val="16"/>
                <w:szCs w:val="16"/>
              </w:rPr>
              <w:t>RP-200970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D49E832" w14:textId="0C88D826" w:rsidR="009742FB" w:rsidRPr="006C53D9" w:rsidRDefault="009742FB" w:rsidP="009742FB">
            <w:pPr>
              <w:pStyle w:val="TAL"/>
              <w:rPr>
                <w:rFonts w:cs="Arial"/>
                <w:sz w:val="16"/>
                <w:szCs w:val="16"/>
              </w:rPr>
            </w:pPr>
            <w:r>
              <w:rPr>
                <w:rFonts w:cs="Arial"/>
                <w:sz w:val="16"/>
                <w:szCs w:val="16"/>
              </w:rPr>
              <w:t>0841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75D9357" w14:textId="78D8EB83" w:rsidR="009742FB" w:rsidRPr="006C53D9" w:rsidRDefault="009742FB" w:rsidP="009742FB">
            <w:pPr>
              <w:pStyle w:val="TAR"/>
              <w:jc w:val="center"/>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BEA4DE5" w14:textId="34D00C42" w:rsidR="009742FB" w:rsidRPr="006C53D9" w:rsidRDefault="009742FB" w:rsidP="009742FB">
            <w:pPr>
              <w:pStyle w:val="TAC"/>
              <w:rPr>
                <w:rFonts w:cs="Arial"/>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6BB0324" w14:textId="0F156B61" w:rsidR="009742FB" w:rsidRPr="006C53D9" w:rsidRDefault="009742FB" w:rsidP="009742FB">
            <w:pPr>
              <w:pStyle w:val="TAL"/>
              <w:rPr>
                <w:rFonts w:cs="Arial"/>
                <w:sz w:val="16"/>
                <w:szCs w:val="16"/>
              </w:rPr>
            </w:pPr>
            <w:r>
              <w:rPr>
                <w:rFonts w:cs="Arial"/>
                <w:sz w:val="16"/>
                <w:szCs w:val="16"/>
              </w:rPr>
              <w:t>CR on test cases for CLI-RSSI measurement accuracy in FR2</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F74315A" w14:textId="08770115" w:rsidR="009742FB" w:rsidRPr="006C53D9" w:rsidRDefault="009742FB" w:rsidP="009742FB">
            <w:pPr>
              <w:pStyle w:val="TAC"/>
              <w:rPr>
                <w:sz w:val="16"/>
                <w:szCs w:val="16"/>
              </w:rPr>
            </w:pPr>
            <w:r>
              <w:rPr>
                <w:sz w:val="16"/>
                <w:szCs w:val="16"/>
              </w:rPr>
              <w:t>16.4.0</w:t>
            </w:r>
          </w:p>
        </w:tc>
      </w:tr>
      <w:tr w:rsidR="009742FB" w:rsidRPr="007331B6" w14:paraId="278EEE61"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16B5A6BF" w14:textId="58712D30"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1CA9E3D" w14:textId="08DF6AE0"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525747B" w14:textId="017E95D8" w:rsidR="009742FB" w:rsidRPr="006C53D9" w:rsidRDefault="009742FB" w:rsidP="009742FB">
            <w:pPr>
              <w:pStyle w:val="TAC"/>
              <w:rPr>
                <w:rFonts w:cs="Arial"/>
                <w:sz w:val="16"/>
                <w:szCs w:val="16"/>
              </w:rPr>
            </w:pPr>
            <w:r>
              <w:rPr>
                <w:rFonts w:cs="Arial"/>
                <w:sz w:val="16"/>
                <w:szCs w:val="16"/>
              </w:rPr>
              <w:t>RP-200966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8F28938" w14:textId="2C7309A2" w:rsidR="009742FB" w:rsidRPr="006C53D9" w:rsidRDefault="009742FB" w:rsidP="009742FB">
            <w:pPr>
              <w:pStyle w:val="TAL"/>
              <w:rPr>
                <w:rFonts w:cs="Arial"/>
                <w:sz w:val="16"/>
                <w:szCs w:val="16"/>
              </w:rPr>
            </w:pPr>
            <w:r>
              <w:rPr>
                <w:rFonts w:cs="Arial"/>
                <w:sz w:val="16"/>
                <w:szCs w:val="16"/>
              </w:rPr>
              <w:t>0843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B8710D2" w14:textId="54455488" w:rsidR="009742FB" w:rsidRPr="006C53D9" w:rsidRDefault="009742FB" w:rsidP="009742FB">
            <w:pPr>
              <w:pStyle w:val="TAR"/>
              <w:jc w:val="center"/>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79D1C35" w14:textId="02C8C698" w:rsidR="009742FB" w:rsidRPr="006C53D9" w:rsidRDefault="009742FB" w:rsidP="009742FB">
            <w:pPr>
              <w:pStyle w:val="TAC"/>
              <w:rPr>
                <w:rFonts w:cs="Arial"/>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15007E0" w14:textId="43C52E12" w:rsidR="009742FB" w:rsidRPr="006C53D9" w:rsidRDefault="009742FB" w:rsidP="009742FB">
            <w:pPr>
              <w:pStyle w:val="TAL"/>
              <w:rPr>
                <w:rFonts w:cs="Arial"/>
                <w:sz w:val="16"/>
                <w:szCs w:val="16"/>
              </w:rPr>
            </w:pPr>
            <w:r>
              <w:rPr>
                <w:rFonts w:cs="Arial"/>
                <w:sz w:val="16"/>
                <w:szCs w:val="16"/>
              </w:rPr>
              <w:t>CR on interruption requirements for direct SCell activation for 38.133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64B086C" w14:textId="7E13BE15" w:rsidR="009742FB" w:rsidRPr="006C53D9" w:rsidRDefault="009742FB" w:rsidP="009742FB">
            <w:pPr>
              <w:pStyle w:val="TAC"/>
              <w:rPr>
                <w:sz w:val="16"/>
                <w:szCs w:val="16"/>
              </w:rPr>
            </w:pPr>
            <w:r>
              <w:rPr>
                <w:sz w:val="16"/>
                <w:szCs w:val="16"/>
              </w:rPr>
              <w:t>16.4.0</w:t>
            </w:r>
          </w:p>
        </w:tc>
      </w:tr>
      <w:tr w:rsidR="009742FB" w:rsidRPr="007331B6" w14:paraId="2D149C23"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315BBC3B" w14:textId="567019FF"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750F7BB" w14:textId="25A23AE8"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83C81AB" w14:textId="704738DC" w:rsidR="009742FB" w:rsidRPr="006C53D9" w:rsidRDefault="009742FB" w:rsidP="009742FB">
            <w:pPr>
              <w:pStyle w:val="TAC"/>
              <w:rPr>
                <w:rFonts w:cs="Arial"/>
                <w:sz w:val="16"/>
                <w:szCs w:val="16"/>
              </w:rPr>
            </w:pPr>
            <w:r>
              <w:rPr>
                <w:rFonts w:cs="Arial"/>
                <w:sz w:val="16"/>
                <w:szCs w:val="16"/>
              </w:rPr>
              <w:t>RP-200966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4477AEC" w14:textId="6B7758E2" w:rsidR="009742FB" w:rsidRPr="006C53D9" w:rsidRDefault="009742FB" w:rsidP="009742FB">
            <w:pPr>
              <w:pStyle w:val="TAL"/>
              <w:rPr>
                <w:rFonts w:cs="Arial"/>
                <w:sz w:val="16"/>
                <w:szCs w:val="16"/>
              </w:rPr>
            </w:pPr>
            <w:r>
              <w:rPr>
                <w:rFonts w:cs="Arial"/>
                <w:sz w:val="16"/>
                <w:szCs w:val="16"/>
              </w:rPr>
              <w:t>0844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543AEF6" w14:textId="5C99C1A0" w:rsidR="009742FB" w:rsidRPr="006C53D9" w:rsidRDefault="009742FB" w:rsidP="009742FB">
            <w:pPr>
              <w:pStyle w:val="TAR"/>
              <w:jc w:val="center"/>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09BFDB1" w14:textId="11A5FAB5" w:rsidR="009742FB" w:rsidRPr="006C53D9" w:rsidRDefault="009742FB" w:rsidP="009742FB">
            <w:pPr>
              <w:pStyle w:val="TAC"/>
              <w:rPr>
                <w:rFonts w:cs="Arial"/>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B603F8D" w14:textId="7E854D77" w:rsidR="009742FB" w:rsidRPr="006C53D9" w:rsidRDefault="009742FB" w:rsidP="009742FB">
            <w:pPr>
              <w:pStyle w:val="TAL"/>
              <w:rPr>
                <w:rFonts w:cs="Arial"/>
                <w:sz w:val="16"/>
                <w:szCs w:val="16"/>
              </w:rPr>
            </w:pPr>
            <w:r>
              <w:rPr>
                <w:rFonts w:cs="Arial"/>
                <w:sz w:val="16"/>
                <w:szCs w:val="16"/>
              </w:rPr>
              <w:t>CR on delay requirements for SCell dormancy</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672CC4D" w14:textId="5BBAA601" w:rsidR="009742FB" w:rsidRPr="006C53D9" w:rsidRDefault="009742FB" w:rsidP="009742FB">
            <w:pPr>
              <w:pStyle w:val="TAC"/>
              <w:rPr>
                <w:sz w:val="16"/>
                <w:szCs w:val="16"/>
              </w:rPr>
            </w:pPr>
            <w:r>
              <w:rPr>
                <w:sz w:val="16"/>
                <w:szCs w:val="16"/>
              </w:rPr>
              <w:t>16.4.0</w:t>
            </w:r>
          </w:p>
        </w:tc>
      </w:tr>
      <w:tr w:rsidR="009742FB" w:rsidRPr="007331B6" w14:paraId="11DD0EBF"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0AB6AF6D" w14:textId="227F5865"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D74B1BB" w14:textId="0A6EE0FA"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0D31134" w14:textId="775D555E" w:rsidR="009742FB" w:rsidRPr="006C53D9" w:rsidRDefault="009742FB" w:rsidP="009742FB">
            <w:pPr>
              <w:pStyle w:val="TAC"/>
              <w:rPr>
                <w:rFonts w:cs="Arial"/>
                <w:sz w:val="16"/>
                <w:szCs w:val="16"/>
              </w:rPr>
            </w:pPr>
            <w:r>
              <w:rPr>
                <w:rFonts w:cs="Arial"/>
                <w:sz w:val="16"/>
                <w:szCs w:val="16"/>
              </w:rPr>
              <w:t>RP-200966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C47A931" w14:textId="278FB497" w:rsidR="009742FB" w:rsidRPr="006C53D9" w:rsidRDefault="009742FB" w:rsidP="009742FB">
            <w:pPr>
              <w:pStyle w:val="TAL"/>
              <w:rPr>
                <w:rFonts w:cs="Arial"/>
                <w:sz w:val="16"/>
                <w:szCs w:val="16"/>
              </w:rPr>
            </w:pPr>
            <w:r>
              <w:rPr>
                <w:rFonts w:cs="Arial"/>
                <w:sz w:val="16"/>
                <w:szCs w:val="16"/>
              </w:rPr>
              <w:t>0845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432AA92" w14:textId="4F0FDF98" w:rsidR="009742FB" w:rsidRPr="006C53D9" w:rsidRDefault="009742FB" w:rsidP="009742FB">
            <w:pPr>
              <w:pStyle w:val="TAR"/>
              <w:jc w:val="center"/>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6C680D9" w14:textId="2F01A2C9" w:rsidR="009742FB" w:rsidRPr="006C53D9" w:rsidRDefault="009742FB" w:rsidP="009742FB">
            <w:pPr>
              <w:pStyle w:val="TAC"/>
              <w:rPr>
                <w:rFonts w:cs="Arial"/>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849EE8E" w14:textId="5AF9C1C5" w:rsidR="009742FB" w:rsidRPr="006C53D9" w:rsidRDefault="009742FB" w:rsidP="009742FB">
            <w:pPr>
              <w:pStyle w:val="TAL"/>
              <w:rPr>
                <w:rFonts w:cs="Arial"/>
                <w:sz w:val="16"/>
                <w:szCs w:val="16"/>
              </w:rPr>
            </w:pPr>
            <w:r>
              <w:rPr>
                <w:rFonts w:cs="Arial"/>
                <w:sz w:val="16"/>
                <w:szCs w:val="16"/>
              </w:rPr>
              <w:t>CR on interruption requirements for SCell dormancy</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751A2BC" w14:textId="5AB998D5" w:rsidR="009742FB" w:rsidRPr="006C53D9" w:rsidRDefault="009742FB" w:rsidP="009742FB">
            <w:pPr>
              <w:pStyle w:val="TAC"/>
              <w:rPr>
                <w:sz w:val="16"/>
                <w:szCs w:val="16"/>
              </w:rPr>
            </w:pPr>
            <w:r>
              <w:rPr>
                <w:sz w:val="16"/>
                <w:szCs w:val="16"/>
              </w:rPr>
              <w:t>16.4.0</w:t>
            </w:r>
          </w:p>
        </w:tc>
      </w:tr>
      <w:tr w:rsidR="009742FB" w:rsidRPr="007331B6" w14:paraId="5BB26B71"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4B354345" w14:textId="1D28FE32"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562977D" w14:textId="48AC7D56"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25A860E" w14:textId="52A0EFDB" w:rsidR="009742FB" w:rsidRPr="006C53D9" w:rsidRDefault="009742FB" w:rsidP="009742FB">
            <w:pPr>
              <w:pStyle w:val="TAC"/>
              <w:rPr>
                <w:rFonts w:cs="Arial"/>
                <w:sz w:val="16"/>
                <w:szCs w:val="16"/>
              </w:rPr>
            </w:pPr>
            <w:r>
              <w:rPr>
                <w:rFonts w:cs="Arial"/>
                <w:sz w:val="16"/>
                <w:szCs w:val="16"/>
              </w:rPr>
              <w:t>RP-201044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5D5934A" w14:textId="6CCEC751" w:rsidR="009742FB" w:rsidRPr="006C53D9" w:rsidRDefault="009742FB" w:rsidP="009742FB">
            <w:pPr>
              <w:pStyle w:val="TAL"/>
              <w:rPr>
                <w:rFonts w:cs="Arial"/>
                <w:sz w:val="16"/>
                <w:szCs w:val="16"/>
              </w:rPr>
            </w:pPr>
            <w:r>
              <w:rPr>
                <w:rFonts w:cs="Arial"/>
                <w:sz w:val="16"/>
                <w:szCs w:val="16"/>
              </w:rPr>
              <w:t>0847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D804D4F" w14:textId="53C16782" w:rsidR="009742FB" w:rsidRPr="006C53D9" w:rsidRDefault="009742FB" w:rsidP="009742FB">
            <w:pPr>
              <w:pStyle w:val="TAR"/>
              <w:jc w:val="center"/>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E2297DC" w14:textId="3DACD472" w:rsidR="009742FB" w:rsidRPr="006C53D9" w:rsidRDefault="009742FB" w:rsidP="009742FB">
            <w:pPr>
              <w:pStyle w:val="TAC"/>
              <w:rPr>
                <w:rFonts w:cs="Arial"/>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0288353" w14:textId="3A8B8001" w:rsidR="009742FB" w:rsidRPr="006C53D9" w:rsidRDefault="009742FB" w:rsidP="009742FB">
            <w:pPr>
              <w:pStyle w:val="TAL"/>
              <w:rPr>
                <w:rFonts w:cs="Arial"/>
                <w:sz w:val="16"/>
                <w:szCs w:val="16"/>
              </w:rPr>
            </w:pPr>
            <w:r>
              <w:rPr>
                <w:rFonts w:cs="Arial"/>
                <w:sz w:val="16"/>
                <w:szCs w:val="16"/>
              </w:rPr>
              <w:t>CR for gNB Rx-Tx time difference and UL-RTOA report mapping</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D42EE08" w14:textId="1C51166C" w:rsidR="009742FB" w:rsidRPr="006C53D9" w:rsidRDefault="009742FB" w:rsidP="009742FB">
            <w:pPr>
              <w:pStyle w:val="TAC"/>
              <w:rPr>
                <w:sz w:val="16"/>
                <w:szCs w:val="16"/>
              </w:rPr>
            </w:pPr>
            <w:r>
              <w:rPr>
                <w:sz w:val="16"/>
                <w:szCs w:val="16"/>
              </w:rPr>
              <w:t>16.4.0</w:t>
            </w:r>
          </w:p>
        </w:tc>
      </w:tr>
      <w:tr w:rsidR="009742FB" w:rsidRPr="007331B6" w14:paraId="5EBF6EFD"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66D0B347" w14:textId="6DD60054"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F7A93D7" w14:textId="45D78137"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C869245" w14:textId="031E9661" w:rsidR="009742FB" w:rsidRPr="006C53D9" w:rsidRDefault="009742FB" w:rsidP="009742FB">
            <w:pPr>
              <w:pStyle w:val="TAC"/>
              <w:rPr>
                <w:rFonts w:cs="Arial"/>
                <w:sz w:val="16"/>
                <w:szCs w:val="16"/>
              </w:rPr>
            </w:pPr>
            <w:r>
              <w:rPr>
                <w:rFonts w:cs="Arial"/>
                <w:sz w:val="16"/>
                <w:szCs w:val="16"/>
              </w:rPr>
              <w:t>RP-201044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1A641F2" w14:textId="2A5EFAAC" w:rsidR="009742FB" w:rsidRPr="006C53D9" w:rsidRDefault="009742FB" w:rsidP="009742FB">
            <w:pPr>
              <w:pStyle w:val="TAL"/>
              <w:rPr>
                <w:rFonts w:cs="Arial"/>
                <w:sz w:val="16"/>
                <w:szCs w:val="16"/>
              </w:rPr>
            </w:pPr>
            <w:r>
              <w:rPr>
                <w:rFonts w:cs="Arial"/>
                <w:sz w:val="16"/>
                <w:szCs w:val="16"/>
              </w:rPr>
              <w:t>0849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23CDBCC" w14:textId="18C3697C" w:rsidR="009742FB" w:rsidRPr="006C53D9" w:rsidRDefault="009742FB" w:rsidP="009742FB">
            <w:pPr>
              <w:pStyle w:val="TAR"/>
              <w:jc w:val="center"/>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3C8F6C1" w14:textId="1BB27B16" w:rsidR="009742FB" w:rsidRPr="006C53D9" w:rsidRDefault="009742FB" w:rsidP="009742FB">
            <w:pPr>
              <w:pStyle w:val="TAC"/>
              <w:rPr>
                <w:rFonts w:cs="Arial"/>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FAF1531" w14:textId="14BA6D40" w:rsidR="009742FB" w:rsidRPr="006C53D9" w:rsidRDefault="009742FB" w:rsidP="009742FB">
            <w:pPr>
              <w:pStyle w:val="TAL"/>
              <w:rPr>
                <w:rFonts w:cs="Arial"/>
                <w:sz w:val="16"/>
                <w:szCs w:val="16"/>
              </w:rPr>
            </w:pPr>
            <w:r>
              <w:rPr>
                <w:rFonts w:cs="Arial"/>
                <w:sz w:val="16"/>
                <w:szCs w:val="16"/>
              </w:rPr>
              <w:t>CR for AoA/ZoA report mapping</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ACCD2CA" w14:textId="7784E7A1" w:rsidR="009742FB" w:rsidRPr="006C53D9" w:rsidRDefault="009742FB" w:rsidP="009742FB">
            <w:pPr>
              <w:pStyle w:val="TAC"/>
              <w:rPr>
                <w:sz w:val="16"/>
                <w:szCs w:val="16"/>
              </w:rPr>
            </w:pPr>
            <w:r>
              <w:rPr>
                <w:sz w:val="16"/>
                <w:szCs w:val="16"/>
              </w:rPr>
              <w:t>16.4.0</w:t>
            </w:r>
          </w:p>
        </w:tc>
      </w:tr>
      <w:tr w:rsidR="009742FB" w:rsidRPr="007331B6" w14:paraId="78878E6C"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7111D76B" w14:textId="40B704B9"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4821935" w14:textId="483D0326"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E0DF17B" w14:textId="477BB758" w:rsidR="009742FB" w:rsidRPr="006C53D9" w:rsidRDefault="009742FB" w:rsidP="009742FB">
            <w:pPr>
              <w:pStyle w:val="TAC"/>
              <w:rPr>
                <w:rFonts w:cs="Arial"/>
                <w:sz w:val="16"/>
                <w:szCs w:val="16"/>
              </w:rPr>
            </w:pPr>
            <w:r>
              <w:rPr>
                <w:rFonts w:cs="Arial"/>
                <w:sz w:val="16"/>
                <w:szCs w:val="16"/>
              </w:rPr>
              <w:t>RP-201048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7F5AC64" w14:textId="2928C7F2" w:rsidR="009742FB" w:rsidRPr="006C53D9" w:rsidRDefault="009742FB" w:rsidP="009742FB">
            <w:pPr>
              <w:pStyle w:val="TAL"/>
              <w:rPr>
                <w:rFonts w:cs="Arial"/>
                <w:sz w:val="16"/>
                <w:szCs w:val="16"/>
              </w:rPr>
            </w:pPr>
            <w:r>
              <w:rPr>
                <w:rFonts w:cs="Arial"/>
                <w:sz w:val="16"/>
                <w:szCs w:val="16"/>
              </w:rPr>
              <w:t>0854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6E32E5A" w14:textId="1C8B574C" w:rsidR="009742FB" w:rsidRPr="006C53D9" w:rsidRDefault="009742FB" w:rsidP="009742FB">
            <w:pPr>
              <w:pStyle w:val="TAR"/>
              <w:jc w:val="center"/>
              <w:rPr>
                <w:rFonts w:cs="Arial"/>
                <w:sz w:val="16"/>
                <w:szCs w:val="16"/>
              </w:rPr>
            </w:pPr>
            <w:r>
              <w:rPr>
                <w:rFonts w:cs="Arial"/>
                <w:sz w:val="16"/>
                <w:szCs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4760B1D" w14:textId="28A0C3EB" w:rsidR="009742FB" w:rsidRPr="006C53D9" w:rsidRDefault="009742FB" w:rsidP="009742FB">
            <w:pPr>
              <w:pStyle w:val="TAC"/>
              <w:rPr>
                <w:rFonts w:cs="Arial"/>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F9517E7" w14:textId="4EFDDD48" w:rsidR="009742FB" w:rsidRPr="006C53D9" w:rsidRDefault="009742FB" w:rsidP="009742FB">
            <w:pPr>
              <w:pStyle w:val="TAL"/>
              <w:rPr>
                <w:rFonts w:cs="Arial"/>
                <w:sz w:val="16"/>
                <w:szCs w:val="16"/>
              </w:rPr>
            </w:pPr>
            <w:r>
              <w:rPr>
                <w:rFonts w:cs="Arial"/>
                <w:sz w:val="16"/>
                <w:szCs w:val="16"/>
              </w:rPr>
              <w:t>Measurement requirements for UEs under power saving mode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5C2AD84" w14:textId="67AEAFC1" w:rsidR="009742FB" w:rsidRPr="006C53D9" w:rsidRDefault="009742FB" w:rsidP="009742FB">
            <w:pPr>
              <w:pStyle w:val="TAC"/>
              <w:rPr>
                <w:sz w:val="16"/>
                <w:szCs w:val="16"/>
              </w:rPr>
            </w:pPr>
            <w:r>
              <w:rPr>
                <w:sz w:val="16"/>
                <w:szCs w:val="16"/>
              </w:rPr>
              <w:t>16.4.0</w:t>
            </w:r>
          </w:p>
        </w:tc>
      </w:tr>
      <w:tr w:rsidR="009742FB" w:rsidRPr="007331B6" w14:paraId="4EE69C2B"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036FAD8A" w14:textId="33996EFB"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E61349D" w14:textId="2043744B"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22C4EB1" w14:textId="703575F9" w:rsidR="009742FB" w:rsidRPr="006C53D9" w:rsidRDefault="009742FB" w:rsidP="009742FB">
            <w:pPr>
              <w:pStyle w:val="TAC"/>
              <w:rPr>
                <w:rFonts w:cs="Arial"/>
                <w:sz w:val="16"/>
                <w:szCs w:val="16"/>
              </w:rPr>
            </w:pPr>
            <w:r>
              <w:rPr>
                <w:rFonts w:cs="Arial"/>
                <w:sz w:val="16"/>
                <w:szCs w:val="16"/>
              </w:rPr>
              <w:t>RP-201044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8D3A642" w14:textId="3A88E8E3" w:rsidR="009742FB" w:rsidRPr="006C53D9" w:rsidRDefault="009742FB" w:rsidP="009742FB">
            <w:pPr>
              <w:pStyle w:val="TAL"/>
              <w:rPr>
                <w:rFonts w:cs="Arial"/>
                <w:sz w:val="16"/>
                <w:szCs w:val="16"/>
              </w:rPr>
            </w:pPr>
            <w:r>
              <w:rPr>
                <w:rFonts w:cs="Arial"/>
                <w:sz w:val="16"/>
                <w:szCs w:val="16"/>
              </w:rPr>
              <w:t>0857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A9DF02C" w14:textId="315B1020" w:rsidR="009742FB" w:rsidRPr="006C53D9" w:rsidRDefault="009742FB" w:rsidP="009742FB">
            <w:pPr>
              <w:pStyle w:val="TAR"/>
              <w:jc w:val="center"/>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8137251" w14:textId="0D86764B" w:rsidR="009742FB" w:rsidRPr="006C53D9" w:rsidRDefault="009742FB" w:rsidP="009742FB">
            <w:pPr>
              <w:pStyle w:val="TAC"/>
              <w:rPr>
                <w:rFonts w:cs="Arial"/>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D157F51" w14:textId="7C1EF35C" w:rsidR="009742FB" w:rsidRPr="006C53D9" w:rsidRDefault="009742FB" w:rsidP="009742FB">
            <w:pPr>
              <w:pStyle w:val="TAL"/>
              <w:rPr>
                <w:rFonts w:cs="Arial"/>
                <w:sz w:val="16"/>
                <w:szCs w:val="16"/>
              </w:rPr>
            </w:pPr>
            <w:r>
              <w:rPr>
                <w:rFonts w:cs="Arial"/>
                <w:sz w:val="16"/>
                <w:szCs w:val="16"/>
              </w:rPr>
              <w:t>NR E-CID reporting criteria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CC223DC" w14:textId="56D1244E" w:rsidR="009742FB" w:rsidRPr="006C53D9" w:rsidRDefault="009742FB" w:rsidP="009742FB">
            <w:pPr>
              <w:pStyle w:val="TAC"/>
              <w:rPr>
                <w:sz w:val="16"/>
                <w:szCs w:val="16"/>
              </w:rPr>
            </w:pPr>
            <w:r>
              <w:rPr>
                <w:sz w:val="16"/>
                <w:szCs w:val="16"/>
              </w:rPr>
              <w:t>16.4.0</w:t>
            </w:r>
          </w:p>
        </w:tc>
      </w:tr>
      <w:tr w:rsidR="009742FB" w:rsidRPr="007331B6" w14:paraId="7B10869A"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0001F105" w14:textId="306AB3FB"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58806A9" w14:textId="08877064"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E7463EE" w14:textId="4DFBBB7B" w:rsidR="009742FB" w:rsidRPr="006C53D9" w:rsidRDefault="009742FB" w:rsidP="009742FB">
            <w:pPr>
              <w:pStyle w:val="TAC"/>
              <w:rPr>
                <w:rFonts w:cs="Arial"/>
                <w:sz w:val="16"/>
                <w:szCs w:val="16"/>
              </w:rPr>
            </w:pPr>
            <w:r>
              <w:rPr>
                <w:rFonts w:cs="Arial"/>
                <w:sz w:val="16"/>
                <w:szCs w:val="16"/>
              </w:rPr>
              <w:t>RP-201044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22A5D54" w14:textId="7A74C67A" w:rsidR="009742FB" w:rsidRPr="006C53D9" w:rsidRDefault="009742FB" w:rsidP="009742FB">
            <w:pPr>
              <w:pStyle w:val="TAL"/>
              <w:rPr>
                <w:rFonts w:cs="Arial"/>
                <w:sz w:val="16"/>
                <w:szCs w:val="16"/>
              </w:rPr>
            </w:pPr>
            <w:r>
              <w:rPr>
                <w:rFonts w:cs="Arial"/>
                <w:sz w:val="16"/>
                <w:szCs w:val="16"/>
              </w:rPr>
              <w:t>0858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E4B3E5F" w14:textId="6CEF2F1A" w:rsidR="009742FB" w:rsidRPr="006C53D9" w:rsidRDefault="009742FB" w:rsidP="009742FB">
            <w:pPr>
              <w:pStyle w:val="TAR"/>
              <w:jc w:val="center"/>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7A4C111" w14:textId="2EEEF128" w:rsidR="009742FB" w:rsidRPr="006C53D9" w:rsidRDefault="009742FB" w:rsidP="009742FB">
            <w:pPr>
              <w:pStyle w:val="TAC"/>
              <w:rPr>
                <w:rFonts w:cs="Arial"/>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68F7B12" w14:textId="4A6B1951" w:rsidR="009742FB" w:rsidRPr="006C53D9" w:rsidRDefault="009742FB" w:rsidP="009742FB">
            <w:pPr>
              <w:pStyle w:val="TAL"/>
              <w:rPr>
                <w:rFonts w:cs="Arial"/>
                <w:sz w:val="16"/>
                <w:szCs w:val="16"/>
              </w:rPr>
            </w:pPr>
            <w:r>
              <w:rPr>
                <w:rFonts w:cs="Arial"/>
                <w:sz w:val="16"/>
                <w:szCs w:val="16"/>
              </w:rPr>
              <w:t>NR E-CID measurement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9714FD6" w14:textId="4EEF5563" w:rsidR="009742FB" w:rsidRPr="006C53D9" w:rsidRDefault="009742FB" w:rsidP="009742FB">
            <w:pPr>
              <w:pStyle w:val="TAC"/>
              <w:rPr>
                <w:sz w:val="16"/>
                <w:szCs w:val="16"/>
              </w:rPr>
            </w:pPr>
            <w:r>
              <w:rPr>
                <w:sz w:val="16"/>
                <w:szCs w:val="16"/>
              </w:rPr>
              <w:t>16.4.0</w:t>
            </w:r>
          </w:p>
        </w:tc>
      </w:tr>
      <w:tr w:rsidR="009742FB" w:rsidRPr="007331B6" w14:paraId="53EAFD38"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4408B52F" w14:textId="4EABA57C"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D1BB401" w14:textId="29F85CD1"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AD53B5E" w14:textId="4D54386C" w:rsidR="009742FB" w:rsidRPr="006C53D9" w:rsidRDefault="009742FB" w:rsidP="009742FB">
            <w:pPr>
              <w:pStyle w:val="TAC"/>
              <w:rPr>
                <w:rFonts w:cs="Arial"/>
                <w:sz w:val="16"/>
                <w:szCs w:val="16"/>
              </w:rPr>
            </w:pPr>
            <w:r>
              <w:rPr>
                <w:rFonts w:cs="Arial"/>
                <w:sz w:val="16"/>
                <w:szCs w:val="16"/>
              </w:rPr>
              <w:t>RP-201044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153570B" w14:textId="1FA656FD" w:rsidR="009742FB" w:rsidRPr="006C53D9" w:rsidRDefault="009742FB" w:rsidP="009742FB">
            <w:pPr>
              <w:pStyle w:val="TAL"/>
              <w:rPr>
                <w:rFonts w:cs="Arial"/>
                <w:sz w:val="16"/>
                <w:szCs w:val="16"/>
              </w:rPr>
            </w:pPr>
            <w:r>
              <w:rPr>
                <w:rFonts w:cs="Arial"/>
                <w:sz w:val="16"/>
                <w:szCs w:val="16"/>
              </w:rPr>
              <w:t>0862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53F2F4B" w14:textId="4B63D804" w:rsidR="009742FB" w:rsidRPr="006C53D9" w:rsidRDefault="009742FB" w:rsidP="009742FB">
            <w:pPr>
              <w:pStyle w:val="TAR"/>
              <w:jc w:val="center"/>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406121D" w14:textId="5062DC75" w:rsidR="009742FB" w:rsidRPr="006C53D9" w:rsidRDefault="009742FB" w:rsidP="009742FB">
            <w:pPr>
              <w:pStyle w:val="TAC"/>
              <w:rPr>
                <w:rFonts w:cs="Arial"/>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7F1890C" w14:textId="09B70CE0" w:rsidR="009742FB" w:rsidRPr="006C53D9" w:rsidRDefault="009742FB" w:rsidP="009742FB">
            <w:pPr>
              <w:pStyle w:val="TAL"/>
              <w:rPr>
                <w:rFonts w:cs="Arial"/>
                <w:sz w:val="16"/>
                <w:szCs w:val="16"/>
              </w:rPr>
            </w:pPr>
            <w:r>
              <w:rPr>
                <w:rFonts w:cs="Arial"/>
                <w:sz w:val="16"/>
                <w:szCs w:val="16"/>
              </w:rPr>
              <w:t>Positioning measurement accuracy requirements structure in section 10</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8237924" w14:textId="380D7E71" w:rsidR="009742FB" w:rsidRPr="006C53D9" w:rsidRDefault="009742FB" w:rsidP="009742FB">
            <w:pPr>
              <w:pStyle w:val="TAC"/>
              <w:rPr>
                <w:sz w:val="16"/>
                <w:szCs w:val="16"/>
              </w:rPr>
            </w:pPr>
            <w:r>
              <w:rPr>
                <w:sz w:val="16"/>
                <w:szCs w:val="16"/>
              </w:rPr>
              <w:t>16.4.0</w:t>
            </w:r>
          </w:p>
        </w:tc>
      </w:tr>
      <w:tr w:rsidR="009742FB" w:rsidRPr="007331B6" w14:paraId="0772E388"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79012E73" w14:textId="78B87795"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D5FDB34" w14:textId="57D09AB8"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169233F" w14:textId="33055FCD" w:rsidR="009742FB" w:rsidRPr="006C53D9" w:rsidRDefault="009742FB" w:rsidP="009742FB">
            <w:pPr>
              <w:pStyle w:val="TAC"/>
              <w:rPr>
                <w:rFonts w:cs="Arial"/>
                <w:sz w:val="16"/>
                <w:szCs w:val="16"/>
              </w:rPr>
            </w:pPr>
            <w:r>
              <w:rPr>
                <w:rFonts w:cs="Arial"/>
                <w:sz w:val="16"/>
                <w:szCs w:val="16"/>
              </w:rPr>
              <w:t>RP-201044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979FB0E" w14:textId="7BB04785" w:rsidR="009742FB" w:rsidRPr="006C53D9" w:rsidRDefault="009742FB" w:rsidP="009742FB">
            <w:pPr>
              <w:pStyle w:val="TAL"/>
              <w:rPr>
                <w:rFonts w:cs="Arial"/>
                <w:sz w:val="16"/>
                <w:szCs w:val="16"/>
              </w:rPr>
            </w:pPr>
            <w:r>
              <w:rPr>
                <w:rFonts w:cs="Arial"/>
                <w:sz w:val="16"/>
                <w:szCs w:val="16"/>
              </w:rPr>
              <w:t>0863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7A139C1" w14:textId="34B4C369" w:rsidR="009742FB" w:rsidRPr="006C53D9" w:rsidRDefault="009742FB" w:rsidP="009742FB">
            <w:pPr>
              <w:pStyle w:val="TAR"/>
              <w:jc w:val="center"/>
              <w:rPr>
                <w:rFonts w:cs="Arial"/>
                <w:sz w:val="16"/>
                <w:szCs w:val="16"/>
              </w:rPr>
            </w:pPr>
            <w:r>
              <w:rPr>
                <w:rFonts w:cs="Arial"/>
                <w:sz w:val="16"/>
                <w:szCs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F3169A5" w14:textId="15B963FF" w:rsidR="009742FB" w:rsidRPr="006C53D9" w:rsidRDefault="009742FB" w:rsidP="009742FB">
            <w:pPr>
              <w:pStyle w:val="TAC"/>
              <w:rPr>
                <w:rFonts w:cs="Arial"/>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5AEB22F" w14:textId="4E7595B0" w:rsidR="009742FB" w:rsidRPr="006C53D9" w:rsidRDefault="009742FB" w:rsidP="009742FB">
            <w:pPr>
              <w:pStyle w:val="TAL"/>
              <w:rPr>
                <w:rFonts w:cs="Arial"/>
                <w:sz w:val="16"/>
                <w:szCs w:val="16"/>
              </w:rPr>
            </w:pPr>
            <w:r>
              <w:rPr>
                <w:rFonts w:cs="Arial"/>
                <w:sz w:val="16"/>
                <w:szCs w:val="16"/>
              </w:rPr>
              <w:t>Reporting criteria for NR RSTD</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9F6ADB5" w14:textId="78CC6DF7" w:rsidR="009742FB" w:rsidRPr="006C53D9" w:rsidRDefault="009742FB" w:rsidP="009742FB">
            <w:pPr>
              <w:pStyle w:val="TAC"/>
              <w:rPr>
                <w:sz w:val="16"/>
                <w:szCs w:val="16"/>
              </w:rPr>
            </w:pPr>
            <w:r>
              <w:rPr>
                <w:sz w:val="16"/>
                <w:szCs w:val="16"/>
              </w:rPr>
              <w:t>16.4.0</w:t>
            </w:r>
          </w:p>
        </w:tc>
      </w:tr>
      <w:tr w:rsidR="009742FB" w:rsidRPr="007331B6" w14:paraId="1528D223"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5D8F85BD" w14:textId="55A396DD"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60A7960" w14:textId="7FDF791E"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ADF5049" w14:textId="703909C5" w:rsidR="009742FB" w:rsidRPr="006C53D9" w:rsidRDefault="009742FB" w:rsidP="009742FB">
            <w:pPr>
              <w:pStyle w:val="TAC"/>
              <w:rPr>
                <w:rFonts w:cs="Arial"/>
                <w:sz w:val="16"/>
                <w:szCs w:val="16"/>
              </w:rPr>
            </w:pPr>
            <w:r>
              <w:rPr>
                <w:rFonts w:cs="Arial"/>
                <w:sz w:val="16"/>
                <w:szCs w:val="16"/>
              </w:rPr>
              <w:t>RP-200987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417D664" w14:textId="043DE0BE" w:rsidR="009742FB" w:rsidRPr="006C53D9" w:rsidRDefault="009742FB" w:rsidP="009742FB">
            <w:pPr>
              <w:pStyle w:val="TAL"/>
              <w:rPr>
                <w:rFonts w:cs="Arial"/>
                <w:sz w:val="16"/>
                <w:szCs w:val="16"/>
              </w:rPr>
            </w:pPr>
            <w:r>
              <w:rPr>
                <w:rFonts w:cs="Arial"/>
                <w:sz w:val="16"/>
                <w:szCs w:val="16"/>
              </w:rPr>
              <w:t>0867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18873F3" w14:textId="54E387DA" w:rsidR="009742FB" w:rsidRPr="006C53D9" w:rsidRDefault="009742FB" w:rsidP="009742FB">
            <w:pPr>
              <w:pStyle w:val="TAR"/>
              <w:jc w:val="center"/>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AD4FEE8" w14:textId="37DFA431" w:rsidR="009742FB" w:rsidRPr="006C53D9" w:rsidRDefault="009742FB" w:rsidP="009742FB">
            <w:pPr>
              <w:pStyle w:val="TAC"/>
              <w:rPr>
                <w:rFonts w:cs="Arial"/>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843C4A6" w14:textId="0FFC5024" w:rsidR="009742FB" w:rsidRPr="006C53D9" w:rsidRDefault="009742FB" w:rsidP="009742FB">
            <w:pPr>
              <w:pStyle w:val="TAL"/>
              <w:rPr>
                <w:rFonts w:cs="Arial"/>
                <w:sz w:val="16"/>
                <w:szCs w:val="16"/>
              </w:rPr>
            </w:pPr>
            <w:r>
              <w:rPr>
                <w:rFonts w:cs="Arial"/>
                <w:sz w:val="16"/>
                <w:szCs w:val="16"/>
              </w:rPr>
              <w:t>Clarification on RLM</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ADC0140" w14:textId="3B367620" w:rsidR="009742FB" w:rsidRPr="006C53D9" w:rsidRDefault="009742FB" w:rsidP="009742FB">
            <w:pPr>
              <w:pStyle w:val="TAC"/>
              <w:rPr>
                <w:sz w:val="16"/>
                <w:szCs w:val="16"/>
              </w:rPr>
            </w:pPr>
            <w:r>
              <w:rPr>
                <w:sz w:val="16"/>
                <w:szCs w:val="16"/>
              </w:rPr>
              <w:t>16.4.0</w:t>
            </w:r>
          </w:p>
        </w:tc>
      </w:tr>
      <w:tr w:rsidR="009742FB" w:rsidRPr="007331B6" w14:paraId="715FA560"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5A12531E" w14:textId="335E77C7"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C0B8DE7" w14:textId="4A25D214"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24F8EE4" w14:textId="5738C3A6" w:rsidR="009742FB" w:rsidRPr="006C53D9" w:rsidRDefault="009742FB" w:rsidP="009742FB">
            <w:pPr>
              <w:pStyle w:val="TAC"/>
              <w:rPr>
                <w:rFonts w:cs="Arial"/>
                <w:sz w:val="16"/>
                <w:szCs w:val="16"/>
              </w:rPr>
            </w:pPr>
            <w:r>
              <w:rPr>
                <w:rFonts w:cs="Arial"/>
                <w:sz w:val="16"/>
                <w:szCs w:val="16"/>
              </w:rPr>
              <w:t>RP-201042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1298E9B" w14:textId="19AAB828" w:rsidR="009742FB" w:rsidRPr="006C53D9" w:rsidRDefault="009742FB" w:rsidP="009742FB">
            <w:pPr>
              <w:pStyle w:val="TAL"/>
              <w:rPr>
                <w:rFonts w:cs="Arial"/>
                <w:sz w:val="16"/>
                <w:szCs w:val="16"/>
              </w:rPr>
            </w:pPr>
            <w:r>
              <w:rPr>
                <w:rFonts w:cs="Arial"/>
                <w:sz w:val="16"/>
                <w:szCs w:val="16"/>
              </w:rPr>
              <w:t>0869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250989E" w14:textId="45678D87" w:rsidR="009742FB" w:rsidRPr="006C53D9" w:rsidRDefault="009742FB" w:rsidP="009742FB">
            <w:pPr>
              <w:pStyle w:val="TAR"/>
              <w:jc w:val="center"/>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8FBA3BE" w14:textId="30AD5A52" w:rsidR="009742FB" w:rsidRPr="006C53D9" w:rsidRDefault="009742FB" w:rsidP="009742FB">
            <w:pPr>
              <w:pStyle w:val="TAC"/>
              <w:rPr>
                <w:rFonts w:cs="Arial"/>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8C5684C" w14:textId="5D9B2854" w:rsidR="009742FB" w:rsidRPr="006C53D9" w:rsidRDefault="009742FB" w:rsidP="009742FB">
            <w:pPr>
              <w:pStyle w:val="TAL"/>
              <w:rPr>
                <w:rFonts w:cs="Arial"/>
                <w:sz w:val="16"/>
                <w:szCs w:val="16"/>
              </w:rPr>
            </w:pPr>
            <w:r>
              <w:rPr>
                <w:rFonts w:cs="Arial"/>
                <w:sz w:val="16"/>
                <w:szCs w:val="16"/>
              </w:rPr>
              <w:t>BWP switching interruption requirement due to consistent UL failure in 38.133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83EEEE6" w14:textId="27F9195E" w:rsidR="009742FB" w:rsidRPr="006C53D9" w:rsidRDefault="009742FB" w:rsidP="009742FB">
            <w:pPr>
              <w:pStyle w:val="TAC"/>
              <w:rPr>
                <w:sz w:val="16"/>
                <w:szCs w:val="16"/>
              </w:rPr>
            </w:pPr>
            <w:r>
              <w:rPr>
                <w:sz w:val="16"/>
                <w:szCs w:val="16"/>
              </w:rPr>
              <w:t>16.4.0</w:t>
            </w:r>
          </w:p>
        </w:tc>
      </w:tr>
      <w:tr w:rsidR="009742FB" w:rsidRPr="007331B6" w14:paraId="65A5C975"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7D583A13" w14:textId="1A4EE54C"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CB8E1D0" w14:textId="5FBF4649"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BBBCC98" w14:textId="37B6A586" w:rsidR="009742FB" w:rsidRPr="006C53D9" w:rsidRDefault="009742FB" w:rsidP="009742FB">
            <w:pPr>
              <w:pStyle w:val="TAC"/>
              <w:rPr>
                <w:rFonts w:cs="Arial"/>
                <w:sz w:val="16"/>
                <w:szCs w:val="16"/>
              </w:rPr>
            </w:pPr>
            <w:r>
              <w:rPr>
                <w:rFonts w:cs="Arial"/>
                <w:sz w:val="16"/>
                <w:szCs w:val="16"/>
              </w:rPr>
              <w:t>RP-200969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EA4A981" w14:textId="056ED34F" w:rsidR="009742FB" w:rsidRPr="006C53D9" w:rsidRDefault="009742FB" w:rsidP="009742FB">
            <w:pPr>
              <w:pStyle w:val="TAL"/>
              <w:rPr>
                <w:rFonts w:cs="Arial"/>
                <w:sz w:val="16"/>
                <w:szCs w:val="16"/>
              </w:rPr>
            </w:pPr>
            <w:r>
              <w:rPr>
                <w:rFonts w:cs="Arial"/>
                <w:sz w:val="16"/>
                <w:szCs w:val="16"/>
              </w:rPr>
              <w:t>0871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E077BE0" w14:textId="07AD372C" w:rsidR="009742FB" w:rsidRPr="006C53D9" w:rsidRDefault="009742FB" w:rsidP="009742FB">
            <w:pPr>
              <w:pStyle w:val="TAR"/>
              <w:jc w:val="center"/>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0281B30" w14:textId="1B2A52AD" w:rsidR="009742FB" w:rsidRPr="006C53D9" w:rsidRDefault="009742FB" w:rsidP="009742FB">
            <w:pPr>
              <w:pStyle w:val="TAC"/>
              <w:rPr>
                <w:rFonts w:cs="Arial"/>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DA7DFF8" w14:textId="246701A6" w:rsidR="009742FB" w:rsidRPr="006C53D9" w:rsidRDefault="009742FB" w:rsidP="009742FB">
            <w:pPr>
              <w:pStyle w:val="TAL"/>
              <w:rPr>
                <w:rFonts w:cs="Arial"/>
                <w:sz w:val="16"/>
                <w:szCs w:val="16"/>
              </w:rPr>
            </w:pPr>
            <w:r>
              <w:rPr>
                <w:rFonts w:cs="Arial"/>
                <w:sz w:val="16"/>
                <w:szCs w:val="16"/>
              </w:rPr>
              <w:t>Applicability of 2-step RA and 4-step RA  in RRM requirements in 38.133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C481DA3" w14:textId="47F848C5" w:rsidR="009742FB" w:rsidRPr="006C53D9" w:rsidRDefault="009742FB" w:rsidP="009742FB">
            <w:pPr>
              <w:pStyle w:val="TAC"/>
              <w:rPr>
                <w:sz w:val="16"/>
                <w:szCs w:val="16"/>
              </w:rPr>
            </w:pPr>
            <w:r>
              <w:rPr>
                <w:sz w:val="16"/>
                <w:szCs w:val="16"/>
              </w:rPr>
              <w:t>16.4.0</w:t>
            </w:r>
          </w:p>
        </w:tc>
      </w:tr>
      <w:tr w:rsidR="009742FB" w:rsidRPr="007331B6" w14:paraId="2A0FC4D2"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0928F1AE" w14:textId="1B0C76C6"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2CC520B" w14:textId="48354F2A"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3741B74" w14:textId="74F8E6EF" w:rsidR="009742FB" w:rsidRPr="006C53D9" w:rsidRDefault="009742FB" w:rsidP="009742FB">
            <w:pPr>
              <w:pStyle w:val="TAC"/>
              <w:rPr>
                <w:rFonts w:cs="Arial"/>
                <w:sz w:val="16"/>
                <w:szCs w:val="16"/>
              </w:rPr>
            </w:pPr>
            <w:r>
              <w:rPr>
                <w:rFonts w:cs="Arial"/>
                <w:sz w:val="16"/>
                <w:szCs w:val="16"/>
              </w:rPr>
              <w:t>RP-200975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84E1878" w14:textId="41B27976" w:rsidR="009742FB" w:rsidRPr="006C53D9" w:rsidRDefault="009742FB" w:rsidP="009742FB">
            <w:pPr>
              <w:pStyle w:val="TAL"/>
              <w:rPr>
                <w:rFonts w:cs="Arial"/>
                <w:sz w:val="16"/>
                <w:szCs w:val="16"/>
              </w:rPr>
            </w:pPr>
            <w:r>
              <w:rPr>
                <w:rFonts w:cs="Arial"/>
                <w:sz w:val="16"/>
                <w:szCs w:val="16"/>
              </w:rPr>
              <w:t>0874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70D9094" w14:textId="76EA69B3" w:rsidR="009742FB" w:rsidRPr="006C53D9" w:rsidRDefault="009742FB" w:rsidP="009742FB">
            <w:pPr>
              <w:pStyle w:val="TAR"/>
              <w:jc w:val="center"/>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E706790" w14:textId="19E5DCF5" w:rsidR="009742FB" w:rsidRPr="006C53D9" w:rsidRDefault="009742FB" w:rsidP="009742FB">
            <w:pPr>
              <w:pStyle w:val="TAC"/>
              <w:rPr>
                <w:rFonts w:cs="Arial"/>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941EB70" w14:textId="1EB6FCB2" w:rsidR="009742FB" w:rsidRPr="006C53D9" w:rsidRDefault="009742FB" w:rsidP="009742FB">
            <w:pPr>
              <w:pStyle w:val="TAL"/>
              <w:rPr>
                <w:rFonts w:cs="Arial"/>
                <w:sz w:val="16"/>
                <w:szCs w:val="16"/>
              </w:rPr>
            </w:pPr>
            <w:r>
              <w:rPr>
                <w:rFonts w:cs="Arial"/>
                <w:sz w:val="16"/>
                <w:szCs w:val="16"/>
              </w:rPr>
              <w:t>CR to TS 38.133: NR HST beam management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0F1DF4A" w14:textId="402AD1CE" w:rsidR="009742FB" w:rsidRPr="006C53D9" w:rsidRDefault="009742FB" w:rsidP="009742FB">
            <w:pPr>
              <w:pStyle w:val="TAC"/>
              <w:rPr>
                <w:sz w:val="16"/>
                <w:szCs w:val="16"/>
              </w:rPr>
            </w:pPr>
            <w:r>
              <w:rPr>
                <w:sz w:val="16"/>
                <w:szCs w:val="16"/>
              </w:rPr>
              <w:t>16.4.0</w:t>
            </w:r>
          </w:p>
        </w:tc>
      </w:tr>
      <w:tr w:rsidR="009742FB" w:rsidRPr="007331B6" w14:paraId="06A3B238"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39FE62D6" w14:textId="45BF939E"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F228E92" w14:textId="618EEEAF"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BC46749" w14:textId="0BC05630" w:rsidR="009742FB" w:rsidRPr="006C53D9" w:rsidRDefault="009742FB" w:rsidP="009742FB">
            <w:pPr>
              <w:pStyle w:val="TAC"/>
              <w:rPr>
                <w:rFonts w:cs="Arial"/>
                <w:sz w:val="16"/>
                <w:szCs w:val="16"/>
              </w:rPr>
            </w:pPr>
            <w:r>
              <w:rPr>
                <w:rFonts w:cs="Arial"/>
                <w:sz w:val="16"/>
                <w:szCs w:val="16"/>
              </w:rPr>
              <w:t>RP-201047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8BB12E4" w14:textId="225A7042" w:rsidR="009742FB" w:rsidRPr="006C53D9" w:rsidRDefault="009742FB" w:rsidP="009742FB">
            <w:pPr>
              <w:pStyle w:val="TAL"/>
              <w:rPr>
                <w:rFonts w:cs="Arial"/>
                <w:sz w:val="16"/>
                <w:szCs w:val="16"/>
              </w:rPr>
            </w:pPr>
            <w:r>
              <w:rPr>
                <w:rFonts w:cs="Arial"/>
                <w:sz w:val="16"/>
                <w:szCs w:val="16"/>
              </w:rPr>
              <w:t>0875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BD09796" w14:textId="029151DF" w:rsidR="009742FB" w:rsidRPr="006C53D9" w:rsidRDefault="009742FB" w:rsidP="009742FB">
            <w:pPr>
              <w:pStyle w:val="TAR"/>
              <w:jc w:val="center"/>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C541868" w14:textId="1BFE8CD7" w:rsidR="009742FB" w:rsidRPr="006C53D9" w:rsidRDefault="009742FB" w:rsidP="009742FB">
            <w:pPr>
              <w:pStyle w:val="TAC"/>
              <w:rPr>
                <w:rFonts w:cs="Arial"/>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1390920" w14:textId="6D0905C3" w:rsidR="009742FB" w:rsidRPr="006C53D9" w:rsidRDefault="009742FB" w:rsidP="009742FB">
            <w:pPr>
              <w:pStyle w:val="TAL"/>
              <w:rPr>
                <w:rFonts w:cs="Arial"/>
                <w:sz w:val="16"/>
                <w:szCs w:val="16"/>
              </w:rPr>
            </w:pPr>
            <w:r>
              <w:rPr>
                <w:rFonts w:cs="Arial"/>
                <w:sz w:val="16"/>
                <w:szCs w:val="16"/>
              </w:rPr>
              <w:t>CR on 38133 interruption requirements for BWP switching on multiple CCs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41FE511" w14:textId="4367AB0E" w:rsidR="009742FB" w:rsidRPr="006C53D9" w:rsidRDefault="009742FB" w:rsidP="009742FB">
            <w:pPr>
              <w:pStyle w:val="TAC"/>
              <w:rPr>
                <w:sz w:val="16"/>
                <w:szCs w:val="16"/>
              </w:rPr>
            </w:pPr>
            <w:r>
              <w:rPr>
                <w:sz w:val="16"/>
                <w:szCs w:val="16"/>
              </w:rPr>
              <w:t>16.4.0</w:t>
            </w:r>
          </w:p>
        </w:tc>
      </w:tr>
      <w:tr w:rsidR="009742FB" w:rsidRPr="007331B6" w14:paraId="0A414814"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50F8B754" w14:textId="7B1A1F1C"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09DF910" w14:textId="34286C02"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768DC10" w14:textId="6CB7308C" w:rsidR="009742FB" w:rsidRPr="006C53D9" w:rsidRDefault="009742FB" w:rsidP="009742FB">
            <w:pPr>
              <w:pStyle w:val="TAC"/>
              <w:rPr>
                <w:rFonts w:cs="Arial"/>
                <w:sz w:val="16"/>
                <w:szCs w:val="16"/>
              </w:rPr>
            </w:pPr>
            <w:r>
              <w:rPr>
                <w:rFonts w:cs="Arial"/>
                <w:sz w:val="16"/>
                <w:szCs w:val="16"/>
              </w:rPr>
              <w:t>RP-200966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CCF3865" w14:textId="0F6DC9C2" w:rsidR="009742FB" w:rsidRPr="006C53D9" w:rsidRDefault="009742FB" w:rsidP="009742FB">
            <w:pPr>
              <w:pStyle w:val="TAL"/>
              <w:rPr>
                <w:rFonts w:cs="Arial"/>
                <w:sz w:val="16"/>
                <w:szCs w:val="16"/>
              </w:rPr>
            </w:pPr>
            <w:r>
              <w:rPr>
                <w:rFonts w:cs="Arial"/>
                <w:sz w:val="16"/>
                <w:szCs w:val="16"/>
              </w:rPr>
              <w:t>0879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4B3216F" w14:textId="01E1E40F" w:rsidR="009742FB" w:rsidRPr="006C53D9" w:rsidRDefault="009742FB" w:rsidP="009742FB">
            <w:pPr>
              <w:pStyle w:val="TAR"/>
              <w:jc w:val="center"/>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7164F47" w14:textId="51F6B8FD" w:rsidR="009742FB" w:rsidRPr="006C53D9" w:rsidRDefault="009742FB" w:rsidP="009742FB">
            <w:pPr>
              <w:pStyle w:val="TAC"/>
              <w:rPr>
                <w:rFonts w:cs="Arial"/>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DEC3A39" w14:textId="0E2F0686" w:rsidR="009742FB" w:rsidRPr="006C53D9" w:rsidRDefault="009742FB" w:rsidP="009742FB">
            <w:pPr>
              <w:pStyle w:val="TAL"/>
              <w:rPr>
                <w:rFonts w:cs="Arial"/>
                <w:sz w:val="16"/>
                <w:szCs w:val="16"/>
              </w:rPr>
            </w:pPr>
            <w:r>
              <w:rPr>
                <w:rFonts w:cs="Arial"/>
                <w:sz w:val="16"/>
                <w:szCs w:val="16"/>
              </w:rPr>
              <w:t>Big CR Introduction of UE requirement for MR-DC early measurement reporting in 38.133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A8277F8" w14:textId="0DC465DE" w:rsidR="009742FB" w:rsidRPr="006C53D9" w:rsidRDefault="009742FB" w:rsidP="009742FB">
            <w:pPr>
              <w:pStyle w:val="TAC"/>
              <w:rPr>
                <w:sz w:val="16"/>
                <w:szCs w:val="16"/>
              </w:rPr>
            </w:pPr>
            <w:r>
              <w:rPr>
                <w:sz w:val="16"/>
                <w:szCs w:val="16"/>
              </w:rPr>
              <w:t>16.4.0</w:t>
            </w:r>
          </w:p>
        </w:tc>
      </w:tr>
      <w:tr w:rsidR="009742FB" w:rsidRPr="007331B6" w14:paraId="22A2291E"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0576D8B9" w14:textId="4284A0A8"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B64E030" w14:textId="751430E8"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7F96702" w14:textId="4ACE6524" w:rsidR="009742FB" w:rsidRPr="006C53D9" w:rsidRDefault="009742FB" w:rsidP="009742FB">
            <w:pPr>
              <w:pStyle w:val="TAC"/>
              <w:rPr>
                <w:rFonts w:cs="Arial"/>
                <w:sz w:val="16"/>
                <w:szCs w:val="16"/>
              </w:rPr>
            </w:pPr>
            <w:r>
              <w:rPr>
                <w:rFonts w:cs="Arial"/>
                <w:sz w:val="16"/>
                <w:szCs w:val="16"/>
              </w:rPr>
              <w:t>RP-201042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5F17BD7" w14:textId="01239BD5" w:rsidR="009742FB" w:rsidRPr="006C53D9" w:rsidRDefault="009742FB" w:rsidP="009742FB">
            <w:pPr>
              <w:pStyle w:val="TAL"/>
              <w:rPr>
                <w:rFonts w:cs="Arial"/>
                <w:sz w:val="16"/>
                <w:szCs w:val="16"/>
              </w:rPr>
            </w:pPr>
            <w:r>
              <w:rPr>
                <w:rFonts w:cs="Arial"/>
                <w:sz w:val="16"/>
                <w:szCs w:val="16"/>
              </w:rPr>
              <w:t>0885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C289EDA" w14:textId="4E1DDD4C" w:rsidR="009742FB" w:rsidRPr="006C53D9" w:rsidRDefault="009742FB" w:rsidP="009742FB">
            <w:pPr>
              <w:pStyle w:val="TAR"/>
              <w:jc w:val="center"/>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D62F06D" w14:textId="6ABF78CF" w:rsidR="009742FB" w:rsidRPr="006C53D9" w:rsidRDefault="009742FB" w:rsidP="009742FB">
            <w:pPr>
              <w:pStyle w:val="TAC"/>
              <w:rPr>
                <w:rFonts w:cs="Arial"/>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7AE80A1" w14:textId="3D19FFBF" w:rsidR="009742FB" w:rsidRPr="006C53D9" w:rsidRDefault="009742FB" w:rsidP="009742FB">
            <w:pPr>
              <w:pStyle w:val="TAL"/>
              <w:rPr>
                <w:rFonts w:cs="Arial"/>
                <w:sz w:val="16"/>
                <w:szCs w:val="16"/>
              </w:rPr>
            </w:pPr>
            <w:r>
              <w:rPr>
                <w:rFonts w:cs="Arial"/>
                <w:sz w:val="16"/>
                <w:szCs w:val="16"/>
              </w:rPr>
              <w:t>RRC release with redirection requirements in NR-U in 38.133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C898437" w14:textId="22A5395B" w:rsidR="009742FB" w:rsidRPr="006C53D9" w:rsidRDefault="009742FB" w:rsidP="009742FB">
            <w:pPr>
              <w:pStyle w:val="TAC"/>
              <w:rPr>
                <w:sz w:val="16"/>
                <w:szCs w:val="16"/>
              </w:rPr>
            </w:pPr>
            <w:r>
              <w:rPr>
                <w:sz w:val="16"/>
                <w:szCs w:val="16"/>
              </w:rPr>
              <w:t>16.4.0</w:t>
            </w:r>
          </w:p>
        </w:tc>
      </w:tr>
      <w:tr w:rsidR="009742FB" w:rsidRPr="007331B6" w14:paraId="27605E62"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42103665" w14:textId="37962250"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3039A03" w14:textId="15AF3121"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C3805FC" w14:textId="6B0B00B3" w:rsidR="009742FB" w:rsidRPr="006C53D9" w:rsidRDefault="009742FB" w:rsidP="009742FB">
            <w:pPr>
              <w:pStyle w:val="TAC"/>
              <w:rPr>
                <w:rFonts w:cs="Arial"/>
                <w:sz w:val="16"/>
                <w:szCs w:val="16"/>
              </w:rPr>
            </w:pPr>
            <w:r>
              <w:rPr>
                <w:rFonts w:cs="Arial"/>
                <w:sz w:val="16"/>
                <w:szCs w:val="16"/>
              </w:rPr>
              <w:t>RP-200988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C4A646C" w14:textId="4E8A9E73" w:rsidR="009742FB" w:rsidRPr="006C53D9" w:rsidRDefault="009742FB" w:rsidP="009742FB">
            <w:pPr>
              <w:pStyle w:val="TAL"/>
              <w:rPr>
                <w:rFonts w:cs="Arial"/>
                <w:sz w:val="16"/>
                <w:szCs w:val="16"/>
              </w:rPr>
            </w:pPr>
            <w:r>
              <w:rPr>
                <w:rFonts w:cs="Arial"/>
                <w:sz w:val="16"/>
                <w:szCs w:val="16"/>
              </w:rPr>
              <w:t>0886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CFB65D7" w14:textId="36ED8848" w:rsidR="009742FB" w:rsidRPr="006C53D9" w:rsidRDefault="009742FB" w:rsidP="009742FB">
            <w:pPr>
              <w:pStyle w:val="TAR"/>
              <w:jc w:val="center"/>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37EC472" w14:textId="5191F837" w:rsidR="009742FB" w:rsidRPr="006C53D9" w:rsidRDefault="009742FB" w:rsidP="009742FB">
            <w:pPr>
              <w:pStyle w:val="TAC"/>
              <w:rPr>
                <w:rFonts w:cs="Arial"/>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1430D00" w14:textId="29751DA7" w:rsidR="009742FB" w:rsidRPr="006C53D9" w:rsidRDefault="009742FB" w:rsidP="009742FB">
            <w:pPr>
              <w:pStyle w:val="TAL"/>
              <w:rPr>
                <w:rFonts w:cs="Arial"/>
                <w:sz w:val="16"/>
                <w:szCs w:val="16"/>
              </w:rPr>
            </w:pPr>
            <w:r>
              <w:rPr>
                <w:rFonts w:cs="Arial"/>
                <w:sz w:val="16"/>
                <w:szCs w:val="16"/>
              </w:rPr>
              <w:t>Rapportuer CR for TS38.133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4568CB2" w14:textId="7CFC7F33" w:rsidR="009742FB" w:rsidRPr="006C53D9" w:rsidRDefault="009742FB" w:rsidP="009742FB">
            <w:pPr>
              <w:pStyle w:val="TAC"/>
              <w:rPr>
                <w:sz w:val="16"/>
                <w:szCs w:val="16"/>
              </w:rPr>
            </w:pPr>
            <w:r>
              <w:rPr>
                <w:sz w:val="16"/>
                <w:szCs w:val="16"/>
              </w:rPr>
              <w:t>16.4.0</w:t>
            </w:r>
          </w:p>
        </w:tc>
      </w:tr>
      <w:tr w:rsidR="009742FB" w:rsidRPr="007331B6" w14:paraId="43BD1784" w14:textId="77777777" w:rsidTr="008811A1">
        <w:tc>
          <w:tcPr>
            <w:tcW w:w="800" w:type="dxa"/>
            <w:tcBorders>
              <w:top w:val="single" w:sz="4" w:space="0" w:color="auto"/>
              <w:left w:val="single" w:sz="4" w:space="0" w:color="auto"/>
              <w:bottom w:val="single" w:sz="4" w:space="0" w:color="auto"/>
              <w:right w:val="single" w:sz="4" w:space="0" w:color="auto"/>
            </w:tcBorders>
            <w:shd w:val="solid" w:color="FFFFFF" w:fill="auto"/>
          </w:tcPr>
          <w:p w14:paraId="3711A7A6" w14:textId="7DA8BAEA" w:rsidR="009742FB" w:rsidRPr="006C53D9" w:rsidRDefault="009742FB" w:rsidP="009742FB">
            <w:pPr>
              <w:pStyle w:val="TAC"/>
              <w:rPr>
                <w:sz w:val="16"/>
                <w:szCs w:val="16"/>
              </w:rPr>
            </w:pPr>
            <w:r>
              <w:rPr>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B59612C" w14:textId="4D1798B8" w:rsidR="009742FB" w:rsidRPr="006C53D9" w:rsidRDefault="009742FB" w:rsidP="009742FB">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EF1B4F7" w14:textId="2026BF14" w:rsidR="009742FB" w:rsidRPr="006C53D9" w:rsidRDefault="009742FB" w:rsidP="009742FB">
            <w:pPr>
              <w:pStyle w:val="TAC"/>
              <w:rPr>
                <w:rFonts w:cs="Arial"/>
                <w:sz w:val="16"/>
                <w:szCs w:val="16"/>
              </w:rPr>
            </w:pPr>
            <w:r>
              <w:rPr>
                <w:rFonts w:cs="Arial"/>
                <w:sz w:val="16"/>
                <w:szCs w:val="16"/>
              </w:rPr>
              <w:t>RP-201047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9B85BB8" w14:textId="67EC2973" w:rsidR="009742FB" w:rsidRPr="006C53D9" w:rsidRDefault="009742FB" w:rsidP="009742FB">
            <w:pPr>
              <w:pStyle w:val="TAL"/>
              <w:rPr>
                <w:rFonts w:cs="Arial"/>
                <w:sz w:val="16"/>
                <w:szCs w:val="16"/>
              </w:rPr>
            </w:pPr>
            <w:r>
              <w:rPr>
                <w:rFonts w:cs="Arial"/>
                <w:sz w:val="16"/>
                <w:szCs w:val="16"/>
              </w:rPr>
              <w:t>0887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0A38294" w14:textId="69FF07F4" w:rsidR="009742FB" w:rsidRPr="006C53D9" w:rsidRDefault="009742FB" w:rsidP="009742FB">
            <w:pPr>
              <w:pStyle w:val="TAR"/>
              <w:jc w:val="center"/>
              <w:rPr>
                <w:rFonts w:cs="Arial"/>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BD52E59" w14:textId="77E0FA0C" w:rsidR="009742FB" w:rsidRPr="006C53D9" w:rsidRDefault="009742FB" w:rsidP="009742FB">
            <w:pPr>
              <w:pStyle w:val="TAC"/>
              <w:rPr>
                <w:rFonts w:cs="Arial"/>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C5FEA38" w14:textId="0CFF4C4A" w:rsidR="009742FB" w:rsidRPr="006C53D9" w:rsidRDefault="009742FB" w:rsidP="009742FB">
            <w:pPr>
              <w:pStyle w:val="TAL"/>
              <w:rPr>
                <w:rFonts w:cs="Arial"/>
                <w:sz w:val="16"/>
                <w:szCs w:val="16"/>
              </w:rPr>
            </w:pPr>
            <w:r>
              <w:rPr>
                <w:rFonts w:cs="Arial"/>
                <w:sz w:val="16"/>
                <w:szCs w:val="16"/>
              </w:rPr>
              <w:t>CR: mandatory gap pattern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6A930AD" w14:textId="1D4AB279" w:rsidR="009742FB" w:rsidRPr="006C53D9" w:rsidRDefault="009742FB" w:rsidP="009742FB">
            <w:pPr>
              <w:pStyle w:val="TAC"/>
              <w:rPr>
                <w:sz w:val="16"/>
                <w:szCs w:val="16"/>
              </w:rPr>
            </w:pPr>
            <w:r>
              <w:rPr>
                <w:sz w:val="16"/>
                <w:szCs w:val="16"/>
              </w:rPr>
              <w:t>16.4.0</w:t>
            </w:r>
          </w:p>
        </w:tc>
      </w:tr>
      <w:tr w:rsidR="00405457" w14:paraId="1F5363E4"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2A0588AD"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159241F"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3CB99D8" w14:textId="77777777" w:rsidR="00405457" w:rsidRDefault="00405457" w:rsidP="00405457">
            <w:pPr>
              <w:pStyle w:val="TAC"/>
              <w:rPr>
                <w:rFonts w:cs="Arial"/>
                <w:sz w:val="16"/>
                <w:szCs w:val="16"/>
              </w:rPr>
            </w:pPr>
            <w:r>
              <w:rPr>
                <w:rFonts w:cs="Arial"/>
                <w:sz w:val="16"/>
                <w:szCs w:val="16"/>
              </w:rPr>
              <w:t>RP-201512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4D9D27A" w14:textId="77777777" w:rsidR="00405457" w:rsidRDefault="00405457" w:rsidP="00405457">
            <w:pPr>
              <w:pStyle w:val="TAL"/>
              <w:rPr>
                <w:rFonts w:cs="Arial"/>
                <w:sz w:val="16"/>
                <w:szCs w:val="16"/>
              </w:rPr>
            </w:pPr>
            <w:r>
              <w:rPr>
                <w:rFonts w:cs="Arial"/>
                <w:sz w:val="16"/>
                <w:szCs w:val="16"/>
              </w:rPr>
              <w:t>0889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36C7872" w14:textId="77777777" w:rsidR="00405457" w:rsidRPr="00756D81" w:rsidRDefault="00405457" w:rsidP="00405457">
            <w:pPr>
              <w:pStyle w:val="TAC"/>
              <w:rPr>
                <w:sz w:val="16"/>
                <w:szCs w:val="16"/>
              </w:rPr>
            </w:pPr>
            <w:r w:rsidRPr="00756D81">
              <w:rPr>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3559D6E" w14:textId="77777777" w:rsidR="00405457" w:rsidRPr="00756D81" w:rsidRDefault="00405457" w:rsidP="00405457">
            <w:pPr>
              <w:pStyle w:val="TAC"/>
              <w:rPr>
                <w:sz w:val="16"/>
                <w:szCs w:val="16"/>
              </w:rPr>
            </w:pPr>
            <w:r w:rsidRPr="00756D81">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6857402" w14:textId="77777777" w:rsidR="00405457" w:rsidRPr="00756D81" w:rsidRDefault="00405457" w:rsidP="00405457">
            <w:pPr>
              <w:pStyle w:val="TAL"/>
              <w:rPr>
                <w:sz w:val="16"/>
                <w:szCs w:val="16"/>
              </w:rPr>
            </w:pPr>
            <w:r w:rsidRPr="00756D81">
              <w:rPr>
                <w:sz w:val="16"/>
                <w:szCs w:val="16"/>
              </w:rPr>
              <w:t>CR to Redirection from NR in FR1 to E-UTRAN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8C02B8C" w14:textId="77777777" w:rsidR="00405457" w:rsidRDefault="00405457" w:rsidP="00405457">
            <w:pPr>
              <w:pStyle w:val="TAC"/>
              <w:rPr>
                <w:sz w:val="16"/>
                <w:szCs w:val="16"/>
              </w:rPr>
            </w:pPr>
            <w:r>
              <w:rPr>
                <w:sz w:val="16"/>
                <w:szCs w:val="16"/>
              </w:rPr>
              <w:t>16.5.0</w:t>
            </w:r>
          </w:p>
        </w:tc>
      </w:tr>
      <w:tr w:rsidR="00405457" w14:paraId="5ABDD5AC"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5D2BE6FC" w14:textId="77777777" w:rsidR="00405457" w:rsidRDefault="00405457" w:rsidP="00405457">
            <w:pPr>
              <w:pStyle w:val="TAC"/>
              <w:rPr>
                <w:sz w:val="16"/>
                <w:szCs w:val="16"/>
              </w:rPr>
            </w:pPr>
            <w:r>
              <w:rPr>
                <w:sz w:val="16"/>
                <w:szCs w:val="16"/>
              </w:rPr>
              <w:lastRenderedPageBreak/>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849447C"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DD53B50" w14:textId="77777777" w:rsidR="00405457" w:rsidRDefault="00405457" w:rsidP="00405457">
            <w:pPr>
              <w:pStyle w:val="TAC"/>
              <w:rPr>
                <w:rFonts w:cs="Arial"/>
                <w:sz w:val="16"/>
                <w:szCs w:val="16"/>
              </w:rPr>
            </w:pPr>
            <w:r>
              <w:rPr>
                <w:rFonts w:cs="Arial"/>
                <w:sz w:val="16"/>
                <w:szCs w:val="16"/>
              </w:rPr>
              <w:t>RP-201512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851460D" w14:textId="77777777" w:rsidR="00405457" w:rsidRDefault="00405457" w:rsidP="00405457">
            <w:pPr>
              <w:pStyle w:val="TAL"/>
              <w:rPr>
                <w:rFonts w:cs="Arial"/>
                <w:sz w:val="16"/>
                <w:szCs w:val="16"/>
              </w:rPr>
            </w:pPr>
            <w:r>
              <w:rPr>
                <w:rFonts w:cs="Arial"/>
                <w:sz w:val="16"/>
                <w:szCs w:val="16"/>
              </w:rPr>
              <w:t>0891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0F94056" w14:textId="77777777" w:rsidR="00405457" w:rsidRPr="00756D81" w:rsidRDefault="00405457" w:rsidP="00405457">
            <w:pPr>
              <w:pStyle w:val="TAC"/>
              <w:rPr>
                <w:sz w:val="16"/>
                <w:szCs w:val="16"/>
              </w:rPr>
            </w:pPr>
            <w:r w:rsidRPr="00756D81">
              <w:rPr>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525CE07" w14:textId="77777777" w:rsidR="00405457" w:rsidRPr="00756D81" w:rsidRDefault="00405457" w:rsidP="00405457">
            <w:pPr>
              <w:pStyle w:val="TAC"/>
              <w:rPr>
                <w:sz w:val="16"/>
                <w:szCs w:val="16"/>
              </w:rPr>
            </w:pPr>
            <w:r w:rsidRPr="00756D81">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65DB184" w14:textId="77777777" w:rsidR="00405457" w:rsidRPr="00756D81" w:rsidRDefault="00405457" w:rsidP="00405457">
            <w:pPr>
              <w:pStyle w:val="TAL"/>
              <w:rPr>
                <w:sz w:val="16"/>
                <w:szCs w:val="16"/>
              </w:rPr>
            </w:pPr>
            <w:r w:rsidRPr="00756D81">
              <w:rPr>
                <w:sz w:val="16"/>
                <w:szCs w:val="16"/>
              </w:rPr>
              <w:t>CR to timing advance adjustment accuracy in FR1</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3700006" w14:textId="77777777" w:rsidR="00405457" w:rsidRDefault="00405457" w:rsidP="00405457">
            <w:pPr>
              <w:pStyle w:val="TAC"/>
              <w:rPr>
                <w:sz w:val="16"/>
                <w:szCs w:val="16"/>
              </w:rPr>
            </w:pPr>
            <w:r w:rsidRPr="004D0E30">
              <w:rPr>
                <w:sz w:val="16"/>
                <w:szCs w:val="16"/>
              </w:rPr>
              <w:t>16.5.0</w:t>
            </w:r>
          </w:p>
        </w:tc>
      </w:tr>
      <w:tr w:rsidR="00405457" w14:paraId="02E0E484"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3FBB0C1D"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5CC8C35"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32B6E4D" w14:textId="77777777" w:rsidR="00405457" w:rsidRDefault="00405457" w:rsidP="00405457">
            <w:pPr>
              <w:pStyle w:val="TAC"/>
              <w:rPr>
                <w:rFonts w:cs="Arial"/>
                <w:sz w:val="16"/>
                <w:szCs w:val="16"/>
              </w:rPr>
            </w:pPr>
            <w:r>
              <w:rPr>
                <w:rFonts w:cs="Arial"/>
                <w:sz w:val="16"/>
                <w:szCs w:val="16"/>
              </w:rPr>
              <w:t>RP-201512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433376C" w14:textId="77777777" w:rsidR="00405457" w:rsidRDefault="00405457" w:rsidP="00405457">
            <w:pPr>
              <w:pStyle w:val="TAL"/>
              <w:rPr>
                <w:rFonts w:cs="Arial"/>
                <w:sz w:val="16"/>
                <w:szCs w:val="16"/>
              </w:rPr>
            </w:pPr>
            <w:r>
              <w:rPr>
                <w:rFonts w:cs="Arial"/>
                <w:sz w:val="16"/>
                <w:szCs w:val="16"/>
              </w:rPr>
              <w:t>0895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BE1ED98" w14:textId="77777777" w:rsidR="00405457" w:rsidRPr="00756D81" w:rsidRDefault="00405457" w:rsidP="00405457">
            <w:pPr>
              <w:pStyle w:val="TAC"/>
              <w:rPr>
                <w:sz w:val="16"/>
                <w:szCs w:val="16"/>
              </w:rPr>
            </w:pPr>
            <w:r w:rsidRPr="00756D81">
              <w:rPr>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564C55F" w14:textId="77777777" w:rsidR="00405457" w:rsidRPr="00756D81" w:rsidRDefault="00405457" w:rsidP="00405457">
            <w:pPr>
              <w:pStyle w:val="TAC"/>
              <w:rPr>
                <w:sz w:val="16"/>
                <w:szCs w:val="16"/>
              </w:rPr>
            </w:pPr>
            <w:r w:rsidRPr="00756D81">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5F4AF97" w14:textId="77777777" w:rsidR="00405457" w:rsidRPr="00756D81" w:rsidRDefault="00405457" w:rsidP="00405457">
            <w:pPr>
              <w:pStyle w:val="TAL"/>
              <w:rPr>
                <w:sz w:val="16"/>
                <w:szCs w:val="16"/>
              </w:rPr>
            </w:pPr>
            <w:r w:rsidRPr="00756D81">
              <w:rPr>
                <w:sz w:val="16"/>
                <w:szCs w:val="16"/>
              </w:rPr>
              <w:t>CR to SS-RSRQ Intra-Frequency and Inter-frequency FR1 measurement accuracy</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7012B23" w14:textId="77777777" w:rsidR="00405457" w:rsidRDefault="00405457" w:rsidP="00405457">
            <w:pPr>
              <w:pStyle w:val="TAC"/>
              <w:rPr>
                <w:sz w:val="16"/>
                <w:szCs w:val="16"/>
              </w:rPr>
            </w:pPr>
            <w:r w:rsidRPr="004D0E30">
              <w:rPr>
                <w:sz w:val="16"/>
                <w:szCs w:val="16"/>
              </w:rPr>
              <w:t>16.5.0</w:t>
            </w:r>
          </w:p>
        </w:tc>
      </w:tr>
      <w:tr w:rsidR="00405457" w14:paraId="0A718B97"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08AB46BE"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DC58FA3"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F243BEC" w14:textId="77777777" w:rsidR="00405457" w:rsidRDefault="00405457" w:rsidP="00405457">
            <w:pPr>
              <w:pStyle w:val="TAC"/>
              <w:rPr>
                <w:rFonts w:cs="Arial"/>
                <w:sz w:val="16"/>
                <w:szCs w:val="16"/>
              </w:rPr>
            </w:pPr>
            <w:r>
              <w:rPr>
                <w:rFonts w:cs="Arial"/>
                <w:sz w:val="16"/>
                <w:szCs w:val="16"/>
              </w:rPr>
              <w:t>RP-201512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C1B7D8C" w14:textId="77777777" w:rsidR="00405457" w:rsidRDefault="00405457" w:rsidP="00405457">
            <w:pPr>
              <w:pStyle w:val="TAL"/>
              <w:rPr>
                <w:rFonts w:cs="Arial"/>
                <w:sz w:val="16"/>
                <w:szCs w:val="16"/>
              </w:rPr>
            </w:pPr>
            <w:r>
              <w:rPr>
                <w:rFonts w:cs="Arial"/>
                <w:sz w:val="16"/>
                <w:szCs w:val="16"/>
              </w:rPr>
              <w:t>0897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5AC5DE1" w14:textId="77777777" w:rsidR="00405457" w:rsidRPr="00756D81" w:rsidRDefault="00405457" w:rsidP="00405457">
            <w:pPr>
              <w:pStyle w:val="TAC"/>
              <w:rPr>
                <w:sz w:val="16"/>
                <w:szCs w:val="16"/>
              </w:rPr>
            </w:pPr>
            <w:r w:rsidRPr="00756D81">
              <w:rPr>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09A6645" w14:textId="77777777" w:rsidR="00405457" w:rsidRPr="00756D81" w:rsidRDefault="00405457" w:rsidP="00405457">
            <w:pPr>
              <w:pStyle w:val="TAC"/>
              <w:rPr>
                <w:sz w:val="16"/>
                <w:szCs w:val="16"/>
              </w:rPr>
            </w:pPr>
            <w:r w:rsidRPr="00756D81">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E521D43" w14:textId="77777777" w:rsidR="00405457" w:rsidRPr="00756D81" w:rsidRDefault="00405457" w:rsidP="00405457">
            <w:pPr>
              <w:pStyle w:val="TAL"/>
              <w:rPr>
                <w:sz w:val="16"/>
                <w:szCs w:val="16"/>
              </w:rPr>
            </w:pPr>
            <w:r w:rsidRPr="00756D81">
              <w:rPr>
                <w:sz w:val="16"/>
                <w:szCs w:val="16"/>
              </w:rPr>
              <w:t>Update to FR2 240kHz SSB Configurations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F397605" w14:textId="77777777" w:rsidR="00405457" w:rsidRDefault="00405457" w:rsidP="00405457">
            <w:pPr>
              <w:pStyle w:val="TAC"/>
              <w:rPr>
                <w:sz w:val="16"/>
                <w:szCs w:val="16"/>
              </w:rPr>
            </w:pPr>
            <w:r w:rsidRPr="004D0E30">
              <w:rPr>
                <w:sz w:val="16"/>
                <w:szCs w:val="16"/>
              </w:rPr>
              <w:t>16.5.0</w:t>
            </w:r>
          </w:p>
        </w:tc>
      </w:tr>
      <w:tr w:rsidR="00405457" w14:paraId="13EF20F3"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4104D761"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1C76E90"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AE991B6" w14:textId="77777777" w:rsidR="00405457" w:rsidRDefault="00405457" w:rsidP="00405457">
            <w:pPr>
              <w:pStyle w:val="TAC"/>
              <w:rPr>
                <w:rFonts w:cs="Arial"/>
                <w:sz w:val="16"/>
                <w:szCs w:val="16"/>
              </w:rPr>
            </w:pPr>
            <w:r>
              <w:rPr>
                <w:rFonts w:cs="Arial"/>
                <w:sz w:val="16"/>
                <w:szCs w:val="16"/>
              </w:rPr>
              <w:t>RP-201512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D87AF49" w14:textId="77777777" w:rsidR="00405457" w:rsidRDefault="00405457" w:rsidP="00405457">
            <w:pPr>
              <w:pStyle w:val="TAL"/>
              <w:rPr>
                <w:rFonts w:cs="Arial"/>
                <w:sz w:val="16"/>
                <w:szCs w:val="16"/>
              </w:rPr>
            </w:pPr>
            <w:r>
              <w:rPr>
                <w:rFonts w:cs="Arial"/>
                <w:sz w:val="16"/>
                <w:szCs w:val="16"/>
              </w:rPr>
              <w:t>0899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95C57E4" w14:textId="77777777" w:rsidR="00405457" w:rsidRPr="00756D81" w:rsidRDefault="00405457" w:rsidP="00405457">
            <w:pPr>
              <w:pStyle w:val="TAC"/>
              <w:rPr>
                <w:sz w:val="16"/>
                <w:szCs w:val="16"/>
              </w:rPr>
            </w:pPr>
            <w:r w:rsidRPr="00756D81">
              <w:rPr>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6A48D8A" w14:textId="77777777" w:rsidR="00405457" w:rsidRPr="00756D81" w:rsidRDefault="00405457" w:rsidP="00405457">
            <w:pPr>
              <w:pStyle w:val="TAC"/>
              <w:rPr>
                <w:sz w:val="16"/>
                <w:szCs w:val="16"/>
              </w:rPr>
            </w:pPr>
            <w:r w:rsidRPr="00756D81">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1D69416" w14:textId="77777777" w:rsidR="00405457" w:rsidRPr="00756D81" w:rsidRDefault="00405457" w:rsidP="00405457">
            <w:pPr>
              <w:pStyle w:val="TAL"/>
              <w:rPr>
                <w:sz w:val="16"/>
                <w:szCs w:val="16"/>
              </w:rPr>
            </w:pPr>
            <w:r w:rsidRPr="00756D81">
              <w:rPr>
                <w:sz w:val="16"/>
                <w:szCs w:val="16"/>
              </w:rPr>
              <w:t>Update of FR2 Random Access Test cases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FFC0F98" w14:textId="77777777" w:rsidR="00405457" w:rsidRDefault="00405457" w:rsidP="00405457">
            <w:pPr>
              <w:pStyle w:val="TAC"/>
              <w:rPr>
                <w:sz w:val="16"/>
                <w:szCs w:val="16"/>
              </w:rPr>
            </w:pPr>
            <w:r w:rsidRPr="004D0E30">
              <w:rPr>
                <w:sz w:val="16"/>
                <w:szCs w:val="16"/>
              </w:rPr>
              <w:t>16.5.0</w:t>
            </w:r>
          </w:p>
        </w:tc>
      </w:tr>
      <w:tr w:rsidR="00405457" w14:paraId="2C8CDB1B"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57CFBEE0"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7DA84D8"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5273AC4" w14:textId="77777777" w:rsidR="00405457" w:rsidRDefault="00405457" w:rsidP="00405457">
            <w:pPr>
              <w:pStyle w:val="TAC"/>
              <w:rPr>
                <w:rFonts w:cs="Arial"/>
                <w:sz w:val="16"/>
                <w:szCs w:val="16"/>
              </w:rPr>
            </w:pPr>
            <w:r>
              <w:rPr>
                <w:rFonts w:cs="Arial"/>
                <w:sz w:val="16"/>
                <w:szCs w:val="16"/>
              </w:rPr>
              <w:t>RP-201512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D066B68" w14:textId="77777777" w:rsidR="00405457" w:rsidRDefault="00405457" w:rsidP="00405457">
            <w:pPr>
              <w:pStyle w:val="TAL"/>
              <w:rPr>
                <w:rFonts w:cs="Arial"/>
                <w:sz w:val="16"/>
                <w:szCs w:val="16"/>
              </w:rPr>
            </w:pPr>
            <w:r>
              <w:rPr>
                <w:rFonts w:cs="Arial"/>
                <w:sz w:val="16"/>
                <w:szCs w:val="16"/>
              </w:rPr>
              <w:t>0901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A537EDF" w14:textId="77777777" w:rsidR="00405457" w:rsidRPr="00756D81" w:rsidRDefault="00405457" w:rsidP="00405457">
            <w:pPr>
              <w:pStyle w:val="TAC"/>
              <w:rPr>
                <w:sz w:val="16"/>
                <w:szCs w:val="16"/>
              </w:rPr>
            </w:pPr>
            <w:r w:rsidRPr="00756D81">
              <w:rPr>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0372838" w14:textId="77777777" w:rsidR="00405457" w:rsidRPr="00756D81" w:rsidRDefault="00405457" w:rsidP="00405457">
            <w:pPr>
              <w:pStyle w:val="TAC"/>
              <w:rPr>
                <w:sz w:val="16"/>
                <w:szCs w:val="16"/>
              </w:rPr>
            </w:pPr>
            <w:r w:rsidRPr="00756D81">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F0EEC40" w14:textId="77777777" w:rsidR="00405457" w:rsidRPr="00756D81" w:rsidRDefault="00405457" w:rsidP="00405457">
            <w:pPr>
              <w:pStyle w:val="TAL"/>
              <w:rPr>
                <w:sz w:val="16"/>
                <w:szCs w:val="16"/>
              </w:rPr>
            </w:pPr>
            <w:r w:rsidRPr="00756D81">
              <w:rPr>
                <w:sz w:val="16"/>
                <w:szCs w:val="16"/>
              </w:rPr>
              <w:t>Update to FR2 event-triggered reporting RRM Test cases in A.5.6 and A.7.6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A8A0920" w14:textId="77777777" w:rsidR="00405457" w:rsidRDefault="00405457" w:rsidP="00405457">
            <w:pPr>
              <w:pStyle w:val="TAC"/>
              <w:rPr>
                <w:sz w:val="16"/>
                <w:szCs w:val="16"/>
              </w:rPr>
            </w:pPr>
            <w:r w:rsidRPr="004D0E30">
              <w:rPr>
                <w:sz w:val="16"/>
                <w:szCs w:val="16"/>
              </w:rPr>
              <w:t>16.5.0</w:t>
            </w:r>
          </w:p>
        </w:tc>
      </w:tr>
      <w:tr w:rsidR="00405457" w14:paraId="5BBF6A0F"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32BE636A"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CF8B3B9"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C138E5B" w14:textId="77777777" w:rsidR="00405457" w:rsidRDefault="00405457" w:rsidP="00405457">
            <w:pPr>
              <w:pStyle w:val="TAC"/>
              <w:rPr>
                <w:rFonts w:cs="Arial"/>
                <w:sz w:val="16"/>
                <w:szCs w:val="16"/>
              </w:rPr>
            </w:pPr>
            <w:r>
              <w:rPr>
                <w:rFonts w:cs="Arial"/>
                <w:sz w:val="16"/>
                <w:szCs w:val="16"/>
              </w:rPr>
              <w:t>RP-201512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5492436" w14:textId="77777777" w:rsidR="00405457" w:rsidRDefault="00405457" w:rsidP="00405457">
            <w:pPr>
              <w:pStyle w:val="TAL"/>
              <w:rPr>
                <w:rFonts w:cs="Arial"/>
                <w:sz w:val="16"/>
                <w:szCs w:val="16"/>
              </w:rPr>
            </w:pPr>
            <w:r>
              <w:rPr>
                <w:rFonts w:cs="Arial"/>
                <w:sz w:val="16"/>
                <w:szCs w:val="16"/>
              </w:rPr>
              <w:t>0903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1FED581" w14:textId="77777777" w:rsidR="00405457" w:rsidRPr="00756D81" w:rsidRDefault="00405457" w:rsidP="00405457">
            <w:pPr>
              <w:pStyle w:val="TAC"/>
              <w:rPr>
                <w:sz w:val="16"/>
                <w:szCs w:val="16"/>
              </w:rPr>
            </w:pPr>
            <w:r w:rsidRPr="00756D81">
              <w:rPr>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8517DF2" w14:textId="77777777" w:rsidR="00405457" w:rsidRPr="00756D81" w:rsidRDefault="00405457" w:rsidP="00405457">
            <w:pPr>
              <w:pStyle w:val="TAC"/>
              <w:rPr>
                <w:sz w:val="16"/>
                <w:szCs w:val="16"/>
              </w:rPr>
            </w:pPr>
            <w:r w:rsidRPr="00756D81">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9597CB7" w14:textId="77777777" w:rsidR="00405457" w:rsidRPr="00756D81" w:rsidRDefault="00405457" w:rsidP="00405457">
            <w:pPr>
              <w:pStyle w:val="TAL"/>
              <w:rPr>
                <w:sz w:val="16"/>
                <w:szCs w:val="16"/>
              </w:rPr>
            </w:pPr>
            <w:r w:rsidRPr="00756D81">
              <w:rPr>
                <w:sz w:val="16"/>
                <w:szCs w:val="16"/>
              </w:rPr>
              <w:t>Update to FR2 SS-RSRP RRM Test cases in A.5.7 and A.7.7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9123D1D" w14:textId="77777777" w:rsidR="00405457" w:rsidRDefault="00405457" w:rsidP="00405457">
            <w:pPr>
              <w:pStyle w:val="TAC"/>
              <w:rPr>
                <w:sz w:val="16"/>
                <w:szCs w:val="16"/>
              </w:rPr>
            </w:pPr>
            <w:r w:rsidRPr="004D0E30">
              <w:rPr>
                <w:sz w:val="16"/>
                <w:szCs w:val="16"/>
              </w:rPr>
              <w:t>16.5.0</w:t>
            </w:r>
          </w:p>
        </w:tc>
      </w:tr>
      <w:tr w:rsidR="00405457" w14:paraId="68D85719"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5954AA33"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0123DD2"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6DA6C37" w14:textId="77777777" w:rsidR="00405457" w:rsidRDefault="00405457" w:rsidP="00405457">
            <w:pPr>
              <w:pStyle w:val="TAC"/>
              <w:rPr>
                <w:rFonts w:cs="Arial"/>
                <w:sz w:val="16"/>
                <w:szCs w:val="16"/>
              </w:rPr>
            </w:pPr>
            <w:r>
              <w:rPr>
                <w:rFonts w:cs="Arial"/>
                <w:sz w:val="16"/>
                <w:szCs w:val="16"/>
              </w:rPr>
              <w:t>RP-201512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4766C66" w14:textId="77777777" w:rsidR="00405457" w:rsidRDefault="00405457" w:rsidP="00405457">
            <w:pPr>
              <w:pStyle w:val="TAL"/>
              <w:rPr>
                <w:rFonts w:cs="Arial"/>
                <w:sz w:val="16"/>
                <w:szCs w:val="16"/>
              </w:rPr>
            </w:pPr>
            <w:r>
              <w:rPr>
                <w:rFonts w:cs="Arial"/>
                <w:sz w:val="16"/>
                <w:szCs w:val="16"/>
              </w:rPr>
              <w:t>0905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E29469E" w14:textId="77777777" w:rsidR="00405457" w:rsidRPr="00756D81" w:rsidRDefault="00405457" w:rsidP="00405457">
            <w:pPr>
              <w:pStyle w:val="TAC"/>
              <w:rPr>
                <w:sz w:val="16"/>
                <w:szCs w:val="16"/>
              </w:rPr>
            </w:pPr>
            <w:r w:rsidRPr="00756D81">
              <w:rPr>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086F2C4" w14:textId="77777777" w:rsidR="00405457" w:rsidRPr="00756D81" w:rsidRDefault="00405457" w:rsidP="00405457">
            <w:pPr>
              <w:pStyle w:val="TAC"/>
              <w:rPr>
                <w:sz w:val="16"/>
                <w:szCs w:val="16"/>
              </w:rPr>
            </w:pPr>
            <w:r w:rsidRPr="00756D81">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41C1B19" w14:textId="77777777" w:rsidR="00405457" w:rsidRPr="00756D81" w:rsidRDefault="00405457" w:rsidP="00405457">
            <w:pPr>
              <w:pStyle w:val="TAL"/>
              <w:rPr>
                <w:sz w:val="16"/>
                <w:szCs w:val="16"/>
              </w:rPr>
            </w:pPr>
            <w:r w:rsidRPr="00756D81">
              <w:rPr>
                <w:sz w:val="16"/>
                <w:szCs w:val="16"/>
              </w:rPr>
              <w:t>CR to EN-DC timing advance adjustment accuracy in FR2</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5487C61" w14:textId="77777777" w:rsidR="00405457" w:rsidRDefault="00405457" w:rsidP="00405457">
            <w:pPr>
              <w:pStyle w:val="TAC"/>
              <w:rPr>
                <w:sz w:val="16"/>
                <w:szCs w:val="16"/>
              </w:rPr>
            </w:pPr>
            <w:r w:rsidRPr="004D0E30">
              <w:rPr>
                <w:sz w:val="16"/>
                <w:szCs w:val="16"/>
              </w:rPr>
              <w:t>16.5.0</w:t>
            </w:r>
          </w:p>
        </w:tc>
      </w:tr>
      <w:tr w:rsidR="00405457" w14:paraId="06234334"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4E924D52"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DAD2A90"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746C61B" w14:textId="77777777" w:rsidR="00405457" w:rsidRDefault="00405457" w:rsidP="00405457">
            <w:pPr>
              <w:pStyle w:val="TAC"/>
              <w:rPr>
                <w:rFonts w:cs="Arial"/>
                <w:sz w:val="16"/>
                <w:szCs w:val="16"/>
              </w:rPr>
            </w:pPr>
            <w:r>
              <w:rPr>
                <w:rFonts w:cs="Arial"/>
                <w:sz w:val="16"/>
                <w:szCs w:val="16"/>
              </w:rPr>
              <w:t>RP-201512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12AD3F2" w14:textId="77777777" w:rsidR="00405457" w:rsidRDefault="00405457" w:rsidP="00405457">
            <w:pPr>
              <w:pStyle w:val="TAL"/>
              <w:rPr>
                <w:rFonts w:cs="Arial"/>
                <w:sz w:val="16"/>
                <w:szCs w:val="16"/>
              </w:rPr>
            </w:pPr>
            <w:r>
              <w:rPr>
                <w:rFonts w:cs="Arial"/>
                <w:sz w:val="16"/>
                <w:szCs w:val="16"/>
              </w:rPr>
              <w:t>0907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311D875" w14:textId="77777777" w:rsidR="00405457" w:rsidRPr="00756D81" w:rsidRDefault="00405457" w:rsidP="00405457">
            <w:pPr>
              <w:pStyle w:val="TAC"/>
              <w:rPr>
                <w:sz w:val="16"/>
                <w:szCs w:val="16"/>
              </w:rPr>
            </w:pPr>
            <w:r w:rsidRPr="00756D81">
              <w:rPr>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EA9EFC7" w14:textId="77777777" w:rsidR="00405457" w:rsidRPr="00756D81" w:rsidRDefault="00405457" w:rsidP="00405457">
            <w:pPr>
              <w:pStyle w:val="TAC"/>
              <w:rPr>
                <w:sz w:val="16"/>
                <w:szCs w:val="16"/>
              </w:rPr>
            </w:pPr>
            <w:r w:rsidRPr="00756D81">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8604EBB" w14:textId="77777777" w:rsidR="00405457" w:rsidRPr="00756D81" w:rsidRDefault="00405457" w:rsidP="00405457">
            <w:pPr>
              <w:pStyle w:val="TAL"/>
              <w:rPr>
                <w:sz w:val="16"/>
                <w:szCs w:val="16"/>
              </w:rPr>
            </w:pPr>
            <w:r w:rsidRPr="00756D81">
              <w:rPr>
                <w:sz w:val="16"/>
                <w:szCs w:val="16"/>
              </w:rPr>
              <w:t>CR to configuration of CSI-RS for tracking</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1B92092" w14:textId="77777777" w:rsidR="00405457" w:rsidRDefault="00405457" w:rsidP="00405457">
            <w:pPr>
              <w:pStyle w:val="TAC"/>
              <w:rPr>
                <w:sz w:val="16"/>
                <w:szCs w:val="16"/>
              </w:rPr>
            </w:pPr>
            <w:r w:rsidRPr="004D0E30">
              <w:rPr>
                <w:sz w:val="16"/>
                <w:szCs w:val="16"/>
              </w:rPr>
              <w:t>16.5.0</w:t>
            </w:r>
          </w:p>
        </w:tc>
      </w:tr>
      <w:tr w:rsidR="00405457" w14:paraId="1812BDAE"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11D5E448"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5A34F15"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51DC9EB" w14:textId="77777777" w:rsidR="00405457" w:rsidRDefault="00405457" w:rsidP="00405457">
            <w:pPr>
              <w:pStyle w:val="TAC"/>
              <w:rPr>
                <w:rFonts w:cs="Arial"/>
                <w:sz w:val="16"/>
                <w:szCs w:val="16"/>
              </w:rPr>
            </w:pPr>
            <w:r>
              <w:rPr>
                <w:rFonts w:cs="Arial"/>
                <w:sz w:val="16"/>
                <w:szCs w:val="16"/>
              </w:rPr>
              <w:t>RP-201512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2D82ECA" w14:textId="77777777" w:rsidR="00405457" w:rsidRDefault="00405457" w:rsidP="00405457">
            <w:pPr>
              <w:pStyle w:val="TAL"/>
              <w:rPr>
                <w:rFonts w:cs="Arial"/>
                <w:sz w:val="16"/>
                <w:szCs w:val="16"/>
              </w:rPr>
            </w:pPr>
            <w:r>
              <w:rPr>
                <w:rFonts w:cs="Arial"/>
                <w:sz w:val="16"/>
                <w:szCs w:val="16"/>
              </w:rPr>
              <w:t>0909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A87BCF3" w14:textId="77777777" w:rsidR="00405457" w:rsidRPr="00756D81" w:rsidRDefault="00405457" w:rsidP="00405457">
            <w:pPr>
              <w:pStyle w:val="TAC"/>
              <w:rPr>
                <w:sz w:val="16"/>
                <w:szCs w:val="16"/>
              </w:rPr>
            </w:pPr>
            <w:r w:rsidRPr="00756D81">
              <w:rPr>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4686749" w14:textId="77777777" w:rsidR="00405457" w:rsidRPr="00756D81" w:rsidRDefault="00405457" w:rsidP="00405457">
            <w:pPr>
              <w:pStyle w:val="TAC"/>
              <w:rPr>
                <w:sz w:val="16"/>
                <w:szCs w:val="16"/>
              </w:rPr>
            </w:pPr>
            <w:r w:rsidRPr="00756D81">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44F070F" w14:textId="77777777" w:rsidR="00405457" w:rsidRPr="00756D81" w:rsidRDefault="00405457" w:rsidP="00405457">
            <w:pPr>
              <w:pStyle w:val="TAL"/>
              <w:rPr>
                <w:sz w:val="16"/>
                <w:szCs w:val="16"/>
              </w:rPr>
            </w:pPr>
            <w:r w:rsidRPr="00756D81">
              <w:rPr>
                <w:sz w:val="16"/>
                <w:szCs w:val="16"/>
              </w:rPr>
              <w:t>Update of RRC-based Active BWP Switch test cases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6CE6C04" w14:textId="77777777" w:rsidR="00405457" w:rsidRDefault="00405457" w:rsidP="00405457">
            <w:pPr>
              <w:pStyle w:val="TAC"/>
              <w:rPr>
                <w:sz w:val="16"/>
                <w:szCs w:val="16"/>
              </w:rPr>
            </w:pPr>
            <w:r w:rsidRPr="004D0E30">
              <w:rPr>
                <w:sz w:val="16"/>
                <w:szCs w:val="16"/>
              </w:rPr>
              <w:t>16.5.0</w:t>
            </w:r>
          </w:p>
        </w:tc>
      </w:tr>
      <w:tr w:rsidR="00405457" w14:paraId="1FA4CF94"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22038917"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CAEF8C4"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F8A66FF" w14:textId="77777777" w:rsidR="00405457" w:rsidRDefault="00405457" w:rsidP="00405457">
            <w:pPr>
              <w:pStyle w:val="TAC"/>
              <w:rPr>
                <w:rFonts w:cs="Arial"/>
                <w:sz w:val="16"/>
                <w:szCs w:val="16"/>
              </w:rPr>
            </w:pPr>
            <w:r>
              <w:rPr>
                <w:rFonts w:cs="Arial"/>
                <w:sz w:val="16"/>
                <w:szCs w:val="16"/>
              </w:rPr>
              <w:t>RP-201512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B9E1EC6" w14:textId="77777777" w:rsidR="00405457" w:rsidRDefault="00405457" w:rsidP="00405457">
            <w:pPr>
              <w:pStyle w:val="TAL"/>
              <w:rPr>
                <w:rFonts w:cs="Arial"/>
                <w:sz w:val="16"/>
                <w:szCs w:val="16"/>
              </w:rPr>
            </w:pPr>
            <w:r>
              <w:rPr>
                <w:rFonts w:cs="Arial"/>
                <w:sz w:val="16"/>
                <w:szCs w:val="16"/>
              </w:rPr>
              <w:t>0911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C0F7F79" w14:textId="77777777" w:rsidR="00405457" w:rsidRPr="00756D81" w:rsidRDefault="00405457" w:rsidP="00405457">
            <w:pPr>
              <w:pStyle w:val="TAC"/>
              <w:rPr>
                <w:sz w:val="16"/>
                <w:szCs w:val="16"/>
              </w:rPr>
            </w:pPr>
            <w:r w:rsidRPr="00756D81">
              <w:rPr>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99A3439" w14:textId="77777777" w:rsidR="00405457" w:rsidRPr="00756D81" w:rsidRDefault="00405457" w:rsidP="00405457">
            <w:pPr>
              <w:pStyle w:val="TAC"/>
              <w:rPr>
                <w:sz w:val="16"/>
                <w:szCs w:val="16"/>
              </w:rPr>
            </w:pPr>
            <w:r w:rsidRPr="00756D81">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BD264CC" w14:textId="77777777" w:rsidR="00405457" w:rsidRPr="00756D81" w:rsidRDefault="00405457" w:rsidP="00405457">
            <w:pPr>
              <w:pStyle w:val="TAL"/>
              <w:rPr>
                <w:sz w:val="16"/>
                <w:szCs w:val="16"/>
              </w:rPr>
            </w:pPr>
            <w:r w:rsidRPr="00756D81">
              <w:rPr>
                <w:sz w:val="16"/>
                <w:szCs w:val="16"/>
              </w:rPr>
              <w:t>Update to FR2 Annex B RRM side conditions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171A3C7" w14:textId="77777777" w:rsidR="00405457" w:rsidRDefault="00405457" w:rsidP="00405457">
            <w:pPr>
              <w:pStyle w:val="TAC"/>
              <w:rPr>
                <w:sz w:val="16"/>
                <w:szCs w:val="16"/>
              </w:rPr>
            </w:pPr>
            <w:r w:rsidRPr="004D0E30">
              <w:rPr>
                <w:sz w:val="16"/>
                <w:szCs w:val="16"/>
              </w:rPr>
              <w:t>16.5.0</w:t>
            </w:r>
          </w:p>
        </w:tc>
      </w:tr>
      <w:tr w:rsidR="00405457" w14:paraId="275BF432"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10BC22C8"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C8F071C"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6107658" w14:textId="77777777" w:rsidR="00405457" w:rsidRDefault="00405457" w:rsidP="00405457">
            <w:pPr>
              <w:pStyle w:val="TAC"/>
              <w:rPr>
                <w:rFonts w:cs="Arial"/>
                <w:sz w:val="16"/>
                <w:szCs w:val="16"/>
              </w:rPr>
            </w:pPr>
            <w:r>
              <w:rPr>
                <w:rFonts w:cs="Arial"/>
                <w:sz w:val="16"/>
                <w:szCs w:val="16"/>
              </w:rPr>
              <w:t>RP-201512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098D826" w14:textId="77777777" w:rsidR="00405457" w:rsidRDefault="00405457" w:rsidP="00405457">
            <w:pPr>
              <w:pStyle w:val="TAL"/>
              <w:rPr>
                <w:rFonts w:cs="Arial"/>
                <w:sz w:val="16"/>
                <w:szCs w:val="16"/>
              </w:rPr>
            </w:pPr>
            <w:r>
              <w:rPr>
                <w:rFonts w:cs="Arial"/>
                <w:sz w:val="16"/>
                <w:szCs w:val="16"/>
              </w:rPr>
              <w:t>0913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2A8FCE6" w14:textId="77777777" w:rsidR="00405457" w:rsidRPr="00756D81" w:rsidRDefault="00405457" w:rsidP="00405457">
            <w:pPr>
              <w:pStyle w:val="TAC"/>
              <w:rPr>
                <w:sz w:val="16"/>
                <w:szCs w:val="16"/>
              </w:rPr>
            </w:pPr>
            <w:r w:rsidRPr="00756D81">
              <w:rPr>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7FAEE40" w14:textId="77777777" w:rsidR="00405457" w:rsidRPr="00756D81" w:rsidRDefault="00405457" w:rsidP="00405457">
            <w:pPr>
              <w:pStyle w:val="TAC"/>
              <w:rPr>
                <w:sz w:val="16"/>
                <w:szCs w:val="16"/>
              </w:rPr>
            </w:pPr>
            <w:r w:rsidRPr="00756D81">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0930044" w14:textId="77777777" w:rsidR="00405457" w:rsidRPr="00756D81" w:rsidRDefault="00405457" w:rsidP="00405457">
            <w:pPr>
              <w:pStyle w:val="TAL"/>
              <w:rPr>
                <w:sz w:val="16"/>
                <w:szCs w:val="16"/>
              </w:rPr>
            </w:pPr>
            <w:r w:rsidRPr="00756D81">
              <w:rPr>
                <w:sz w:val="16"/>
                <w:szCs w:val="16"/>
              </w:rPr>
              <w:t>Add UE Beam assumption for RRM Test cases in A.5.5</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27E0393" w14:textId="77777777" w:rsidR="00405457" w:rsidRDefault="00405457" w:rsidP="00405457">
            <w:pPr>
              <w:pStyle w:val="TAC"/>
              <w:rPr>
                <w:sz w:val="16"/>
                <w:szCs w:val="16"/>
              </w:rPr>
            </w:pPr>
            <w:r w:rsidRPr="004D0E30">
              <w:rPr>
                <w:sz w:val="16"/>
                <w:szCs w:val="16"/>
              </w:rPr>
              <w:t>16.5.0</w:t>
            </w:r>
          </w:p>
        </w:tc>
      </w:tr>
      <w:tr w:rsidR="00405457" w14:paraId="18383948"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0DB3FB2F"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CB7E575"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5EA99DD" w14:textId="77777777" w:rsidR="00405457" w:rsidRDefault="00405457" w:rsidP="00405457">
            <w:pPr>
              <w:pStyle w:val="TAC"/>
              <w:rPr>
                <w:rFonts w:cs="Arial"/>
                <w:sz w:val="16"/>
                <w:szCs w:val="16"/>
              </w:rPr>
            </w:pPr>
            <w:r>
              <w:rPr>
                <w:rFonts w:cs="Arial"/>
                <w:sz w:val="16"/>
                <w:szCs w:val="16"/>
              </w:rPr>
              <w:t>RP-201496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41D7D63" w14:textId="77777777" w:rsidR="00405457" w:rsidRDefault="00405457" w:rsidP="00405457">
            <w:pPr>
              <w:pStyle w:val="TAL"/>
              <w:rPr>
                <w:rFonts w:cs="Arial"/>
                <w:sz w:val="16"/>
                <w:szCs w:val="16"/>
              </w:rPr>
            </w:pPr>
            <w:r>
              <w:rPr>
                <w:rFonts w:cs="Arial"/>
                <w:sz w:val="16"/>
                <w:szCs w:val="16"/>
              </w:rPr>
              <w:t>0914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A603175" w14:textId="77777777" w:rsidR="00405457" w:rsidRPr="00756D81" w:rsidRDefault="00405457" w:rsidP="00405457">
            <w:pPr>
              <w:pStyle w:val="TAC"/>
              <w:rPr>
                <w:sz w:val="16"/>
                <w:szCs w:val="16"/>
              </w:rPr>
            </w:pPr>
            <w:r w:rsidRPr="00756D81">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7561DF6" w14:textId="77777777" w:rsidR="00405457" w:rsidRPr="00756D81" w:rsidRDefault="00405457" w:rsidP="00405457">
            <w:pPr>
              <w:pStyle w:val="TAC"/>
              <w:rPr>
                <w:sz w:val="16"/>
                <w:szCs w:val="16"/>
              </w:rPr>
            </w:pPr>
            <w:r w:rsidRPr="00756D81">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DC832A5" w14:textId="77777777" w:rsidR="00405457" w:rsidRPr="00756D81" w:rsidRDefault="00405457" w:rsidP="00405457">
            <w:pPr>
              <w:pStyle w:val="TAL"/>
              <w:rPr>
                <w:sz w:val="16"/>
                <w:szCs w:val="16"/>
              </w:rPr>
            </w:pPr>
            <w:r w:rsidRPr="00756D81">
              <w:rPr>
                <w:sz w:val="16"/>
                <w:szCs w:val="16"/>
              </w:rPr>
              <w:t>Introduction of the P-MPR 2 bits report mapping in 38.133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44BBA55" w14:textId="77777777" w:rsidR="00405457" w:rsidRDefault="00405457" w:rsidP="00405457">
            <w:pPr>
              <w:pStyle w:val="TAC"/>
              <w:rPr>
                <w:sz w:val="16"/>
                <w:szCs w:val="16"/>
              </w:rPr>
            </w:pPr>
            <w:r w:rsidRPr="004D0E30">
              <w:rPr>
                <w:sz w:val="16"/>
                <w:szCs w:val="16"/>
              </w:rPr>
              <w:t>16.5.0</w:t>
            </w:r>
          </w:p>
        </w:tc>
      </w:tr>
      <w:tr w:rsidR="00405457" w14:paraId="470BA862"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3FFA2FEF"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C0DC72D"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79F0402" w14:textId="77777777" w:rsidR="00405457" w:rsidRDefault="00405457" w:rsidP="00405457">
            <w:pPr>
              <w:pStyle w:val="TAC"/>
              <w:rPr>
                <w:rFonts w:cs="Arial"/>
                <w:sz w:val="16"/>
                <w:szCs w:val="16"/>
              </w:rPr>
            </w:pPr>
            <w:r>
              <w:rPr>
                <w:rFonts w:cs="Arial"/>
                <w:sz w:val="16"/>
                <w:szCs w:val="16"/>
              </w:rPr>
              <w:t>RP-201512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A69818A" w14:textId="77777777" w:rsidR="00405457" w:rsidRDefault="00405457" w:rsidP="00405457">
            <w:pPr>
              <w:pStyle w:val="TAL"/>
              <w:rPr>
                <w:rFonts w:cs="Arial"/>
                <w:sz w:val="16"/>
                <w:szCs w:val="16"/>
              </w:rPr>
            </w:pPr>
            <w:r>
              <w:rPr>
                <w:rFonts w:cs="Arial"/>
                <w:sz w:val="16"/>
                <w:szCs w:val="16"/>
              </w:rPr>
              <w:t>0922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C9B698A" w14:textId="77777777" w:rsidR="00405457" w:rsidRPr="00756D81" w:rsidRDefault="00405457" w:rsidP="00405457">
            <w:pPr>
              <w:pStyle w:val="TAC"/>
              <w:rPr>
                <w:sz w:val="16"/>
                <w:szCs w:val="16"/>
              </w:rPr>
            </w:pPr>
            <w:r w:rsidRPr="00756D81">
              <w:rPr>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12CCE3E" w14:textId="77777777" w:rsidR="00405457" w:rsidRPr="00756D81" w:rsidRDefault="00405457" w:rsidP="00405457">
            <w:pPr>
              <w:pStyle w:val="TAC"/>
              <w:rPr>
                <w:sz w:val="16"/>
                <w:szCs w:val="16"/>
              </w:rPr>
            </w:pPr>
            <w:r w:rsidRPr="00756D81">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EF0E4C8" w14:textId="77777777" w:rsidR="00405457" w:rsidRPr="00756D81" w:rsidRDefault="00405457" w:rsidP="00405457">
            <w:pPr>
              <w:pStyle w:val="TAL"/>
              <w:rPr>
                <w:sz w:val="16"/>
                <w:szCs w:val="16"/>
              </w:rPr>
            </w:pPr>
            <w:r w:rsidRPr="00756D81">
              <w:rPr>
                <w:sz w:val="16"/>
                <w:szCs w:val="16"/>
              </w:rPr>
              <w:t>Add UE Beam assumption for RRM Test cases in A.7.5 Rel-16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A85B8B5" w14:textId="77777777" w:rsidR="00405457" w:rsidRDefault="00405457" w:rsidP="00405457">
            <w:pPr>
              <w:pStyle w:val="TAC"/>
              <w:rPr>
                <w:sz w:val="16"/>
                <w:szCs w:val="16"/>
              </w:rPr>
            </w:pPr>
            <w:r w:rsidRPr="004D0E30">
              <w:rPr>
                <w:sz w:val="16"/>
                <w:szCs w:val="16"/>
              </w:rPr>
              <w:t>16.5.0</w:t>
            </w:r>
          </w:p>
        </w:tc>
      </w:tr>
      <w:tr w:rsidR="00405457" w14:paraId="64A49E6B"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25478D06"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4F9D55A"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F7AC40C" w14:textId="77777777" w:rsidR="00405457" w:rsidRDefault="00405457" w:rsidP="00405457">
            <w:pPr>
              <w:pStyle w:val="TAC"/>
              <w:rPr>
                <w:rFonts w:cs="Arial"/>
                <w:sz w:val="16"/>
                <w:szCs w:val="16"/>
              </w:rPr>
            </w:pPr>
            <w:r>
              <w:rPr>
                <w:rFonts w:cs="Arial"/>
                <w:sz w:val="16"/>
                <w:szCs w:val="16"/>
              </w:rPr>
              <w:t>RP-201489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3BFDED8" w14:textId="77777777" w:rsidR="00405457" w:rsidRDefault="00405457" w:rsidP="00405457">
            <w:pPr>
              <w:pStyle w:val="TAL"/>
              <w:rPr>
                <w:rFonts w:cs="Arial"/>
                <w:sz w:val="16"/>
                <w:szCs w:val="16"/>
              </w:rPr>
            </w:pPr>
            <w:r>
              <w:rPr>
                <w:rFonts w:cs="Arial"/>
                <w:sz w:val="16"/>
                <w:szCs w:val="16"/>
              </w:rPr>
              <w:t>0924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2D4E02E" w14:textId="77777777" w:rsidR="00405457" w:rsidRPr="00756D81" w:rsidRDefault="00405457" w:rsidP="00405457">
            <w:pPr>
              <w:pStyle w:val="TAC"/>
              <w:rPr>
                <w:sz w:val="16"/>
                <w:szCs w:val="16"/>
              </w:rPr>
            </w:pPr>
            <w:r w:rsidRPr="00756D81">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BA92B23" w14:textId="77777777" w:rsidR="00405457" w:rsidRPr="00756D81" w:rsidRDefault="00405457" w:rsidP="00405457">
            <w:pPr>
              <w:pStyle w:val="TAC"/>
              <w:rPr>
                <w:sz w:val="16"/>
                <w:szCs w:val="16"/>
              </w:rPr>
            </w:pPr>
            <w:r w:rsidRPr="00756D81">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3E8C32B" w14:textId="77777777" w:rsidR="00405457" w:rsidRPr="00756D81" w:rsidRDefault="00405457" w:rsidP="00405457">
            <w:pPr>
              <w:pStyle w:val="TAL"/>
              <w:rPr>
                <w:sz w:val="16"/>
                <w:szCs w:val="16"/>
              </w:rPr>
            </w:pPr>
            <w:r w:rsidRPr="00756D81">
              <w:rPr>
                <w:sz w:val="16"/>
                <w:szCs w:val="16"/>
              </w:rPr>
              <w:t>Maintenance CR for 2-step RA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3942037" w14:textId="77777777" w:rsidR="00405457" w:rsidRDefault="00405457" w:rsidP="00405457">
            <w:pPr>
              <w:pStyle w:val="TAC"/>
              <w:rPr>
                <w:sz w:val="16"/>
                <w:szCs w:val="16"/>
              </w:rPr>
            </w:pPr>
            <w:r w:rsidRPr="004D0E30">
              <w:rPr>
                <w:sz w:val="16"/>
                <w:szCs w:val="16"/>
              </w:rPr>
              <w:t>16.5.0</w:t>
            </w:r>
          </w:p>
        </w:tc>
      </w:tr>
      <w:tr w:rsidR="00405457" w14:paraId="2927010D"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1A5E50CE"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F4EB1D3"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908ADF6" w14:textId="77777777" w:rsidR="00405457" w:rsidRDefault="00405457" w:rsidP="00405457">
            <w:pPr>
              <w:pStyle w:val="TAC"/>
              <w:rPr>
                <w:rFonts w:cs="Arial"/>
                <w:sz w:val="16"/>
                <w:szCs w:val="16"/>
              </w:rPr>
            </w:pPr>
            <w:r>
              <w:rPr>
                <w:rFonts w:cs="Arial"/>
                <w:sz w:val="16"/>
                <w:szCs w:val="16"/>
              </w:rPr>
              <w:t>RP-201491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D06AD0D" w14:textId="77777777" w:rsidR="00405457" w:rsidRDefault="00405457" w:rsidP="00405457">
            <w:pPr>
              <w:pStyle w:val="TAL"/>
              <w:rPr>
                <w:rFonts w:cs="Arial"/>
                <w:sz w:val="16"/>
                <w:szCs w:val="16"/>
              </w:rPr>
            </w:pPr>
            <w:r>
              <w:rPr>
                <w:rFonts w:cs="Arial"/>
                <w:sz w:val="16"/>
                <w:szCs w:val="16"/>
              </w:rPr>
              <w:t>0925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429C122" w14:textId="77777777" w:rsidR="00405457" w:rsidRPr="00756D81" w:rsidRDefault="00405457" w:rsidP="00405457">
            <w:pPr>
              <w:pStyle w:val="TAC"/>
              <w:rPr>
                <w:sz w:val="16"/>
                <w:szCs w:val="16"/>
              </w:rPr>
            </w:pPr>
            <w:r w:rsidRPr="00756D81">
              <w:rPr>
                <w:sz w:val="16"/>
                <w:szCs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0E32765" w14:textId="77777777" w:rsidR="00405457" w:rsidRPr="00756D81" w:rsidRDefault="00405457" w:rsidP="00405457">
            <w:pPr>
              <w:pStyle w:val="TAC"/>
              <w:rPr>
                <w:sz w:val="16"/>
                <w:szCs w:val="16"/>
              </w:rPr>
            </w:pPr>
            <w:r w:rsidRPr="00756D81">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56B12B4" w14:textId="77777777" w:rsidR="00405457" w:rsidRPr="00756D81" w:rsidRDefault="00405457" w:rsidP="00405457">
            <w:pPr>
              <w:pStyle w:val="TAL"/>
              <w:rPr>
                <w:sz w:val="16"/>
                <w:szCs w:val="16"/>
              </w:rPr>
            </w:pPr>
            <w:r w:rsidRPr="00756D81">
              <w:rPr>
                <w:sz w:val="16"/>
                <w:szCs w:val="16"/>
              </w:rPr>
              <w:t>CR to TS 38.133: PRS RSTD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7B94208" w14:textId="77777777" w:rsidR="00405457" w:rsidRDefault="00405457" w:rsidP="00405457">
            <w:pPr>
              <w:pStyle w:val="TAC"/>
              <w:rPr>
                <w:sz w:val="16"/>
                <w:szCs w:val="16"/>
              </w:rPr>
            </w:pPr>
            <w:r w:rsidRPr="004D0E30">
              <w:rPr>
                <w:sz w:val="16"/>
                <w:szCs w:val="16"/>
              </w:rPr>
              <w:t>16.5.0</w:t>
            </w:r>
          </w:p>
        </w:tc>
      </w:tr>
      <w:tr w:rsidR="00405457" w14:paraId="2D6253E2"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586028E3"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C0D6C25"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9FAC5EC" w14:textId="77777777" w:rsidR="00405457" w:rsidRDefault="00405457" w:rsidP="00405457">
            <w:pPr>
              <w:pStyle w:val="TAC"/>
              <w:rPr>
                <w:rFonts w:cs="Arial"/>
                <w:sz w:val="16"/>
                <w:szCs w:val="16"/>
              </w:rPr>
            </w:pPr>
            <w:r>
              <w:rPr>
                <w:rFonts w:cs="Arial"/>
                <w:sz w:val="16"/>
                <w:szCs w:val="16"/>
              </w:rPr>
              <w:t>RP-201498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487B997" w14:textId="77777777" w:rsidR="00405457" w:rsidRDefault="00405457" w:rsidP="00405457">
            <w:pPr>
              <w:pStyle w:val="TAL"/>
              <w:rPr>
                <w:rFonts w:cs="Arial"/>
                <w:sz w:val="16"/>
                <w:szCs w:val="16"/>
              </w:rPr>
            </w:pPr>
            <w:r>
              <w:rPr>
                <w:rFonts w:cs="Arial"/>
                <w:sz w:val="16"/>
                <w:szCs w:val="16"/>
              </w:rPr>
              <w:t>0928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5E79AF1" w14:textId="77777777" w:rsidR="00405457" w:rsidRPr="00756D81" w:rsidRDefault="00405457" w:rsidP="00405457">
            <w:pPr>
              <w:pStyle w:val="TAC"/>
              <w:rPr>
                <w:sz w:val="16"/>
                <w:szCs w:val="16"/>
              </w:rPr>
            </w:pPr>
            <w:r w:rsidRPr="00756D81">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12FD52A" w14:textId="77777777" w:rsidR="00405457" w:rsidRPr="00756D81" w:rsidRDefault="00405457" w:rsidP="00405457">
            <w:pPr>
              <w:pStyle w:val="TAC"/>
              <w:rPr>
                <w:sz w:val="16"/>
                <w:szCs w:val="16"/>
              </w:rPr>
            </w:pPr>
            <w:r w:rsidRPr="00756D81">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31155EA" w14:textId="77777777" w:rsidR="00405457" w:rsidRPr="00756D81" w:rsidRDefault="00405457" w:rsidP="00405457">
            <w:pPr>
              <w:pStyle w:val="TAL"/>
              <w:rPr>
                <w:sz w:val="16"/>
                <w:szCs w:val="16"/>
              </w:rPr>
            </w:pPr>
            <w:r w:rsidRPr="00756D81">
              <w:rPr>
                <w:sz w:val="16"/>
                <w:szCs w:val="16"/>
              </w:rPr>
              <w:t>CR on capabilities for support of event triggering and reporting criteria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B19F1E8" w14:textId="77777777" w:rsidR="00405457" w:rsidRDefault="00405457" w:rsidP="00405457">
            <w:pPr>
              <w:pStyle w:val="TAC"/>
              <w:rPr>
                <w:sz w:val="16"/>
                <w:szCs w:val="16"/>
              </w:rPr>
            </w:pPr>
            <w:r w:rsidRPr="004D0E30">
              <w:rPr>
                <w:sz w:val="16"/>
                <w:szCs w:val="16"/>
              </w:rPr>
              <w:t>16.5.0</w:t>
            </w:r>
          </w:p>
        </w:tc>
      </w:tr>
      <w:tr w:rsidR="00405457" w14:paraId="04AC333D"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3038CFA8"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E832F9C"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9C62366" w14:textId="77777777" w:rsidR="00405457" w:rsidRDefault="00405457" w:rsidP="00405457">
            <w:pPr>
              <w:pStyle w:val="TAC"/>
              <w:rPr>
                <w:rFonts w:cs="Arial"/>
                <w:sz w:val="16"/>
                <w:szCs w:val="16"/>
              </w:rPr>
            </w:pPr>
            <w:r>
              <w:rPr>
                <w:rFonts w:cs="Arial"/>
                <w:sz w:val="16"/>
                <w:szCs w:val="16"/>
              </w:rPr>
              <w:t>RP-201512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148F4F2" w14:textId="77777777" w:rsidR="00405457" w:rsidRDefault="00405457" w:rsidP="00405457">
            <w:pPr>
              <w:pStyle w:val="TAL"/>
              <w:rPr>
                <w:rFonts w:cs="Arial"/>
                <w:sz w:val="16"/>
                <w:szCs w:val="16"/>
              </w:rPr>
            </w:pPr>
            <w:r>
              <w:rPr>
                <w:rFonts w:cs="Arial"/>
                <w:sz w:val="16"/>
                <w:szCs w:val="16"/>
              </w:rPr>
              <w:t>0931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6E9A92E" w14:textId="77777777" w:rsidR="00405457" w:rsidRPr="00756D81" w:rsidRDefault="00405457" w:rsidP="00405457">
            <w:pPr>
              <w:pStyle w:val="TAC"/>
              <w:rPr>
                <w:sz w:val="16"/>
                <w:szCs w:val="16"/>
              </w:rPr>
            </w:pPr>
            <w:r w:rsidRPr="00756D81">
              <w:rPr>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D0C0534" w14:textId="77777777" w:rsidR="00405457" w:rsidRPr="00756D81" w:rsidRDefault="00405457" w:rsidP="00405457">
            <w:pPr>
              <w:pStyle w:val="TAC"/>
              <w:rPr>
                <w:sz w:val="16"/>
                <w:szCs w:val="16"/>
              </w:rPr>
            </w:pPr>
            <w:r w:rsidRPr="00756D81">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1307E45" w14:textId="77777777" w:rsidR="00405457" w:rsidRPr="00756D81" w:rsidRDefault="00405457" w:rsidP="00405457">
            <w:pPr>
              <w:pStyle w:val="TAL"/>
              <w:rPr>
                <w:sz w:val="16"/>
                <w:szCs w:val="16"/>
              </w:rPr>
            </w:pPr>
            <w:r w:rsidRPr="00756D81">
              <w:rPr>
                <w:sz w:val="16"/>
                <w:szCs w:val="16"/>
              </w:rPr>
              <w:t>CR for TS38.133 Rel-16, Corrction for SCell activation delay requirement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C6909DD" w14:textId="77777777" w:rsidR="00405457" w:rsidRDefault="00405457" w:rsidP="00405457">
            <w:pPr>
              <w:pStyle w:val="TAC"/>
              <w:rPr>
                <w:sz w:val="16"/>
                <w:szCs w:val="16"/>
              </w:rPr>
            </w:pPr>
            <w:r w:rsidRPr="004D0E30">
              <w:rPr>
                <w:sz w:val="16"/>
                <w:szCs w:val="16"/>
              </w:rPr>
              <w:t>16.5.0</w:t>
            </w:r>
          </w:p>
        </w:tc>
      </w:tr>
      <w:tr w:rsidR="00405457" w14:paraId="558DBE8C"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5D36575E"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8C2916F"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B521276" w14:textId="77777777" w:rsidR="00405457" w:rsidRDefault="00405457" w:rsidP="00405457">
            <w:pPr>
              <w:pStyle w:val="TAC"/>
              <w:rPr>
                <w:rFonts w:cs="Arial"/>
                <w:sz w:val="16"/>
                <w:szCs w:val="16"/>
              </w:rPr>
            </w:pPr>
            <w:r>
              <w:rPr>
                <w:rFonts w:cs="Arial"/>
                <w:sz w:val="16"/>
                <w:szCs w:val="16"/>
              </w:rPr>
              <w:t>RP-201512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69B091F" w14:textId="77777777" w:rsidR="00405457" w:rsidRDefault="00405457" w:rsidP="00405457">
            <w:pPr>
              <w:pStyle w:val="TAL"/>
              <w:rPr>
                <w:rFonts w:cs="Arial"/>
                <w:sz w:val="16"/>
                <w:szCs w:val="16"/>
              </w:rPr>
            </w:pPr>
            <w:r>
              <w:rPr>
                <w:rFonts w:cs="Arial"/>
                <w:sz w:val="16"/>
                <w:szCs w:val="16"/>
              </w:rPr>
              <w:t>0933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4B98BFC" w14:textId="77777777" w:rsidR="00405457" w:rsidRPr="00756D81" w:rsidRDefault="00405457" w:rsidP="00405457">
            <w:pPr>
              <w:pStyle w:val="TAC"/>
              <w:rPr>
                <w:sz w:val="16"/>
                <w:szCs w:val="16"/>
              </w:rPr>
            </w:pPr>
            <w:r w:rsidRPr="00756D81">
              <w:rPr>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D3BEBFB" w14:textId="77777777" w:rsidR="00405457" w:rsidRPr="00756D81" w:rsidRDefault="00405457" w:rsidP="00405457">
            <w:pPr>
              <w:pStyle w:val="TAC"/>
              <w:rPr>
                <w:sz w:val="16"/>
                <w:szCs w:val="16"/>
              </w:rPr>
            </w:pPr>
            <w:r w:rsidRPr="00756D81">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ED8E72E" w14:textId="77777777" w:rsidR="00405457" w:rsidRPr="00756D81" w:rsidRDefault="00405457" w:rsidP="00405457">
            <w:pPr>
              <w:pStyle w:val="TAL"/>
              <w:rPr>
                <w:sz w:val="16"/>
                <w:szCs w:val="16"/>
              </w:rPr>
            </w:pPr>
            <w:r w:rsidRPr="00756D81">
              <w:rPr>
                <w:sz w:val="16"/>
                <w:szCs w:val="16"/>
              </w:rPr>
              <w:t>CR for TS38.133 Rel-16, Correction for RRM core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229B83C" w14:textId="77777777" w:rsidR="00405457" w:rsidRDefault="00405457" w:rsidP="00405457">
            <w:pPr>
              <w:pStyle w:val="TAC"/>
              <w:rPr>
                <w:sz w:val="16"/>
                <w:szCs w:val="16"/>
              </w:rPr>
            </w:pPr>
            <w:r w:rsidRPr="004D0E30">
              <w:rPr>
                <w:sz w:val="16"/>
                <w:szCs w:val="16"/>
              </w:rPr>
              <w:t>16.5.0</w:t>
            </w:r>
          </w:p>
        </w:tc>
      </w:tr>
      <w:tr w:rsidR="00405457" w14:paraId="05B5B1BF"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39D3D827"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F181B19"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AD45A23" w14:textId="77777777" w:rsidR="00405457" w:rsidRDefault="00405457" w:rsidP="00405457">
            <w:pPr>
              <w:pStyle w:val="TAC"/>
              <w:rPr>
                <w:rFonts w:cs="Arial"/>
                <w:sz w:val="16"/>
                <w:szCs w:val="16"/>
              </w:rPr>
            </w:pPr>
            <w:r>
              <w:rPr>
                <w:rFonts w:cs="Arial"/>
                <w:sz w:val="16"/>
                <w:szCs w:val="16"/>
              </w:rPr>
              <w:t>RP-201512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F92B234" w14:textId="77777777" w:rsidR="00405457" w:rsidRDefault="00405457" w:rsidP="00405457">
            <w:pPr>
              <w:pStyle w:val="TAL"/>
              <w:rPr>
                <w:rFonts w:cs="Arial"/>
                <w:sz w:val="16"/>
                <w:szCs w:val="16"/>
              </w:rPr>
            </w:pPr>
            <w:r>
              <w:rPr>
                <w:rFonts w:cs="Arial"/>
                <w:sz w:val="16"/>
                <w:szCs w:val="16"/>
              </w:rPr>
              <w:t>0935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9CB454A" w14:textId="77777777" w:rsidR="00405457" w:rsidRPr="00756D81" w:rsidRDefault="00405457" w:rsidP="00405457">
            <w:pPr>
              <w:pStyle w:val="TAC"/>
              <w:rPr>
                <w:sz w:val="16"/>
                <w:szCs w:val="16"/>
              </w:rPr>
            </w:pPr>
            <w:r w:rsidRPr="00756D81">
              <w:rPr>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62DFDE6" w14:textId="77777777" w:rsidR="00405457" w:rsidRPr="00756D81" w:rsidRDefault="00405457" w:rsidP="00405457">
            <w:pPr>
              <w:pStyle w:val="TAC"/>
              <w:rPr>
                <w:sz w:val="16"/>
                <w:szCs w:val="16"/>
              </w:rPr>
            </w:pPr>
            <w:r w:rsidRPr="00756D81">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D724E79" w14:textId="77777777" w:rsidR="00405457" w:rsidRPr="00756D81" w:rsidRDefault="00405457" w:rsidP="00405457">
            <w:pPr>
              <w:pStyle w:val="TAL"/>
              <w:rPr>
                <w:sz w:val="16"/>
                <w:szCs w:val="16"/>
              </w:rPr>
            </w:pPr>
            <w:r w:rsidRPr="00756D81">
              <w:rPr>
                <w:sz w:val="16"/>
                <w:szCs w:val="16"/>
              </w:rPr>
              <w:t>CR for TS38.133 Rel-16, Correction for test cases of BWP switching</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53963C8" w14:textId="77777777" w:rsidR="00405457" w:rsidRDefault="00405457" w:rsidP="00405457">
            <w:pPr>
              <w:pStyle w:val="TAC"/>
              <w:rPr>
                <w:sz w:val="16"/>
                <w:szCs w:val="16"/>
              </w:rPr>
            </w:pPr>
            <w:r w:rsidRPr="004D0E30">
              <w:rPr>
                <w:sz w:val="16"/>
                <w:szCs w:val="16"/>
              </w:rPr>
              <w:t>16.5.0</w:t>
            </w:r>
          </w:p>
        </w:tc>
      </w:tr>
      <w:tr w:rsidR="00405457" w14:paraId="0F0DECFC"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2670A7CF"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AE26540"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A5312CD" w14:textId="77777777" w:rsidR="00405457" w:rsidRDefault="00405457" w:rsidP="00405457">
            <w:pPr>
              <w:pStyle w:val="TAC"/>
              <w:rPr>
                <w:rFonts w:cs="Arial"/>
                <w:sz w:val="16"/>
                <w:szCs w:val="16"/>
              </w:rPr>
            </w:pPr>
            <w:r>
              <w:rPr>
                <w:rFonts w:cs="Arial"/>
                <w:sz w:val="16"/>
                <w:szCs w:val="16"/>
              </w:rPr>
              <w:t>RP-201498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005386A" w14:textId="77777777" w:rsidR="00405457" w:rsidRDefault="00405457" w:rsidP="00405457">
            <w:pPr>
              <w:pStyle w:val="TAL"/>
              <w:rPr>
                <w:rFonts w:cs="Arial"/>
                <w:sz w:val="16"/>
                <w:szCs w:val="16"/>
              </w:rPr>
            </w:pPr>
            <w:r>
              <w:rPr>
                <w:rFonts w:cs="Arial"/>
                <w:sz w:val="16"/>
                <w:szCs w:val="16"/>
              </w:rPr>
              <w:t>0937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351EA3D" w14:textId="77777777" w:rsidR="00405457" w:rsidRPr="00756D81" w:rsidRDefault="00405457" w:rsidP="00405457">
            <w:pPr>
              <w:pStyle w:val="TAC"/>
              <w:rPr>
                <w:sz w:val="16"/>
                <w:szCs w:val="16"/>
              </w:rPr>
            </w:pPr>
            <w:r w:rsidRPr="00756D81">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893F4AF" w14:textId="77777777" w:rsidR="00405457" w:rsidRPr="00756D81" w:rsidRDefault="00405457" w:rsidP="00405457">
            <w:pPr>
              <w:pStyle w:val="TAC"/>
              <w:rPr>
                <w:sz w:val="16"/>
                <w:szCs w:val="16"/>
              </w:rPr>
            </w:pPr>
            <w:r w:rsidRPr="00756D81">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F1EC534" w14:textId="77777777" w:rsidR="00405457" w:rsidRPr="00756D81" w:rsidRDefault="00405457" w:rsidP="00405457">
            <w:pPr>
              <w:pStyle w:val="TAL"/>
              <w:rPr>
                <w:sz w:val="16"/>
                <w:szCs w:val="16"/>
              </w:rPr>
            </w:pPr>
            <w:r w:rsidRPr="00756D81">
              <w:rPr>
                <w:sz w:val="16"/>
                <w:szCs w:val="16"/>
              </w:rPr>
              <w:t>CR on CSI-RS based intra-frequency measurement requirement (Introduction, requirement applicability and number of cell and beams)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A801763" w14:textId="77777777" w:rsidR="00405457" w:rsidRDefault="00405457" w:rsidP="00405457">
            <w:pPr>
              <w:pStyle w:val="TAC"/>
              <w:rPr>
                <w:sz w:val="16"/>
                <w:szCs w:val="16"/>
              </w:rPr>
            </w:pPr>
            <w:r w:rsidRPr="004D0E30">
              <w:rPr>
                <w:sz w:val="16"/>
                <w:szCs w:val="16"/>
              </w:rPr>
              <w:t>16.5.0</w:t>
            </w:r>
          </w:p>
        </w:tc>
      </w:tr>
      <w:tr w:rsidR="00405457" w14:paraId="0E0BC5CB"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244945FB"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A0E7E22"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909B0ED" w14:textId="77777777" w:rsidR="00405457" w:rsidRDefault="00405457" w:rsidP="00405457">
            <w:pPr>
              <w:pStyle w:val="TAC"/>
              <w:rPr>
                <w:rFonts w:cs="Arial"/>
                <w:sz w:val="16"/>
                <w:szCs w:val="16"/>
              </w:rPr>
            </w:pPr>
            <w:r>
              <w:rPr>
                <w:rFonts w:cs="Arial"/>
                <w:sz w:val="16"/>
                <w:szCs w:val="16"/>
              </w:rPr>
              <w:t>RP-201500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3D52E04" w14:textId="77777777" w:rsidR="00405457" w:rsidRDefault="00405457" w:rsidP="00405457">
            <w:pPr>
              <w:pStyle w:val="TAL"/>
              <w:rPr>
                <w:rFonts w:cs="Arial"/>
                <w:sz w:val="16"/>
                <w:szCs w:val="16"/>
              </w:rPr>
            </w:pPr>
            <w:r>
              <w:rPr>
                <w:rFonts w:cs="Arial"/>
                <w:sz w:val="16"/>
                <w:szCs w:val="16"/>
              </w:rPr>
              <w:t>0939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45338F4" w14:textId="77777777" w:rsidR="00405457" w:rsidRPr="00756D81" w:rsidRDefault="00405457" w:rsidP="00405457">
            <w:pPr>
              <w:pStyle w:val="TAC"/>
              <w:rPr>
                <w:sz w:val="16"/>
                <w:szCs w:val="16"/>
              </w:rPr>
            </w:pPr>
            <w:r w:rsidRPr="00756D81">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7BCB8E3" w14:textId="77777777" w:rsidR="00405457" w:rsidRPr="00756D81" w:rsidRDefault="00405457" w:rsidP="00405457">
            <w:pPr>
              <w:pStyle w:val="TAC"/>
              <w:rPr>
                <w:sz w:val="16"/>
                <w:szCs w:val="16"/>
              </w:rPr>
            </w:pPr>
            <w:r w:rsidRPr="00756D81">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E0DCAE9" w14:textId="77777777" w:rsidR="00405457" w:rsidRPr="00756D81" w:rsidRDefault="00405457" w:rsidP="00405457">
            <w:pPr>
              <w:pStyle w:val="TAL"/>
              <w:rPr>
                <w:sz w:val="16"/>
                <w:szCs w:val="16"/>
              </w:rPr>
            </w:pPr>
            <w:r w:rsidRPr="00756D81">
              <w:rPr>
                <w:sz w:val="16"/>
                <w:szCs w:val="16"/>
              </w:rPr>
              <w:t>CR on uplink spatial relation switch delay (section 8.12)</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22E1C99" w14:textId="77777777" w:rsidR="00405457" w:rsidRDefault="00405457" w:rsidP="00405457">
            <w:pPr>
              <w:pStyle w:val="TAC"/>
              <w:rPr>
                <w:sz w:val="16"/>
                <w:szCs w:val="16"/>
              </w:rPr>
            </w:pPr>
            <w:r w:rsidRPr="004D0E30">
              <w:rPr>
                <w:sz w:val="16"/>
                <w:szCs w:val="16"/>
              </w:rPr>
              <w:t>16.5.0</w:t>
            </w:r>
          </w:p>
        </w:tc>
      </w:tr>
      <w:tr w:rsidR="00405457" w14:paraId="6741C2C1"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74AFB6AA"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3FF8143"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C0E9139" w14:textId="77777777" w:rsidR="00405457" w:rsidRDefault="00405457" w:rsidP="00405457">
            <w:pPr>
              <w:pStyle w:val="TAC"/>
              <w:rPr>
                <w:rFonts w:cs="Arial"/>
                <w:sz w:val="16"/>
                <w:szCs w:val="16"/>
              </w:rPr>
            </w:pPr>
            <w:r>
              <w:rPr>
                <w:rFonts w:cs="Arial"/>
                <w:sz w:val="16"/>
                <w:szCs w:val="16"/>
              </w:rPr>
              <w:t>RP-201506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5E62626" w14:textId="77777777" w:rsidR="00405457" w:rsidRDefault="00405457" w:rsidP="00405457">
            <w:pPr>
              <w:pStyle w:val="TAL"/>
              <w:rPr>
                <w:rFonts w:cs="Arial"/>
                <w:sz w:val="16"/>
                <w:szCs w:val="16"/>
              </w:rPr>
            </w:pPr>
            <w:r>
              <w:rPr>
                <w:rFonts w:cs="Arial"/>
                <w:sz w:val="16"/>
                <w:szCs w:val="16"/>
              </w:rPr>
              <w:t>0940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95275F7" w14:textId="77777777" w:rsidR="00405457" w:rsidRPr="00756D81" w:rsidRDefault="00405457" w:rsidP="00405457">
            <w:pPr>
              <w:pStyle w:val="TAC"/>
              <w:rPr>
                <w:sz w:val="16"/>
                <w:szCs w:val="16"/>
              </w:rPr>
            </w:pPr>
            <w:r w:rsidRPr="00756D81">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B846FBA" w14:textId="77777777" w:rsidR="00405457" w:rsidRPr="00756D81" w:rsidRDefault="00405457" w:rsidP="00405457">
            <w:pPr>
              <w:pStyle w:val="TAC"/>
              <w:rPr>
                <w:sz w:val="16"/>
                <w:szCs w:val="16"/>
              </w:rPr>
            </w:pPr>
            <w:r w:rsidRPr="00756D81">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2BF1B19" w14:textId="77777777" w:rsidR="00405457" w:rsidRPr="00756D81" w:rsidRDefault="00405457" w:rsidP="00405457">
            <w:pPr>
              <w:pStyle w:val="TAL"/>
              <w:rPr>
                <w:sz w:val="16"/>
                <w:szCs w:val="16"/>
              </w:rPr>
            </w:pPr>
            <w:r w:rsidRPr="00756D81">
              <w:rPr>
                <w:sz w:val="16"/>
                <w:szCs w:val="16"/>
              </w:rPr>
              <w:t>Introduction of SCell activation/deactivation delay requirements for SCells operating with CCA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87F508C" w14:textId="77777777" w:rsidR="00405457" w:rsidRDefault="00405457" w:rsidP="00405457">
            <w:pPr>
              <w:pStyle w:val="TAC"/>
              <w:rPr>
                <w:sz w:val="16"/>
                <w:szCs w:val="16"/>
              </w:rPr>
            </w:pPr>
            <w:r w:rsidRPr="004D0E30">
              <w:rPr>
                <w:sz w:val="16"/>
                <w:szCs w:val="16"/>
              </w:rPr>
              <w:t>16.5.0</w:t>
            </w:r>
          </w:p>
        </w:tc>
      </w:tr>
      <w:tr w:rsidR="00405457" w14:paraId="7D61C4EB"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60D95348"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C5CE3F3"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2A19F3E" w14:textId="77777777" w:rsidR="00405457" w:rsidRDefault="00405457" w:rsidP="00405457">
            <w:pPr>
              <w:pStyle w:val="TAC"/>
              <w:rPr>
                <w:rFonts w:cs="Arial"/>
                <w:sz w:val="16"/>
                <w:szCs w:val="16"/>
              </w:rPr>
            </w:pPr>
            <w:r>
              <w:rPr>
                <w:rFonts w:cs="Arial"/>
                <w:sz w:val="16"/>
                <w:szCs w:val="16"/>
              </w:rPr>
              <w:t>RP-201491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D66EFAD" w14:textId="77777777" w:rsidR="00405457" w:rsidRDefault="00405457" w:rsidP="00405457">
            <w:pPr>
              <w:pStyle w:val="TAL"/>
              <w:rPr>
                <w:rFonts w:cs="Arial"/>
                <w:sz w:val="16"/>
                <w:szCs w:val="16"/>
              </w:rPr>
            </w:pPr>
            <w:r>
              <w:rPr>
                <w:rFonts w:cs="Arial"/>
                <w:sz w:val="16"/>
                <w:szCs w:val="16"/>
              </w:rPr>
              <w:t>0941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105BE1B" w14:textId="77777777" w:rsidR="00405457" w:rsidRPr="00756D81" w:rsidRDefault="00405457" w:rsidP="00405457">
            <w:pPr>
              <w:pStyle w:val="TAC"/>
              <w:rPr>
                <w:sz w:val="16"/>
                <w:szCs w:val="16"/>
              </w:rPr>
            </w:pPr>
            <w:r w:rsidRPr="00756D81">
              <w:rPr>
                <w:sz w:val="16"/>
                <w:szCs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45AC7D4" w14:textId="77777777" w:rsidR="00405457" w:rsidRPr="00756D81" w:rsidRDefault="00405457" w:rsidP="00405457">
            <w:pPr>
              <w:pStyle w:val="TAC"/>
              <w:rPr>
                <w:sz w:val="16"/>
                <w:szCs w:val="16"/>
              </w:rPr>
            </w:pPr>
            <w:r w:rsidRPr="00756D81">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9B10ECB" w14:textId="77777777" w:rsidR="00405457" w:rsidRPr="00756D81" w:rsidRDefault="00405457" w:rsidP="00405457">
            <w:pPr>
              <w:pStyle w:val="TAL"/>
              <w:rPr>
                <w:sz w:val="16"/>
                <w:szCs w:val="16"/>
              </w:rPr>
            </w:pPr>
            <w:r w:rsidRPr="00756D81">
              <w:rPr>
                <w:sz w:val="16"/>
                <w:szCs w:val="16"/>
              </w:rPr>
              <w:t>Revision of CSSF within gap to include NR positioning measurements with gap sharing</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8916878" w14:textId="77777777" w:rsidR="00405457" w:rsidRDefault="00405457" w:rsidP="00405457">
            <w:pPr>
              <w:pStyle w:val="TAC"/>
              <w:rPr>
                <w:sz w:val="16"/>
                <w:szCs w:val="16"/>
              </w:rPr>
            </w:pPr>
            <w:r w:rsidRPr="004D0E30">
              <w:rPr>
                <w:sz w:val="16"/>
                <w:szCs w:val="16"/>
              </w:rPr>
              <w:t>16.5.0</w:t>
            </w:r>
          </w:p>
        </w:tc>
      </w:tr>
      <w:tr w:rsidR="00405457" w14:paraId="369D72A4"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2ACC58FE"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C7ED838"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939D548" w14:textId="77777777" w:rsidR="00405457" w:rsidRDefault="00405457" w:rsidP="00405457">
            <w:pPr>
              <w:pStyle w:val="TAC"/>
              <w:rPr>
                <w:rFonts w:cs="Arial"/>
                <w:sz w:val="16"/>
                <w:szCs w:val="16"/>
              </w:rPr>
            </w:pPr>
            <w:r>
              <w:rPr>
                <w:rFonts w:cs="Arial"/>
                <w:sz w:val="16"/>
                <w:szCs w:val="16"/>
              </w:rPr>
              <w:t>RP-201491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AB7E53A" w14:textId="77777777" w:rsidR="00405457" w:rsidRDefault="00405457" w:rsidP="00405457">
            <w:pPr>
              <w:pStyle w:val="TAL"/>
              <w:rPr>
                <w:rFonts w:cs="Arial"/>
                <w:sz w:val="16"/>
                <w:szCs w:val="16"/>
              </w:rPr>
            </w:pPr>
            <w:r>
              <w:rPr>
                <w:rFonts w:cs="Arial"/>
                <w:sz w:val="16"/>
                <w:szCs w:val="16"/>
              </w:rPr>
              <w:t>0942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BE1B324" w14:textId="77777777" w:rsidR="00405457" w:rsidRPr="00756D81" w:rsidRDefault="00405457" w:rsidP="00405457">
            <w:pPr>
              <w:pStyle w:val="TAC"/>
              <w:rPr>
                <w:sz w:val="16"/>
                <w:szCs w:val="16"/>
              </w:rPr>
            </w:pPr>
            <w:r w:rsidRPr="00756D81">
              <w:rPr>
                <w:sz w:val="16"/>
                <w:szCs w:val="16"/>
              </w:rPr>
              <w:t>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CA25A72" w14:textId="77777777" w:rsidR="00405457" w:rsidRPr="00756D81" w:rsidRDefault="00405457" w:rsidP="00405457">
            <w:pPr>
              <w:pStyle w:val="TAC"/>
              <w:rPr>
                <w:sz w:val="16"/>
                <w:szCs w:val="16"/>
              </w:rPr>
            </w:pPr>
            <w:r w:rsidRPr="00756D81">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B74B6B0" w14:textId="77777777" w:rsidR="00405457" w:rsidRPr="00756D81" w:rsidRDefault="00405457" w:rsidP="00405457">
            <w:pPr>
              <w:pStyle w:val="TAL"/>
              <w:rPr>
                <w:sz w:val="16"/>
                <w:szCs w:val="16"/>
              </w:rPr>
            </w:pPr>
            <w:r w:rsidRPr="00756D81">
              <w:rPr>
                <w:sz w:val="16"/>
                <w:szCs w:val="16"/>
              </w:rPr>
              <w:t>Introduction of new MG patterns for NR positioning</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791274D" w14:textId="77777777" w:rsidR="00405457" w:rsidRDefault="00405457" w:rsidP="00405457">
            <w:pPr>
              <w:pStyle w:val="TAC"/>
              <w:rPr>
                <w:sz w:val="16"/>
                <w:szCs w:val="16"/>
              </w:rPr>
            </w:pPr>
            <w:r w:rsidRPr="004D0E30">
              <w:rPr>
                <w:sz w:val="16"/>
                <w:szCs w:val="16"/>
              </w:rPr>
              <w:t>16.5.0</w:t>
            </w:r>
          </w:p>
        </w:tc>
      </w:tr>
      <w:tr w:rsidR="00405457" w14:paraId="49F43D8F"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5143C3DC"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FBDB74C"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C2DB96D" w14:textId="77777777" w:rsidR="00405457" w:rsidRDefault="00405457" w:rsidP="00405457">
            <w:pPr>
              <w:pStyle w:val="TAC"/>
              <w:rPr>
                <w:rFonts w:cs="Arial"/>
                <w:sz w:val="16"/>
                <w:szCs w:val="16"/>
              </w:rPr>
            </w:pPr>
            <w:r>
              <w:rPr>
                <w:rFonts w:cs="Arial"/>
                <w:sz w:val="16"/>
                <w:szCs w:val="16"/>
              </w:rPr>
              <w:t>RP-201491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12F43C5" w14:textId="77777777" w:rsidR="00405457" w:rsidRDefault="00405457" w:rsidP="00405457">
            <w:pPr>
              <w:pStyle w:val="TAL"/>
              <w:rPr>
                <w:rFonts w:cs="Arial"/>
                <w:sz w:val="16"/>
                <w:szCs w:val="16"/>
              </w:rPr>
            </w:pPr>
            <w:r>
              <w:rPr>
                <w:rFonts w:cs="Arial"/>
                <w:sz w:val="16"/>
                <w:szCs w:val="16"/>
              </w:rPr>
              <w:t>0943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D47A6BF" w14:textId="77777777" w:rsidR="00405457" w:rsidRPr="00756D81" w:rsidRDefault="00405457" w:rsidP="00405457">
            <w:pPr>
              <w:pStyle w:val="TAC"/>
              <w:rPr>
                <w:sz w:val="16"/>
                <w:szCs w:val="16"/>
              </w:rPr>
            </w:pPr>
            <w:r w:rsidRPr="00756D81">
              <w:rPr>
                <w:sz w:val="16"/>
                <w:szCs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0D4C07C" w14:textId="77777777" w:rsidR="00405457" w:rsidRPr="00756D81" w:rsidRDefault="00405457" w:rsidP="00405457">
            <w:pPr>
              <w:pStyle w:val="TAC"/>
              <w:rPr>
                <w:sz w:val="16"/>
                <w:szCs w:val="16"/>
              </w:rPr>
            </w:pPr>
            <w:r w:rsidRPr="00756D81">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CE91961" w14:textId="77777777" w:rsidR="00405457" w:rsidRPr="00756D81" w:rsidRDefault="00405457" w:rsidP="00405457">
            <w:pPr>
              <w:pStyle w:val="TAL"/>
              <w:rPr>
                <w:sz w:val="16"/>
                <w:szCs w:val="16"/>
              </w:rPr>
            </w:pPr>
            <w:r w:rsidRPr="00756D81">
              <w:rPr>
                <w:sz w:val="16"/>
                <w:szCs w:val="16"/>
              </w:rPr>
              <w:t>Introduction of UE Rx-Tx time difference measurement requirements for NR positioning</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57F9141" w14:textId="77777777" w:rsidR="00405457" w:rsidRDefault="00405457" w:rsidP="00405457">
            <w:pPr>
              <w:pStyle w:val="TAC"/>
              <w:rPr>
                <w:sz w:val="16"/>
                <w:szCs w:val="16"/>
              </w:rPr>
            </w:pPr>
            <w:r w:rsidRPr="004D0E30">
              <w:rPr>
                <w:sz w:val="16"/>
                <w:szCs w:val="16"/>
              </w:rPr>
              <w:t>16.5.0</w:t>
            </w:r>
          </w:p>
        </w:tc>
      </w:tr>
      <w:tr w:rsidR="00405457" w14:paraId="0C072595"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39EA73B6"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265E202"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99C5F36" w14:textId="77777777" w:rsidR="00405457" w:rsidRDefault="00405457" w:rsidP="00405457">
            <w:pPr>
              <w:pStyle w:val="TAC"/>
              <w:rPr>
                <w:rFonts w:cs="Arial"/>
                <w:sz w:val="16"/>
                <w:szCs w:val="16"/>
              </w:rPr>
            </w:pPr>
            <w:r>
              <w:rPr>
                <w:rFonts w:cs="Arial"/>
                <w:sz w:val="16"/>
                <w:szCs w:val="16"/>
              </w:rPr>
              <w:t>RP-201512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EFD7775" w14:textId="77777777" w:rsidR="00405457" w:rsidRDefault="00405457" w:rsidP="00405457">
            <w:pPr>
              <w:pStyle w:val="TAL"/>
              <w:rPr>
                <w:rFonts w:cs="Arial"/>
                <w:sz w:val="16"/>
                <w:szCs w:val="16"/>
              </w:rPr>
            </w:pPr>
            <w:r>
              <w:rPr>
                <w:rFonts w:cs="Arial"/>
                <w:sz w:val="16"/>
                <w:szCs w:val="16"/>
              </w:rPr>
              <w:t>0946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CDC7901" w14:textId="77777777" w:rsidR="00405457" w:rsidRPr="00756D81" w:rsidRDefault="00405457" w:rsidP="00405457">
            <w:pPr>
              <w:pStyle w:val="TAC"/>
              <w:rPr>
                <w:sz w:val="16"/>
                <w:szCs w:val="16"/>
              </w:rPr>
            </w:pPr>
            <w:r w:rsidRPr="00756D81">
              <w:rPr>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11AE95E" w14:textId="77777777" w:rsidR="00405457" w:rsidRPr="00756D81" w:rsidRDefault="00405457" w:rsidP="00405457">
            <w:pPr>
              <w:pStyle w:val="TAC"/>
              <w:rPr>
                <w:sz w:val="16"/>
                <w:szCs w:val="16"/>
              </w:rPr>
            </w:pPr>
            <w:r w:rsidRPr="00756D81">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0777200" w14:textId="77777777" w:rsidR="00405457" w:rsidRPr="00756D81" w:rsidRDefault="00405457" w:rsidP="00405457">
            <w:pPr>
              <w:pStyle w:val="TAL"/>
              <w:rPr>
                <w:sz w:val="16"/>
                <w:szCs w:val="16"/>
              </w:rPr>
            </w:pPr>
            <w:r w:rsidRPr="00756D81">
              <w:rPr>
                <w:sz w:val="16"/>
                <w:szCs w:val="16"/>
              </w:rPr>
              <w:t>CR on TS38.133 for handover test cases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15D1BFB" w14:textId="77777777" w:rsidR="00405457" w:rsidRDefault="00405457" w:rsidP="00405457">
            <w:pPr>
              <w:pStyle w:val="TAC"/>
              <w:rPr>
                <w:sz w:val="16"/>
                <w:szCs w:val="16"/>
              </w:rPr>
            </w:pPr>
            <w:r w:rsidRPr="004D0E30">
              <w:rPr>
                <w:sz w:val="16"/>
                <w:szCs w:val="16"/>
              </w:rPr>
              <w:t>16.5.0</w:t>
            </w:r>
          </w:p>
        </w:tc>
      </w:tr>
      <w:tr w:rsidR="00405457" w14:paraId="65F45B36"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09397DDA"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D9DDAED"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BE4A1EC" w14:textId="77777777" w:rsidR="00405457" w:rsidRDefault="00405457" w:rsidP="00405457">
            <w:pPr>
              <w:pStyle w:val="TAC"/>
              <w:rPr>
                <w:rFonts w:cs="Arial"/>
                <w:sz w:val="16"/>
                <w:szCs w:val="16"/>
              </w:rPr>
            </w:pPr>
            <w:r>
              <w:rPr>
                <w:rFonts w:cs="Arial"/>
                <w:sz w:val="16"/>
                <w:szCs w:val="16"/>
              </w:rPr>
              <w:t>RP-201512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D249CE5" w14:textId="77777777" w:rsidR="00405457" w:rsidRDefault="00405457" w:rsidP="00405457">
            <w:pPr>
              <w:pStyle w:val="TAL"/>
              <w:rPr>
                <w:rFonts w:cs="Arial"/>
                <w:sz w:val="16"/>
                <w:szCs w:val="16"/>
              </w:rPr>
            </w:pPr>
            <w:r>
              <w:rPr>
                <w:rFonts w:cs="Arial"/>
                <w:sz w:val="16"/>
                <w:szCs w:val="16"/>
              </w:rPr>
              <w:t>0948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0A3E5F2" w14:textId="77777777" w:rsidR="00405457" w:rsidRPr="00756D81" w:rsidRDefault="00405457" w:rsidP="00405457">
            <w:pPr>
              <w:pStyle w:val="TAC"/>
              <w:rPr>
                <w:sz w:val="16"/>
                <w:szCs w:val="16"/>
              </w:rPr>
            </w:pPr>
            <w:r w:rsidRPr="00756D81">
              <w:rPr>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AB925FE" w14:textId="77777777" w:rsidR="00405457" w:rsidRPr="00756D81" w:rsidRDefault="00405457" w:rsidP="00405457">
            <w:pPr>
              <w:pStyle w:val="TAC"/>
              <w:rPr>
                <w:sz w:val="16"/>
                <w:szCs w:val="16"/>
              </w:rPr>
            </w:pPr>
            <w:r w:rsidRPr="00756D81">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BF35A24" w14:textId="77777777" w:rsidR="00405457" w:rsidRPr="00756D81" w:rsidRDefault="00405457" w:rsidP="00405457">
            <w:pPr>
              <w:pStyle w:val="TAL"/>
              <w:rPr>
                <w:sz w:val="16"/>
                <w:szCs w:val="16"/>
              </w:rPr>
            </w:pPr>
            <w:r w:rsidRPr="00756D81">
              <w:rPr>
                <w:sz w:val="16"/>
                <w:szCs w:val="16"/>
              </w:rPr>
              <w:t>CR on TS38.133 for introducing the PDSCH RMC configuration in cell re-selection test cases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1D5E663" w14:textId="77777777" w:rsidR="00405457" w:rsidRDefault="00405457" w:rsidP="00405457">
            <w:pPr>
              <w:pStyle w:val="TAC"/>
              <w:rPr>
                <w:sz w:val="16"/>
                <w:szCs w:val="16"/>
              </w:rPr>
            </w:pPr>
            <w:r w:rsidRPr="004D0E30">
              <w:rPr>
                <w:sz w:val="16"/>
                <w:szCs w:val="16"/>
              </w:rPr>
              <w:t>16.5.0</w:t>
            </w:r>
          </w:p>
        </w:tc>
      </w:tr>
      <w:tr w:rsidR="00405457" w14:paraId="7803C9D9"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6A5C16B5"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9E013C4"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4632343" w14:textId="77777777" w:rsidR="00405457" w:rsidRDefault="00405457" w:rsidP="00405457">
            <w:pPr>
              <w:pStyle w:val="TAC"/>
              <w:rPr>
                <w:rFonts w:cs="Arial"/>
                <w:sz w:val="16"/>
                <w:szCs w:val="16"/>
              </w:rPr>
            </w:pPr>
            <w:r>
              <w:rPr>
                <w:rFonts w:cs="Arial"/>
                <w:sz w:val="16"/>
                <w:szCs w:val="16"/>
              </w:rPr>
              <w:t>RP-201493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A4CB21B" w14:textId="77777777" w:rsidR="00405457" w:rsidRDefault="00405457" w:rsidP="00405457">
            <w:pPr>
              <w:pStyle w:val="TAL"/>
              <w:rPr>
                <w:rFonts w:cs="Arial"/>
                <w:sz w:val="16"/>
                <w:szCs w:val="16"/>
              </w:rPr>
            </w:pPr>
            <w:r>
              <w:rPr>
                <w:rFonts w:cs="Arial"/>
                <w:sz w:val="16"/>
                <w:szCs w:val="16"/>
              </w:rPr>
              <w:t>0950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B599DCF" w14:textId="77777777" w:rsidR="00405457" w:rsidRPr="00756D81" w:rsidRDefault="00405457" w:rsidP="00405457">
            <w:pPr>
              <w:pStyle w:val="TAC"/>
              <w:rPr>
                <w:sz w:val="16"/>
                <w:szCs w:val="16"/>
              </w:rPr>
            </w:pPr>
            <w:r w:rsidRPr="00756D81">
              <w:rPr>
                <w:sz w:val="16"/>
                <w:szCs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807EC88" w14:textId="77777777" w:rsidR="00405457" w:rsidRPr="00756D81" w:rsidRDefault="00405457" w:rsidP="00405457">
            <w:pPr>
              <w:pStyle w:val="TAC"/>
              <w:rPr>
                <w:sz w:val="16"/>
                <w:szCs w:val="16"/>
              </w:rPr>
            </w:pPr>
            <w:r w:rsidRPr="00756D81">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30A11A0" w14:textId="77777777" w:rsidR="00405457" w:rsidRPr="00756D81" w:rsidRDefault="00405457" w:rsidP="00405457">
            <w:pPr>
              <w:pStyle w:val="TAL"/>
              <w:rPr>
                <w:sz w:val="16"/>
                <w:szCs w:val="16"/>
              </w:rPr>
            </w:pPr>
            <w:r w:rsidRPr="00756D81">
              <w:rPr>
                <w:sz w:val="16"/>
                <w:szCs w:val="16"/>
              </w:rPr>
              <w:t>CR on TS38.133 for dual active protocol stack handover (Section 6.1.3)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452D00A" w14:textId="77777777" w:rsidR="00405457" w:rsidRDefault="00405457" w:rsidP="00405457">
            <w:pPr>
              <w:pStyle w:val="TAC"/>
              <w:rPr>
                <w:sz w:val="16"/>
                <w:szCs w:val="16"/>
              </w:rPr>
            </w:pPr>
            <w:r w:rsidRPr="004D0E30">
              <w:rPr>
                <w:sz w:val="16"/>
                <w:szCs w:val="16"/>
              </w:rPr>
              <w:t>16.5.0</w:t>
            </w:r>
          </w:p>
        </w:tc>
      </w:tr>
      <w:tr w:rsidR="00405457" w14:paraId="12471C23"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44638F34"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A79A405"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7961D65" w14:textId="77777777" w:rsidR="00405457" w:rsidRDefault="00405457" w:rsidP="00405457">
            <w:pPr>
              <w:pStyle w:val="TAC"/>
              <w:rPr>
                <w:rFonts w:cs="Arial"/>
                <w:sz w:val="16"/>
                <w:szCs w:val="16"/>
              </w:rPr>
            </w:pPr>
            <w:r>
              <w:rPr>
                <w:rFonts w:cs="Arial"/>
                <w:sz w:val="16"/>
                <w:szCs w:val="16"/>
              </w:rPr>
              <w:t>RP-201507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4F293C5" w14:textId="77777777" w:rsidR="00405457" w:rsidRDefault="00405457" w:rsidP="00405457">
            <w:pPr>
              <w:pStyle w:val="TAL"/>
              <w:rPr>
                <w:rFonts w:cs="Arial"/>
                <w:sz w:val="16"/>
                <w:szCs w:val="16"/>
              </w:rPr>
            </w:pPr>
            <w:r>
              <w:rPr>
                <w:rFonts w:cs="Arial"/>
                <w:sz w:val="16"/>
                <w:szCs w:val="16"/>
              </w:rPr>
              <w:t>0952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91BAB81" w14:textId="77777777" w:rsidR="00405457" w:rsidRPr="00756D81" w:rsidRDefault="00405457" w:rsidP="00405457">
            <w:pPr>
              <w:pStyle w:val="TAC"/>
              <w:rPr>
                <w:sz w:val="16"/>
                <w:szCs w:val="16"/>
              </w:rPr>
            </w:pPr>
            <w:r w:rsidRPr="00756D81">
              <w:rPr>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58F63E1" w14:textId="77777777" w:rsidR="00405457" w:rsidRPr="00756D81" w:rsidRDefault="00405457" w:rsidP="00405457">
            <w:pPr>
              <w:pStyle w:val="TAC"/>
              <w:rPr>
                <w:sz w:val="16"/>
                <w:szCs w:val="16"/>
              </w:rPr>
            </w:pPr>
            <w:r w:rsidRPr="00756D81">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8F79DC8" w14:textId="77777777" w:rsidR="00405457" w:rsidRPr="00756D81" w:rsidRDefault="00405457" w:rsidP="00405457">
            <w:pPr>
              <w:pStyle w:val="TAL"/>
              <w:rPr>
                <w:sz w:val="16"/>
                <w:szCs w:val="16"/>
              </w:rPr>
            </w:pPr>
            <w:r w:rsidRPr="00756D81">
              <w:rPr>
                <w:sz w:val="16"/>
                <w:szCs w:val="16"/>
              </w:rPr>
              <w:t>CR on TS38.133 for intra-frequency measurement definition (Section 9.2.1)</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E6CE2D6" w14:textId="77777777" w:rsidR="00405457" w:rsidRDefault="00405457" w:rsidP="00405457">
            <w:pPr>
              <w:pStyle w:val="TAC"/>
              <w:rPr>
                <w:sz w:val="16"/>
                <w:szCs w:val="16"/>
              </w:rPr>
            </w:pPr>
            <w:r w:rsidRPr="004D0E30">
              <w:rPr>
                <w:sz w:val="16"/>
                <w:szCs w:val="16"/>
              </w:rPr>
              <w:t>16.5.0</w:t>
            </w:r>
          </w:p>
        </w:tc>
      </w:tr>
      <w:tr w:rsidR="00405457" w14:paraId="09B30889"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4D0F2FE0"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AAC70F3"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4760C8C" w14:textId="77777777" w:rsidR="00405457" w:rsidRDefault="00405457" w:rsidP="00405457">
            <w:pPr>
              <w:pStyle w:val="TAC"/>
              <w:rPr>
                <w:rFonts w:cs="Arial"/>
                <w:sz w:val="16"/>
                <w:szCs w:val="16"/>
              </w:rPr>
            </w:pPr>
            <w:r>
              <w:rPr>
                <w:rFonts w:cs="Arial"/>
                <w:sz w:val="16"/>
                <w:szCs w:val="16"/>
              </w:rPr>
              <w:t>RP-201512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FCC0A69" w14:textId="77777777" w:rsidR="00405457" w:rsidRDefault="00405457" w:rsidP="00405457">
            <w:pPr>
              <w:pStyle w:val="TAL"/>
              <w:rPr>
                <w:rFonts w:cs="Arial"/>
                <w:sz w:val="16"/>
                <w:szCs w:val="16"/>
              </w:rPr>
            </w:pPr>
            <w:r>
              <w:rPr>
                <w:rFonts w:cs="Arial"/>
                <w:sz w:val="16"/>
                <w:szCs w:val="16"/>
              </w:rPr>
              <w:t>0956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1B836C9" w14:textId="77777777" w:rsidR="00405457" w:rsidRPr="00756D81" w:rsidRDefault="00405457" w:rsidP="00405457">
            <w:pPr>
              <w:pStyle w:val="TAC"/>
              <w:rPr>
                <w:sz w:val="16"/>
                <w:szCs w:val="16"/>
              </w:rPr>
            </w:pPr>
            <w:r w:rsidRPr="00756D81">
              <w:rPr>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31A924B" w14:textId="77777777" w:rsidR="00405457" w:rsidRPr="00756D81" w:rsidRDefault="00405457" w:rsidP="00405457">
            <w:pPr>
              <w:pStyle w:val="TAC"/>
              <w:rPr>
                <w:sz w:val="16"/>
                <w:szCs w:val="16"/>
              </w:rPr>
            </w:pPr>
            <w:r w:rsidRPr="00756D81">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D6AEF7C" w14:textId="77777777" w:rsidR="00405457" w:rsidRPr="00756D81" w:rsidRDefault="00405457" w:rsidP="00405457">
            <w:pPr>
              <w:pStyle w:val="TAL"/>
              <w:rPr>
                <w:sz w:val="16"/>
                <w:szCs w:val="16"/>
              </w:rPr>
            </w:pPr>
            <w:r w:rsidRPr="00756D81">
              <w:rPr>
                <w:sz w:val="16"/>
                <w:szCs w:val="16"/>
              </w:rPr>
              <w:t>CR on FR2 measurement capability for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A723047" w14:textId="77777777" w:rsidR="00405457" w:rsidRDefault="00405457" w:rsidP="00405457">
            <w:pPr>
              <w:pStyle w:val="TAC"/>
              <w:rPr>
                <w:sz w:val="16"/>
                <w:szCs w:val="16"/>
              </w:rPr>
            </w:pPr>
            <w:r w:rsidRPr="004D0E30">
              <w:rPr>
                <w:sz w:val="16"/>
                <w:szCs w:val="16"/>
              </w:rPr>
              <w:t>16.5.0</w:t>
            </w:r>
          </w:p>
        </w:tc>
      </w:tr>
      <w:tr w:rsidR="00405457" w14:paraId="7F8CEAD3"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345B233F"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763F98F"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169BC57" w14:textId="77777777" w:rsidR="00405457" w:rsidRDefault="00405457" w:rsidP="00405457">
            <w:pPr>
              <w:pStyle w:val="TAC"/>
              <w:rPr>
                <w:rFonts w:cs="Arial"/>
                <w:sz w:val="16"/>
                <w:szCs w:val="16"/>
              </w:rPr>
            </w:pPr>
            <w:r>
              <w:rPr>
                <w:rFonts w:cs="Arial"/>
                <w:sz w:val="16"/>
                <w:szCs w:val="16"/>
              </w:rPr>
              <w:t>RP-201506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06B23D5" w14:textId="77777777" w:rsidR="00405457" w:rsidRDefault="00405457" w:rsidP="00405457">
            <w:pPr>
              <w:pStyle w:val="TAL"/>
              <w:rPr>
                <w:rFonts w:cs="Arial"/>
                <w:sz w:val="16"/>
                <w:szCs w:val="16"/>
              </w:rPr>
            </w:pPr>
            <w:r>
              <w:rPr>
                <w:rFonts w:cs="Arial"/>
                <w:sz w:val="16"/>
                <w:szCs w:val="16"/>
              </w:rPr>
              <w:t>0957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94A6E21" w14:textId="77777777" w:rsidR="00405457" w:rsidRPr="00756D81" w:rsidRDefault="00405457" w:rsidP="00405457">
            <w:pPr>
              <w:pStyle w:val="TAC"/>
              <w:rPr>
                <w:sz w:val="16"/>
                <w:szCs w:val="16"/>
              </w:rPr>
            </w:pPr>
            <w:r w:rsidRPr="00756D81">
              <w:rPr>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76FDA54" w14:textId="77777777" w:rsidR="00405457" w:rsidRPr="00756D81" w:rsidRDefault="00405457" w:rsidP="00405457">
            <w:pPr>
              <w:pStyle w:val="TAC"/>
              <w:rPr>
                <w:sz w:val="16"/>
                <w:szCs w:val="16"/>
              </w:rPr>
            </w:pPr>
            <w:r w:rsidRPr="00756D81">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917A98C" w14:textId="77777777" w:rsidR="00405457" w:rsidRPr="00756D81" w:rsidRDefault="00405457" w:rsidP="00405457">
            <w:pPr>
              <w:pStyle w:val="TAL"/>
              <w:rPr>
                <w:sz w:val="16"/>
                <w:szCs w:val="16"/>
              </w:rPr>
            </w:pPr>
            <w:r w:rsidRPr="00756D81">
              <w:rPr>
                <w:sz w:val="16"/>
                <w:szCs w:val="16"/>
              </w:rPr>
              <w:t>CR on UE measurement capability of NR-U for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BD04250" w14:textId="77777777" w:rsidR="00405457" w:rsidRDefault="00405457" w:rsidP="00405457">
            <w:pPr>
              <w:pStyle w:val="TAC"/>
              <w:rPr>
                <w:sz w:val="16"/>
                <w:szCs w:val="16"/>
              </w:rPr>
            </w:pPr>
            <w:r w:rsidRPr="004D0E30">
              <w:rPr>
                <w:sz w:val="16"/>
                <w:szCs w:val="16"/>
              </w:rPr>
              <w:t>16.5.0</w:t>
            </w:r>
          </w:p>
        </w:tc>
      </w:tr>
      <w:tr w:rsidR="00405457" w14:paraId="02956CC3"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5C1992EB"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C261B5C"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CF47808" w14:textId="77777777" w:rsidR="00405457" w:rsidRDefault="00405457" w:rsidP="00405457">
            <w:pPr>
              <w:pStyle w:val="TAC"/>
              <w:rPr>
                <w:rFonts w:cs="Arial"/>
                <w:sz w:val="16"/>
                <w:szCs w:val="16"/>
              </w:rPr>
            </w:pPr>
            <w:r>
              <w:rPr>
                <w:rFonts w:cs="Arial"/>
                <w:sz w:val="16"/>
                <w:szCs w:val="16"/>
              </w:rPr>
              <w:t>RP-201507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9AD9C0F" w14:textId="77777777" w:rsidR="00405457" w:rsidRDefault="00405457" w:rsidP="00405457">
            <w:pPr>
              <w:pStyle w:val="TAL"/>
              <w:rPr>
                <w:rFonts w:cs="Arial"/>
                <w:sz w:val="16"/>
                <w:szCs w:val="16"/>
              </w:rPr>
            </w:pPr>
            <w:r>
              <w:rPr>
                <w:rFonts w:cs="Arial"/>
                <w:sz w:val="16"/>
                <w:szCs w:val="16"/>
              </w:rPr>
              <w:t>0958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448940F" w14:textId="77777777" w:rsidR="00405457" w:rsidRPr="00756D81" w:rsidRDefault="00405457" w:rsidP="00405457">
            <w:pPr>
              <w:pStyle w:val="TAC"/>
              <w:rPr>
                <w:sz w:val="16"/>
                <w:szCs w:val="16"/>
              </w:rPr>
            </w:pPr>
            <w:r w:rsidRPr="00756D81">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F64EE85" w14:textId="77777777" w:rsidR="00405457" w:rsidRPr="00756D81" w:rsidRDefault="00405457" w:rsidP="00405457">
            <w:pPr>
              <w:pStyle w:val="TAC"/>
              <w:rPr>
                <w:sz w:val="16"/>
                <w:szCs w:val="16"/>
              </w:rPr>
            </w:pPr>
            <w:r w:rsidRPr="00756D81">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E1F53CF" w14:textId="77777777" w:rsidR="00405457" w:rsidRPr="00756D81" w:rsidRDefault="00405457" w:rsidP="00405457">
            <w:pPr>
              <w:pStyle w:val="TAL"/>
              <w:rPr>
                <w:sz w:val="16"/>
                <w:szCs w:val="16"/>
              </w:rPr>
            </w:pPr>
            <w:r w:rsidRPr="00756D81">
              <w:rPr>
                <w:sz w:val="16"/>
                <w:szCs w:val="16"/>
              </w:rPr>
              <w:t>CR on RRM requirement based on dual DRX for FR1+FR2 CA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2DF10D4" w14:textId="77777777" w:rsidR="00405457" w:rsidRDefault="00405457" w:rsidP="00405457">
            <w:pPr>
              <w:pStyle w:val="TAC"/>
              <w:rPr>
                <w:sz w:val="16"/>
                <w:szCs w:val="16"/>
              </w:rPr>
            </w:pPr>
            <w:r w:rsidRPr="004D0E30">
              <w:rPr>
                <w:sz w:val="16"/>
                <w:szCs w:val="16"/>
              </w:rPr>
              <w:t>16.5.0</w:t>
            </w:r>
          </w:p>
        </w:tc>
      </w:tr>
      <w:tr w:rsidR="00405457" w14:paraId="06B4DFFF"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397A1CDA"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CB1B0E4"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7DBCF33" w14:textId="77777777" w:rsidR="00405457" w:rsidRDefault="00405457" w:rsidP="00405457">
            <w:pPr>
              <w:pStyle w:val="TAC"/>
              <w:rPr>
                <w:rFonts w:cs="Arial"/>
                <w:sz w:val="16"/>
                <w:szCs w:val="16"/>
              </w:rPr>
            </w:pPr>
            <w:r>
              <w:rPr>
                <w:rFonts w:cs="Arial"/>
                <w:sz w:val="16"/>
                <w:szCs w:val="16"/>
              </w:rPr>
              <w:t>RP-201506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6A8D674" w14:textId="77777777" w:rsidR="00405457" w:rsidRDefault="00405457" w:rsidP="00405457">
            <w:pPr>
              <w:pStyle w:val="TAL"/>
              <w:rPr>
                <w:rFonts w:cs="Arial"/>
                <w:sz w:val="16"/>
                <w:szCs w:val="16"/>
              </w:rPr>
            </w:pPr>
            <w:r>
              <w:rPr>
                <w:rFonts w:cs="Arial"/>
                <w:sz w:val="16"/>
                <w:szCs w:val="16"/>
              </w:rPr>
              <w:t>0959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63814CE" w14:textId="77777777" w:rsidR="00405457" w:rsidRPr="00756D81" w:rsidRDefault="00405457" w:rsidP="00405457">
            <w:pPr>
              <w:pStyle w:val="TAC"/>
              <w:rPr>
                <w:sz w:val="16"/>
                <w:szCs w:val="16"/>
              </w:rPr>
            </w:pPr>
            <w:r w:rsidRPr="00756D81">
              <w:rPr>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082F5A1" w14:textId="77777777" w:rsidR="00405457" w:rsidRPr="00756D81" w:rsidRDefault="00405457" w:rsidP="00405457">
            <w:pPr>
              <w:pStyle w:val="TAC"/>
              <w:rPr>
                <w:sz w:val="16"/>
                <w:szCs w:val="16"/>
              </w:rPr>
            </w:pPr>
            <w:r w:rsidRPr="00756D81">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B1616AC" w14:textId="77777777" w:rsidR="00405457" w:rsidRPr="00756D81" w:rsidRDefault="00405457" w:rsidP="00405457">
            <w:pPr>
              <w:pStyle w:val="TAL"/>
              <w:rPr>
                <w:sz w:val="16"/>
                <w:szCs w:val="16"/>
              </w:rPr>
            </w:pPr>
            <w:r w:rsidRPr="00756D81">
              <w:rPr>
                <w:sz w:val="16"/>
                <w:szCs w:val="16"/>
              </w:rPr>
              <w:t>Update NR Frequency Band Groups to include Band n30</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970C7FC" w14:textId="77777777" w:rsidR="00405457" w:rsidRDefault="00405457" w:rsidP="00405457">
            <w:pPr>
              <w:pStyle w:val="TAC"/>
              <w:rPr>
                <w:sz w:val="16"/>
                <w:szCs w:val="16"/>
              </w:rPr>
            </w:pPr>
            <w:r w:rsidRPr="004D0E30">
              <w:rPr>
                <w:sz w:val="16"/>
                <w:szCs w:val="16"/>
              </w:rPr>
              <w:t>16.5.0</w:t>
            </w:r>
          </w:p>
        </w:tc>
      </w:tr>
      <w:tr w:rsidR="00405457" w14:paraId="3E371C5B"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6401FE1F"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B7EC5DA"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97906D4" w14:textId="77777777" w:rsidR="00405457" w:rsidRDefault="00405457" w:rsidP="00405457">
            <w:pPr>
              <w:pStyle w:val="TAC"/>
              <w:rPr>
                <w:rFonts w:cs="Arial"/>
                <w:sz w:val="16"/>
                <w:szCs w:val="16"/>
              </w:rPr>
            </w:pPr>
            <w:r>
              <w:rPr>
                <w:rFonts w:cs="Arial"/>
                <w:sz w:val="16"/>
                <w:szCs w:val="16"/>
              </w:rPr>
              <w:t>RP-201506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307A333" w14:textId="77777777" w:rsidR="00405457" w:rsidRDefault="00405457" w:rsidP="00405457">
            <w:pPr>
              <w:pStyle w:val="TAL"/>
              <w:rPr>
                <w:rFonts w:cs="Arial"/>
                <w:sz w:val="16"/>
                <w:szCs w:val="16"/>
              </w:rPr>
            </w:pPr>
            <w:r>
              <w:rPr>
                <w:rFonts w:cs="Arial"/>
                <w:sz w:val="16"/>
                <w:szCs w:val="16"/>
              </w:rPr>
              <w:t>0960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70C8722" w14:textId="77777777" w:rsidR="00405457" w:rsidRPr="00756D81" w:rsidRDefault="00405457" w:rsidP="00405457">
            <w:pPr>
              <w:pStyle w:val="TAC"/>
              <w:rPr>
                <w:sz w:val="16"/>
                <w:szCs w:val="16"/>
              </w:rPr>
            </w:pPr>
            <w:r w:rsidRPr="00756D81">
              <w:rPr>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6A9189F" w14:textId="77777777" w:rsidR="00405457" w:rsidRPr="00756D81" w:rsidRDefault="00405457" w:rsidP="00405457">
            <w:pPr>
              <w:pStyle w:val="TAC"/>
              <w:rPr>
                <w:sz w:val="16"/>
                <w:szCs w:val="16"/>
              </w:rPr>
            </w:pPr>
            <w:r w:rsidRPr="00756D81">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0223A24" w14:textId="77777777" w:rsidR="00405457" w:rsidRPr="00756D81" w:rsidRDefault="00405457" w:rsidP="00405457">
            <w:pPr>
              <w:pStyle w:val="TAL"/>
              <w:rPr>
                <w:sz w:val="16"/>
                <w:szCs w:val="16"/>
              </w:rPr>
            </w:pPr>
            <w:r w:rsidRPr="00756D81">
              <w:rPr>
                <w:sz w:val="16"/>
                <w:szCs w:val="16"/>
              </w:rPr>
              <w:t>Update NR Frequency Band Groups to include Band n14</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C1D61A0" w14:textId="77777777" w:rsidR="00405457" w:rsidRDefault="00405457" w:rsidP="00405457">
            <w:pPr>
              <w:pStyle w:val="TAC"/>
              <w:rPr>
                <w:sz w:val="16"/>
                <w:szCs w:val="16"/>
              </w:rPr>
            </w:pPr>
            <w:r w:rsidRPr="004D0E30">
              <w:rPr>
                <w:sz w:val="16"/>
                <w:szCs w:val="16"/>
              </w:rPr>
              <w:t>16.5.0</w:t>
            </w:r>
          </w:p>
        </w:tc>
      </w:tr>
      <w:tr w:rsidR="00405457" w14:paraId="16D27337"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634791D1"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BB1F90F"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5AC9124" w14:textId="77777777" w:rsidR="00405457" w:rsidRDefault="00405457" w:rsidP="00405457">
            <w:pPr>
              <w:pStyle w:val="TAC"/>
              <w:rPr>
                <w:rFonts w:cs="Arial"/>
                <w:sz w:val="16"/>
                <w:szCs w:val="16"/>
              </w:rPr>
            </w:pPr>
            <w:r>
              <w:rPr>
                <w:rFonts w:cs="Arial"/>
                <w:sz w:val="16"/>
                <w:szCs w:val="16"/>
              </w:rPr>
              <w:t>RP-201506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848B9A4" w14:textId="77777777" w:rsidR="00405457" w:rsidRDefault="00405457" w:rsidP="00405457">
            <w:pPr>
              <w:pStyle w:val="TAL"/>
              <w:rPr>
                <w:rFonts w:cs="Arial"/>
                <w:sz w:val="16"/>
                <w:szCs w:val="16"/>
              </w:rPr>
            </w:pPr>
            <w:r>
              <w:rPr>
                <w:rFonts w:cs="Arial"/>
                <w:sz w:val="16"/>
                <w:szCs w:val="16"/>
              </w:rPr>
              <w:t>0961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9069ED3" w14:textId="77777777" w:rsidR="00405457" w:rsidRPr="00756D81" w:rsidRDefault="00405457" w:rsidP="00405457">
            <w:pPr>
              <w:pStyle w:val="TAC"/>
              <w:rPr>
                <w:sz w:val="16"/>
                <w:szCs w:val="16"/>
              </w:rPr>
            </w:pPr>
            <w:r w:rsidRPr="00756D81">
              <w:rPr>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E07BABF" w14:textId="77777777" w:rsidR="00405457" w:rsidRPr="00756D81" w:rsidRDefault="00405457" w:rsidP="00405457">
            <w:pPr>
              <w:pStyle w:val="TAC"/>
              <w:rPr>
                <w:sz w:val="16"/>
                <w:szCs w:val="16"/>
              </w:rPr>
            </w:pPr>
            <w:r w:rsidRPr="00756D81">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9943723" w14:textId="77777777" w:rsidR="00405457" w:rsidRPr="00756D81" w:rsidRDefault="00405457" w:rsidP="00405457">
            <w:pPr>
              <w:pStyle w:val="TAL"/>
              <w:rPr>
                <w:sz w:val="16"/>
                <w:szCs w:val="16"/>
              </w:rPr>
            </w:pPr>
            <w:r w:rsidRPr="00756D81">
              <w:rPr>
                <w:sz w:val="16"/>
                <w:szCs w:val="16"/>
              </w:rPr>
              <w:t>CR for Table number mismatch for CLI performance tests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613F609" w14:textId="77777777" w:rsidR="00405457" w:rsidRDefault="00405457" w:rsidP="00405457">
            <w:pPr>
              <w:pStyle w:val="TAC"/>
              <w:rPr>
                <w:sz w:val="16"/>
                <w:szCs w:val="16"/>
              </w:rPr>
            </w:pPr>
            <w:r w:rsidRPr="004D0E30">
              <w:rPr>
                <w:sz w:val="16"/>
                <w:szCs w:val="16"/>
              </w:rPr>
              <w:t>16.5.0</w:t>
            </w:r>
          </w:p>
        </w:tc>
      </w:tr>
      <w:tr w:rsidR="00405457" w14:paraId="46046DDD"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229AC472"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66F1D7C"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FCAF03F" w14:textId="77777777" w:rsidR="00405457" w:rsidRDefault="00405457" w:rsidP="00405457">
            <w:pPr>
              <w:pStyle w:val="TAC"/>
              <w:rPr>
                <w:rFonts w:cs="Arial"/>
                <w:sz w:val="16"/>
                <w:szCs w:val="16"/>
              </w:rPr>
            </w:pPr>
            <w:r>
              <w:rPr>
                <w:rFonts w:cs="Arial"/>
                <w:sz w:val="16"/>
                <w:szCs w:val="16"/>
              </w:rPr>
              <w:t>RP-201512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76F5E53" w14:textId="77777777" w:rsidR="00405457" w:rsidRDefault="00405457" w:rsidP="00405457">
            <w:pPr>
              <w:pStyle w:val="TAL"/>
              <w:rPr>
                <w:rFonts w:cs="Arial"/>
                <w:sz w:val="16"/>
                <w:szCs w:val="16"/>
              </w:rPr>
            </w:pPr>
            <w:r>
              <w:rPr>
                <w:rFonts w:cs="Arial"/>
                <w:sz w:val="16"/>
                <w:szCs w:val="16"/>
              </w:rPr>
              <w:t>0963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6829443" w14:textId="77777777" w:rsidR="00405457" w:rsidRPr="00756D81" w:rsidRDefault="00405457" w:rsidP="00405457">
            <w:pPr>
              <w:pStyle w:val="TAC"/>
              <w:rPr>
                <w:sz w:val="16"/>
                <w:szCs w:val="16"/>
              </w:rPr>
            </w:pPr>
            <w:r w:rsidRPr="00756D81">
              <w:rPr>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A7E766D" w14:textId="77777777" w:rsidR="00405457" w:rsidRPr="00756D81" w:rsidRDefault="00405457" w:rsidP="00405457">
            <w:pPr>
              <w:pStyle w:val="TAC"/>
              <w:rPr>
                <w:sz w:val="16"/>
                <w:szCs w:val="16"/>
              </w:rPr>
            </w:pPr>
            <w:r w:rsidRPr="00756D81">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0921441" w14:textId="77777777" w:rsidR="00405457" w:rsidRPr="00756D81" w:rsidRDefault="00405457" w:rsidP="00405457">
            <w:pPr>
              <w:pStyle w:val="TAL"/>
              <w:rPr>
                <w:sz w:val="16"/>
                <w:szCs w:val="16"/>
              </w:rPr>
            </w:pPr>
            <w:r w:rsidRPr="00756D81">
              <w:rPr>
                <w:sz w:val="16"/>
                <w:szCs w:val="16"/>
              </w:rPr>
              <w:t>CR on Inter-RAT RSTD measurements (section 9.4.4)</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F1FE797" w14:textId="77777777" w:rsidR="00405457" w:rsidRDefault="00405457" w:rsidP="00405457">
            <w:pPr>
              <w:pStyle w:val="TAC"/>
              <w:rPr>
                <w:sz w:val="16"/>
                <w:szCs w:val="16"/>
              </w:rPr>
            </w:pPr>
            <w:r w:rsidRPr="004D0E30">
              <w:rPr>
                <w:sz w:val="16"/>
                <w:szCs w:val="16"/>
              </w:rPr>
              <w:t>16.5.0</w:t>
            </w:r>
          </w:p>
        </w:tc>
      </w:tr>
      <w:tr w:rsidR="00405457" w14:paraId="0561BC6A"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32F7813E"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C25E5B6"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4EA6E2E" w14:textId="77777777" w:rsidR="00405457" w:rsidRDefault="00405457" w:rsidP="00405457">
            <w:pPr>
              <w:pStyle w:val="TAC"/>
              <w:rPr>
                <w:rFonts w:cs="Arial"/>
                <w:sz w:val="16"/>
                <w:szCs w:val="16"/>
              </w:rPr>
            </w:pPr>
            <w:r>
              <w:rPr>
                <w:rFonts w:cs="Arial"/>
                <w:sz w:val="16"/>
                <w:szCs w:val="16"/>
              </w:rPr>
              <w:t>RP-201512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091A63E" w14:textId="77777777" w:rsidR="00405457" w:rsidRDefault="00405457" w:rsidP="00405457">
            <w:pPr>
              <w:pStyle w:val="TAL"/>
              <w:rPr>
                <w:rFonts w:cs="Arial"/>
                <w:sz w:val="16"/>
                <w:szCs w:val="16"/>
              </w:rPr>
            </w:pPr>
            <w:r>
              <w:rPr>
                <w:rFonts w:cs="Arial"/>
                <w:sz w:val="16"/>
                <w:szCs w:val="16"/>
              </w:rPr>
              <w:t>0965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EA34F99" w14:textId="77777777" w:rsidR="00405457" w:rsidRPr="00756D81" w:rsidRDefault="00405457" w:rsidP="00405457">
            <w:pPr>
              <w:pStyle w:val="TAC"/>
              <w:rPr>
                <w:sz w:val="16"/>
                <w:szCs w:val="16"/>
              </w:rPr>
            </w:pPr>
            <w:r w:rsidRPr="00756D81">
              <w:rPr>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A316777" w14:textId="77777777" w:rsidR="00405457" w:rsidRPr="00756D81" w:rsidRDefault="00405457" w:rsidP="00405457">
            <w:pPr>
              <w:pStyle w:val="TAC"/>
              <w:rPr>
                <w:sz w:val="16"/>
                <w:szCs w:val="16"/>
              </w:rPr>
            </w:pPr>
            <w:r w:rsidRPr="00756D81">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45B13A0" w14:textId="77777777" w:rsidR="00405457" w:rsidRPr="00756D81" w:rsidRDefault="00405457" w:rsidP="00405457">
            <w:pPr>
              <w:pStyle w:val="TAL"/>
              <w:rPr>
                <w:sz w:val="16"/>
                <w:szCs w:val="16"/>
              </w:rPr>
            </w:pPr>
            <w:r w:rsidRPr="00756D81">
              <w:rPr>
                <w:sz w:val="16"/>
                <w:szCs w:val="16"/>
              </w:rPr>
              <w:t>CR on active BWP switch in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50CC154" w14:textId="77777777" w:rsidR="00405457" w:rsidRDefault="00405457" w:rsidP="00405457">
            <w:pPr>
              <w:pStyle w:val="TAC"/>
              <w:rPr>
                <w:sz w:val="16"/>
                <w:szCs w:val="16"/>
              </w:rPr>
            </w:pPr>
            <w:r w:rsidRPr="004D0E30">
              <w:rPr>
                <w:sz w:val="16"/>
                <w:szCs w:val="16"/>
              </w:rPr>
              <w:t>16.5.0</w:t>
            </w:r>
          </w:p>
        </w:tc>
      </w:tr>
      <w:tr w:rsidR="00405457" w14:paraId="27B232AB"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1185DC98"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76C5B87"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3003F9A" w14:textId="77777777" w:rsidR="00405457" w:rsidRDefault="00405457" w:rsidP="00405457">
            <w:pPr>
              <w:pStyle w:val="TAC"/>
              <w:rPr>
                <w:rFonts w:cs="Arial"/>
                <w:sz w:val="16"/>
                <w:szCs w:val="16"/>
              </w:rPr>
            </w:pPr>
            <w:r>
              <w:rPr>
                <w:rFonts w:cs="Arial"/>
                <w:sz w:val="16"/>
                <w:szCs w:val="16"/>
              </w:rPr>
              <w:t>RP-201500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B94F6EC" w14:textId="77777777" w:rsidR="00405457" w:rsidRDefault="00405457" w:rsidP="00405457">
            <w:pPr>
              <w:pStyle w:val="TAL"/>
              <w:rPr>
                <w:rFonts w:cs="Arial"/>
                <w:sz w:val="16"/>
                <w:szCs w:val="16"/>
              </w:rPr>
            </w:pPr>
            <w:r>
              <w:rPr>
                <w:rFonts w:cs="Arial"/>
                <w:sz w:val="16"/>
                <w:szCs w:val="16"/>
              </w:rPr>
              <w:t>0968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CD19EDD" w14:textId="77777777" w:rsidR="00405457" w:rsidRPr="00756D81" w:rsidRDefault="00405457" w:rsidP="00405457">
            <w:pPr>
              <w:pStyle w:val="TAC"/>
              <w:rPr>
                <w:sz w:val="16"/>
                <w:szCs w:val="16"/>
              </w:rPr>
            </w:pPr>
            <w:r w:rsidRPr="00756D81">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0C86A1D" w14:textId="77777777" w:rsidR="00405457" w:rsidRPr="00756D81" w:rsidRDefault="00405457" w:rsidP="00405457">
            <w:pPr>
              <w:pStyle w:val="TAC"/>
              <w:rPr>
                <w:sz w:val="16"/>
                <w:szCs w:val="16"/>
              </w:rPr>
            </w:pPr>
            <w:r w:rsidRPr="00756D81">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39BAE9B" w14:textId="77777777" w:rsidR="00405457" w:rsidRPr="00756D81" w:rsidRDefault="00405457" w:rsidP="00405457">
            <w:pPr>
              <w:pStyle w:val="TAL"/>
              <w:rPr>
                <w:sz w:val="16"/>
                <w:szCs w:val="16"/>
              </w:rPr>
            </w:pPr>
            <w:r w:rsidRPr="00756D81">
              <w:rPr>
                <w:sz w:val="16"/>
                <w:szCs w:val="16"/>
              </w:rPr>
              <w:t>CR on multiple SCells activation (section 8.3.7)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6864281" w14:textId="77777777" w:rsidR="00405457" w:rsidRDefault="00405457" w:rsidP="00405457">
            <w:pPr>
              <w:pStyle w:val="TAC"/>
              <w:rPr>
                <w:sz w:val="16"/>
                <w:szCs w:val="16"/>
              </w:rPr>
            </w:pPr>
            <w:r w:rsidRPr="004D0E30">
              <w:rPr>
                <w:sz w:val="16"/>
                <w:szCs w:val="16"/>
              </w:rPr>
              <w:t>16.5.0</w:t>
            </w:r>
          </w:p>
        </w:tc>
      </w:tr>
      <w:tr w:rsidR="00405457" w14:paraId="5AEBCF0B"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7A4EA1DC"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5A469A9"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F76523B" w14:textId="77777777" w:rsidR="00405457" w:rsidRDefault="00405457" w:rsidP="00405457">
            <w:pPr>
              <w:pStyle w:val="TAC"/>
              <w:rPr>
                <w:rFonts w:cs="Arial"/>
                <w:sz w:val="16"/>
                <w:szCs w:val="16"/>
              </w:rPr>
            </w:pPr>
            <w:r>
              <w:rPr>
                <w:rFonts w:cs="Arial"/>
                <w:sz w:val="16"/>
                <w:szCs w:val="16"/>
              </w:rPr>
              <w:t>RP-201496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93D9977" w14:textId="77777777" w:rsidR="00405457" w:rsidRDefault="00405457" w:rsidP="00405457">
            <w:pPr>
              <w:pStyle w:val="TAL"/>
              <w:rPr>
                <w:rFonts w:cs="Arial"/>
                <w:sz w:val="16"/>
                <w:szCs w:val="16"/>
              </w:rPr>
            </w:pPr>
            <w:r>
              <w:rPr>
                <w:rFonts w:cs="Arial"/>
                <w:sz w:val="16"/>
                <w:szCs w:val="16"/>
              </w:rPr>
              <w:t>0969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B356A22" w14:textId="77777777" w:rsidR="00405457" w:rsidRPr="00756D81" w:rsidRDefault="00405457" w:rsidP="00405457">
            <w:pPr>
              <w:pStyle w:val="TAC"/>
              <w:rPr>
                <w:sz w:val="16"/>
                <w:szCs w:val="16"/>
              </w:rPr>
            </w:pPr>
            <w:r w:rsidRPr="00756D81">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B357696" w14:textId="77777777" w:rsidR="00405457" w:rsidRPr="00756D81" w:rsidRDefault="00405457" w:rsidP="00405457">
            <w:pPr>
              <w:pStyle w:val="TAC"/>
              <w:rPr>
                <w:sz w:val="16"/>
                <w:szCs w:val="16"/>
              </w:rPr>
            </w:pPr>
            <w:r w:rsidRPr="00756D81">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D134956" w14:textId="77777777" w:rsidR="00405457" w:rsidRPr="00756D81" w:rsidRDefault="00405457" w:rsidP="00405457">
            <w:pPr>
              <w:pStyle w:val="TAL"/>
              <w:rPr>
                <w:sz w:val="16"/>
                <w:szCs w:val="16"/>
              </w:rPr>
            </w:pPr>
            <w:r w:rsidRPr="00756D81">
              <w:rPr>
                <w:sz w:val="16"/>
                <w:szCs w:val="16"/>
              </w:rPr>
              <w:t>CR on MRTD and MTTD for FR2 inter-band CA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7F130D9" w14:textId="77777777" w:rsidR="00405457" w:rsidRDefault="00405457" w:rsidP="00405457">
            <w:pPr>
              <w:pStyle w:val="TAC"/>
              <w:rPr>
                <w:sz w:val="16"/>
                <w:szCs w:val="16"/>
              </w:rPr>
            </w:pPr>
            <w:r w:rsidRPr="004D0E30">
              <w:rPr>
                <w:sz w:val="16"/>
                <w:szCs w:val="16"/>
              </w:rPr>
              <w:t>16.5.0</w:t>
            </w:r>
          </w:p>
        </w:tc>
      </w:tr>
      <w:tr w:rsidR="00405457" w14:paraId="77AA3CFB"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2372CD83"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642DF61"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E8035F9" w14:textId="77777777" w:rsidR="00405457" w:rsidRDefault="00405457" w:rsidP="00405457">
            <w:pPr>
              <w:pStyle w:val="TAC"/>
              <w:rPr>
                <w:rFonts w:cs="Arial"/>
                <w:sz w:val="16"/>
                <w:szCs w:val="16"/>
              </w:rPr>
            </w:pPr>
            <w:r>
              <w:rPr>
                <w:rFonts w:cs="Arial"/>
                <w:sz w:val="16"/>
                <w:szCs w:val="16"/>
              </w:rPr>
              <w:t>RP-201498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7A371F7" w14:textId="77777777" w:rsidR="00405457" w:rsidRDefault="00405457" w:rsidP="00405457">
            <w:pPr>
              <w:pStyle w:val="TAL"/>
              <w:rPr>
                <w:rFonts w:cs="Arial"/>
                <w:sz w:val="16"/>
                <w:szCs w:val="16"/>
              </w:rPr>
            </w:pPr>
            <w:r>
              <w:rPr>
                <w:rFonts w:cs="Arial"/>
                <w:sz w:val="16"/>
                <w:szCs w:val="16"/>
              </w:rPr>
              <w:t>0970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457E8C5" w14:textId="77777777" w:rsidR="00405457" w:rsidRPr="00756D81" w:rsidRDefault="00405457" w:rsidP="00405457">
            <w:pPr>
              <w:pStyle w:val="TAC"/>
              <w:rPr>
                <w:sz w:val="16"/>
                <w:szCs w:val="16"/>
              </w:rPr>
            </w:pPr>
            <w:r w:rsidRPr="00756D81">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B89B7D0" w14:textId="77777777" w:rsidR="00405457" w:rsidRPr="00756D81" w:rsidRDefault="00405457" w:rsidP="00405457">
            <w:pPr>
              <w:pStyle w:val="TAC"/>
              <w:rPr>
                <w:sz w:val="16"/>
                <w:szCs w:val="16"/>
              </w:rPr>
            </w:pPr>
            <w:r w:rsidRPr="00756D81">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D5D9621" w14:textId="77777777" w:rsidR="00405457" w:rsidRPr="00756D81" w:rsidRDefault="00405457" w:rsidP="00405457">
            <w:pPr>
              <w:pStyle w:val="TAL"/>
              <w:rPr>
                <w:sz w:val="16"/>
                <w:szCs w:val="16"/>
              </w:rPr>
            </w:pPr>
            <w:r w:rsidRPr="00756D81">
              <w:rPr>
                <w:sz w:val="16"/>
                <w:szCs w:val="16"/>
              </w:rPr>
              <w:t>CR on MRTD for FR2 inter-band CA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A555BA9" w14:textId="77777777" w:rsidR="00405457" w:rsidRDefault="00405457" w:rsidP="00405457">
            <w:pPr>
              <w:pStyle w:val="TAC"/>
              <w:rPr>
                <w:sz w:val="16"/>
                <w:szCs w:val="16"/>
              </w:rPr>
            </w:pPr>
            <w:r w:rsidRPr="004D0E30">
              <w:rPr>
                <w:sz w:val="16"/>
                <w:szCs w:val="16"/>
              </w:rPr>
              <w:t>16.5.0</w:t>
            </w:r>
          </w:p>
        </w:tc>
      </w:tr>
      <w:tr w:rsidR="00405457" w14:paraId="362B5ABA"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58F25A2D"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47A46E3"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1FE6ACD" w14:textId="77777777" w:rsidR="00405457" w:rsidRDefault="00405457" w:rsidP="00405457">
            <w:pPr>
              <w:pStyle w:val="TAC"/>
              <w:rPr>
                <w:rFonts w:cs="Arial"/>
                <w:sz w:val="16"/>
                <w:szCs w:val="16"/>
              </w:rPr>
            </w:pPr>
            <w:r>
              <w:rPr>
                <w:rFonts w:cs="Arial"/>
                <w:sz w:val="16"/>
                <w:szCs w:val="16"/>
              </w:rPr>
              <w:t>RP-201498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854095F" w14:textId="77777777" w:rsidR="00405457" w:rsidRDefault="00405457" w:rsidP="00405457">
            <w:pPr>
              <w:pStyle w:val="TAL"/>
              <w:rPr>
                <w:rFonts w:cs="Arial"/>
                <w:sz w:val="16"/>
                <w:szCs w:val="16"/>
              </w:rPr>
            </w:pPr>
            <w:r>
              <w:rPr>
                <w:rFonts w:cs="Arial"/>
                <w:sz w:val="16"/>
                <w:szCs w:val="16"/>
              </w:rPr>
              <w:t>0971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AF8659E" w14:textId="77777777" w:rsidR="00405457" w:rsidRPr="00756D81" w:rsidRDefault="00405457" w:rsidP="00405457">
            <w:pPr>
              <w:pStyle w:val="TAC"/>
              <w:rPr>
                <w:sz w:val="16"/>
                <w:szCs w:val="16"/>
              </w:rPr>
            </w:pPr>
            <w:r w:rsidRPr="00756D81">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65F2BA7" w14:textId="77777777" w:rsidR="00405457" w:rsidRPr="00756D81" w:rsidRDefault="00405457" w:rsidP="00405457">
            <w:pPr>
              <w:pStyle w:val="TAC"/>
              <w:rPr>
                <w:sz w:val="16"/>
                <w:szCs w:val="16"/>
              </w:rPr>
            </w:pPr>
            <w:r w:rsidRPr="00756D81">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C1A638F" w14:textId="77777777" w:rsidR="00405457" w:rsidRPr="00756D81" w:rsidRDefault="00405457" w:rsidP="00405457">
            <w:pPr>
              <w:pStyle w:val="TAL"/>
              <w:rPr>
                <w:sz w:val="16"/>
                <w:szCs w:val="16"/>
              </w:rPr>
            </w:pPr>
            <w:r w:rsidRPr="00756D81">
              <w:rPr>
                <w:sz w:val="16"/>
                <w:szCs w:val="16"/>
              </w:rPr>
              <w:t>38.133 CR on UE measurement capability on the number of frequency layers to be monitored for CSI-RS measurement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B6A4022" w14:textId="77777777" w:rsidR="00405457" w:rsidRDefault="00405457" w:rsidP="00405457">
            <w:pPr>
              <w:pStyle w:val="TAC"/>
              <w:rPr>
                <w:sz w:val="16"/>
                <w:szCs w:val="16"/>
              </w:rPr>
            </w:pPr>
            <w:r w:rsidRPr="004D0E30">
              <w:rPr>
                <w:sz w:val="16"/>
                <w:szCs w:val="16"/>
              </w:rPr>
              <w:t>16.5.0</w:t>
            </w:r>
          </w:p>
        </w:tc>
      </w:tr>
      <w:tr w:rsidR="00405457" w14:paraId="445D0BCC"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38446D82"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429E932"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6E3FC41" w14:textId="77777777" w:rsidR="00405457" w:rsidRDefault="00405457" w:rsidP="00405457">
            <w:pPr>
              <w:pStyle w:val="TAC"/>
              <w:rPr>
                <w:rFonts w:cs="Arial"/>
                <w:sz w:val="16"/>
                <w:szCs w:val="16"/>
              </w:rPr>
            </w:pPr>
            <w:r>
              <w:rPr>
                <w:rFonts w:cs="Arial"/>
                <w:sz w:val="16"/>
                <w:szCs w:val="16"/>
              </w:rPr>
              <w:t>RP-201497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3512254" w14:textId="77777777" w:rsidR="00405457" w:rsidRDefault="00405457" w:rsidP="00405457">
            <w:pPr>
              <w:pStyle w:val="TAL"/>
              <w:rPr>
                <w:rFonts w:cs="Arial"/>
                <w:sz w:val="16"/>
                <w:szCs w:val="16"/>
              </w:rPr>
            </w:pPr>
            <w:r>
              <w:rPr>
                <w:rFonts w:cs="Arial"/>
                <w:sz w:val="16"/>
                <w:szCs w:val="16"/>
              </w:rPr>
              <w:t>0972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A9ECCC1" w14:textId="77777777" w:rsidR="00405457" w:rsidRPr="00756D81" w:rsidRDefault="00405457" w:rsidP="00405457">
            <w:pPr>
              <w:pStyle w:val="TAC"/>
              <w:rPr>
                <w:sz w:val="16"/>
                <w:szCs w:val="16"/>
              </w:rPr>
            </w:pPr>
            <w:r w:rsidRPr="00756D81">
              <w:rPr>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921D297" w14:textId="77777777" w:rsidR="00405457" w:rsidRPr="00756D81" w:rsidRDefault="00405457" w:rsidP="00405457">
            <w:pPr>
              <w:pStyle w:val="TAC"/>
              <w:rPr>
                <w:sz w:val="16"/>
                <w:szCs w:val="16"/>
              </w:rPr>
            </w:pPr>
            <w:r w:rsidRPr="00756D81">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198D9D3" w14:textId="77777777" w:rsidR="00405457" w:rsidRPr="00756D81" w:rsidRDefault="00405457" w:rsidP="00405457">
            <w:pPr>
              <w:pStyle w:val="TAL"/>
              <w:rPr>
                <w:sz w:val="16"/>
                <w:szCs w:val="16"/>
              </w:rPr>
            </w:pPr>
            <w:r w:rsidRPr="00756D81">
              <w:rPr>
                <w:sz w:val="16"/>
                <w:szCs w:val="16"/>
              </w:rPr>
              <w:t>38.133 CR on cell re-selection requirements for Rel-16 NR HST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FE94DDE" w14:textId="77777777" w:rsidR="00405457" w:rsidRDefault="00405457" w:rsidP="00405457">
            <w:pPr>
              <w:pStyle w:val="TAC"/>
              <w:rPr>
                <w:sz w:val="16"/>
                <w:szCs w:val="16"/>
              </w:rPr>
            </w:pPr>
            <w:r w:rsidRPr="004D0E30">
              <w:rPr>
                <w:sz w:val="16"/>
                <w:szCs w:val="16"/>
              </w:rPr>
              <w:t>16.5.0</w:t>
            </w:r>
          </w:p>
        </w:tc>
      </w:tr>
      <w:tr w:rsidR="00405457" w14:paraId="287E6597"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409A7C42"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19DC014"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BDE796A" w14:textId="77777777" w:rsidR="00405457" w:rsidRDefault="00405457" w:rsidP="00405457">
            <w:pPr>
              <w:pStyle w:val="TAC"/>
              <w:rPr>
                <w:rFonts w:cs="Arial"/>
                <w:sz w:val="16"/>
                <w:szCs w:val="16"/>
              </w:rPr>
            </w:pPr>
            <w:r>
              <w:rPr>
                <w:rFonts w:cs="Arial"/>
                <w:sz w:val="16"/>
                <w:szCs w:val="16"/>
              </w:rPr>
              <w:t>RP-201492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0E48930" w14:textId="77777777" w:rsidR="00405457" w:rsidRDefault="00405457" w:rsidP="00405457">
            <w:pPr>
              <w:pStyle w:val="TAL"/>
              <w:rPr>
                <w:rFonts w:cs="Arial"/>
                <w:sz w:val="16"/>
                <w:szCs w:val="16"/>
              </w:rPr>
            </w:pPr>
            <w:r>
              <w:rPr>
                <w:rFonts w:cs="Arial"/>
                <w:sz w:val="16"/>
                <w:szCs w:val="16"/>
              </w:rPr>
              <w:t>0973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A6FC5D4" w14:textId="77777777" w:rsidR="00405457" w:rsidRPr="00756D81" w:rsidRDefault="00405457" w:rsidP="00405457">
            <w:pPr>
              <w:pStyle w:val="TAC"/>
              <w:rPr>
                <w:sz w:val="16"/>
                <w:szCs w:val="16"/>
              </w:rPr>
            </w:pPr>
            <w:r w:rsidRPr="00756D81">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D050778" w14:textId="77777777" w:rsidR="00405457" w:rsidRPr="00756D81" w:rsidRDefault="00405457" w:rsidP="00405457">
            <w:pPr>
              <w:pStyle w:val="TAC"/>
              <w:rPr>
                <w:sz w:val="16"/>
                <w:szCs w:val="16"/>
              </w:rPr>
            </w:pPr>
            <w:r w:rsidRPr="00756D81">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4FC5BF0" w14:textId="77777777" w:rsidR="00405457" w:rsidRPr="00756D81" w:rsidRDefault="00405457" w:rsidP="00405457">
            <w:pPr>
              <w:pStyle w:val="TAL"/>
              <w:rPr>
                <w:sz w:val="16"/>
                <w:szCs w:val="16"/>
              </w:rPr>
            </w:pPr>
            <w:r w:rsidRPr="00756D81">
              <w:rPr>
                <w:sz w:val="16"/>
                <w:szCs w:val="16"/>
              </w:rPr>
              <w:t>CR of missed requirements based on the agreed CRs in RAN4#95-e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05FDBC1" w14:textId="77777777" w:rsidR="00405457" w:rsidRDefault="00405457" w:rsidP="00405457">
            <w:pPr>
              <w:pStyle w:val="TAC"/>
              <w:rPr>
                <w:sz w:val="16"/>
                <w:szCs w:val="16"/>
              </w:rPr>
            </w:pPr>
            <w:r w:rsidRPr="004D0E30">
              <w:rPr>
                <w:sz w:val="16"/>
                <w:szCs w:val="16"/>
              </w:rPr>
              <w:t>16.5.0</w:t>
            </w:r>
          </w:p>
        </w:tc>
      </w:tr>
      <w:tr w:rsidR="00405457" w14:paraId="58B2E727"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140C09AE"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CDC180D"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2937B46" w14:textId="77777777" w:rsidR="00405457" w:rsidRDefault="00405457" w:rsidP="00405457">
            <w:pPr>
              <w:pStyle w:val="TAC"/>
              <w:rPr>
                <w:rFonts w:cs="Arial"/>
                <w:sz w:val="16"/>
                <w:szCs w:val="16"/>
              </w:rPr>
            </w:pPr>
            <w:r>
              <w:rPr>
                <w:rFonts w:cs="Arial"/>
                <w:sz w:val="16"/>
                <w:szCs w:val="16"/>
              </w:rPr>
              <w:t>RP-201492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EECEA05" w14:textId="77777777" w:rsidR="00405457" w:rsidRDefault="00405457" w:rsidP="00405457">
            <w:pPr>
              <w:pStyle w:val="TAL"/>
              <w:rPr>
                <w:rFonts w:cs="Arial"/>
                <w:sz w:val="16"/>
                <w:szCs w:val="16"/>
              </w:rPr>
            </w:pPr>
            <w:r>
              <w:rPr>
                <w:rFonts w:cs="Arial"/>
                <w:sz w:val="16"/>
                <w:szCs w:val="16"/>
              </w:rPr>
              <w:t>0974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1DAA77F" w14:textId="77777777" w:rsidR="00405457" w:rsidRPr="00756D81" w:rsidRDefault="00405457" w:rsidP="00405457">
            <w:pPr>
              <w:pStyle w:val="TAC"/>
              <w:rPr>
                <w:sz w:val="16"/>
                <w:szCs w:val="16"/>
              </w:rPr>
            </w:pPr>
            <w:r w:rsidRPr="00756D81">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C587945" w14:textId="77777777" w:rsidR="00405457" w:rsidRPr="00756D81" w:rsidRDefault="00405457" w:rsidP="00405457">
            <w:pPr>
              <w:pStyle w:val="TAC"/>
              <w:rPr>
                <w:sz w:val="16"/>
                <w:szCs w:val="16"/>
              </w:rPr>
            </w:pPr>
            <w:r w:rsidRPr="00756D81">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9312681" w14:textId="77777777" w:rsidR="00405457" w:rsidRPr="00756D81" w:rsidRDefault="00405457" w:rsidP="00405457">
            <w:pPr>
              <w:pStyle w:val="TAL"/>
              <w:rPr>
                <w:sz w:val="16"/>
                <w:szCs w:val="16"/>
              </w:rPr>
            </w:pPr>
            <w:r w:rsidRPr="00756D81">
              <w:rPr>
                <w:sz w:val="16"/>
                <w:szCs w:val="16"/>
              </w:rPr>
              <w:t>CR of interruption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D9F05EA" w14:textId="77777777" w:rsidR="00405457" w:rsidRDefault="00405457" w:rsidP="00405457">
            <w:pPr>
              <w:pStyle w:val="TAC"/>
              <w:rPr>
                <w:sz w:val="16"/>
                <w:szCs w:val="16"/>
              </w:rPr>
            </w:pPr>
            <w:r w:rsidRPr="004D0E30">
              <w:rPr>
                <w:sz w:val="16"/>
                <w:szCs w:val="16"/>
              </w:rPr>
              <w:t>16.5.0</w:t>
            </w:r>
          </w:p>
        </w:tc>
      </w:tr>
      <w:tr w:rsidR="00405457" w14:paraId="7358426E"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625ABAD4"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DBE33ED"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4DAEDEE" w14:textId="77777777" w:rsidR="00405457" w:rsidRDefault="00405457" w:rsidP="00405457">
            <w:pPr>
              <w:pStyle w:val="TAC"/>
              <w:rPr>
                <w:rFonts w:cs="Arial"/>
                <w:sz w:val="16"/>
                <w:szCs w:val="16"/>
              </w:rPr>
            </w:pPr>
            <w:r>
              <w:rPr>
                <w:rFonts w:cs="Arial"/>
                <w:sz w:val="16"/>
                <w:szCs w:val="16"/>
              </w:rPr>
              <w:t>RP-201500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DE68D57" w14:textId="77777777" w:rsidR="00405457" w:rsidRDefault="00405457" w:rsidP="00405457">
            <w:pPr>
              <w:pStyle w:val="TAL"/>
              <w:rPr>
                <w:rFonts w:cs="Arial"/>
                <w:sz w:val="16"/>
                <w:szCs w:val="16"/>
              </w:rPr>
            </w:pPr>
            <w:r>
              <w:rPr>
                <w:rFonts w:cs="Arial"/>
                <w:sz w:val="16"/>
                <w:szCs w:val="16"/>
              </w:rPr>
              <w:t>0976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0C92032" w14:textId="77777777" w:rsidR="00405457" w:rsidRPr="00756D81" w:rsidRDefault="00405457" w:rsidP="00405457">
            <w:pPr>
              <w:pStyle w:val="TAC"/>
              <w:rPr>
                <w:sz w:val="16"/>
                <w:szCs w:val="16"/>
              </w:rPr>
            </w:pPr>
            <w:r w:rsidRPr="00756D81">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EE4CC9F" w14:textId="77777777" w:rsidR="00405457" w:rsidRPr="00756D81" w:rsidRDefault="00405457" w:rsidP="00405457">
            <w:pPr>
              <w:pStyle w:val="TAC"/>
              <w:rPr>
                <w:sz w:val="16"/>
                <w:szCs w:val="16"/>
              </w:rPr>
            </w:pPr>
            <w:r w:rsidRPr="00756D81">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A8ABAEA" w14:textId="77777777" w:rsidR="00405457" w:rsidRPr="00756D81" w:rsidRDefault="00405457" w:rsidP="00405457">
            <w:pPr>
              <w:pStyle w:val="TAL"/>
              <w:rPr>
                <w:sz w:val="16"/>
                <w:szCs w:val="16"/>
              </w:rPr>
            </w:pPr>
            <w:r w:rsidRPr="00756D81">
              <w:rPr>
                <w:sz w:val="16"/>
                <w:szCs w:val="16"/>
              </w:rPr>
              <w:t>CR on definition of inter-frequency measurements without measurement gap (9.3.1)</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7318F6D" w14:textId="77777777" w:rsidR="00405457" w:rsidRDefault="00405457" w:rsidP="00405457">
            <w:pPr>
              <w:pStyle w:val="TAC"/>
              <w:rPr>
                <w:sz w:val="16"/>
                <w:szCs w:val="16"/>
              </w:rPr>
            </w:pPr>
            <w:r w:rsidRPr="004D0E30">
              <w:rPr>
                <w:sz w:val="16"/>
                <w:szCs w:val="16"/>
              </w:rPr>
              <w:t>16.5.0</w:t>
            </w:r>
          </w:p>
        </w:tc>
      </w:tr>
      <w:tr w:rsidR="00405457" w14:paraId="1C5DE22F"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1BF95D24"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876E633"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46A0E3E" w14:textId="77777777" w:rsidR="00405457" w:rsidRDefault="00405457" w:rsidP="00405457">
            <w:pPr>
              <w:pStyle w:val="TAC"/>
              <w:rPr>
                <w:rFonts w:cs="Arial"/>
                <w:sz w:val="16"/>
                <w:szCs w:val="16"/>
              </w:rPr>
            </w:pPr>
            <w:r>
              <w:rPr>
                <w:rFonts w:cs="Arial"/>
                <w:sz w:val="16"/>
                <w:szCs w:val="16"/>
              </w:rPr>
              <w:t>RP-201500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3B12096" w14:textId="77777777" w:rsidR="00405457" w:rsidRDefault="00405457" w:rsidP="00405457">
            <w:pPr>
              <w:pStyle w:val="TAL"/>
              <w:rPr>
                <w:rFonts w:cs="Arial"/>
                <w:sz w:val="16"/>
                <w:szCs w:val="16"/>
              </w:rPr>
            </w:pPr>
            <w:r>
              <w:rPr>
                <w:rFonts w:cs="Arial"/>
                <w:sz w:val="16"/>
                <w:szCs w:val="16"/>
              </w:rPr>
              <w:t>0984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D3BFFF1" w14:textId="77777777" w:rsidR="00405457" w:rsidRPr="00756D81" w:rsidRDefault="00405457" w:rsidP="00405457">
            <w:pPr>
              <w:pStyle w:val="TAC"/>
              <w:rPr>
                <w:sz w:val="16"/>
                <w:szCs w:val="16"/>
              </w:rPr>
            </w:pPr>
            <w:r w:rsidRPr="00756D81">
              <w:rPr>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1D6BE82" w14:textId="77777777" w:rsidR="00405457" w:rsidRPr="00756D81" w:rsidRDefault="00405457" w:rsidP="00405457">
            <w:pPr>
              <w:pStyle w:val="TAC"/>
              <w:rPr>
                <w:sz w:val="16"/>
                <w:szCs w:val="16"/>
              </w:rPr>
            </w:pPr>
            <w:r w:rsidRPr="00756D81">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65741BE" w14:textId="77777777" w:rsidR="00405457" w:rsidRPr="00756D81" w:rsidRDefault="00405457" w:rsidP="00405457">
            <w:pPr>
              <w:pStyle w:val="TAL"/>
              <w:rPr>
                <w:sz w:val="16"/>
                <w:szCs w:val="16"/>
              </w:rPr>
            </w:pPr>
            <w:r w:rsidRPr="00756D81">
              <w:rPr>
                <w:sz w:val="16"/>
                <w:szCs w:val="16"/>
              </w:rPr>
              <w:t>CR on BWP switch on multiple CCs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C81D88F" w14:textId="77777777" w:rsidR="00405457" w:rsidRDefault="00405457" w:rsidP="00405457">
            <w:pPr>
              <w:pStyle w:val="TAC"/>
              <w:rPr>
                <w:sz w:val="16"/>
                <w:szCs w:val="16"/>
              </w:rPr>
            </w:pPr>
            <w:r w:rsidRPr="004D0E30">
              <w:rPr>
                <w:sz w:val="16"/>
                <w:szCs w:val="16"/>
              </w:rPr>
              <w:t>16.5.0</w:t>
            </w:r>
          </w:p>
        </w:tc>
      </w:tr>
      <w:tr w:rsidR="00405457" w14:paraId="195407C6"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58BADED8"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403E009"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3B66B65" w14:textId="77777777" w:rsidR="00405457" w:rsidRDefault="00405457" w:rsidP="00405457">
            <w:pPr>
              <w:pStyle w:val="TAC"/>
              <w:rPr>
                <w:rFonts w:cs="Arial"/>
                <w:sz w:val="16"/>
                <w:szCs w:val="16"/>
              </w:rPr>
            </w:pPr>
            <w:r>
              <w:rPr>
                <w:rFonts w:cs="Arial"/>
                <w:sz w:val="16"/>
                <w:szCs w:val="16"/>
              </w:rPr>
              <w:t>RP-201512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842EF63" w14:textId="77777777" w:rsidR="00405457" w:rsidRDefault="00405457" w:rsidP="00405457">
            <w:pPr>
              <w:pStyle w:val="TAL"/>
              <w:rPr>
                <w:rFonts w:cs="Arial"/>
                <w:sz w:val="16"/>
                <w:szCs w:val="16"/>
              </w:rPr>
            </w:pPr>
            <w:r>
              <w:rPr>
                <w:rFonts w:cs="Arial"/>
                <w:sz w:val="16"/>
                <w:szCs w:val="16"/>
              </w:rPr>
              <w:t>0986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AE67FCE" w14:textId="77777777" w:rsidR="00405457" w:rsidRPr="00756D81" w:rsidRDefault="00405457" w:rsidP="00405457">
            <w:pPr>
              <w:pStyle w:val="TAC"/>
              <w:rPr>
                <w:sz w:val="16"/>
                <w:szCs w:val="16"/>
              </w:rPr>
            </w:pPr>
            <w:r w:rsidRPr="00756D81">
              <w:rPr>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7C1EFAE" w14:textId="77777777" w:rsidR="00405457" w:rsidRPr="00756D81" w:rsidRDefault="00405457" w:rsidP="00405457">
            <w:pPr>
              <w:pStyle w:val="TAC"/>
              <w:rPr>
                <w:sz w:val="16"/>
                <w:szCs w:val="16"/>
              </w:rPr>
            </w:pPr>
            <w:r w:rsidRPr="00756D81">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614CB23" w14:textId="77777777" w:rsidR="00405457" w:rsidRPr="00756D81" w:rsidRDefault="00405457" w:rsidP="00405457">
            <w:pPr>
              <w:pStyle w:val="TAL"/>
              <w:rPr>
                <w:sz w:val="16"/>
                <w:szCs w:val="16"/>
              </w:rPr>
            </w:pPr>
            <w:r w:rsidRPr="00756D81">
              <w:rPr>
                <w:sz w:val="16"/>
                <w:szCs w:val="16"/>
              </w:rPr>
              <w:t>CR for SCell activation delay in FR2 in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6C1F154" w14:textId="77777777" w:rsidR="00405457" w:rsidRDefault="00405457" w:rsidP="00405457">
            <w:pPr>
              <w:pStyle w:val="TAC"/>
              <w:rPr>
                <w:sz w:val="16"/>
                <w:szCs w:val="16"/>
              </w:rPr>
            </w:pPr>
            <w:r w:rsidRPr="004D0E30">
              <w:rPr>
                <w:sz w:val="16"/>
                <w:szCs w:val="16"/>
              </w:rPr>
              <w:t>16.5.0</w:t>
            </w:r>
          </w:p>
        </w:tc>
      </w:tr>
      <w:tr w:rsidR="00405457" w14:paraId="0D101832"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47BAEBC1"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8F32720"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330D290" w14:textId="77777777" w:rsidR="00405457" w:rsidRDefault="00405457" w:rsidP="00405457">
            <w:pPr>
              <w:pStyle w:val="TAC"/>
              <w:rPr>
                <w:rFonts w:cs="Arial"/>
                <w:sz w:val="16"/>
                <w:szCs w:val="16"/>
              </w:rPr>
            </w:pPr>
            <w:r>
              <w:rPr>
                <w:rFonts w:cs="Arial"/>
                <w:sz w:val="16"/>
                <w:szCs w:val="16"/>
              </w:rPr>
              <w:t>RP-201512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30AB349" w14:textId="77777777" w:rsidR="00405457" w:rsidRDefault="00405457" w:rsidP="00405457">
            <w:pPr>
              <w:pStyle w:val="TAL"/>
              <w:rPr>
                <w:rFonts w:cs="Arial"/>
                <w:sz w:val="16"/>
                <w:szCs w:val="16"/>
              </w:rPr>
            </w:pPr>
            <w:r>
              <w:rPr>
                <w:rFonts w:cs="Arial"/>
                <w:sz w:val="16"/>
                <w:szCs w:val="16"/>
              </w:rPr>
              <w:t>0988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C8CAA40" w14:textId="77777777" w:rsidR="00405457" w:rsidRPr="00756D81" w:rsidRDefault="00405457" w:rsidP="00405457">
            <w:pPr>
              <w:pStyle w:val="TAC"/>
              <w:rPr>
                <w:sz w:val="16"/>
                <w:szCs w:val="16"/>
              </w:rPr>
            </w:pPr>
            <w:r w:rsidRPr="00756D81">
              <w:rPr>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B6C0B9A" w14:textId="77777777" w:rsidR="00405457" w:rsidRPr="00756D81" w:rsidRDefault="00405457" w:rsidP="00405457">
            <w:pPr>
              <w:pStyle w:val="TAC"/>
              <w:rPr>
                <w:sz w:val="16"/>
                <w:szCs w:val="16"/>
              </w:rPr>
            </w:pPr>
            <w:r w:rsidRPr="00756D81">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B05EF2E" w14:textId="77777777" w:rsidR="00405457" w:rsidRPr="00756D81" w:rsidRDefault="00405457" w:rsidP="00405457">
            <w:pPr>
              <w:pStyle w:val="TAL"/>
              <w:rPr>
                <w:sz w:val="16"/>
                <w:szCs w:val="16"/>
              </w:rPr>
            </w:pPr>
            <w:r w:rsidRPr="00756D81">
              <w:rPr>
                <w:sz w:val="16"/>
                <w:szCs w:val="16"/>
              </w:rPr>
              <w:t>CR on TCI state switch delay in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DB5A88E" w14:textId="77777777" w:rsidR="00405457" w:rsidRDefault="00405457" w:rsidP="00405457">
            <w:pPr>
              <w:pStyle w:val="TAC"/>
              <w:rPr>
                <w:sz w:val="16"/>
                <w:szCs w:val="16"/>
              </w:rPr>
            </w:pPr>
            <w:r w:rsidRPr="004D0E30">
              <w:rPr>
                <w:sz w:val="16"/>
                <w:szCs w:val="16"/>
              </w:rPr>
              <w:t>16.5.0</w:t>
            </w:r>
          </w:p>
        </w:tc>
      </w:tr>
      <w:tr w:rsidR="00405457" w14:paraId="172D95D2"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3D7CEA04"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C2A699A"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2222419" w14:textId="77777777" w:rsidR="00405457" w:rsidRDefault="00405457" w:rsidP="00405457">
            <w:pPr>
              <w:pStyle w:val="TAC"/>
              <w:rPr>
                <w:rFonts w:cs="Arial"/>
                <w:sz w:val="16"/>
                <w:szCs w:val="16"/>
              </w:rPr>
            </w:pPr>
            <w:r>
              <w:rPr>
                <w:rFonts w:cs="Arial"/>
                <w:sz w:val="16"/>
                <w:szCs w:val="16"/>
              </w:rPr>
              <w:t>RP-201506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2CF7CF7" w14:textId="77777777" w:rsidR="00405457" w:rsidRDefault="00405457" w:rsidP="00405457">
            <w:pPr>
              <w:pStyle w:val="TAL"/>
              <w:rPr>
                <w:rFonts w:cs="Arial"/>
                <w:sz w:val="16"/>
                <w:szCs w:val="16"/>
              </w:rPr>
            </w:pPr>
            <w:r>
              <w:rPr>
                <w:rFonts w:cs="Arial"/>
                <w:sz w:val="16"/>
                <w:szCs w:val="16"/>
              </w:rPr>
              <w:t>0991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CF9FE2E" w14:textId="77777777" w:rsidR="00405457" w:rsidRPr="00756D81" w:rsidRDefault="00405457" w:rsidP="00405457">
            <w:pPr>
              <w:pStyle w:val="TAC"/>
              <w:rPr>
                <w:sz w:val="16"/>
                <w:szCs w:val="16"/>
              </w:rPr>
            </w:pPr>
            <w:r w:rsidRPr="00756D81">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D98EB3A" w14:textId="77777777" w:rsidR="00405457" w:rsidRPr="00756D81" w:rsidRDefault="00405457" w:rsidP="00405457">
            <w:pPr>
              <w:pStyle w:val="TAC"/>
              <w:rPr>
                <w:sz w:val="16"/>
                <w:szCs w:val="16"/>
              </w:rPr>
            </w:pPr>
            <w:r w:rsidRPr="00756D81">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E84D29C" w14:textId="77777777" w:rsidR="00405457" w:rsidRPr="00756D81" w:rsidRDefault="00405457" w:rsidP="00405457">
            <w:pPr>
              <w:pStyle w:val="TAL"/>
              <w:rPr>
                <w:sz w:val="16"/>
                <w:szCs w:val="16"/>
              </w:rPr>
            </w:pPr>
            <w:r w:rsidRPr="00756D81">
              <w:rPr>
                <w:sz w:val="16"/>
                <w:szCs w:val="16"/>
              </w:rPr>
              <w:t>CR for timing requirement for NR-U</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890698A" w14:textId="77777777" w:rsidR="00405457" w:rsidRDefault="00405457" w:rsidP="00405457">
            <w:pPr>
              <w:pStyle w:val="TAC"/>
              <w:rPr>
                <w:sz w:val="16"/>
                <w:szCs w:val="16"/>
              </w:rPr>
            </w:pPr>
            <w:r w:rsidRPr="004D0E30">
              <w:rPr>
                <w:sz w:val="16"/>
                <w:szCs w:val="16"/>
              </w:rPr>
              <w:t>16.5.0</w:t>
            </w:r>
          </w:p>
        </w:tc>
      </w:tr>
      <w:tr w:rsidR="00405457" w14:paraId="7044D35A"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4AD96617"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12E612A"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B5255CF" w14:textId="77777777" w:rsidR="00405457" w:rsidRDefault="00405457" w:rsidP="00405457">
            <w:pPr>
              <w:pStyle w:val="TAC"/>
              <w:rPr>
                <w:rFonts w:cs="Arial"/>
                <w:sz w:val="16"/>
                <w:szCs w:val="16"/>
              </w:rPr>
            </w:pPr>
            <w:r>
              <w:rPr>
                <w:rFonts w:cs="Arial"/>
                <w:sz w:val="16"/>
                <w:szCs w:val="16"/>
              </w:rPr>
              <w:t>RP-201488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0B2BFF6" w14:textId="77777777" w:rsidR="00405457" w:rsidRDefault="00405457" w:rsidP="00405457">
            <w:pPr>
              <w:pStyle w:val="TAL"/>
              <w:rPr>
                <w:rFonts w:cs="Arial"/>
                <w:sz w:val="16"/>
                <w:szCs w:val="16"/>
              </w:rPr>
            </w:pPr>
            <w:r>
              <w:rPr>
                <w:rFonts w:cs="Arial"/>
                <w:sz w:val="16"/>
                <w:szCs w:val="16"/>
              </w:rPr>
              <w:t>0992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47B316F" w14:textId="77777777" w:rsidR="00405457" w:rsidRPr="00756D81" w:rsidRDefault="00405457" w:rsidP="00405457">
            <w:pPr>
              <w:pStyle w:val="TAC"/>
              <w:rPr>
                <w:sz w:val="16"/>
                <w:szCs w:val="16"/>
              </w:rPr>
            </w:pPr>
            <w:r w:rsidRPr="00756D81">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5244CD6" w14:textId="77777777" w:rsidR="00405457" w:rsidRPr="00756D81" w:rsidRDefault="00405457" w:rsidP="00405457">
            <w:pPr>
              <w:pStyle w:val="TAC"/>
              <w:rPr>
                <w:sz w:val="16"/>
                <w:szCs w:val="16"/>
              </w:rPr>
            </w:pPr>
            <w:r w:rsidRPr="00756D81">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CA47B98" w14:textId="77777777" w:rsidR="00405457" w:rsidRPr="00756D81" w:rsidRDefault="00405457" w:rsidP="00405457">
            <w:pPr>
              <w:pStyle w:val="TAL"/>
              <w:rPr>
                <w:sz w:val="16"/>
                <w:szCs w:val="16"/>
              </w:rPr>
            </w:pPr>
            <w:r w:rsidRPr="00756D81">
              <w:rPr>
                <w:sz w:val="16"/>
                <w:szCs w:val="16"/>
              </w:rPr>
              <w:t>CR for introduction of pathloss reference signal switching delay</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D26457E" w14:textId="77777777" w:rsidR="00405457" w:rsidRDefault="00405457" w:rsidP="00405457">
            <w:pPr>
              <w:pStyle w:val="TAC"/>
              <w:rPr>
                <w:sz w:val="16"/>
                <w:szCs w:val="16"/>
              </w:rPr>
            </w:pPr>
            <w:r w:rsidRPr="004D0E30">
              <w:rPr>
                <w:sz w:val="16"/>
                <w:szCs w:val="16"/>
              </w:rPr>
              <w:t>16.5.0</w:t>
            </w:r>
          </w:p>
        </w:tc>
      </w:tr>
      <w:tr w:rsidR="00405457" w14:paraId="0D64EAD9"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1B6D2925"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5D03740"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FE45EAD" w14:textId="77777777" w:rsidR="00405457" w:rsidRDefault="00405457" w:rsidP="00405457">
            <w:pPr>
              <w:pStyle w:val="TAC"/>
              <w:rPr>
                <w:rFonts w:cs="Arial"/>
                <w:sz w:val="16"/>
                <w:szCs w:val="16"/>
              </w:rPr>
            </w:pPr>
            <w:r>
              <w:rPr>
                <w:rFonts w:cs="Arial"/>
                <w:sz w:val="16"/>
                <w:szCs w:val="16"/>
              </w:rPr>
              <w:t>RP-201488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710F72D" w14:textId="77777777" w:rsidR="00405457" w:rsidRDefault="00405457" w:rsidP="00405457">
            <w:pPr>
              <w:pStyle w:val="TAL"/>
              <w:rPr>
                <w:rFonts w:cs="Arial"/>
                <w:sz w:val="16"/>
                <w:szCs w:val="16"/>
              </w:rPr>
            </w:pPr>
            <w:r>
              <w:rPr>
                <w:rFonts w:cs="Arial"/>
                <w:sz w:val="16"/>
                <w:szCs w:val="16"/>
              </w:rPr>
              <w:t>0993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0E75B81" w14:textId="77777777" w:rsidR="00405457" w:rsidRPr="00756D81" w:rsidRDefault="00405457" w:rsidP="00405457">
            <w:pPr>
              <w:pStyle w:val="TAC"/>
              <w:rPr>
                <w:sz w:val="16"/>
                <w:szCs w:val="16"/>
              </w:rPr>
            </w:pPr>
            <w:r w:rsidRPr="00756D81">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6AE3BC2" w14:textId="77777777" w:rsidR="00405457" w:rsidRPr="00756D81" w:rsidRDefault="00405457" w:rsidP="00405457">
            <w:pPr>
              <w:pStyle w:val="TAC"/>
              <w:rPr>
                <w:sz w:val="16"/>
                <w:szCs w:val="16"/>
              </w:rPr>
            </w:pPr>
            <w:r w:rsidRPr="00756D81">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537376C" w14:textId="77777777" w:rsidR="00405457" w:rsidRPr="00756D81" w:rsidRDefault="00405457" w:rsidP="00405457">
            <w:pPr>
              <w:pStyle w:val="TAL"/>
              <w:rPr>
                <w:sz w:val="16"/>
                <w:szCs w:val="16"/>
              </w:rPr>
            </w:pPr>
            <w:r w:rsidRPr="00756D81">
              <w:rPr>
                <w:sz w:val="16"/>
                <w:szCs w:val="16"/>
              </w:rPr>
              <w:t>CR for L1-SINR requirement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256220C" w14:textId="77777777" w:rsidR="00405457" w:rsidRDefault="00405457" w:rsidP="00405457">
            <w:pPr>
              <w:pStyle w:val="TAC"/>
              <w:rPr>
                <w:sz w:val="16"/>
                <w:szCs w:val="16"/>
              </w:rPr>
            </w:pPr>
            <w:r w:rsidRPr="004D0E30">
              <w:rPr>
                <w:sz w:val="16"/>
                <w:szCs w:val="16"/>
              </w:rPr>
              <w:t>16.5.0</w:t>
            </w:r>
          </w:p>
        </w:tc>
      </w:tr>
      <w:tr w:rsidR="00405457" w14:paraId="484C1216"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73923B0E"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BF07914"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361CACE" w14:textId="77777777" w:rsidR="00405457" w:rsidRDefault="00405457" w:rsidP="00405457">
            <w:pPr>
              <w:pStyle w:val="TAC"/>
              <w:rPr>
                <w:rFonts w:cs="Arial"/>
                <w:sz w:val="16"/>
                <w:szCs w:val="16"/>
              </w:rPr>
            </w:pPr>
            <w:r>
              <w:rPr>
                <w:rFonts w:cs="Arial"/>
                <w:sz w:val="16"/>
                <w:szCs w:val="16"/>
              </w:rPr>
              <w:t>RP-201498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9AE392C" w14:textId="77777777" w:rsidR="00405457" w:rsidRDefault="00405457" w:rsidP="00405457">
            <w:pPr>
              <w:pStyle w:val="TAL"/>
              <w:rPr>
                <w:rFonts w:cs="Arial"/>
                <w:sz w:val="16"/>
                <w:szCs w:val="16"/>
              </w:rPr>
            </w:pPr>
            <w:r>
              <w:rPr>
                <w:rFonts w:cs="Arial"/>
                <w:sz w:val="16"/>
                <w:szCs w:val="16"/>
              </w:rPr>
              <w:t>0996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BD41BE2" w14:textId="77777777" w:rsidR="00405457" w:rsidRPr="00756D81" w:rsidRDefault="00405457" w:rsidP="00405457">
            <w:pPr>
              <w:pStyle w:val="TAC"/>
              <w:rPr>
                <w:sz w:val="16"/>
                <w:szCs w:val="16"/>
              </w:rPr>
            </w:pPr>
            <w:r w:rsidRPr="00756D81">
              <w:rPr>
                <w:sz w:val="16"/>
                <w:szCs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33E9135" w14:textId="77777777" w:rsidR="00405457" w:rsidRPr="00756D81" w:rsidRDefault="00405457" w:rsidP="00405457">
            <w:pPr>
              <w:pStyle w:val="TAC"/>
              <w:rPr>
                <w:sz w:val="16"/>
                <w:szCs w:val="16"/>
              </w:rPr>
            </w:pPr>
            <w:r w:rsidRPr="00756D81">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2556B81" w14:textId="77777777" w:rsidR="00405457" w:rsidRPr="00756D81" w:rsidRDefault="00405457" w:rsidP="00405457">
            <w:pPr>
              <w:pStyle w:val="TAL"/>
              <w:rPr>
                <w:sz w:val="16"/>
                <w:szCs w:val="16"/>
              </w:rPr>
            </w:pPr>
            <w:r w:rsidRPr="00756D81">
              <w:rPr>
                <w:sz w:val="16"/>
                <w:szCs w:val="16"/>
              </w:rPr>
              <w:t>CR on introduction, applicability and capability for CSI-RS inter-frequency measurement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20A181E" w14:textId="77777777" w:rsidR="00405457" w:rsidRDefault="00405457" w:rsidP="00405457">
            <w:pPr>
              <w:pStyle w:val="TAC"/>
              <w:rPr>
                <w:sz w:val="16"/>
                <w:szCs w:val="16"/>
              </w:rPr>
            </w:pPr>
            <w:r w:rsidRPr="004D0E30">
              <w:rPr>
                <w:sz w:val="16"/>
                <w:szCs w:val="16"/>
              </w:rPr>
              <w:t>16.5.0</w:t>
            </w:r>
          </w:p>
        </w:tc>
      </w:tr>
      <w:tr w:rsidR="00405457" w14:paraId="058BD943"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295EB201"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0DFAC4D"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FE1DAF2" w14:textId="77777777" w:rsidR="00405457" w:rsidRDefault="00405457" w:rsidP="00405457">
            <w:pPr>
              <w:pStyle w:val="TAC"/>
              <w:rPr>
                <w:rFonts w:cs="Arial"/>
                <w:sz w:val="16"/>
                <w:szCs w:val="16"/>
              </w:rPr>
            </w:pPr>
            <w:r>
              <w:rPr>
                <w:rFonts w:cs="Arial"/>
                <w:sz w:val="16"/>
                <w:szCs w:val="16"/>
              </w:rPr>
              <w:t>RP-201500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69928A3" w14:textId="77777777" w:rsidR="00405457" w:rsidRDefault="00405457" w:rsidP="00405457">
            <w:pPr>
              <w:pStyle w:val="TAL"/>
              <w:rPr>
                <w:rFonts w:cs="Arial"/>
                <w:sz w:val="16"/>
                <w:szCs w:val="16"/>
              </w:rPr>
            </w:pPr>
            <w:r>
              <w:rPr>
                <w:rFonts w:cs="Arial"/>
                <w:sz w:val="16"/>
                <w:szCs w:val="16"/>
              </w:rPr>
              <w:t>0999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CB8F44C" w14:textId="77777777" w:rsidR="00405457" w:rsidRPr="00756D81" w:rsidRDefault="00405457" w:rsidP="00405457">
            <w:pPr>
              <w:pStyle w:val="TAC"/>
              <w:rPr>
                <w:sz w:val="16"/>
                <w:szCs w:val="16"/>
              </w:rPr>
            </w:pPr>
            <w:r w:rsidRPr="00756D81">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E80BD7B" w14:textId="77777777" w:rsidR="00405457" w:rsidRPr="00756D81" w:rsidRDefault="00405457" w:rsidP="00405457">
            <w:pPr>
              <w:pStyle w:val="TAC"/>
              <w:rPr>
                <w:sz w:val="16"/>
                <w:szCs w:val="16"/>
              </w:rPr>
            </w:pPr>
            <w:r w:rsidRPr="00756D81">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BF20887" w14:textId="77777777" w:rsidR="00405457" w:rsidRPr="00756D81" w:rsidRDefault="00405457" w:rsidP="00405457">
            <w:pPr>
              <w:pStyle w:val="TAL"/>
              <w:rPr>
                <w:sz w:val="16"/>
                <w:szCs w:val="16"/>
              </w:rPr>
            </w:pPr>
            <w:r w:rsidRPr="00756D81">
              <w:rPr>
                <w:sz w:val="16"/>
                <w:szCs w:val="16"/>
              </w:rPr>
              <w:t>Impact of CGI reading on L1 and L3 measurement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F3DEBCB" w14:textId="77777777" w:rsidR="00405457" w:rsidRDefault="00405457" w:rsidP="00405457">
            <w:pPr>
              <w:pStyle w:val="TAC"/>
              <w:rPr>
                <w:sz w:val="16"/>
                <w:szCs w:val="16"/>
              </w:rPr>
            </w:pPr>
            <w:r w:rsidRPr="004D0E30">
              <w:rPr>
                <w:sz w:val="16"/>
                <w:szCs w:val="16"/>
              </w:rPr>
              <w:t>16.5.0</w:t>
            </w:r>
          </w:p>
        </w:tc>
      </w:tr>
      <w:tr w:rsidR="00405457" w14:paraId="62955FEE"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611AA565"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6480D86"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53BB4DC" w14:textId="77777777" w:rsidR="00405457" w:rsidRDefault="00405457" w:rsidP="00405457">
            <w:pPr>
              <w:pStyle w:val="TAC"/>
              <w:rPr>
                <w:rFonts w:cs="Arial"/>
                <w:sz w:val="16"/>
                <w:szCs w:val="16"/>
              </w:rPr>
            </w:pPr>
            <w:r>
              <w:rPr>
                <w:rFonts w:cs="Arial"/>
                <w:sz w:val="16"/>
                <w:szCs w:val="16"/>
              </w:rPr>
              <w:t>RP-201498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E9613F7" w14:textId="77777777" w:rsidR="00405457" w:rsidRDefault="00405457" w:rsidP="00405457">
            <w:pPr>
              <w:pStyle w:val="TAL"/>
              <w:rPr>
                <w:rFonts w:cs="Arial"/>
                <w:sz w:val="16"/>
                <w:szCs w:val="16"/>
              </w:rPr>
            </w:pPr>
            <w:r>
              <w:rPr>
                <w:rFonts w:cs="Arial"/>
                <w:sz w:val="16"/>
                <w:szCs w:val="16"/>
              </w:rPr>
              <w:t>1003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E88E5D6" w14:textId="77777777" w:rsidR="00405457" w:rsidRPr="00756D81" w:rsidRDefault="00405457" w:rsidP="00405457">
            <w:pPr>
              <w:pStyle w:val="TAC"/>
              <w:rPr>
                <w:sz w:val="16"/>
                <w:szCs w:val="16"/>
              </w:rPr>
            </w:pPr>
            <w:r w:rsidRPr="00756D81">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4E62D5D" w14:textId="77777777" w:rsidR="00405457" w:rsidRPr="00756D81" w:rsidRDefault="00405457" w:rsidP="00405457">
            <w:pPr>
              <w:pStyle w:val="TAC"/>
              <w:rPr>
                <w:sz w:val="16"/>
                <w:szCs w:val="16"/>
              </w:rPr>
            </w:pPr>
            <w:r w:rsidRPr="00756D81">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D6734D5" w14:textId="77777777" w:rsidR="00405457" w:rsidRPr="00756D81" w:rsidRDefault="00405457" w:rsidP="00405457">
            <w:pPr>
              <w:pStyle w:val="TAL"/>
              <w:rPr>
                <w:sz w:val="16"/>
                <w:szCs w:val="16"/>
              </w:rPr>
            </w:pPr>
            <w:r w:rsidRPr="00756D81">
              <w:rPr>
                <w:sz w:val="16"/>
                <w:szCs w:val="16"/>
              </w:rPr>
              <w:t>38.133 CR on introduction of CSI-RS based measurement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B62A660" w14:textId="77777777" w:rsidR="00405457" w:rsidRDefault="00405457" w:rsidP="00405457">
            <w:pPr>
              <w:pStyle w:val="TAC"/>
              <w:rPr>
                <w:sz w:val="16"/>
                <w:szCs w:val="16"/>
              </w:rPr>
            </w:pPr>
            <w:r w:rsidRPr="004D0E30">
              <w:rPr>
                <w:sz w:val="16"/>
                <w:szCs w:val="16"/>
              </w:rPr>
              <w:t>16.5.0</w:t>
            </w:r>
          </w:p>
        </w:tc>
      </w:tr>
      <w:tr w:rsidR="00405457" w14:paraId="5E5BA492"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178E0A00"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F2261FD"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5160566" w14:textId="77777777" w:rsidR="00405457" w:rsidRDefault="00405457" w:rsidP="00405457">
            <w:pPr>
              <w:pStyle w:val="TAC"/>
              <w:rPr>
                <w:rFonts w:cs="Arial"/>
                <w:sz w:val="16"/>
                <w:szCs w:val="16"/>
              </w:rPr>
            </w:pPr>
            <w:r>
              <w:rPr>
                <w:rFonts w:cs="Arial"/>
                <w:sz w:val="16"/>
                <w:szCs w:val="16"/>
              </w:rPr>
              <w:t>RP-201488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8D9CF67" w14:textId="77777777" w:rsidR="00405457" w:rsidRDefault="00405457" w:rsidP="00405457">
            <w:pPr>
              <w:pStyle w:val="TAL"/>
              <w:rPr>
                <w:rFonts w:cs="Arial"/>
                <w:sz w:val="16"/>
                <w:szCs w:val="16"/>
              </w:rPr>
            </w:pPr>
            <w:r>
              <w:rPr>
                <w:rFonts w:cs="Arial"/>
                <w:sz w:val="16"/>
                <w:szCs w:val="16"/>
              </w:rPr>
              <w:t>1006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6F688D9" w14:textId="77777777" w:rsidR="00405457" w:rsidRPr="00756D81" w:rsidRDefault="00405457" w:rsidP="00405457">
            <w:pPr>
              <w:pStyle w:val="TAC"/>
              <w:rPr>
                <w:sz w:val="16"/>
                <w:szCs w:val="16"/>
              </w:rPr>
            </w:pPr>
            <w:r w:rsidRPr="00756D81">
              <w:rPr>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AECABEC" w14:textId="77777777" w:rsidR="00405457" w:rsidRPr="00756D81" w:rsidRDefault="00405457" w:rsidP="00405457">
            <w:pPr>
              <w:pStyle w:val="TAC"/>
              <w:rPr>
                <w:sz w:val="16"/>
                <w:szCs w:val="16"/>
              </w:rPr>
            </w:pPr>
            <w:r w:rsidRPr="00756D81">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48C5453" w14:textId="77777777" w:rsidR="00405457" w:rsidRPr="00756D81" w:rsidRDefault="00405457" w:rsidP="00405457">
            <w:pPr>
              <w:pStyle w:val="TAL"/>
              <w:rPr>
                <w:sz w:val="16"/>
                <w:szCs w:val="16"/>
              </w:rPr>
            </w:pPr>
            <w:r w:rsidRPr="00756D81">
              <w:rPr>
                <w:sz w:val="16"/>
                <w:szCs w:val="16"/>
              </w:rPr>
              <w:t>Correction of L1-SINR reporting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68BDAF5" w14:textId="77777777" w:rsidR="00405457" w:rsidRDefault="00405457" w:rsidP="00405457">
            <w:pPr>
              <w:pStyle w:val="TAC"/>
              <w:rPr>
                <w:sz w:val="16"/>
                <w:szCs w:val="16"/>
              </w:rPr>
            </w:pPr>
            <w:r w:rsidRPr="004D0E30">
              <w:rPr>
                <w:sz w:val="16"/>
                <w:szCs w:val="16"/>
              </w:rPr>
              <w:t>16.5.0</w:t>
            </w:r>
          </w:p>
        </w:tc>
      </w:tr>
      <w:tr w:rsidR="00405457" w14:paraId="3A1AC83C"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7CC55E63"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AC2E4A4"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1CA37F9" w14:textId="77777777" w:rsidR="00405457" w:rsidRDefault="00405457" w:rsidP="00405457">
            <w:pPr>
              <w:pStyle w:val="TAC"/>
              <w:rPr>
                <w:rFonts w:cs="Arial"/>
                <w:sz w:val="16"/>
                <w:szCs w:val="16"/>
              </w:rPr>
            </w:pPr>
            <w:r>
              <w:rPr>
                <w:rFonts w:cs="Arial"/>
                <w:sz w:val="16"/>
                <w:szCs w:val="16"/>
              </w:rPr>
              <w:t>RP-201506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5D247D7" w14:textId="77777777" w:rsidR="00405457" w:rsidRDefault="00405457" w:rsidP="00405457">
            <w:pPr>
              <w:pStyle w:val="TAL"/>
              <w:rPr>
                <w:rFonts w:cs="Arial"/>
                <w:sz w:val="16"/>
                <w:szCs w:val="16"/>
              </w:rPr>
            </w:pPr>
            <w:r>
              <w:rPr>
                <w:rFonts w:cs="Arial"/>
                <w:sz w:val="16"/>
                <w:szCs w:val="16"/>
              </w:rPr>
              <w:t>1007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F1ACAAA" w14:textId="77777777" w:rsidR="00405457" w:rsidRPr="00756D81" w:rsidRDefault="00405457" w:rsidP="00405457">
            <w:pPr>
              <w:pStyle w:val="TAC"/>
              <w:rPr>
                <w:sz w:val="16"/>
                <w:szCs w:val="16"/>
              </w:rPr>
            </w:pPr>
            <w:r w:rsidRPr="00756D81">
              <w:rPr>
                <w:sz w:val="16"/>
                <w:szCs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1DDA125" w14:textId="77777777" w:rsidR="00405457" w:rsidRPr="00756D81" w:rsidRDefault="00405457" w:rsidP="00405457">
            <w:pPr>
              <w:pStyle w:val="TAC"/>
              <w:rPr>
                <w:sz w:val="16"/>
                <w:szCs w:val="16"/>
              </w:rPr>
            </w:pPr>
            <w:r w:rsidRPr="00756D81">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E7BC38E" w14:textId="77777777" w:rsidR="00405457" w:rsidRPr="00756D81" w:rsidRDefault="00405457" w:rsidP="00405457">
            <w:pPr>
              <w:pStyle w:val="TAL"/>
              <w:rPr>
                <w:sz w:val="16"/>
                <w:szCs w:val="16"/>
              </w:rPr>
            </w:pPr>
            <w:r w:rsidRPr="00756D81">
              <w:rPr>
                <w:sz w:val="16"/>
                <w:szCs w:val="16"/>
              </w:rPr>
              <w:t>CR: Beam management requirements with CCA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D0A2AD9" w14:textId="77777777" w:rsidR="00405457" w:rsidRDefault="00405457" w:rsidP="00405457">
            <w:pPr>
              <w:pStyle w:val="TAC"/>
              <w:rPr>
                <w:sz w:val="16"/>
                <w:szCs w:val="16"/>
              </w:rPr>
            </w:pPr>
            <w:r w:rsidRPr="004D0E30">
              <w:rPr>
                <w:sz w:val="16"/>
                <w:szCs w:val="16"/>
              </w:rPr>
              <w:t>16.5.0</w:t>
            </w:r>
          </w:p>
        </w:tc>
      </w:tr>
      <w:tr w:rsidR="00405457" w14:paraId="74F73CA3"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308073F3"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AECF610"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FA893E8" w14:textId="77777777" w:rsidR="00405457" w:rsidRDefault="00405457" w:rsidP="00405457">
            <w:pPr>
              <w:pStyle w:val="TAC"/>
              <w:rPr>
                <w:rFonts w:cs="Arial"/>
                <w:sz w:val="16"/>
                <w:szCs w:val="16"/>
              </w:rPr>
            </w:pPr>
            <w:r>
              <w:rPr>
                <w:rFonts w:cs="Arial"/>
                <w:sz w:val="16"/>
                <w:szCs w:val="16"/>
              </w:rPr>
              <w:t>RP-201507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13F3228" w14:textId="77777777" w:rsidR="00405457" w:rsidRDefault="00405457" w:rsidP="00405457">
            <w:pPr>
              <w:pStyle w:val="TAL"/>
              <w:rPr>
                <w:rFonts w:cs="Arial"/>
                <w:sz w:val="16"/>
                <w:szCs w:val="16"/>
              </w:rPr>
            </w:pPr>
            <w:r>
              <w:rPr>
                <w:rFonts w:cs="Arial"/>
                <w:sz w:val="16"/>
                <w:szCs w:val="16"/>
              </w:rPr>
              <w:t>1008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073DA35" w14:textId="77777777" w:rsidR="00405457" w:rsidRPr="00756D81" w:rsidRDefault="00405457" w:rsidP="00405457">
            <w:pPr>
              <w:pStyle w:val="TAC"/>
              <w:rPr>
                <w:sz w:val="16"/>
                <w:szCs w:val="16"/>
              </w:rPr>
            </w:pPr>
            <w:r w:rsidRPr="00756D81">
              <w:rPr>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7870D81" w14:textId="77777777" w:rsidR="00405457" w:rsidRPr="00756D81" w:rsidRDefault="00405457" w:rsidP="00405457">
            <w:pPr>
              <w:pStyle w:val="TAC"/>
              <w:rPr>
                <w:sz w:val="16"/>
                <w:szCs w:val="16"/>
              </w:rPr>
            </w:pPr>
            <w:r w:rsidRPr="00756D81">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31DE29C" w14:textId="77777777" w:rsidR="00405457" w:rsidRPr="00756D81" w:rsidRDefault="00405457" w:rsidP="00405457">
            <w:pPr>
              <w:pStyle w:val="TAL"/>
              <w:rPr>
                <w:sz w:val="16"/>
                <w:szCs w:val="16"/>
              </w:rPr>
            </w:pPr>
            <w:r w:rsidRPr="00756D81">
              <w:rPr>
                <w:sz w:val="16"/>
                <w:szCs w:val="16"/>
              </w:rPr>
              <w:t>[CR] Corrections to DAPS Handover</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C8B3EDC" w14:textId="77777777" w:rsidR="00405457" w:rsidRDefault="00405457" w:rsidP="00405457">
            <w:pPr>
              <w:pStyle w:val="TAC"/>
              <w:rPr>
                <w:sz w:val="16"/>
                <w:szCs w:val="16"/>
              </w:rPr>
            </w:pPr>
            <w:r w:rsidRPr="004D0E30">
              <w:rPr>
                <w:sz w:val="16"/>
                <w:szCs w:val="16"/>
              </w:rPr>
              <w:t>16.5.0</w:t>
            </w:r>
          </w:p>
        </w:tc>
      </w:tr>
      <w:tr w:rsidR="00405457" w14:paraId="774913A5"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4BDE2B55" w14:textId="77777777" w:rsidR="00405457" w:rsidRDefault="00405457" w:rsidP="00405457">
            <w:pPr>
              <w:pStyle w:val="TAC"/>
              <w:rPr>
                <w:sz w:val="16"/>
                <w:szCs w:val="16"/>
              </w:rPr>
            </w:pPr>
            <w:r>
              <w:rPr>
                <w:sz w:val="16"/>
                <w:szCs w:val="16"/>
              </w:rPr>
              <w:lastRenderedPageBreak/>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53127EF"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9D5BD4F" w14:textId="77777777" w:rsidR="00405457" w:rsidRDefault="00405457" w:rsidP="00405457">
            <w:pPr>
              <w:pStyle w:val="TAC"/>
              <w:rPr>
                <w:rFonts w:cs="Arial"/>
                <w:sz w:val="16"/>
                <w:szCs w:val="16"/>
              </w:rPr>
            </w:pPr>
            <w:r>
              <w:rPr>
                <w:rFonts w:cs="Arial"/>
                <w:sz w:val="16"/>
                <w:szCs w:val="16"/>
              </w:rPr>
              <w:t>RP-201500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7CC7676" w14:textId="77777777" w:rsidR="00405457" w:rsidRDefault="00405457" w:rsidP="00405457">
            <w:pPr>
              <w:pStyle w:val="TAL"/>
              <w:rPr>
                <w:rFonts w:cs="Arial"/>
                <w:sz w:val="16"/>
                <w:szCs w:val="16"/>
              </w:rPr>
            </w:pPr>
            <w:r>
              <w:rPr>
                <w:rFonts w:cs="Arial"/>
                <w:sz w:val="16"/>
                <w:szCs w:val="16"/>
              </w:rPr>
              <w:t>1010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9E962E3" w14:textId="77777777" w:rsidR="00405457" w:rsidRPr="00756D81" w:rsidRDefault="00405457" w:rsidP="00405457">
            <w:pPr>
              <w:pStyle w:val="TAC"/>
              <w:rPr>
                <w:sz w:val="16"/>
                <w:szCs w:val="16"/>
              </w:rPr>
            </w:pPr>
            <w:r w:rsidRPr="00756D81">
              <w:rPr>
                <w:sz w:val="16"/>
                <w:szCs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9836605" w14:textId="77777777" w:rsidR="00405457" w:rsidRPr="00756D81" w:rsidRDefault="00405457" w:rsidP="00405457">
            <w:pPr>
              <w:pStyle w:val="TAC"/>
              <w:rPr>
                <w:sz w:val="16"/>
                <w:szCs w:val="16"/>
              </w:rPr>
            </w:pPr>
            <w:r w:rsidRPr="00756D81">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0EDB991" w14:textId="77777777" w:rsidR="00405457" w:rsidRPr="00756D81" w:rsidRDefault="00405457" w:rsidP="00405457">
            <w:pPr>
              <w:pStyle w:val="TAL"/>
              <w:rPr>
                <w:sz w:val="16"/>
                <w:szCs w:val="16"/>
              </w:rPr>
            </w:pPr>
            <w:r w:rsidRPr="00756D81">
              <w:rPr>
                <w:sz w:val="16"/>
                <w:szCs w:val="16"/>
              </w:rPr>
              <w:t>CR for FR2 inter-band CA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AF4AACB" w14:textId="77777777" w:rsidR="00405457" w:rsidRDefault="00405457" w:rsidP="00405457">
            <w:pPr>
              <w:pStyle w:val="TAC"/>
              <w:rPr>
                <w:sz w:val="16"/>
                <w:szCs w:val="16"/>
              </w:rPr>
            </w:pPr>
            <w:r w:rsidRPr="004D0E30">
              <w:rPr>
                <w:sz w:val="16"/>
                <w:szCs w:val="16"/>
              </w:rPr>
              <w:t>16.5.0</w:t>
            </w:r>
          </w:p>
        </w:tc>
      </w:tr>
      <w:tr w:rsidR="00405457" w14:paraId="0B855E76"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4983A258"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9F7D81E"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42AE20D" w14:textId="77777777" w:rsidR="00405457" w:rsidRDefault="00405457" w:rsidP="00405457">
            <w:pPr>
              <w:pStyle w:val="TAC"/>
              <w:rPr>
                <w:rFonts w:cs="Arial"/>
                <w:sz w:val="16"/>
                <w:szCs w:val="16"/>
              </w:rPr>
            </w:pPr>
            <w:r>
              <w:rPr>
                <w:rFonts w:cs="Arial"/>
                <w:sz w:val="16"/>
                <w:szCs w:val="16"/>
              </w:rPr>
              <w:t>RP-201506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C2EB675" w14:textId="77777777" w:rsidR="00405457" w:rsidRDefault="00405457" w:rsidP="00405457">
            <w:pPr>
              <w:pStyle w:val="TAL"/>
              <w:rPr>
                <w:rFonts w:cs="Arial"/>
                <w:sz w:val="16"/>
                <w:szCs w:val="16"/>
              </w:rPr>
            </w:pPr>
            <w:r>
              <w:rPr>
                <w:rFonts w:cs="Arial"/>
                <w:sz w:val="16"/>
                <w:szCs w:val="16"/>
              </w:rPr>
              <w:t>1011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71A8703" w14:textId="77777777" w:rsidR="00405457" w:rsidRPr="00756D81" w:rsidRDefault="00405457" w:rsidP="00405457">
            <w:pPr>
              <w:pStyle w:val="TAC"/>
              <w:rPr>
                <w:sz w:val="16"/>
                <w:szCs w:val="16"/>
              </w:rPr>
            </w:pPr>
            <w:r w:rsidRPr="00756D81">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FBA5622" w14:textId="77777777" w:rsidR="00405457" w:rsidRPr="00756D81" w:rsidRDefault="00405457" w:rsidP="00405457">
            <w:pPr>
              <w:pStyle w:val="TAC"/>
              <w:rPr>
                <w:sz w:val="16"/>
                <w:szCs w:val="16"/>
              </w:rPr>
            </w:pPr>
            <w:r w:rsidRPr="00756D81">
              <w:rPr>
                <w:sz w:val="16"/>
                <w:szCs w:val="16"/>
              </w:rPr>
              <w:t>D</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A871A3C" w14:textId="77777777" w:rsidR="00405457" w:rsidRPr="00756D81" w:rsidRDefault="00405457" w:rsidP="00405457">
            <w:pPr>
              <w:pStyle w:val="TAL"/>
              <w:rPr>
                <w:sz w:val="16"/>
                <w:szCs w:val="16"/>
              </w:rPr>
            </w:pPr>
            <w:r w:rsidRPr="00756D81">
              <w:rPr>
                <w:sz w:val="16"/>
                <w:szCs w:val="16"/>
              </w:rPr>
              <w:t>CR to TS 38.133 - Handover requirements in NR-U</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C065F5E" w14:textId="77777777" w:rsidR="00405457" w:rsidRDefault="00405457" w:rsidP="00405457">
            <w:pPr>
              <w:pStyle w:val="TAC"/>
              <w:rPr>
                <w:sz w:val="16"/>
                <w:szCs w:val="16"/>
              </w:rPr>
            </w:pPr>
            <w:r w:rsidRPr="004D0E30">
              <w:rPr>
                <w:sz w:val="16"/>
                <w:szCs w:val="16"/>
              </w:rPr>
              <w:t>16.5.0</w:t>
            </w:r>
          </w:p>
        </w:tc>
      </w:tr>
      <w:tr w:rsidR="00405457" w14:paraId="338CAF52"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16858905"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BE6487B"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C774AFB" w14:textId="77777777" w:rsidR="00405457" w:rsidRDefault="00405457" w:rsidP="00405457">
            <w:pPr>
              <w:pStyle w:val="TAC"/>
              <w:rPr>
                <w:rFonts w:cs="Arial"/>
                <w:sz w:val="16"/>
                <w:szCs w:val="16"/>
              </w:rPr>
            </w:pPr>
            <w:r>
              <w:rPr>
                <w:rFonts w:cs="Arial"/>
                <w:sz w:val="16"/>
                <w:szCs w:val="16"/>
              </w:rPr>
              <w:t>RP-201506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7847725" w14:textId="77777777" w:rsidR="00405457" w:rsidRDefault="00405457" w:rsidP="00405457">
            <w:pPr>
              <w:pStyle w:val="TAL"/>
              <w:rPr>
                <w:rFonts w:cs="Arial"/>
                <w:sz w:val="16"/>
                <w:szCs w:val="16"/>
              </w:rPr>
            </w:pPr>
            <w:r>
              <w:rPr>
                <w:rFonts w:cs="Arial"/>
                <w:sz w:val="16"/>
                <w:szCs w:val="16"/>
              </w:rPr>
              <w:t>1012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FDB98EF" w14:textId="77777777" w:rsidR="00405457" w:rsidRPr="00756D81" w:rsidRDefault="00405457" w:rsidP="00405457">
            <w:pPr>
              <w:pStyle w:val="TAC"/>
              <w:rPr>
                <w:sz w:val="16"/>
                <w:szCs w:val="16"/>
              </w:rPr>
            </w:pPr>
            <w:r w:rsidRPr="00756D81">
              <w:rPr>
                <w:sz w:val="16"/>
                <w:szCs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6870880" w14:textId="77777777" w:rsidR="00405457" w:rsidRPr="00756D81" w:rsidRDefault="00405457" w:rsidP="00405457">
            <w:pPr>
              <w:pStyle w:val="TAC"/>
              <w:rPr>
                <w:sz w:val="16"/>
                <w:szCs w:val="16"/>
              </w:rPr>
            </w:pPr>
            <w:r w:rsidRPr="00756D81">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55E041F" w14:textId="77777777" w:rsidR="00405457" w:rsidRPr="00756D81" w:rsidRDefault="00405457" w:rsidP="00405457">
            <w:pPr>
              <w:pStyle w:val="TAL"/>
              <w:rPr>
                <w:sz w:val="16"/>
                <w:szCs w:val="16"/>
              </w:rPr>
            </w:pPr>
            <w:r w:rsidRPr="00756D81">
              <w:rPr>
                <w:sz w:val="16"/>
                <w:szCs w:val="16"/>
              </w:rPr>
              <w:t>CR to TS 38.133 to address NR-U inter-frequency measurements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2D0E922" w14:textId="77777777" w:rsidR="00405457" w:rsidRDefault="00405457" w:rsidP="00405457">
            <w:pPr>
              <w:pStyle w:val="TAC"/>
              <w:rPr>
                <w:sz w:val="16"/>
                <w:szCs w:val="16"/>
              </w:rPr>
            </w:pPr>
            <w:r w:rsidRPr="004D0E30">
              <w:rPr>
                <w:sz w:val="16"/>
                <w:szCs w:val="16"/>
              </w:rPr>
              <w:t>16.5.0</w:t>
            </w:r>
          </w:p>
        </w:tc>
      </w:tr>
      <w:tr w:rsidR="00405457" w14:paraId="3ADB70AF"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372E9AD5"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1F6A025"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D6A58D9" w14:textId="77777777" w:rsidR="00405457" w:rsidRDefault="00405457" w:rsidP="00405457">
            <w:pPr>
              <w:pStyle w:val="TAC"/>
              <w:rPr>
                <w:rFonts w:cs="Arial"/>
                <w:sz w:val="16"/>
                <w:szCs w:val="16"/>
              </w:rPr>
            </w:pPr>
            <w:r>
              <w:rPr>
                <w:rFonts w:cs="Arial"/>
                <w:sz w:val="16"/>
                <w:szCs w:val="16"/>
              </w:rPr>
              <w:t>RP-201512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3DF5985" w14:textId="77777777" w:rsidR="00405457" w:rsidRDefault="00405457" w:rsidP="00405457">
            <w:pPr>
              <w:pStyle w:val="TAL"/>
              <w:rPr>
                <w:rFonts w:cs="Arial"/>
                <w:sz w:val="16"/>
                <w:szCs w:val="16"/>
              </w:rPr>
            </w:pPr>
            <w:r>
              <w:rPr>
                <w:rFonts w:cs="Arial"/>
                <w:sz w:val="16"/>
                <w:szCs w:val="16"/>
              </w:rPr>
              <w:t>1015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A7A113F" w14:textId="77777777" w:rsidR="00405457" w:rsidRPr="00756D81" w:rsidRDefault="00405457" w:rsidP="00405457">
            <w:pPr>
              <w:pStyle w:val="TAC"/>
              <w:rPr>
                <w:sz w:val="16"/>
                <w:szCs w:val="16"/>
              </w:rPr>
            </w:pPr>
            <w:r w:rsidRPr="00756D81">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7F44DC4" w14:textId="77777777" w:rsidR="00405457" w:rsidRPr="00756D81" w:rsidRDefault="00405457" w:rsidP="00405457">
            <w:pPr>
              <w:pStyle w:val="TAC"/>
              <w:rPr>
                <w:sz w:val="16"/>
                <w:szCs w:val="16"/>
              </w:rPr>
            </w:pPr>
            <w:r w:rsidRPr="00756D81">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25834AA" w14:textId="77777777" w:rsidR="00405457" w:rsidRPr="00756D81" w:rsidRDefault="00405457" w:rsidP="00405457">
            <w:pPr>
              <w:pStyle w:val="TAL"/>
              <w:rPr>
                <w:sz w:val="16"/>
                <w:szCs w:val="16"/>
              </w:rPr>
            </w:pPr>
            <w:r w:rsidRPr="00756D81">
              <w:rPr>
                <w:sz w:val="16"/>
                <w:szCs w:val="16"/>
              </w:rPr>
              <w:t>CR 38.133 (8.3.2-3) Corrections to SCell activation delay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CE93D25" w14:textId="77777777" w:rsidR="00405457" w:rsidRDefault="00405457" w:rsidP="00405457">
            <w:pPr>
              <w:pStyle w:val="TAC"/>
              <w:rPr>
                <w:sz w:val="16"/>
                <w:szCs w:val="16"/>
              </w:rPr>
            </w:pPr>
            <w:r w:rsidRPr="004D0E30">
              <w:rPr>
                <w:sz w:val="16"/>
                <w:szCs w:val="16"/>
              </w:rPr>
              <w:t>16.5.0</w:t>
            </w:r>
          </w:p>
        </w:tc>
      </w:tr>
      <w:tr w:rsidR="00405457" w14:paraId="520D5E3F"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0F7EC4EA"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D550899"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23782EB" w14:textId="77777777" w:rsidR="00405457" w:rsidRDefault="00405457" w:rsidP="00405457">
            <w:pPr>
              <w:pStyle w:val="TAC"/>
              <w:rPr>
                <w:rFonts w:cs="Arial"/>
                <w:sz w:val="16"/>
                <w:szCs w:val="16"/>
              </w:rPr>
            </w:pPr>
            <w:r>
              <w:rPr>
                <w:rFonts w:cs="Arial"/>
                <w:sz w:val="16"/>
                <w:szCs w:val="16"/>
              </w:rPr>
              <w:t>RP-201494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6A620B9" w14:textId="77777777" w:rsidR="00405457" w:rsidRDefault="00405457" w:rsidP="00405457">
            <w:pPr>
              <w:pStyle w:val="TAL"/>
              <w:rPr>
                <w:rFonts w:cs="Arial"/>
                <w:sz w:val="16"/>
                <w:szCs w:val="16"/>
              </w:rPr>
            </w:pPr>
            <w:r>
              <w:rPr>
                <w:rFonts w:cs="Arial"/>
                <w:sz w:val="16"/>
                <w:szCs w:val="16"/>
              </w:rPr>
              <w:t>1016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E42519E" w14:textId="77777777" w:rsidR="00405457" w:rsidRPr="00756D81" w:rsidRDefault="00405457" w:rsidP="00405457">
            <w:pPr>
              <w:pStyle w:val="TAC"/>
              <w:rPr>
                <w:sz w:val="16"/>
                <w:szCs w:val="16"/>
              </w:rPr>
            </w:pPr>
            <w:r w:rsidRPr="00756D81">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141F058" w14:textId="77777777" w:rsidR="00405457" w:rsidRPr="00756D81" w:rsidRDefault="00405457" w:rsidP="00405457">
            <w:pPr>
              <w:pStyle w:val="TAC"/>
              <w:rPr>
                <w:sz w:val="16"/>
                <w:szCs w:val="16"/>
              </w:rPr>
            </w:pPr>
            <w:r w:rsidRPr="00756D81">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9AE208F" w14:textId="77777777" w:rsidR="00405457" w:rsidRPr="00756D81" w:rsidRDefault="00405457" w:rsidP="00405457">
            <w:pPr>
              <w:pStyle w:val="TAL"/>
              <w:rPr>
                <w:sz w:val="16"/>
                <w:szCs w:val="16"/>
              </w:rPr>
            </w:pPr>
            <w:r w:rsidRPr="00756D81">
              <w:rPr>
                <w:sz w:val="16"/>
                <w:szCs w:val="16"/>
              </w:rPr>
              <w:t>CR 38.133 (8.3.9-8.3.11) Direct SCell activation delay for multiple downlink SCells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823D774" w14:textId="77777777" w:rsidR="00405457" w:rsidRDefault="00405457" w:rsidP="00405457">
            <w:pPr>
              <w:pStyle w:val="TAC"/>
              <w:rPr>
                <w:sz w:val="16"/>
                <w:szCs w:val="16"/>
              </w:rPr>
            </w:pPr>
            <w:r w:rsidRPr="004D0E30">
              <w:rPr>
                <w:sz w:val="16"/>
                <w:szCs w:val="16"/>
              </w:rPr>
              <w:t>16.5.0</w:t>
            </w:r>
          </w:p>
        </w:tc>
      </w:tr>
      <w:tr w:rsidR="00405457" w14:paraId="1C984F5A"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65E5804F"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0784658"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12F6A2D" w14:textId="77777777" w:rsidR="00405457" w:rsidRDefault="00405457" w:rsidP="00405457">
            <w:pPr>
              <w:pStyle w:val="TAC"/>
              <w:rPr>
                <w:rFonts w:cs="Arial"/>
                <w:sz w:val="16"/>
                <w:szCs w:val="16"/>
              </w:rPr>
            </w:pPr>
            <w:r>
              <w:rPr>
                <w:rFonts w:cs="Arial"/>
                <w:sz w:val="16"/>
                <w:szCs w:val="16"/>
              </w:rPr>
              <w:t>RP-201494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308E968" w14:textId="77777777" w:rsidR="00405457" w:rsidRDefault="00405457" w:rsidP="00405457">
            <w:pPr>
              <w:pStyle w:val="TAL"/>
              <w:rPr>
                <w:rFonts w:cs="Arial"/>
                <w:sz w:val="16"/>
                <w:szCs w:val="16"/>
              </w:rPr>
            </w:pPr>
            <w:r>
              <w:rPr>
                <w:rFonts w:cs="Arial"/>
                <w:sz w:val="16"/>
                <w:szCs w:val="16"/>
              </w:rPr>
              <w:t>1017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7EF294C" w14:textId="77777777" w:rsidR="00405457" w:rsidRPr="00756D81" w:rsidRDefault="00405457" w:rsidP="00405457">
            <w:pPr>
              <w:pStyle w:val="TAC"/>
              <w:rPr>
                <w:sz w:val="16"/>
                <w:szCs w:val="16"/>
              </w:rPr>
            </w:pPr>
            <w:r w:rsidRPr="00756D81">
              <w:rPr>
                <w:sz w:val="16"/>
                <w:szCs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D1045BD" w14:textId="77777777" w:rsidR="00405457" w:rsidRPr="00756D81" w:rsidRDefault="00405457" w:rsidP="00405457">
            <w:pPr>
              <w:pStyle w:val="TAC"/>
              <w:rPr>
                <w:sz w:val="16"/>
                <w:szCs w:val="16"/>
              </w:rPr>
            </w:pPr>
            <w:r w:rsidRPr="00756D81">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4504A89" w14:textId="77777777" w:rsidR="00405457" w:rsidRPr="00756D81" w:rsidRDefault="00405457" w:rsidP="00405457">
            <w:pPr>
              <w:pStyle w:val="TAL"/>
              <w:rPr>
                <w:sz w:val="16"/>
                <w:szCs w:val="16"/>
              </w:rPr>
            </w:pPr>
            <w:r w:rsidRPr="00756D81">
              <w:rPr>
                <w:sz w:val="16"/>
                <w:szCs w:val="16"/>
              </w:rPr>
              <w:t>CR 38.133 SCell dormancy switching of multiple SCells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74852AC" w14:textId="77777777" w:rsidR="00405457" w:rsidRDefault="00405457" w:rsidP="00405457">
            <w:pPr>
              <w:pStyle w:val="TAC"/>
              <w:rPr>
                <w:sz w:val="16"/>
                <w:szCs w:val="16"/>
              </w:rPr>
            </w:pPr>
            <w:r w:rsidRPr="004D0E30">
              <w:rPr>
                <w:sz w:val="16"/>
                <w:szCs w:val="16"/>
              </w:rPr>
              <w:t>16.5.0</w:t>
            </w:r>
          </w:p>
        </w:tc>
      </w:tr>
      <w:tr w:rsidR="00405457" w14:paraId="0164FC0F"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1A28F262"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FE76668"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B505E39" w14:textId="77777777" w:rsidR="00405457" w:rsidRDefault="00405457" w:rsidP="00405457">
            <w:pPr>
              <w:pStyle w:val="TAC"/>
              <w:rPr>
                <w:rFonts w:cs="Arial"/>
                <w:sz w:val="16"/>
                <w:szCs w:val="16"/>
              </w:rPr>
            </w:pPr>
            <w:r>
              <w:rPr>
                <w:rFonts w:cs="Arial"/>
                <w:sz w:val="16"/>
                <w:szCs w:val="16"/>
              </w:rPr>
              <w:t>RP-201494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53BA49F" w14:textId="77777777" w:rsidR="00405457" w:rsidRDefault="00405457" w:rsidP="00405457">
            <w:pPr>
              <w:pStyle w:val="TAL"/>
              <w:rPr>
                <w:rFonts w:cs="Arial"/>
                <w:sz w:val="16"/>
                <w:szCs w:val="16"/>
              </w:rPr>
            </w:pPr>
            <w:r>
              <w:rPr>
                <w:rFonts w:cs="Arial"/>
                <w:sz w:val="16"/>
                <w:szCs w:val="16"/>
              </w:rPr>
              <w:t>1018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C274187" w14:textId="77777777" w:rsidR="00405457" w:rsidRPr="00756D81" w:rsidRDefault="00405457" w:rsidP="00405457">
            <w:pPr>
              <w:pStyle w:val="TAC"/>
              <w:rPr>
                <w:sz w:val="16"/>
                <w:szCs w:val="16"/>
              </w:rPr>
            </w:pPr>
            <w:r w:rsidRPr="00756D81">
              <w:rPr>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909A2C0" w14:textId="77777777" w:rsidR="00405457" w:rsidRPr="00756D81" w:rsidRDefault="00405457" w:rsidP="00405457">
            <w:pPr>
              <w:pStyle w:val="TAC"/>
              <w:rPr>
                <w:sz w:val="16"/>
                <w:szCs w:val="16"/>
              </w:rPr>
            </w:pPr>
            <w:r w:rsidRPr="00756D81">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1B556E6" w14:textId="77777777" w:rsidR="00405457" w:rsidRPr="00756D81" w:rsidRDefault="00405457" w:rsidP="00405457">
            <w:pPr>
              <w:pStyle w:val="TAL"/>
              <w:rPr>
                <w:sz w:val="16"/>
                <w:szCs w:val="16"/>
              </w:rPr>
            </w:pPr>
            <w:r w:rsidRPr="00756D81">
              <w:rPr>
                <w:sz w:val="16"/>
                <w:szCs w:val="16"/>
              </w:rPr>
              <w:t>CR on delay requirements for SCell dormancy</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4D38368" w14:textId="77777777" w:rsidR="00405457" w:rsidRDefault="00405457" w:rsidP="00405457">
            <w:pPr>
              <w:pStyle w:val="TAC"/>
              <w:rPr>
                <w:sz w:val="16"/>
                <w:szCs w:val="16"/>
              </w:rPr>
            </w:pPr>
            <w:r w:rsidRPr="004D0E30">
              <w:rPr>
                <w:sz w:val="16"/>
                <w:szCs w:val="16"/>
              </w:rPr>
              <w:t>16.5.0</w:t>
            </w:r>
          </w:p>
        </w:tc>
      </w:tr>
      <w:tr w:rsidR="00405457" w14:paraId="308AB271"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1A2685AC"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2E2D021"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257739E" w14:textId="77777777" w:rsidR="00405457" w:rsidRDefault="00405457" w:rsidP="00405457">
            <w:pPr>
              <w:pStyle w:val="TAC"/>
              <w:rPr>
                <w:rFonts w:cs="Arial"/>
                <w:sz w:val="16"/>
                <w:szCs w:val="16"/>
              </w:rPr>
            </w:pPr>
            <w:r>
              <w:rPr>
                <w:rFonts w:cs="Arial"/>
                <w:sz w:val="16"/>
                <w:szCs w:val="16"/>
              </w:rPr>
              <w:t>RP-201498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FFB4CAA" w14:textId="77777777" w:rsidR="00405457" w:rsidRDefault="00405457" w:rsidP="00405457">
            <w:pPr>
              <w:pStyle w:val="TAL"/>
              <w:rPr>
                <w:rFonts w:cs="Arial"/>
                <w:sz w:val="16"/>
                <w:szCs w:val="16"/>
              </w:rPr>
            </w:pPr>
            <w:r>
              <w:rPr>
                <w:rFonts w:cs="Arial"/>
                <w:sz w:val="16"/>
                <w:szCs w:val="16"/>
              </w:rPr>
              <w:t>1020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6B8EE8B" w14:textId="77777777" w:rsidR="00405457" w:rsidRPr="00756D81" w:rsidRDefault="00405457" w:rsidP="00405457">
            <w:pPr>
              <w:pStyle w:val="TAC"/>
              <w:rPr>
                <w:sz w:val="16"/>
                <w:szCs w:val="16"/>
              </w:rPr>
            </w:pPr>
            <w:r w:rsidRPr="00756D81">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FA45411" w14:textId="77777777" w:rsidR="00405457" w:rsidRPr="00756D81" w:rsidRDefault="00405457" w:rsidP="00405457">
            <w:pPr>
              <w:pStyle w:val="TAC"/>
              <w:rPr>
                <w:sz w:val="16"/>
                <w:szCs w:val="16"/>
              </w:rPr>
            </w:pPr>
            <w:r w:rsidRPr="00756D81">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E39D688" w14:textId="77777777" w:rsidR="00405457" w:rsidRPr="00756D81" w:rsidRDefault="00405457" w:rsidP="00405457">
            <w:pPr>
              <w:pStyle w:val="TAL"/>
              <w:rPr>
                <w:sz w:val="16"/>
                <w:szCs w:val="16"/>
              </w:rPr>
            </w:pPr>
            <w:r w:rsidRPr="00756D81">
              <w:rPr>
                <w:sz w:val="16"/>
                <w:szCs w:val="16"/>
              </w:rPr>
              <w:t>CR on inter-frequency CSI-RS L3 measurement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BE80EC1" w14:textId="77777777" w:rsidR="00405457" w:rsidRDefault="00405457" w:rsidP="00405457">
            <w:pPr>
              <w:pStyle w:val="TAC"/>
              <w:rPr>
                <w:sz w:val="16"/>
                <w:szCs w:val="16"/>
              </w:rPr>
            </w:pPr>
            <w:r w:rsidRPr="004D0E30">
              <w:rPr>
                <w:sz w:val="16"/>
                <w:szCs w:val="16"/>
              </w:rPr>
              <w:t>16.5.0</w:t>
            </w:r>
          </w:p>
        </w:tc>
      </w:tr>
      <w:tr w:rsidR="00405457" w14:paraId="79581B70"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53EC78F5"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1E93C07"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BB09708" w14:textId="77777777" w:rsidR="00405457" w:rsidRDefault="00405457" w:rsidP="00405457">
            <w:pPr>
              <w:pStyle w:val="TAC"/>
              <w:rPr>
                <w:rFonts w:cs="Arial"/>
                <w:sz w:val="16"/>
                <w:szCs w:val="16"/>
              </w:rPr>
            </w:pPr>
            <w:r>
              <w:rPr>
                <w:rFonts w:cs="Arial"/>
                <w:sz w:val="16"/>
                <w:szCs w:val="16"/>
              </w:rPr>
              <w:t>RP-201512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09EFA7B" w14:textId="77777777" w:rsidR="00405457" w:rsidRDefault="00405457" w:rsidP="00405457">
            <w:pPr>
              <w:pStyle w:val="TAL"/>
              <w:rPr>
                <w:rFonts w:cs="Arial"/>
                <w:sz w:val="16"/>
                <w:szCs w:val="16"/>
              </w:rPr>
            </w:pPr>
            <w:r>
              <w:rPr>
                <w:rFonts w:cs="Arial"/>
                <w:sz w:val="16"/>
                <w:szCs w:val="16"/>
              </w:rPr>
              <w:t>1023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DFBFBBB" w14:textId="77777777" w:rsidR="00405457" w:rsidRPr="00756D81" w:rsidRDefault="00405457" w:rsidP="00405457">
            <w:pPr>
              <w:pStyle w:val="TAC"/>
              <w:rPr>
                <w:sz w:val="16"/>
                <w:szCs w:val="16"/>
              </w:rPr>
            </w:pPr>
            <w:r w:rsidRPr="00756D81">
              <w:rPr>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6F4ED82" w14:textId="77777777" w:rsidR="00405457" w:rsidRPr="00756D81" w:rsidRDefault="00405457" w:rsidP="00405457">
            <w:pPr>
              <w:pStyle w:val="TAC"/>
              <w:rPr>
                <w:sz w:val="16"/>
                <w:szCs w:val="16"/>
              </w:rPr>
            </w:pPr>
            <w:r w:rsidRPr="00756D81">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D484D06" w14:textId="77777777" w:rsidR="00405457" w:rsidRPr="00756D81" w:rsidRDefault="00405457" w:rsidP="00405457">
            <w:pPr>
              <w:pStyle w:val="TAL"/>
              <w:rPr>
                <w:sz w:val="16"/>
                <w:szCs w:val="16"/>
              </w:rPr>
            </w:pPr>
            <w:r w:rsidRPr="00756D81">
              <w:rPr>
                <w:sz w:val="16"/>
                <w:szCs w:val="16"/>
              </w:rPr>
              <w:t>Clarification of SNR values in RLM Test cases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9BFACE1" w14:textId="77777777" w:rsidR="00405457" w:rsidRDefault="00405457" w:rsidP="00405457">
            <w:pPr>
              <w:pStyle w:val="TAC"/>
              <w:rPr>
                <w:sz w:val="16"/>
                <w:szCs w:val="16"/>
              </w:rPr>
            </w:pPr>
            <w:r w:rsidRPr="004D0E30">
              <w:rPr>
                <w:sz w:val="16"/>
                <w:szCs w:val="16"/>
              </w:rPr>
              <w:t>16.5.0</w:t>
            </w:r>
          </w:p>
        </w:tc>
      </w:tr>
      <w:tr w:rsidR="00405457" w14:paraId="19ACB138"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44218083"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44BFFEC"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2A5F4E1" w14:textId="77777777" w:rsidR="00405457" w:rsidRDefault="00405457" w:rsidP="00405457">
            <w:pPr>
              <w:pStyle w:val="TAC"/>
              <w:rPr>
                <w:rFonts w:cs="Arial"/>
                <w:sz w:val="16"/>
                <w:szCs w:val="16"/>
              </w:rPr>
            </w:pPr>
            <w:r>
              <w:rPr>
                <w:rFonts w:cs="Arial"/>
                <w:sz w:val="16"/>
                <w:szCs w:val="16"/>
              </w:rPr>
              <w:t>RP-201512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3AFFDAF" w14:textId="77777777" w:rsidR="00405457" w:rsidRDefault="00405457" w:rsidP="00405457">
            <w:pPr>
              <w:pStyle w:val="TAL"/>
              <w:rPr>
                <w:rFonts w:cs="Arial"/>
                <w:sz w:val="16"/>
                <w:szCs w:val="16"/>
              </w:rPr>
            </w:pPr>
            <w:r>
              <w:rPr>
                <w:rFonts w:cs="Arial"/>
                <w:sz w:val="16"/>
                <w:szCs w:val="16"/>
              </w:rPr>
              <w:t>1025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1A3E0EC" w14:textId="77777777" w:rsidR="00405457" w:rsidRPr="00756D81" w:rsidRDefault="00405457" w:rsidP="00405457">
            <w:pPr>
              <w:pStyle w:val="TAC"/>
              <w:rPr>
                <w:sz w:val="16"/>
                <w:szCs w:val="16"/>
              </w:rPr>
            </w:pPr>
            <w:r w:rsidRPr="00756D81">
              <w:rPr>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6F866A6" w14:textId="77777777" w:rsidR="00405457" w:rsidRPr="00756D81" w:rsidRDefault="00405457" w:rsidP="00405457">
            <w:pPr>
              <w:pStyle w:val="TAC"/>
              <w:rPr>
                <w:sz w:val="16"/>
                <w:szCs w:val="16"/>
              </w:rPr>
            </w:pPr>
            <w:r w:rsidRPr="00756D81">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286A887" w14:textId="77777777" w:rsidR="00405457" w:rsidRPr="00756D81" w:rsidRDefault="00405457" w:rsidP="00405457">
            <w:pPr>
              <w:pStyle w:val="TAL"/>
              <w:rPr>
                <w:sz w:val="16"/>
                <w:szCs w:val="16"/>
              </w:rPr>
            </w:pPr>
            <w:r w:rsidRPr="00756D81">
              <w:rPr>
                <w:sz w:val="16"/>
                <w:szCs w:val="16"/>
              </w:rPr>
              <w:t>CR to TS 38.133: Corrections to CSI-RS configurations in A.3.14 (Rel-16)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2FC0732" w14:textId="77777777" w:rsidR="00405457" w:rsidRDefault="00405457" w:rsidP="00405457">
            <w:pPr>
              <w:pStyle w:val="TAC"/>
              <w:rPr>
                <w:sz w:val="16"/>
                <w:szCs w:val="16"/>
              </w:rPr>
            </w:pPr>
            <w:r w:rsidRPr="004D0E30">
              <w:rPr>
                <w:sz w:val="16"/>
                <w:szCs w:val="16"/>
              </w:rPr>
              <w:t>16.5.0</w:t>
            </w:r>
          </w:p>
        </w:tc>
      </w:tr>
      <w:tr w:rsidR="00405457" w14:paraId="4A4ED24D"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11176BF9"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A95F39F"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5B007B0" w14:textId="77777777" w:rsidR="00405457" w:rsidRDefault="00405457" w:rsidP="00405457">
            <w:pPr>
              <w:pStyle w:val="TAC"/>
              <w:rPr>
                <w:rFonts w:cs="Arial"/>
                <w:sz w:val="16"/>
                <w:szCs w:val="16"/>
              </w:rPr>
            </w:pPr>
            <w:r>
              <w:rPr>
                <w:rFonts w:cs="Arial"/>
                <w:sz w:val="16"/>
                <w:szCs w:val="16"/>
              </w:rPr>
              <w:t>RP-201512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D23D0B0" w14:textId="77777777" w:rsidR="00405457" w:rsidRDefault="00405457" w:rsidP="00405457">
            <w:pPr>
              <w:pStyle w:val="TAL"/>
              <w:rPr>
                <w:rFonts w:cs="Arial"/>
                <w:sz w:val="16"/>
                <w:szCs w:val="16"/>
              </w:rPr>
            </w:pPr>
            <w:r>
              <w:rPr>
                <w:rFonts w:cs="Arial"/>
                <w:sz w:val="16"/>
                <w:szCs w:val="16"/>
              </w:rPr>
              <w:t>1027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209E38D" w14:textId="77777777" w:rsidR="00405457" w:rsidRPr="00756D81" w:rsidRDefault="00405457" w:rsidP="00405457">
            <w:pPr>
              <w:pStyle w:val="TAC"/>
              <w:rPr>
                <w:sz w:val="16"/>
                <w:szCs w:val="16"/>
              </w:rPr>
            </w:pPr>
            <w:r w:rsidRPr="00756D81">
              <w:rPr>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06B7C8E" w14:textId="77777777" w:rsidR="00405457" w:rsidRPr="00756D81" w:rsidRDefault="00405457" w:rsidP="00405457">
            <w:pPr>
              <w:pStyle w:val="TAC"/>
              <w:rPr>
                <w:sz w:val="16"/>
                <w:szCs w:val="16"/>
              </w:rPr>
            </w:pPr>
            <w:r w:rsidRPr="00756D81">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6960F61" w14:textId="77777777" w:rsidR="00405457" w:rsidRPr="00756D81" w:rsidRDefault="00405457" w:rsidP="00405457">
            <w:pPr>
              <w:pStyle w:val="TAL"/>
              <w:rPr>
                <w:sz w:val="16"/>
                <w:szCs w:val="16"/>
              </w:rPr>
            </w:pPr>
            <w:r w:rsidRPr="00756D81">
              <w:rPr>
                <w:sz w:val="16"/>
                <w:szCs w:val="16"/>
              </w:rPr>
              <w:t>CR to TS 38.133: Corrections to event triggered test cases (Rel-16)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5D8D421" w14:textId="77777777" w:rsidR="00405457" w:rsidRDefault="00405457" w:rsidP="00405457">
            <w:pPr>
              <w:pStyle w:val="TAC"/>
              <w:rPr>
                <w:sz w:val="16"/>
                <w:szCs w:val="16"/>
              </w:rPr>
            </w:pPr>
            <w:r w:rsidRPr="004D0E30">
              <w:rPr>
                <w:sz w:val="16"/>
                <w:szCs w:val="16"/>
              </w:rPr>
              <w:t>16.5.0</w:t>
            </w:r>
          </w:p>
        </w:tc>
      </w:tr>
      <w:tr w:rsidR="00405457" w14:paraId="3EFDDEA9"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4CE6A56B"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764E4B8"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4A74170" w14:textId="77777777" w:rsidR="00405457" w:rsidRDefault="00405457" w:rsidP="00405457">
            <w:pPr>
              <w:pStyle w:val="TAC"/>
              <w:rPr>
                <w:rFonts w:cs="Arial"/>
                <w:sz w:val="16"/>
                <w:szCs w:val="16"/>
              </w:rPr>
            </w:pPr>
            <w:r>
              <w:rPr>
                <w:rFonts w:cs="Arial"/>
                <w:sz w:val="16"/>
                <w:szCs w:val="16"/>
              </w:rPr>
              <w:t>RP-201512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F8609F5" w14:textId="77777777" w:rsidR="00405457" w:rsidRDefault="00405457" w:rsidP="00405457">
            <w:pPr>
              <w:pStyle w:val="TAL"/>
              <w:rPr>
                <w:rFonts w:cs="Arial"/>
                <w:sz w:val="16"/>
                <w:szCs w:val="16"/>
              </w:rPr>
            </w:pPr>
            <w:r>
              <w:rPr>
                <w:rFonts w:cs="Arial"/>
                <w:sz w:val="16"/>
                <w:szCs w:val="16"/>
              </w:rPr>
              <w:t>1029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438AC2E" w14:textId="77777777" w:rsidR="00405457" w:rsidRPr="00756D81" w:rsidRDefault="00405457" w:rsidP="00405457">
            <w:pPr>
              <w:pStyle w:val="TAC"/>
              <w:rPr>
                <w:sz w:val="16"/>
                <w:szCs w:val="16"/>
              </w:rPr>
            </w:pPr>
            <w:r w:rsidRPr="00756D81">
              <w:rPr>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D32590C" w14:textId="77777777" w:rsidR="00405457" w:rsidRPr="00756D81" w:rsidRDefault="00405457" w:rsidP="00405457">
            <w:pPr>
              <w:pStyle w:val="TAC"/>
              <w:rPr>
                <w:sz w:val="16"/>
                <w:szCs w:val="16"/>
              </w:rPr>
            </w:pPr>
            <w:r w:rsidRPr="00756D81">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F8EF068" w14:textId="77777777" w:rsidR="00405457" w:rsidRPr="00756D81" w:rsidRDefault="00405457" w:rsidP="00405457">
            <w:pPr>
              <w:pStyle w:val="TAL"/>
              <w:rPr>
                <w:sz w:val="16"/>
                <w:szCs w:val="16"/>
              </w:rPr>
            </w:pPr>
            <w:r w:rsidRPr="00756D81">
              <w:rPr>
                <w:sz w:val="16"/>
                <w:szCs w:val="16"/>
              </w:rPr>
              <w:t>CR to TS 38.133: Corrections to inter-RAT test cases (Rel-16)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9A9B7D3" w14:textId="77777777" w:rsidR="00405457" w:rsidRDefault="00405457" w:rsidP="00405457">
            <w:pPr>
              <w:pStyle w:val="TAC"/>
              <w:rPr>
                <w:sz w:val="16"/>
                <w:szCs w:val="16"/>
              </w:rPr>
            </w:pPr>
            <w:r w:rsidRPr="004D0E30">
              <w:rPr>
                <w:sz w:val="16"/>
                <w:szCs w:val="16"/>
              </w:rPr>
              <w:t>16.5.0</w:t>
            </w:r>
          </w:p>
        </w:tc>
      </w:tr>
      <w:tr w:rsidR="00405457" w14:paraId="718BD467"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2C53DE66"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887C333"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B5854B0" w14:textId="77777777" w:rsidR="00405457" w:rsidRDefault="00405457" w:rsidP="00405457">
            <w:pPr>
              <w:pStyle w:val="TAC"/>
              <w:rPr>
                <w:rFonts w:cs="Arial"/>
                <w:sz w:val="16"/>
                <w:szCs w:val="16"/>
              </w:rPr>
            </w:pPr>
            <w:r>
              <w:rPr>
                <w:rFonts w:cs="Arial"/>
                <w:sz w:val="16"/>
                <w:szCs w:val="16"/>
              </w:rPr>
              <w:t>RP-201512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6B5E9FD" w14:textId="77777777" w:rsidR="00405457" w:rsidRDefault="00405457" w:rsidP="00405457">
            <w:pPr>
              <w:pStyle w:val="TAL"/>
              <w:rPr>
                <w:rFonts w:cs="Arial"/>
                <w:sz w:val="16"/>
                <w:szCs w:val="16"/>
              </w:rPr>
            </w:pPr>
            <w:r>
              <w:rPr>
                <w:rFonts w:cs="Arial"/>
                <w:sz w:val="16"/>
                <w:szCs w:val="16"/>
              </w:rPr>
              <w:t>1031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BDE40BE" w14:textId="77777777" w:rsidR="00405457" w:rsidRPr="00756D81" w:rsidRDefault="00405457" w:rsidP="00405457">
            <w:pPr>
              <w:pStyle w:val="TAC"/>
              <w:rPr>
                <w:sz w:val="16"/>
                <w:szCs w:val="16"/>
              </w:rPr>
            </w:pPr>
            <w:r w:rsidRPr="00756D81">
              <w:rPr>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866647B" w14:textId="77777777" w:rsidR="00405457" w:rsidRPr="00756D81" w:rsidRDefault="00405457" w:rsidP="00405457">
            <w:pPr>
              <w:pStyle w:val="TAC"/>
              <w:rPr>
                <w:sz w:val="16"/>
                <w:szCs w:val="16"/>
              </w:rPr>
            </w:pPr>
            <w:r w:rsidRPr="00756D81">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B29AA03" w14:textId="77777777" w:rsidR="00405457" w:rsidRPr="00756D81" w:rsidRDefault="00405457" w:rsidP="00405457">
            <w:pPr>
              <w:pStyle w:val="TAL"/>
              <w:rPr>
                <w:sz w:val="16"/>
                <w:szCs w:val="16"/>
              </w:rPr>
            </w:pPr>
            <w:r w:rsidRPr="00756D81">
              <w:rPr>
                <w:sz w:val="16"/>
                <w:szCs w:val="16"/>
              </w:rPr>
              <w:t>CR to TS 38.133: Corrections to AoA setup information in some test cases (Rel-16)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86BFB13" w14:textId="77777777" w:rsidR="00405457" w:rsidRDefault="00405457" w:rsidP="00405457">
            <w:pPr>
              <w:pStyle w:val="TAC"/>
              <w:rPr>
                <w:sz w:val="16"/>
                <w:szCs w:val="16"/>
              </w:rPr>
            </w:pPr>
            <w:r w:rsidRPr="004D0E30">
              <w:rPr>
                <w:sz w:val="16"/>
                <w:szCs w:val="16"/>
              </w:rPr>
              <w:t>16.5.0</w:t>
            </w:r>
          </w:p>
        </w:tc>
      </w:tr>
      <w:tr w:rsidR="00405457" w14:paraId="02CE6014"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1C605EB8"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81E7084"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2CF5039" w14:textId="77777777" w:rsidR="00405457" w:rsidRDefault="00405457" w:rsidP="00405457">
            <w:pPr>
              <w:pStyle w:val="TAC"/>
              <w:rPr>
                <w:rFonts w:cs="Arial"/>
                <w:sz w:val="16"/>
                <w:szCs w:val="16"/>
              </w:rPr>
            </w:pPr>
            <w:r>
              <w:rPr>
                <w:rFonts w:cs="Arial"/>
                <w:sz w:val="16"/>
                <w:szCs w:val="16"/>
              </w:rPr>
              <w:t>RP-201512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6454D22" w14:textId="77777777" w:rsidR="00405457" w:rsidRDefault="00405457" w:rsidP="00405457">
            <w:pPr>
              <w:pStyle w:val="TAL"/>
              <w:rPr>
                <w:rFonts w:cs="Arial"/>
                <w:sz w:val="16"/>
                <w:szCs w:val="16"/>
              </w:rPr>
            </w:pPr>
            <w:r>
              <w:rPr>
                <w:rFonts w:cs="Arial"/>
                <w:sz w:val="16"/>
                <w:szCs w:val="16"/>
              </w:rPr>
              <w:t>1033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BACF490" w14:textId="77777777" w:rsidR="00405457" w:rsidRPr="00756D81" w:rsidRDefault="00405457" w:rsidP="00405457">
            <w:pPr>
              <w:pStyle w:val="TAC"/>
              <w:rPr>
                <w:sz w:val="16"/>
                <w:szCs w:val="16"/>
              </w:rPr>
            </w:pPr>
            <w:r w:rsidRPr="00756D81">
              <w:rPr>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52EEF50" w14:textId="77777777" w:rsidR="00405457" w:rsidRPr="00756D81" w:rsidRDefault="00405457" w:rsidP="00405457">
            <w:pPr>
              <w:pStyle w:val="TAC"/>
              <w:rPr>
                <w:sz w:val="16"/>
                <w:szCs w:val="16"/>
              </w:rPr>
            </w:pPr>
            <w:r w:rsidRPr="00756D81">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49F8FF9" w14:textId="77777777" w:rsidR="00405457" w:rsidRPr="00756D81" w:rsidRDefault="00405457" w:rsidP="00405457">
            <w:pPr>
              <w:pStyle w:val="TAL"/>
              <w:rPr>
                <w:sz w:val="16"/>
                <w:szCs w:val="16"/>
              </w:rPr>
            </w:pPr>
            <w:r w:rsidRPr="00756D81">
              <w:rPr>
                <w:sz w:val="16"/>
                <w:szCs w:val="16"/>
              </w:rPr>
              <w:t>CR on maintaining handover tests in Rel-16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8634157" w14:textId="77777777" w:rsidR="00405457" w:rsidRDefault="00405457" w:rsidP="00405457">
            <w:pPr>
              <w:pStyle w:val="TAC"/>
              <w:rPr>
                <w:sz w:val="16"/>
                <w:szCs w:val="16"/>
              </w:rPr>
            </w:pPr>
            <w:r w:rsidRPr="004D0E30">
              <w:rPr>
                <w:sz w:val="16"/>
                <w:szCs w:val="16"/>
              </w:rPr>
              <w:t>16.5.0</w:t>
            </w:r>
          </w:p>
        </w:tc>
      </w:tr>
      <w:tr w:rsidR="00405457" w14:paraId="3345AB0D"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42489EF4"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706DF9D"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DBD8D3C" w14:textId="77777777" w:rsidR="00405457" w:rsidRDefault="00405457" w:rsidP="00405457">
            <w:pPr>
              <w:pStyle w:val="TAC"/>
              <w:rPr>
                <w:rFonts w:cs="Arial"/>
                <w:sz w:val="16"/>
                <w:szCs w:val="16"/>
              </w:rPr>
            </w:pPr>
            <w:r>
              <w:rPr>
                <w:rFonts w:cs="Arial"/>
                <w:sz w:val="16"/>
                <w:szCs w:val="16"/>
              </w:rPr>
              <w:t>RP-201500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BE012BC" w14:textId="77777777" w:rsidR="00405457" w:rsidRDefault="00405457" w:rsidP="00405457">
            <w:pPr>
              <w:pStyle w:val="TAL"/>
              <w:rPr>
                <w:rFonts w:cs="Arial"/>
                <w:sz w:val="16"/>
                <w:szCs w:val="16"/>
              </w:rPr>
            </w:pPr>
            <w:r>
              <w:rPr>
                <w:rFonts w:cs="Arial"/>
                <w:sz w:val="16"/>
                <w:szCs w:val="16"/>
              </w:rPr>
              <w:t>1039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E3B8B43" w14:textId="77777777" w:rsidR="00405457" w:rsidRPr="00756D81" w:rsidRDefault="00405457" w:rsidP="00405457">
            <w:pPr>
              <w:pStyle w:val="TAC"/>
              <w:rPr>
                <w:sz w:val="16"/>
                <w:szCs w:val="16"/>
              </w:rPr>
            </w:pPr>
            <w:r w:rsidRPr="00756D81">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D5A88CA" w14:textId="77777777" w:rsidR="00405457" w:rsidRPr="00756D81" w:rsidRDefault="00405457" w:rsidP="00405457">
            <w:pPr>
              <w:pStyle w:val="TAC"/>
              <w:rPr>
                <w:sz w:val="16"/>
                <w:szCs w:val="16"/>
              </w:rPr>
            </w:pPr>
            <w:r w:rsidRPr="00756D81">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53EAC8A" w14:textId="77777777" w:rsidR="00405457" w:rsidRPr="00756D81" w:rsidRDefault="00405457" w:rsidP="00405457">
            <w:pPr>
              <w:pStyle w:val="TAL"/>
              <w:rPr>
                <w:sz w:val="16"/>
                <w:szCs w:val="16"/>
              </w:rPr>
            </w:pPr>
            <w:r w:rsidRPr="00756D81">
              <w:rPr>
                <w:sz w:val="16"/>
                <w:szCs w:val="16"/>
              </w:rPr>
              <w:t>CR on maintaining measurement restriction requirements for NR CA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06DE70D" w14:textId="77777777" w:rsidR="00405457" w:rsidRDefault="00405457" w:rsidP="00405457">
            <w:pPr>
              <w:pStyle w:val="TAC"/>
              <w:rPr>
                <w:sz w:val="16"/>
                <w:szCs w:val="16"/>
              </w:rPr>
            </w:pPr>
            <w:r w:rsidRPr="004D0E30">
              <w:rPr>
                <w:sz w:val="16"/>
                <w:szCs w:val="16"/>
              </w:rPr>
              <w:t>16.5.0</w:t>
            </w:r>
          </w:p>
        </w:tc>
      </w:tr>
      <w:tr w:rsidR="00405457" w14:paraId="5A4062DF"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12BFD696"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497E932"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2D9FF8D" w14:textId="77777777" w:rsidR="00405457" w:rsidRDefault="00405457" w:rsidP="00405457">
            <w:pPr>
              <w:pStyle w:val="TAC"/>
              <w:rPr>
                <w:rFonts w:cs="Arial"/>
                <w:sz w:val="16"/>
                <w:szCs w:val="16"/>
              </w:rPr>
            </w:pPr>
            <w:r>
              <w:rPr>
                <w:rFonts w:cs="Arial"/>
                <w:sz w:val="16"/>
                <w:szCs w:val="16"/>
              </w:rPr>
              <w:t>RP-201500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02D9CA3" w14:textId="77777777" w:rsidR="00405457" w:rsidRDefault="00405457" w:rsidP="00405457">
            <w:pPr>
              <w:pStyle w:val="TAL"/>
              <w:rPr>
                <w:rFonts w:cs="Arial"/>
                <w:sz w:val="16"/>
                <w:szCs w:val="16"/>
              </w:rPr>
            </w:pPr>
            <w:r>
              <w:rPr>
                <w:rFonts w:cs="Arial"/>
                <w:sz w:val="16"/>
                <w:szCs w:val="16"/>
              </w:rPr>
              <w:t>1041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0DEFFF2" w14:textId="77777777" w:rsidR="00405457" w:rsidRPr="00756D81" w:rsidRDefault="00405457" w:rsidP="00405457">
            <w:pPr>
              <w:pStyle w:val="TAC"/>
              <w:rPr>
                <w:sz w:val="16"/>
                <w:szCs w:val="16"/>
              </w:rPr>
            </w:pPr>
            <w:r w:rsidRPr="00756D81">
              <w:rPr>
                <w:sz w:val="16"/>
                <w:szCs w:val="16"/>
              </w:rPr>
              <w:t>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60D9B97" w14:textId="77777777" w:rsidR="00405457" w:rsidRPr="00756D81" w:rsidRDefault="00405457" w:rsidP="00405457">
            <w:pPr>
              <w:pStyle w:val="TAC"/>
              <w:rPr>
                <w:sz w:val="16"/>
                <w:szCs w:val="16"/>
              </w:rPr>
            </w:pPr>
            <w:r w:rsidRPr="00756D81">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316BDEE" w14:textId="77777777" w:rsidR="00405457" w:rsidRPr="00756D81" w:rsidRDefault="00405457" w:rsidP="00405457">
            <w:pPr>
              <w:pStyle w:val="TAL"/>
              <w:rPr>
                <w:sz w:val="16"/>
                <w:szCs w:val="16"/>
              </w:rPr>
            </w:pPr>
            <w:r w:rsidRPr="00756D81">
              <w:rPr>
                <w:sz w:val="16"/>
                <w:szCs w:val="16"/>
              </w:rPr>
              <w:t>CR on BWP switching delay on mulitple CCs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A8137A4" w14:textId="77777777" w:rsidR="00405457" w:rsidRDefault="00405457" w:rsidP="00405457">
            <w:pPr>
              <w:pStyle w:val="TAC"/>
              <w:rPr>
                <w:sz w:val="16"/>
                <w:szCs w:val="16"/>
              </w:rPr>
            </w:pPr>
            <w:r w:rsidRPr="004D0E30">
              <w:rPr>
                <w:sz w:val="16"/>
                <w:szCs w:val="16"/>
              </w:rPr>
              <w:t>16.5.0</w:t>
            </w:r>
          </w:p>
        </w:tc>
      </w:tr>
      <w:tr w:rsidR="00405457" w14:paraId="3AF57DE6"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731DEC1C"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DF7EBFA"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B24AEC4" w14:textId="77777777" w:rsidR="00405457" w:rsidRDefault="00405457" w:rsidP="00405457">
            <w:pPr>
              <w:pStyle w:val="TAC"/>
              <w:rPr>
                <w:rFonts w:cs="Arial"/>
                <w:sz w:val="16"/>
                <w:szCs w:val="16"/>
              </w:rPr>
            </w:pPr>
            <w:r>
              <w:rPr>
                <w:rFonts w:cs="Arial"/>
                <w:sz w:val="16"/>
                <w:szCs w:val="16"/>
              </w:rPr>
              <w:t>RP-201506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951399F" w14:textId="77777777" w:rsidR="00405457" w:rsidRDefault="00405457" w:rsidP="00405457">
            <w:pPr>
              <w:pStyle w:val="TAL"/>
              <w:rPr>
                <w:rFonts w:cs="Arial"/>
                <w:sz w:val="16"/>
                <w:szCs w:val="16"/>
              </w:rPr>
            </w:pPr>
            <w:r>
              <w:rPr>
                <w:rFonts w:cs="Arial"/>
                <w:sz w:val="16"/>
                <w:szCs w:val="16"/>
              </w:rPr>
              <w:t>1042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C1C46E0" w14:textId="77777777" w:rsidR="00405457" w:rsidRPr="00756D81" w:rsidRDefault="00405457" w:rsidP="00405457">
            <w:pPr>
              <w:pStyle w:val="TAC"/>
              <w:rPr>
                <w:sz w:val="16"/>
                <w:szCs w:val="16"/>
              </w:rPr>
            </w:pPr>
            <w:r w:rsidRPr="00756D81">
              <w:rPr>
                <w:sz w:val="16"/>
                <w:szCs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3D7EF78" w14:textId="77777777" w:rsidR="00405457" w:rsidRPr="00756D81" w:rsidRDefault="00405457" w:rsidP="00405457">
            <w:pPr>
              <w:pStyle w:val="TAC"/>
              <w:rPr>
                <w:sz w:val="16"/>
                <w:szCs w:val="16"/>
              </w:rPr>
            </w:pPr>
            <w:r w:rsidRPr="00756D81">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E0A9E3E" w14:textId="77777777" w:rsidR="00405457" w:rsidRPr="00756D81" w:rsidRDefault="00405457" w:rsidP="00405457">
            <w:pPr>
              <w:pStyle w:val="TAL"/>
              <w:rPr>
                <w:sz w:val="16"/>
                <w:szCs w:val="16"/>
              </w:rPr>
            </w:pPr>
            <w:r w:rsidRPr="00756D81">
              <w:rPr>
                <w:sz w:val="16"/>
                <w:szCs w:val="16"/>
              </w:rPr>
              <w:t>CR on active TCI state switching for NR-U</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8658D97" w14:textId="77777777" w:rsidR="00405457" w:rsidRDefault="00405457" w:rsidP="00405457">
            <w:pPr>
              <w:pStyle w:val="TAC"/>
              <w:rPr>
                <w:sz w:val="16"/>
                <w:szCs w:val="16"/>
              </w:rPr>
            </w:pPr>
            <w:r w:rsidRPr="004D0E30">
              <w:rPr>
                <w:sz w:val="16"/>
                <w:szCs w:val="16"/>
              </w:rPr>
              <w:t>16.5.0</w:t>
            </w:r>
          </w:p>
        </w:tc>
      </w:tr>
      <w:tr w:rsidR="00405457" w14:paraId="638C0566"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76EBA230"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8BA1023"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509DC91" w14:textId="77777777" w:rsidR="00405457" w:rsidRDefault="00405457" w:rsidP="00405457">
            <w:pPr>
              <w:pStyle w:val="TAC"/>
              <w:rPr>
                <w:rFonts w:cs="Arial"/>
                <w:sz w:val="16"/>
                <w:szCs w:val="16"/>
              </w:rPr>
            </w:pPr>
            <w:r>
              <w:rPr>
                <w:rFonts w:cs="Arial"/>
                <w:sz w:val="16"/>
                <w:szCs w:val="16"/>
              </w:rPr>
              <w:t>RP-201506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65F75F4" w14:textId="77777777" w:rsidR="00405457" w:rsidRDefault="00405457" w:rsidP="00405457">
            <w:pPr>
              <w:pStyle w:val="TAL"/>
              <w:rPr>
                <w:rFonts w:cs="Arial"/>
                <w:sz w:val="16"/>
                <w:szCs w:val="16"/>
              </w:rPr>
            </w:pPr>
            <w:r>
              <w:rPr>
                <w:rFonts w:cs="Arial"/>
                <w:sz w:val="16"/>
                <w:szCs w:val="16"/>
              </w:rPr>
              <w:t>1043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73CCBDD" w14:textId="77777777" w:rsidR="00405457" w:rsidRPr="00756D81" w:rsidRDefault="00405457" w:rsidP="00405457">
            <w:pPr>
              <w:pStyle w:val="TAC"/>
              <w:rPr>
                <w:sz w:val="16"/>
                <w:szCs w:val="16"/>
              </w:rPr>
            </w:pPr>
            <w:r w:rsidRPr="00756D81">
              <w:rPr>
                <w:sz w:val="16"/>
                <w:szCs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26595EF" w14:textId="77777777" w:rsidR="00405457" w:rsidRPr="00756D81" w:rsidRDefault="00405457" w:rsidP="00405457">
            <w:pPr>
              <w:pStyle w:val="TAC"/>
              <w:rPr>
                <w:sz w:val="16"/>
                <w:szCs w:val="16"/>
              </w:rPr>
            </w:pPr>
            <w:r w:rsidRPr="00756D81">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E35B196" w14:textId="77777777" w:rsidR="00405457" w:rsidRPr="00756D81" w:rsidRDefault="00405457" w:rsidP="00405457">
            <w:pPr>
              <w:pStyle w:val="TAL"/>
              <w:rPr>
                <w:sz w:val="16"/>
                <w:szCs w:val="16"/>
              </w:rPr>
            </w:pPr>
            <w:r w:rsidRPr="00756D81">
              <w:rPr>
                <w:sz w:val="16"/>
                <w:szCs w:val="16"/>
              </w:rPr>
              <w:t>CR on introduction of  intra-frequency measurements requirements for NR-U</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CEAB76F" w14:textId="77777777" w:rsidR="00405457" w:rsidRDefault="00405457" w:rsidP="00405457">
            <w:pPr>
              <w:pStyle w:val="TAC"/>
              <w:rPr>
                <w:sz w:val="16"/>
                <w:szCs w:val="16"/>
              </w:rPr>
            </w:pPr>
            <w:r w:rsidRPr="004D0E30">
              <w:rPr>
                <w:sz w:val="16"/>
                <w:szCs w:val="16"/>
              </w:rPr>
              <w:t>16.5.0</w:t>
            </w:r>
          </w:p>
        </w:tc>
      </w:tr>
      <w:tr w:rsidR="00405457" w14:paraId="59A6B683"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0DB7FF5C"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6CC3613"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34365F2" w14:textId="77777777" w:rsidR="00405457" w:rsidRDefault="00405457" w:rsidP="00405457">
            <w:pPr>
              <w:pStyle w:val="TAC"/>
              <w:rPr>
                <w:rFonts w:cs="Arial"/>
                <w:sz w:val="16"/>
                <w:szCs w:val="16"/>
              </w:rPr>
            </w:pPr>
            <w:r>
              <w:rPr>
                <w:rFonts w:cs="Arial"/>
                <w:sz w:val="16"/>
                <w:szCs w:val="16"/>
              </w:rPr>
              <w:t>RP-201506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BAAD619" w14:textId="77777777" w:rsidR="00405457" w:rsidRDefault="00405457" w:rsidP="00405457">
            <w:pPr>
              <w:pStyle w:val="TAL"/>
              <w:rPr>
                <w:rFonts w:cs="Arial"/>
                <w:sz w:val="16"/>
                <w:szCs w:val="16"/>
              </w:rPr>
            </w:pPr>
            <w:r>
              <w:rPr>
                <w:rFonts w:cs="Arial"/>
                <w:sz w:val="16"/>
                <w:szCs w:val="16"/>
              </w:rPr>
              <w:t>1044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3E4471D" w14:textId="77777777" w:rsidR="00405457" w:rsidRPr="00756D81" w:rsidRDefault="00405457" w:rsidP="00405457">
            <w:pPr>
              <w:pStyle w:val="TAC"/>
              <w:rPr>
                <w:sz w:val="16"/>
                <w:szCs w:val="16"/>
              </w:rPr>
            </w:pPr>
            <w:r w:rsidRPr="00756D81">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788E8B1" w14:textId="77777777" w:rsidR="00405457" w:rsidRPr="00756D81" w:rsidRDefault="00405457" w:rsidP="00405457">
            <w:pPr>
              <w:pStyle w:val="TAC"/>
              <w:rPr>
                <w:sz w:val="16"/>
                <w:szCs w:val="16"/>
              </w:rPr>
            </w:pPr>
            <w:r w:rsidRPr="00756D81">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A53C13E" w14:textId="77777777" w:rsidR="00405457" w:rsidRPr="00756D81" w:rsidRDefault="00405457" w:rsidP="00405457">
            <w:pPr>
              <w:pStyle w:val="TAL"/>
              <w:rPr>
                <w:sz w:val="16"/>
                <w:szCs w:val="16"/>
              </w:rPr>
            </w:pPr>
            <w:r w:rsidRPr="00756D81">
              <w:rPr>
                <w:sz w:val="16"/>
                <w:szCs w:val="16"/>
              </w:rPr>
              <w:t>CR on introduction of Active BWP switching delay requirements for NR-U</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A29336D" w14:textId="77777777" w:rsidR="00405457" w:rsidRDefault="00405457" w:rsidP="00405457">
            <w:pPr>
              <w:pStyle w:val="TAC"/>
              <w:rPr>
                <w:sz w:val="16"/>
                <w:szCs w:val="16"/>
              </w:rPr>
            </w:pPr>
            <w:r w:rsidRPr="004D0E30">
              <w:rPr>
                <w:sz w:val="16"/>
                <w:szCs w:val="16"/>
              </w:rPr>
              <w:t>16.5.0</w:t>
            </w:r>
          </w:p>
        </w:tc>
      </w:tr>
      <w:tr w:rsidR="00405457" w14:paraId="3640F4D5"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6BB4983A"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A40E4B5"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6929C23" w14:textId="77777777" w:rsidR="00405457" w:rsidRDefault="00405457" w:rsidP="00405457">
            <w:pPr>
              <w:pStyle w:val="TAC"/>
              <w:rPr>
                <w:rFonts w:cs="Arial"/>
                <w:sz w:val="16"/>
                <w:szCs w:val="16"/>
              </w:rPr>
            </w:pPr>
            <w:r>
              <w:rPr>
                <w:rFonts w:cs="Arial"/>
                <w:sz w:val="16"/>
                <w:szCs w:val="16"/>
              </w:rPr>
              <w:t>RP-201506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17CE73E" w14:textId="77777777" w:rsidR="00405457" w:rsidRDefault="00405457" w:rsidP="00405457">
            <w:pPr>
              <w:pStyle w:val="TAL"/>
              <w:rPr>
                <w:rFonts w:cs="Arial"/>
                <w:sz w:val="16"/>
                <w:szCs w:val="16"/>
              </w:rPr>
            </w:pPr>
            <w:r>
              <w:rPr>
                <w:rFonts w:cs="Arial"/>
                <w:sz w:val="16"/>
                <w:szCs w:val="16"/>
              </w:rPr>
              <w:t>1045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FC03187" w14:textId="77777777" w:rsidR="00405457" w:rsidRPr="00756D81" w:rsidRDefault="00405457" w:rsidP="00405457">
            <w:pPr>
              <w:pStyle w:val="TAC"/>
              <w:rPr>
                <w:sz w:val="16"/>
                <w:szCs w:val="16"/>
              </w:rPr>
            </w:pPr>
            <w:r w:rsidRPr="00756D81">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B38F98F" w14:textId="77777777" w:rsidR="00405457" w:rsidRPr="00756D81" w:rsidRDefault="00405457" w:rsidP="00405457">
            <w:pPr>
              <w:pStyle w:val="TAC"/>
              <w:rPr>
                <w:sz w:val="16"/>
                <w:szCs w:val="16"/>
              </w:rPr>
            </w:pPr>
            <w:r w:rsidRPr="00756D81">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3CAC3E9" w14:textId="77777777" w:rsidR="00405457" w:rsidRPr="00756D81" w:rsidRDefault="00405457" w:rsidP="00405457">
            <w:pPr>
              <w:pStyle w:val="TAL"/>
              <w:rPr>
                <w:sz w:val="16"/>
                <w:szCs w:val="16"/>
              </w:rPr>
            </w:pPr>
            <w:r w:rsidRPr="00756D81">
              <w:rPr>
                <w:sz w:val="16"/>
                <w:szCs w:val="16"/>
              </w:rPr>
              <w:t>CR on introduction of RRC_IDLE state moblity requirements for NR-U</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4CA76EC" w14:textId="77777777" w:rsidR="00405457" w:rsidRDefault="00405457" w:rsidP="00405457">
            <w:pPr>
              <w:pStyle w:val="TAC"/>
              <w:rPr>
                <w:sz w:val="16"/>
                <w:szCs w:val="16"/>
              </w:rPr>
            </w:pPr>
            <w:r w:rsidRPr="004D0E30">
              <w:rPr>
                <w:sz w:val="16"/>
                <w:szCs w:val="16"/>
              </w:rPr>
              <w:t>16.5.0</w:t>
            </w:r>
          </w:p>
        </w:tc>
      </w:tr>
      <w:tr w:rsidR="00405457" w14:paraId="711219B2"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74FD5296"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5564213"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93196DD" w14:textId="77777777" w:rsidR="00405457" w:rsidRDefault="00405457" w:rsidP="00405457">
            <w:pPr>
              <w:pStyle w:val="TAC"/>
              <w:rPr>
                <w:rFonts w:cs="Arial"/>
                <w:sz w:val="16"/>
                <w:szCs w:val="16"/>
              </w:rPr>
            </w:pPr>
            <w:r>
              <w:rPr>
                <w:rFonts w:cs="Arial"/>
                <w:sz w:val="16"/>
                <w:szCs w:val="16"/>
              </w:rPr>
              <w:t>RP-201506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E756C76" w14:textId="77777777" w:rsidR="00405457" w:rsidRDefault="00405457" w:rsidP="00405457">
            <w:pPr>
              <w:pStyle w:val="TAL"/>
              <w:rPr>
                <w:rFonts w:cs="Arial"/>
                <w:sz w:val="16"/>
                <w:szCs w:val="16"/>
              </w:rPr>
            </w:pPr>
            <w:r>
              <w:rPr>
                <w:rFonts w:cs="Arial"/>
                <w:sz w:val="16"/>
                <w:szCs w:val="16"/>
              </w:rPr>
              <w:t>1046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9CEABFB" w14:textId="77777777" w:rsidR="00405457" w:rsidRPr="00756D81" w:rsidRDefault="00405457" w:rsidP="00405457">
            <w:pPr>
              <w:pStyle w:val="TAC"/>
              <w:rPr>
                <w:sz w:val="16"/>
                <w:szCs w:val="16"/>
              </w:rPr>
            </w:pPr>
            <w:r w:rsidRPr="00756D81">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8A8901B" w14:textId="77777777" w:rsidR="00405457" w:rsidRPr="00756D81" w:rsidRDefault="00405457" w:rsidP="00405457">
            <w:pPr>
              <w:pStyle w:val="TAC"/>
              <w:rPr>
                <w:sz w:val="16"/>
                <w:szCs w:val="16"/>
              </w:rPr>
            </w:pPr>
            <w:r w:rsidRPr="00756D81">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5AD2012" w14:textId="77777777" w:rsidR="00405457" w:rsidRPr="00756D81" w:rsidRDefault="00405457" w:rsidP="00405457">
            <w:pPr>
              <w:pStyle w:val="TAL"/>
              <w:rPr>
                <w:sz w:val="16"/>
                <w:szCs w:val="16"/>
              </w:rPr>
            </w:pPr>
            <w:r w:rsidRPr="00756D81">
              <w:rPr>
                <w:sz w:val="16"/>
                <w:szCs w:val="16"/>
              </w:rPr>
              <w:t>Discussion on RRC re-establishment for NR-U</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DB41839" w14:textId="77777777" w:rsidR="00405457" w:rsidRDefault="00405457" w:rsidP="00405457">
            <w:pPr>
              <w:pStyle w:val="TAC"/>
              <w:rPr>
                <w:sz w:val="16"/>
                <w:szCs w:val="16"/>
              </w:rPr>
            </w:pPr>
            <w:r w:rsidRPr="004D0E30">
              <w:rPr>
                <w:sz w:val="16"/>
                <w:szCs w:val="16"/>
              </w:rPr>
              <w:t>16.5.0</w:t>
            </w:r>
          </w:p>
        </w:tc>
      </w:tr>
      <w:tr w:rsidR="00405457" w14:paraId="214D0AF9"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5E70BD72"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6209AF4"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BE542A1" w14:textId="77777777" w:rsidR="00405457" w:rsidRDefault="00405457" w:rsidP="00405457">
            <w:pPr>
              <w:pStyle w:val="TAC"/>
              <w:rPr>
                <w:rFonts w:cs="Arial"/>
                <w:sz w:val="16"/>
                <w:szCs w:val="16"/>
              </w:rPr>
            </w:pPr>
            <w:r>
              <w:rPr>
                <w:rFonts w:cs="Arial"/>
                <w:sz w:val="16"/>
                <w:szCs w:val="16"/>
              </w:rPr>
              <w:t>RP-201512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539F8F9" w14:textId="77777777" w:rsidR="00405457" w:rsidRDefault="00405457" w:rsidP="00405457">
            <w:pPr>
              <w:pStyle w:val="TAL"/>
              <w:rPr>
                <w:rFonts w:cs="Arial"/>
                <w:sz w:val="16"/>
                <w:szCs w:val="16"/>
              </w:rPr>
            </w:pPr>
            <w:r>
              <w:rPr>
                <w:rFonts w:cs="Arial"/>
                <w:sz w:val="16"/>
                <w:szCs w:val="16"/>
              </w:rPr>
              <w:t>1048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C11442C" w14:textId="77777777" w:rsidR="00405457" w:rsidRPr="00756D81" w:rsidRDefault="00405457" w:rsidP="00405457">
            <w:pPr>
              <w:pStyle w:val="TAC"/>
              <w:rPr>
                <w:sz w:val="16"/>
                <w:szCs w:val="16"/>
              </w:rPr>
            </w:pPr>
            <w:r w:rsidRPr="00756D81">
              <w:rPr>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D710C0D" w14:textId="77777777" w:rsidR="00405457" w:rsidRPr="00756D81" w:rsidRDefault="00405457" w:rsidP="00405457">
            <w:pPr>
              <w:pStyle w:val="TAC"/>
              <w:rPr>
                <w:sz w:val="16"/>
                <w:szCs w:val="16"/>
              </w:rPr>
            </w:pPr>
            <w:r w:rsidRPr="00756D81">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4E80DD0" w14:textId="77777777" w:rsidR="00405457" w:rsidRPr="00756D81" w:rsidRDefault="00405457" w:rsidP="00405457">
            <w:pPr>
              <w:pStyle w:val="TAL"/>
              <w:rPr>
                <w:sz w:val="16"/>
                <w:szCs w:val="16"/>
              </w:rPr>
            </w:pPr>
            <w:r w:rsidRPr="00756D81">
              <w:rPr>
                <w:sz w:val="16"/>
                <w:szCs w:val="16"/>
              </w:rPr>
              <w:t>CR on reporting criteria for EN-DC in 38.133 R15</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566BC28" w14:textId="77777777" w:rsidR="00405457" w:rsidRDefault="00405457" w:rsidP="00405457">
            <w:pPr>
              <w:pStyle w:val="TAC"/>
              <w:rPr>
                <w:sz w:val="16"/>
                <w:szCs w:val="16"/>
              </w:rPr>
            </w:pPr>
            <w:r w:rsidRPr="004D0E30">
              <w:rPr>
                <w:sz w:val="16"/>
                <w:szCs w:val="16"/>
              </w:rPr>
              <w:t>16.5.0</w:t>
            </w:r>
          </w:p>
        </w:tc>
      </w:tr>
      <w:tr w:rsidR="00405457" w14:paraId="40A6B9E6"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23AAAE07"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5E30587"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157F4B8" w14:textId="77777777" w:rsidR="00405457" w:rsidRDefault="00405457" w:rsidP="00405457">
            <w:pPr>
              <w:pStyle w:val="TAC"/>
              <w:rPr>
                <w:rFonts w:cs="Arial"/>
                <w:sz w:val="16"/>
                <w:szCs w:val="16"/>
              </w:rPr>
            </w:pPr>
            <w:r>
              <w:rPr>
                <w:rFonts w:cs="Arial"/>
                <w:sz w:val="16"/>
                <w:szCs w:val="16"/>
              </w:rPr>
              <w:t>RP-201512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654072B" w14:textId="77777777" w:rsidR="00405457" w:rsidRDefault="00405457" w:rsidP="00405457">
            <w:pPr>
              <w:pStyle w:val="TAL"/>
              <w:rPr>
                <w:rFonts w:cs="Arial"/>
                <w:sz w:val="16"/>
                <w:szCs w:val="16"/>
              </w:rPr>
            </w:pPr>
            <w:r>
              <w:rPr>
                <w:rFonts w:cs="Arial"/>
                <w:sz w:val="16"/>
                <w:szCs w:val="16"/>
              </w:rPr>
              <w:t>1050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0A3CBAB" w14:textId="77777777" w:rsidR="00405457" w:rsidRPr="00756D81" w:rsidRDefault="00405457" w:rsidP="00405457">
            <w:pPr>
              <w:pStyle w:val="TAC"/>
              <w:rPr>
                <w:sz w:val="16"/>
                <w:szCs w:val="16"/>
              </w:rPr>
            </w:pPr>
            <w:r w:rsidRPr="00756D81">
              <w:rPr>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6C9512A" w14:textId="77777777" w:rsidR="00405457" w:rsidRPr="00756D81" w:rsidRDefault="00405457" w:rsidP="00405457">
            <w:pPr>
              <w:pStyle w:val="TAC"/>
              <w:rPr>
                <w:sz w:val="16"/>
                <w:szCs w:val="16"/>
              </w:rPr>
            </w:pPr>
            <w:r w:rsidRPr="00756D81">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43B7D44" w14:textId="77777777" w:rsidR="00405457" w:rsidRPr="00756D81" w:rsidRDefault="00405457" w:rsidP="00405457">
            <w:pPr>
              <w:pStyle w:val="TAL"/>
              <w:rPr>
                <w:sz w:val="16"/>
                <w:szCs w:val="16"/>
              </w:rPr>
            </w:pPr>
            <w:r w:rsidRPr="00756D81">
              <w:rPr>
                <w:sz w:val="16"/>
                <w:szCs w:val="16"/>
              </w:rPr>
              <w:t>CR on test cases for Active TCI state switch delay R15</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9417EB5" w14:textId="77777777" w:rsidR="00405457" w:rsidRDefault="00405457" w:rsidP="00405457">
            <w:pPr>
              <w:pStyle w:val="TAC"/>
              <w:rPr>
                <w:sz w:val="16"/>
                <w:szCs w:val="16"/>
              </w:rPr>
            </w:pPr>
            <w:r w:rsidRPr="004D0E30">
              <w:rPr>
                <w:sz w:val="16"/>
                <w:szCs w:val="16"/>
              </w:rPr>
              <w:t>16.5.0</w:t>
            </w:r>
          </w:p>
        </w:tc>
      </w:tr>
      <w:tr w:rsidR="00405457" w14:paraId="44C118EA"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573685B8"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1B4C387"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EBDEA28" w14:textId="77777777" w:rsidR="00405457" w:rsidRDefault="00405457" w:rsidP="00405457">
            <w:pPr>
              <w:pStyle w:val="TAC"/>
              <w:rPr>
                <w:rFonts w:cs="Arial"/>
                <w:sz w:val="16"/>
                <w:szCs w:val="16"/>
              </w:rPr>
            </w:pPr>
            <w:r>
              <w:rPr>
                <w:rFonts w:cs="Arial"/>
                <w:sz w:val="16"/>
                <w:szCs w:val="16"/>
              </w:rPr>
              <w:t>RP-201512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6CCF1C0" w14:textId="77777777" w:rsidR="00405457" w:rsidRDefault="00405457" w:rsidP="00405457">
            <w:pPr>
              <w:pStyle w:val="TAL"/>
              <w:rPr>
                <w:rFonts w:cs="Arial"/>
                <w:sz w:val="16"/>
                <w:szCs w:val="16"/>
              </w:rPr>
            </w:pPr>
            <w:r>
              <w:rPr>
                <w:rFonts w:cs="Arial"/>
                <w:sz w:val="16"/>
                <w:szCs w:val="16"/>
              </w:rPr>
              <w:t>1052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F6317E8" w14:textId="77777777" w:rsidR="00405457" w:rsidRPr="00756D81" w:rsidRDefault="00405457" w:rsidP="00405457">
            <w:pPr>
              <w:pStyle w:val="TAC"/>
              <w:rPr>
                <w:sz w:val="16"/>
                <w:szCs w:val="16"/>
              </w:rPr>
            </w:pPr>
            <w:r w:rsidRPr="00756D81">
              <w:rPr>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7991239" w14:textId="77777777" w:rsidR="00405457" w:rsidRPr="00756D81" w:rsidRDefault="00405457" w:rsidP="00405457">
            <w:pPr>
              <w:pStyle w:val="TAC"/>
              <w:rPr>
                <w:sz w:val="16"/>
                <w:szCs w:val="16"/>
              </w:rPr>
            </w:pPr>
            <w:r w:rsidRPr="00756D81">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65CE0C2" w14:textId="77777777" w:rsidR="00405457" w:rsidRPr="00756D81" w:rsidRDefault="00405457" w:rsidP="00405457">
            <w:pPr>
              <w:pStyle w:val="TAL"/>
              <w:rPr>
                <w:sz w:val="16"/>
                <w:szCs w:val="16"/>
              </w:rPr>
            </w:pPr>
            <w:r w:rsidRPr="00756D81">
              <w:rPr>
                <w:sz w:val="16"/>
                <w:szCs w:val="16"/>
              </w:rPr>
              <w:t>Addition of new default configurations for RMC scheduling_r16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4275A55" w14:textId="77777777" w:rsidR="00405457" w:rsidRDefault="00405457" w:rsidP="00405457">
            <w:pPr>
              <w:pStyle w:val="TAC"/>
              <w:rPr>
                <w:sz w:val="16"/>
                <w:szCs w:val="16"/>
              </w:rPr>
            </w:pPr>
            <w:r w:rsidRPr="004D0E30">
              <w:rPr>
                <w:sz w:val="16"/>
                <w:szCs w:val="16"/>
              </w:rPr>
              <w:t>16.5.0</w:t>
            </w:r>
          </w:p>
        </w:tc>
      </w:tr>
      <w:tr w:rsidR="00405457" w14:paraId="47CC7F35"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3EE59F07"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A12971A"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63B85D5" w14:textId="77777777" w:rsidR="00405457" w:rsidRDefault="00405457" w:rsidP="00405457">
            <w:pPr>
              <w:pStyle w:val="TAC"/>
              <w:rPr>
                <w:rFonts w:cs="Arial"/>
                <w:sz w:val="16"/>
                <w:szCs w:val="16"/>
              </w:rPr>
            </w:pPr>
            <w:r>
              <w:rPr>
                <w:rFonts w:cs="Arial"/>
                <w:sz w:val="16"/>
                <w:szCs w:val="16"/>
              </w:rPr>
              <w:t>RP-201512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489F780" w14:textId="77777777" w:rsidR="00405457" w:rsidRDefault="00405457" w:rsidP="00405457">
            <w:pPr>
              <w:pStyle w:val="TAL"/>
              <w:rPr>
                <w:rFonts w:cs="Arial"/>
                <w:sz w:val="16"/>
                <w:szCs w:val="16"/>
              </w:rPr>
            </w:pPr>
            <w:r>
              <w:rPr>
                <w:rFonts w:cs="Arial"/>
                <w:sz w:val="16"/>
                <w:szCs w:val="16"/>
              </w:rPr>
              <w:t>1054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BE8A90A" w14:textId="77777777" w:rsidR="00405457" w:rsidRPr="00756D81" w:rsidRDefault="00405457" w:rsidP="00405457">
            <w:pPr>
              <w:pStyle w:val="TAC"/>
              <w:rPr>
                <w:sz w:val="16"/>
                <w:szCs w:val="16"/>
              </w:rPr>
            </w:pPr>
            <w:r w:rsidRPr="00756D81">
              <w:rPr>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7A9BFAC" w14:textId="77777777" w:rsidR="00405457" w:rsidRPr="00756D81" w:rsidRDefault="00405457" w:rsidP="00405457">
            <w:pPr>
              <w:pStyle w:val="TAC"/>
              <w:rPr>
                <w:sz w:val="16"/>
                <w:szCs w:val="16"/>
              </w:rPr>
            </w:pPr>
            <w:r w:rsidRPr="00756D81">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62AF78F" w14:textId="77777777" w:rsidR="00405457" w:rsidRPr="00756D81" w:rsidRDefault="00405457" w:rsidP="00405457">
            <w:pPr>
              <w:pStyle w:val="TAL"/>
              <w:rPr>
                <w:sz w:val="16"/>
                <w:szCs w:val="16"/>
              </w:rPr>
            </w:pPr>
            <w:r w:rsidRPr="00756D81">
              <w:rPr>
                <w:sz w:val="16"/>
                <w:szCs w:val="16"/>
              </w:rPr>
              <w:t>Correction to beam failure detection and link recovery test cases_r16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9680D22" w14:textId="77777777" w:rsidR="00405457" w:rsidRDefault="00405457" w:rsidP="00405457">
            <w:pPr>
              <w:pStyle w:val="TAC"/>
              <w:rPr>
                <w:sz w:val="16"/>
                <w:szCs w:val="16"/>
              </w:rPr>
            </w:pPr>
            <w:r w:rsidRPr="004D0E30">
              <w:rPr>
                <w:sz w:val="16"/>
                <w:szCs w:val="16"/>
              </w:rPr>
              <w:t>16.5.0</w:t>
            </w:r>
          </w:p>
        </w:tc>
      </w:tr>
      <w:tr w:rsidR="00405457" w14:paraId="2422E2A2"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0B38F464"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3045588"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851F488" w14:textId="77777777" w:rsidR="00405457" w:rsidRDefault="00405457" w:rsidP="00405457">
            <w:pPr>
              <w:pStyle w:val="TAC"/>
              <w:rPr>
                <w:rFonts w:cs="Arial"/>
                <w:sz w:val="16"/>
                <w:szCs w:val="16"/>
              </w:rPr>
            </w:pPr>
            <w:r>
              <w:rPr>
                <w:rFonts w:cs="Arial"/>
                <w:sz w:val="16"/>
                <w:szCs w:val="16"/>
              </w:rPr>
              <w:t>RP-201512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B1EF319" w14:textId="77777777" w:rsidR="00405457" w:rsidRDefault="00405457" w:rsidP="00405457">
            <w:pPr>
              <w:pStyle w:val="TAL"/>
              <w:rPr>
                <w:rFonts w:cs="Arial"/>
                <w:sz w:val="16"/>
                <w:szCs w:val="16"/>
              </w:rPr>
            </w:pPr>
            <w:r>
              <w:rPr>
                <w:rFonts w:cs="Arial"/>
                <w:sz w:val="16"/>
                <w:szCs w:val="16"/>
              </w:rPr>
              <w:t>1056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D610349" w14:textId="77777777" w:rsidR="00405457" w:rsidRPr="00756D81" w:rsidRDefault="00405457" w:rsidP="00405457">
            <w:pPr>
              <w:pStyle w:val="TAC"/>
              <w:rPr>
                <w:sz w:val="16"/>
                <w:szCs w:val="16"/>
              </w:rPr>
            </w:pPr>
            <w:r w:rsidRPr="00756D81">
              <w:rPr>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DC7F571" w14:textId="77777777" w:rsidR="00405457" w:rsidRPr="00756D81" w:rsidRDefault="00405457" w:rsidP="00405457">
            <w:pPr>
              <w:pStyle w:val="TAC"/>
              <w:rPr>
                <w:sz w:val="16"/>
                <w:szCs w:val="16"/>
              </w:rPr>
            </w:pPr>
            <w:r w:rsidRPr="00756D81">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B1FB583" w14:textId="77777777" w:rsidR="00405457" w:rsidRPr="00756D81" w:rsidRDefault="00405457" w:rsidP="00405457">
            <w:pPr>
              <w:pStyle w:val="TAL"/>
              <w:rPr>
                <w:sz w:val="16"/>
                <w:szCs w:val="16"/>
              </w:rPr>
            </w:pPr>
            <w:r w:rsidRPr="00756D81">
              <w:rPr>
                <w:sz w:val="16"/>
                <w:szCs w:val="16"/>
              </w:rPr>
              <w:t>Correction to BWP switching delay test cases_r16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A8324AD" w14:textId="77777777" w:rsidR="00405457" w:rsidRDefault="00405457" w:rsidP="00405457">
            <w:pPr>
              <w:pStyle w:val="TAC"/>
              <w:rPr>
                <w:sz w:val="16"/>
                <w:szCs w:val="16"/>
              </w:rPr>
            </w:pPr>
            <w:r w:rsidRPr="004D0E30">
              <w:rPr>
                <w:sz w:val="16"/>
                <w:szCs w:val="16"/>
              </w:rPr>
              <w:t>16.5.0</w:t>
            </w:r>
          </w:p>
        </w:tc>
      </w:tr>
      <w:tr w:rsidR="00405457" w14:paraId="778E4701"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695D15E6"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31E0979"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25E3688" w14:textId="77777777" w:rsidR="00405457" w:rsidRDefault="00405457" w:rsidP="00405457">
            <w:pPr>
              <w:pStyle w:val="TAC"/>
              <w:rPr>
                <w:rFonts w:cs="Arial"/>
                <w:sz w:val="16"/>
                <w:szCs w:val="16"/>
              </w:rPr>
            </w:pPr>
            <w:r>
              <w:rPr>
                <w:rFonts w:cs="Arial"/>
                <w:sz w:val="16"/>
                <w:szCs w:val="16"/>
              </w:rPr>
              <w:t>RP-201512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35ED580" w14:textId="77777777" w:rsidR="00405457" w:rsidRDefault="00405457" w:rsidP="00405457">
            <w:pPr>
              <w:pStyle w:val="TAL"/>
              <w:rPr>
                <w:rFonts w:cs="Arial"/>
                <w:sz w:val="16"/>
                <w:szCs w:val="16"/>
              </w:rPr>
            </w:pPr>
            <w:r>
              <w:rPr>
                <w:rFonts w:cs="Arial"/>
                <w:sz w:val="16"/>
                <w:szCs w:val="16"/>
              </w:rPr>
              <w:t>1058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8315E07" w14:textId="77777777" w:rsidR="00405457" w:rsidRPr="00756D81" w:rsidRDefault="00405457" w:rsidP="00405457">
            <w:pPr>
              <w:pStyle w:val="TAC"/>
              <w:rPr>
                <w:sz w:val="16"/>
                <w:szCs w:val="16"/>
              </w:rPr>
            </w:pPr>
            <w:r w:rsidRPr="00756D81">
              <w:rPr>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8F0F3CE" w14:textId="77777777" w:rsidR="00405457" w:rsidRPr="00756D81" w:rsidRDefault="00405457" w:rsidP="00405457">
            <w:pPr>
              <w:pStyle w:val="TAC"/>
              <w:rPr>
                <w:sz w:val="16"/>
                <w:szCs w:val="16"/>
              </w:rPr>
            </w:pPr>
            <w:r w:rsidRPr="00756D81">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EC607B2" w14:textId="77777777" w:rsidR="00405457" w:rsidRPr="00756D81" w:rsidRDefault="00405457" w:rsidP="00405457">
            <w:pPr>
              <w:pStyle w:val="TAL"/>
              <w:rPr>
                <w:sz w:val="16"/>
                <w:szCs w:val="16"/>
              </w:rPr>
            </w:pPr>
            <w:r w:rsidRPr="00756D81">
              <w:rPr>
                <w:sz w:val="16"/>
                <w:szCs w:val="16"/>
              </w:rPr>
              <w:t>Correction to FR1 intra-frequency measurement with gap test cases_r16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E21F3AE" w14:textId="77777777" w:rsidR="00405457" w:rsidRDefault="00405457" w:rsidP="00405457">
            <w:pPr>
              <w:pStyle w:val="TAC"/>
              <w:rPr>
                <w:sz w:val="16"/>
                <w:szCs w:val="16"/>
              </w:rPr>
            </w:pPr>
            <w:r w:rsidRPr="004D0E30">
              <w:rPr>
                <w:sz w:val="16"/>
                <w:szCs w:val="16"/>
              </w:rPr>
              <w:t>16.5.0</w:t>
            </w:r>
          </w:p>
        </w:tc>
      </w:tr>
      <w:tr w:rsidR="00405457" w14:paraId="6412F7F7"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2846E7AD"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332AA7E"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9C38B07" w14:textId="77777777" w:rsidR="00405457" w:rsidRDefault="00405457" w:rsidP="00405457">
            <w:pPr>
              <w:pStyle w:val="TAC"/>
              <w:rPr>
                <w:rFonts w:cs="Arial"/>
                <w:sz w:val="16"/>
                <w:szCs w:val="16"/>
              </w:rPr>
            </w:pPr>
            <w:r>
              <w:rPr>
                <w:rFonts w:cs="Arial"/>
                <w:sz w:val="16"/>
                <w:szCs w:val="16"/>
              </w:rPr>
              <w:t>RP-201512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DB94A8F" w14:textId="77777777" w:rsidR="00405457" w:rsidRDefault="00405457" w:rsidP="00405457">
            <w:pPr>
              <w:pStyle w:val="TAL"/>
              <w:rPr>
                <w:rFonts w:cs="Arial"/>
                <w:sz w:val="16"/>
                <w:szCs w:val="16"/>
              </w:rPr>
            </w:pPr>
            <w:r>
              <w:rPr>
                <w:rFonts w:cs="Arial"/>
                <w:sz w:val="16"/>
                <w:szCs w:val="16"/>
              </w:rPr>
              <w:t>1060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86E2093" w14:textId="77777777" w:rsidR="00405457" w:rsidRPr="00756D81" w:rsidRDefault="00405457" w:rsidP="00405457">
            <w:pPr>
              <w:pStyle w:val="TAC"/>
              <w:rPr>
                <w:sz w:val="16"/>
                <w:szCs w:val="16"/>
              </w:rPr>
            </w:pPr>
            <w:r w:rsidRPr="00756D81">
              <w:rPr>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3E46BF5" w14:textId="77777777" w:rsidR="00405457" w:rsidRPr="00756D81" w:rsidRDefault="00405457" w:rsidP="00405457">
            <w:pPr>
              <w:pStyle w:val="TAC"/>
              <w:rPr>
                <w:sz w:val="16"/>
                <w:szCs w:val="16"/>
              </w:rPr>
            </w:pPr>
            <w:r w:rsidRPr="00756D81">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D0E9DED" w14:textId="77777777" w:rsidR="00405457" w:rsidRPr="00756D81" w:rsidRDefault="00405457" w:rsidP="00405457">
            <w:pPr>
              <w:pStyle w:val="TAL"/>
              <w:rPr>
                <w:sz w:val="16"/>
                <w:szCs w:val="16"/>
              </w:rPr>
            </w:pPr>
            <w:r w:rsidRPr="00756D81">
              <w:rPr>
                <w:sz w:val="16"/>
                <w:szCs w:val="16"/>
              </w:rPr>
              <w:t>Correction to inter-RAT HO test cases_r16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4CD53C1" w14:textId="77777777" w:rsidR="00405457" w:rsidRDefault="00405457" w:rsidP="00405457">
            <w:pPr>
              <w:pStyle w:val="TAC"/>
              <w:rPr>
                <w:sz w:val="16"/>
                <w:szCs w:val="16"/>
              </w:rPr>
            </w:pPr>
            <w:r w:rsidRPr="004D0E30">
              <w:rPr>
                <w:sz w:val="16"/>
                <w:szCs w:val="16"/>
              </w:rPr>
              <w:t>16.5.0</w:t>
            </w:r>
          </w:p>
        </w:tc>
      </w:tr>
      <w:tr w:rsidR="00405457" w14:paraId="18BF51B4"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46BFAB4D"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21B8A61"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5988A2C" w14:textId="77777777" w:rsidR="00405457" w:rsidRDefault="00405457" w:rsidP="00405457">
            <w:pPr>
              <w:pStyle w:val="TAC"/>
              <w:rPr>
                <w:rFonts w:cs="Arial"/>
                <w:sz w:val="16"/>
                <w:szCs w:val="16"/>
              </w:rPr>
            </w:pPr>
            <w:r>
              <w:rPr>
                <w:rFonts w:cs="Arial"/>
                <w:sz w:val="16"/>
                <w:szCs w:val="16"/>
              </w:rPr>
              <w:t>RP-201498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7F99925" w14:textId="77777777" w:rsidR="00405457" w:rsidRDefault="00405457" w:rsidP="00405457">
            <w:pPr>
              <w:pStyle w:val="TAL"/>
              <w:rPr>
                <w:rFonts w:cs="Arial"/>
                <w:sz w:val="16"/>
                <w:szCs w:val="16"/>
              </w:rPr>
            </w:pPr>
            <w:r>
              <w:rPr>
                <w:rFonts w:cs="Arial"/>
                <w:sz w:val="16"/>
                <w:szCs w:val="16"/>
              </w:rPr>
              <w:t>1064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D74EE23" w14:textId="77777777" w:rsidR="00405457" w:rsidRPr="00756D81" w:rsidRDefault="00405457" w:rsidP="00405457">
            <w:pPr>
              <w:pStyle w:val="TAC"/>
              <w:rPr>
                <w:sz w:val="16"/>
                <w:szCs w:val="16"/>
              </w:rPr>
            </w:pPr>
            <w:r w:rsidRPr="00756D81">
              <w:rPr>
                <w:sz w:val="16"/>
                <w:szCs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9E0C2C8" w14:textId="77777777" w:rsidR="00405457" w:rsidRPr="00756D81" w:rsidRDefault="00405457" w:rsidP="00405457">
            <w:pPr>
              <w:pStyle w:val="TAC"/>
              <w:rPr>
                <w:sz w:val="16"/>
                <w:szCs w:val="16"/>
              </w:rPr>
            </w:pPr>
            <w:r w:rsidRPr="00756D81">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E9D351F" w14:textId="77777777" w:rsidR="00405457" w:rsidRPr="00756D81" w:rsidRDefault="00405457" w:rsidP="00405457">
            <w:pPr>
              <w:pStyle w:val="TAL"/>
              <w:rPr>
                <w:sz w:val="16"/>
                <w:szCs w:val="16"/>
              </w:rPr>
            </w:pPr>
            <w:r w:rsidRPr="00756D81">
              <w:rPr>
                <w:sz w:val="16"/>
                <w:szCs w:val="16"/>
              </w:rPr>
              <w:t>CR on CSI-RS based intra-frequency measurement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00B9E29" w14:textId="77777777" w:rsidR="00405457" w:rsidRDefault="00405457" w:rsidP="00405457">
            <w:pPr>
              <w:pStyle w:val="TAC"/>
              <w:rPr>
                <w:sz w:val="16"/>
                <w:szCs w:val="16"/>
              </w:rPr>
            </w:pPr>
            <w:r w:rsidRPr="004D0E30">
              <w:rPr>
                <w:sz w:val="16"/>
                <w:szCs w:val="16"/>
              </w:rPr>
              <w:t>16.5.0</w:t>
            </w:r>
          </w:p>
        </w:tc>
      </w:tr>
      <w:tr w:rsidR="00405457" w14:paraId="53DC46DA"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7EAE32D0"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BE06040"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9D97FD8" w14:textId="77777777" w:rsidR="00405457" w:rsidRDefault="00405457" w:rsidP="00405457">
            <w:pPr>
              <w:pStyle w:val="TAC"/>
              <w:rPr>
                <w:rFonts w:cs="Arial"/>
                <w:sz w:val="16"/>
                <w:szCs w:val="16"/>
              </w:rPr>
            </w:pPr>
            <w:r>
              <w:rPr>
                <w:rFonts w:cs="Arial"/>
                <w:sz w:val="16"/>
                <w:szCs w:val="16"/>
              </w:rPr>
              <w:t>RP-201500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80A6067" w14:textId="77777777" w:rsidR="00405457" w:rsidRDefault="00405457" w:rsidP="00405457">
            <w:pPr>
              <w:pStyle w:val="TAL"/>
              <w:rPr>
                <w:rFonts w:cs="Arial"/>
                <w:sz w:val="16"/>
                <w:szCs w:val="16"/>
              </w:rPr>
            </w:pPr>
            <w:r>
              <w:rPr>
                <w:rFonts w:cs="Arial"/>
                <w:sz w:val="16"/>
                <w:szCs w:val="16"/>
              </w:rPr>
              <w:t>1066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1212E94" w14:textId="77777777" w:rsidR="00405457" w:rsidRPr="00756D81" w:rsidRDefault="00405457" w:rsidP="00405457">
            <w:pPr>
              <w:pStyle w:val="TAC"/>
              <w:rPr>
                <w:sz w:val="16"/>
                <w:szCs w:val="16"/>
              </w:rPr>
            </w:pPr>
            <w:r w:rsidRPr="00756D81">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104B178" w14:textId="77777777" w:rsidR="00405457" w:rsidRPr="00756D81" w:rsidRDefault="00405457" w:rsidP="00405457">
            <w:pPr>
              <w:pStyle w:val="TAC"/>
              <w:rPr>
                <w:sz w:val="16"/>
                <w:szCs w:val="16"/>
              </w:rPr>
            </w:pPr>
            <w:r w:rsidRPr="00756D81">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C1909EE" w14:textId="77777777" w:rsidR="00405457" w:rsidRPr="00756D81" w:rsidRDefault="00405457" w:rsidP="00405457">
            <w:pPr>
              <w:pStyle w:val="TAL"/>
              <w:rPr>
                <w:sz w:val="16"/>
                <w:szCs w:val="16"/>
              </w:rPr>
            </w:pPr>
            <w:r w:rsidRPr="00756D81">
              <w:rPr>
                <w:sz w:val="16"/>
                <w:szCs w:val="16"/>
              </w:rPr>
              <w:t>Correction on the interruption requirements due to SRS carrier switching</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79ED849" w14:textId="77777777" w:rsidR="00405457" w:rsidRDefault="00405457" w:rsidP="00405457">
            <w:pPr>
              <w:pStyle w:val="TAC"/>
              <w:rPr>
                <w:sz w:val="16"/>
                <w:szCs w:val="16"/>
              </w:rPr>
            </w:pPr>
            <w:r w:rsidRPr="004D0E30">
              <w:rPr>
                <w:sz w:val="16"/>
                <w:szCs w:val="16"/>
              </w:rPr>
              <w:t>16.5.0</w:t>
            </w:r>
          </w:p>
        </w:tc>
      </w:tr>
      <w:tr w:rsidR="00405457" w14:paraId="6A89481F"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44970D56"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1E7648C"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5093390" w14:textId="77777777" w:rsidR="00405457" w:rsidRDefault="00405457" w:rsidP="00405457">
            <w:pPr>
              <w:pStyle w:val="TAC"/>
              <w:rPr>
                <w:rFonts w:cs="Arial"/>
                <w:sz w:val="16"/>
                <w:szCs w:val="16"/>
              </w:rPr>
            </w:pPr>
            <w:r>
              <w:rPr>
                <w:rFonts w:cs="Arial"/>
                <w:sz w:val="16"/>
                <w:szCs w:val="16"/>
              </w:rPr>
              <w:t>RP-201500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D0BF9F2" w14:textId="77777777" w:rsidR="00405457" w:rsidRDefault="00405457" w:rsidP="00405457">
            <w:pPr>
              <w:pStyle w:val="TAL"/>
              <w:rPr>
                <w:rFonts w:cs="Arial"/>
                <w:sz w:val="16"/>
                <w:szCs w:val="16"/>
              </w:rPr>
            </w:pPr>
            <w:r>
              <w:rPr>
                <w:rFonts w:cs="Arial"/>
                <w:sz w:val="16"/>
                <w:szCs w:val="16"/>
              </w:rPr>
              <w:t>1067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F80A290" w14:textId="77777777" w:rsidR="00405457" w:rsidRPr="00756D81" w:rsidRDefault="00405457" w:rsidP="00405457">
            <w:pPr>
              <w:pStyle w:val="TAC"/>
              <w:rPr>
                <w:sz w:val="16"/>
                <w:szCs w:val="16"/>
              </w:rPr>
            </w:pPr>
            <w:r w:rsidRPr="00756D81">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4E94C7F" w14:textId="77777777" w:rsidR="00405457" w:rsidRPr="00756D81" w:rsidRDefault="00405457" w:rsidP="00405457">
            <w:pPr>
              <w:pStyle w:val="TAC"/>
              <w:rPr>
                <w:sz w:val="16"/>
                <w:szCs w:val="16"/>
              </w:rPr>
            </w:pPr>
            <w:r w:rsidRPr="00756D81">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5288A57" w14:textId="77777777" w:rsidR="00405457" w:rsidRPr="00756D81" w:rsidRDefault="00405457" w:rsidP="00405457">
            <w:pPr>
              <w:pStyle w:val="TAL"/>
              <w:rPr>
                <w:sz w:val="16"/>
                <w:szCs w:val="16"/>
              </w:rPr>
            </w:pPr>
            <w:r w:rsidRPr="00756D81">
              <w:rPr>
                <w:sz w:val="16"/>
                <w:szCs w:val="16"/>
              </w:rPr>
              <w:t>CSSF for inter-frequency measurement without gap in FR2 inter-band CA sceneario</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F4FFC27" w14:textId="77777777" w:rsidR="00405457" w:rsidRDefault="00405457" w:rsidP="00405457">
            <w:pPr>
              <w:pStyle w:val="TAC"/>
              <w:rPr>
                <w:sz w:val="16"/>
                <w:szCs w:val="16"/>
              </w:rPr>
            </w:pPr>
            <w:r w:rsidRPr="004D0E30">
              <w:rPr>
                <w:sz w:val="16"/>
                <w:szCs w:val="16"/>
              </w:rPr>
              <w:t>16.5.0</w:t>
            </w:r>
          </w:p>
        </w:tc>
      </w:tr>
      <w:tr w:rsidR="00405457" w14:paraId="672B6B6D"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2FA0B317"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3034D6D"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0BE20CB" w14:textId="77777777" w:rsidR="00405457" w:rsidRDefault="00405457" w:rsidP="00405457">
            <w:pPr>
              <w:pStyle w:val="TAC"/>
              <w:rPr>
                <w:rFonts w:cs="Arial"/>
                <w:sz w:val="16"/>
                <w:szCs w:val="16"/>
              </w:rPr>
            </w:pPr>
            <w:r>
              <w:rPr>
                <w:rFonts w:cs="Arial"/>
                <w:sz w:val="16"/>
                <w:szCs w:val="16"/>
              </w:rPr>
              <w:t>RP-201512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8FCEF8D" w14:textId="77777777" w:rsidR="00405457" w:rsidRDefault="00405457" w:rsidP="00405457">
            <w:pPr>
              <w:pStyle w:val="TAL"/>
              <w:rPr>
                <w:rFonts w:cs="Arial"/>
                <w:sz w:val="16"/>
                <w:szCs w:val="16"/>
              </w:rPr>
            </w:pPr>
            <w:r>
              <w:rPr>
                <w:rFonts w:cs="Arial"/>
                <w:sz w:val="16"/>
                <w:szCs w:val="16"/>
              </w:rPr>
              <w:t>1070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A7ECBF7" w14:textId="77777777" w:rsidR="00405457" w:rsidRPr="00756D81" w:rsidRDefault="00405457" w:rsidP="00405457">
            <w:pPr>
              <w:pStyle w:val="TAC"/>
              <w:rPr>
                <w:sz w:val="16"/>
                <w:szCs w:val="16"/>
              </w:rPr>
            </w:pPr>
            <w:r w:rsidRPr="00756D81">
              <w:rPr>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D63911B" w14:textId="77777777" w:rsidR="00405457" w:rsidRPr="00756D81" w:rsidRDefault="00405457" w:rsidP="00405457">
            <w:pPr>
              <w:pStyle w:val="TAC"/>
              <w:rPr>
                <w:sz w:val="16"/>
                <w:szCs w:val="16"/>
              </w:rPr>
            </w:pPr>
            <w:r w:rsidRPr="00756D81">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FC2927F" w14:textId="77777777" w:rsidR="00405457" w:rsidRPr="00756D81" w:rsidRDefault="00405457" w:rsidP="00405457">
            <w:pPr>
              <w:pStyle w:val="TAL"/>
              <w:rPr>
                <w:sz w:val="16"/>
                <w:szCs w:val="16"/>
              </w:rPr>
            </w:pPr>
            <w:r w:rsidRPr="00756D81">
              <w:rPr>
                <w:sz w:val="16"/>
                <w:szCs w:val="16"/>
              </w:rPr>
              <w:t>CR on correction to CSSF within gap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67AFC3B" w14:textId="77777777" w:rsidR="00405457" w:rsidRDefault="00405457" w:rsidP="00405457">
            <w:pPr>
              <w:pStyle w:val="TAC"/>
              <w:rPr>
                <w:sz w:val="16"/>
                <w:szCs w:val="16"/>
              </w:rPr>
            </w:pPr>
            <w:r w:rsidRPr="004D0E30">
              <w:rPr>
                <w:sz w:val="16"/>
                <w:szCs w:val="16"/>
              </w:rPr>
              <w:t>16.5.0</w:t>
            </w:r>
          </w:p>
        </w:tc>
      </w:tr>
      <w:tr w:rsidR="00405457" w14:paraId="48629A60"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07C52884"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1B0035B"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87D84C3" w14:textId="77777777" w:rsidR="00405457" w:rsidRDefault="00405457" w:rsidP="00405457">
            <w:pPr>
              <w:pStyle w:val="TAC"/>
              <w:rPr>
                <w:rFonts w:cs="Arial"/>
                <w:sz w:val="16"/>
                <w:szCs w:val="16"/>
              </w:rPr>
            </w:pPr>
            <w:r>
              <w:rPr>
                <w:rFonts w:cs="Arial"/>
                <w:sz w:val="16"/>
                <w:szCs w:val="16"/>
              </w:rPr>
              <w:t>RP-201512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25B0A5A" w14:textId="77777777" w:rsidR="00405457" w:rsidRDefault="00405457" w:rsidP="00405457">
            <w:pPr>
              <w:pStyle w:val="TAL"/>
              <w:rPr>
                <w:rFonts w:cs="Arial"/>
                <w:sz w:val="16"/>
                <w:szCs w:val="16"/>
              </w:rPr>
            </w:pPr>
            <w:r>
              <w:rPr>
                <w:rFonts w:cs="Arial"/>
                <w:sz w:val="16"/>
                <w:szCs w:val="16"/>
              </w:rPr>
              <w:t>1072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9A8EC8C" w14:textId="77777777" w:rsidR="00405457" w:rsidRPr="00756D81" w:rsidRDefault="00405457" w:rsidP="00405457">
            <w:pPr>
              <w:pStyle w:val="TAC"/>
              <w:rPr>
                <w:sz w:val="16"/>
                <w:szCs w:val="16"/>
              </w:rPr>
            </w:pPr>
            <w:r w:rsidRPr="00756D81">
              <w:rPr>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0878622" w14:textId="77777777" w:rsidR="00405457" w:rsidRPr="00756D81" w:rsidRDefault="00405457" w:rsidP="00405457">
            <w:pPr>
              <w:pStyle w:val="TAC"/>
              <w:rPr>
                <w:sz w:val="16"/>
                <w:szCs w:val="16"/>
              </w:rPr>
            </w:pPr>
            <w:r w:rsidRPr="00756D81">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A31A6F0" w14:textId="77777777" w:rsidR="00405457" w:rsidRPr="00756D81" w:rsidRDefault="00405457" w:rsidP="00405457">
            <w:pPr>
              <w:pStyle w:val="TAL"/>
              <w:rPr>
                <w:sz w:val="16"/>
                <w:szCs w:val="16"/>
              </w:rPr>
            </w:pPr>
            <w:r w:rsidRPr="00756D81">
              <w:rPr>
                <w:sz w:val="16"/>
                <w:szCs w:val="16"/>
              </w:rPr>
              <w:t>CR on SCell activation requirements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DDDFDE8" w14:textId="77777777" w:rsidR="00405457" w:rsidRDefault="00405457" w:rsidP="00405457">
            <w:pPr>
              <w:pStyle w:val="TAC"/>
              <w:rPr>
                <w:sz w:val="16"/>
                <w:szCs w:val="16"/>
              </w:rPr>
            </w:pPr>
            <w:r w:rsidRPr="004D0E30">
              <w:rPr>
                <w:sz w:val="16"/>
                <w:szCs w:val="16"/>
              </w:rPr>
              <w:t>16.5.0</w:t>
            </w:r>
          </w:p>
        </w:tc>
      </w:tr>
      <w:tr w:rsidR="00405457" w14:paraId="12B1FCFF"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09C940B3"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8C3D51E"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BD39B51" w14:textId="77777777" w:rsidR="00405457" w:rsidRDefault="00405457" w:rsidP="00405457">
            <w:pPr>
              <w:pStyle w:val="TAC"/>
              <w:rPr>
                <w:rFonts w:cs="Arial"/>
                <w:sz w:val="16"/>
                <w:szCs w:val="16"/>
              </w:rPr>
            </w:pPr>
            <w:r>
              <w:rPr>
                <w:rFonts w:cs="Arial"/>
                <w:sz w:val="16"/>
                <w:szCs w:val="16"/>
              </w:rPr>
              <w:t>RP-201512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FFA4DD6" w14:textId="77777777" w:rsidR="00405457" w:rsidRDefault="00405457" w:rsidP="00405457">
            <w:pPr>
              <w:pStyle w:val="TAL"/>
              <w:rPr>
                <w:rFonts w:cs="Arial"/>
                <w:sz w:val="16"/>
                <w:szCs w:val="16"/>
              </w:rPr>
            </w:pPr>
            <w:r>
              <w:rPr>
                <w:rFonts w:cs="Arial"/>
                <w:sz w:val="16"/>
                <w:szCs w:val="16"/>
              </w:rPr>
              <w:t>1075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088FBA9" w14:textId="77777777" w:rsidR="00405457" w:rsidRPr="00756D81" w:rsidRDefault="00405457" w:rsidP="00405457">
            <w:pPr>
              <w:pStyle w:val="TAC"/>
              <w:rPr>
                <w:sz w:val="16"/>
                <w:szCs w:val="16"/>
              </w:rPr>
            </w:pPr>
            <w:r w:rsidRPr="00756D81">
              <w:rPr>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22B51F8" w14:textId="77777777" w:rsidR="00405457" w:rsidRPr="00756D81" w:rsidRDefault="00405457" w:rsidP="00405457">
            <w:pPr>
              <w:pStyle w:val="TAC"/>
              <w:rPr>
                <w:sz w:val="16"/>
                <w:szCs w:val="16"/>
              </w:rPr>
            </w:pPr>
            <w:r w:rsidRPr="00756D81">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2F46D30" w14:textId="77777777" w:rsidR="00405457" w:rsidRPr="00756D81" w:rsidRDefault="00405457" w:rsidP="00405457">
            <w:pPr>
              <w:pStyle w:val="TAL"/>
              <w:rPr>
                <w:sz w:val="16"/>
                <w:szCs w:val="16"/>
              </w:rPr>
            </w:pPr>
            <w:r w:rsidRPr="00756D81">
              <w:rPr>
                <w:sz w:val="16"/>
                <w:szCs w:val="16"/>
              </w:rPr>
              <w:t>CR on UL BWP configuration for RRM test cases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60D98F6" w14:textId="77777777" w:rsidR="00405457" w:rsidRDefault="00405457" w:rsidP="00405457">
            <w:pPr>
              <w:pStyle w:val="TAC"/>
              <w:rPr>
                <w:sz w:val="16"/>
                <w:szCs w:val="16"/>
              </w:rPr>
            </w:pPr>
            <w:r w:rsidRPr="004D0E30">
              <w:rPr>
                <w:sz w:val="16"/>
                <w:szCs w:val="16"/>
              </w:rPr>
              <w:t>16.5.0</w:t>
            </w:r>
          </w:p>
        </w:tc>
      </w:tr>
      <w:tr w:rsidR="00405457" w14:paraId="254FFAEC"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51437E21"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54A9A5F"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A10F4F2" w14:textId="77777777" w:rsidR="00405457" w:rsidRDefault="00405457" w:rsidP="00405457">
            <w:pPr>
              <w:pStyle w:val="TAC"/>
              <w:rPr>
                <w:rFonts w:cs="Arial"/>
                <w:sz w:val="16"/>
                <w:szCs w:val="16"/>
              </w:rPr>
            </w:pPr>
            <w:r>
              <w:rPr>
                <w:rFonts w:cs="Arial"/>
                <w:sz w:val="16"/>
                <w:szCs w:val="16"/>
              </w:rPr>
              <w:t>RP-201512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791B7DD" w14:textId="77777777" w:rsidR="00405457" w:rsidRDefault="00405457" w:rsidP="00405457">
            <w:pPr>
              <w:pStyle w:val="TAL"/>
              <w:rPr>
                <w:rFonts w:cs="Arial"/>
                <w:sz w:val="16"/>
                <w:szCs w:val="16"/>
              </w:rPr>
            </w:pPr>
            <w:r>
              <w:rPr>
                <w:rFonts w:cs="Arial"/>
                <w:sz w:val="16"/>
                <w:szCs w:val="16"/>
              </w:rPr>
              <w:t>1077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C476BDB" w14:textId="77777777" w:rsidR="00405457" w:rsidRPr="00756D81" w:rsidRDefault="00405457" w:rsidP="00405457">
            <w:pPr>
              <w:pStyle w:val="TAC"/>
              <w:rPr>
                <w:sz w:val="16"/>
                <w:szCs w:val="16"/>
              </w:rPr>
            </w:pPr>
            <w:r w:rsidRPr="00756D81">
              <w:rPr>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B0190D8" w14:textId="77777777" w:rsidR="00405457" w:rsidRPr="00756D81" w:rsidRDefault="00405457" w:rsidP="00405457">
            <w:pPr>
              <w:pStyle w:val="TAC"/>
              <w:rPr>
                <w:sz w:val="16"/>
                <w:szCs w:val="16"/>
              </w:rPr>
            </w:pPr>
            <w:r w:rsidRPr="00756D81">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61E71AE" w14:textId="77777777" w:rsidR="00405457" w:rsidRPr="00756D81" w:rsidRDefault="00405457" w:rsidP="00405457">
            <w:pPr>
              <w:pStyle w:val="TAL"/>
              <w:rPr>
                <w:sz w:val="16"/>
                <w:szCs w:val="16"/>
              </w:rPr>
            </w:pPr>
            <w:r w:rsidRPr="00756D81">
              <w:rPr>
                <w:sz w:val="16"/>
                <w:szCs w:val="16"/>
              </w:rPr>
              <w:t>CR to add UE beam assumption for TC in A.5.6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8FBF76D" w14:textId="77777777" w:rsidR="00405457" w:rsidRDefault="00405457" w:rsidP="00405457">
            <w:pPr>
              <w:pStyle w:val="TAC"/>
              <w:rPr>
                <w:sz w:val="16"/>
                <w:szCs w:val="16"/>
              </w:rPr>
            </w:pPr>
            <w:r w:rsidRPr="004D0E30">
              <w:rPr>
                <w:sz w:val="16"/>
                <w:szCs w:val="16"/>
              </w:rPr>
              <w:t>16.5.0</w:t>
            </w:r>
          </w:p>
        </w:tc>
      </w:tr>
      <w:tr w:rsidR="00405457" w14:paraId="07A2A65D"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0859FFE9"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FBB4EC1"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FC93C65" w14:textId="77777777" w:rsidR="00405457" w:rsidRDefault="00405457" w:rsidP="00405457">
            <w:pPr>
              <w:pStyle w:val="TAC"/>
              <w:rPr>
                <w:rFonts w:cs="Arial"/>
                <w:sz w:val="16"/>
                <w:szCs w:val="16"/>
              </w:rPr>
            </w:pPr>
            <w:r>
              <w:rPr>
                <w:rFonts w:cs="Arial"/>
                <w:sz w:val="16"/>
                <w:szCs w:val="16"/>
              </w:rPr>
              <w:t>RP-201506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61ED950" w14:textId="77777777" w:rsidR="00405457" w:rsidRDefault="00405457" w:rsidP="00405457">
            <w:pPr>
              <w:pStyle w:val="TAL"/>
              <w:rPr>
                <w:rFonts w:cs="Arial"/>
                <w:sz w:val="16"/>
                <w:szCs w:val="16"/>
              </w:rPr>
            </w:pPr>
            <w:r>
              <w:rPr>
                <w:rFonts w:cs="Arial"/>
                <w:sz w:val="16"/>
                <w:szCs w:val="16"/>
              </w:rPr>
              <w:t>1078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883BE1D" w14:textId="77777777" w:rsidR="00405457" w:rsidRPr="00756D81" w:rsidRDefault="00405457" w:rsidP="00405457">
            <w:pPr>
              <w:pStyle w:val="TAC"/>
              <w:rPr>
                <w:sz w:val="16"/>
                <w:szCs w:val="16"/>
              </w:rPr>
            </w:pPr>
            <w:r w:rsidRPr="00756D81">
              <w:rPr>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1210F51" w14:textId="77777777" w:rsidR="00405457" w:rsidRPr="00756D81" w:rsidRDefault="00405457" w:rsidP="00405457">
            <w:pPr>
              <w:pStyle w:val="TAC"/>
              <w:rPr>
                <w:sz w:val="16"/>
                <w:szCs w:val="16"/>
              </w:rPr>
            </w:pPr>
            <w:r w:rsidRPr="00756D81">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C55536B" w14:textId="77777777" w:rsidR="00405457" w:rsidRPr="00756D81" w:rsidRDefault="00405457" w:rsidP="00405457">
            <w:pPr>
              <w:pStyle w:val="TAL"/>
              <w:rPr>
                <w:sz w:val="16"/>
                <w:szCs w:val="16"/>
              </w:rPr>
            </w:pPr>
            <w:r w:rsidRPr="00756D81">
              <w:rPr>
                <w:sz w:val="16"/>
                <w:szCs w:val="16"/>
              </w:rPr>
              <w:t>CR on reporting criteria for CLI</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06E042B" w14:textId="77777777" w:rsidR="00405457" w:rsidRDefault="00405457" w:rsidP="00405457">
            <w:pPr>
              <w:pStyle w:val="TAC"/>
              <w:rPr>
                <w:sz w:val="16"/>
                <w:szCs w:val="16"/>
              </w:rPr>
            </w:pPr>
            <w:r w:rsidRPr="004D0E30">
              <w:rPr>
                <w:sz w:val="16"/>
                <w:szCs w:val="16"/>
              </w:rPr>
              <w:t>16.5.0</w:t>
            </w:r>
          </w:p>
        </w:tc>
      </w:tr>
      <w:tr w:rsidR="00405457" w14:paraId="36354E08"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05D4EEDE"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4DC6D26"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75434FB" w14:textId="77777777" w:rsidR="00405457" w:rsidRDefault="00405457" w:rsidP="00405457">
            <w:pPr>
              <w:pStyle w:val="TAC"/>
              <w:rPr>
                <w:rFonts w:cs="Arial"/>
                <w:sz w:val="16"/>
                <w:szCs w:val="16"/>
              </w:rPr>
            </w:pPr>
            <w:r>
              <w:rPr>
                <w:rFonts w:cs="Arial"/>
                <w:sz w:val="16"/>
                <w:szCs w:val="16"/>
              </w:rPr>
              <w:t>RP-201494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481436B" w14:textId="77777777" w:rsidR="00405457" w:rsidRDefault="00405457" w:rsidP="00405457">
            <w:pPr>
              <w:pStyle w:val="TAL"/>
              <w:rPr>
                <w:rFonts w:cs="Arial"/>
                <w:sz w:val="16"/>
                <w:szCs w:val="16"/>
              </w:rPr>
            </w:pPr>
            <w:r>
              <w:rPr>
                <w:rFonts w:cs="Arial"/>
                <w:sz w:val="16"/>
                <w:szCs w:val="16"/>
              </w:rPr>
              <w:t>1080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E044F97" w14:textId="77777777" w:rsidR="00405457" w:rsidRPr="00756D81" w:rsidRDefault="00405457" w:rsidP="00405457">
            <w:pPr>
              <w:pStyle w:val="TAC"/>
              <w:rPr>
                <w:sz w:val="16"/>
                <w:szCs w:val="16"/>
              </w:rPr>
            </w:pPr>
            <w:r w:rsidRPr="00756D81">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66E2707" w14:textId="77777777" w:rsidR="00405457" w:rsidRPr="00756D81" w:rsidRDefault="00405457" w:rsidP="00405457">
            <w:pPr>
              <w:pStyle w:val="TAC"/>
              <w:rPr>
                <w:sz w:val="16"/>
                <w:szCs w:val="16"/>
              </w:rPr>
            </w:pPr>
            <w:r w:rsidRPr="00756D81">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ADC02D9" w14:textId="77777777" w:rsidR="00405457" w:rsidRPr="00756D81" w:rsidRDefault="00405457" w:rsidP="00405457">
            <w:pPr>
              <w:pStyle w:val="TAL"/>
              <w:rPr>
                <w:sz w:val="16"/>
                <w:szCs w:val="16"/>
              </w:rPr>
            </w:pPr>
            <w:r w:rsidRPr="00756D81">
              <w:rPr>
                <w:sz w:val="16"/>
                <w:szCs w:val="16"/>
              </w:rPr>
              <w:t>CR on direct SCell activation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566075E" w14:textId="77777777" w:rsidR="00405457" w:rsidRDefault="00405457" w:rsidP="00405457">
            <w:pPr>
              <w:pStyle w:val="TAC"/>
              <w:rPr>
                <w:sz w:val="16"/>
                <w:szCs w:val="16"/>
              </w:rPr>
            </w:pPr>
            <w:r w:rsidRPr="004D0E30">
              <w:rPr>
                <w:sz w:val="16"/>
                <w:szCs w:val="16"/>
              </w:rPr>
              <w:t>16.5.0</w:t>
            </w:r>
          </w:p>
        </w:tc>
      </w:tr>
      <w:tr w:rsidR="00405457" w14:paraId="2C9B4722"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35FF5B2E"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059B81F"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CF950E2" w14:textId="77777777" w:rsidR="00405457" w:rsidRDefault="00405457" w:rsidP="00405457">
            <w:pPr>
              <w:pStyle w:val="TAC"/>
              <w:rPr>
                <w:rFonts w:cs="Arial"/>
                <w:sz w:val="16"/>
                <w:szCs w:val="16"/>
              </w:rPr>
            </w:pPr>
            <w:r>
              <w:rPr>
                <w:rFonts w:cs="Arial"/>
                <w:sz w:val="16"/>
                <w:szCs w:val="16"/>
              </w:rPr>
              <w:t>RP-201494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3A0BCD9" w14:textId="77777777" w:rsidR="00405457" w:rsidRDefault="00405457" w:rsidP="00405457">
            <w:pPr>
              <w:pStyle w:val="TAL"/>
              <w:rPr>
                <w:rFonts w:cs="Arial"/>
                <w:sz w:val="16"/>
                <w:szCs w:val="16"/>
              </w:rPr>
            </w:pPr>
            <w:r>
              <w:rPr>
                <w:rFonts w:cs="Arial"/>
                <w:sz w:val="16"/>
                <w:szCs w:val="16"/>
              </w:rPr>
              <w:t>1081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879CD5C" w14:textId="77777777" w:rsidR="00405457" w:rsidRPr="00756D81" w:rsidRDefault="00405457" w:rsidP="00405457">
            <w:pPr>
              <w:pStyle w:val="TAC"/>
              <w:rPr>
                <w:sz w:val="16"/>
                <w:szCs w:val="16"/>
              </w:rPr>
            </w:pPr>
            <w:r w:rsidRPr="00756D81">
              <w:rPr>
                <w:sz w:val="16"/>
                <w:szCs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3C83E6D" w14:textId="77777777" w:rsidR="00405457" w:rsidRPr="00756D81" w:rsidRDefault="00405457" w:rsidP="00405457">
            <w:pPr>
              <w:pStyle w:val="TAC"/>
              <w:rPr>
                <w:sz w:val="16"/>
                <w:szCs w:val="16"/>
              </w:rPr>
            </w:pPr>
            <w:r w:rsidRPr="00756D81">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40FCD1D" w14:textId="77777777" w:rsidR="00405457" w:rsidRPr="00756D81" w:rsidRDefault="00405457" w:rsidP="00405457">
            <w:pPr>
              <w:pStyle w:val="TAL"/>
              <w:rPr>
                <w:sz w:val="16"/>
                <w:szCs w:val="16"/>
              </w:rPr>
            </w:pPr>
            <w:r w:rsidRPr="00756D81">
              <w:rPr>
                <w:sz w:val="16"/>
                <w:szCs w:val="16"/>
              </w:rPr>
              <w:t>CR on requirements for SCell dormancy</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D3CB291" w14:textId="77777777" w:rsidR="00405457" w:rsidRDefault="00405457" w:rsidP="00405457">
            <w:pPr>
              <w:pStyle w:val="TAC"/>
              <w:rPr>
                <w:sz w:val="16"/>
                <w:szCs w:val="16"/>
              </w:rPr>
            </w:pPr>
            <w:r w:rsidRPr="004D0E30">
              <w:rPr>
                <w:sz w:val="16"/>
                <w:szCs w:val="16"/>
              </w:rPr>
              <w:t>16.5.0</w:t>
            </w:r>
          </w:p>
        </w:tc>
      </w:tr>
      <w:tr w:rsidR="00405457" w14:paraId="38BF6601"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5C04B0C0"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AFDA7F1"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0209B7F" w14:textId="77777777" w:rsidR="00405457" w:rsidRDefault="00405457" w:rsidP="00405457">
            <w:pPr>
              <w:pStyle w:val="TAC"/>
              <w:rPr>
                <w:rFonts w:cs="Arial"/>
                <w:sz w:val="16"/>
                <w:szCs w:val="16"/>
              </w:rPr>
            </w:pPr>
            <w:r>
              <w:rPr>
                <w:rFonts w:cs="Arial"/>
                <w:sz w:val="16"/>
                <w:szCs w:val="16"/>
              </w:rPr>
              <w:t>RP-201491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DFA33E5" w14:textId="77777777" w:rsidR="00405457" w:rsidRDefault="00405457" w:rsidP="00405457">
            <w:pPr>
              <w:pStyle w:val="TAL"/>
              <w:rPr>
                <w:rFonts w:cs="Arial"/>
                <w:sz w:val="16"/>
                <w:szCs w:val="16"/>
              </w:rPr>
            </w:pPr>
            <w:r>
              <w:rPr>
                <w:rFonts w:cs="Arial"/>
                <w:sz w:val="16"/>
                <w:szCs w:val="16"/>
              </w:rPr>
              <w:t>1082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2A5D373" w14:textId="77777777" w:rsidR="00405457" w:rsidRPr="00756D81" w:rsidRDefault="00405457" w:rsidP="00405457">
            <w:pPr>
              <w:pStyle w:val="TAC"/>
              <w:rPr>
                <w:sz w:val="16"/>
                <w:szCs w:val="16"/>
              </w:rPr>
            </w:pPr>
            <w:r w:rsidRPr="00756D81">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EADB4FA" w14:textId="77777777" w:rsidR="00405457" w:rsidRPr="00756D81" w:rsidRDefault="00405457" w:rsidP="00405457">
            <w:pPr>
              <w:pStyle w:val="TAC"/>
              <w:rPr>
                <w:sz w:val="16"/>
                <w:szCs w:val="16"/>
              </w:rPr>
            </w:pPr>
            <w:r w:rsidRPr="00756D81">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9049844" w14:textId="77777777" w:rsidR="00405457" w:rsidRPr="00756D81" w:rsidRDefault="00405457" w:rsidP="00405457">
            <w:pPr>
              <w:pStyle w:val="TAL"/>
              <w:rPr>
                <w:sz w:val="16"/>
                <w:szCs w:val="16"/>
              </w:rPr>
            </w:pPr>
            <w:r w:rsidRPr="00756D81">
              <w:rPr>
                <w:sz w:val="16"/>
                <w:szCs w:val="16"/>
              </w:rPr>
              <w:t>CR for general applicability of PRS measurement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0521A16" w14:textId="77777777" w:rsidR="00405457" w:rsidRDefault="00405457" w:rsidP="00405457">
            <w:pPr>
              <w:pStyle w:val="TAC"/>
              <w:rPr>
                <w:sz w:val="16"/>
                <w:szCs w:val="16"/>
              </w:rPr>
            </w:pPr>
            <w:r w:rsidRPr="004D0E30">
              <w:rPr>
                <w:sz w:val="16"/>
                <w:szCs w:val="16"/>
              </w:rPr>
              <w:t>16.5.0</w:t>
            </w:r>
          </w:p>
        </w:tc>
      </w:tr>
      <w:tr w:rsidR="00405457" w14:paraId="52C2C788"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21B90E0E"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35CF2D2"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FDC43EC" w14:textId="77777777" w:rsidR="00405457" w:rsidRDefault="00405457" w:rsidP="00405457">
            <w:pPr>
              <w:pStyle w:val="TAC"/>
              <w:rPr>
                <w:rFonts w:cs="Arial"/>
                <w:sz w:val="16"/>
                <w:szCs w:val="16"/>
              </w:rPr>
            </w:pPr>
            <w:r>
              <w:rPr>
                <w:rFonts w:cs="Arial"/>
                <w:sz w:val="16"/>
                <w:szCs w:val="16"/>
              </w:rPr>
              <w:t>RP-201491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0268236" w14:textId="77777777" w:rsidR="00405457" w:rsidRDefault="00405457" w:rsidP="00405457">
            <w:pPr>
              <w:pStyle w:val="TAL"/>
              <w:rPr>
                <w:rFonts w:cs="Arial"/>
                <w:sz w:val="16"/>
                <w:szCs w:val="16"/>
              </w:rPr>
            </w:pPr>
            <w:r>
              <w:rPr>
                <w:rFonts w:cs="Arial"/>
                <w:sz w:val="16"/>
                <w:szCs w:val="16"/>
              </w:rPr>
              <w:t>1083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05E246A" w14:textId="77777777" w:rsidR="00405457" w:rsidRPr="00756D81" w:rsidRDefault="00405457" w:rsidP="00405457">
            <w:pPr>
              <w:pStyle w:val="TAC"/>
              <w:rPr>
                <w:sz w:val="16"/>
                <w:szCs w:val="16"/>
              </w:rPr>
            </w:pPr>
            <w:r w:rsidRPr="00756D81">
              <w:rPr>
                <w:sz w:val="16"/>
                <w:szCs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6A7C555" w14:textId="77777777" w:rsidR="00405457" w:rsidRPr="00756D81" w:rsidRDefault="00405457" w:rsidP="00405457">
            <w:pPr>
              <w:pStyle w:val="TAC"/>
              <w:rPr>
                <w:sz w:val="16"/>
                <w:szCs w:val="16"/>
              </w:rPr>
            </w:pPr>
            <w:r w:rsidRPr="00756D81">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D4A2B04" w14:textId="77777777" w:rsidR="00405457" w:rsidRPr="00756D81" w:rsidRDefault="00405457" w:rsidP="00405457">
            <w:pPr>
              <w:pStyle w:val="TAL"/>
              <w:rPr>
                <w:sz w:val="16"/>
                <w:szCs w:val="16"/>
              </w:rPr>
            </w:pPr>
            <w:r w:rsidRPr="00756D81">
              <w:rPr>
                <w:sz w:val="16"/>
                <w:szCs w:val="16"/>
              </w:rPr>
              <w:t>CR for measurement requirements for PRS-RSRP</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16109D4" w14:textId="77777777" w:rsidR="00405457" w:rsidRDefault="00405457" w:rsidP="00405457">
            <w:pPr>
              <w:pStyle w:val="TAC"/>
              <w:rPr>
                <w:sz w:val="16"/>
                <w:szCs w:val="16"/>
              </w:rPr>
            </w:pPr>
            <w:r w:rsidRPr="004D0E30">
              <w:rPr>
                <w:sz w:val="16"/>
                <w:szCs w:val="16"/>
              </w:rPr>
              <w:t>16.5.0</w:t>
            </w:r>
          </w:p>
        </w:tc>
      </w:tr>
      <w:tr w:rsidR="00405457" w14:paraId="4DAEB2FB"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156D8B1E"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67EC827"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8D15A3B" w14:textId="77777777" w:rsidR="00405457" w:rsidRDefault="00405457" w:rsidP="00405457">
            <w:pPr>
              <w:pStyle w:val="TAC"/>
              <w:rPr>
                <w:rFonts w:cs="Arial"/>
                <w:sz w:val="16"/>
                <w:szCs w:val="16"/>
              </w:rPr>
            </w:pPr>
            <w:r>
              <w:rPr>
                <w:rFonts w:cs="Arial"/>
                <w:sz w:val="16"/>
                <w:szCs w:val="16"/>
              </w:rPr>
              <w:t>RP-201491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27F7003" w14:textId="77777777" w:rsidR="00405457" w:rsidRDefault="00405457" w:rsidP="00405457">
            <w:pPr>
              <w:pStyle w:val="TAL"/>
              <w:rPr>
                <w:rFonts w:cs="Arial"/>
                <w:sz w:val="16"/>
                <w:szCs w:val="16"/>
              </w:rPr>
            </w:pPr>
            <w:r>
              <w:rPr>
                <w:rFonts w:cs="Arial"/>
                <w:sz w:val="16"/>
                <w:szCs w:val="16"/>
              </w:rPr>
              <w:t>1085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DF8F01E" w14:textId="77777777" w:rsidR="00405457" w:rsidRPr="00756D81" w:rsidRDefault="00405457" w:rsidP="00405457">
            <w:pPr>
              <w:pStyle w:val="TAC"/>
              <w:rPr>
                <w:sz w:val="16"/>
                <w:szCs w:val="16"/>
              </w:rPr>
            </w:pPr>
            <w:r w:rsidRPr="00756D81">
              <w:rPr>
                <w:sz w:val="16"/>
                <w:szCs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2207E3F" w14:textId="77777777" w:rsidR="00405457" w:rsidRPr="00756D81" w:rsidRDefault="00405457" w:rsidP="00405457">
            <w:pPr>
              <w:pStyle w:val="TAC"/>
              <w:rPr>
                <w:sz w:val="16"/>
                <w:szCs w:val="16"/>
              </w:rPr>
            </w:pPr>
            <w:r w:rsidRPr="00756D81">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3981E6F" w14:textId="77777777" w:rsidR="00405457" w:rsidRPr="00756D81" w:rsidRDefault="00405457" w:rsidP="00405457">
            <w:pPr>
              <w:pStyle w:val="TAL"/>
              <w:rPr>
                <w:sz w:val="16"/>
                <w:szCs w:val="16"/>
              </w:rPr>
            </w:pPr>
            <w:r w:rsidRPr="00756D81">
              <w:rPr>
                <w:sz w:val="16"/>
                <w:szCs w:val="16"/>
              </w:rPr>
              <w:t>CR to add CSI-RS related reporting criteria for ECID</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DD48994" w14:textId="77777777" w:rsidR="00405457" w:rsidRDefault="00405457" w:rsidP="00405457">
            <w:pPr>
              <w:pStyle w:val="TAC"/>
              <w:rPr>
                <w:sz w:val="16"/>
                <w:szCs w:val="16"/>
              </w:rPr>
            </w:pPr>
            <w:r w:rsidRPr="004D0E30">
              <w:rPr>
                <w:sz w:val="16"/>
                <w:szCs w:val="16"/>
              </w:rPr>
              <w:t>16.5.0</w:t>
            </w:r>
          </w:p>
        </w:tc>
      </w:tr>
      <w:tr w:rsidR="00405457" w14:paraId="403A19C5"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42151436"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DB52AF7"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A3E2D47" w14:textId="77777777" w:rsidR="00405457" w:rsidRDefault="00405457" w:rsidP="00405457">
            <w:pPr>
              <w:pStyle w:val="TAC"/>
              <w:rPr>
                <w:rFonts w:cs="Arial"/>
                <w:sz w:val="16"/>
                <w:szCs w:val="16"/>
              </w:rPr>
            </w:pPr>
            <w:r>
              <w:rPr>
                <w:rFonts w:cs="Arial"/>
                <w:sz w:val="16"/>
                <w:szCs w:val="16"/>
              </w:rPr>
              <w:t>RP-201490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E5BFE0B" w14:textId="77777777" w:rsidR="00405457" w:rsidRDefault="00405457" w:rsidP="00405457">
            <w:pPr>
              <w:pStyle w:val="TAL"/>
              <w:rPr>
                <w:rFonts w:cs="Arial"/>
                <w:sz w:val="16"/>
                <w:szCs w:val="16"/>
              </w:rPr>
            </w:pPr>
            <w:r>
              <w:rPr>
                <w:rFonts w:cs="Arial"/>
                <w:sz w:val="16"/>
                <w:szCs w:val="16"/>
              </w:rPr>
              <w:t>1088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A2DD27F" w14:textId="77777777" w:rsidR="00405457" w:rsidRPr="00756D81" w:rsidRDefault="00405457" w:rsidP="00405457">
            <w:pPr>
              <w:pStyle w:val="TAC"/>
              <w:rPr>
                <w:sz w:val="16"/>
                <w:szCs w:val="16"/>
              </w:rPr>
            </w:pPr>
            <w:r w:rsidRPr="00756D81">
              <w:rPr>
                <w:sz w:val="16"/>
                <w:szCs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AF13E8F" w14:textId="77777777" w:rsidR="00405457" w:rsidRPr="00756D81" w:rsidRDefault="00405457" w:rsidP="00405457">
            <w:pPr>
              <w:pStyle w:val="TAC"/>
              <w:rPr>
                <w:sz w:val="16"/>
                <w:szCs w:val="16"/>
              </w:rPr>
            </w:pPr>
            <w:r w:rsidRPr="00756D81">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3F9C76C" w14:textId="77777777" w:rsidR="00405457" w:rsidRPr="00756D81" w:rsidRDefault="00405457" w:rsidP="00405457">
            <w:pPr>
              <w:pStyle w:val="TAL"/>
              <w:rPr>
                <w:sz w:val="16"/>
                <w:szCs w:val="16"/>
              </w:rPr>
            </w:pPr>
            <w:r w:rsidRPr="00756D81">
              <w:rPr>
                <w:sz w:val="16"/>
                <w:szCs w:val="16"/>
              </w:rPr>
              <w:t>Correction CR to Rel-16 UE power saving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0643B0D" w14:textId="77777777" w:rsidR="00405457" w:rsidRDefault="00405457" w:rsidP="00405457">
            <w:pPr>
              <w:pStyle w:val="TAC"/>
              <w:rPr>
                <w:sz w:val="16"/>
                <w:szCs w:val="16"/>
              </w:rPr>
            </w:pPr>
            <w:r w:rsidRPr="004D0E30">
              <w:rPr>
                <w:sz w:val="16"/>
                <w:szCs w:val="16"/>
              </w:rPr>
              <w:t>16.5.0</w:t>
            </w:r>
          </w:p>
        </w:tc>
      </w:tr>
      <w:tr w:rsidR="00405457" w14:paraId="3CE1AF94"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0FFB6F50"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BEA143F"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E1799F8" w14:textId="77777777" w:rsidR="00405457" w:rsidRDefault="00405457" w:rsidP="00405457">
            <w:pPr>
              <w:pStyle w:val="TAC"/>
              <w:rPr>
                <w:rFonts w:cs="Arial"/>
                <w:sz w:val="16"/>
                <w:szCs w:val="16"/>
              </w:rPr>
            </w:pPr>
            <w:r>
              <w:rPr>
                <w:rFonts w:cs="Arial"/>
                <w:sz w:val="16"/>
                <w:szCs w:val="16"/>
              </w:rPr>
              <w:t>RP-201506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A7A73D9" w14:textId="77777777" w:rsidR="00405457" w:rsidRDefault="00405457" w:rsidP="00405457">
            <w:pPr>
              <w:pStyle w:val="TAL"/>
              <w:rPr>
                <w:rFonts w:cs="Arial"/>
                <w:sz w:val="16"/>
                <w:szCs w:val="16"/>
              </w:rPr>
            </w:pPr>
            <w:r>
              <w:rPr>
                <w:rFonts w:cs="Arial"/>
                <w:sz w:val="16"/>
                <w:szCs w:val="16"/>
              </w:rPr>
              <w:t>1090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6BAFA84" w14:textId="77777777" w:rsidR="00405457" w:rsidRPr="00756D81" w:rsidRDefault="00405457" w:rsidP="00405457">
            <w:pPr>
              <w:pStyle w:val="TAC"/>
              <w:rPr>
                <w:sz w:val="16"/>
                <w:szCs w:val="16"/>
              </w:rPr>
            </w:pPr>
            <w:r w:rsidRPr="00756D81">
              <w:rPr>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E2953A6" w14:textId="77777777" w:rsidR="00405457" w:rsidRPr="00756D81" w:rsidRDefault="00405457" w:rsidP="00405457">
            <w:pPr>
              <w:pStyle w:val="TAC"/>
              <w:rPr>
                <w:sz w:val="16"/>
                <w:szCs w:val="16"/>
              </w:rPr>
            </w:pPr>
            <w:r w:rsidRPr="00756D81">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27ADBE6" w14:textId="77777777" w:rsidR="00405457" w:rsidRPr="00756D81" w:rsidRDefault="00405457" w:rsidP="00405457">
            <w:pPr>
              <w:pStyle w:val="TAL"/>
              <w:rPr>
                <w:sz w:val="16"/>
                <w:szCs w:val="16"/>
              </w:rPr>
            </w:pPr>
            <w:r w:rsidRPr="00756D81">
              <w:rPr>
                <w:sz w:val="16"/>
                <w:szCs w:val="16"/>
              </w:rPr>
              <w:t>Correction to RACH delay in RRC release requirements in NR-U in 38.133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E52E32B" w14:textId="77777777" w:rsidR="00405457" w:rsidRDefault="00405457" w:rsidP="00405457">
            <w:pPr>
              <w:pStyle w:val="TAC"/>
              <w:rPr>
                <w:sz w:val="16"/>
                <w:szCs w:val="16"/>
              </w:rPr>
            </w:pPr>
            <w:r w:rsidRPr="004D0E30">
              <w:rPr>
                <w:sz w:val="16"/>
                <w:szCs w:val="16"/>
              </w:rPr>
              <w:t>16.5.0</w:t>
            </w:r>
          </w:p>
        </w:tc>
      </w:tr>
      <w:tr w:rsidR="00405457" w14:paraId="27A8C7BB"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39199B21"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6611D14"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6A544CE" w14:textId="77777777" w:rsidR="00405457" w:rsidRDefault="00405457" w:rsidP="00405457">
            <w:pPr>
              <w:pStyle w:val="TAC"/>
              <w:rPr>
                <w:rFonts w:cs="Arial"/>
                <w:sz w:val="16"/>
                <w:szCs w:val="16"/>
              </w:rPr>
            </w:pPr>
            <w:r>
              <w:rPr>
                <w:rFonts w:cs="Arial"/>
                <w:sz w:val="16"/>
                <w:szCs w:val="16"/>
              </w:rPr>
              <w:t>RP-201512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D4D8A0C" w14:textId="77777777" w:rsidR="00405457" w:rsidRDefault="00405457" w:rsidP="00405457">
            <w:pPr>
              <w:pStyle w:val="TAL"/>
              <w:rPr>
                <w:rFonts w:cs="Arial"/>
                <w:sz w:val="16"/>
                <w:szCs w:val="16"/>
              </w:rPr>
            </w:pPr>
            <w:r>
              <w:rPr>
                <w:rFonts w:cs="Arial"/>
                <w:sz w:val="16"/>
                <w:szCs w:val="16"/>
              </w:rPr>
              <w:t>1097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2B5C7E6" w14:textId="77777777" w:rsidR="00405457" w:rsidRPr="00756D81" w:rsidRDefault="00405457" w:rsidP="00405457">
            <w:pPr>
              <w:pStyle w:val="TAC"/>
              <w:rPr>
                <w:sz w:val="16"/>
                <w:szCs w:val="16"/>
              </w:rPr>
            </w:pPr>
            <w:r w:rsidRPr="00756D81">
              <w:rPr>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2C29EB7" w14:textId="77777777" w:rsidR="00405457" w:rsidRPr="00756D81" w:rsidRDefault="00405457" w:rsidP="00405457">
            <w:pPr>
              <w:pStyle w:val="TAC"/>
              <w:rPr>
                <w:sz w:val="16"/>
                <w:szCs w:val="16"/>
              </w:rPr>
            </w:pPr>
            <w:r w:rsidRPr="00756D81">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F4FBC5B" w14:textId="77777777" w:rsidR="00405457" w:rsidRPr="00756D81" w:rsidRDefault="00405457" w:rsidP="00405457">
            <w:pPr>
              <w:pStyle w:val="TAL"/>
              <w:rPr>
                <w:sz w:val="16"/>
                <w:szCs w:val="16"/>
              </w:rPr>
            </w:pPr>
            <w:r w:rsidRPr="00756D81">
              <w:rPr>
                <w:sz w:val="16"/>
                <w:szCs w:val="16"/>
              </w:rPr>
              <w:t>CR to 38.133 correction to RRC based BWP switch delay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0F9BBDD" w14:textId="77777777" w:rsidR="00405457" w:rsidRDefault="00405457" w:rsidP="00405457">
            <w:pPr>
              <w:pStyle w:val="TAC"/>
              <w:rPr>
                <w:sz w:val="16"/>
                <w:szCs w:val="16"/>
              </w:rPr>
            </w:pPr>
            <w:r w:rsidRPr="004D0E30">
              <w:rPr>
                <w:sz w:val="16"/>
                <w:szCs w:val="16"/>
              </w:rPr>
              <w:t>16.5.0</w:t>
            </w:r>
          </w:p>
        </w:tc>
      </w:tr>
      <w:tr w:rsidR="00405457" w14:paraId="0A72841B"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11031E7D"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FB554D0"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A837A45" w14:textId="77777777" w:rsidR="00405457" w:rsidRDefault="00405457" w:rsidP="00405457">
            <w:pPr>
              <w:pStyle w:val="TAC"/>
              <w:rPr>
                <w:rFonts w:cs="Arial"/>
                <w:sz w:val="16"/>
                <w:szCs w:val="16"/>
              </w:rPr>
            </w:pPr>
            <w:r>
              <w:rPr>
                <w:rFonts w:cs="Arial"/>
                <w:sz w:val="16"/>
                <w:szCs w:val="16"/>
              </w:rPr>
              <w:t>RP-201512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0F66038" w14:textId="77777777" w:rsidR="00405457" w:rsidRDefault="00405457" w:rsidP="00405457">
            <w:pPr>
              <w:pStyle w:val="TAL"/>
              <w:rPr>
                <w:rFonts w:cs="Arial"/>
                <w:sz w:val="16"/>
                <w:szCs w:val="16"/>
              </w:rPr>
            </w:pPr>
            <w:r>
              <w:rPr>
                <w:rFonts w:cs="Arial"/>
                <w:sz w:val="16"/>
                <w:szCs w:val="16"/>
              </w:rPr>
              <w:t>1099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6D5EBD4" w14:textId="77777777" w:rsidR="00405457" w:rsidRPr="00756D81" w:rsidRDefault="00405457" w:rsidP="00405457">
            <w:pPr>
              <w:pStyle w:val="TAC"/>
              <w:rPr>
                <w:sz w:val="16"/>
                <w:szCs w:val="16"/>
              </w:rPr>
            </w:pPr>
            <w:r w:rsidRPr="00756D81">
              <w:rPr>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7C519A7" w14:textId="77777777" w:rsidR="00405457" w:rsidRPr="00756D81" w:rsidRDefault="00405457" w:rsidP="00405457">
            <w:pPr>
              <w:pStyle w:val="TAC"/>
              <w:rPr>
                <w:sz w:val="16"/>
                <w:szCs w:val="16"/>
              </w:rPr>
            </w:pPr>
            <w:r w:rsidRPr="00756D81">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F75FC41" w14:textId="77777777" w:rsidR="00405457" w:rsidRPr="00756D81" w:rsidRDefault="00405457" w:rsidP="00405457">
            <w:pPr>
              <w:pStyle w:val="TAL"/>
              <w:rPr>
                <w:sz w:val="16"/>
                <w:szCs w:val="16"/>
              </w:rPr>
            </w:pPr>
            <w:r w:rsidRPr="00756D81">
              <w:rPr>
                <w:sz w:val="16"/>
                <w:szCs w:val="16"/>
              </w:rPr>
              <w:t>CR to 38.133 correction to interruption requirements for per-FR gap in FR2</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C5B0242" w14:textId="77777777" w:rsidR="00405457" w:rsidRDefault="00405457" w:rsidP="00405457">
            <w:pPr>
              <w:pStyle w:val="TAC"/>
              <w:rPr>
                <w:sz w:val="16"/>
                <w:szCs w:val="16"/>
              </w:rPr>
            </w:pPr>
            <w:r w:rsidRPr="004D0E30">
              <w:rPr>
                <w:sz w:val="16"/>
                <w:szCs w:val="16"/>
              </w:rPr>
              <w:t>16.5.0</w:t>
            </w:r>
          </w:p>
        </w:tc>
      </w:tr>
      <w:tr w:rsidR="00405457" w14:paraId="388FF624"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6642C963"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B34C30B"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22B3BF0" w14:textId="77777777" w:rsidR="00405457" w:rsidRDefault="00405457" w:rsidP="00405457">
            <w:pPr>
              <w:pStyle w:val="TAC"/>
              <w:rPr>
                <w:rFonts w:cs="Arial"/>
                <w:sz w:val="16"/>
                <w:szCs w:val="16"/>
              </w:rPr>
            </w:pPr>
            <w:r>
              <w:rPr>
                <w:rFonts w:cs="Arial"/>
                <w:sz w:val="16"/>
                <w:szCs w:val="16"/>
              </w:rPr>
              <w:t>RP-201500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FA72FD7" w14:textId="77777777" w:rsidR="00405457" w:rsidRDefault="00405457" w:rsidP="00405457">
            <w:pPr>
              <w:pStyle w:val="TAL"/>
              <w:rPr>
                <w:rFonts w:cs="Arial"/>
                <w:sz w:val="16"/>
                <w:szCs w:val="16"/>
              </w:rPr>
            </w:pPr>
            <w:r>
              <w:rPr>
                <w:rFonts w:cs="Arial"/>
                <w:sz w:val="16"/>
                <w:szCs w:val="16"/>
              </w:rPr>
              <w:t>1100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BE33A25" w14:textId="77777777" w:rsidR="00405457" w:rsidRPr="00756D81" w:rsidRDefault="00405457" w:rsidP="00405457">
            <w:pPr>
              <w:pStyle w:val="TAC"/>
              <w:rPr>
                <w:sz w:val="16"/>
                <w:szCs w:val="16"/>
              </w:rPr>
            </w:pPr>
            <w:r w:rsidRPr="00756D81">
              <w:rPr>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73AA523" w14:textId="77777777" w:rsidR="00405457" w:rsidRPr="00756D81" w:rsidRDefault="00405457" w:rsidP="00405457">
            <w:pPr>
              <w:pStyle w:val="TAC"/>
              <w:rPr>
                <w:sz w:val="16"/>
                <w:szCs w:val="16"/>
              </w:rPr>
            </w:pPr>
            <w:r w:rsidRPr="00756D81">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FDE07C1" w14:textId="77777777" w:rsidR="00405457" w:rsidRPr="00756D81" w:rsidRDefault="00405457" w:rsidP="00405457">
            <w:pPr>
              <w:pStyle w:val="TAL"/>
              <w:rPr>
                <w:sz w:val="16"/>
                <w:szCs w:val="16"/>
              </w:rPr>
            </w:pPr>
            <w:r w:rsidRPr="00756D81">
              <w:rPr>
                <w:sz w:val="16"/>
                <w:szCs w:val="16"/>
              </w:rPr>
              <w:t>CR to 38.133 on CGI reading of NR cell</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3DC615E" w14:textId="77777777" w:rsidR="00405457" w:rsidRDefault="00405457" w:rsidP="00405457">
            <w:pPr>
              <w:pStyle w:val="TAC"/>
              <w:rPr>
                <w:sz w:val="16"/>
                <w:szCs w:val="16"/>
              </w:rPr>
            </w:pPr>
            <w:r w:rsidRPr="004D0E30">
              <w:rPr>
                <w:sz w:val="16"/>
                <w:szCs w:val="16"/>
              </w:rPr>
              <w:t>16.5.0</w:t>
            </w:r>
          </w:p>
        </w:tc>
      </w:tr>
      <w:tr w:rsidR="00405457" w14:paraId="605CD835"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05E29641"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0AAE08D"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675701F" w14:textId="77777777" w:rsidR="00405457" w:rsidRDefault="00405457" w:rsidP="00405457">
            <w:pPr>
              <w:pStyle w:val="TAC"/>
              <w:rPr>
                <w:rFonts w:cs="Arial"/>
                <w:sz w:val="16"/>
                <w:szCs w:val="16"/>
              </w:rPr>
            </w:pPr>
            <w:r>
              <w:rPr>
                <w:rFonts w:cs="Arial"/>
                <w:sz w:val="16"/>
                <w:szCs w:val="16"/>
              </w:rPr>
              <w:t>RP-201497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25B0225" w14:textId="77777777" w:rsidR="00405457" w:rsidRDefault="00405457" w:rsidP="00405457">
            <w:pPr>
              <w:pStyle w:val="TAL"/>
              <w:rPr>
                <w:rFonts w:cs="Arial"/>
                <w:sz w:val="16"/>
                <w:szCs w:val="16"/>
              </w:rPr>
            </w:pPr>
            <w:r>
              <w:rPr>
                <w:rFonts w:cs="Arial"/>
                <w:sz w:val="16"/>
                <w:szCs w:val="16"/>
              </w:rPr>
              <w:t>1101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86E17B6" w14:textId="77777777" w:rsidR="00405457" w:rsidRPr="00756D81" w:rsidRDefault="00405457" w:rsidP="00405457">
            <w:pPr>
              <w:pStyle w:val="TAC"/>
              <w:rPr>
                <w:sz w:val="16"/>
                <w:szCs w:val="16"/>
              </w:rPr>
            </w:pPr>
            <w:r w:rsidRPr="00756D81">
              <w:rPr>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2908BE3" w14:textId="77777777" w:rsidR="00405457" w:rsidRPr="00756D81" w:rsidRDefault="00405457" w:rsidP="00405457">
            <w:pPr>
              <w:pStyle w:val="TAC"/>
              <w:rPr>
                <w:sz w:val="16"/>
                <w:szCs w:val="16"/>
              </w:rPr>
            </w:pPr>
            <w:r w:rsidRPr="00756D81">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E537D72" w14:textId="77777777" w:rsidR="00405457" w:rsidRPr="00756D81" w:rsidRDefault="00405457" w:rsidP="00405457">
            <w:pPr>
              <w:pStyle w:val="TAL"/>
              <w:rPr>
                <w:sz w:val="16"/>
                <w:szCs w:val="16"/>
              </w:rPr>
            </w:pPr>
            <w:r w:rsidRPr="00756D81">
              <w:rPr>
                <w:sz w:val="16"/>
                <w:szCs w:val="16"/>
              </w:rPr>
              <w:t>CR to TS 38.133: Corrections to Table 9.4.3.3-2 in subclause 9.4.3.3 (Requirements when DRX is used)</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4007387" w14:textId="77777777" w:rsidR="00405457" w:rsidRDefault="00405457" w:rsidP="00405457">
            <w:pPr>
              <w:pStyle w:val="TAC"/>
              <w:rPr>
                <w:sz w:val="16"/>
                <w:szCs w:val="16"/>
              </w:rPr>
            </w:pPr>
            <w:r w:rsidRPr="004D0E30">
              <w:rPr>
                <w:sz w:val="16"/>
                <w:szCs w:val="16"/>
              </w:rPr>
              <w:t>16.5.0</w:t>
            </w:r>
          </w:p>
        </w:tc>
      </w:tr>
      <w:tr w:rsidR="00405457" w14:paraId="247EB6BE"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64DF651C"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936C6AD"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570BD13" w14:textId="77777777" w:rsidR="00405457" w:rsidRDefault="00405457" w:rsidP="00405457">
            <w:pPr>
              <w:pStyle w:val="TAC"/>
              <w:rPr>
                <w:rFonts w:cs="Arial"/>
                <w:sz w:val="16"/>
                <w:szCs w:val="16"/>
              </w:rPr>
            </w:pPr>
            <w:r>
              <w:rPr>
                <w:rFonts w:cs="Arial"/>
                <w:sz w:val="16"/>
                <w:szCs w:val="16"/>
              </w:rPr>
              <w:t>RP-201506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1128721" w14:textId="77777777" w:rsidR="00405457" w:rsidRDefault="00405457" w:rsidP="00405457">
            <w:pPr>
              <w:pStyle w:val="TAL"/>
              <w:rPr>
                <w:rFonts w:cs="Arial"/>
                <w:sz w:val="16"/>
                <w:szCs w:val="16"/>
              </w:rPr>
            </w:pPr>
            <w:r>
              <w:rPr>
                <w:rFonts w:cs="Arial"/>
                <w:sz w:val="16"/>
                <w:szCs w:val="16"/>
              </w:rPr>
              <w:t>1102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ED6AEF7" w14:textId="77777777" w:rsidR="00405457" w:rsidRPr="00756D81" w:rsidRDefault="00405457" w:rsidP="00405457">
            <w:pPr>
              <w:pStyle w:val="TAC"/>
              <w:rPr>
                <w:sz w:val="16"/>
                <w:szCs w:val="16"/>
              </w:rPr>
            </w:pPr>
            <w:r w:rsidRPr="00756D81">
              <w:rPr>
                <w:sz w:val="16"/>
                <w:szCs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D03197D" w14:textId="77777777" w:rsidR="00405457" w:rsidRPr="00756D81" w:rsidRDefault="00405457" w:rsidP="00405457">
            <w:pPr>
              <w:pStyle w:val="TAC"/>
              <w:rPr>
                <w:sz w:val="16"/>
                <w:szCs w:val="16"/>
              </w:rPr>
            </w:pPr>
            <w:r w:rsidRPr="00756D81">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AF5BAF6" w14:textId="77777777" w:rsidR="00405457" w:rsidRPr="00756D81" w:rsidRDefault="00405457" w:rsidP="00405457">
            <w:pPr>
              <w:pStyle w:val="TAL"/>
              <w:rPr>
                <w:sz w:val="16"/>
                <w:szCs w:val="16"/>
              </w:rPr>
            </w:pPr>
            <w:r w:rsidRPr="00756D81">
              <w:rPr>
                <w:sz w:val="16"/>
                <w:szCs w:val="16"/>
              </w:rPr>
              <w:t>Introduction of RLM requirements for NR-U</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0122E16" w14:textId="77777777" w:rsidR="00405457" w:rsidRDefault="00405457" w:rsidP="00405457">
            <w:pPr>
              <w:pStyle w:val="TAC"/>
              <w:rPr>
                <w:sz w:val="16"/>
                <w:szCs w:val="16"/>
              </w:rPr>
            </w:pPr>
            <w:r w:rsidRPr="004D0E30">
              <w:rPr>
                <w:sz w:val="16"/>
                <w:szCs w:val="16"/>
              </w:rPr>
              <w:t>16.5.0</w:t>
            </w:r>
          </w:p>
        </w:tc>
      </w:tr>
      <w:tr w:rsidR="00405457" w14:paraId="79EDC0C8"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2C356C12"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87FA83D"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465DA63" w14:textId="77777777" w:rsidR="00405457" w:rsidRDefault="00405457" w:rsidP="00405457">
            <w:pPr>
              <w:pStyle w:val="TAC"/>
              <w:rPr>
                <w:rFonts w:cs="Arial"/>
                <w:sz w:val="16"/>
                <w:szCs w:val="16"/>
              </w:rPr>
            </w:pPr>
            <w:r>
              <w:rPr>
                <w:rFonts w:cs="Arial"/>
                <w:sz w:val="16"/>
                <w:szCs w:val="16"/>
              </w:rPr>
              <w:t>RP-201491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2780AF2" w14:textId="77777777" w:rsidR="00405457" w:rsidRDefault="00405457" w:rsidP="00405457">
            <w:pPr>
              <w:pStyle w:val="TAL"/>
              <w:rPr>
                <w:rFonts w:cs="Arial"/>
                <w:sz w:val="16"/>
                <w:szCs w:val="16"/>
              </w:rPr>
            </w:pPr>
            <w:r>
              <w:rPr>
                <w:rFonts w:cs="Arial"/>
                <w:sz w:val="16"/>
                <w:szCs w:val="16"/>
              </w:rPr>
              <w:t>1103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2488682" w14:textId="77777777" w:rsidR="00405457" w:rsidRPr="00756D81" w:rsidRDefault="00405457" w:rsidP="00405457">
            <w:pPr>
              <w:pStyle w:val="TAC"/>
              <w:rPr>
                <w:sz w:val="16"/>
                <w:szCs w:val="16"/>
              </w:rPr>
            </w:pPr>
            <w:r w:rsidRPr="00756D81">
              <w:rPr>
                <w:sz w:val="16"/>
                <w:szCs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35D0398" w14:textId="77777777" w:rsidR="00405457" w:rsidRPr="00756D81" w:rsidRDefault="00405457" w:rsidP="00405457">
            <w:pPr>
              <w:pStyle w:val="TAC"/>
              <w:rPr>
                <w:sz w:val="16"/>
                <w:szCs w:val="16"/>
              </w:rPr>
            </w:pPr>
            <w:r w:rsidRPr="00756D81">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25FAAF2" w14:textId="77777777" w:rsidR="00405457" w:rsidRPr="00756D81" w:rsidRDefault="00405457" w:rsidP="00405457">
            <w:pPr>
              <w:pStyle w:val="TAL"/>
              <w:rPr>
                <w:sz w:val="16"/>
                <w:szCs w:val="16"/>
              </w:rPr>
            </w:pPr>
            <w:r w:rsidRPr="00756D81">
              <w:rPr>
                <w:sz w:val="16"/>
                <w:szCs w:val="16"/>
              </w:rPr>
              <w:t>Measurement report mapping and additional path reporting for UE Rx-Tx</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B2DDFC2" w14:textId="77777777" w:rsidR="00405457" w:rsidRDefault="00405457" w:rsidP="00405457">
            <w:pPr>
              <w:pStyle w:val="TAC"/>
              <w:rPr>
                <w:sz w:val="16"/>
                <w:szCs w:val="16"/>
              </w:rPr>
            </w:pPr>
            <w:r w:rsidRPr="004D0E30">
              <w:rPr>
                <w:sz w:val="16"/>
                <w:szCs w:val="16"/>
              </w:rPr>
              <w:t>16.5.0</w:t>
            </w:r>
          </w:p>
        </w:tc>
      </w:tr>
      <w:tr w:rsidR="00405457" w14:paraId="21189154"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3109B869"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CF46271"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6718223" w14:textId="77777777" w:rsidR="00405457" w:rsidRDefault="00405457" w:rsidP="00405457">
            <w:pPr>
              <w:pStyle w:val="TAC"/>
              <w:rPr>
                <w:rFonts w:cs="Arial"/>
                <w:sz w:val="16"/>
                <w:szCs w:val="16"/>
              </w:rPr>
            </w:pPr>
            <w:r>
              <w:rPr>
                <w:rFonts w:cs="Arial"/>
                <w:sz w:val="16"/>
                <w:szCs w:val="16"/>
              </w:rPr>
              <w:t>RP-201491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B9A4092" w14:textId="77777777" w:rsidR="00405457" w:rsidRDefault="00405457" w:rsidP="00405457">
            <w:pPr>
              <w:pStyle w:val="TAL"/>
              <w:rPr>
                <w:rFonts w:cs="Arial"/>
                <w:sz w:val="16"/>
                <w:szCs w:val="16"/>
              </w:rPr>
            </w:pPr>
            <w:r>
              <w:rPr>
                <w:rFonts w:cs="Arial"/>
                <w:sz w:val="16"/>
                <w:szCs w:val="16"/>
              </w:rPr>
              <w:t>1104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7AC024C" w14:textId="77777777" w:rsidR="00405457" w:rsidRPr="00756D81" w:rsidRDefault="00405457" w:rsidP="00405457">
            <w:pPr>
              <w:pStyle w:val="TAC"/>
              <w:rPr>
                <w:sz w:val="16"/>
                <w:szCs w:val="16"/>
              </w:rPr>
            </w:pPr>
            <w:r w:rsidRPr="00756D81">
              <w:rPr>
                <w:sz w:val="16"/>
                <w:szCs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CE0EEC2" w14:textId="77777777" w:rsidR="00405457" w:rsidRPr="00756D81" w:rsidRDefault="00405457" w:rsidP="00405457">
            <w:pPr>
              <w:pStyle w:val="TAC"/>
              <w:rPr>
                <w:sz w:val="16"/>
                <w:szCs w:val="16"/>
              </w:rPr>
            </w:pPr>
            <w:r w:rsidRPr="00756D81">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C345774" w14:textId="77777777" w:rsidR="00405457" w:rsidRPr="00756D81" w:rsidRDefault="00405457" w:rsidP="00405457">
            <w:pPr>
              <w:pStyle w:val="TAL"/>
              <w:rPr>
                <w:sz w:val="16"/>
                <w:szCs w:val="16"/>
              </w:rPr>
            </w:pPr>
            <w:r w:rsidRPr="00756D81">
              <w:rPr>
                <w:sz w:val="16"/>
                <w:szCs w:val="16"/>
              </w:rPr>
              <w:t>Measurement report mapping and additional path reporting for RSTD</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F0BC1DA" w14:textId="77777777" w:rsidR="00405457" w:rsidRDefault="00405457" w:rsidP="00405457">
            <w:pPr>
              <w:pStyle w:val="TAC"/>
              <w:rPr>
                <w:sz w:val="16"/>
                <w:szCs w:val="16"/>
              </w:rPr>
            </w:pPr>
            <w:r w:rsidRPr="004D0E30">
              <w:rPr>
                <w:sz w:val="16"/>
                <w:szCs w:val="16"/>
              </w:rPr>
              <w:t>16.5.0</w:t>
            </w:r>
          </w:p>
        </w:tc>
      </w:tr>
      <w:tr w:rsidR="00405457" w14:paraId="159380D7"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468C01C8"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42D2D54"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430908F" w14:textId="77777777" w:rsidR="00405457" w:rsidRDefault="00405457" w:rsidP="00405457">
            <w:pPr>
              <w:pStyle w:val="TAC"/>
              <w:rPr>
                <w:rFonts w:cs="Arial"/>
                <w:sz w:val="16"/>
                <w:szCs w:val="16"/>
              </w:rPr>
            </w:pPr>
            <w:r>
              <w:rPr>
                <w:rFonts w:cs="Arial"/>
                <w:sz w:val="16"/>
                <w:szCs w:val="16"/>
              </w:rPr>
              <w:t>RP-201491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6269BC2" w14:textId="77777777" w:rsidR="00405457" w:rsidRDefault="00405457" w:rsidP="00405457">
            <w:pPr>
              <w:pStyle w:val="TAL"/>
              <w:rPr>
                <w:rFonts w:cs="Arial"/>
                <w:sz w:val="16"/>
                <w:szCs w:val="16"/>
              </w:rPr>
            </w:pPr>
            <w:r>
              <w:rPr>
                <w:rFonts w:cs="Arial"/>
                <w:sz w:val="16"/>
                <w:szCs w:val="16"/>
              </w:rPr>
              <w:t>1106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2324B33" w14:textId="77777777" w:rsidR="00405457" w:rsidRPr="00756D81" w:rsidRDefault="00405457" w:rsidP="00405457">
            <w:pPr>
              <w:pStyle w:val="TAC"/>
              <w:rPr>
                <w:sz w:val="16"/>
                <w:szCs w:val="16"/>
              </w:rPr>
            </w:pPr>
            <w:r w:rsidRPr="00756D81">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E7BC8AF" w14:textId="77777777" w:rsidR="00405457" w:rsidRPr="00756D81" w:rsidRDefault="00405457" w:rsidP="00405457">
            <w:pPr>
              <w:pStyle w:val="TAC"/>
              <w:rPr>
                <w:sz w:val="16"/>
                <w:szCs w:val="16"/>
              </w:rPr>
            </w:pPr>
            <w:r w:rsidRPr="00756D81">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DCE9D71" w14:textId="77777777" w:rsidR="00405457" w:rsidRPr="00756D81" w:rsidRDefault="00405457" w:rsidP="00405457">
            <w:pPr>
              <w:pStyle w:val="TAL"/>
              <w:rPr>
                <w:sz w:val="16"/>
                <w:szCs w:val="16"/>
              </w:rPr>
            </w:pPr>
            <w:r w:rsidRPr="00756D81">
              <w:rPr>
                <w:sz w:val="16"/>
                <w:szCs w:val="16"/>
              </w:rPr>
              <w:t>Reporting criteria for NR positioning measurements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A7AD6E9" w14:textId="77777777" w:rsidR="00405457" w:rsidRDefault="00405457" w:rsidP="00405457">
            <w:pPr>
              <w:pStyle w:val="TAC"/>
              <w:rPr>
                <w:sz w:val="16"/>
                <w:szCs w:val="16"/>
              </w:rPr>
            </w:pPr>
            <w:r w:rsidRPr="004D0E30">
              <w:rPr>
                <w:sz w:val="16"/>
                <w:szCs w:val="16"/>
              </w:rPr>
              <w:t>16.5.0</w:t>
            </w:r>
          </w:p>
        </w:tc>
      </w:tr>
      <w:tr w:rsidR="00405457" w14:paraId="5CDB9E93"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56C26390"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A7272A3"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3A4C390" w14:textId="77777777" w:rsidR="00405457" w:rsidRDefault="00405457" w:rsidP="00405457">
            <w:pPr>
              <w:pStyle w:val="TAC"/>
              <w:rPr>
                <w:rFonts w:cs="Arial"/>
                <w:sz w:val="16"/>
                <w:szCs w:val="16"/>
              </w:rPr>
            </w:pPr>
            <w:r>
              <w:rPr>
                <w:rFonts w:cs="Arial"/>
                <w:sz w:val="16"/>
                <w:szCs w:val="16"/>
              </w:rPr>
              <w:t>RP-201491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2EF37F7" w14:textId="77777777" w:rsidR="00405457" w:rsidRDefault="00405457" w:rsidP="00405457">
            <w:pPr>
              <w:pStyle w:val="TAL"/>
              <w:rPr>
                <w:rFonts w:cs="Arial"/>
                <w:sz w:val="16"/>
                <w:szCs w:val="16"/>
              </w:rPr>
            </w:pPr>
            <w:r>
              <w:rPr>
                <w:rFonts w:cs="Arial"/>
                <w:sz w:val="16"/>
                <w:szCs w:val="16"/>
              </w:rPr>
              <w:t>1107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E42D19B" w14:textId="77777777" w:rsidR="00405457" w:rsidRPr="00756D81" w:rsidRDefault="00405457" w:rsidP="00405457">
            <w:pPr>
              <w:pStyle w:val="TAC"/>
              <w:rPr>
                <w:sz w:val="16"/>
                <w:szCs w:val="16"/>
              </w:rPr>
            </w:pPr>
            <w:r w:rsidRPr="00756D81">
              <w:rPr>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46FD6BE" w14:textId="77777777" w:rsidR="00405457" w:rsidRPr="00756D81" w:rsidRDefault="00405457" w:rsidP="00405457">
            <w:pPr>
              <w:pStyle w:val="TAC"/>
              <w:rPr>
                <w:sz w:val="16"/>
                <w:szCs w:val="16"/>
              </w:rPr>
            </w:pPr>
            <w:r w:rsidRPr="00756D81">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18DE9AD" w14:textId="77777777" w:rsidR="00405457" w:rsidRPr="00756D81" w:rsidRDefault="00405457" w:rsidP="00405457">
            <w:pPr>
              <w:pStyle w:val="TAL"/>
              <w:rPr>
                <w:sz w:val="16"/>
                <w:szCs w:val="16"/>
              </w:rPr>
            </w:pPr>
            <w:r w:rsidRPr="00756D81">
              <w:rPr>
                <w:sz w:val="16"/>
                <w:szCs w:val="16"/>
              </w:rPr>
              <w:t>General introduction of NR positioning measurements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C4A6398" w14:textId="77777777" w:rsidR="00405457" w:rsidRDefault="00405457" w:rsidP="00405457">
            <w:pPr>
              <w:pStyle w:val="TAC"/>
              <w:rPr>
                <w:sz w:val="16"/>
                <w:szCs w:val="16"/>
              </w:rPr>
            </w:pPr>
            <w:r w:rsidRPr="004D0E30">
              <w:rPr>
                <w:sz w:val="16"/>
                <w:szCs w:val="16"/>
              </w:rPr>
              <w:t>16.5.0</w:t>
            </w:r>
          </w:p>
        </w:tc>
      </w:tr>
      <w:tr w:rsidR="00405457" w14:paraId="05844991"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705F5DDE"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5A10024"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C8F2D88" w14:textId="77777777" w:rsidR="00405457" w:rsidRDefault="00405457" w:rsidP="00405457">
            <w:pPr>
              <w:pStyle w:val="TAC"/>
              <w:rPr>
                <w:rFonts w:cs="Arial"/>
                <w:sz w:val="16"/>
                <w:szCs w:val="16"/>
              </w:rPr>
            </w:pPr>
            <w:r>
              <w:rPr>
                <w:rFonts w:cs="Arial"/>
                <w:sz w:val="16"/>
                <w:szCs w:val="16"/>
              </w:rPr>
              <w:t>RP-201498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BD2AD0B" w14:textId="77777777" w:rsidR="00405457" w:rsidRDefault="00405457" w:rsidP="00405457">
            <w:pPr>
              <w:pStyle w:val="TAL"/>
              <w:rPr>
                <w:rFonts w:cs="Arial"/>
                <w:sz w:val="16"/>
                <w:szCs w:val="16"/>
              </w:rPr>
            </w:pPr>
            <w:r>
              <w:rPr>
                <w:rFonts w:cs="Arial"/>
                <w:sz w:val="16"/>
                <w:szCs w:val="16"/>
              </w:rPr>
              <w:t>1108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C457BC0" w14:textId="77777777" w:rsidR="00405457" w:rsidRPr="00756D81" w:rsidRDefault="00405457" w:rsidP="00405457">
            <w:pPr>
              <w:pStyle w:val="TAC"/>
              <w:rPr>
                <w:sz w:val="16"/>
                <w:szCs w:val="16"/>
              </w:rPr>
            </w:pPr>
            <w:r w:rsidRPr="00756D81">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0A95F38" w14:textId="77777777" w:rsidR="00405457" w:rsidRPr="00756D81" w:rsidRDefault="00405457" w:rsidP="00405457">
            <w:pPr>
              <w:pStyle w:val="TAC"/>
              <w:rPr>
                <w:sz w:val="16"/>
                <w:szCs w:val="16"/>
              </w:rPr>
            </w:pPr>
            <w:r w:rsidRPr="00756D81">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CB6EBD2" w14:textId="77777777" w:rsidR="00405457" w:rsidRPr="00756D81" w:rsidRDefault="00405457" w:rsidP="00405457">
            <w:pPr>
              <w:pStyle w:val="TAL"/>
              <w:rPr>
                <w:sz w:val="16"/>
                <w:szCs w:val="16"/>
              </w:rPr>
            </w:pPr>
            <w:r w:rsidRPr="00756D81">
              <w:rPr>
                <w:sz w:val="16"/>
                <w:szCs w:val="16"/>
              </w:rPr>
              <w:t>CR on scheduling restriction for CSI-RS based intra-frequency measurement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081902A" w14:textId="77777777" w:rsidR="00405457" w:rsidRDefault="00405457" w:rsidP="00405457">
            <w:pPr>
              <w:pStyle w:val="TAC"/>
              <w:rPr>
                <w:sz w:val="16"/>
                <w:szCs w:val="16"/>
              </w:rPr>
            </w:pPr>
            <w:r w:rsidRPr="004D0E30">
              <w:rPr>
                <w:sz w:val="16"/>
                <w:szCs w:val="16"/>
              </w:rPr>
              <w:t>16.5.0</w:t>
            </w:r>
          </w:p>
        </w:tc>
      </w:tr>
      <w:tr w:rsidR="00405457" w14:paraId="430F43E1"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3F06FCE5" w14:textId="77777777" w:rsidR="00405457" w:rsidRDefault="00405457" w:rsidP="00405457">
            <w:pPr>
              <w:pStyle w:val="TAC"/>
              <w:rPr>
                <w:sz w:val="16"/>
                <w:szCs w:val="16"/>
              </w:rPr>
            </w:pPr>
            <w:r>
              <w:rPr>
                <w:sz w:val="16"/>
                <w:szCs w:val="16"/>
              </w:rPr>
              <w:lastRenderedPageBreak/>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A20AB87"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2611577" w14:textId="77777777" w:rsidR="00405457" w:rsidRDefault="00405457" w:rsidP="00405457">
            <w:pPr>
              <w:pStyle w:val="TAC"/>
              <w:rPr>
                <w:rFonts w:cs="Arial"/>
                <w:sz w:val="16"/>
                <w:szCs w:val="16"/>
              </w:rPr>
            </w:pPr>
            <w:r>
              <w:rPr>
                <w:rFonts w:cs="Arial"/>
                <w:sz w:val="16"/>
                <w:szCs w:val="16"/>
              </w:rPr>
              <w:t>RP-201507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1812B49" w14:textId="77777777" w:rsidR="00405457" w:rsidRDefault="00405457" w:rsidP="00405457">
            <w:pPr>
              <w:pStyle w:val="TAL"/>
              <w:rPr>
                <w:rFonts w:cs="Arial"/>
                <w:sz w:val="16"/>
                <w:szCs w:val="16"/>
              </w:rPr>
            </w:pPr>
            <w:r>
              <w:rPr>
                <w:rFonts w:cs="Arial"/>
                <w:sz w:val="16"/>
                <w:szCs w:val="16"/>
              </w:rPr>
              <w:t>1111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36633B6" w14:textId="77777777" w:rsidR="00405457" w:rsidRPr="00756D81" w:rsidRDefault="00405457" w:rsidP="00405457">
            <w:pPr>
              <w:pStyle w:val="TAC"/>
              <w:rPr>
                <w:sz w:val="16"/>
                <w:szCs w:val="16"/>
              </w:rPr>
            </w:pPr>
            <w:r w:rsidRPr="00756D81">
              <w:rPr>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2DA9CB2" w14:textId="77777777" w:rsidR="00405457" w:rsidRPr="00756D81" w:rsidRDefault="00405457" w:rsidP="00405457">
            <w:pPr>
              <w:pStyle w:val="TAC"/>
              <w:rPr>
                <w:sz w:val="16"/>
                <w:szCs w:val="16"/>
              </w:rPr>
            </w:pPr>
            <w:r w:rsidRPr="00756D81">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7BA13DB" w14:textId="77777777" w:rsidR="00405457" w:rsidRPr="00756D81" w:rsidRDefault="00405457" w:rsidP="00405457">
            <w:pPr>
              <w:pStyle w:val="TAL"/>
              <w:rPr>
                <w:sz w:val="16"/>
                <w:szCs w:val="16"/>
              </w:rPr>
            </w:pPr>
            <w:r w:rsidRPr="00756D81">
              <w:rPr>
                <w:sz w:val="16"/>
                <w:szCs w:val="16"/>
              </w:rPr>
              <w:t>[CR] Replacing x in references with correct numbers (Core R16 Cat F)</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898A56D" w14:textId="77777777" w:rsidR="00405457" w:rsidRDefault="00405457" w:rsidP="00405457">
            <w:pPr>
              <w:pStyle w:val="TAC"/>
              <w:rPr>
                <w:sz w:val="16"/>
                <w:szCs w:val="16"/>
              </w:rPr>
            </w:pPr>
            <w:r w:rsidRPr="004D0E30">
              <w:rPr>
                <w:sz w:val="16"/>
                <w:szCs w:val="16"/>
              </w:rPr>
              <w:t>16.5.0</w:t>
            </w:r>
          </w:p>
        </w:tc>
      </w:tr>
      <w:tr w:rsidR="00405457" w14:paraId="54FCC86F"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3BABDD30"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B515B18"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B208DB3" w14:textId="77777777" w:rsidR="00405457" w:rsidRDefault="00405457" w:rsidP="00405457">
            <w:pPr>
              <w:pStyle w:val="TAC"/>
              <w:rPr>
                <w:rFonts w:cs="Arial"/>
                <w:sz w:val="16"/>
                <w:szCs w:val="16"/>
              </w:rPr>
            </w:pPr>
            <w:r>
              <w:rPr>
                <w:rFonts w:cs="Arial"/>
                <w:sz w:val="16"/>
                <w:szCs w:val="16"/>
              </w:rPr>
              <w:t>RP-201512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AE8C7AB" w14:textId="77777777" w:rsidR="00405457" w:rsidRDefault="00405457" w:rsidP="00405457">
            <w:pPr>
              <w:pStyle w:val="TAL"/>
              <w:rPr>
                <w:rFonts w:cs="Arial"/>
                <w:sz w:val="16"/>
                <w:szCs w:val="16"/>
              </w:rPr>
            </w:pPr>
            <w:r>
              <w:rPr>
                <w:rFonts w:cs="Arial"/>
                <w:sz w:val="16"/>
                <w:szCs w:val="16"/>
              </w:rPr>
              <w:t>1113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F40DB70" w14:textId="77777777" w:rsidR="00405457" w:rsidRPr="00756D81" w:rsidRDefault="00405457" w:rsidP="00405457">
            <w:pPr>
              <w:pStyle w:val="TAC"/>
              <w:rPr>
                <w:sz w:val="16"/>
                <w:szCs w:val="16"/>
              </w:rPr>
            </w:pPr>
            <w:r w:rsidRPr="00756D81">
              <w:rPr>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62F3C52" w14:textId="77777777" w:rsidR="00405457" w:rsidRPr="00756D81" w:rsidRDefault="00405457" w:rsidP="00405457">
            <w:pPr>
              <w:pStyle w:val="TAC"/>
              <w:rPr>
                <w:sz w:val="16"/>
                <w:szCs w:val="16"/>
              </w:rPr>
            </w:pPr>
            <w:r w:rsidRPr="00756D81">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D29C717" w14:textId="77777777" w:rsidR="00405457" w:rsidRPr="00756D81" w:rsidRDefault="00405457" w:rsidP="00405457">
            <w:pPr>
              <w:pStyle w:val="TAL"/>
              <w:rPr>
                <w:sz w:val="16"/>
                <w:szCs w:val="16"/>
              </w:rPr>
            </w:pPr>
            <w:r w:rsidRPr="00756D81">
              <w:rPr>
                <w:sz w:val="16"/>
                <w:szCs w:val="16"/>
              </w:rPr>
              <w:t>[CR] Replacing x in references with correct numbers (Core R16 Cat 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6C7AB21" w14:textId="77777777" w:rsidR="00405457" w:rsidRDefault="00405457" w:rsidP="00405457">
            <w:pPr>
              <w:pStyle w:val="TAC"/>
              <w:rPr>
                <w:sz w:val="16"/>
                <w:szCs w:val="16"/>
              </w:rPr>
            </w:pPr>
            <w:r w:rsidRPr="004D0E30">
              <w:rPr>
                <w:sz w:val="16"/>
                <w:szCs w:val="16"/>
              </w:rPr>
              <w:t>16.5.0</w:t>
            </w:r>
          </w:p>
        </w:tc>
      </w:tr>
      <w:tr w:rsidR="00405457" w14:paraId="3D2D3CAA"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00A2340D"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9B39583"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97BA4AD" w14:textId="77777777" w:rsidR="00405457" w:rsidRDefault="00405457" w:rsidP="00405457">
            <w:pPr>
              <w:pStyle w:val="TAC"/>
              <w:rPr>
                <w:rFonts w:cs="Arial"/>
                <w:sz w:val="16"/>
                <w:szCs w:val="16"/>
              </w:rPr>
            </w:pPr>
            <w:r>
              <w:rPr>
                <w:rFonts w:cs="Arial"/>
                <w:sz w:val="16"/>
                <w:szCs w:val="16"/>
              </w:rPr>
              <w:t>RP-201512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76936E0" w14:textId="77777777" w:rsidR="00405457" w:rsidRDefault="00405457" w:rsidP="00405457">
            <w:pPr>
              <w:pStyle w:val="TAL"/>
              <w:rPr>
                <w:rFonts w:cs="Arial"/>
                <w:sz w:val="16"/>
                <w:szCs w:val="16"/>
              </w:rPr>
            </w:pPr>
            <w:r>
              <w:rPr>
                <w:rFonts w:cs="Arial"/>
                <w:sz w:val="16"/>
                <w:szCs w:val="16"/>
              </w:rPr>
              <w:t>1114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A6AE16D" w14:textId="77777777" w:rsidR="00405457" w:rsidRPr="00756D81" w:rsidRDefault="00405457" w:rsidP="00405457">
            <w:pPr>
              <w:pStyle w:val="TAC"/>
              <w:rPr>
                <w:sz w:val="16"/>
                <w:szCs w:val="16"/>
              </w:rPr>
            </w:pPr>
            <w:r w:rsidRPr="00756D81">
              <w:rPr>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156F954" w14:textId="77777777" w:rsidR="00405457" w:rsidRPr="00756D81" w:rsidRDefault="00405457" w:rsidP="00405457">
            <w:pPr>
              <w:pStyle w:val="TAC"/>
              <w:rPr>
                <w:sz w:val="16"/>
                <w:szCs w:val="16"/>
              </w:rPr>
            </w:pPr>
            <w:r w:rsidRPr="00756D81">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0A7C01E" w14:textId="77777777" w:rsidR="00405457" w:rsidRPr="00756D81" w:rsidRDefault="00405457" w:rsidP="00405457">
            <w:pPr>
              <w:pStyle w:val="TAL"/>
              <w:rPr>
                <w:sz w:val="16"/>
                <w:szCs w:val="16"/>
              </w:rPr>
            </w:pPr>
            <w:r w:rsidRPr="00756D81">
              <w:rPr>
                <w:sz w:val="16"/>
                <w:szCs w:val="16"/>
              </w:rPr>
              <w:t>[CR] Replacing x in references with correct numbers (Perf R16 Cat 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E820601" w14:textId="77777777" w:rsidR="00405457" w:rsidRDefault="00405457" w:rsidP="00405457">
            <w:pPr>
              <w:pStyle w:val="TAC"/>
              <w:rPr>
                <w:sz w:val="16"/>
                <w:szCs w:val="16"/>
              </w:rPr>
            </w:pPr>
            <w:r w:rsidRPr="004D0E30">
              <w:rPr>
                <w:sz w:val="16"/>
                <w:szCs w:val="16"/>
              </w:rPr>
              <w:t>16.5.0</w:t>
            </w:r>
          </w:p>
        </w:tc>
      </w:tr>
      <w:tr w:rsidR="00405457" w14:paraId="23DA3C07"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0B7D199B"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94C0C99"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58C39C0" w14:textId="77777777" w:rsidR="00405457" w:rsidRDefault="00405457" w:rsidP="00405457">
            <w:pPr>
              <w:pStyle w:val="TAC"/>
              <w:rPr>
                <w:rFonts w:cs="Arial"/>
                <w:sz w:val="16"/>
                <w:szCs w:val="16"/>
              </w:rPr>
            </w:pPr>
            <w:r>
              <w:rPr>
                <w:rFonts w:cs="Arial"/>
                <w:sz w:val="16"/>
                <w:szCs w:val="16"/>
              </w:rPr>
              <w:t>RP-201512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F90515D" w14:textId="77777777" w:rsidR="00405457" w:rsidRDefault="00405457" w:rsidP="00405457">
            <w:pPr>
              <w:pStyle w:val="TAL"/>
              <w:rPr>
                <w:rFonts w:cs="Arial"/>
                <w:sz w:val="16"/>
                <w:szCs w:val="16"/>
              </w:rPr>
            </w:pPr>
            <w:r>
              <w:rPr>
                <w:rFonts w:cs="Arial"/>
                <w:sz w:val="16"/>
                <w:szCs w:val="16"/>
              </w:rPr>
              <w:t>1116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E8E5C16" w14:textId="77777777" w:rsidR="00405457" w:rsidRPr="00756D81" w:rsidRDefault="00405457" w:rsidP="00405457">
            <w:pPr>
              <w:pStyle w:val="TAC"/>
              <w:rPr>
                <w:sz w:val="16"/>
                <w:szCs w:val="16"/>
              </w:rPr>
            </w:pPr>
            <w:r w:rsidRPr="00756D81">
              <w:rPr>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66FA936" w14:textId="77777777" w:rsidR="00405457" w:rsidRPr="00756D81" w:rsidRDefault="00405457" w:rsidP="00405457">
            <w:pPr>
              <w:pStyle w:val="TAC"/>
              <w:rPr>
                <w:sz w:val="16"/>
                <w:szCs w:val="16"/>
              </w:rPr>
            </w:pPr>
            <w:r w:rsidRPr="00756D81">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4BB41B3" w14:textId="77777777" w:rsidR="00405457" w:rsidRPr="00756D81" w:rsidRDefault="00405457" w:rsidP="00405457">
            <w:pPr>
              <w:pStyle w:val="TAL"/>
              <w:rPr>
                <w:sz w:val="16"/>
                <w:szCs w:val="16"/>
              </w:rPr>
            </w:pPr>
            <w:r w:rsidRPr="00756D81">
              <w:rPr>
                <w:sz w:val="16"/>
                <w:szCs w:val="16"/>
              </w:rPr>
              <w:t>Fine/rough beam assumption for idle mode and measurement procedure test case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ED45C00" w14:textId="77777777" w:rsidR="00405457" w:rsidRDefault="00405457" w:rsidP="00405457">
            <w:pPr>
              <w:pStyle w:val="TAC"/>
              <w:rPr>
                <w:sz w:val="16"/>
                <w:szCs w:val="16"/>
              </w:rPr>
            </w:pPr>
            <w:r w:rsidRPr="004D0E30">
              <w:rPr>
                <w:sz w:val="16"/>
                <w:szCs w:val="16"/>
              </w:rPr>
              <w:t>16.5.0</w:t>
            </w:r>
          </w:p>
        </w:tc>
      </w:tr>
      <w:tr w:rsidR="00405457" w14:paraId="5B81F4D1"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063D8BB9" w14:textId="77777777" w:rsidR="00405457" w:rsidRDefault="00405457" w:rsidP="00405457">
            <w:pPr>
              <w:pStyle w:val="TAC"/>
              <w:rPr>
                <w:sz w:val="16"/>
                <w:szCs w:val="16"/>
              </w:rPr>
            </w:pPr>
            <w:r>
              <w:rPr>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225EE02" w14:textId="77777777" w:rsidR="00405457" w:rsidRDefault="00405457" w:rsidP="00405457">
            <w:pPr>
              <w:pStyle w:val="TAC"/>
              <w:rPr>
                <w:sz w:val="16"/>
                <w:szCs w:val="16"/>
              </w:rPr>
            </w:pPr>
            <w:r>
              <w:rPr>
                <w:sz w:val="16"/>
                <w:szCs w:val="16"/>
              </w:rPr>
              <w:t>RAN#88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428863E" w14:textId="77777777" w:rsidR="00405457" w:rsidRDefault="00405457" w:rsidP="00405457">
            <w:pPr>
              <w:pStyle w:val="TAC"/>
              <w:rPr>
                <w:rFonts w:cs="Arial"/>
                <w:sz w:val="16"/>
                <w:szCs w:val="16"/>
              </w:rPr>
            </w:pPr>
            <w:r>
              <w:rPr>
                <w:rFonts w:cs="Arial"/>
                <w:sz w:val="16"/>
                <w:szCs w:val="16"/>
              </w:rPr>
              <w:t>RP-201512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1B29EE4" w14:textId="77777777" w:rsidR="00405457" w:rsidRDefault="00405457" w:rsidP="00405457">
            <w:pPr>
              <w:pStyle w:val="TAL"/>
              <w:rPr>
                <w:rFonts w:cs="Arial"/>
                <w:sz w:val="16"/>
                <w:szCs w:val="16"/>
              </w:rPr>
            </w:pPr>
            <w:r>
              <w:rPr>
                <w:rFonts w:cs="Arial"/>
                <w:sz w:val="16"/>
                <w:szCs w:val="16"/>
              </w:rPr>
              <w:t>1117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C865B4C" w14:textId="77777777" w:rsidR="00405457" w:rsidRPr="00756D81" w:rsidRDefault="00405457" w:rsidP="00405457">
            <w:pPr>
              <w:pStyle w:val="TAC"/>
              <w:rPr>
                <w:sz w:val="16"/>
                <w:szCs w:val="16"/>
              </w:rPr>
            </w:pPr>
            <w:r w:rsidRPr="00756D81">
              <w:rPr>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9695255" w14:textId="77777777" w:rsidR="00405457" w:rsidRPr="00756D81" w:rsidRDefault="00405457" w:rsidP="00405457">
            <w:pPr>
              <w:pStyle w:val="TAC"/>
              <w:rPr>
                <w:sz w:val="16"/>
                <w:szCs w:val="16"/>
              </w:rPr>
            </w:pPr>
            <w:r w:rsidRPr="00756D81">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8884F42" w14:textId="77777777" w:rsidR="00405457" w:rsidRPr="00756D81" w:rsidRDefault="00405457" w:rsidP="00405457">
            <w:pPr>
              <w:pStyle w:val="TAL"/>
              <w:rPr>
                <w:sz w:val="16"/>
                <w:szCs w:val="16"/>
              </w:rPr>
            </w:pPr>
            <w:r w:rsidRPr="00756D81">
              <w:rPr>
                <w:sz w:val="16"/>
                <w:szCs w:val="16"/>
              </w:rPr>
              <w:t>CR on BWP switching delay requirements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05582A6" w14:textId="77777777" w:rsidR="00405457" w:rsidRDefault="00405457" w:rsidP="00405457">
            <w:pPr>
              <w:pStyle w:val="TAC"/>
              <w:rPr>
                <w:sz w:val="16"/>
                <w:szCs w:val="16"/>
              </w:rPr>
            </w:pPr>
            <w:r w:rsidRPr="004D0E30">
              <w:rPr>
                <w:sz w:val="16"/>
                <w:szCs w:val="16"/>
              </w:rPr>
              <w:t>16.5.0</w:t>
            </w:r>
          </w:p>
        </w:tc>
      </w:tr>
      <w:tr w:rsidR="00DD4AE5" w14:paraId="536F86BE"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709DBC2E" w14:textId="309462ED" w:rsidR="00DD4AE5" w:rsidRDefault="00DD4AE5" w:rsidP="00DD4AE5">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E4936D5" w14:textId="1B69B052" w:rsidR="00DD4AE5" w:rsidRDefault="00DD4AE5" w:rsidP="00DD4AE5">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9C9689E" w14:textId="5EB0660E" w:rsidR="00DD4AE5" w:rsidRDefault="00DD4AE5" w:rsidP="00DD4AE5">
            <w:pPr>
              <w:pStyle w:val="TAC"/>
              <w:rPr>
                <w:rFonts w:cs="Arial"/>
                <w:sz w:val="16"/>
                <w:szCs w:val="16"/>
              </w:rPr>
            </w:pPr>
            <w:r>
              <w:rPr>
                <w:rFonts w:cs="Arial"/>
                <w:sz w:val="16"/>
                <w:szCs w:val="16"/>
              </w:rPr>
              <w:t>RP-202433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EBF23C8" w14:textId="3048123C" w:rsidR="00DD4AE5" w:rsidRDefault="00DD4AE5" w:rsidP="00DD4AE5">
            <w:pPr>
              <w:pStyle w:val="TAL"/>
              <w:rPr>
                <w:rFonts w:cs="Arial"/>
                <w:sz w:val="16"/>
                <w:szCs w:val="16"/>
              </w:rPr>
            </w:pPr>
            <w:r>
              <w:rPr>
                <w:rFonts w:cs="Arial"/>
                <w:sz w:val="16"/>
                <w:szCs w:val="16"/>
              </w:rPr>
              <w:t>1108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5CC73D7" w14:textId="57F057E5" w:rsidR="00DD4AE5" w:rsidRPr="00756D81" w:rsidRDefault="00DD4AE5" w:rsidP="00DD4AE5">
            <w:pPr>
              <w:pStyle w:val="TAC"/>
              <w:rPr>
                <w:sz w:val="16"/>
                <w:szCs w:val="16"/>
              </w:rPr>
            </w:pPr>
            <w:r>
              <w:rPr>
                <w:rFonts w:cs="Arial"/>
                <w:sz w:val="16"/>
                <w:szCs w:val="16"/>
              </w:rPr>
              <w:t>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F84E430" w14:textId="3A68CCB3" w:rsidR="00DD4AE5" w:rsidRPr="00756D81" w:rsidRDefault="00DD4AE5" w:rsidP="00DD4AE5">
            <w:pPr>
              <w:pStyle w:val="TAC"/>
              <w:rPr>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832BA30" w14:textId="6181C711" w:rsidR="00DD4AE5" w:rsidRPr="00756D81" w:rsidRDefault="00DD4AE5" w:rsidP="00DD4AE5">
            <w:pPr>
              <w:pStyle w:val="TAL"/>
              <w:rPr>
                <w:sz w:val="16"/>
                <w:szCs w:val="16"/>
              </w:rPr>
            </w:pPr>
            <w:r>
              <w:rPr>
                <w:rFonts w:cs="Arial"/>
                <w:sz w:val="16"/>
                <w:szCs w:val="16"/>
              </w:rPr>
              <w:t>CR on scheduling restriction for CSI-RS based intra-frequency measurement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D1D987B" w14:textId="36A57F70" w:rsidR="00DD4AE5" w:rsidRPr="004D0E30" w:rsidRDefault="00DD4AE5" w:rsidP="00DD4AE5">
            <w:pPr>
              <w:pStyle w:val="TAC"/>
              <w:rPr>
                <w:sz w:val="16"/>
                <w:szCs w:val="16"/>
              </w:rPr>
            </w:pPr>
            <w:r>
              <w:rPr>
                <w:sz w:val="16"/>
                <w:szCs w:val="16"/>
              </w:rPr>
              <w:t>1</w:t>
            </w:r>
            <w:r w:rsidR="005D6377">
              <w:rPr>
                <w:sz w:val="16"/>
                <w:szCs w:val="16"/>
              </w:rPr>
              <w:t>7</w:t>
            </w:r>
            <w:r>
              <w:rPr>
                <w:sz w:val="16"/>
                <w:szCs w:val="16"/>
              </w:rPr>
              <w:t>.</w:t>
            </w:r>
            <w:r w:rsidR="005D6377">
              <w:rPr>
                <w:sz w:val="16"/>
                <w:szCs w:val="16"/>
              </w:rPr>
              <w:t>0</w:t>
            </w:r>
            <w:r>
              <w:rPr>
                <w:sz w:val="16"/>
                <w:szCs w:val="16"/>
              </w:rPr>
              <w:t>.0</w:t>
            </w:r>
          </w:p>
        </w:tc>
      </w:tr>
      <w:tr w:rsidR="005D6377" w14:paraId="48CB3479"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7890FB9D" w14:textId="1219CC61" w:rsidR="005D6377" w:rsidRDefault="005D6377" w:rsidP="005D6377">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D11B902" w14:textId="02C2586B" w:rsidR="005D6377" w:rsidRDefault="005D6377" w:rsidP="005D6377">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BF36F0C" w14:textId="4ABEC16C" w:rsidR="005D6377" w:rsidRDefault="005D6377" w:rsidP="005D6377">
            <w:pPr>
              <w:pStyle w:val="TAC"/>
              <w:rPr>
                <w:rFonts w:cs="Arial"/>
                <w:sz w:val="16"/>
                <w:szCs w:val="16"/>
              </w:rPr>
            </w:pPr>
            <w:r>
              <w:rPr>
                <w:rFonts w:cs="Arial"/>
                <w:sz w:val="16"/>
                <w:szCs w:val="16"/>
              </w:rPr>
              <w:t>RP-202487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4F7F9CD" w14:textId="130F3BCE" w:rsidR="005D6377" w:rsidRDefault="005D6377" w:rsidP="005D6377">
            <w:pPr>
              <w:pStyle w:val="TAL"/>
              <w:rPr>
                <w:rFonts w:cs="Arial"/>
                <w:sz w:val="16"/>
                <w:szCs w:val="16"/>
              </w:rPr>
            </w:pPr>
            <w:r>
              <w:rPr>
                <w:rFonts w:cs="Arial"/>
                <w:sz w:val="16"/>
                <w:szCs w:val="16"/>
              </w:rPr>
              <w:t>1119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836EA2A" w14:textId="4A761312" w:rsidR="005D6377" w:rsidRPr="00756D81" w:rsidRDefault="005D6377" w:rsidP="005D6377">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DC22C0B" w14:textId="2EC66D16" w:rsidR="005D6377" w:rsidRPr="00756D81" w:rsidRDefault="005D6377" w:rsidP="005D6377">
            <w:pPr>
              <w:pStyle w:val="TAC"/>
              <w:rPr>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D207338" w14:textId="0D53ACC7" w:rsidR="005D6377" w:rsidRPr="00756D81" w:rsidRDefault="005D6377" w:rsidP="005D6377">
            <w:pPr>
              <w:pStyle w:val="TAL"/>
              <w:rPr>
                <w:sz w:val="16"/>
                <w:szCs w:val="16"/>
              </w:rPr>
            </w:pPr>
            <w:r>
              <w:rPr>
                <w:rFonts w:cs="Arial"/>
                <w:sz w:val="16"/>
                <w:szCs w:val="16"/>
              </w:rPr>
              <w:t>RB allocation and Noc level in RLM Test cases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0F10149" w14:textId="532AB8A9" w:rsidR="005D6377" w:rsidRPr="004D0E30" w:rsidRDefault="005D6377" w:rsidP="005D6377">
            <w:pPr>
              <w:pStyle w:val="TAC"/>
              <w:rPr>
                <w:sz w:val="16"/>
                <w:szCs w:val="16"/>
              </w:rPr>
            </w:pPr>
            <w:r w:rsidRPr="006668F3">
              <w:rPr>
                <w:sz w:val="16"/>
                <w:szCs w:val="16"/>
              </w:rPr>
              <w:t>17.0.0</w:t>
            </w:r>
          </w:p>
        </w:tc>
      </w:tr>
      <w:tr w:rsidR="005D6377" w14:paraId="1B25A289"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36A8CF76" w14:textId="065AA800" w:rsidR="005D6377" w:rsidRDefault="005D6377" w:rsidP="005D6377">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52BC2FA" w14:textId="5EEBC55D" w:rsidR="005D6377" w:rsidRDefault="005D6377" w:rsidP="005D6377">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AE3B3E1" w14:textId="5E180237" w:rsidR="005D6377" w:rsidRDefault="005D6377" w:rsidP="005D6377">
            <w:pPr>
              <w:pStyle w:val="TAC"/>
              <w:rPr>
                <w:rFonts w:cs="Arial"/>
                <w:sz w:val="16"/>
                <w:szCs w:val="16"/>
              </w:rPr>
            </w:pPr>
            <w:r>
              <w:rPr>
                <w:rFonts w:cs="Arial"/>
                <w:sz w:val="16"/>
                <w:szCs w:val="16"/>
              </w:rPr>
              <w:t>RP-202487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C78AE63" w14:textId="5A19F376" w:rsidR="005D6377" w:rsidRDefault="005D6377" w:rsidP="005D6377">
            <w:pPr>
              <w:pStyle w:val="TAL"/>
              <w:rPr>
                <w:rFonts w:cs="Arial"/>
                <w:sz w:val="16"/>
                <w:szCs w:val="16"/>
              </w:rPr>
            </w:pPr>
            <w:r>
              <w:rPr>
                <w:rFonts w:cs="Arial"/>
                <w:sz w:val="16"/>
                <w:szCs w:val="16"/>
              </w:rPr>
              <w:t>1121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CC6B1F5" w14:textId="309DDCE5" w:rsidR="005D6377" w:rsidRPr="00756D81" w:rsidRDefault="005D6377" w:rsidP="005D6377">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DA5BB00" w14:textId="33300DAA" w:rsidR="005D6377" w:rsidRPr="00756D81" w:rsidRDefault="005D6377" w:rsidP="005D6377">
            <w:pPr>
              <w:pStyle w:val="TAC"/>
              <w:rPr>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A03D548" w14:textId="55890FBE" w:rsidR="005D6377" w:rsidRPr="00756D81" w:rsidRDefault="005D6377" w:rsidP="005D6377">
            <w:pPr>
              <w:pStyle w:val="TAL"/>
              <w:rPr>
                <w:sz w:val="16"/>
                <w:szCs w:val="16"/>
              </w:rPr>
            </w:pPr>
            <w:r>
              <w:rPr>
                <w:rFonts w:cs="Arial"/>
                <w:sz w:val="16"/>
                <w:szCs w:val="16"/>
              </w:rPr>
              <w:t>Update FR2 event-triggered reporting Test cases in A.5.6, A.7.6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019DC50" w14:textId="4271B00B" w:rsidR="005D6377" w:rsidRPr="004D0E30" w:rsidRDefault="005D6377" w:rsidP="005D6377">
            <w:pPr>
              <w:pStyle w:val="TAC"/>
              <w:rPr>
                <w:sz w:val="16"/>
                <w:szCs w:val="16"/>
              </w:rPr>
            </w:pPr>
            <w:r w:rsidRPr="006668F3">
              <w:rPr>
                <w:sz w:val="16"/>
                <w:szCs w:val="16"/>
              </w:rPr>
              <w:t>17.0.0</w:t>
            </w:r>
          </w:p>
        </w:tc>
      </w:tr>
      <w:tr w:rsidR="005D6377" w14:paraId="548B9A18"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0DD92176" w14:textId="04A86B3C" w:rsidR="005D6377" w:rsidRDefault="005D6377" w:rsidP="005D6377">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DE56E7A" w14:textId="4C268FBF" w:rsidR="005D6377" w:rsidRDefault="005D6377" w:rsidP="005D6377">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5CC2A84" w14:textId="062DD5D3" w:rsidR="005D6377" w:rsidRDefault="005D6377" w:rsidP="005D6377">
            <w:pPr>
              <w:pStyle w:val="TAC"/>
              <w:rPr>
                <w:rFonts w:cs="Arial"/>
                <w:sz w:val="16"/>
                <w:szCs w:val="16"/>
              </w:rPr>
            </w:pPr>
            <w:r>
              <w:rPr>
                <w:rFonts w:cs="Arial"/>
                <w:sz w:val="16"/>
                <w:szCs w:val="16"/>
              </w:rPr>
              <w:t>RP-202487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487EEE2" w14:textId="2770C56A" w:rsidR="005D6377" w:rsidRDefault="005D6377" w:rsidP="005D6377">
            <w:pPr>
              <w:pStyle w:val="TAL"/>
              <w:rPr>
                <w:rFonts w:cs="Arial"/>
                <w:sz w:val="16"/>
                <w:szCs w:val="16"/>
              </w:rPr>
            </w:pPr>
            <w:r>
              <w:rPr>
                <w:rFonts w:cs="Arial"/>
                <w:sz w:val="16"/>
                <w:szCs w:val="16"/>
              </w:rPr>
              <w:t>1123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DE42147" w14:textId="2C522B1B" w:rsidR="005D6377" w:rsidRPr="00756D81" w:rsidRDefault="005D6377" w:rsidP="005D6377">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3DD7E15" w14:textId="674C7C1B" w:rsidR="005D6377" w:rsidRPr="00756D81" w:rsidRDefault="005D6377" w:rsidP="005D6377">
            <w:pPr>
              <w:pStyle w:val="TAC"/>
              <w:rPr>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33AA494" w14:textId="7C41F4B7" w:rsidR="005D6377" w:rsidRPr="00756D81" w:rsidRDefault="005D6377" w:rsidP="005D6377">
            <w:pPr>
              <w:pStyle w:val="TAL"/>
              <w:rPr>
                <w:sz w:val="16"/>
                <w:szCs w:val="16"/>
              </w:rPr>
            </w:pPr>
            <w:r>
              <w:rPr>
                <w:rFonts w:cs="Arial"/>
                <w:sz w:val="16"/>
                <w:szCs w:val="16"/>
              </w:rPr>
              <w:t>240kHz SSB SCS Configuration for FR2 SS-RSRP Test cases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BC87709" w14:textId="027AFF87" w:rsidR="005D6377" w:rsidRPr="004D0E30" w:rsidRDefault="005D6377" w:rsidP="005D6377">
            <w:pPr>
              <w:pStyle w:val="TAC"/>
              <w:rPr>
                <w:sz w:val="16"/>
                <w:szCs w:val="16"/>
              </w:rPr>
            </w:pPr>
            <w:r w:rsidRPr="006668F3">
              <w:rPr>
                <w:sz w:val="16"/>
                <w:szCs w:val="16"/>
              </w:rPr>
              <w:t>17.0.0</w:t>
            </w:r>
          </w:p>
        </w:tc>
      </w:tr>
      <w:tr w:rsidR="005D6377" w14:paraId="548A0D25"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0AA36503" w14:textId="16EC9C9A" w:rsidR="005D6377" w:rsidRDefault="005D6377" w:rsidP="005D6377">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966D2D9" w14:textId="0E408BB4" w:rsidR="005D6377" w:rsidRDefault="005D6377" w:rsidP="005D6377">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8B38F7F" w14:textId="095619AE" w:rsidR="005D6377" w:rsidRDefault="005D6377" w:rsidP="005D6377">
            <w:pPr>
              <w:pStyle w:val="TAC"/>
              <w:rPr>
                <w:rFonts w:cs="Arial"/>
                <w:sz w:val="16"/>
                <w:szCs w:val="16"/>
              </w:rPr>
            </w:pPr>
            <w:r>
              <w:rPr>
                <w:rFonts w:cs="Arial"/>
                <w:sz w:val="16"/>
                <w:szCs w:val="16"/>
              </w:rPr>
              <w:t>RP-202487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B94CB9C" w14:textId="4723CBCD" w:rsidR="005D6377" w:rsidRDefault="005D6377" w:rsidP="005D6377">
            <w:pPr>
              <w:pStyle w:val="TAL"/>
              <w:rPr>
                <w:rFonts w:cs="Arial"/>
                <w:sz w:val="16"/>
                <w:szCs w:val="16"/>
              </w:rPr>
            </w:pPr>
            <w:r>
              <w:rPr>
                <w:rFonts w:cs="Arial"/>
                <w:sz w:val="16"/>
                <w:szCs w:val="16"/>
              </w:rPr>
              <w:t>1125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653FCA8" w14:textId="434E5C07" w:rsidR="005D6377" w:rsidRPr="00756D81" w:rsidRDefault="005D6377" w:rsidP="005D6377">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F10A2D5" w14:textId="302D493E" w:rsidR="005D6377" w:rsidRPr="00756D81" w:rsidRDefault="005D6377" w:rsidP="005D6377">
            <w:pPr>
              <w:pStyle w:val="TAC"/>
              <w:rPr>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C438B24" w14:textId="545F9B0D" w:rsidR="005D6377" w:rsidRPr="00756D81" w:rsidRDefault="005D6377" w:rsidP="005D6377">
            <w:pPr>
              <w:pStyle w:val="TAL"/>
              <w:rPr>
                <w:sz w:val="16"/>
                <w:szCs w:val="16"/>
              </w:rPr>
            </w:pPr>
            <w:r>
              <w:rPr>
                <w:rFonts w:cs="Arial"/>
                <w:sz w:val="16"/>
                <w:szCs w:val="16"/>
              </w:rPr>
              <w:t>Correct UE beam assumption for Test Cases in A.5.6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63D9BAE" w14:textId="5B1B0EAC" w:rsidR="005D6377" w:rsidRPr="004D0E30" w:rsidRDefault="005D6377" w:rsidP="005D6377">
            <w:pPr>
              <w:pStyle w:val="TAC"/>
              <w:rPr>
                <w:sz w:val="16"/>
                <w:szCs w:val="16"/>
              </w:rPr>
            </w:pPr>
            <w:r w:rsidRPr="006668F3">
              <w:rPr>
                <w:sz w:val="16"/>
                <w:szCs w:val="16"/>
              </w:rPr>
              <w:t>17.0.0</w:t>
            </w:r>
          </w:p>
        </w:tc>
      </w:tr>
      <w:tr w:rsidR="005D6377" w14:paraId="5D1A5D6B"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4F27215A" w14:textId="6657ED3E" w:rsidR="005D6377" w:rsidRDefault="005D6377" w:rsidP="005D6377">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B375C87" w14:textId="56355E68" w:rsidR="005D6377" w:rsidRDefault="005D6377" w:rsidP="005D6377">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5E570ED" w14:textId="72CC1F28" w:rsidR="005D6377" w:rsidRDefault="005D6377" w:rsidP="005D6377">
            <w:pPr>
              <w:pStyle w:val="TAC"/>
              <w:rPr>
                <w:rFonts w:cs="Arial"/>
                <w:sz w:val="16"/>
                <w:szCs w:val="16"/>
              </w:rPr>
            </w:pPr>
            <w:r>
              <w:rPr>
                <w:rFonts w:cs="Arial"/>
                <w:sz w:val="16"/>
                <w:szCs w:val="16"/>
              </w:rPr>
              <w:t>RP-202487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E29EB52" w14:textId="1BD42EC7" w:rsidR="005D6377" w:rsidRDefault="005D6377" w:rsidP="005D6377">
            <w:pPr>
              <w:pStyle w:val="TAL"/>
              <w:rPr>
                <w:rFonts w:cs="Arial"/>
                <w:sz w:val="16"/>
                <w:szCs w:val="16"/>
              </w:rPr>
            </w:pPr>
            <w:r>
              <w:rPr>
                <w:rFonts w:cs="Arial"/>
                <w:sz w:val="16"/>
                <w:szCs w:val="16"/>
              </w:rPr>
              <w:t>1127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9357D9C" w14:textId="36135BD7" w:rsidR="005D6377" w:rsidRPr="00756D81" w:rsidRDefault="005D6377" w:rsidP="005D6377">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42094D3" w14:textId="1FB70EE4" w:rsidR="005D6377" w:rsidRPr="00756D81" w:rsidRDefault="005D6377" w:rsidP="005D6377">
            <w:pPr>
              <w:pStyle w:val="TAC"/>
              <w:rPr>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0FA439D" w14:textId="4CC2F4C1" w:rsidR="005D6377" w:rsidRPr="00756D81" w:rsidRDefault="005D6377" w:rsidP="005D6377">
            <w:pPr>
              <w:pStyle w:val="TAL"/>
              <w:rPr>
                <w:sz w:val="16"/>
                <w:szCs w:val="16"/>
              </w:rPr>
            </w:pPr>
            <w:r>
              <w:rPr>
                <w:rFonts w:cs="Arial"/>
                <w:sz w:val="16"/>
                <w:szCs w:val="16"/>
              </w:rPr>
              <w:t>Aggregation level of CORESET for RMC scheduling</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C009329" w14:textId="275E60DC" w:rsidR="005D6377" w:rsidRPr="004D0E30" w:rsidRDefault="005D6377" w:rsidP="005D6377">
            <w:pPr>
              <w:pStyle w:val="TAC"/>
              <w:rPr>
                <w:sz w:val="16"/>
                <w:szCs w:val="16"/>
              </w:rPr>
            </w:pPr>
            <w:r w:rsidRPr="006668F3">
              <w:rPr>
                <w:sz w:val="16"/>
                <w:szCs w:val="16"/>
              </w:rPr>
              <w:t>17.0.0</w:t>
            </w:r>
          </w:p>
        </w:tc>
      </w:tr>
      <w:tr w:rsidR="005D6377" w14:paraId="4D6E7901"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577EA8D3" w14:textId="649ECDAD" w:rsidR="005D6377" w:rsidRDefault="005D6377" w:rsidP="005D6377">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11F8BCF" w14:textId="3B453FD6" w:rsidR="005D6377" w:rsidRDefault="005D6377" w:rsidP="005D6377">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2433FEB" w14:textId="6E34653B" w:rsidR="005D6377" w:rsidRDefault="005D6377" w:rsidP="005D6377">
            <w:pPr>
              <w:pStyle w:val="TAC"/>
              <w:rPr>
                <w:rFonts w:cs="Arial"/>
                <w:sz w:val="16"/>
                <w:szCs w:val="16"/>
              </w:rPr>
            </w:pPr>
            <w:r>
              <w:rPr>
                <w:rFonts w:cs="Arial"/>
                <w:sz w:val="16"/>
                <w:szCs w:val="16"/>
              </w:rPr>
              <w:t>RP-202487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8F7EB4C" w14:textId="6B1C6F75" w:rsidR="005D6377" w:rsidRDefault="005D6377" w:rsidP="005D6377">
            <w:pPr>
              <w:pStyle w:val="TAL"/>
              <w:rPr>
                <w:rFonts w:cs="Arial"/>
                <w:sz w:val="16"/>
                <w:szCs w:val="16"/>
              </w:rPr>
            </w:pPr>
            <w:r>
              <w:rPr>
                <w:rFonts w:cs="Arial"/>
                <w:sz w:val="16"/>
                <w:szCs w:val="16"/>
              </w:rPr>
              <w:t>1129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A0A7CAE" w14:textId="3CECD26A" w:rsidR="005D6377" w:rsidRPr="00756D81" w:rsidRDefault="005D6377" w:rsidP="005D6377">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F5DF048" w14:textId="64511089" w:rsidR="005D6377" w:rsidRPr="00756D81" w:rsidRDefault="005D6377" w:rsidP="005D6377">
            <w:pPr>
              <w:pStyle w:val="TAC"/>
              <w:rPr>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1D7E888" w14:textId="14F4446B" w:rsidR="005D6377" w:rsidRPr="00756D81" w:rsidRDefault="005D6377" w:rsidP="005D6377">
            <w:pPr>
              <w:pStyle w:val="TAL"/>
              <w:rPr>
                <w:sz w:val="16"/>
                <w:szCs w:val="16"/>
              </w:rPr>
            </w:pPr>
            <w:r>
              <w:rPr>
                <w:rFonts w:cs="Arial"/>
                <w:sz w:val="16"/>
                <w:szCs w:val="16"/>
              </w:rPr>
              <w:t>Claify FR1 NSA SS-SINR measurement TCs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3004BF3" w14:textId="7CEE2199" w:rsidR="005D6377" w:rsidRPr="004D0E30" w:rsidRDefault="005D6377" w:rsidP="005D6377">
            <w:pPr>
              <w:pStyle w:val="TAC"/>
              <w:rPr>
                <w:sz w:val="16"/>
                <w:szCs w:val="16"/>
              </w:rPr>
            </w:pPr>
            <w:r w:rsidRPr="006668F3">
              <w:rPr>
                <w:sz w:val="16"/>
                <w:szCs w:val="16"/>
              </w:rPr>
              <w:t>17.0.0</w:t>
            </w:r>
          </w:p>
        </w:tc>
      </w:tr>
      <w:tr w:rsidR="005D6377" w14:paraId="1036EA15"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2224F009" w14:textId="501551D8" w:rsidR="005D6377" w:rsidRDefault="005D6377" w:rsidP="005D6377">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E19467C" w14:textId="5CF19A71" w:rsidR="005D6377" w:rsidRDefault="005D6377" w:rsidP="005D6377">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AB1EC3F" w14:textId="79F17EE1" w:rsidR="005D6377" w:rsidRDefault="005D6377" w:rsidP="005D6377">
            <w:pPr>
              <w:pStyle w:val="TAC"/>
              <w:rPr>
                <w:rFonts w:cs="Arial"/>
                <w:sz w:val="16"/>
                <w:szCs w:val="16"/>
              </w:rPr>
            </w:pPr>
            <w:r>
              <w:rPr>
                <w:rFonts w:cs="Arial"/>
                <w:sz w:val="16"/>
                <w:szCs w:val="16"/>
              </w:rPr>
              <w:t>RP-202487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6C107A1" w14:textId="409D7EEA" w:rsidR="005D6377" w:rsidRDefault="005D6377" w:rsidP="005D6377">
            <w:pPr>
              <w:pStyle w:val="TAL"/>
              <w:rPr>
                <w:rFonts w:cs="Arial"/>
                <w:sz w:val="16"/>
                <w:szCs w:val="16"/>
              </w:rPr>
            </w:pPr>
            <w:r>
              <w:rPr>
                <w:rFonts w:cs="Arial"/>
                <w:sz w:val="16"/>
                <w:szCs w:val="16"/>
              </w:rPr>
              <w:t>1131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64E5DB1" w14:textId="751AB68A" w:rsidR="005D6377" w:rsidRPr="00756D81" w:rsidRDefault="005D6377" w:rsidP="005D6377">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76D1D99" w14:textId="1CD9BCAD" w:rsidR="005D6377" w:rsidRPr="00756D81" w:rsidRDefault="005D6377" w:rsidP="005D6377">
            <w:pPr>
              <w:pStyle w:val="TAC"/>
              <w:rPr>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0156FAB" w14:textId="68280C17" w:rsidR="005D6377" w:rsidRPr="00756D81" w:rsidRDefault="005D6377" w:rsidP="005D6377">
            <w:pPr>
              <w:pStyle w:val="TAL"/>
              <w:rPr>
                <w:sz w:val="16"/>
                <w:szCs w:val="16"/>
              </w:rPr>
            </w:pPr>
            <w:r>
              <w:rPr>
                <w:rFonts w:cs="Arial"/>
                <w:sz w:val="16"/>
                <w:szCs w:val="16"/>
              </w:rPr>
              <w:t>FR1 Inter-frequency Event triggered Reporting tests in DRX</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169BAFA" w14:textId="4D179CAB" w:rsidR="005D6377" w:rsidRPr="004D0E30" w:rsidRDefault="005D6377" w:rsidP="005D6377">
            <w:pPr>
              <w:pStyle w:val="TAC"/>
              <w:rPr>
                <w:sz w:val="16"/>
                <w:szCs w:val="16"/>
              </w:rPr>
            </w:pPr>
            <w:r w:rsidRPr="006668F3">
              <w:rPr>
                <w:sz w:val="16"/>
                <w:szCs w:val="16"/>
              </w:rPr>
              <w:t>17.0.0</w:t>
            </w:r>
          </w:p>
        </w:tc>
      </w:tr>
      <w:tr w:rsidR="005D6377" w14:paraId="6A826C42"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25BED244" w14:textId="21A9B0C2" w:rsidR="005D6377" w:rsidRDefault="005D6377" w:rsidP="005D6377">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4953BBE" w14:textId="05EEC0BF" w:rsidR="005D6377" w:rsidRDefault="005D6377" w:rsidP="005D6377">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C21B4FA" w14:textId="6364C6FD" w:rsidR="005D6377" w:rsidRDefault="005D6377" w:rsidP="005D6377">
            <w:pPr>
              <w:pStyle w:val="TAC"/>
              <w:rPr>
                <w:rFonts w:cs="Arial"/>
                <w:sz w:val="16"/>
                <w:szCs w:val="16"/>
              </w:rPr>
            </w:pPr>
            <w:r>
              <w:rPr>
                <w:rFonts w:cs="Arial"/>
                <w:sz w:val="16"/>
                <w:szCs w:val="16"/>
              </w:rPr>
              <w:t>RP-202487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428A334" w14:textId="2C32C2AF" w:rsidR="005D6377" w:rsidRDefault="005D6377" w:rsidP="005D6377">
            <w:pPr>
              <w:pStyle w:val="TAL"/>
              <w:rPr>
                <w:rFonts w:cs="Arial"/>
                <w:sz w:val="16"/>
                <w:szCs w:val="16"/>
              </w:rPr>
            </w:pPr>
            <w:r>
              <w:rPr>
                <w:rFonts w:cs="Arial"/>
                <w:sz w:val="16"/>
                <w:szCs w:val="16"/>
              </w:rPr>
              <w:t>1133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609C734" w14:textId="32638732" w:rsidR="005D6377" w:rsidRPr="00756D81" w:rsidRDefault="005D6377" w:rsidP="005D6377">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02BCA0A" w14:textId="2F4657EA" w:rsidR="005D6377" w:rsidRPr="00756D81" w:rsidRDefault="005D6377" w:rsidP="005D6377">
            <w:pPr>
              <w:pStyle w:val="TAC"/>
              <w:rPr>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AF2CBA9" w14:textId="38A7822D" w:rsidR="005D6377" w:rsidRPr="00756D81" w:rsidRDefault="005D6377" w:rsidP="005D6377">
            <w:pPr>
              <w:pStyle w:val="TAL"/>
              <w:rPr>
                <w:sz w:val="16"/>
                <w:szCs w:val="16"/>
              </w:rPr>
            </w:pPr>
            <w:r>
              <w:rPr>
                <w:rFonts w:cs="Arial"/>
                <w:sz w:val="16"/>
                <w:szCs w:val="16"/>
              </w:rPr>
              <w:t>E-UTRAN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F7BC6B2" w14:textId="07B1C1B9" w:rsidR="005D6377" w:rsidRPr="004D0E30" w:rsidRDefault="005D6377" w:rsidP="005D6377">
            <w:pPr>
              <w:pStyle w:val="TAC"/>
              <w:rPr>
                <w:sz w:val="16"/>
                <w:szCs w:val="16"/>
              </w:rPr>
            </w:pPr>
            <w:r w:rsidRPr="006668F3">
              <w:rPr>
                <w:sz w:val="16"/>
                <w:szCs w:val="16"/>
              </w:rPr>
              <w:t>17.0.0</w:t>
            </w:r>
          </w:p>
        </w:tc>
      </w:tr>
      <w:tr w:rsidR="005D6377" w14:paraId="5E77D646"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288018C3" w14:textId="473E1DB5" w:rsidR="005D6377" w:rsidRDefault="005D6377" w:rsidP="005D6377">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542C32F" w14:textId="35068691" w:rsidR="005D6377" w:rsidRDefault="005D6377" w:rsidP="005D6377">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D46D3D0" w14:textId="0D39CDD8" w:rsidR="005D6377" w:rsidRDefault="005D6377" w:rsidP="005D6377">
            <w:pPr>
              <w:pStyle w:val="TAC"/>
              <w:rPr>
                <w:rFonts w:cs="Arial"/>
                <w:sz w:val="16"/>
                <w:szCs w:val="16"/>
              </w:rPr>
            </w:pPr>
            <w:r>
              <w:rPr>
                <w:rFonts w:cs="Arial"/>
                <w:sz w:val="16"/>
                <w:szCs w:val="16"/>
              </w:rPr>
              <w:t>RP-202419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138C86D" w14:textId="7D9A949B" w:rsidR="005D6377" w:rsidRDefault="005D6377" w:rsidP="005D6377">
            <w:pPr>
              <w:pStyle w:val="TAL"/>
              <w:rPr>
                <w:rFonts w:cs="Arial"/>
                <w:sz w:val="16"/>
                <w:szCs w:val="16"/>
              </w:rPr>
            </w:pPr>
            <w:r>
              <w:rPr>
                <w:rFonts w:cs="Arial"/>
                <w:sz w:val="16"/>
                <w:szCs w:val="16"/>
              </w:rPr>
              <w:t>1138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A6DCCCD" w14:textId="2E4406E7" w:rsidR="005D6377" w:rsidRPr="00756D81" w:rsidRDefault="005D6377" w:rsidP="005D6377">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15687BA" w14:textId="02C9AADB" w:rsidR="005D6377" w:rsidRPr="00756D81" w:rsidRDefault="005D6377" w:rsidP="005D6377">
            <w:pPr>
              <w:pStyle w:val="TAC"/>
              <w:rPr>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FA1A756" w14:textId="0DAC4C5C" w:rsidR="005D6377" w:rsidRPr="00756D81" w:rsidRDefault="005D6377" w:rsidP="005D6377">
            <w:pPr>
              <w:pStyle w:val="TAL"/>
              <w:rPr>
                <w:sz w:val="16"/>
                <w:szCs w:val="16"/>
              </w:rPr>
            </w:pPr>
            <w:r>
              <w:rPr>
                <w:rFonts w:cs="Arial"/>
                <w:sz w:val="16"/>
                <w:szCs w:val="16"/>
              </w:rPr>
              <w:t>CR for DAPS HO test applicability</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79D73FF" w14:textId="402216C5" w:rsidR="005D6377" w:rsidRPr="004D0E30" w:rsidRDefault="005D6377" w:rsidP="005D6377">
            <w:pPr>
              <w:pStyle w:val="TAC"/>
              <w:rPr>
                <w:sz w:val="16"/>
                <w:szCs w:val="16"/>
              </w:rPr>
            </w:pPr>
            <w:r w:rsidRPr="006668F3">
              <w:rPr>
                <w:sz w:val="16"/>
                <w:szCs w:val="16"/>
              </w:rPr>
              <w:t>17.0.0</w:t>
            </w:r>
          </w:p>
        </w:tc>
      </w:tr>
      <w:tr w:rsidR="005D6377" w14:paraId="59E043FF"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47350B02" w14:textId="02573A6D" w:rsidR="005D6377" w:rsidRDefault="005D6377" w:rsidP="005D6377">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8F42CAF" w14:textId="67692350" w:rsidR="005D6377" w:rsidRDefault="005D6377" w:rsidP="005D6377">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A631110" w14:textId="25FA0CC3" w:rsidR="005D6377" w:rsidRDefault="005D6377" w:rsidP="005D6377">
            <w:pPr>
              <w:pStyle w:val="TAC"/>
              <w:rPr>
                <w:rFonts w:cs="Arial"/>
                <w:sz w:val="16"/>
                <w:szCs w:val="16"/>
              </w:rPr>
            </w:pPr>
            <w:r>
              <w:rPr>
                <w:rFonts w:cs="Arial"/>
                <w:sz w:val="16"/>
                <w:szCs w:val="16"/>
              </w:rPr>
              <w:t>RP-202487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5926456" w14:textId="04C86D2F" w:rsidR="005D6377" w:rsidRDefault="005D6377" w:rsidP="005D6377">
            <w:pPr>
              <w:pStyle w:val="TAL"/>
              <w:rPr>
                <w:rFonts w:cs="Arial"/>
                <w:sz w:val="16"/>
                <w:szCs w:val="16"/>
              </w:rPr>
            </w:pPr>
            <w:r>
              <w:rPr>
                <w:rFonts w:cs="Arial"/>
                <w:sz w:val="16"/>
                <w:szCs w:val="16"/>
              </w:rPr>
              <w:t>1139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C2002B2" w14:textId="18115D79" w:rsidR="005D6377" w:rsidRPr="00756D81" w:rsidRDefault="005D6377" w:rsidP="005D6377">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3143D23" w14:textId="6D3BA3AD" w:rsidR="005D6377" w:rsidRPr="00756D81" w:rsidRDefault="005D6377" w:rsidP="005D6377">
            <w:pPr>
              <w:pStyle w:val="TAC"/>
              <w:rPr>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A7A0C5B" w14:textId="240310F2" w:rsidR="005D6377" w:rsidRPr="00756D81" w:rsidRDefault="005D6377" w:rsidP="005D6377">
            <w:pPr>
              <w:pStyle w:val="TAL"/>
              <w:rPr>
                <w:sz w:val="16"/>
                <w:szCs w:val="16"/>
              </w:rPr>
            </w:pPr>
            <w:r>
              <w:rPr>
                <w:rFonts w:cs="Arial"/>
                <w:sz w:val="16"/>
                <w:szCs w:val="16"/>
              </w:rPr>
              <w:t>Maintenance CR on SA inter-frequency event triggered reporting tests for FR1</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738D214" w14:textId="319C5BF7" w:rsidR="005D6377" w:rsidRPr="004D0E30" w:rsidRDefault="005D6377" w:rsidP="005D6377">
            <w:pPr>
              <w:pStyle w:val="TAC"/>
              <w:rPr>
                <w:sz w:val="16"/>
                <w:szCs w:val="16"/>
              </w:rPr>
            </w:pPr>
            <w:r w:rsidRPr="006668F3">
              <w:rPr>
                <w:sz w:val="16"/>
                <w:szCs w:val="16"/>
              </w:rPr>
              <w:t>17.0.0</w:t>
            </w:r>
          </w:p>
        </w:tc>
      </w:tr>
      <w:tr w:rsidR="005D6377" w14:paraId="2D78D11B"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0B9D7BDC" w14:textId="14C66CC5" w:rsidR="005D6377" w:rsidRDefault="005D6377" w:rsidP="005D6377">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3A561D1" w14:textId="1B478993" w:rsidR="005D6377" w:rsidRDefault="005D6377" w:rsidP="005D6377">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AA65FEC" w14:textId="24ADD960" w:rsidR="005D6377" w:rsidRDefault="005D6377" w:rsidP="005D6377">
            <w:pPr>
              <w:pStyle w:val="TAC"/>
              <w:rPr>
                <w:rFonts w:cs="Arial"/>
                <w:sz w:val="16"/>
                <w:szCs w:val="16"/>
              </w:rPr>
            </w:pPr>
            <w:r>
              <w:rPr>
                <w:rFonts w:cs="Arial"/>
                <w:sz w:val="16"/>
                <w:szCs w:val="16"/>
              </w:rPr>
              <w:t>RP-202433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BBAC824" w14:textId="3C78F9F6" w:rsidR="005D6377" w:rsidRDefault="005D6377" w:rsidP="005D6377">
            <w:pPr>
              <w:pStyle w:val="TAL"/>
              <w:rPr>
                <w:rFonts w:cs="Arial"/>
                <w:sz w:val="16"/>
                <w:szCs w:val="16"/>
              </w:rPr>
            </w:pPr>
            <w:r>
              <w:rPr>
                <w:rFonts w:cs="Arial"/>
                <w:sz w:val="16"/>
                <w:szCs w:val="16"/>
              </w:rPr>
              <w:t>1140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79CB3AB" w14:textId="081A3427" w:rsidR="005D6377" w:rsidRPr="00756D81" w:rsidRDefault="005D6377" w:rsidP="005D6377">
            <w:pPr>
              <w:pStyle w:val="TAC"/>
              <w:rPr>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1A56F80" w14:textId="704F7137" w:rsidR="005D6377" w:rsidRPr="00756D81" w:rsidRDefault="005D6377" w:rsidP="005D6377">
            <w:pPr>
              <w:pStyle w:val="TAC"/>
              <w:rPr>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2B36D2B" w14:textId="32B73BE6" w:rsidR="005D6377" w:rsidRPr="00756D81" w:rsidRDefault="005D6377" w:rsidP="005D6377">
            <w:pPr>
              <w:pStyle w:val="TAL"/>
              <w:rPr>
                <w:sz w:val="16"/>
                <w:szCs w:val="16"/>
              </w:rPr>
            </w:pPr>
            <w:r>
              <w:rPr>
                <w:rFonts w:cs="Arial"/>
                <w:sz w:val="16"/>
                <w:szCs w:val="16"/>
              </w:rPr>
              <w:t>CR on CSSF with both CSI-RS and SSB</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8700B92" w14:textId="286B4C75" w:rsidR="005D6377" w:rsidRPr="004D0E30" w:rsidRDefault="005D6377" w:rsidP="005D6377">
            <w:pPr>
              <w:pStyle w:val="TAC"/>
              <w:rPr>
                <w:sz w:val="16"/>
                <w:szCs w:val="16"/>
              </w:rPr>
            </w:pPr>
            <w:r w:rsidRPr="006668F3">
              <w:rPr>
                <w:sz w:val="16"/>
                <w:szCs w:val="16"/>
              </w:rPr>
              <w:t>17.0.0</w:t>
            </w:r>
          </w:p>
        </w:tc>
      </w:tr>
      <w:tr w:rsidR="005D6377" w14:paraId="7B034AEA"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0EFAD653" w14:textId="13EAE78E" w:rsidR="005D6377" w:rsidRDefault="005D6377" w:rsidP="005D6377">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7FCD5A4" w14:textId="35C1F460" w:rsidR="005D6377" w:rsidRDefault="005D6377" w:rsidP="005D6377">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99CC3DA" w14:textId="3A81B634" w:rsidR="005D6377" w:rsidRDefault="005D6377" w:rsidP="005D6377">
            <w:pPr>
              <w:pStyle w:val="TAC"/>
              <w:rPr>
                <w:rFonts w:cs="Arial"/>
                <w:sz w:val="16"/>
                <w:szCs w:val="16"/>
              </w:rPr>
            </w:pPr>
            <w:r>
              <w:rPr>
                <w:rFonts w:cs="Arial"/>
                <w:sz w:val="16"/>
                <w:szCs w:val="16"/>
              </w:rPr>
              <w:t>RP-202444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E1262C8" w14:textId="1D37C5F4" w:rsidR="005D6377" w:rsidRDefault="005D6377" w:rsidP="005D6377">
            <w:pPr>
              <w:pStyle w:val="TAL"/>
              <w:rPr>
                <w:rFonts w:cs="Arial"/>
                <w:sz w:val="16"/>
                <w:szCs w:val="16"/>
              </w:rPr>
            </w:pPr>
            <w:r>
              <w:rPr>
                <w:rFonts w:cs="Arial"/>
                <w:sz w:val="16"/>
                <w:szCs w:val="16"/>
              </w:rPr>
              <w:t>1146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2644B4D" w14:textId="7FB1EC0A" w:rsidR="005D6377" w:rsidRPr="00756D81" w:rsidRDefault="005D6377" w:rsidP="005D6377">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CA9AF1A" w14:textId="67B949FF" w:rsidR="005D6377" w:rsidRPr="00756D81" w:rsidRDefault="005D6377" w:rsidP="005D6377">
            <w:pPr>
              <w:pStyle w:val="TAC"/>
              <w:rPr>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4AF4207" w14:textId="4A5899F9" w:rsidR="005D6377" w:rsidRPr="00756D81" w:rsidRDefault="005D6377" w:rsidP="005D6377">
            <w:pPr>
              <w:pStyle w:val="TAL"/>
              <w:rPr>
                <w:sz w:val="16"/>
                <w:szCs w:val="16"/>
              </w:rPr>
            </w:pPr>
            <w:r>
              <w:rPr>
                <w:rFonts w:cs="Arial"/>
                <w:sz w:val="16"/>
                <w:szCs w:val="16"/>
              </w:rPr>
              <w:t>CR on CSI-RS BW condition for BFD/CBD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284C841" w14:textId="1D49DBD1" w:rsidR="005D6377" w:rsidRPr="004D0E30" w:rsidRDefault="005D6377" w:rsidP="005D6377">
            <w:pPr>
              <w:pStyle w:val="TAC"/>
              <w:rPr>
                <w:sz w:val="16"/>
                <w:szCs w:val="16"/>
              </w:rPr>
            </w:pPr>
            <w:r w:rsidRPr="006668F3">
              <w:rPr>
                <w:sz w:val="16"/>
                <w:szCs w:val="16"/>
              </w:rPr>
              <w:t>17.0.0</w:t>
            </w:r>
          </w:p>
        </w:tc>
      </w:tr>
      <w:tr w:rsidR="005D6377" w14:paraId="116AE959"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485DE307" w14:textId="6E65008D" w:rsidR="005D6377" w:rsidRDefault="005D6377" w:rsidP="005D6377">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4DB4C4C" w14:textId="33D310A4" w:rsidR="005D6377" w:rsidRDefault="005D6377" w:rsidP="005D6377">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C0AE7C2" w14:textId="4417B33C" w:rsidR="005D6377" w:rsidRDefault="005D6377" w:rsidP="005D6377">
            <w:pPr>
              <w:pStyle w:val="TAC"/>
              <w:rPr>
                <w:rFonts w:cs="Arial"/>
                <w:sz w:val="16"/>
                <w:szCs w:val="16"/>
              </w:rPr>
            </w:pPr>
            <w:r>
              <w:rPr>
                <w:rFonts w:cs="Arial"/>
                <w:sz w:val="16"/>
                <w:szCs w:val="16"/>
              </w:rPr>
              <w:t>RP-202444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969E9BF" w14:textId="5C43CD1A" w:rsidR="005D6377" w:rsidRDefault="005D6377" w:rsidP="005D6377">
            <w:pPr>
              <w:pStyle w:val="TAL"/>
              <w:rPr>
                <w:rFonts w:cs="Arial"/>
                <w:sz w:val="16"/>
                <w:szCs w:val="16"/>
              </w:rPr>
            </w:pPr>
            <w:r>
              <w:rPr>
                <w:rFonts w:cs="Arial"/>
                <w:sz w:val="16"/>
                <w:szCs w:val="16"/>
              </w:rPr>
              <w:t>1148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F39305B" w14:textId="30204326" w:rsidR="005D6377" w:rsidRPr="00756D81" w:rsidRDefault="005D6377" w:rsidP="005D6377">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0010972" w14:textId="60BCE770" w:rsidR="005D6377" w:rsidRPr="00756D81" w:rsidRDefault="005D6377" w:rsidP="005D6377">
            <w:pPr>
              <w:pStyle w:val="TAC"/>
              <w:rPr>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2D433F4" w14:textId="4A079D56" w:rsidR="005D6377" w:rsidRPr="00756D81" w:rsidRDefault="005D6377" w:rsidP="005D6377">
            <w:pPr>
              <w:pStyle w:val="TAL"/>
              <w:rPr>
                <w:sz w:val="16"/>
                <w:szCs w:val="16"/>
              </w:rPr>
            </w:pPr>
            <w:r>
              <w:rPr>
                <w:rFonts w:cs="Arial"/>
                <w:sz w:val="16"/>
                <w:szCs w:val="16"/>
              </w:rPr>
              <w:t>CR on AP-CSI-RS based L1-RSRP measurement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1D9F3CE" w14:textId="71CE13AF" w:rsidR="005D6377" w:rsidRPr="004D0E30" w:rsidRDefault="005D6377" w:rsidP="005D6377">
            <w:pPr>
              <w:pStyle w:val="TAC"/>
              <w:rPr>
                <w:sz w:val="16"/>
                <w:szCs w:val="16"/>
              </w:rPr>
            </w:pPr>
            <w:r w:rsidRPr="006668F3">
              <w:rPr>
                <w:sz w:val="16"/>
                <w:szCs w:val="16"/>
              </w:rPr>
              <w:t>17.0.0</w:t>
            </w:r>
          </w:p>
        </w:tc>
      </w:tr>
      <w:tr w:rsidR="005D6377" w14:paraId="2AC54885"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4D86C80F" w14:textId="7A007CD1" w:rsidR="005D6377" w:rsidRDefault="005D6377" w:rsidP="005D6377">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6B5C14A" w14:textId="7FC14732" w:rsidR="005D6377" w:rsidRDefault="005D6377" w:rsidP="005D6377">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5C5058E" w14:textId="212BCA6E" w:rsidR="005D6377" w:rsidRDefault="005D6377" w:rsidP="005D6377">
            <w:pPr>
              <w:pStyle w:val="TAC"/>
              <w:rPr>
                <w:rFonts w:cs="Arial"/>
                <w:sz w:val="16"/>
                <w:szCs w:val="16"/>
              </w:rPr>
            </w:pPr>
            <w:r>
              <w:rPr>
                <w:rFonts w:cs="Arial"/>
                <w:sz w:val="16"/>
                <w:szCs w:val="16"/>
              </w:rPr>
              <w:t>RP-202427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272F1FA" w14:textId="28019DCD" w:rsidR="005D6377" w:rsidRDefault="005D6377" w:rsidP="005D6377">
            <w:pPr>
              <w:pStyle w:val="TAL"/>
              <w:rPr>
                <w:rFonts w:cs="Arial"/>
                <w:sz w:val="16"/>
                <w:szCs w:val="16"/>
              </w:rPr>
            </w:pPr>
            <w:r>
              <w:rPr>
                <w:rFonts w:cs="Arial"/>
                <w:sz w:val="16"/>
                <w:szCs w:val="16"/>
              </w:rPr>
              <w:t>1152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EB9D20B" w14:textId="610F9205" w:rsidR="005D6377" w:rsidRPr="00756D81" w:rsidRDefault="005D6377" w:rsidP="005D6377">
            <w:pPr>
              <w:pStyle w:val="TAC"/>
              <w:rPr>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9BBE21D" w14:textId="2D61ADC6" w:rsidR="005D6377" w:rsidRPr="00756D81" w:rsidRDefault="005D6377" w:rsidP="005D6377">
            <w:pPr>
              <w:pStyle w:val="TAC"/>
              <w:rPr>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7DE3E96" w14:textId="1754443F" w:rsidR="005D6377" w:rsidRPr="00756D81" w:rsidRDefault="005D6377" w:rsidP="005D6377">
            <w:pPr>
              <w:pStyle w:val="TAL"/>
              <w:rPr>
                <w:sz w:val="16"/>
                <w:szCs w:val="16"/>
              </w:rPr>
            </w:pPr>
            <w:r>
              <w:rPr>
                <w:rFonts w:cs="Arial"/>
                <w:sz w:val="16"/>
                <w:szCs w:val="16"/>
              </w:rPr>
              <w:t>CR of NR V2X operating band group</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413E858" w14:textId="766F4724" w:rsidR="005D6377" w:rsidRPr="004D0E30" w:rsidRDefault="005D6377" w:rsidP="005D6377">
            <w:pPr>
              <w:pStyle w:val="TAC"/>
              <w:rPr>
                <w:sz w:val="16"/>
                <w:szCs w:val="16"/>
              </w:rPr>
            </w:pPr>
            <w:r w:rsidRPr="006668F3">
              <w:rPr>
                <w:sz w:val="16"/>
                <w:szCs w:val="16"/>
              </w:rPr>
              <w:t>17.0.0</w:t>
            </w:r>
          </w:p>
        </w:tc>
      </w:tr>
      <w:tr w:rsidR="005D6377" w14:paraId="4BCCE3F4"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6D7BD3E8" w14:textId="769D1F2F" w:rsidR="005D6377" w:rsidRDefault="005D6377" w:rsidP="005D6377">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27D50F6" w14:textId="04C245F7" w:rsidR="005D6377" w:rsidRDefault="005D6377" w:rsidP="005D6377">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C97B393" w14:textId="16CAEB06" w:rsidR="005D6377" w:rsidRDefault="005D6377" w:rsidP="005D6377">
            <w:pPr>
              <w:pStyle w:val="TAC"/>
              <w:rPr>
                <w:rFonts w:cs="Arial"/>
                <w:sz w:val="16"/>
                <w:szCs w:val="16"/>
              </w:rPr>
            </w:pPr>
            <w:r>
              <w:rPr>
                <w:rFonts w:cs="Arial"/>
                <w:sz w:val="16"/>
                <w:szCs w:val="16"/>
              </w:rPr>
              <w:t>RP-202436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2D0EFCF" w14:textId="01A6F942" w:rsidR="005D6377" w:rsidRDefault="005D6377" w:rsidP="005D6377">
            <w:pPr>
              <w:pStyle w:val="TAL"/>
              <w:rPr>
                <w:rFonts w:cs="Arial"/>
                <w:sz w:val="16"/>
                <w:szCs w:val="16"/>
              </w:rPr>
            </w:pPr>
            <w:r>
              <w:rPr>
                <w:rFonts w:cs="Arial"/>
                <w:sz w:val="16"/>
                <w:szCs w:val="16"/>
              </w:rPr>
              <w:t>1155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48CB722" w14:textId="7DB515AA" w:rsidR="005D6377" w:rsidRPr="00756D81" w:rsidRDefault="005D6377" w:rsidP="005D6377">
            <w:pPr>
              <w:pStyle w:val="TAC"/>
              <w:rPr>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55A7284" w14:textId="270D1FE9" w:rsidR="005D6377" w:rsidRPr="00756D81" w:rsidRDefault="005D6377" w:rsidP="005D6377">
            <w:pPr>
              <w:pStyle w:val="TAC"/>
              <w:rPr>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9E7D94A" w14:textId="3D8DE41E" w:rsidR="005D6377" w:rsidRPr="00756D81" w:rsidRDefault="005D6377" w:rsidP="005D6377">
            <w:pPr>
              <w:pStyle w:val="TAL"/>
              <w:rPr>
                <w:sz w:val="16"/>
                <w:szCs w:val="16"/>
              </w:rPr>
            </w:pPr>
            <w:r>
              <w:rPr>
                <w:rFonts w:cs="Arial"/>
                <w:sz w:val="16"/>
                <w:szCs w:val="16"/>
              </w:rPr>
              <w:t>CR on TS38.133 for dual active protocol stack handover</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E87D395" w14:textId="481B3CA9" w:rsidR="005D6377" w:rsidRPr="004D0E30" w:rsidRDefault="005D6377" w:rsidP="005D6377">
            <w:pPr>
              <w:pStyle w:val="TAC"/>
              <w:rPr>
                <w:sz w:val="16"/>
                <w:szCs w:val="16"/>
              </w:rPr>
            </w:pPr>
            <w:r w:rsidRPr="006668F3">
              <w:rPr>
                <w:sz w:val="16"/>
                <w:szCs w:val="16"/>
              </w:rPr>
              <w:t>17.0.0</w:t>
            </w:r>
          </w:p>
        </w:tc>
      </w:tr>
      <w:tr w:rsidR="005D6377" w14:paraId="7293B0FF"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0E51E5E7" w14:textId="7F9F83C1" w:rsidR="005D6377" w:rsidRDefault="005D6377" w:rsidP="005D6377">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6ED95B9" w14:textId="258E747B" w:rsidR="005D6377" w:rsidRDefault="005D6377" w:rsidP="005D6377">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395CD00" w14:textId="07752EC4" w:rsidR="005D6377" w:rsidRDefault="005D6377" w:rsidP="005D6377">
            <w:pPr>
              <w:pStyle w:val="TAC"/>
              <w:rPr>
                <w:rFonts w:cs="Arial"/>
                <w:sz w:val="16"/>
                <w:szCs w:val="16"/>
              </w:rPr>
            </w:pPr>
            <w:r>
              <w:rPr>
                <w:rFonts w:cs="Arial"/>
                <w:sz w:val="16"/>
                <w:szCs w:val="16"/>
              </w:rPr>
              <w:t>RP-202430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4E636F6" w14:textId="358FBCD7" w:rsidR="005D6377" w:rsidRDefault="005D6377" w:rsidP="005D6377">
            <w:pPr>
              <w:pStyle w:val="TAL"/>
              <w:rPr>
                <w:rFonts w:cs="Arial"/>
                <w:sz w:val="16"/>
                <w:szCs w:val="16"/>
              </w:rPr>
            </w:pPr>
            <w:r>
              <w:rPr>
                <w:rFonts w:cs="Arial"/>
                <w:sz w:val="16"/>
                <w:szCs w:val="16"/>
              </w:rPr>
              <w:t>1156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ED783E3" w14:textId="664C6150" w:rsidR="005D6377" w:rsidRPr="00756D81" w:rsidRDefault="005D6377" w:rsidP="005D6377">
            <w:pPr>
              <w:pStyle w:val="TAC"/>
              <w:rPr>
                <w:sz w:val="16"/>
                <w:szCs w:val="16"/>
              </w:rPr>
            </w:pPr>
            <w:r>
              <w:rPr>
                <w:rFonts w:cs="Arial"/>
                <w:sz w:val="16"/>
                <w:szCs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CEB7381" w14:textId="1B3E38C5" w:rsidR="005D6377" w:rsidRPr="00756D81" w:rsidRDefault="005D6377" w:rsidP="005D6377">
            <w:pPr>
              <w:pStyle w:val="TAC"/>
              <w:rPr>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FBB061D" w14:textId="3D1496F6" w:rsidR="005D6377" w:rsidRPr="00756D81" w:rsidRDefault="005D6377" w:rsidP="005D6377">
            <w:pPr>
              <w:pStyle w:val="TAL"/>
              <w:rPr>
                <w:sz w:val="16"/>
                <w:szCs w:val="16"/>
              </w:rPr>
            </w:pPr>
            <w:r>
              <w:rPr>
                <w:rFonts w:cs="Arial"/>
                <w:sz w:val="16"/>
                <w:szCs w:val="16"/>
              </w:rPr>
              <w:t>CR on TS38.133 interruption time for CA with non-aligned frame boundaries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4E64FE3" w14:textId="2083D6A2" w:rsidR="005D6377" w:rsidRPr="004D0E30" w:rsidRDefault="005D6377" w:rsidP="005D6377">
            <w:pPr>
              <w:pStyle w:val="TAC"/>
              <w:rPr>
                <w:sz w:val="16"/>
                <w:szCs w:val="16"/>
              </w:rPr>
            </w:pPr>
            <w:r w:rsidRPr="006668F3">
              <w:rPr>
                <w:sz w:val="16"/>
                <w:szCs w:val="16"/>
              </w:rPr>
              <w:t>17.0.0</w:t>
            </w:r>
          </w:p>
        </w:tc>
      </w:tr>
      <w:tr w:rsidR="005D6377" w14:paraId="608B21C8"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26FA184E" w14:textId="4DA86DFE" w:rsidR="005D6377" w:rsidRDefault="005D6377" w:rsidP="005D6377">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38330F1" w14:textId="519075ED" w:rsidR="005D6377" w:rsidRDefault="005D6377" w:rsidP="005D6377">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AF967C4" w14:textId="59F03A73" w:rsidR="005D6377" w:rsidRDefault="005D6377" w:rsidP="005D6377">
            <w:pPr>
              <w:pStyle w:val="TAC"/>
              <w:rPr>
                <w:rFonts w:cs="Arial"/>
                <w:sz w:val="16"/>
                <w:szCs w:val="16"/>
              </w:rPr>
            </w:pPr>
            <w:r>
              <w:rPr>
                <w:rFonts w:cs="Arial"/>
                <w:sz w:val="16"/>
                <w:szCs w:val="16"/>
              </w:rPr>
              <w:t>RP-202444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D0E985B" w14:textId="6FFF3ADF" w:rsidR="005D6377" w:rsidRDefault="005D6377" w:rsidP="005D6377">
            <w:pPr>
              <w:pStyle w:val="TAL"/>
              <w:rPr>
                <w:rFonts w:cs="Arial"/>
                <w:sz w:val="16"/>
                <w:szCs w:val="16"/>
              </w:rPr>
            </w:pPr>
            <w:r>
              <w:rPr>
                <w:rFonts w:cs="Arial"/>
                <w:sz w:val="16"/>
                <w:szCs w:val="16"/>
              </w:rPr>
              <w:t>1158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3F79FD9" w14:textId="2D8268D6" w:rsidR="005D6377" w:rsidRPr="00756D81" w:rsidRDefault="005D6377" w:rsidP="005D6377">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DBBF191" w14:textId="7EFC9BE6" w:rsidR="005D6377" w:rsidRPr="00756D81" w:rsidRDefault="005D6377" w:rsidP="005D6377">
            <w:pPr>
              <w:pStyle w:val="TAC"/>
              <w:rPr>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E2F282F" w14:textId="3BF5D5AB" w:rsidR="005D6377" w:rsidRPr="00756D81" w:rsidRDefault="005D6377" w:rsidP="005D6377">
            <w:pPr>
              <w:pStyle w:val="TAL"/>
              <w:rPr>
                <w:sz w:val="16"/>
                <w:szCs w:val="16"/>
              </w:rPr>
            </w:pPr>
            <w:r>
              <w:rPr>
                <w:rFonts w:cs="Arial"/>
                <w:sz w:val="16"/>
                <w:szCs w:val="16"/>
              </w:rPr>
              <w:t>CR on TS38.133 for inter-frequency measurement requirement without gap</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2256B1E" w14:textId="7DFC7F77" w:rsidR="005D6377" w:rsidRPr="004D0E30" w:rsidRDefault="005D6377" w:rsidP="005D6377">
            <w:pPr>
              <w:pStyle w:val="TAC"/>
              <w:rPr>
                <w:sz w:val="16"/>
                <w:szCs w:val="16"/>
              </w:rPr>
            </w:pPr>
            <w:r w:rsidRPr="006668F3">
              <w:rPr>
                <w:sz w:val="16"/>
                <w:szCs w:val="16"/>
              </w:rPr>
              <w:t>17.0.0</w:t>
            </w:r>
          </w:p>
        </w:tc>
      </w:tr>
      <w:tr w:rsidR="005D6377" w14:paraId="66FBE7EA"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549BE539" w14:textId="24521AE3" w:rsidR="005D6377" w:rsidRDefault="005D6377" w:rsidP="005D6377">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BB5A74D" w14:textId="7CDE4F7A" w:rsidR="005D6377" w:rsidRDefault="005D6377" w:rsidP="005D6377">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2E02EE3" w14:textId="6112D890" w:rsidR="005D6377" w:rsidRDefault="005D6377" w:rsidP="005D6377">
            <w:pPr>
              <w:pStyle w:val="TAC"/>
              <w:rPr>
                <w:rFonts w:cs="Arial"/>
                <w:sz w:val="16"/>
                <w:szCs w:val="16"/>
              </w:rPr>
            </w:pPr>
            <w:r>
              <w:rPr>
                <w:rFonts w:cs="Arial"/>
                <w:sz w:val="16"/>
                <w:szCs w:val="16"/>
              </w:rPr>
              <w:t>RP-202487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D735BF5" w14:textId="2B0AE52E" w:rsidR="005D6377" w:rsidRDefault="005D6377" w:rsidP="005D6377">
            <w:pPr>
              <w:pStyle w:val="TAL"/>
              <w:rPr>
                <w:rFonts w:cs="Arial"/>
                <w:sz w:val="16"/>
                <w:szCs w:val="16"/>
              </w:rPr>
            </w:pPr>
            <w:r>
              <w:rPr>
                <w:rFonts w:cs="Arial"/>
                <w:sz w:val="16"/>
                <w:szCs w:val="16"/>
              </w:rPr>
              <w:t>1160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D9BA742" w14:textId="5C06D985" w:rsidR="005D6377" w:rsidRPr="00756D81" w:rsidRDefault="005D6377" w:rsidP="005D6377">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76C9D6A" w14:textId="0DD3ABEB" w:rsidR="005D6377" w:rsidRPr="00756D81" w:rsidRDefault="005D6377" w:rsidP="005D6377">
            <w:pPr>
              <w:pStyle w:val="TAC"/>
              <w:rPr>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CDFD0E2" w14:textId="0C771FBB" w:rsidR="005D6377" w:rsidRPr="00756D81" w:rsidRDefault="005D6377" w:rsidP="005D6377">
            <w:pPr>
              <w:pStyle w:val="TAL"/>
              <w:rPr>
                <w:sz w:val="16"/>
                <w:szCs w:val="16"/>
              </w:rPr>
            </w:pPr>
            <w:r>
              <w:rPr>
                <w:rFonts w:cs="Arial"/>
                <w:sz w:val="16"/>
                <w:szCs w:val="16"/>
              </w:rPr>
              <w:t>CR on TS38.133 for cell activation and deactivation test case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15D6517" w14:textId="1DDD987D" w:rsidR="005D6377" w:rsidRPr="004D0E30" w:rsidRDefault="005D6377" w:rsidP="005D6377">
            <w:pPr>
              <w:pStyle w:val="TAC"/>
              <w:rPr>
                <w:sz w:val="16"/>
                <w:szCs w:val="16"/>
              </w:rPr>
            </w:pPr>
            <w:r w:rsidRPr="006668F3">
              <w:rPr>
                <w:sz w:val="16"/>
                <w:szCs w:val="16"/>
              </w:rPr>
              <w:t>17.0.0</w:t>
            </w:r>
          </w:p>
        </w:tc>
      </w:tr>
      <w:tr w:rsidR="005D6377" w14:paraId="364DCF13"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68FCDD90" w14:textId="34D6A365" w:rsidR="005D6377" w:rsidRDefault="005D6377" w:rsidP="005D6377">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7CCCA2F" w14:textId="29472AD7" w:rsidR="005D6377" w:rsidRDefault="005D6377" w:rsidP="005D6377">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67543FE" w14:textId="5108F5BD" w:rsidR="005D6377" w:rsidRDefault="005D6377" w:rsidP="005D6377">
            <w:pPr>
              <w:pStyle w:val="TAC"/>
              <w:rPr>
                <w:rFonts w:cs="Arial"/>
                <w:sz w:val="16"/>
                <w:szCs w:val="16"/>
              </w:rPr>
            </w:pPr>
            <w:r>
              <w:rPr>
                <w:rFonts w:cs="Arial"/>
                <w:sz w:val="16"/>
                <w:szCs w:val="16"/>
              </w:rPr>
              <w:t>RP-202487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BBE35BA" w14:textId="5FC84553" w:rsidR="005D6377" w:rsidRDefault="005D6377" w:rsidP="005D6377">
            <w:pPr>
              <w:pStyle w:val="TAL"/>
              <w:rPr>
                <w:rFonts w:cs="Arial"/>
                <w:sz w:val="16"/>
                <w:szCs w:val="16"/>
              </w:rPr>
            </w:pPr>
            <w:r>
              <w:rPr>
                <w:rFonts w:cs="Arial"/>
                <w:sz w:val="16"/>
                <w:szCs w:val="16"/>
              </w:rPr>
              <w:t>1162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B1FDADD" w14:textId="2118700C" w:rsidR="005D6377" w:rsidRPr="00756D81" w:rsidRDefault="005D6377" w:rsidP="005D6377">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01C3643" w14:textId="418F4F9B" w:rsidR="005D6377" w:rsidRPr="00756D81" w:rsidRDefault="005D6377" w:rsidP="005D6377">
            <w:pPr>
              <w:pStyle w:val="TAC"/>
              <w:rPr>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55A8A58" w14:textId="31EDBF95" w:rsidR="005D6377" w:rsidRPr="00756D81" w:rsidRDefault="005D6377" w:rsidP="005D6377">
            <w:pPr>
              <w:pStyle w:val="TAL"/>
              <w:rPr>
                <w:sz w:val="16"/>
                <w:szCs w:val="16"/>
              </w:rPr>
            </w:pPr>
            <w:r>
              <w:rPr>
                <w:rFonts w:cs="Arial"/>
                <w:sz w:val="16"/>
                <w:szCs w:val="16"/>
              </w:rPr>
              <w:t>CR on TS38.133 for cell reselection test case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D7A4249" w14:textId="16E82432" w:rsidR="005D6377" w:rsidRPr="004D0E30" w:rsidRDefault="005D6377" w:rsidP="005D6377">
            <w:pPr>
              <w:pStyle w:val="TAC"/>
              <w:rPr>
                <w:sz w:val="16"/>
                <w:szCs w:val="16"/>
              </w:rPr>
            </w:pPr>
            <w:r w:rsidRPr="006668F3">
              <w:rPr>
                <w:sz w:val="16"/>
                <w:szCs w:val="16"/>
              </w:rPr>
              <w:t>17.0.0</w:t>
            </w:r>
          </w:p>
        </w:tc>
      </w:tr>
      <w:tr w:rsidR="005D6377" w14:paraId="19B33F9D"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1ADB85E2" w14:textId="72576F56" w:rsidR="005D6377" w:rsidRDefault="005D6377" w:rsidP="005D6377">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2ABDCE1" w14:textId="1F5725BD" w:rsidR="005D6377" w:rsidRDefault="005D6377" w:rsidP="005D6377">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645A344" w14:textId="08DB7B8B" w:rsidR="005D6377" w:rsidRDefault="005D6377" w:rsidP="005D6377">
            <w:pPr>
              <w:pStyle w:val="TAC"/>
              <w:rPr>
                <w:rFonts w:cs="Arial"/>
                <w:sz w:val="16"/>
                <w:szCs w:val="16"/>
              </w:rPr>
            </w:pPr>
            <w:r>
              <w:rPr>
                <w:rFonts w:cs="Arial"/>
                <w:sz w:val="16"/>
                <w:szCs w:val="16"/>
              </w:rPr>
              <w:t>RP-202487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8954789" w14:textId="671F30C0" w:rsidR="005D6377" w:rsidRDefault="005D6377" w:rsidP="005D6377">
            <w:pPr>
              <w:pStyle w:val="TAL"/>
              <w:rPr>
                <w:rFonts w:cs="Arial"/>
                <w:sz w:val="16"/>
                <w:szCs w:val="16"/>
              </w:rPr>
            </w:pPr>
            <w:r>
              <w:rPr>
                <w:rFonts w:cs="Arial"/>
                <w:sz w:val="16"/>
                <w:szCs w:val="16"/>
              </w:rPr>
              <w:t>1164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1E638D3" w14:textId="329E2ADD" w:rsidR="005D6377" w:rsidRPr="00756D81" w:rsidRDefault="005D6377" w:rsidP="005D6377">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81EB96A" w14:textId="78DF3673" w:rsidR="005D6377" w:rsidRPr="00756D81" w:rsidRDefault="005D6377" w:rsidP="005D6377">
            <w:pPr>
              <w:pStyle w:val="TAC"/>
              <w:rPr>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DBBEB47" w14:textId="2638D5A3" w:rsidR="005D6377" w:rsidRPr="00756D81" w:rsidRDefault="005D6377" w:rsidP="005D6377">
            <w:pPr>
              <w:pStyle w:val="TAL"/>
              <w:rPr>
                <w:sz w:val="16"/>
                <w:szCs w:val="16"/>
              </w:rPr>
            </w:pPr>
            <w:r>
              <w:rPr>
                <w:rFonts w:cs="Arial"/>
                <w:sz w:val="16"/>
                <w:szCs w:val="16"/>
              </w:rPr>
              <w:t>CR on TS38.133 for active BWP switch test cases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D3DDF7C" w14:textId="2E37381E" w:rsidR="005D6377" w:rsidRPr="004D0E30" w:rsidRDefault="005D6377" w:rsidP="005D6377">
            <w:pPr>
              <w:pStyle w:val="TAC"/>
              <w:rPr>
                <w:sz w:val="16"/>
                <w:szCs w:val="16"/>
              </w:rPr>
            </w:pPr>
            <w:r w:rsidRPr="006668F3">
              <w:rPr>
                <w:sz w:val="16"/>
                <w:szCs w:val="16"/>
              </w:rPr>
              <w:t>17.0.0</w:t>
            </w:r>
          </w:p>
        </w:tc>
      </w:tr>
      <w:tr w:rsidR="005D6377" w14:paraId="2342A563"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0C9C19EB" w14:textId="1E3838C4" w:rsidR="005D6377" w:rsidRDefault="005D6377" w:rsidP="005D6377">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B9B0278" w14:textId="6DE67EC2" w:rsidR="005D6377" w:rsidRDefault="005D6377" w:rsidP="005D6377">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4BA94FA" w14:textId="6D688B6E" w:rsidR="005D6377" w:rsidRDefault="005D6377" w:rsidP="005D6377">
            <w:pPr>
              <w:pStyle w:val="TAC"/>
              <w:rPr>
                <w:rFonts w:cs="Arial"/>
                <w:sz w:val="16"/>
                <w:szCs w:val="16"/>
              </w:rPr>
            </w:pPr>
            <w:r>
              <w:rPr>
                <w:rFonts w:cs="Arial"/>
                <w:sz w:val="16"/>
                <w:szCs w:val="16"/>
              </w:rPr>
              <w:t>RP-202487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4F21D6D" w14:textId="5EB9E429" w:rsidR="005D6377" w:rsidRDefault="005D6377" w:rsidP="005D6377">
            <w:pPr>
              <w:pStyle w:val="TAL"/>
              <w:rPr>
                <w:rFonts w:cs="Arial"/>
                <w:sz w:val="16"/>
                <w:szCs w:val="16"/>
              </w:rPr>
            </w:pPr>
            <w:r>
              <w:rPr>
                <w:rFonts w:cs="Arial"/>
                <w:sz w:val="16"/>
                <w:szCs w:val="16"/>
              </w:rPr>
              <w:t>1165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75FB9F0" w14:textId="1C72D3A3" w:rsidR="005D6377" w:rsidRPr="00756D81" w:rsidRDefault="005D6377" w:rsidP="005D6377">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E6CEFC5" w14:textId="7C2DC66A" w:rsidR="005D6377" w:rsidRPr="00756D81" w:rsidRDefault="005D6377" w:rsidP="005D6377">
            <w:pPr>
              <w:pStyle w:val="TAC"/>
              <w:rPr>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437529F" w14:textId="0321C52D" w:rsidR="005D6377" w:rsidRPr="00756D81" w:rsidRDefault="005D6377" w:rsidP="005D6377">
            <w:pPr>
              <w:pStyle w:val="TAL"/>
              <w:rPr>
                <w:sz w:val="16"/>
                <w:szCs w:val="16"/>
              </w:rPr>
            </w:pPr>
            <w:r>
              <w:rPr>
                <w:rFonts w:cs="Arial"/>
                <w:sz w:val="16"/>
                <w:szCs w:val="16"/>
              </w:rPr>
              <w:t>CR on TS38.133 for E-UTRAN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96999EB" w14:textId="58FCB70C" w:rsidR="005D6377" w:rsidRPr="004D0E30" w:rsidRDefault="005D6377" w:rsidP="005D6377">
            <w:pPr>
              <w:pStyle w:val="TAC"/>
              <w:rPr>
                <w:sz w:val="16"/>
                <w:szCs w:val="16"/>
              </w:rPr>
            </w:pPr>
            <w:r w:rsidRPr="006668F3">
              <w:rPr>
                <w:sz w:val="16"/>
                <w:szCs w:val="16"/>
              </w:rPr>
              <w:t>17.0.0</w:t>
            </w:r>
          </w:p>
        </w:tc>
      </w:tr>
      <w:tr w:rsidR="005D6377" w14:paraId="40B9C3D0"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4ECF98B6" w14:textId="2C09A057" w:rsidR="005D6377" w:rsidRDefault="005D6377" w:rsidP="005D6377">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D225E7A" w14:textId="0858F716" w:rsidR="005D6377" w:rsidRDefault="005D6377" w:rsidP="005D6377">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A8F386C" w14:textId="4195FBC8" w:rsidR="005D6377" w:rsidRDefault="005D6377" w:rsidP="005D6377">
            <w:pPr>
              <w:pStyle w:val="TAC"/>
              <w:rPr>
                <w:rFonts w:cs="Arial"/>
                <w:sz w:val="16"/>
                <w:szCs w:val="16"/>
              </w:rPr>
            </w:pPr>
            <w:r>
              <w:rPr>
                <w:rFonts w:cs="Arial"/>
                <w:sz w:val="16"/>
                <w:szCs w:val="16"/>
              </w:rPr>
              <w:t>RP-202509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37479B9" w14:textId="31E8F67C" w:rsidR="005D6377" w:rsidRDefault="005D6377" w:rsidP="005D6377">
            <w:pPr>
              <w:pStyle w:val="TAL"/>
              <w:rPr>
                <w:rFonts w:cs="Arial"/>
                <w:sz w:val="16"/>
                <w:szCs w:val="16"/>
              </w:rPr>
            </w:pPr>
            <w:r>
              <w:rPr>
                <w:rFonts w:cs="Arial"/>
                <w:sz w:val="16"/>
                <w:szCs w:val="16"/>
              </w:rPr>
              <w:t>1166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66E9D08" w14:textId="5144C0D2" w:rsidR="005D6377" w:rsidRPr="00756D81" w:rsidRDefault="005D6377" w:rsidP="005D6377">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C8AE1D2" w14:textId="55A626F5" w:rsidR="005D6377" w:rsidRPr="00756D81" w:rsidRDefault="005D6377" w:rsidP="005D6377">
            <w:pPr>
              <w:pStyle w:val="TAC"/>
              <w:rPr>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7060BAE" w14:textId="623169B5" w:rsidR="005D6377" w:rsidRPr="00756D81" w:rsidRDefault="005D6377" w:rsidP="005D6377">
            <w:pPr>
              <w:pStyle w:val="TAL"/>
              <w:rPr>
                <w:sz w:val="16"/>
                <w:szCs w:val="16"/>
              </w:rPr>
            </w:pPr>
            <w:r>
              <w:rPr>
                <w:rFonts w:cs="Arial"/>
                <w:sz w:val="16"/>
                <w:szCs w:val="16"/>
              </w:rPr>
              <w:t>CR on TS38.133 for SCell activation and deactivation delay test cases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DFAFC9D" w14:textId="17F8C309" w:rsidR="005D6377" w:rsidRPr="004D0E30" w:rsidRDefault="005D6377" w:rsidP="005D6377">
            <w:pPr>
              <w:pStyle w:val="TAC"/>
              <w:rPr>
                <w:sz w:val="16"/>
                <w:szCs w:val="16"/>
              </w:rPr>
            </w:pPr>
            <w:r w:rsidRPr="006668F3">
              <w:rPr>
                <w:sz w:val="16"/>
                <w:szCs w:val="16"/>
              </w:rPr>
              <w:t>17.0.0</w:t>
            </w:r>
          </w:p>
        </w:tc>
      </w:tr>
      <w:tr w:rsidR="005D6377" w14:paraId="20AA4987"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3199E5EB" w14:textId="53EF2B6C" w:rsidR="005D6377" w:rsidRDefault="005D6377" w:rsidP="005D6377">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8163CAA" w14:textId="1961AB5F" w:rsidR="005D6377" w:rsidRDefault="005D6377" w:rsidP="005D6377">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8222CDD" w14:textId="1CB12364" w:rsidR="005D6377" w:rsidRDefault="005D6377" w:rsidP="005D6377">
            <w:pPr>
              <w:pStyle w:val="TAC"/>
              <w:rPr>
                <w:rFonts w:cs="Arial"/>
                <w:sz w:val="16"/>
                <w:szCs w:val="16"/>
              </w:rPr>
            </w:pPr>
            <w:r>
              <w:rPr>
                <w:rFonts w:cs="Arial"/>
                <w:sz w:val="16"/>
                <w:szCs w:val="16"/>
              </w:rPr>
              <w:t>RP-202487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21FCB5E" w14:textId="52A7769D" w:rsidR="005D6377" w:rsidRDefault="005D6377" w:rsidP="005D6377">
            <w:pPr>
              <w:pStyle w:val="TAL"/>
              <w:rPr>
                <w:rFonts w:cs="Arial"/>
                <w:sz w:val="16"/>
                <w:szCs w:val="16"/>
              </w:rPr>
            </w:pPr>
            <w:r>
              <w:rPr>
                <w:rFonts w:cs="Arial"/>
                <w:sz w:val="16"/>
                <w:szCs w:val="16"/>
              </w:rPr>
              <w:t>1168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8C987A7" w14:textId="7D7E4337" w:rsidR="005D6377" w:rsidRPr="00756D81" w:rsidRDefault="005D6377" w:rsidP="005D6377">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665D57B" w14:textId="6FE5A18B" w:rsidR="005D6377" w:rsidRPr="00756D81" w:rsidRDefault="005D6377" w:rsidP="005D6377">
            <w:pPr>
              <w:pStyle w:val="TAC"/>
              <w:rPr>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BBB91EC" w14:textId="57734868" w:rsidR="005D6377" w:rsidRPr="00756D81" w:rsidRDefault="005D6377" w:rsidP="005D6377">
            <w:pPr>
              <w:pStyle w:val="TAL"/>
              <w:rPr>
                <w:sz w:val="16"/>
                <w:szCs w:val="16"/>
              </w:rPr>
            </w:pPr>
            <w:r>
              <w:rPr>
                <w:rFonts w:cs="Arial"/>
                <w:sz w:val="16"/>
                <w:szCs w:val="16"/>
              </w:rPr>
              <w:t>CR for TS38.133 Rel-16, Correction for RRM core and test cases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5D9D417" w14:textId="7F8FC2CF" w:rsidR="005D6377" w:rsidRPr="004D0E30" w:rsidRDefault="005D6377" w:rsidP="005D6377">
            <w:pPr>
              <w:pStyle w:val="TAC"/>
              <w:rPr>
                <w:sz w:val="16"/>
                <w:szCs w:val="16"/>
              </w:rPr>
            </w:pPr>
            <w:r w:rsidRPr="006668F3">
              <w:rPr>
                <w:sz w:val="16"/>
                <w:szCs w:val="16"/>
              </w:rPr>
              <w:t>17.0.0</w:t>
            </w:r>
          </w:p>
        </w:tc>
      </w:tr>
      <w:tr w:rsidR="005D6377" w14:paraId="0323F6A7"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3FD38B59" w14:textId="15DEBDFC" w:rsidR="005D6377" w:rsidRDefault="005D6377" w:rsidP="005D6377">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1959DDD" w14:textId="1D2B24E5" w:rsidR="005D6377" w:rsidRDefault="005D6377" w:rsidP="005D6377">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3D5FA88" w14:textId="7CADA1CF" w:rsidR="005D6377" w:rsidRDefault="005D6377" w:rsidP="005D6377">
            <w:pPr>
              <w:pStyle w:val="TAC"/>
              <w:rPr>
                <w:rFonts w:cs="Arial"/>
                <w:sz w:val="16"/>
                <w:szCs w:val="16"/>
              </w:rPr>
            </w:pPr>
            <w:r>
              <w:rPr>
                <w:rFonts w:cs="Arial"/>
                <w:sz w:val="16"/>
                <w:szCs w:val="16"/>
              </w:rPr>
              <w:t>RP-202433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2F905AD" w14:textId="2C256ED9" w:rsidR="005D6377" w:rsidRDefault="005D6377" w:rsidP="005D6377">
            <w:pPr>
              <w:pStyle w:val="TAL"/>
              <w:rPr>
                <w:rFonts w:cs="Arial"/>
                <w:sz w:val="16"/>
                <w:szCs w:val="16"/>
              </w:rPr>
            </w:pPr>
            <w:r>
              <w:rPr>
                <w:rFonts w:cs="Arial"/>
                <w:sz w:val="16"/>
                <w:szCs w:val="16"/>
              </w:rPr>
              <w:t>1171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65BA89F" w14:textId="331A3CFF" w:rsidR="005D6377" w:rsidRPr="00756D81" w:rsidRDefault="005D6377" w:rsidP="005D6377">
            <w:pPr>
              <w:pStyle w:val="TAC"/>
              <w:rPr>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560AF61" w14:textId="10A2C507" w:rsidR="005D6377" w:rsidRPr="00756D81" w:rsidRDefault="005D6377" w:rsidP="005D6377">
            <w:pPr>
              <w:pStyle w:val="TAC"/>
              <w:rPr>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935115B" w14:textId="4F6D4E78" w:rsidR="005D6377" w:rsidRPr="00756D81" w:rsidRDefault="005D6377" w:rsidP="005D6377">
            <w:pPr>
              <w:pStyle w:val="TAL"/>
              <w:rPr>
                <w:sz w:val="16"/>
                <w:szCs w:val="16"/>
              </w:rPr>
            </w:pPr>
            <w:r>
              <w:rPr>
                <w:rFonts w:cs="Arial"/>
                <w:sz w:val="16"/>
                <w:szCs w:val="16"/>
              </w:rPr>
              <w:t>CR on abbreviations about CSI-RS based measurement in 38.133.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3E77FF1" w14:textId="0B3C20CE" w:rsidR="005D6377" w:rsidRPr="004D0E30" w:rsidRDefault="005D6377" w:rsidP="005D6377">
            <w:pPr>
              <w:pStyle w:val="TAC"/>
              <w:rPr>
                <w:sz w:val="16"/>
                <w:szCs w:val="16"/>
              </w:rPr>
            </w:pPr>
            <w:r w:rsidRPr="006668F3">
              <w:rPr>
                <w:sz w:val="16"/>
                <w:szCs w:val="16"/>
              </w:rPr>
              <w:t>17.0.0</w:t>
            </w:r>
          </w:p>
        </w:tc>
      </w:tr>
      <w:tr w:rsidR="005D6377" w14:paraId="0F53720C"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15BA1DB1" w14:textId="15B0027B" w:rsidR="005D6377" w:rsidRDefault="005D6377" w:rsidP="005D6377">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011CB8C" w14:textId="1C5BE8E6" w:rsidR="005D6377" w:rsidRDefault="005D6377" w:rsidP="005D6377">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5BA85D6" w14:textId="2F6842E3" w:rsidR="005D6377" w:rsidRDefault="005D6377" w:rsidP="005D6377">
            <w:pPr>
              <w:pStyle w:val="TAC"/>
              <w:rPr>
                <w:rFonts w:cs="Arial"/>
                <w:sz w:val="16"/>
                <w:szCs w:val="16"/>
              </w:rPr>
            </w:pPr>
            <w:r>
              <w:rPr>
                <w:rFonts w:cs="Arial"/>
                <w:sz w:val="16"/>
                <w:szCs w:val="16"/>
              </w:rPr>
              <w:t>RP-202442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FAD43A0" w14:textId="4DDACA84" w:rsidR="005D6377" w:rsidRDefault="005D6377" w:rsidP="005D6377">
            <w:pPr>
              <w:pStyle w:val="TAL"/>
              <w:rPr>
                <w:rFonts w:cs="Arial"/>
                <w:sz w:val="16"/>
                <w:szCs w:val="16"/>
              </w:rPr>
            </w:pPr>
            <w:r>
              <w:rPr>
                <w:rFonts w:cs="Arial"/>
                <w:sz w:val="16"/>
                <w:szCs w:val="16"/>
              </w:rPr>
              <w:t>1184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50825A4" w14:textId="5D9811CD" w:rsidR="005D6377" w:rsidRPr="00756D81" w:rsidRDefault="005D6377" w:rsidP="005D6377">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4990095" w14:textId="2DEFDC3C" w:rsidR="005D6377" w:rsidRPr="00756D81" w:rsidRDefault="005D6377" w:rsidP="005D6377">
            <w:pPr>
              <w:pStyle w:val="TAC"/>
              <w:rPr>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CB845A6" w14:textId="65E0BFD0" w:rsidR="005D6377" w:rsidRPr="00756D81" w:rsidRDefault="005D6377" w:rsidP="005D6377">
            <w:pPr>
              <w:pStyle w:val="TAL"/>
              <w:rPr>
                <w:sz w:val="16"/>
                <w:szCs w:val="16"/>
              </w:rPr>
            </w:pPr>
            <w:r>
              <w:rPr>
                <w:rFonts w:cs="Arial"/>
                <w:sz w:val="16"/>
                <w:szCs w:val="16"/>
              </w:rPr>
              <w:t>CR to TS 38.133: Add information on the inter-band EN-DC and UL CA configurations with no DL interruption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454ABE7" w14:textId="0998BFC7" w:rsidR="005D6377" w:rsidRPr="004D0E30" w:rsidRDefault="005D6377" w:rsidP="005D6377">
            <w:pPr>
              <w:pStyle w:val="TAC"/>
              <w:rPr>
                <w:sz w:val="16"/>
                <w:szCs w:val="16"/>
              </w:rPr>
            </w:pPr>
            <w:r w:rsidRPr="006668F3">
              <w:rPr>
                <w:sz w:val="16"/>
                <w:szCs w:val="16"/>
              </w:rPr>
              <w:t>17.0.0</w:t>
            </w:r>
          </w:p>
        </w:tc>
      </w:tr>
      <w:tr w:rsidR="005D6377" w14:paraId="707FE805"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0F4AE185" w14:textId="35D7FF7B" w:rsidR="005D6377" w:rsidRDefault="005D6377" w:rsidP="005D6377">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6BA76C5" w14:textId="3A70D2DF" w:rsidR="005D6377" w:rsidRDefault="005D6377" w:rsidP="005D6377">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A6B3A08" w14:textId="7A2B7C7B" w:rsidR="005D6377" w:rsidRDefault="005D6377" w:rsidP="005D6377">
            <w:pPr>
              <w:pStyle w:val="TAC"/>
              <w:rPr>
                <w:rFonts w:cs="Arial"/>
                <w:sz w:val="16"/>
                <w:szCs w:val="16"/>
              </w:rPr>
            </w:pPr>
            <w:r>
              <w:rPr>
                <w:rFonts w:cs="Arial"/>
                <w:sz w:val="16"/>
                <w:szCs w:val="16"/>
              </w:rPr>
              <w:t>RP-202433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E9E3645" w14:textId="7153666E" w:rsidR="005D6377" w:rsidRDefault="005D6377" w:rsidP="005D6377">
            <w:pPr>
              <w:pStyle w:val="TAL"/>
              <w:rPr>
                <w:rFonts w:cs="Arial"/>
                <w:sz w:val="16"/>
                <w:szCs w:val="16"/>
              </w:rPr>
            </w:pPr>
            <w:r>
              <w:rPr>
                <w:rFonts w:cs="Arial"/>
                <w:sz w:val="16"/>
                <w:szCs w:val="16"/>
              </w:rPr>
              <w:t>1186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694EE87" w14:textId="278D6B98" w:rsidR="005D6377" w:rsidRPr="00756D81" w:rsidRDefault="005D6377" w:rsidP="005D6377">
            <w:pPr>
              <w:pStyle w:val="TAC"/>
              <w:rPr>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A8F7573" w14:textId="776573C4" w:rsidR="005D6377" w:rsidRPr="00756D81" w:rsidRDefault="005D6377" w:rsidP="005D6377">
            <w:pPr>
              <w:pStyle w:val="TAC"/>
              <w:rPr>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C99B6C3" w14:textId="0A172656" w:rsidR="005D6377" w:rsidRPr="00756D81" w:rsidRDefault="005D6377" w:rsidP="005D6377">
            <w:pPr>
              <w:pStyle w:val="TAL"/>
              <w:rPr>
                <w:sz w:val="16"/>
                <w:szCs w:val="16"/>
              </w:rPr>
            </w:pPr>
            <w:r>
              <w:rPr>
                <w:rFonts w:cs="Arial"/>
                <w:sz w:val="16"/>
                <w:szCs w:val="16"/>
              </w:rPr>
              <w:t>CR on R16 CSI-RS based L3 measurements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0052597" w14:textId="19C42E4D" w:rsidR="005D6377" w:rsidRPr="004D0E30" w:rsidRDefault="005D6377" w:rsidP="005D6377">
            <w:pPr>
              <w:pStyle w:val="TAC"/>
              <w:rPr>
                <w:sz w:val="16"/>
                <w:szCs w:val="16"/>
              </w:rPr>
            </w:pPr>
            <w:r w:rsidRPr="006668F3">
              <w:rPr>
                <w:sz w:val="16"/>
                <w:szCs w:val="16"/>
              </w:rPr>
              <w:t>17.0.0</w:t>
            </w:r>
          </w:p>
        </w:tc>
      </w:tr>
      <w:tr w:rsidR="005D6377" w14:paraId="5E4B3827"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75F503AB" w14:textId="34DB510F" w:rsidR="005D6377" w:rsidRDefault="005D6377" w:rsidP="005D6377">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39AC110" w14:textId="5CC17281" w:rsidR="005D6377" w:rsidRDefault="005D6377" w:rsidP="005D6377">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2ED6C15" w14:textId="352655BC" w:rsidR="005D6377" w:rsidRDefault="005D6377" w:rsidP="005D6377">
            <w:pPr>
              <w:pStyle w:val="TAC"/>
              <w:rPr>
                <w:rFonts w:cs="Arial"/>
                <w:sz w:val="16"/>
                <w:szCs w:val="16"/>
              </w:rPr>
            </w:pPr>
            <w:r>
              <w:rPr>
                <w:rFonts w:cs="Arial"/>
                <w:sz w:val="16"/>
                <w:szCs w:val="16"/>
              </w:rPr>
              <w:t>RP-202419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95869B4" w14:textId="1AB3D262" w:rsidR="005D6377" w:rsidRDefault="005D6377" w:rsidP="005D6377">
            <w:pPr>
              <w:pStyle w:val="TAL"/>
              <w:rPr>
                <w:rFonts w:cs="Arial"/>
                <w:sz w:val="16"/>
                <w:szCs w:val="16"/>
              </w:rPr>
            </w:pPr>
            <w:r>
              <w:rPr>
                <w:rFonts w:cs="Arial"/>
                <w:sz w:val="16"/>
                <w:szCs w:val="16"/>
              </w:rPr>
              <w:t>1187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FDBCC78" w14:textId="7F9ABF35" w:rsidR="005D6377" w:rsidRPr="00756D81" w:rsidRDefault="005D6377" w:rsidP="005D6377">
            <w:pPr>
              <w:pStyle w:val="TAC"/>
              <w:rPr>
                <w:sz w:val="16"/>
                <w:szCs w:val="16"/>
              </w:rPr>
            </w:pPr>
            <w:r>
              <w:rPr>
                <w:rFonts w:cs="Arial"/>
                <w:sz w:val="16"/>
                <w:szCs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E400CA1" w14:textId="6EA64AA3" w:rsidR="005D6377" w:rsidRPr="00756D81" w:rsidRDefault="005D6377" w:rsidP="005D6377">
            <w:pPr>
              <w:pStyle w:val="TAC"/>
              <w:rPr>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A317233" w14:textId="7C8A4F1D" w:rsidR="005D6377" w:rsidRPr="00756D81" w:rsidRDefault="005D6377" w:rsidP="005D6377">
            <w:pPr>
              <w:pStyle w:val="TAL"/>
              <w:rPr>
                <w:sz w:val="16"/>
                <w:szCs w:val="16"/>
              </w:rPr>
            </w:pPr>
            <w:r>
              <w:rPr>
                <w:rFonts w:cs="Arial"/>
                <w:sz w:val="16"/>
                <w:szCs w:val="16"/>
              </w:rPr>
              <w:t>Intra-band Inter-frequency sync DAPS handover test in SA for FR1</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5F6F614" w14:textId="6E7CBA02" w:rsidR="005D6377" w:rsidRPr="004D0E30" w:rsidRDefault="005D6377" w:rsidP="005D6377">
            <w:pPr>
              <w:pStyle w:val="TAC"/>
              <w:rPr>
                <w:sz w:val="16"/>
                <w:szCs w:val="16"/>
              </w:rPr>
            </w:pPr>
            <w:r w:rsidRPr="006668F3">
              <w:rPr>
                <w:sz w:val="16"/>
                <w:szCs w:val="16"/>
              </w:rPr>
              <w:t>17.0.0</w:t>
            </w:r>
          </w:p>
        </w:tc>
      </w:tr>
      <w:tr w:rsidR="005D6377" w14:paraId="0CFE7385"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06B616AC" w14:textId="74846BD6" w:rsidR="005D6377" w:rsidRDefault="005D6377" w:rsidP="005D6377">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2908A8C" w14:textId="1729F585" w:rsidR="005D6377" w:rsidRDefault="005D6377" w:rsidP="005D6377">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E1FC9F7" w14:textId="610A0E22" w:rsidR="005D6377" w:rsidRDefault="005D6377" w:rsidP="005D6377">
            <w:pPr>
              <w:pStyle w:val="TAC"/>
              <w:rPr>
                <w:rFonts w:cs="Arial"/>
                <w:sz w:val="16"/>
                <w:szCs w:val="16"/>
              </w:rPr>
            </w:pPr>
            <w:r>
              <w:rPr>
                <w:rFonts w:cs="Arial"/>
                <w:sz w:val="16"/>
                <w:szCs w:val="16"/>
              </w:rPr>
              <w:t>RP-202427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493EFE8" w14:textId="59CD1F44" w:rsidR="005D6377" w:rsidRDefault="005D6377" w:rsidP="005D6377">
            <w:pPr>
              <w:pStyle w:val="TAL"/>
              <w:rPr>
                <w:rFonts w:cs="Arial"/>
                <w:sz w:val="16"/>
                <w:szCs w:val="16"/>
              </w:rPr>
            </w:pPr>
            <w:r>
              <w:rPr>
                <w:rFonts w:cs="Arial"/>
                <w:sz w:val="16"/>
                <w:szCs w:val="16"/>
              </w:rPr>
              <w:t>1191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A6775B1" w14:textId="2D3569A4" w:rsidR="005D6377" w:rsidRPr="00756D81" w:rsidRDefault="005D6377" w:rsidP="005D6377">
            <w:pPr>
              <w:pStyle w:val="TAC"/>
              <w:rPr>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E1ADC0B" w14:textId="75228EAB" w:rsidR="005D6377" w:rsidRPr="00756D81" w:rsidRDefault="005D6377" w:rsidP="005D6377">
            <w:pPr>
              <w:pStyle w:val="TAC"/>
              <w:rPr>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7787C8B" w14:textId="49C82B02" w:rsidR="005D6377" w:rsidRPr="00756D81" w:rsidRDefault="005D6377" w:rsidP="005D6377">
            <w:pPr>
              <w:pStyle w:val="TAL"/>
              <w:rPr>
                <w:sz w:val="16"/>
                <w:szCs w:val="16"/>
              </w:rPr>
            </w:pPr>
            <w:r>
              <w:rPr>
                <w:rFonts w:cs="Arial"/>
                <w:sz w:val="16"/>
                <w:szCs w:val="16"/>
              </w:rPr>
              <w:t>CR: Interruption requirement for NR V2X synchronization source chang</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44EC592" w14:textId="014B5C48" w:rsidR="005D6377" w:rsidRPr="004D0E30" w:rsidRDefault="005D6377" w:rsidP="005D6377">
            <w:pPr>
              <w:pStyle w:val="TAC"/>
              <w:rPr>
                <w:sz w:val="16"/>
                <w:szCs w:val="16"/>
              </w:rPr>
            </w:pPr>
            <w:r w:rsidRPr="006668F3">
              <w:rPr>
                <w:sz w:val="16"/>
                <w:szCs w:val="16"/>
              </w:rPr>
              <w:t>17.0.0</w:t>
            </w:r>
          </w:p>
        </w:tc>
      </w:tr>
      <w:tr w:rsidR="005D6377" w14:paraId="3D8054F6"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18A26400" w14:textId="41FAA036" w:rsidR="005D6377" w:rsidRDefault="005D6377" w:rsidP="005D6377">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8E30DB2" w14:textId="46E11CB2" w:rsidR="005D6377" w:rsidRDefault="005D6377" w:rsidP="005D6377">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9913A43" w14:textId="1F26D35B" w:rsidR="005D6377" w:rsidRDefault="005D6377" w:rsidP="005D6377">
            <w:pPr>
              <w:pStyle w:val="TAC"/>
              <w:rPr>
                <w:rFonts w:cs="Arial"/>
                <w:sz w:val="16"/>
                <w:szCs w:val="16"/>
              </w:rPr>
            </w:pPr>
            <w:r>
              <w:rPr>
                <w:rFonts w:cs="Arial"/>
                <w:sz w:val="16"/>
                <w:szCs w:val="16"/>
              </w:rPr>
              <w:t>RP-202432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374D297" w14:textId="2F87058E" w:rsidR="005D6377" w:rsidRDefault="005D6377" w:rsidP="005D6377">
            <w:pPr>
              <w:pStyle w:val="TAL"/>
              <w:rPr>
                <w:rFonts w:cs="Arial"/>
                <w:sz w:val="16"/>
                <w:szCs w:val="16"/>
              </w:rPr>
            </w:pPr>
            <w:r>
              <w:rPr>
                <w:rFonts w:cs="Arial"/>
                <w:sz w:val="16"/>
                <w:szCs w:val="16"/>
              </w:rPr>
              <w:t>1193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3BFB1CF" w14:textId="69ECD49A" w:rsidR="005D6377" w:rsidRPr="00756D81" w:rsidRDefault="005D6377" w:rsidP="005D6377">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C1552EE" w14:textId="3DA504BE" w:rsidR="005D6377" w:rsidRPr="00756D81" w:rsidRDefault="005D6377" w:rsidP="005D6377">
            <w:pPr>
              <w:pStyle w:val="TAC"/>
              <w:rPr>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91B2A55" w14:textId="7EB3BCF8" w:rsidR="005D6377" w:rsidRPr="00756D81" w:rsidRDefault="005D6377" w:rsidP="005D6377">
            <w:pPr>
              <w:pStyle w:val="TAL"/>
              <w:rPr>
                <w:sz w:val="16"/>
                <w:szCs w:val="16"/>
              </w:rPr>
            </w:pPr>
            <w:r>
              <w:rPr>
                <w:rFonts w:cs="Arial"/>
                <w:sz w:val="16"/>
                <w:szCs w:val="16"/>
              </w:rPr>
              <w:t>Fine/rough beam assumption for CLI performance test cases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233EFB9" w14:textId="39FF6147" w:rsidR="005D6377" w:rsidRPr="004D0E30" w:rsidRDefault="005D6377" w:rsidP="005D6377">
            <w:pPr>
              <w:pStyle w:val="TAC"/>
              <w:rPr>
                <w:sz w:val="16"/>
                <w:szCs w:val="16"/>
              </w:rPr>
            </w:pPr>
            <w:r w:rsidRPr="006668F3">
              <w:rPr>
                <w:sz w:val="16"/>
                <w:szCs w:val="16"/>
              </w:rPr>
              <w:t>17.0.0</w:t>
            </w:r>
          </w:p>
        </w:tc>
      </w:tr>
      <w:tr w:rsidR="005D6377" w14:paraId="06D38644"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7F484984" w14:textId="12FBAE57" w:rsidR="005D6377" w:rsidRDefault="005D6377" w:rsidP="005D6377">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339393A" w14:textId="5C5BF94D" w:rsidR="005D6377" w:rsidRDefault="005D6377" w:rsidP="005D6377">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5552BAE" w14:textId="50656F07" w:rsidR="005D6377" w:rsidRDefault="005D6377" w:rsidP="005D6377">
            <w:pPr>
              <w:pStyle w:val="TAC"/>
              <w:rPr>
                <w:rFonts w:cs="Arial"/>
                <w:sz w:val="16"/>
                <w:szCs w:val="16"/>
              </w:rPr>
            </w:pPr>
            <w:r>
              <w:rPr>
                <w:rFonts w:cs="Arial"/>
                <w:sz w:val="16"/>
                <w:szCs w:val="16"/>
              </w:rPr>
              <w:t>RP-202435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F79823B" w14:textId="5E613FF9" w:rsidR="005D6377" w:rsidRDefault="005D6377" w:rsidP="005D6377">
            <w:pPr>
              <w:pStyle w:val="TAL"/>
              <w:rPr>
                <w:rFonts w:cs="Arial"/>
                <w:sz w:val="16"/>
                <w:szCs w:val="16"/>
              </w:rPr>
            </w:pPr>
            <w:r>
              <w:rPr>
                <w:rFonts w:cs="Arial"/>
                <w:sz w:val="16"/>
                <w:szCs w:val="16"/>
              </w:rPr>
              <w:t>1194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3861155" w14:textId="53E02AE4" w:rsidR="005D6377" w:rsidRPr="00756D81" w:rsidRDefault="005D6377" w:rsidP="005D6377">
            <w:pPr>
              <w:pStyle w:val="TAC"/>
              <w:rPr>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953EC7A" w14:textId="59DA5B32" w:rsidR="005D6377" w:rsidRPr="00756D81" w:rsidRDefault="005D6377" w:rsidP="005D6377">
            <w:pPr>
              <w:pStyle w:val="TAC"/>
              <w:rPr>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3A3F53D" w14:textId="28E97C5C" w:rsidR="005D6377" w:rsidRPr="00756D81" w:rsidRDefault="005D6377" w:rsidP="005D6377">
            <w:pPr>
              <w:pStyle w:val="TAL"/>
              <w:rPr>
                <w:sz w:val="16"/>
                <w:szCs w:val="16"/>
              </w:rPr>
            </w:pPr>
            <w:r>
              <w:rPr>
                <w:rFonts w:cs="Arial"/>
                <w:sz w:val="16"/>
                <w:szCs w:val="16"/>
              </w:rPr>
              <w:t>38.133 CR on CSSFintra for measurement period for intra-frequency measurements in connected mode for Rel-16 NR HST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403F4CF" w14:textId="5EEC1218" w:rsidR="005D6377" w:rsidRPr="004D0E30" w:rsidRDefault="005D6377" w:rsidP="005D6377">
            <w:pPr>
              <w:pStyle w:val="TAC"/>
              <w:rPr>
                <w:sz w:val="16"/>
                <w:szCs w:val="16"/>
              </w:rPr>
            </w:pPr>
            <w:r w:rsidRPr="006668F3">
              <w:rPr>
                <w:sz w:val="16"/>
                <w:szCs w:val="16"/>
              </w:rPr>
              <w:t>17.0.0</w:t>
            </w:r>
          </w:p>
        </w:tc>
      </w:tr>
      <w:tr w:rsidR="005D6377" w14:paraId="420C9900"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7BD282BE" w14:textId="42FC3E4A" w:rsidR="005D6377" w:rsidRDefault="005D6377" w:rsidP="005D6377">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5EE9B06" w14:textId="61EE63D7" w:rsidR="005D6377" w:rsidRDefault="005D6377" w:rsidP="005D6377">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DBE1384" w14:textId="20549E2E" w:rsidR="005D6377" w:rsidRDefault="005D6377" w:rsidP="005D6377">
            <w:pPr>
              <w:pStyle w:val="TAC"/>
              <w:rPr>
                <w:rFonts w:cs="Arial"/>
                <w:sz w:val="16"/>
                <w:szCs w:val="16"/>
              </w:rPr>
            </w:pPr>
            <w:r>
              <w:rPr>
                <w:rFonts w:cs="Arial"/>
                <w:sz w:val="16"/>
                <w:szCs w:val="16"/>
              </w:rPr>
              <w:t>RP-202486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FFF7CBB" w14:textId="69450C7F" w:rsidR="005D6377" w:rsidRDefault="005D6377" w:rsidP="005D6377">
            <w:pPr>
              <w:pStyle w:val="TAL"/>
              <w:rPr>
                <w:rFonts w:cs="Arial"/>
                <w:sz w:val="16"/>
                <w:szCs w:val="16"/>
              </w:rPr>
            </w:pPr>
            <w:r>
              <w:rPr>
                <w:rFonts w:cs="Arial"/>
                <w:sz w:val="16"/>
                <w:szCs w:val="16"/>
              </w:rPr>
              <w:t>1196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760DA3D" w14:textId="18FD5069" w:rsidR="005D6377" w:rsidRPr="00756D81" w:rsidRDefault="005D6377" w:rsidP="005D6377">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9A13ADD" w14:textId="490291AE" w:rsidR="005D6377" w:rsidRPr="00756D81" w:rsidRDefault="005D6377" w:rsidP="005D6377">
            <w:pPr>
              <w:pStyle w:val="TAC"/>
              <w:rPr>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95C0EEB" w14:textId="029B8945" w:rsidR="005D6377" w:rsidRPr="00756D81" w:rsidRDefault="005D6377" w:rsidP="005D6377">
            <w:pPr>
              <w:pStyle w:val="TAL"/>
              <w:rPr>
                <w:sz w:val="16"/>
                <w:szCs w:val="16"/>
              </w:rPr>
            </w:pPr>
            <w:r>
              <w:rPr>
                <w:rFonts w:cs="Arial"/>
                <w:sz w:val="16"/>
                <w:szCs w:val="16"/>
              </w:rPr>
              <w:t>CR on carrier frequency range of PCell/PSCell for the maximum number of RLM-RS resources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BB53706" w14:textId="249C92B8" w:rsidR="005D6377" w:rsidRPr="004D0E30" w:rsidRDefault="005D6377" w:rsidP="005D6377">
            <w:pPr>
              <w:pStyle w:val="TAC"/>
              <w:rPr>
                <w:sz w:val="16"/>
                <w:szCs w:val="16"/>
              </w:rPr>
            </w:pPr>
            <w:r w:rsidRPr="006668F3">
              <w:rPr>
                <w:sz w:val="16"/>
                <w:szCs w:val="16"/>
              </w:rPr>
              <w:t>17.0.0</w:t>
            </w:r>
          </w:p>
        </w:tc>
      </w:tr>
      <w:tr w:rsidR="005D6377" w14:paraId="4A9FBE96"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78567B33" w14:textId="6B6D1CAE" w:rsidR="005D6377" w:rsidRDefault="005D6377" w:rsidP="005D6377">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8C14A71" w14:textId="53F2221E" w:rsidR="005D6377" w:rsidRDefault="005D6377" w:rsidP="005D6377">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A518EB8" w14:textId="23EDD35E" w:rsidR="005D6377" w:rsidRDefault="005D6377" w:rsidP="005D6377">
            <w:pPr>
              <w:pStyle w:val="TAC"/>
              <w:rPr>
                <w:rFonts w:cs="Arial"/>
                <w:sz w:val="16"/>
                <w:szCs w:val="16"/>
              </w:rPr>
            </w:pPr>
            <w:r>
              <w:rPr>
                <w:rFonts w:cs="Arial"/>
                <w:sz w:val="16"/>
                <w:szCs w:val="16"/>
              </w:rPr>
              <w:t>RP-202487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5DCEF20" w14:textId="75D27292" w:rsidR="005D6377" w:rsidRDefault="005D6377" w:rsidP="005D6377">
            <w:pPr>
              <w:pStyle w:val="TAL"/>
              <w:rPr>
                <w:rFonts w:cs="Arial"/>
                <w:sz w:val="16"/>
                <w:szCs w:val="16"/>
              </w:rPr>
            </w:pPr>
            <w:r>
              <w:rPr>
                <w:rFonts w:cs="Arial"/>
                <w:sz w:val="16"/>
                <w:szCs w:val="16"/>
              </w:rPr>
              <w:t>1209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7CE8700" w14:textId="25824F70" w:rsidR="005D6377" w:rsidRPr="00756D81" w:rsidRDefault="005D6377" w:rsidP="005D6377">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91DE5D0" w14:textId="132E5408" w:rsidR="005D6377" w:rsidRPr="00756D81" w:rsidRDefault="005D6377" w:rsidP="005D6377">
            <w:pPr>
              <w:pStyle w:val="TAC"/>
              <w:rPr>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B063C18" w14:textId="735A704C" w:rsidR="005D6377" w:rsidRPr="00756D81" w:rsidRDefault="005D6377" w:rsidP="005D6377">
            <w:pPr>
              <w:pStyle w:val="TAL"/>
              <w:rPr>
                <w:sz w:val="16"/>
                <w:szCs w:val="16"/>
              </w:rPr>
            </w:pPr>
            <w:r>
              <w:rPr>
                <w:rFonts w:cs="Arial"/>
                <w:sz w:val="16"/>
                <w:szCs w:val="16"/>
              </w:rPr>
              <w:t>Correction on beamFailureInstanceMaxCount for test cases of availability restriction during FR2 BFR in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93C5542" w14:textId="3BFEBB9C" w:rsidR="005D6377" w:rsidRPr="004D0E30" w:rsidRDefault="005D6377" w:rsidP="005D6377">
            <w:pPr>
              <w:pStyle w:val="TAC"/>
              <w:rPr>
                <w:sz w:val="16"/>
                <w:szCs w:val="16"/>
              </w:rPr>
            </w:pPr>
            <w:r w:rsidRPr="006668F3">
              <w:rPr>
                <w:sz w:val="16"/>
                <w:szCs w:val="16"/>
              </w:rPr>
              <w:t>17.0.0</w:t>
            </w:r>
          </w:p>
        </w:tc>
      </w:tr>
      <w:tr w:rsidR="005D6377" w14:paraId="049BB0FB"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6D5F52C3" w14:textId="0C63DDDB" w:rsidR="005D6377" w:rsidRDefault="005D6377" w:rsidP="005D6377">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CF6ED9C" w14:textId="6E42C963" w:rsidR="005D6377" w:rsidRDefault="005D6377" w:rsidP="005D6377">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80673BB" w14:textId="6F93190E" w:rsidR="005D6377" w:rsidRDefault="005D6377" w:rsidP="005D6377">
            <w:pPr>
              <w:pStyle w:val="TAC"/>
              <w:rPr>
                <w:rFonts w:cs="Arial"/>
                <w:sz w:val="16"/>
                <w:szCs w:val="16"/>
              </w:rPr>
            </w:pPr>
            <w:r>
              <w:rPr>
                <w:rFonts w:cs="Arial"/>
                <w:sz w:val="16"/>
                <w:szCs w:val="16"/>
              </w:rPr>
              <w:t>RP-202444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A92A2BB" w14:textId="79351B41" w:rsidR="005D6377" w:rsidRDefault="005D6377" w:rsidP="005D6377">
            <w:pPr>
              <w:pStyle w:val="TAL"/>
              <w:rPr>
                <w:rFonts w:cs="Arial"/>
                <w:sz w:val="16"/>
                <w:szCs w:val="16"/>
              </w:rPr>
            </w:pPr>
            <w:r>
              <w:rPr>
                <w:rFonts w:cs="Arial"/>
                <w:sz w:val="16"/>
                <w:szCs w:val="16"/>
              </w:rPr>
              <w:t>1212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6799297" w14:textId="05637F7B" w:rsidR="005D6377" w:rsidRPr="00756D81" w:rsidRDefault="005D6377" w:rsidP="005D6377">
            <w:pPr>
              <w:pStyle w:val="TAC"/>
              <w:rPr>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0F9563E" w14:textId="551E56B1" w:rsidR="005D6377" w:rsidRPr="00756D81" w:rsidRDefault="005D6377" w:rsidP="005D6377">
            <w:pPr>
              <w:pStyle w:val="TAC"/>
              <w:rPr>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86E4284" w14:textId="07F0A94F" w:rsidR="005D6377" w:rsidRPr="00756D81" w:rsidRDefault="005D6377" w:rsidP="005D6377">
            <w:pPr>
              <w:pStyle w:val="TAL"/>
              <w:rPr>
                <w:sz w:val="16"/>
                <w:szCs w:val="16"/>
              </w:rPr>
            </w:pPr>
            <w:r>
              <w:rPr>
                <w:rFonts w:cs="Arial"/>
                <w:sz w:val="16"/>
                <w:szCs w:val="16"/>
              </w:rPr>
              <w:t>Correction on unknown SCell activation in FR2.</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8FAB26C" w14:textId="0959C83B" w:rsidR="005D6377" w:rsidRPr="004D0E30" w:rsidRDefault="005D6377" w:rsidP="005D6377">
            <w:pPr>
              <w:pStyle w:val="TAC"/>
              <w:rPr>
                <w:sz w:val="16"/>
                <w:szCs w:val="16"/>
              </w:rPr>
            </w:pPr>
            <w:r w:rsidRPr="006668F3">
              <w:rPr>
                <w:sz w:val="16"/>
                <w:szCs w:val="16"/>
              </w:rPr>
              <w:t>17.0.0</w:t>
            </w:r>
          </w:p>
        </w:tc>
      </w:tr>
      <w:tr w:rsidR="005D6377" w14:paraId="6DEFAC13"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63E13532" w14:textId="6B0E51B8" w:rsidR="005D6377" w:rsidRDefault="005D6377" w:rsidP="005D6377">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1C298DA" w14:textId="1F61DD35" w:rsidR="005D6377" w:rsidRDefault="005D6377" w:rsidP="005D6377">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16ECD4C" w14:textId="369BE97B" w:rsidR="005D6377" w:rsidRDefault="005D6377" w:rsidP="005D6377">
            <w:pPr>
              <w:pStyle w:val="TAC"/>
              <w:rPr>
                <w:rFonts w:cs="Arial"/>
                <w:sz w:val="16"/>
                <w:szCs w:val="16"/>
              </w:rPr>
            </w:pPr>
            <w:r>
              <w:rPr>
                <w:rFonts w:cs="Arial"/>
                <w:sz w:val="16"/>
                <w:szCs w:val="16"/>
              </w:rPr>
              <w:t>RP-202415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2C697E2" w14:textId="1658ECDA" w:rsidR="005D6377" w:rsidRDefault="005D6377" w:rsidP="005D6377">
            <w:pPr>
              <w:pStyle w:val="TAL"/>
              <w:rPr>
                <w:rFonts w:cs="Arial"/>
                <w:sz w:val="16"/>
                <w:szCs w:val="16"/>
              </w:rPr>
            </w:pPr>
            <w:r>
              <w:rPr>
                <w:rFonts w:cs="Arial"/>
                <w:sz w:val="16"/>
                <w:szCs w:val="16"/>
              </w:rPr>
              <w:t>1213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7BD6038" w14:textId="6C832083" w:rsidR="005D6377" w:rsidRPr="00756D81" w:rsidRDefault="005D6377" w:rsidP="005D6377">
            <w:pPr>
              <w:pStyle w:val="TAC"/>
              <w:rPr>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720F0C7" w14:textId="7D834011" w:rsidR="005D6377" w:rsidRPr="00756D81" w:rsidRDefault="005D6377" w:rsidP="005D6377">
            <w:pPr>
              <w:pStyle w:val="TAC"/>
              <w:rPr>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5C1E81F" w14:textId="2F3DBD65" w:rsidR="005D6377" w:rsidRPr="00756D81" w:rsidRDefault="005D6377" w:rsidP="005D6377">
            <w:pPr>
              <w:pStyle w:val="TAL"/>
              <w:rPr>
                <w:sz w:val="16"/>
                <w:szCs w:val="16"/>
              </w:rPr>
            </w:pPr>
            <w:r>
              <w:rPr>
                <w:rFonts w:cs="Arial"/>
                <w:sz w:val="16"/>
                <w:szCs w:val="16"/>
              </w:rPr>
              <w:t>Big CR on 2-step RA type RRM performance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AF2C155" w14:textId="7ABC3C4C" w:rsidR="005D6377" w:rsidRPr="004D0E30" w:rsidRDefault="005D6377" w:rsidP="005D6377">
            <w:pPr>
              <w:pStyle w:val="TAC"/>
              <w:rPr>
                <w:sz w:val="16"/>
                <w:szCs w:val="16"/>
              </w:rPr>
            </w:pPr>
            <w:r w:rsidRPr="006668F3">
              <w:rPr>
                <w:sz w:val="16"/>
                <w:szCs w:val="16"/>
              </w:rPr>
              <w:t>17.0.0</w:t>
            </w:r>
          </w:p>
        </w:tc>
      </w:tr>
      <w:tr w:rsidR="005D6377" w14:paraId="6032DD07"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1EA938B6" w14:textId="4AE2DAE1" w:rsidR="005D6377" w:rsidRDefault="005D6377" w:rsidP="005D6377">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CF14F7E" w14:textId="7BF3C153" w:rsidR="005D6377" w:rsidRDefault="005D6377" w:rsidP="005D6377">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0838983" w14:textId="6E9790D9" w:rsidR="005D6377" w:rsidRDefault="005D6377" w:rsidP="005D6377">
            <w:pPr>
              <w:pStyle w:val="TAC"/>
              <w:rPr>
                <w:rFonts w:cs="Arial"/>
                <w:sz w:val="16"/>
                <w:szCs w:val="16"/>
              </w:rPr>
            </w:pPr>
            <w:r>
              <w:rPr>
                <w:rFonts w:cs="Arial"/>
                <w:sz w:val="16"/>
                <w:szCs w:val="16"/>
              </w:rPr>
              <w:t>RP-202431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13F4047" w14:textId="479CC7C6" w:rsidR="005D6377" w:rsidRDefault="005D6377" w:rsidP="005D6377">
            <w:pPr>
              <w:pStyle w:val="TAL"/>
              <w:rPr>
                <w:rFonts w:cs="Arial"/>
                <w:sz w:val="16"/>
                <w:szCs w:val="16"/>
              </w:rPr>
            </w:pPr>
            <w:r>
              <w:rPr>
                <w:rFonts w:cs="Arial"/>
                <w:sz w:val="16"/>
                <w:szCs w:val="16"/>
              </w:rPr>
              <w:t>1214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291CDE4" w14:textId="64A8C2FB" w:rsidR="005D6377" w:rsidRPr="00756D81" w:rsidRDefault="005D6377" w:rsidP="005D6377">
            <w:pPr>
              <w:pStyle w:val="TAC"/>
              <w:rPr>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E948576" w14:textId="394CFF09" w:rsidR="005D6377" w:rsidRPr="00756D81" w:rsidRDefault="005D6377" w:rsidP="005D6377">
            <w:pPr>
              <w:pStyle w:val="TAC"/>
              <w:rPr>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2D0CD58" w14:textId="59E0CCAB" w:rsidR="005D6377" w:rsidRPr="00756D81" w:rsidRDefault="005D6377" w:rsidP="005D6377">
            <w:pPr>
              <w:pStyle w:val="TAL"/>
              <w:rPr>
                <w:sz w:val="16"/>
                <w:szCs w:val="16"/>
              </w:rPr>
            </w:pPr>
            <w:r>
              <w:rPr>
                <w:rFonts w:cs="Arial"/>
                <w:sz w:val="16"/>
                <w:szCs w:val="16"/>
              </w:rPr>
              <w:t>CR Maintenance 2-step RACH RRM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F627BC3" w14:textId="2D40FFC2" w:rsidR="005D6377" w:rsidRPr="004D0E30" w:rsidRDefault="005D6377" w:rsidP="005D6377">
            <w:pPr>
              <w:pStyle w:val="TAC"/>
              <w:rPr>
                <w:sz w:val="16"/>
                <w:szCs w:val="16"/>
              </w:rPr>
            </w:pPr>
            <w:r w:rsidRPr="006668F3">
              <w:rPr>
                <w:sz w:val="16"/>
                <w:szCs w:val="16"/>
              </w:rPr>
              <w:t>17.0.0</w:t>
            </w:r>
          </w:p>
        </w:tc>
      </w:tr>
      <w:tr w:rsidR="005D6377" w14:paraId="05A91175"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1A5632AE" w14:textId="02C8F75C" w:rsidR="005D6377" w:rsidRDefault="005D6377" w:rsidP="005D6377">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7E30E94" w14:textId="72C64768" w:rsidR="005D6377" w:rsidRDefault="005D6377" w:rsidP="005D6377">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CB34E02" w14:textId="20189224" w:rsidR="005D6377" w:rsidRDefault="005D6377" w:rsidP="005D6377">
            <w:pPr>
              <w:pStyle w:val="TAC"/>
              <w:rPr>
                <w:rFonts w:cs="Arial"/>
                <w:sz w:val="16"/>
                <w:szCs w:val="16"/>
              </w:rPr>
            </w:pPr>
            <w:r>
              <w:rPr>
                <w:rFonts w:cs="Arial"/>
                <w:sz w:val="16"/>
                <w:szCs w:val="16"/>
              </w:rPr>
              <w:t>RP-202487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5C48182" w14:textId="69AB36A2" w:rsidR="005D6377" w:rsidRDefault="005D6377" w:rsidP="005D6377">
            <w:pPr>
              <w:pStyle w:val="TAL"/>
              <w:rPr>
                <w:rFonts w:cs="Arial"/>
                <w:sz w:val="16"/>
                <w:szCs w:val="16"/>
              </w:rPr>
            </w:pPr>
            <w:r>
              <w:rPr>
                <w:rFonts w:cs="Arial"/>
                <w:sz w:val="16"/>
                <w:szCs w:val="16"/>
              </w:rPr>
              <w:t>1216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EA94FD0" w14:textId="685BD099" w:rsidR="005D6377" w:rsidRPr="00756D81" w:rsidRDefault="005D6377" w:rsidP="005D6377">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067B482" w14:textId="255E5F11" w:rsidR="005D6377" w:rsidRPr="00756D81" w:rsidRDefault="005D6377" w:rsidP="005D6377">
            <w:pPr>
              <w:pStyle w:val="TAC"/>
              <w:rPr>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5849FD1" w14:textId="3071CEB7" w:rsidR="005D6377" w:rsidRPr="00756D81" w:rsidRDefault="005D6377" w:rsidP="005D6377">
            <w:pPr>
              <w:pStyle w:val="TAL"/>
              <w:rPr>
                <w:sz w:val="16"/>
                <w:szCs w:val="16"/>
              </w:rPr>
            </w:pPr>
            <w:r>
              <w:rPr>
                <w:rFonts w:cs="Arial"/>
                <w:sz w:val="16"/>
                <w:szCs w:val="16"/>
              </w:rPr>
              <w:t>Correction of RRM tests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BF3DE6E" w14:textId="74512E81" w:rsidR="005D6377" w:rsidRPr="004D0E30" w:rsidRDefault="005D6377" w:rsidP="005D6377">
            <w:pPr>
              <w:pStyle w:val="TAC"/>
              <w:rPr>
                <w:sz w:val="16"/>
                <w:szCs w:val="16"/>
              </w:rPr>
            </w:pPr>
            <w:r w:rsidRPr="006668F3">
              <w:rPr>
                <w:sz w:val="16"/>
                <w:szCs w:val="16"/>
              </w:rPr>
              <w:t>17.0.0</w:t>
            </w:r>
          </w:p>
        </w:tc>
      </w:tr>
      <w:tr w:rsidR="005D6377" w14:paraId="12D3D52C"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420F73C5" w14:textId="2844F4D5" w:rsidR="005D6377" w:rsidRDefault="005D6377" w:rsidP="005D6377">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5D9243B" w14:textId="7871555C" w:rsidR="005D6377" w:rsidRDefault="005D6377" w:rsidP="005D6377">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64FD934" w14:textId="19141D85" w:rsidR="005D6377" w:rsidRDefault="005D6377" w:rsidP="005D6377">
            <w:pPr>
              <w:pStyle w:val="TAC"/>
              <w:rPr>
                <w:rFonts w:cs="Arial"/>
                <w:sz w:val="16"/>
                <w:szCs w:val="16"/>
              </w:rPr>
            </w:pPr>
            <w:r>
              <w:rPr>
                <w:rFonts w:cs="Arial"/>
                <w:sz w:val="16"/>
                <w:szCs w:val="16"/>
              </w:rPr>
              <w:t>RP-202435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04C7DB3" w14:textId="33BD4565" w:rsidR="005D6377" w:rsidRDefault="005D6377" w:rsidP="005D6377">
            <w:pPr>
              <w:pStyle w:val="TAL"/>
              <w:rPr>
                <w:rFonts w:cs="Arial"/>
                <w:sz w:val="16"/>
                <w:szCs w:val="16"/>
              </w:rPr>
            </w:pPr>
            <w:r>
              <w:rPr>
                <w:rFonts w:cs="Arial"/>
                <w:sz w:val="16"/>
                <w:szCs w:val="16"/>
              </w:rPr>
              <w:t>1217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17F25C1" w14:textId="7F1BF181" w:rsidR="005D6377" w:rsidRPr="00756D81" w:rsidRDefault="005D6377" w:rsidP="005D6377">
            <w:pPr>
              <w:pStyle w:val="TAC"/>
              <w:rPr>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5D81BE8" w14:textId="6E0CDC72" w:rsidR="005D6377" w:rsidRPr="00756D81" w:rsidRDefault="005D6377" w:rsidP="005D6377">
            <w:pPr>
              <w:pStyle w:val="TAC"/>
              <w:rPr>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EB34EFF" w14:textId="7E71E18B" w:rsidR="005D6377" w:rsidRPr="00756D81" w:rsidRDefault="005D6377" w:rsidP="005D6377">
            <w:pPr>
              <w:pStyle w:val="TAL"/>
              <w:rPr>
                <w:sz w:val="16"/>
                <w:szCs w:val="16"/>
              </w:rPr>
            </w:pPr>
            <w:r>
              <w:rPr>
                <w:rFonts w:cs="Arial"/>
                <w:sz w:val="16"/>
                <w:szCs w:val="16"/>
              </w:rPr>
              <w:t>CR on IDLE state cell re-selection requirements for HST in 38.133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FEA83EC" w14:textId="568143F6" w:rsidR="005D6377" w:rsidRPr="004D0E30" w:rsidRDefault="005D6377" w:rsidP="005D6377">
            <w:pPr>
              <w:pStyle w:val="TAC"/>
              <w:rPr>
                <w:sz w:val="16"/>
                <w:szCs w:val="16"/>
              </w:rPr>
            </w:pPr>
            <w:r w:rsidRPr="006668F3">
              <w:rPr>
                <w:sz w:val="16"/>
                <w:szCs w:val="16"/>
              </w:rPr>
              <w:t>17.0.0</w:t>
            </w:r>
          </w:p>
        </w:tc>
      </w:tr>
      <w:tr w:rsidR="005D6377" w14:paraId="743A7DDE"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63A5A3C4" w14:textId="1372E4E5" w:rsidR="005D6377" w:rsidRDefault="005D6377" w:rsidP="005D6377">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4888B8A" w14:textId="39C3E3D5" w:rsidR="005D6377" w:rsidRDefault="005D6377" w:rsidP="005D6377">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55E1834" w14:textId="71E6937E" w:rsidR="005D6377" w:rsidRDefault="005D6377" w:rsidP="005D6377">
            <w:pPr>
              <w:pStyle w:val="TAC"/>
              <w:rPr>
                <w:rFonts w:cs="Arial"/>
                <w:sz w:val="16"/>
                <w:szCs w:val="16"/>
              </w:rPr>
            </w:pPr>
            <w:r>
              <w:rPr>
                <w:rFonts w:cs="Arial"/>
                <w:sz w:val="16"/>
                <w:szCs w:val="16"/>
              </w:rPr>
              <w:t>RP-202487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5D37262" w14:textId="35B54EAC" w:rsidR="005D6377" w:rsidRDefault="005D6377" w:rsidP="005D6377">
            <w:pPr>
              <w:pStyle w:val="TAL"/>
              <w:rPr>
                <w:rFonts w:cs="Arial"/>
                <w:sz w:val="16"/>
                <w:szCs w:val="16"/>
              </w:rPr>
            </w:pPr>
            <w:r>
              <w:rPr>
                <w:rFonts w:cs="Arial"/>
                <w:sz w:val="16"/>
                <w:szCs w:val="16"/>
              </w:rPr>
              <w:t>1225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BD7FE3A" w14:textId="0797E6BE" w:rsidR="005D6377" w:rsidRPr="00756D81" w:rsidRDefault="005D6377" w:rsidP="005D6377">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840F51A" w14:textId="697BBAB9" w:rsidR="005D6377" w:rsidRPr="00756D81" w:rsidRDefault="005D6377" w:rsidP="005D6377">
            <w:pPr>
              <w:pStyle w:val="TAC"/>
              <w:rPr>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F07AE00" w14:textId="4AB731C9" w:rsidR="005D6377" w:rsidRPr="00756D81" w:rsidRDefault="005D6377" w:rsidP="005D6377">
            <w:pPr>
              <w:pStyle w:val="TAL"/>
              <w:rPr>
                <w:sz w:val="16"/>
                <w:szCs w:val="16"/>
              </w:rPr>
            </w:pPr>
            <w:r>
              <w:rPr>
                <w:rFonts w:cs="Arial"/>
                <w:sz w:val="16"/>
                <w:szCs w:val="16"/>
              </w:rPr>
              <w:t>Correction to types of requirements in annex 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4AB21BF" w14:textId="33AA7FC8" w:rsidR="005D6377" w:rsidRPr="004D0E30" w:rsidRDefault="005D6377" w:rsidP="005D6377">
            <w:pPr>
              <w:pStyle w:val="TAC"/>
              <w:rPr>
                <w:sz w:val="16"/>
                <w:szCs w:val="16"/>
              </w:rPr>
            </w:pPr>
            <w:r w:rsidRPr="006668F3">
              <w:rPr>
                <w:sz w:val="16"/>
                <w:szCs w:val="16"/>
              </w:rPr>
              <w:t>17.0.0</w:t>
            </w:r>
          </w:p>
        </w:tc>
      </w:tr>
      <w:tr w:rsidR="005D6377" w14:paraId="5DF81712"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02FB938E" w14:textId="75208BD7" w:rsidR="005D6377" w:rsidRDefault="005D6377" w:rsidP="005D6377">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8586344" w14:textId="7CA1BD26" w:rsidR="005D6377" w:rsidRDefault="005D6377" w:rsidP="005D6377">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1E4CF6B" w14:textId="70FDB90B" w:rsidR="005D6377" w:rsidRDefault="005D6377" w:rsidP="005D6377">
            <w:pPr>
              <w:pStyle w:val="TAC"/>
              <w:rPr>
                <w:rFonts w:cs="Arial"/>
                <w:sz w:val="16"/>
                <w:szCs w:val="16"/>
              </w:rPr>
            </w:pPr>
            <w:r>
              <w:rPr>
                <w:rFonts w:cs="Arial"/>
                <w:sz w:val="16"/>
                <w:szCs w:val="16"/>
              </w:rPr>
              <w:t>RP-202487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1F610AF" w14:textId="50B0D0B5" w:rsidR="005D6377" w:rsidRDefault="005D6377" w:rsidP="005D6377">
            <w:pPr>
              <w:pStyle w:val="TAL"/>
              <w:rPr>
                <w:rFonts w:cs="Arial"/>
                <w:sz w:val="16"/>
                <w:szCs w:val="16"/>
              </w:rPr>
            </w:pPr>
            <w:r>
              <w:rPr>
                <w:rFonts w:cs="Arial"/>
                <w:sz w:val="16"/>
                <w:szCs w:val="16"/>
              </w:rPr>
              <w:t>1227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7EAC571" w14:textId="2A439762" w:rsidR="005D6377" w:rsidRPr="00756D81" w:rsidRDefault="005D6377" w:rsidP="005D6377">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4A55EE9" w14:textId="7E134617" w:rsidR="005D6377" w:rsidRPr="00756D81" w:rsidRDefault="005D6377" w:rsidP="005D6377">
            <w:pPr>
              <w:pStyle w:val="TAC"/>
              <w:rPr>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736FFD7" w14:textId="4474E91A" w:rsidR="005D6377" w:rsidRPr="00756D81" w:rsidRDefault="005D6377" w:rsidP="005D6377">
            <w:pPr>
              <w:pStyle w:val="TAL"/>
              <w:rPr>
                <w:sz w:val="16"/>
                <w:szCs w:val="16"/>
              </w:rPr>
            </w:pPr>
            <w:r>
              <w:rPr>
                <w:rFonts w:cs="Arial"/>
                <w:sz w:val="16"/>
                <w:szCs w:val="16"/>
              </w:rPr>
              <w:t>Corrections to frequency range in interfrequency measurement procedures tests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401A3DC" w14:textId="04A64FE5" w:rsidR="005D6377" w:rsidRPr="004D0E30" w:rsidRDefault="005D6377" w:rsidP="005D6377">
            <w:pPr>
              <w:pStyle w:val="TAC"/>
              <w:rPr>
                <w:sz w:val="16"/>
                <w:szCs w:val="16"/>
              </w:rPr>
            </w:pPr>
            <w:r w:rsidRPr="006668F3">
              <w:rPr>
                <w:sz w:val="16"/>
                <w:szCs w:val="16"/>
              </w:rPr>
              <w:t>17.0.0</w:t>
            </w:r>
          </w:p>
        </w:tc>
      </w:tr>
      <w:tr w:rsidR="005D6377" w14:paraId="434D48B3"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740CF2B1" w14:textId="7D8AF051" w:rsidR="005D6377" w:rsidRDefault="005D6377" w:rsidP="005D6377">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FC763FE" w14:textId="563241B8" w:rsidR="005D6377" w:rsidRDefault="005D6377" w:rsidP="005D6377">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F53CC23" w14:textId="541F50F4" w:rsidR="005D6377" w:rsidRDefault="005D6377" w:rsidP="005D6377">
            <w:pPr>
              <w:pStyle w:val="TAC"/>
              <w:rPr>
                <w:rFonts w:cs="Arial"/>
                <w:sz w:val="16"/>
                <w:szCs w:val="16"/>
              </w:rPr>
            </w:pPr>
            <w:r>
              <w:rPr>
                <w:rFonts w:cs="Arial"/>
                <w:sz w:val="16"/>
                <w:szCs w:val="16"/>
              </w:rPr>
              <w:t>RP-202487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CCB0B6C" w14:textId="5071778F" w:rsidR="005D6377" w:rsidRDefault="005D6377" w:rsidP="005D6377">
            <w:pPr>
              <w:pStyle w:val="TAL"/>
              <w:rPr>
                <w:rFonts w:cs="Arial"/>
                <w:sz w:val="16"/>
                <w:szCs w:val="16"/>
              </w:rPr>
            </w:pPr>
            <w:r>
              <w:rPr>
                <w:rFonts w:cs="Arial"/>
                <w:sz w:val="16"/>
                <w:szCs w:val="16"/>
              </w:rPr>
              <w:t>1230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481E442" w14:textId="2C047767" w:rsidR="005D6377" w:rsidRPr="00756D81" w:rsidRDefault="005D6377" w:rsidP="005D6377">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61E9064" w14:textId="426564B6" w:rsidR="005D6377" w:rsidRPr="00756D81" w:rsidRDefault="005D6377" w:rsidP="005D6377">
            <w:pPr>
              <w:pStyle w:val="TAC"/>
              <w:rPr>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D96330F" w14:textId="46D58018" w:rsidR="005D6377" w:rsidRPr="00756D81" w:rsidRDefault="005D6377" w:rsidP="005D6377">
            <w:pPr>
              <w:pStyle w:val="TAL"/>
              <w:rPr>
                <w:sz w:val="16"/>
                <w:szCs w:val="16"/>
              </w:rPr>
            </w:pPr>
            <w:r>
              <w:rPr>
                <w:rFonts w:cs="Arial"/>
                <w:sz w:val="16"/>
                <w:szCs w:val="16"/>
              </w:rPr>
              <w:t>Correction on TBD values in FR1+FR2 interfrequency RSRP accuracy tests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6317B1F" w14:textId="52D72E07" w:rsidR="005D6377" w:rsidRPr="004D0E30" w:rsidRDefault="005D6377" w:rsidP="005D6377">
            <w:pPr>
              <w:pStyle w:val="TAC"/>
              <w:rPr>
                <w:sz w:val="16"/>
                <w:szCs w:val="16"/>
              </w:rPr>
            </w:pPr>
            <w:r w:rsidRPr="006668F3">
              <w:rPr>
                <w:sz w:val="16"/>
                <w:szCs w:val="16"/>
              </w:rPr>
              <w:t>17.0.0</w:t>
            </w:r>
          </w:p>
        </w:tc>
      </w:tr>
      <w:tr w:rsidR="005D6377" w14:paraId="38FE170D"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06EADF36" w14:textId="4178376A" w:rsidR="005D6377" w:rsidRDefault="005D6377" w:rsidP="005D6377">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B81C878" w14:textId="3BF2C549" w:rsidR="005D6377" w:rsidRDefault="005D6377" w:rsidP="005D6377">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CF4AA17" w14:textId="079FFABB" w:rsidR="005D6377" w:rsidRDefault="005D6377" w:rsidP="005D6377">
            <w:pPr>
              <w:pStyle w:val="TAC"/>
              <w:rPr>
                <w:rFonts w:cs="Arial"/>
                <w:sz w:val="16"/>
                <w:szCs w:val="16"/>
              </w:rPr>
            </w:pPr>
            <w:r>
              <w:rPr>
                <w:rFonts w:cs="Arial"/>
                <w:sz w:val="16"/>
                <w:szCs w:val="16"/>
              </w:rPr>
              <w:t>RP-202486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12E0FFF" w14:textId="1F627B87" w:rsidR="005D6377" w:rsidRDefault="005D6377" w:rsidP="005D6377">
            <w:pPr>
              <w:pStyle w:val="TAL"/>
              <w:rPr>
                <w:rFonts w:cs="Arial"/>
                <w:sz w:val="16"/>
                <w:szCs w:val="16"/>
              </w:rPr>
            </w:pPr>
            <w:r>
              <w:rPr>
                <w:rFonts w:cs="Arial"/>
                <w:sz w:val="16"/>
                <w:szCs w:val="16"/>
              </w:rPr>
              <w:t>1232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F2862BC" w14:textId="2029A83C" w:rsidR="005D6377" w:rsidRPr="00756D81" w:rsidRDefault="005D6377" w:rsidP="005D6377">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B608982" w14:textId="7927D67E" w:rsidR="005D6377" w:rsidRPr="00756D81" w:rsidRDefault="005D6377" w:rsidP="005D6377">
            <w:pPr>
              <w:pStyle w:val="TAC"/>
              <w:rPr>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1881772" w14:textId="085C91AB" w:rsidR="005D6377" w:rsidRPr="00756D81" w:rsidRDefault="005D6377" w:rsidP="005D6377">
            <w:pPr>
              <w:pStyle w:val="TAL"/>
              <w:rPr>
                <w:sz w:val="16"/>
                <w:szCs w:val="16"/>
              </w:rPr>
            </w:pPr>
            <w:r>
              <w:rPr>
                <w:rFonts w:cs="Arial"/>
                <w:sz w:val="16"/>
                <w:szCs w:val="16"/>
              </w:rPr>
              <w:t>Addition of symbol definitions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CF8345F" w14:textId="3CA4C5B3" w:rsidR="005D6377" w:rsidRPr="004D0E30" w:rsidRDefault="005D6377" w:rsidP="005D6377">
            <w:pPr>
              <w:pStyle w:val="TAC"/>
              <w:rPr>
                <w:sz w:val="16"/>
                <w:szCs w:val="16"/>
              </w:rPr>
            </w:pPr>
            <w:r w:rsidRPr="006668F3">
              <w:rPr>
                <w:sz w:val="16"/>
                <w:szCs w:val="16"/>
              </w:rPr>
              <w:t>17.0.0</w:t>
            </w:r>
          </w:p>
        </w:tc>
      </w:tr>
      <w:tr w:rsidR="005D6377" w14:paraId="01C7ADAA"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06C71A4E" w14:textId="4053266B" w:rsidR="005D6377" w:rsidRDefault="005D6377" w:rsidP="005D6377">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F48C7E1" w14:textId="50F59E21" w:rsidR="005D6377" w:rsidRDefault="005D6377" w:rsidP="005D6377">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628B64A" w14:textId="624D0431" w:rsidR="005D6377" w:rsidRDefault="005D6377" w:rsidP="005D6377">
            <w:pPr>
              <w:pStyle w:val="TAC"/>
              <w:rPr>
                <w:rFonts w:cs="Arial"/>
                <w:sz w:val="16"/>
                <w:szCs w:val="16"/>
              </w:rPr>
            </w:pPr>
            <w:r>
              <w:rPr>
                <w:rFonts w:cs="Arial"/>
                <w:sz w:val="16"/>
                <w:szCs w:val="16"/>
              </w:rPr>
              <w:t>RP-202487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2E60D86" w14:textId="3FA6B90C" w:rsidR="005D6377" w:rsidRDefault="005D6377" w:rsidP="005D6377">
            <w:pPr>
              <w:pStyle w:val="TAL"/>
              <w:rPr>
                <w:rFonts w:cs="Arial"/>
                <w:sz w:val="16"/>
                <w:szCs w:val="16"/>
              </w:rPr>
            </w:pPr>
            <w:r>
              <w:rPr>
                <w:rFonts w:cs="Arial"/>
                <w:sz w:val="16"/>
                <w:szCs w:val="16"/>
              </w:rPr>
              <w:t>1236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EA1A2F2" w14:textId="7A15D4C0" w:rsidR="005D6377" w:rsidRPr="00756D81" w:rsidRDefault="005D6377" w:rsidP="005D6377">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9F512E0" w14:textId="328FD053" w:rsidR="005D6377" w:rsidRPr="00756D81" w:rsidRDefault="005D6377" w:rsidP="005D6377">
            <w:pPr>
              <w:pStyle w:val="TAC"/>
              <w:rPr>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9E20A0B" w14:textId="5237BC52" w:rsidR="005D6377" w:rsidRPr="00756D81" w:rsidRDefault="005D6377" w:rsidP="005D6377">
            <w:pPr>
              <w:pStyle w:val="TAL"/>
              <w:rPr>
                <w:sz w:val="16"/>
                <w:szCs w:val="16"/>
              </w:rPr>
            </w:pPr>
            <w:r>
              <w:rPr>
                <w:rFonts w:cs="Arial"/>
                <w:sz w:val="16"/>
                <w:szCs w:val="16"/>
              </w:rPr>
              <w:t>Square bracket removal in 38.133 section A.1 to A.5</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FA82CB3" w14:textId="1A9BB790" w:rsidR="005D6377" w:rsidRPr="004D0E30" w:rsidRDefault="005D6377" w:rsidP="005D6377">
            <w:pPr>
              <w:pStyle w:val="TAC"/>
              <w:rPr>
                <w:sz w:val="16"/>
                <w:szCs w:val="16"/>
              </w:rPr>
            </w:pPr>
            <w:r w:rsidRPr="006668F3">
              <w:rPr>
                <w:sz w:val="16"/>
                <w:szCs w:val="16"/>
              </w:rPr>
              <w:t>17.0.0</w:t>
            </w:r>
          </w:p>
        </w:tc>
      </w:tr>
      <w:tr w:rsidR="005D6377" w14:paraId="030B7720"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645E160B" w14:textId="5BC614E3" w:rsidR="005D6377" w:rsidRDefault="005D6377" w:rsidP="005D6377">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8808230" w14:textId="591C2CF1" w:rsidR="005D6377" w:rsidRDefault="005D6377" w:rsidP="005D6377">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50F1BEB" w14:textId="3F406A29" w:rsidR="005D6377" w:rsidRDefault="005D6377" w:rsidP="005D6377">
            <w:pPr>
              <w:pStyle w:val="TAC"/>
              <w:rPr>
                <w:rFonts w:cs="Arial"/>
                <w:sz w:val="16"/>
                <w:szCs w:val="16"/>
              </w:rPr>
            </w:pPr>
            <w:r>
              <w:rPr>
                <w:rFonts w:cs="Arial"/>
                <w:sz w:val="16"/>
                <w:szCs w:val="16"/>
              </w:rPr>
              <w:t>RP-202487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FAECDDA" w14:textId="25356E9A" w:rsidR="005D6377" w:rsidRDefault="005D6377" w:rsidP="005D6377">
            <w:pPr>
              <w:pStyle w:val="TAL"/>
              <w:rPr>
                <w:rFonts w:cs="Arial"/>
                <w:sz w:val="16"/>
                <w:szCs w:val="16"/>
              </w:rPr>
            </w:pPr>
            <w:r>
              <w:rPr>
                <w:rFonts w:cs="Arial"/>
                <w:sz w:val="16"/>
                <w:szCs w:val="16"/>
              </w:rPr>
              <w:t>1238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01C08FA" w14:textId="0DE0DD45" w:rsidR="005D6377" w:rsidRPr="00756D81" w:rsidRDefault="005D6377" w:rsidP="005D6377">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E911E22" w14:textId="069552F2" w:rsidR="005D6377" w:rsidRPr="00756D81" w:rsidRDefault="005D6377" w:rsidP="005D6377">
            <w:pPr>
              <w:pStyle w:val="TAC"/>
              <w:rPr>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03DEAD9" w14:textId="299BCE34" w:rsidR="005D6377" w:rsidRPr="00756D81" w:rsidRDefault="005D6377" w:rsidP="005D6377">
            <w:pPr>
              <w:pStyle w:val="TAL"/>
              <w:rPr>
                <w:sz w:val="16"/>
                <w:szCs w:val="16"/>
              </w:rPr>
            </w:pPr>
            <w:r>
              <w:rPr>
                <w:rFonts w:cs="Arial"/>
                <w:sz w:val="16"/>
                <w:szCs w:val="16"/>
              </w:rPr>
              <w:t>Square bracket removal in 38.133 section A.6 to A.8</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2676145" w14:textId="73A5AD19" w:rsidR="005D6377" w:rsidRPr="004D0E30" w:rsidRDefault="005D6377" w:rsidP="005D6377">
            <w:pPr>
              <w:pStyle w:val="TAC"/>
              <w:rPr>
                <w:sz w:val="16"/>
                <w:szCs w:val="16"/>
              </w:rPr>
            </w:pPr>
            <w:r w:rsidRPr="006668F3">
              <w:rPr>
                <w:sz w:val="16"/>
                <w:szCs w:val="16"/>
              </w:rPr>
              <w:t>17.0.0</w:t>
            </w:r>
          </w:p>
        </w:tc>
      </w:tr>
      <w:tr w:rsidR="005D6377" w14:paraId="48243872"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69E5BF32" w14:textId="5B7FCE97" w:rsidR="005D6377" w:rsidRDefault="005D6377" w:rsidP="005D6377">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DE4C054" w14:textId="512553EA" w:rsidR="005D6377" w:rsidRDefault="005D6377" w:rsidP="005D6377">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BB314DB" w14:textId="594274E2" w:rsidR="005D6377" w:rsidRDefault="005D6377" w:rsidP="005D6377">
            <w:pPr>
              <w:pStyle w:val="TAC"/>
              <w:rPr>
                <w:rFonts w:cs="Arial"/>
                <w:sz w:val="16"/>
                <w:szCs w:val="16"/>
              </w:rPr>
            </w:pPr>
            <w:r>
              <w:rPr>
                <w:rFonts w:cs="Arial"/>
                <w:sz w:val="16"/>
                <w:szCs w:val="16"/>
              </w:rPr>
              <w:t>RP-202419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033F431" w14:textId="658AF3B1" w:rsidR="005D6377" w:rsidRDefault="005D6377" w:rsidP="005D6377">
            <w:pPr>
              <w:pStyle w:val="TAL"/>
              <w:rPr>
                <w:rFonts w:cs="Arial"/>
                <w:sz w:val="16"/>
                <w:szCs w:val="16"/>
              </w:rPr>
            </w:pPr>
            <w:r>
              <w:rPr>
                <w:rFonts w:cs="Arial"/>
                <w:sz w:val="16"/>
                <w:szCs w:val="16"/>
              </w:rPr>
              <w:t>1240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42BE573" w14:textId="1EB3B53B" w:rsidR="005D6377" w:rsidRPr="00756D81" w:rsidRDefault="005D6377" w:rsidP="005D6377">
            <w:pPr>
              <w:pStyle w:val="TAC"/>
              <w:rPr>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30E4AF6" w14:textId="6F3C496F" w:rsidR="005D6377" w:rsidRPr="00756D81" w:rsidRDefault="005D6377" w:rsidP="005D6377">
            <w:pPr>
              <w:pStyle w:val="TAC"/>
              <w:rPr>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65EA592" w14:textId="76DA1F95" w:rsidR="005D6377" w:rsidRPr="00756D81" w:rsidRDefault="005D6377" w:rsidP="005D6377">
            <w:pPr>
              <w:pStyle w:val="TAL"/>
              <w:rPr>
                <w:sz w:val="16"/>
                <w:szCs w:val="16"/>
              </w:rPr>
            </w:pPr>
            <w:r>
              <w:rPr>
                <w:rFonts w:cs="Arial"/>
                <w:sz w:val="16"/>
                <w:szCs w:val="16"/>
              </w:rPr>
              <w:t>Conditional handover test cases for NR</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802A296" w14:textId="1E0CF1FE" w:rsidR="005D6377" w:rsidRPr="004D0E30" w:rsidRDefault="005D6377" w:rsidP="005D6377">
            <w:pPr>
              <w:pStyle w:val="TAC"/>
              <w:rPr>
                <w:sz w:val="16"/>
                <w:szCs w:val="16"/>
              </w:rPr>
            </w:pPr>
            <w:r w:rsidRPr="006668F3">
              <w:rPr>
                <w:sz w:val="16"/>
                <w:szCs w:val="16"/>
              </w:rPr>
              <w:t>17.0.0</w:t>
            </w:r>
          </w:p>
        </w:tc>
      </w:tr>
      <w:tr w:rsidR="005D6377" w14:paraId="5A38A242"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30965318" w14:textId="4D561BEE" w:rsidR="005D6377" w:rsidRDefault="005D6377" w:rsidP="005D6377">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1FE85DB" w14:textId="7B7A57CB" w:rsidR="005D6377" w:rsidRDefault="005D6377" w:rsidP="005D6377">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C61D6A2" w14:textId="28FA8580" w:rsidR="005D6377" w:rsidRDefault="005D6377" w:rsidP="005D6377">
            <w:pPr>
              <w:pStyle w:val="TAC"/>
              <w:rPr>
                <w:rFonts w:cs="Arial"/>
                <w:sz w:val="16"/>
                <w:szCs w:val="16"/>
              </w:rPr>
            </w:pPr>
            <w:r>
              <w:rPr>
                <w:rFonts w:cs="Arial"/>
                <w:sz w:val="16"/>
                <w:szCs w:val="16"/>
              </w:rPr>
              <w:t>RP-202414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073E7E9" w14:textId="2DE04868" w:rsidR="005D6377" w:rsidRDefault="005D6377" w:rsidP="005D6377">
            <w:pPr>
              <w:pStyle w:val="TAL"/>
              <w:rPr>
                <w:rFonts w:cs="Arial"/>
                <w:sz w:val="16"/>
                <w:szCs w:val="16"/>
              </w:rPr>
            </w:pPr>
            <w:r>
              <w:rPr>
                <w:rFonts w:cs="Arial"/>
                <w:sz w:val="16"/>
                <w:szCs w:val="16"/>
              </w:rPr>
              <w:t>1241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9948E36" w14:textId="10468D82" w:rsidR="005D6377" w:rsidRPr="00756D81" w:rsidRDefault="005D6377" w:rsidP="005D6377">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320B324" w14:textId="7DAF71E4" w:rsidR="005D6377" w:rsidRPr="00756D81" w:rsidRDefault="005D6377" w:rsidP="005D6377">
            <w:pPr>
              <w:pStyle w:val="TAC"/>
              <w:rPr>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8854552" w14:textId="4EB12479" w:rsidR="005D6377" w:rsidRPr="00756D81" w:rsidRDefault="005D6377" w:rsidP="005D6377">
            <w:pPr>
              <w:pStyle w:val="TAL"/>
              <w:rPr>
                <w:sz w:val="16"/>
                <w:szCs w:val="16"/>
              </w:rPr>
            </w:pPr>
            <w:r>
              <w:rPr>
                <w:rFonts w:cs="Arial"/>
                <w:sz w:val="16"/>
                <w:szCs w:val="16"/>
              </w:rPr>
              <w:t>Updates to general section for NR-U in 38.133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BC11B14" w14:textId="7C54B3E4" w:rsidR="005D6377" w:rsidRPr="004D0E30" w:rsidRDefault="005D6377" w:rsidP="005D6377">
            <w:pPr>
              <w:pStyle w:val="TAC"/>
              <w:rPr>
                <w:sz w:val="16"/>
                <w:szCs w:val="16"/>
              </w:rPr>
            </w:pPr>
            <w:r w:rsidRPr="006668F3">
              <w:rPr>
                <w:sz w:val="16"/>
                <w:szCs w:val="16"/>
              </w:rPr>
              <w:t>17.0.0</w:t>
            </w:r>
          </w:p>
        </w:tc>
      </w:tr>
      <w:tr w:rsidR="005D6377" w14:paraId="430924C7"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49B5AF91" w14:textId="18539EEC" w:rsidR="005D6377" w:rsidRDefault="005D6377" w:rsidP="005D6377">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A1D359A" w14:textId="5B049003" w:rsidR="005D6377" w:rsidRDefault="005D6377" w:rsidP="005D6377">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D9E2C50" w14:textId="7CD11E7B" w:rsidR="005D6377" w:rsidRDefault="005D6377" w:rsidP="005D6377">
            <w:pPr>
              <w:pStyle w:val="TAC"/>
              <w:rPr>
                <w:rFonts w:cs="Arial"/>
                <w:sz w:val="16"/>
                <w:szCs w:val="16"/>
              </w:rPr>
            </w:pPr>
            <w:r>
              <w:rPr>
                <w:rFonts w:cs="Arial"/>
                <w:sz w:val="16"/>
                <w:szCs w:val="16"/>
              </w:rPr>
              <w:t>RP-202486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816CAF6" w14:textId="7D8B3D6E" w:rsidR="005D6377" w:rsidRDefault="005D6377" w:rsidP="005D6377">
            <w:pPr>
              <w:pStyle w:val="TAL"/>
              <w:rPr>
                <w:rFonts w:cs="Arial"/>
                <w:sz w:val="16"/>
                <w:szCs w:val="16"/>
              </w:rPr>
            </w:pPr>
            <w:r>
              <w:rPr>
                <w:rFonts w:cs="Arial"/>
                <w:sz w:val="16"/>
                <w:szCs w:val="16"/>
              </w:rPr>
              <w:t>1250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D75074D" w14:textId="61C0A2C4" w:rsidR="005D6377" w:rsidRPr="00756D81" w:rsidRDefault="005D6377" w:rsidP="005D6377">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DA5D6D5" w14:textId="36311225" w:rsidR="005D6377" w:rsidRPr="00756D81" w:rsidRDefault="005D6377" w:rsidP="005D6377">
            <w:pPr>
              <w:pStyle w:val="TAC"/>
              <w:rPr>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E2F9C9E" w14:textId="1391E039" w:rsidR="005D6377" w:rsidRPr="00756D81" w:rsidRDefault="005D6377" w:rsidP="005D6377">
            <w:pPr>
              <w:pStyle w:val="TAL"/>
              <w:rPr>
                <w:sz w:val="16"/>
                <w:szCs w:val="16"/>
              </w:rPr>
            </w:pPr>
            <w:r>
              <w:rPr>
                <w:rFonts w:cs="Arial"/>
                <w:sz w:val="16"/>
                <w:szCs w:val="16"/>
              </w:rPr>
              <w:t>CR on MO merge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398412D" w14:textId="2DE6FDEA" w:rsidR="005D6377" w:rsidRPr="004D0E30" w:rsidRDefault="005D6377" w:rsidP="005D6377">
            <w:pPr>
              <w:pStyle w:val="TAC"/>
              <w:rPr>
                <w:sz w:val="16"/>
                <w:szCs w:val="16"/>
              </w:rPr>
            </w:pPr>
            <w:r w:rsidRPr="006668F3">
              <w:rPr>
                <w:sz w:val="16"/>
                <w:szCs w:val="16"/>
              </w:rPr>
              <w:t>17.0.0</w:t>
            </w:r>
          </w:p>
        </w:tc>
      </w:tr>
      <w:tr w:rsidR="005D6377" w14:paraId="1139E100"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50D4C06E" w14:textId="2CADEE15" w:rsidR="005D6377" w:rsidRDefault="005D6377" w:rsidP="005D6377">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CE72982" w14:textId="279372C6" w:rsidR="005D6377" w:rsidRDefault="005D6377" w:rsidP="005D6377">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B302922" w14:textId="5E53A8D2" w:rsidR="005D6377" w:rsidRDefault="005D6377" w:rsidP="005D6377">
            <w:pPr>
              <w:pStyle w:val="TAC"/>
              <w:rPr>
                <w:rFonts w:cs="Arial"/>
                <w:sz w:val="16"/>
                <w:szCs w:val="16"/>
              </w:rPr>
            </w:pPr>
            <w:r>
              <w:rPr>
                <w:rFonts w:cs="Arial"/>
                <w:sz w:val="16"/>
                <w:szCs w:val="16"/>
              </w:rPr>
              <w:t>RP-202444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1A6CD14" w14:textId="4A807062" w:rsidR="005D6377" w:rsidRDefault="005D6377" w:rsidP="005D6377">
            <w:pPr>
              <w:pStyle w:val="TAL"/>
              <w:rPr>
                <w:rFonts w:cs="Arial"/>
                <w:sz w:val="16"/>
                <w:szCs w:val="16"/>
              </w:rPr>
            </w:pPr>
            <w:r>
              <w:rPr>
                <w:rFonts w:cs="Arial"/>
                <w:sz w:val="16"/>
                <w:szCs w:val="16"/>
              </w:rPr>
              <w:t>1252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71635EF" w14:textId="3C642F40" w:rsidR="005D6377" w:rsidRPr="00756D81" w:rsidRDefault="005D6377" w:rsidP="005D6377">
            <w:pPr>
              <w:pStyle w:val="TAC"/>
              <w:rPr>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A1FD81B" w14:textId="6A75874F" w:rsidR="005D6377" w:rsidRPr="00756D81" w:rsidRDefault="005D6377" w:rsidP="005D6377">
            <w:pPr>
              <w:pStyle w:val="TAC"/>
              <w:rPr>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2B26C2F" w14:textId="39D4D278" w:rsidR="005D6377" w:rsidRPr="00756D81" w:rsidRDefault="005D6377" w:rsidP="005D6377">
            <w:pPr>
              <w:pStyle w:val="TAL"/>
              <w:rPr>
                <w:sz w:val="16"/>
                <w:szCs w:val="16"/>
              </w:rPr>
            </w:pPr>
            <w:r>
              <w:rPr>
                <w:rFonts w:cs="Arial"/>
                <w:sz w:val="16"/>
                <w:szCs w:val="16"/>
              </w:rPr>
              <w:t>CR to TS 38.133 on DCI based BWP switch requirements for cross carrier scheduling</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1ED21E3" w14:textId="6D93E7B8" w:rsidR="005D6377" w:rsidRPr="004D0E30" w:rsidRDefault="005D6377" w:rsidP="005D6377">
            <w:pPr>
              <w:pStyle w:val="TAC"/>
              <w:rPr>
                <w:sz w:val="16"/>
                <w:szCs w:val="16"/>
              </w:rPr>
            </w:pPr>
            <w:r w:rsidRPr="006668F3">
              <w:rPr>
                <w:sz w:val="16"/>
                <w:szCs w:val="16"/>
              </w:rPr>
              <w:t>17.0.0</w:t>
            </w:r>
          </w:p>
        </w:tc>
      </w:tr>
      <w:tr w:rsidR="005D6377" w14:paraId="1F3030B3"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7479872D" w14:textId="40F67C07" w:rsidR="005D6377" w:rsidRDefault="005D6377" w:rsidP="005D6377">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543C2CE" w14:textId="4B00FFA5" w:rsidR="005D6377" w:rsidRDefault="005D6377" w:rsidP="005D6377">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395439C" w14:textId="349B073B" w:rsidR="005D6377" w:rsidRDefault="005D6377" w:rsidP="005D6377">
            <w:pPr>
              <w:pStyle w:val="TAC"/>
              <w:rPr>
                <w:rFonts w:cs="Arial"/>
                <w:sz w:val="16"/>
                <w:szCs w:val="16"/>
              </w:rPr>
            </w:pPr>
            <w:r>
              <w:rPr>
                <w:rFonts w:cs="Arial"/>
                <w:sz w:val="16"/>
                <w:szCs w:val="16"/>
              </w:rPr>
              <w:t>RP-202441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04F8B5E" w14:textId="3A7140C5" w:rsidR="005D6377" w:rsidRDefault="005D6377" w:rsidP="005D6377">
            <w:pPr>
              <w:pStyle w:val="TAL"/>
              <w:rPr>
                <w:rFonts w:cs="Arial"/>
                <w:sz w:val="16"/>
                <w:szCs w:val="16"/>
              </w:rPr>
            </w:pPr>
            <w:r>
              <w:rPr>
                <w:rFonts w:cs="Arial"/>
                <w:sz w:val="16"/>
                <w:szCs w:val="16"/>
              </w:rPr>
              <w:t>1254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6A26ADF" w14:textId="25CE9358" w:rsidR="005D6377" w:rsidRPr="00756D81" w:rsidRDefault="005D6377" w:rsidP="005D6377">
            <w:pPr>
              <w:pStyle w:val="TAC"/>
              <w:rPr>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FEA98B1" w14:textId="00F75F47" w:rsidR="005D6377" w:rsidRPr="00756D81" w:rsidRDefault="005D6377" w:rsidP="005D6377">
            <w:pPr>
              <w:pStyle w:val="TAC"/>
              <w:rPr>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5F0BA89" w14:textId="2D0EE523" w:rsidR="005D6377" w:rsidRPr="00756D81" w:rsidRDefault="005D6377" w:rsidP="005D6377">
            <w:pPr>
              <w:pStyle w:val="TAL"/>
              <w:rPr>
                <w:sz w:val="16"/>
                <w:szCs w:val="16"/>
              </w:rPr>
            </w:pPr>
            <w:r>
              <w:rPr>
                <w:rFonts w:cs="Arial"/>
                <w:sz w:val="16"/>
                <w:szCs w:val="16"/>
              </w:rPr>
              <w:t>CR on PRS-RSRP report mapping</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F30D38A" w14:textId="0F4426F9" w:rsidR="005D6377" w:rsidRPr="004D0E30" w:rsidRDefault="005D6377" w:rsidP="005D6377">
            <w:pPr>
              <w:pStyle w:val="TAC"/>
              <w:rPr>
                <w:sz w:val="16"/>
                <w:szCs w:val="16"/>
              </w:rPr>
            </w:pPr>
            <w:r w:rsidRPr="006668F3">
              <w:rPr>
                <w:sz w:val="16"/>
                <w:szCs w:val="16"/>
              </w:rPr>
              <w:t>17.0.0</w:t>
            </w:r>
          </w:p>
        </w:tc>
      </w:tr>
      <w:tr w:rsidR="005D6377" w14:paraId="6DBB7B31"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16C8F528" w14:textId="6C526C77" w:rsidR="005D6377" w:rsidRDefault="005D6377" w:rsidP="005D6377">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671C6DD" w14:textId="3117FB68" w:rsidR="005D6377" w:rsidRDefault="005D6377" w:rsidP="005D6377">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5E6E321" w14:textId="2F7927FD" w:rsidR="005D6377" w:rsidRDefault="005D6377" w:rsidP="005D6377">
            <w:pPr>
              <w:pStyle w:val="TAC"/>
              <w:rPr>
                <w:rFonts w:cs="Arial"/>
                <w:sz w:val="16"/>
                <w:szCs w:val="16"/>
              </w:rPr>
            </w:pPr>
            <w:r>
              <w:rPr>
                <w:rFonts w:cs="Arial"/>
                <w:sz w:val="16"/>
                <w:szCs w:val="16"/>
              </w:rPr>
              <w:t>RP-202487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5A43078" w14:textId="55FFE3B2" w:rsidR="005D6377" w:rsidRDefault="005D6377" w:rsidP="005D6377">
            <w:pPr>
              <w:pStyle w:val="TAL"/>
              <w:rPr>
                <w:rFonts w:cs="Arial"/>
                <w:sz w:val="16"/>
                <w:szCs w:val="16"/>
              </w:rPr>
            </w:pPr>
            <w:r>
              <w:rPr>
                <w:rFonts w:cs="Arial"/>
                <w:sz w:val="16"/>
                <w:szCs w:val="16"/>
              </w:rPr>
              <w:t>1259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6E4505F" w14:textId="54CF107F" w:rsidR="005D6377" w:rsidRPr="00756D81" w:rsidRDefault="005D6377" w:rsidP="005D6377">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FEC321D" w14:textId="26B8BECA" w:rsidR="005D6377" w:rsidRPr="00756D81" w:rsidRDefault="005D6377" w:rsidP="005D6377">
            <w:pPr>
              <w:pStyle w:val="TAC"/>
              <w:rPr>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34B6810" w14:textId="187C1F61" w:rsidR="005D6377" w:rsidRPr="00756D81" w:rsidRDefault="005D6377" w:rsidP="005D6377">
            <w:pPr>
              <w:pStyle w:val="TAL"/>
              <w:rPr>
                <w:sz w:val="16"/>
                <w:szCs w:val="16"/>
              </w:rPr>
            </w:pPr>
            <w:r>
              <w:rPr>
                <w:rFonts w:cs="Arial"/>
                <w:sz w:val="16"/>
                <w:szCs w:val="16"/>
              </w:rPr>
              <w:t>Correction to CSI-RS RMC configuration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EE40C5F" w14:textId="10CA9F13" w:rsidR="005D6377" w:rsidRPr="004D0E30" w:rsidRDefault="005D6377" w:rsidP="005D6377">
            <w:pPr>
              <w:pStyle w:val="TAC"/>
              <w:rPr>
                <w:sz w:val="16"/>
                <w:szCs w:val="16"/>
              </w:rPr>
            </w:pPr>
            <w:r w:rsidRPr="006668F3">
              <w:rPr>
                <w:sz w:val="16"/>
                <w:szCs w:val="16"/>
              </w:rPr>
              <w:t>17.0.0</w:t>
            </w:r>
          </w:p>
        </w:tc>
      </w:tr>
      <w:tr w:rsidR="005D6377" w14:paraId="4D38DAB8"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4C71E91B" w14:textId="30B75B36" w:rsidR="005D6377" w:rsidRDefault="005D6377" w:rsidP="005D6377">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90896A3" w14:textId="0533040F" w:rsidR="005D6377" w:rsidRDefault="005D6377" w:rsidP="005D6377">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987BF48" w14:textId="6CCC9777" w:rsidR="005D6377" w:rsidRDefault="005D6377" w:rsidP="005D6377">
            <w:pPr>
              <w:pStyle w:val="TAC"/>
              <w:rPr>
                <w:rFonts w:cs="Arial"/>
                <w:sz w:val="16"/>
                <w:szCs w:val="16"/>
              </w:rPr>
            </w:pPr>
            <w:r>
              <w:rPr>
                <w:rFonts w:cs="Arial"/>
                <w:sz w:val="16"/>
                <w:szCs w:val="16"/>
              </w:rPr>
              <w:t>RP-202487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7C225B8" w14:textId="7FDB9827" w:rsidR="005D6377" w:rsidRDefault="005D6377" w:rsidP="005D6377">
            <w:pPr>
              <w:pStyle w:val="TAL"/>
              <w:rPr>
                <w:rFonts w:cs="Arial"/>
                <w:sz w:val="16"/>
                <w:szCs w:val="16"/>
              </w:rPr>
            </w:pPr>
            <w:r>
              <w:rPr>
                <w:rFonts w:cs="Arial"/>
                <w:sz w:val="16"/>
                <w:szCs w:val="16"/>
              </w:rPr>
              <w:t>1261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E2DC14A" w14:textId="26690DF9" w:rsidR="005D6377" w:rsidRPr="00756D81" w:rsidRDefault="005D6377" w:rsidP="005D6377">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C5CE544" w14:textId="2749E266" w:rsidR="005D6377" w:rsidRPr="00756D81" w:rsidRDefault="005D6377" w:rsidP="005D6377">
            <w:pPr>
              <w:pStyle w:val="TAC"/>
              <w:rPr>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2D409B7" w14:textId="587F2DD5" w:rsidR="005D6377" w:rsidRPr="00756D81" w:rsidRDefault="005D6377" w:rsidP="005D6377">
            <w:pPr>
              <w:pStyle w:val="TAL"/>
              <w:rPr>
                <w:sz w:val="16"/>
                <w:szCs w:val="16"/>
              </w:rPr>
            </w:pPr>
            <w:r>
              <w:rPr>
                <w:rFonts w:cs="Arial"/>
                <w:sz w:val="16"/>
                <w:szCs w:val="16"/>
              </w:rPr>
              <w:t>Correction to cell reselection test cases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B858B2B" w14:textId="27FFD705" w:rsidR="005D6377" w:rsidRPr="004D0E30" w:rsidRDefault="005D6377" w:rsidP="005D6377">
            <w:pPr>
              <w:pStyle w:val="TAC"/>
              <w:rPr>
                <w:sz w:val="16"/>
                <w:szCs w:val="16"/>
              </w:rPr>
            </w:pPr>
            <w:r w:rsidRPr="006668F3">
              <w:rPr>
                <w:sz w:val="16"/>
                <w:szCs w:val="16"/>
              </w:rPr>
              <w:t>17.0.0</w:t>
            </w:r>
          </w:p>
        </w:tc>
      </w:tr>
      <w:tr w:rsidR="005D6377" w14:paraId="53A95FBF"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192BA67A" w14:textId="61C04CF3" w:rsidR="005D6377" w:rsidRDefault="005D6377" w:rsidP="005D6377">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A9E63CC" w14:textId="2954F7B8" w:rsidR="005D6377" w:rsidRDefault="005D6377" w:rsidP="005D6377">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9675BE7" w14:textId="220E28DC" w:rsidR="005D6377" w:rsidRDefault="005D6377" w:rsidP="005D6377">
            <w:pPr>
              <w:pStyle w:val="TAC"/>
              <w:rPr>
                <w:rFonts w:cs="Arial"/>
                <w:sz w:val="16"/>
                <w:szCs w:val="16"/>
              </w:rPr>
            </w:pPr>
            <w:r>
              <w:rPr>
                <w:rFonts w:cs="Arial"/>
                <w:sz w:val="16"/>
                <w:szCs w:val="16"/>
              </w:rPr>
              <w:t>RP-202487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D3DA21B" w14:textId="144249A8" w:rsidR="005D6377" w:rsidRDefault="005D6377" w:rsidP="005D6377">
            <w:pPr>
              <w:pStyle w:val="TAL"/>
              <w:rPr>
                <w:rFonts w:cs="Arial"/>
                <w:sz w:val="16"/>
                <w:szCs w:val="16"/>
              </w:rPr>
            </w:pPr>
            <w:r>
              <w:rPr>
                <w:rFonts w:cs="Arial"/>
                <w:sz w:val="16"/>
                <w:szCs w:val="16"/>
              </w:rPr>
              <w:t>1263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080C2F3" w14:textId="4E105B51" w:rsidR="005D6377" w:rsidRPr="00756D81" w:rsidRDefault="005D6377" w:rsidP="005D6377">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6C38F49" w14:textId="648C0F7C" w:rsidR="005D6377" w:rsidRPr="00756D81" w:rsidRDefault="005D6377" w:rsidP="005D6377">
            <w:pPr>
              <w:pStyle w:val="TAC"/>
              <w:rPr>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75CC766" w14:textId="6C3AF8D0" w:rsidR="005D6377" w:rsidRPr="00756D81" w:rsidRDefault="005D6377" w:rsidP="005D6377">
            <w:pPr>
              <w:pStyle w:val="TAL"/>
              <w:rPr>
                <w:sz w:val="16"/>
                <w:szCs w:val="16"/>
              </w:rPr>
            </w:pPr>
            <w:r>
              <w:rPr>
                <w:rFonts w:cs="Arial"/>
                <w:sz w:val="16"/>
                <w:szCs w:val="16"/>
              </w:rPr>
              <w:t>Correction to inter-RAT handover test cases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D5A7E3B" w14:textId="26420463" w:rsidR="005D6377" w:rsidRPr="004D0E30" w:rsidRDefault="005D6377" w:rsidP="005D6377">
            <w:pPr>
              <w:pStyle w:val="TAC"/>
              <w:rPr>
                <w:sz w:val="16"/>
                <w:szCs w:val="16"/>
              </w:rPr>
            </w:pPr>
            <w:r w:rsidRPr="006668F3">
              <w:rPr>
                <w:sz w:val="16"/>
                <w:szCs w:val="16"/>
              </w:rPr>
              <w:t>17.0.0</w:t>
            </w:r>
          </w:p>
        </w:tc>
      </w:tr>
      <w:tr w:rsidR="005D6377" w14:paraId="55985493"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23CAF2B6" w14:textId="6FF4F5FC" w:rsidR="005D6377" w:rsidRDefault="005D6377" w:rsidP="005D6377">
            <w:pPr>
              <w:pStyle w:val="TAC"/>
              <w:rPr>
                <w:sz w:val="16"/>
                <w:szCs w:val="16"/>
              </w:rPr>
            </w:pPr>
            <w:r>
              <w:rPr>
                <w:sz w:val="16"/>
                <w:szCs w:val="16"/>
              </w:rPr>
              <w:lastRenderedPageBreak/>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BCDFF2B" w14:textId="238DBC0F" w:rsidR="005D6377" w:rsidRDefault="005D6377" w:rsidP="005D6377">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8C2E04C" w14:textId="2D682B90" w:rsidR="005D6377" w:rsidRDefault="005D6377" w:rsidP="005D6377">
            <w:pPr>
              <w:pStyle w:val="TAC"/>
              <w:rPr>
                <w:rFonts w:cs="Arial"/>
                <w:sz w:val="16"/>
                <w:szCs w:val="16"/>
              </w:rPr>
            </w:pPr>
            <w:r>
              <w:rPr>
                <w:rFonts w:cs="Arial"/>
                <w:sz w:val="16"/>
                <w:szCs w:val="16"/>
              </w:rPr>
              <w:t>RP-202487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723AEFC" w14:textId="105C11A7" w:rsidR="005D6377" w:rsidRDefault="005D6377" w:rsidP="005D6377">
            <w:pPr>
              <w:pStyle w:val="TAL"/>
              <w:rPr>
                <w:rFonts w:cs="Arial"/>
                <w:sz w:val="16"/>
                <w:szCs w:val="16"/>
              </w:rPr>
            </w:pPr>
            <w:r>
              <w:rPr>
                <w:rFonts w:cs="Arial"/>
                <w:sz w:val="16"/>
                <w:szCs w:val="16"/>
              </w:rPr>
              <w:t>1265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EFCB830" w14:textId="371DDB15" w:rsidR="005D6377" w:rsidRPr="00756D81" w:rsidRDefault="005D6377" w:rsidP="005D6377">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032DD95" w14:textId="0F6A7CF0" w:rsidR="005D6377" w:rsidRPr="00756D81" w:rsidRDefault="005D6377" w:rsidP="005D6377">
            <w:pPr>
              <w:pStyle w:val="TAC"/>
              <w:rPr>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A6B764B" w14:textId="0347C188" w:rsidR="005D6377" w:rsidRPr="00756D81" w:rsidRDefault="005D6377" w:rsidP="005D6377">
            <w:pPr>
              <w:pStyle w:val="TAL"/>
              <w:rPr>
                <w:sz w:val="16"/>
                <w:szCs w:val="16"/>
              </w:rPr>
            </w:pPr>
            <w:r>
              <w:rPr>
                <w:rFonts w:cs="Arial"/>
                <w:sz w:val="16"/>
                <w:szCs w:val="16"/>
              </w:rPr>
              <w:t>Correction to NR measurement under LTE SA test cases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7A5FAEF" w14:textId="4F73F03F" w:rsidR="005D6377" w:rsidRPr="004D0E30" w:rsidRDefault="005D6377" w:rsidP="005D6377">
            <w:pPr>
              <w:pStyle w:val="TAC"/>
              <w:rPr>
                <w:sz w:val="16"/>
                <w:szCs w:val="16"/>
              </w:rPr>
            </w:pPr>
            <w:r w:rsidRPr="006668F3">
              <w:rPr>
                <w:sz w:val="16"/>
                <w:szCs w:val="16"/>
              </w:rPr>
              <w:t>17.0.0</w:t>
            </w:r>
          </w:p>
        </w:tc>
      </w:tr>
      <w:tr w:rsidR="005D6377" w14:paraId="1714EB9E"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4FF17C9E" w14:textId="7DC0AC2D" w:rsidR="005D6377" w:rsidRDefault="005D6377" w:rsidP="005D6377">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E46A4D8" w14:textId="639A25B8" w:rsidR="005D6377" w:rsidRDefault="005D6377" w:rsidP="005D6377">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72EDE70" w14:textId="72D836AD" w:rsidR="005D6377" w:rsidRDefault="005D6377" w:rsidP="005D6377">
            <w:pPr>
              <w:pStyle w:val="TAC"/>
              <w:rPr>
                <w:rFonts w:cs="Arial"/>
                <w:sz w:val="16"/>
                <w:szCs w:val="16"/>
              </w:rPr>
            </w:pPr>
            <w:r>
              <w:rPr>
                <w:rFonts w:cs="Arial"/>
                <w:sz w:val="16"/>
                <w:szCs w:val="16"/>
              </w:rPr>
              <w:t>RP-202487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C186526" w14:textId="6BB6747F" w:rsidR="005D6377" w:rsidRDefault="005D6377" w:rsidP="005D6377">
            <w:pPr>
              <w:pStyle w:val="TAL"/>
              <w:rPr>
                <w:rFonts w:cs="Arial"/>
                <w:sz w:val="16"/>
                <w:szCs w:val="16"/>
              </w:rPr>
            </w:pPr>
            <w:r>
              <w:rPr>
                <w:rFonts w:cs="Arial"/>
                <w:sz w:val="16"/>
                <w:szCs w:val="16"/>
              </w:rPr>
              <w:t>1267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EED4363" w14:textId="51A02166" w:rsidR="005D6377" w:rsidRPr="00756D81" w:rsidRDefault="005D6377" w:rsidP="005D6377">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F3F0BF9" w14:textId="072E2A3D" w:rsidR="005D6377" w:rsidRPr="00756D81" w:rsidRDefault="005D6377" w:rsidP="005D6377">
            <w:pPr>
              <w:pStyle w:val="TAC"/>
              <w:rPr>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0BB3596" w14:textId="11171405" w:rsidR="005D6377" w:rsidRPr="00756D81" w:rsidRDefault="005D6377" w:rsidP="005D6377">
            <w:pPr>
              <w:pStyle w:val="TAL"/>
              <w:rPr>
                <w:sz w:val="16"/>
                <w:szCs w:val="16"/>
              </w:rPr>
            </w:pPr>
            <w:r>
              <w:rPr>
                <w:rFonts w:cs="Arial"/>
                <w:sz w:val="16"/>
                <w:szCs w:val="16"/>
              </w:rPr>
              <w:t>Correction to inter-RAT SFTD measurement test cases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9038512" w14:textId="4A752EC0" w:rsidR="005D6377" w:rsidRPr="004D0E30" w:rsidRDefault="005D6377" w:rsidP="005D6377">
            <w:pPr>
              <w:pStyle w:val="TAC"/>
              <w:rPr>
                <w:sz w:val="16"/>
                <w:szCs w:val="16"/>
              </w:rPr>
            </w:pPr>
            <w:r w:rsidRPr="006668F3">
              <w:rPr>
                <w:sz w:val="16"/>
                <w:szCs w:val="16"/>
              </w:rPr>
              <w:t>17.0.0</w:t>
            </w:r>
          </w:p>
        </w:tc>
      </w:tr>
      <w:tr w:rsidR="005D6377" w14:paraId="3E6B5BE7"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189FCB6A" w14:textId="16E580DA" w:rsidR="005D6377" w:rsidRDefault="005D6377" w:rsidP="005D6377">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54B7221" w14:textId="7D8CD9DF" w:rsidR="005D6377" w:rsidRDefault="005D6377" w:rsidP="005D6377">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A6646E8" w14:textId="3D67BD96" w:rsidR="005D6377" w:rsidRDefault="005D6377" w:rsidP="005D6377">
            <w:pPr>
              <w:pStyle w:val="TAC"/>
              <w:rPr>
                <w:rFonts w:cs="Arial"/>
                <w:sz w:val="16"/>
                <w:szCs w:val="16"/>
              </w:rPr>
            </w:pPr>
            <w:r>
              <w:rPr>
                <w:rFonts w:cs="Arial"/>
                <w:sz w:val="16"/>
                <w:szCs w:val="16"/>
              </w:rPr>
              <w:t>RP-202487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0BB3A34" w14:textId="4FE0FF0E" w:rsidR="005D6377" w:rsidRDefault="005D6377" w:rsidP="005D6377">
            <w:pPr>
              <w:pStyle w:val="TAL"/>
              <w:rPr>
                <w:rFonts w:cs="Arial"/>
                <w:sz w:val="16"/>
                <w:szCs w:val="16"/>
              </w:rPr>
            </w:pPr>
            <w:r>
              <w:rPr>
                <w:rFonts w:cs="Arial"/>
                <w:sz w:val="16"/>
                <w:szCs w:val="16"/>
              </w:rPr>
              <w:t>1271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9B4A38C" w14:textId="05A59495" w:rsidR="005D6377" w:rsidRPr="00756D81" w:rsidRDefault="005D6377" w:rsidP="005D6377">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1F316B6" w14:textId="3C41B919" w:rsidR="005D6377" w:rsidRPr="00756D81" w:rsidRDefault="005D6377" w:rsidP="005D6377">
            <w:pPr>
              <w:pStyle w:val="TAC"/>
              <w:rPr>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5BB30AF" w14:textId="4066CAED" w:rsidR="005D6377" w:rsidRPr="00756D81" w:rsidRDefault="005D6377" w:rsidP="005D6377">
            <w:pPr>
              <w:pStyle w:val="TAL"/>
              <w:rPr>
                <w:sz w:val="16"/>
                <w:szCs w:val="16"/>
              </w:rPr>
            </w:pPr>
            <w:r>
              <w:rPr>
                <w:rFonts w:cs="Arial"/>
                <w:sz w:val="16"/>
                <w:szCs w:val="16"/>
              </w:rPr>
              <w:t>CR on maintaining BFD/CBD measurements test cases in TS38.133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947B159" w14:textId="74FB0F2F" w:rsidR="005D6377" w:rsidRPr="004D0E30" w:rsidRDefault="005D6377" w:rsidP="005D6377">
            <w:pPr>
              <w:pStyle w:val="TAC"/>
              <w:rPr>
                <w:sz w:val="16"/>
                <w:szCs w:val="16"/>
              </w:rPr>
            </w:pPr>
            <w:r w:rsidRPr="006668F3">
              <w:rPr>
                <w:sz w:val="16"/>
                <w:szCs w:val="16"/>
              </w:rPr>
              <w:t>17.0.0</w:t>
            </w:r>
          </w:p>
        </w:tc>
      </w:tr>
      <w:tr w:rsidR="005D6377" w14:paraId="5799F014"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37B18C14" w14:textId="568DE511" w:rsidR="005D6377" w:rsidRDefault="005D6377" w:rsidP="005D6377">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157A8F8" w14:textId="1C99A7BA" w:rsidR="005D6377" w:rsidRDefault="005D6377" w:rsidP="005D6377">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AF9F36F" w14:textId="4283AD94" w:rsidR="005D6377" w:rsidRDefault="005D6377" w:rsidP="005D6377">
            <w:pPr>
              <w:pStyle w:val="TAC"/>
              <w:rPr>
                <w:rFonts w:cs="Arial"/>
                <w:sz w:val="16"/>
                <w:szCs w:val="16"/>
              </w:rPr>
            </w:pPr>
            <w:r>
              <w:rPr>
                <w:rFonts w:cs="Arial"/>
                <w:sz w:val="16"/>
                <w:szCs w:val="16"/>
              </w:rPr>
              <w:t>RP-202487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1FCABC9" w14:textId="50A6EB8B" w:rsidR="005D6377" w:rsidRDefault="005D6377" w:rsidP="005D6377">
            <w:pPr>
              <w:pStyle w:val="TAL"/>
              <w:rPr>
                <w:rFonts w:cs="Arial"/>
                <w:sz w:val="16"/>
                <w:szCs w:val="16"/>
              </w:rPr>
            </w:pPr>
            <w:r>
              <w:rPr>
                <w:rFonts w:cs="Arial"/>
                <w:sz w:val="16"/>
                <w:szCs w:val="16"/>
              </w:rPr>
              <w:t>1273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5571C48" w14:textId="2EA7191A" w:rsidR="005D6377" w:rsidRPr="00756D81" w:rsidRDefault="005D6377" w:rsidP="005D6377">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9E4BCF7" w14:textId="5B7AB99C" w:rsidR="005D6377" w:rsidRPr="00756D81" w:rsidRDefault="005D6377" w:rsidP="005D6377">
            <w:pPr>
              <w:pStyle w:val="TAC"/>
              <w:rPr>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7321C29" w14:textId="0E2F743C" w:rsidR="005D6377" w:rsidRPr="00756D81" w:rsidRDefault="005D6377" w:rsidP="005D6377">
            <w:pPr>
              <w:pStyle w:val="TAL"/>
              <w:rPr>
                <w:sz w:val="16"/>
                <w:szCs w:val="16"/>
              </w:rPr>
            </w:pPr>
            <w:r>
              <w:rPr>
                <w:rFonts w:cs="Arial"/>
                <w:sz w:val="16"/>
                <w:szCs w:val="16"/>
              </w:rPr>
              <w:t>CR on maintaining L1-RSRP measurements test cases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86F0EDB" w14:textId="4E10E8AD" w:rsidR="005D6377" w:rsidRPr="004D0E30" w:rsidRDefault="005D6377" w:rsidP="005D6377">
            <w:pPr>
              <w:pStyle w:val="TAC"/>
              <w:rPr>
                <w:sz w:val="16"/>
                <w:szCs w:val="16"/>
              </w:rPr>
            </w:pPr>
            <w:r w:rsidRPr="006668F3">
              <w:rPr>
                <w:sz w:val="16"/>
                <w:szCs w:val="16"/>
              </w:rPr>
              <w:t>17.0.0</w:t>
            </w:r>
          </w:p>
        </w:tc>
      </w:tr>
      <w:tr w:rsidR="005D6377" w14:paraId="22159A8B"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479C074E" w14:textId="7E3C50A1" w:rsidR="005D6377" w:rsidRDefault="005D6377" w:rsidP="005D6377">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7D12596" w14:textId="6AEE2BE5" w:rsidR="005D6377" w:rsidRDefault="005D6377" w:rsidP="005D6377">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D9BB4B3" w14:textId="4D8ADE1D" w:rsidR="005D6377" w:rsidRDefault="005D6377" w:rsidP="005D6377">
            <w:pPr>
              <w:pStyle w:val="TAC"/>
              <w:rPr>
                <w:rFonts w:cs="Arial"/>
                <w:sz w:val="16"/>
                <w:szCs w:val="16"/>
              </w:rPr>
            </w:pPr>
            <w:r>
              <w:rPr>
                <w:rFonts w:cs="Arial"/>
                <w:sz w:val="16"/>
                <w:szCs w:val="16"/>
              </w:rPr>
              <w:t>RP-202446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96FFC44" w14:textId="6377E0D7" w:rsidR="005D6377" w:rsidRDefault="005D6377" w:rsidP="005D6377">
            <w:pPr>
              <w:pStyle w:val="TAL"/>
              <w:rPr>
                <w:rFonts w:cs="Arial"/>
                <w:sz w:val="16"/>
                <w:szCs w:val="16"/>
              </w:rPr>
            </w:pPr>
            <w:r>
              <w:rPr>
                <w:rFonts w:cs="Arial"/>
                <w:sz w:val="16"/>
                <w:szCs w:val="16"/>
              </w:rPr>
              <w:t>1275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82D69E2" w14:textId="08F97DF0" w:rsidR="005D6377" w:rsidRPr="00756D81" w:rsidRDefault="005D6377" w:rsidP="005D6377">
            <w:pPr>
              <w:pStyle w:val="TAC"/>
              <w:rPr>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143F140" w14:textId="66610DE4" w:rsidR="005D6377" w:rsidRPr="00756D81" w:rsidRDefault="005D6377" w:rsidP="005D6377">
            <w:pPr>
              <w:pStyle w:val="TAC"/>
              <w:rPr>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68AD854" w14:textId="345EDC64" w:rsidR="005D6377" w:rsidRPr="00756D81" w:rsidRDefault="005D6377" w:rsidP="005D6377">
            <w:pPr>
              <w:pStyle w:val="TAL"/>
              <w:rPr>
                <w:sz w:val="16"/>
                <w:szCs w:val="16"/>
              </w:rPr>
            </w:pPr>
            <w:r>
              <w:rPr>
                <w:rFonts w:cs="Arial"/>
                <w:sz w:val="16"/>
                <w:szCs w:val="16"/>
              </w:rPr>
              <w:t>Correction CR to Rel-16 UE power saving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799CB36" w14:textId="19575A4B" w:rsidR="005D6377" w:rsidRPr="004D0E30" w:rsidRDefault="005D6377" w:rsidP="005D6377">
            <w:pPr>
              <w:pStyle w:val="TAC"/>
              <w:rPr>
                <w:sz w:val="16"/>
                <w:szCs w:val="16"/>
              </w:rPr>
            </w:pPr>
            <w:r w:rsidRPr="006668F3">
              <w:rPr>
                <w:sz w:val="16"/>
                <w:szCs w:val="16"/>
              </w:rPr>
              <w:t>17.0.0</w:t>
            </w:r>
          </w:p>
        </w:tc>
      </w:tr>
      <w:tr w:rsidR="005D6377" w14:paraId="00CD47A6"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31D6800B" w14:textId="5C42DBCA" w:rsidR="005D6377" w:rsidRDefault="005D6377" w:rsidP="005D6377">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CFAECA8" w14:textId="0BF6B3D8" w:rsidR="005D6377" w:rsidRDefault="005D6377" w:rsidP="005D6377">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155A786" w14:textId="3639A5C5" w:rsidR="005D6377" w:rsidRDefault="005D6377" w:rsidP="005D6377">
            <w:pPr>
              <w:pStyle w:val="TAC"/>
              <w:rPr>
                <w:rFonts w:cs="Arial"/>
                <w:sz w:val="16"/>
                <w:szCs w:val="16"/>
              </w:rPr>
            </w:pPr>
            <w:r>
              <w:rPr>
                <w:rFonts w:cs="Arial"/>
                <w:sz w:val="16"/>
                <w:szCs w:val="16"/>
              </w:rPr>
              <w:t>RP-202442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E0885E4" w14:textId="5C994E4E" w:rsidR="005D6377" w:rsidRDefault="005D6377" w:rsidP="005D6377">
            <w:pPr>
              <w:pStyle w:val="TAL"/>
              <w:rPr>
                <w:rFonts w:cs="Arial"/>
                <w:sz w:val="16"/>
                <w:szCs w:val="16"/>
              </w:rPr>
            </w:pPr>
            <w:r>
              <w:rPr>
                <w:rFonts w:cs="Arial"/>
                <w:sz w:val="16"/>
                <w:szCs w:val="16"/>
              </w:rPr>
              <w:t>1276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80536DF" w14:textId="005DFB14" w:rsidR="005D6377" w:rsidRPr="00756D81" w:rsidRDefault="005D6377" w:rsidP="005D6377">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B16E7F3" w14:textId="3075E198" w:rsidR="005D6377" w:rsidRPr="00756D81" w:rsidRDefault="005D6377" w:rsidP="005D6377">
            <w:pPr>
              <w:pStyle w:val="TAC"/>
              <w:rPr>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8CD0E14" w14:textId="355C47F5" w:rsidR="005D6377" w:rsidRPr="00756D81" w:rsidRDefault="005D6377" w:rsidP="005D6377">
            <w:pPr>
              <w:pStyle w:val="TAL"/>
              <w:rPr>
                <w:sz w:val="16"/>
                <w:szCs w:val="16"/>
              </w:rPr>
            </w:pPr>
            <w:r>
              <w:rPr>
                <w:rFonts w:cs="Arial"/>
                <w:sz w:val="16"/>
                <w:szCs w:val="16"/>
              </w:rPr>
              <w:t>Correction on DL interruption on Tx Switching between two uplink carriers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DA1BC9A" w14:textId="091529CC" w:rsidR="005D6377" w:rsidRPr="004D0E30" w:rsidRDefault="005D6377" w:rsidP="005D6377">
            <w:pPr>
              <w:pStyle w:val="TAC"/>
              <w:rPr>
                <w:sz w:val="16"/>
                <w:szCs w:val="16"/>
              </w:rPr>
            </w:pPr>
            <w:r w:rsidRPr="006668F3">
              <w:rPr>
                <w:sz w:val="16"/>
                <w:szCs w:val="16"/>
              </w:rPr>
              <w:t>17.0.0</w:t>
            </w:r>
          </w:p>
        </w:tc>
      </w:tr>
      <w:tr w:rsidR="005D6377" w14:paraId="79437F66"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5E426DC4" w14:textId="414B726D" w:rsidR="005D6377" w:rsidRDefault="005D6377" w:rsidP="005D6377">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579D677" w14:textId="0671A9ED" w:rsidR="005D6377" w:rsidRDefault="005D6377" w:rsidP="005D6377">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E256581" w14:textId="30414BA9" w:rsidR="005D6377" w:rsidRDefault="005D6377" w:rsidP="005D6377">
            <w:pPr>
              <w:pStyle w:val="TAC"/>
              <w:rPr>
                <w:rFonts w:cs="Arial"/>
                <w:sz w:val="16"/>
                <w:szCs w:val="16"/>
              </w:rPr>
            </w:pPr>
            <w:r>
              <w:rPr>
                <w:rFonts w:cs="Arial"/>
                <w:sz w:val="16"/>
                <w:szCs w:val="16"/>
              </w:rPr>
              <w:t>RP-202433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BB3CA46" w14:textId="54005B13" w:rsidR="005D6377" w:rsidRDefault="005D6377" w:rsidP="005D6377">
            <w:pPr>
              <w:pStyle w:val="TAL"/>
              <w:rPr>
                <w:rFonts w:cs="Arial"/>
                <w:sz w:val="16"/>
                <w:szCs w:val="16"/>
              </w:rPr>
            </w:pPr>
            <w:r>
              <w:rPr>
                <w:rFonts w:cs="Arial"/>
                <w:sz w:val="16"/>
                <w:szCs w:val="16"/>
              </w:rPr>
              <w:t>1277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B63B30C" w14:textId="2CB2C916" w:rsidR="005D6377" w:rsidRPr="00756D81" w:rsidRDefault="005D6377" w:rsidP="005D6377">
            <w:pPr>
              <w:pStyle w:val="TAC"/>
              <w:rPr>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AD8C87A" w14:textId="61D91B05" w:rsidR="005D6377" w:rsidRPr="00756D81" w:rsidRDefault="005D6377" w:rsidP="005D6377">
            <w:pPr>
              <w:pStyle w:val="TAC"/>
              <w:rPr>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98FA021" w14:textId="60EE7A56" w:rsidR="005D6377" w:rsidRPr="00756D81" w:rsidRDefault="005D6377" w:rsidP="005D6377">
            <w:pPr>
              <w:pStyle w:val="TAL"/>
              <w:rPr>
                <w:sz w:val="16"/>
                <w:szCs w:val="16"/>
              </w:rPr>
            </w:pPr>
            <w:r>
              <w:rPr>
                <w:rFonts w:cs="Arial"/>
                <w:sz w:val="16"/>
                <w:szCs w:val="16"/>
              </w:rPr>
              <w:t>CR on CSI-RS based intra-frequency measurement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5FEC11E" w14:textId="3E630982" w:rsidR="005D6377" w:rsidRPr="004D0E30" w:rsidRDefault="005D6377" w:rsidP="005D6377">
            <w:pPr>
              <w:pStyle w:val="TAC"/>
              <w:rPr>
                <w:sz w:val="16"/>
                <w:szCs w:val="16"/>
              </w:rPr>
            </w:pPr>
            <w:r w:rsidRPr="006668F3">
              <w:rPr>
                <w:sz w:val="16"/>
                <w:szCs w:val="16"/>
              </w:rPr>
              <w:t>17.0.0</w:t>
            </w:r>
          </w:p>
        </w:tc>
      </w:tr>
      <w:tr w:rsidR="005D6377" w14:paraId="58153465"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2D7B74A7" w14:textId="3260B5C2" w:rsidR="005D6377" w:rsidRDefault="005D6377" w:rsidP="005D6377">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436E33C" w14:textId="4329A765" w:rsidR="005D6377" w:rsidRDefault="005D6377" w:rsidP="005D6377">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8B87A51" w14:textId="37D8282F" w:rsidR="005D6377" w:rsidRDefault="005D6377" w:rsidP="005D6377">
            <w:pPr>
              <w:pStyle w:val="TAC"/>
              <w:rPr>
                <w:rFonts w:cs="Arial"/>
                <w:sz w:val="16"/>
                <w:szCs w:val="16"/>
              </w:rPr>
            </w:pPr>
            <w:r>
              <w:rPr>
                <w:rFonts w:cs="Arial"/>
                <w:sz w:val="16"/>
                <w:szCs w:val="16"/>
              </w:rPr>
              <w:t>RP-202444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83969A3" w14:textId="7A8A5EF9" w:rsidR="005D6377" w:rsidRDefault="005D6377" w:rsidP="005D6377">
            <w:pPr>
              <w:pStyle w:val="TAL"/>
              <w:rPr>
                <w:rFonts w:cs="Arial"/>
                <w:sz w:val="16"/>
                <w:szCs w:val="16"/>
              </w:rPr>
            </w:pPr>
            <w:r>
              <w:rPr>
                <w:rFonts w:cs="Arial"/>
                <w:sz w:val="16"/>
                <w:szCs w:val="16"/>
              </w:rPr>
              <w:t>1281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D9687EE" w14:textId="296A76BC" w:rsidR="005D6377" w:rsidRPr="00756D81" w:rsidRDefault="005D6377" w:rsidP="005D6377">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2E976A7" w14:textId="7459E2EF" w:rsidR="005D6377" w:rsidRPr="00756D81" w:rsidRDefault="005D6377" w:rsidP="005D6377">
            <w:pPr>
              <w:pStyle w:val="TAC"/>
              <w:rPr>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1799931" w14:textId="3763E675" w:rsidR="005D6377" w:rsidRPr="00756D81" w:rsidRDefault="005D6377" w:rsidP="005D6377">
            <w:pPr>
              <w:pStyle w:val="TAL"/>
              <w:rPr>
                <w:sz w:val="16"/>
                <w:szCs w:val="16"/>
              </w:rPr>
            </w:pPr>
            <w:r>
              <w:rPr>
                <w:rFonts w:cs="Arial"/>
                <w:sz w:val="16"/>
                <w:szCs w:val="16"/>
              </w:rPr>
              <w:t>Correction on RRC based spatial relation switch delay</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0F6D34E" w14:textId="138587D5" w:rsidR="005D6377" w:rsidRPr="004D0E30" w:rsidRDefault="005D6377" w:rsidP="005D6377">
            <w:pPr>
              <w:pStyle w:val="TAC"/>
              <w:rPr>
                <w:sz w:val="16"/>
                <w:szCs w:val="16"/>
              </w:rPr>
            </w:pPr>
            <w:r w:rsidRPr="006668F3">
              <w:rPr>
                <w:sz w:val="16"/>
                <w:szCs w:val="16"/>
              </w:rPr>
              <w:t>17.0.0</w:t>
            </w:r>
          </w:p>
        </w:tc>
      </w:tr>
      <w:tr w:rsidR="005D6377" w14:paraId="4F446817"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4087F775" w14:textId="3336C11C" w:rsidR="005D6377" w:rsidRDefault="005D6377" w:rsidP="005D6377">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B2D2B81" w14:textId="569B262A" w:rsidR="005D6377" w:rsidRDefault="005D6377" w:rsidP="005D6377">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EEAD233" w14:textId="0E8CE542" w:rsidR="005D6377" w:rsidRDefault="005D6377" w:rsidP="005D6377">
            <w:pPr>
              <w:pStyle w:val="TAC"/>
              <w:rPr>
                <w:rFonts w:cs="Arial"/>
                <w:sz w:val="16"/>
                <w:szCs w:val="16"/>
              </w:rPr>
            </w:pPr>
            <w:r>
              <w:rPr>
                <w:rFonts w:cs="Arial"/>
                <w:sz w:val="16"/>
                <w:szCs w:val="16"/>
              </w:rPr>
              <w:t>RP-202487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18EBC4E" w14:textId="4E43C4C8" w:rsidR="005D6377" w:rsidRDefault="005D6377" w:rsidP="005D6377">
            <w:pPr>
              <w:pStyle w:val="TAL"/>
              <w:rPr>
                <w:rFonts w:cs="Arial"/>
                <w:sz w:val="16"/>
                <w:szCs w:val="16"/>
              </w:rPr>
            </w:pPr>
            <w:r>
              <w:rPr>
                <w:rFonts w:cs="Arial"/>
                <w:sz w:val="16"/>
                <w:szCs w:val="16"/>
              </w:rPr>
              <w:t>1282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BDAC4A3" w14:textId="18E10227" w:rsidR="005D6377" w:rsidRPr="00756D81" w:rsidRDefault="005D6377" w:rsidP="005D6377">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2B6AC49" w14:textId="0B1C4F50" w:rsidR="005D6377" w:rsidRPr="00756D81" w:rsidRDefault="005D6377" w:rsidP="005D6377">
            <w:pPr>
              <w:pStyle w:val="TAC"/>
              <w:rPr>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4FC24CB" w14:textId="581B6BEE" w:rsidR="005D6377" w:rsidRPr="00756D81" w:rsidRDefault="005D6377" w:rsidP="005D6377">
            <w:pPr>
              <w:pStyle w:val="TAL"/>
              <w:rPr>
                <w:sz w:val="16"/>
                <w:szCs w:val="16"/>
              </w:rPr>
            </w:pPr>
            <w:r>
              <w:rPr>
                <w:rFonts w:cs="Arial"/>
                <w:sz w:val="16"/>
                <w:szCs w:val="16"/>
              </w:rPr>
              <w:t>Correction on SA inter-RAT measurement FR1 test case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81C4308" w14:textId="3D3BF281" w:rsidR="005D6377" w:rsidRPr="004D0E30" w:rsidRDefault="005D6377" w:rsidP="005D6377">
            <w:pPr>
              <w:pStyle w:val="TAC"/>
              <w:rPr>
                <w:sz w:val="16"/>
                <w:szCs w:val="16"/>
              </w:rPr>
            </w:pPr>
            <w:r w:rsidRPr="006668F3">
              <w:rPr>
                <w:sz w:val="16"/>
                <w:szCs w:val="16"/>
              </w:rPr>
              <w:t>17.0.0</w:t>
            </w:r>
          </w:p>
        </w:tc>
      </w:tr>
      <w:tr w:rsidR="005D6377" w14:paraId="3CFDC496"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0E5A2090" w14:textId="2CB83F63" w:rsidR="005D6377" w:rsidRDefault="005D6377" w:rsidP="005D6377">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29FDE80" w14:textId="336478F4" w:rsidR="005D6377" w:rsidRDefault="005D6377" w:rsidP="005D6377">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A279217" w14:textId="2F086852" w:rsidR="005D6377" w:rsidRDefault="005D6377" w:rsidP="005D6377">
            <w:pPr>
              <w:pStyle w:val="TAC"/>
              <w:rPr>
                <w:rFonts w:cs="Arial"/>
                <w:sz w:val="16"/>
                <w:szCs w:val="16"/>
              </w:rPr>
            </w:pPr>
            <w:r>
              <w:rPr>
                <w:rFonts w:cs="Arial"/>
                <w:sz w:val="16"/>
                <w:szCs w:val="16"/>
              </w:rPr>
              <w:t>RP-202444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B1C6209" w14:textId="7096E9FA" w:rsidR="005D6377" w:rsidRDefault="005D6377" w:rsidP="005D6377">
            <w:pPr>
              <w:pStyle w:val="TAL"/>
              <w:rPr>
                <w:rFonts w:cs="Arial"/>
                <w:sz w:val="16"/>
                <w:szCs w:val="16"/>
              </w:rPr>
            </w:pPr>
            <w:r>
              <w:rPr>
                <w:rFonts w:cs="Arial"/>
                <w:sz w:val="16"/>
                <w:szCs w:val="16"/>
              </w:rPr>
              <w:t>1283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AE9B967" w14:textId="689B1401" w:rsidR="005D6377" w:rsidRPr="00756D81" w:rsidRDefault="005D6377" w:rsidP="005D6377">
            <w:pPr>
              <w:pStyle w:val="TAC"/>
              <w:rPr>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37A7EDB" w14:textId="205B51B1" w:rsidR="005D6377" w:rsidRPr="00756D81" w:rsidRDefault="005D6377" w:rsidP="005D6377">
            <w:pPr>
              <w:pStyle w:val="TAC"/>
              <w:rPr>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D617A9D" w14:textId="6A59B948" w:rsidR="005D6377" w:rsidRPr="00756D81" w:rsidRDefault="005D6377" w:rsidP="005D6377">
            <w:pPr>
              <w:pStyle w:val="TAL"/>
              <w:rPr>
                <w:sz w:val="16"/>
                <w:szCs w:val="16"/>
              </w:rPr>
            </w:pPr>
            <w:r>
              <w:rPr>
                <w:rFonts w:cs="Arial"/>
                <w:sz w:val="16"/>
                <w:szCs w:val="16"/>
              </w:rPr>
              <w:t>CR on BWP switching delay on mulitple CCs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FA9B7D2" w14:textId="201146F2" w:rsidR="005D6377" w:rsidRPr="004D0E30" w:rsidRDefault="005D6377" w:rsidP="005D6377">
            <w:pPr>
              <w:pStyle w:val="TAC"/>
              <w:rPr>
                <w:sz w:val="16"/>
                <w:szCs w:val="16"/>
              </w:rPr>
            </w:pPr>
            <w:r w:rsidRPr="006668F3">
              <w:rPr>
                <w:sz w:val="16"/>
                <w:szCs w:val="16"/>
              </w:rPr>
              <w:t>17.0.0</w:t>
            </w:r>
          </w:p>
        </w:tc>
      </w:tr>
      <w:tr w:rsidR="005D6377" w14:paraId="3A77767C"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6E6B8B67" w14:textId="60FB3256" w:rsidR="005D6377" w:rsidRDefault="005D6377" w:rsidP="005D6377">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ECFD140" w14:textId="1FC6F3AC" w:rsidR="005D6377" w:rsidRDefault="005D6377" w:rsidP="005D6377">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59B4E34" w14:textId="0F25F206" w:rsidR="005D6377" w:rsidRDefault="005D6377" w:rsidP="005D6377">
            <w:pPr>
              <w:pStyle w:val="TAC"/>
              <w:rPr>
                <w:rFonts w:cs="Arial"/>
                <w:sz w:val="16"/>
                <w:szCs w:val="16"/>
              </w:rPr>
            </w:pPr>
            <w:r>
              <w:rPr>
                <w:rFonts w:cs="Arial"/>
                <w:sz w:val="16"/>
                <w:szCs w:val="16"/>
              </w:rPr>
              <w:t>RP-202444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2140571" w14:textId="3DC2951D" w:rsidR="005D6377" w:rsidRDefault="005D6377" w:rsidP="005D6377">
            <w:pPr>
              <w:pStyle w:val="TAL"/>
              <w:rPr>
                <w:rFonts w:cs="Arial"/>
                <w:sz w:val="16"/>
                <w:szCs w:val="16"/>
              </w:rPr>
            </w:pPr>
            <w:r>
              <w:rPr>
                <w:rFonts w:cs="Arial"/>
                <w:sz w:val="16"/>
                <w:szCs w:val="16"/>
              </w:rPr>
              <w:t>1284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521B743" w14:textId="6CDF5791" w:rsidR="005D6377" w:rsidRPr="00756D81" w:rsidRDefault="005D6377" w:rsidP="005D6377">
            <w:pPr>
              <w:pStyle w:val="TAC"/>
              <w:rPr>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9805ECD" w14:textId="4F2F544E" w:rsidR="005D6377" w:rsidRPr="00756D81" w:rsidRDefault="005D6377" w:rsidP="005D6377">
            <w:pPr>
              <w:pStyle w:val="TAC"/>
              <w:rPr>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CC1DA07" w14:textId="65C20D46" w:rsidR="005D6377" w:rsidRPr="00756D81" w:rsidRDefault="005D6377" w:rsidP="005D6377">
            <w:pPr>
              <w:pStyle w:val="TAL"/>
              <w:rPr>
                <w:sz w:val="16"/>
                <w:szCs w:val="16"/>
              </w:rPr>
            </w:pPr>
            <w:r>
              <w:rPr>
                <w:rFonts w:cs="Arial"/>
                <w:sz w:val="16"/>
                <w:szCs w:val="16"/>
              </w:rPr>
              <w:t>CR on interruption due to active BWP switching on mulitple CCs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3D62C8A" w14:textId="6A03F108" w:rsidR="005D6377" w:rsidRPr="004D0E30" w:rsidRDefault="005D6377" w:rsidP="005D6377">
            <w:pPr>
              <w:pStyle w:val="TAC"/>
              <w:rPr>
                <w:sz w:val="16"/>
                <w:szCs w:val="16"/>
              </w:rPr>
            </w:pPr>
            <w:r w:rsidRPr="006668F3">
              <w:rPr>
                <w:sz w:val="16"/>
                <w:szCs w:val="16"/>
              </w:rPr>
              <w:t>17.0.0</w:t>
            </w:r>
          </w:p>
        </w:tc>
      </w:tr>
      <w:tr w:rsidR="005D6377" w14:paraId="18608EED"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14095069" w14:textId="517AFAFE" w:rsidR="005D6377" w:rsidRDefault="005D6377" w:rsidP="005D6377">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45E8C0F" w14:textId="75FBC912" w:rsidR="005D6377" w:rsidRDefault="005D6377" w:rsidP="005D6377">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A2FF2F6" w14:textId="60842792" w:rsidR="005D6377" w:rsidRDefault="005D6377" w:rsidP="005D6377">
            <w:pPr>
              <w:pStyle w:val="TAC"/>
              <w:rPr>
                <w:rFonts w:cs="Arial"/>
                <w:sz w:val="16"/>
                <w:szCs w:val="16"/>
              </w:rPr>
            </w:pPr>
            <w:r>
              <w:rPr>
                <w:rFonts w:cs="Arial"/>
                <w:sz w:val="16"/>
                <w:szCs w:val="16"/>
              </w:rPr>
              <w:t>RP-202414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C88CD91" w14:textId="48EEF085" w:rsidR="005D6377" w:rsidRDefault="005D6377" w:rsidP="005D6377">
            <w:pPr>
              <w:pStyle w:val="TAL"/>
              <w:rPr>
                <w:rFonts w:cs="Arial"/>
                <w:sz w:val="16"/>
                <w:szCs w:val="16"/>
              </w:rPr>
            </w:pPr>
            <w:r>
              <w:rPr>
                <w:rFonts w:cs="Arial"/>
                <w:sz w:val="16"/>
                <w:szCs w:val="16"/>
              </w:rPr>
              <w:t>1288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742F371" w14:textId="118DE80D" w:rsidR="005D6377" w:rsidRPr="00756D81" w:rsidRDefault="005D6377" w:rsidP="005D6377">
            <w:pPr>
              <w:pStyle w:val="TAC"/>
              <w:rPr>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E81FFA1" w14:textId="0C0BE403" w:rsidR="005D6377" w:rsidRPr="00756D81" w:rsidRDefault="005D6377" w:rsidP="005D6377">
            <w:pPr>
              <w:pStyle w:val="TAC"/>
              <w:rPr>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C38AB91" w14:textId="3F36FDCA" w:rsidR="005D6377" w:rsidRPr="00756D81" w:rsidRDefault="005D6377" w:rsidP="005D6377">
            <w:pPr>
              <w:pStyle w:val="TAL"/>
              <w:rPr>
                <w:sz w:val="16"/>
                <w:szCs w:val="16"/>
              </w:rPr>
            </w:pPr>
            <w:r>
              <w:rPr>
                <w:rFonts w:cs="Arial"/>
                <w:sz w:val="16"/>
                <w:szCs w:val="16"/>
              </w:rPr>
              <w:t>CR on TCI state switching requirements for NR-U</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51A98B0" w14:textId="7C4A2C73" w:rsidR="005D6377" w:rsidRPr="004D0E30" w:rsidRDefault="005D6377" w:rsidP="005D6377">
            <w:pPr>
              <w:pStyle w:val="TAC"/>
              <w:rPr>
                <w:sz w:val="16"/>
                <w:szCs w:val="16"/>
              </w:rPr>
            </w:pPr>
            <w:r w:rsidRPr="006668F3">
              <w:rPr>
                <w:sz w:val="16"/>
                <w:szCs w:val="16"/>
              </w:rPr>
              <w:t>17.0.0</w:t>
            </w:r>
          </w:p>
        </w:tc>
      </w:tr>
      <w:tr w:rsidR="005D6377" w14:paraId="5D8EBFC7"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4B57DEA8" w14:textId="429537CE" w:rsidR="005D6377" w:rsidRDefault="005D6377" w:rsidP="005D6377">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505B498" w14:textId="718AA31D" w:rsidR="005D6377" w:rsidRDefault="005D6377" w:rsidP="005D6377">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6EDCB5D" w14:textId="3BB2F8CA" w:rsidR="005D6377" w:rsidRDefault="005D6377" w:rsidP="005D6377">
            <w:pPr>
              <w:pStyle w:val="TAC"/>
              <w:rPr>
                <w:rFonts w:cs="Arial"/>
                <w:sz w:val="16"/>
                <w:szCs w:val="16"/>
              </w:rPr>
            </w:pPr>
            <w:r>
              <w:rPr>
                <w:rFonts w:cs="Arial"/>
                <w:sz w:val="16"/>
                <w:szCs w:val="16"/>
              </w:rPr>
              <w:t>RP-202414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B9F85B4" w14:textId="5BFF1F05" w:rsidR="005D6377" w:rsidRDefault="005D6377" w:rsidP="005D6377">
            <w:pPr>
              <w:pStyle w:val="TAL"/>
              <w:rPr>
                <w:rFonts w:cs="Arial"/>
                <w:sz w:val="16"/>
                <w:szCs w:val="16"/>
              </w:rPr>
            </w:pPr>
            <w:r>
              <w:rPr>
                <w:rFonts w:cs="Arial"/>
                <w:sz w:val="16"/>
                <w:szCs w:val="16"/>
              </w:rPr>
              <w:t>1291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1D918D8" w14:textId="6555E126" w:rsidR="005D6377" w:rsidRPr="00756D81" w:rsidRDefault="005D6377" w:rsidP="005D6377">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09AD0C4" w14:textId="2AAB62F2" w:rsidR="005D6377" w:rsidRPr="00756D81" w:rsidRDefault="005D6377" w:rsidP="005D6377">
            <w:pPr>
              <w:pStyle w:val="TAC"/>
              <w:rPr>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E47AED1" w14:textId="0BFFA639" w:rsidR="005D6377" w:rsidRPr="00756D81" w:rsidRDefault="005D6377" w:rsidP="005D6377">
            <w:pPr>
              <w:pStyle w:val="TAL"/>
              <w:rPr>
                <w:sz w:val="16"/>
                <w:szCs w:val="16"/>
              </w:rPr>
            </w:pPr>
            <w:r>
              <w:rPr>
                <w:rFonts w:cs="Arial"/>
                <w:sz w:val="16"/>
                <w:szCs w:val="16"/>
              </w:rPr>
              <w:t>CR on intra-frequency measurement requirements for NR-U</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F0A69EE" w14:textId="1D0A7C8E" w:rsidR="005D6377" w:rsidRPr="004D0E30" w:rsidRDefault="005D6377" w:rsidP="005D6377">
            <w:pPr>
              <w:pStyle w:val="TAC"/>
              <w:rPr>
                <w:sz w:val="16"/>
                <w:szCs w:val="16"/>
              </w:rPr>
            </w:pPr>
            <w:r w:rsidRPr="006668F3">
              <w:rPr>
                <w:sz w:val="16"/>
                <w:szCs w:val="16"/>
              </w:rPr>
              <w:t>17.0.0</w:t>
            </w:r>
          </w:p>
        </w:tc>
      </w:tr>
      <w:tr w:rsidR="005D6377" w14:paraId="7BEF55F8"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486019D9" w14:textId="1EABEEF2" w:rsidR="005D6377" w:rsidRDefault="005D6377" w:rsidP="005D6377">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9CC6A88" w14:textId="44FA891D" w:rsidR="005D6377" w:rsidRDefault="005D6377" w:rsidP="005D6377">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21FAEF0" w14:textId="6998970C" w:rsidR="005D6377" w:rsidRDefault="005D6377" w:rsidP="005D6377">
            <w:pPr>
              <w:pStyle w:val="TAC"/>
              <w:rPr>
                <w:rFonts w:cs="Arial"/>
                <w:sz w:val="16"/>
                <w:szCs w:val="16"/>
              </w:rPr>
            </w:pPr>
            <w:r>
              <w:rPr>
                <w:rFonts w:cs="Arial"/>
                <w:sz w:val="16"/>
                <w:szCs w:val="16"/>
              </w:rPr>
              <w:t>RP-202486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486E443" w14:textId="1DE785FF" w:rsidR="005D6377" w:rsidRDefault="005D6377" w:rsidP="005D6377">
            <w:pPr>
              <w:pStyle w:val="TAL"/>
              <w:rPr>
                <w:rFonts w:cs="Arial"/>
                <w:sz w:val="16"/>
                <w:szCs w:val="16"/>
              </w:rPr>
            </w:pPr>
            <w:r>
              <w:rPr>
                <w:rFonts w:cs="Arial"/>
                <w:sz w:val="16"/>
                <w:szCs w:val="16"/>
              </w:rPr>
              <w:t>1296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5EFA539" w14:textId="560C4AEC" w:rsidR="005D6377" w:rsidRPr="00756D81" w:rsidRDefault="005D6377" w:rsidP="005D6377">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5A24F1A" w14:textId="30A31DEC" w:rsidR="005D6377" w:rsidRPr="00756D81" w:rsidRDefault="005D6377" w:rsidP="005D6377">
            <w:pPr>
              <w:pStyle w:val="TAC"/>
              <w:rPr>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EC178A6" w14:textId="7CBFA692" w:rsidR="005D6377" w:rsidRPr="00756D81" w:rsidRDefault="005D6377" w:rsidP="005D6377">
            <w:pPr>
              <w:pStyle w:val="TAL"/>
              <w:rPr>
                <w:sz w:val="16"/>
                <w:szCs w:val="16"/>
              </w:rPr>
            </w:pPr>
            <w:r>
              <w:rPr>
                <w:rFonts w:cs="Arial"/>
                <w:sz w:val="16"/>
                <w:szCs w:val="16"/>
              </w:rPr>
              <w:t>CR on RRC-based BWP switch requirements_R16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F3E8132" w14:textId="141CB833" w:rsidR="005D6377" w:rsidRPr="004D0E30" w:rsidRDefault="005D6377" w:rsidP="005D6377">
            <w:pPr>
              <w:pStyle w:val="TAC"/>
              <w:rPr>
                <w:sz w:val="16"/>
                <w:szCs w:val="16"/>
              </w:rPr>
            </w:pPr>
            <w:r w:rsidRPr="006668F3">
              <w:rPr>
                <w:sz w:val="16"/>
                <w:szCs w:val="16"/>
              </w:rPr>
              <w:t>17.0.0</w:t>
            </w:r>
          </w:p>
        </w:tc>
      </w:tr>
      <w:tr w:rsidR="005D6377" w14:paraId="3588117D"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27C20022" w14:textId="54984FEF" w:rsidR="005D6377" w:rsidRDefault="005D6377" w:rsidP="005D6377">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88BE7B3" w14:textId="723F6993" w:rsidR="005D6377" w:rsidRDefault="005D6377" w:rsidP="005D6377">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A44A595" w14:textId="5F6625F3" w:rsidR="005D6377" w:rsidRDefault="005D6377" w:rsidP="005D6377">
            <w:pPr>
              <w:pStyle w:val="TAC"/>
              <w:rPr>
                <w:rFonts w:cs="Arial"/>
                <w:sz w:val="16"/>
                <w:szCs w:val="16"/>
              </w:rPr>
            </w:pPr>
            <w:r>
              <w:rPr>
                <w:rFonts w:cs="Arial"/>
                <w:sz w:val="16"/>
                <w:szCs w:val="16"/>
              </w:rPr>
              <w:t>RP-202487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690F9A8" w14:textId="6CCABF4E" w:rsidR="005D6377" w:rsidRDefault="005D6377" w:rsidP="005D6377">
            <w:pPr>
              <w:pStyle w:val="TAL"/>
              <w:rPr>
                <w:rFonts w:cs="Arial"/>
                <w:sz w:val="16"/>
                <w:szCs w:val="16"/>
              </w:rPr>
            </w:pPr>
            <w:r>
              <w:rPr>
                <w:rFonts w:cs="Arial"/>
                <w:sz w:val="16"/>
                <w:szCs w:val="16"/>
              </w:rPr>
              <w:t>1298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2C6622D" w14:textId="3919FFFC" w:rsidR="005D6377" w:rsidRPr="00756D81" w:rsidRDefault="005D6377" w:rsidP="005D6377">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FB0F80C" w14:textId="357E28B6" w:rsidR="005D6377" w:rsidRPr="00756D81" w:rsidRDefault="005D6377" w:rsidP="005D6377">
            <w:pPr>
              <w:pStyle w:val="TAC"/>
              <w:rPr>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3289179" w14:textId="43EC9081" w:rsidR="005D6377" w:rsidRPr="00756D81" w:rsidRDefault="005D6377" w:rsidP="005D6377">
            <w:pPr>
              <w:pStyle w:val="TAL"/>
              <w:rPr>
                <w:sz w:val="16"/>
                <w:szCs w:val="16"/>
              </w:rPr>
            </w:pPr>
            <w:r>
              <w:rPr>
                <w:rFonts w:cs="Arial"/>
                <w:sz w:val="16"/>
                <w:szCs w:val="16"/>
              </w:rPr>
              <w:t>CR on RRC-based active TCI state switch test case Rel-16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661806A" w14:textId="3C195138" w:rsidR="005D6377" w:rsidRPr="004D0E30" w:rsidRDefault="005D6377" w:rsidP="005D6377">
            <w:pPr>
              <w:pStyle w:val="TAC"/>
              <w:rPr>
                <w:sz w:val="16"/>
                <w:szCs w:val="16"/>
              </w:rPr>
            </w:pPr>
            <w:r w:rsidRPr="006668F3">
              <w:rPr>
                <w:sz w:val="16"/>
                <w:szCs w:val="16"/>
              </w:rPr>
              <w:t>17.0.0</w:t>
            </w:r>
          </w:p>
        </w:tc>
      </w:tr>
      <w:tr w:rsidR="005D6377" w14:paraId="41EEC446"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4013BDFB" w14:textId="034D5E0B" w:rsidR="005D6377" w:rsidRDefault="005D6377" w:rsidP="005D6377">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06C0A4B" w14:textId="4A1D9008" w:rsidR="005D6377" w:rsidRDefault="005D6377" w:rsidP="005D6377">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BD3BD5B" w14:textId="65707C27" w:rsidR="005D6377" w:rsidRDefault="005D6377" w:rsidP="005D6377">
            <w:pPr>
              <w:pStyle w:val="TAC"/>
              <w:rPr>
                <w:rFonts w:cs="Arial"/>
                <w:sz w:val="16"/>
                <w:szCs w:val="16"/>
              </w:rPr>
            </w:pPr>
            <w:r>
              <w:rPr>
                <w:rFonts w:cs="Arial"/>
                <w:sz w:val="16"/>
                <w:szCs w:val="16"/>
              </w:rPr>
              <w:t>RP-202425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5142B4A" w14:textId="2757D576" w:rsidR="005D6377" w:rsidRDefault="005D6377" w:rsidP="005D6377">
            <w:pPr>
              <w:pStyle w:val="TAL"/>
              <w:rPr>
                <w:rFonts w:cs="Arial"/>
                <w:sz w:val="16"/>
                <w:szCs w:val="16"/>
              </w:rPr>
            </w:pPr>
            <w:r>
              <w:rPr>
                <w:rFonts w:cs="Arial"/>
                <w:sz w:val="16"/>
                <w:szCs w:val="16"/>
              </w:rPr>
              <w:t>1299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1CDB0EA" w14:textId="6FA4DBEB" w:rsidR="005D6377" w:rsidRPr="00756D81" w:rsidRDefault="005D6377" w:rsidP="005D6377">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B08E496" w14:textId="2295AE39" w:rsidR="005D6377" w:rsidRPr="00756D81" w:rsidRDefault="005D6377" w:rsidP="005D6377">
            <w:pPr>
              <w:pStyle w:val="TAC"/>
              <w:rPr>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F3637B0" w14:textId="63499141" w:rsidR="005D6377" w:rsidRPr="00756D81" w:rsidRDefault="005D6377" w:rsidP="005D6377">
            <w:pPr>
              <w:pStyle w:val="TAL"/>
              <w:rPr>
                <w:sz w:val="16"/>
                <w:szCs w:val="16"/>
              </w:rPr>
            </w:pPr>
            <w:r>
              <w:rPr>
                <w:rFonts w:cs="Arial"/>
                <w:sz w:val="16"/>
                <w:szCs w:val="16"/>
              </w:rPr>
              <w:t>Update NR Frequency Band Groups to include Band n48</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E035C0A" w14:textId="6676B539" w:rsidR="005D6377" w:rsidRPr="004D0E30" w:rsidRDefault="005D6377" w:rsidP="005D6377">
            <w:pPr>
              <w:pStyle w:val="TAC"/>
              <w:rPr>
                <w:sz w:val="16"/>
                <w:szCs w:val="16"/>
              </w:rPr>
            </w:pPr>
            <w:r w:rsidRPr="006668F3">
              <w:rPr>
                <w:sz w:val="16"/>
                <w:szCs w:val="16"/>
              </w:rPr>
              <w:t>17.0.0</w:t>
            </w:r>
          </w:p>
        </w:tc>
      </w:tr>
      <w:tr w:rsidR="005D6377" w14:paraId="6A42712D"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7FEC86B2" w14:textId="792A78B7" w:rsidR="005D6377" w:rsidRDefault="005D6377" w:rsidP="005D6377">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FF84FA1" w14:textId="6D65F625" w:rsidR="005D6377" w:rsidRDefault="005D6377" w:rsidP="005D6377">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4139BCB" w14:textId="18564E92" w:rsidR="005D6377" w:rsidRDefault="005D6377" w:rsidP="005D6377">
            <w:pPr>
              <w:pStyle w:val="TAC"/>
              <w:rPr>
                <w:rFonts w:cs="Arial"/>
                <w:sz w:val="16"/>
                <w:szCs w:val="16"/>
              </w:rPr>
            </w:pPr>
            <w:r>
              <w:rPr>
                <w:rFonts w:cs="Arial"/>
                <w:sz w:val="16"/>
                <w:szCs w:val="16"/>
              </w:rPr>
              <w:t>RP-202439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F4C9F73" w14:textId="4210F65B" w:rsidR="005D6377" w:rsidRDefault="005D6377" w:rsidP="005D6377">
            <w:pPr>
              <w:pStyle w:val="TAL"/>
              <w:rPr>
                <w:rFonts w:cs="Arial"/>
                <w:sz w:val="16"/>
                <w:szCs w:val="16"/>
              </w:rPr>
            </w:pPr>
            <w:r>
              <w:rPr>
                <w:rFonts w:cs="Arial"/>
                <w:sz w:val="16"/>
                <w:szCs w:val="16"/>
              </w:rPr>
              <w:t>1300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98DDD6A" w14:textId="1FC7C732" w:rsidR="005D6377" w:rsidRPr="00756D81" w:rsidRDefault="005D6377" w:rsidP="005D6377">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273EECA" w14:textId="4E317D3D" w:rsidR="005D6377" w:rsidRPr="00756D81" w:rsidRDefault="005D6377" w:rsidP="005D6377">
            <w:pPr>
              <w:pStyle w:val="TAC"/>
              <w:rPr>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49CBFEE" w14:textId="5B9E7037" w:rsidR="005D6377" w:rsidRPr="00756D81" w:rsidRDefault="005D6377" w:rsidP="005D6377">
            <w:pPr>
              <w:pStyle w:val="TAL"/>
              <w:rPr>
                <w:sz w:val="16"/>
                <w:szCs w:val="16"/>
              </w:rPr>
            </w:pPr>
            <w:r>
              <w:rPr>
                <w:rFonts w:cs="Arial"/>
                <w:sz w:val="16"/>
                <w:szCs w:val="16"/>
              </w:rPr>
              <w:t>Update NR Frequency Band Groups to include Band n65</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C7BF3BC" w14:textId="41719393" w:rsidR="005D6377" w:rsidRPr="004D0E30" w:rsidRDefault="005D6377" w:rsidP="005D6377">
            <w:pPr>
              <w:pStyle w:val="TAC"/>
              <w:rPr>
                <w:sz w:val="16"/>
                <w:szCs w:val="16"/>
              </w:rPr>
            </w:pPr>
            <w:r w:rsidRPr="006668F3">
              <w:rPr>
                <w:sz w:val="16"/>
                <w:szCs w:val="16"/>
              </w:rPr>
              <w:t>17.0.0</w:t>
            </w:r>
          </w:p>
        </w:tc>
      </w:tr>
      <w:tr w:rsidR="005D6377" w14:paraId="475347A4"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11FCAB2F" w14:textId="649B0E6E" w:rsidR="005D6377" w:rsidRDefault="005D6377" w:rsidP="005D6377">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53FE9C4" w14:textId="2B858D85" w:rsidR="005D6377" w:rsidRDefault="005D6377" w:rsidP="005D6377">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FF7C6D1" w14:textId="6843CCC3" w:rsidR="005D6377" w:rsidRDefault="005D6377" w:rsidP="005D6377">
            <w:pPr>
              <w:pStyle w:val="TAC"/>
              <w:rPr>
                <w:rFonts w:cs="Arial"/>
                <w:sz w:val="16"/>
                <w:szCs w:val="16"/>
              </w:rPr>
            </w:pPr>
            <w:r>
              <w:rPr>
                <w:rFonts w:cs="Arial"/>
                <w:sz w:val="16"/>
                <w:szCs w:val="16"/>
              </w:rPr>
              <w:t>RP-202446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F9305C1" w14:textId="0C134C6E" w:rsidR="005D6377" w:rsidRDefault="005D6377" w:rsidP="005D6377">
            <w:pPr>
              <w:pStyle w:val="TAL"/>
              <w:rPr>
                <w:rFonts w:cs="Arial"/>
                <w:sz w:val="16"/>
                <w:szCs w:val="16"/>
              </w:rPr>
            </w:pPr>
            <w:r>
              <w:rPr>
                <w:rFonts w:cs="Arial"/>
                <w:sz w:val="16"/>
                <w:szCs w:val="16"/>
              </w:rPr>
              <w:t>1305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650C868" w14:textId="5B67C78A" w:rsidR="005D6377" w:rsidRPr="00756D81" w:rsidRDefault="005D6377" w:rsidP="005D6377">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4250B09" w14:textId="375EE016" w:rsidR="005D6377" w:rsidRPr="00756D81" w:rsidRDefault="005D6377" w:rsidP="005D6377">
            <w:pPr>
              <w:pStyle w:val="TAC"/>
              <w:rPr>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C251629" w14:textId="4DC7757F" w:rsidR="005D6377" w:rsidRPr="00756D81" w:rsidRDefault="005D6377" w:rsidP="005D6377">
            <w:pPr>
              <w:pStyle w:val="TAL"/>
              <w:rPr>
                <w:sz w:val="16"/>
                <w:szCs w:val="16"/>
              </w:rPr>
            </w:pPr>
            <w:r>
              <w:rPr>
                <w:rFonts w:cs="Arial"/>
                <w:sz w:val="16"/>
                <w:szCs w:val="16"/>
              </w:rPr>
              <w:t>CR to 38.133: Correction to relaxed measurement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5CFFE14" w14:textId="0B3D56D2" w:rsidR="005D6377" w:rsidRPr="004D0E30" w:rsidRDefault="005D6377" w:rsidP="005D6377">
            <w:pPr>
              <w:pStyle w:val="TAC"/>
              <w:rPr>
                <w:sz w:val="16"/>
                <w:szCs w:val="16"/>
              </w:rPr>
            </w:pPr>
            <w:r w:rsidRPr="006668F3">
              <w:rPr>
                <w:sz w:val="16"/>
                <w:szCs w:val="16"/>
              </w:rPr>
              <w:t>17.0.0</w:t>
            </w:r>
          </w:p>
        </w:tc>
      </w:tr>
      <w:tr w:rsidR="005D6377" w14:paraId="07C156DB"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60F03A83" w14:textId="48E5ACA1" w:rsidR="005D6377" w:rsidRDefault="005D6377" w:rsidP="005D6377">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B01AEEB" w14:textId="2E1C79DA" w:rsidR="005D6377" w:rsidRDefault="005D6377" w:rsidP="005D6377">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AA06CD4" w14:textId="77F36A3E" w:rsidR="005D6377" w:rsidRDefault="005D6377" w:rsidP="005D6377">
            <w:pPr>
              <w:pStyle w:val="TAC"/>
              <w:rPr>
                <w:rFonts w:cs="Arial"/>
                <w:sz w:val="16"/>
                <w:szCs w:val="16"/>
              </w:rPr>
            </w:pPr>
            <w:r>
              <w:rPr>
                <w:rFonts w:cs="Arial"/>
                <w:sz w:val="16"/>
                <w:szCs w:val="16"/>
              </w:rPr>
              <w:t>RP-202444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77BB371" w14:textId="503FB5F2" w:rsidR="005D6377" w:rsidRDefault="005D6377" w:rsidP="005D6377">
            <w:pPr>
              <w:pStyle w:val="TAL"/>
              <w:rPr>
                <w:rFonts w:cs="Arial"/>
                <w:sz w:val="16"/>
                <w:szCs w:val="16"/>
              </w:rPr>
            </w:pPr>
            <w:r>
              <w:rPr>
                <w:rFonts w:cs="Arial"/>
                <w:sz w:val="16"/>
                <w:szCs w:val="16"/>
              </w:rPr>
              <w:t>1306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F9FD941" w14:textId="3733F4A2" w:rsidR="005D6377" w:rsidRPr="00756D81" w:rsidRDefault="005D6377" w:rsidP="005D6377">
            <w:pPr>
              <w:pStyle w:val="TAC"/>
              <w:rPr>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25E7F55" w14:textId="5F3CBE05" w:rsidR="005D6377" w:rsidRPr="00756D81" w:rsidRDefault="005D6377" w:rsidP="005D6377">
            <w:pPr>
              <w:pStyle w:val="TAC"/>
              <w:rPr>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E47CF4C" w14:textId="3852B77C" w:rsidR="005D6377" w:rsidRPr="00756D81" w:rsidRDefault="005D6377" w:rsidP="005D6377">
            <w:pPr>
              <w:pStyle w:val="TAL"/>
              <w:rPr>
                <w:sz w:val="16"/>
                <w:szCs w:val="16"/>
              </w:rPr>
            </w:pPr>
            <w:r>
              <w:rPr>
                <w:rFonts w:cs="Arial"/>
                <w:sz w:val="16"/>
                <w:szCs w:val="16"/>
              </w:rPr>
              <w:t>CR to 38.133: Correction to relaxed measurement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3E87446" w14:textId="50DEF79D" w:rsidR="005D6377" w:rsidRPr="004D0E30" w:rsidRDefault="005D6377" w:rsidP="005D6377">
            <w:pPr>
              <w:pStyle w:val="TAC"/>
              <w:rPr>
                <w:sz w:val="16"/>
                <w:szCs w:val="16"/>
              </w:rPr>
            </w:pPr>
            <w:r w:rsidRPr="006668F3">
              <w:rPr>
                <w:sz w:val="16"/>
                <w:szCs w:val="16"/>
              </w:rPr>
              <w:t>17.0.0</w:t>
            </w:r>
          </w:p>
        </w:tc>
      </w:tr>
      <w:tr w:rsidR="005D6377" w14:paraId="50829814"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1F2DD698" w14:textId="3922E9B0" w:rsidR="005D6377" w:rsidRDefault="005D6377" w:rsidP="005D6377">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C8E4030" w14:textId="0B6BE4C6" w:rsidR="005D6377" w:rsidRDefault="005D6377" w:rsidP="005D6377">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8414967" w14:textId="5855D894" w:rsidR="005D6377" w:rsidRDefault="005D6377" w:rsidP="005D6377">
            <w:pPr>
              <w:pStyle w:val="TAC"/>
              <w:rPr>
                <w:rFonts w:cs="Arial"/>
                <w:sz w:val="16"/>
                <w:szCs w:val="16"/>
              </w:rPr>
            </w:pPr>
            <w:r>
              <w:rPr>
                <w:rFonts w:cs="Arial"/>
                <w:sz w:val="16"/>
                <w:szCs w:val="16"/>
              </w:rPr>
              <w:t>RP-202444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BA9D7B3" w14:textId="70627902" w:rsidR="005D6377" w:rsidRDefault="005D6377" w:rsidP="005D6377">
            <w:pPr>
              <w:pStyle w:val="TAL"/>
              <w:rPr>
                <w:rFonts w:cs="Arial"/>
                <w:sz w:val="16"/>
                <w:szCs w:val="16"/>
              </w:rPr>
            </w:pPr>
            <w:r>
              <w:rPr>
                <w:rFonts w:cs="Arial"/>
                <w:sz w:val="16"/>
                <w:szCs w:val="16"/>
              </w:rPr>
              <w:t>1307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DC4BB5A" w14:textId="0CC93A5D" w:rsidR="005D6377" w:rsidRPr="00756D81" w:rsidRDefault="005D6377" w:rsidP="005D6377">
            <w:pPr>
              <w:pStyle w:val="TAC"/>
              <w:rPr>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F5456EA" w14:textId="1ED0C659" w:rsidR="005D6377" w:rsidRPr="00756D81" w:rsidRDefault="005D6377" w:rsidP="005D6377">
            <w:pPr>
              <w:pStyle w:val="TAC"/>
              <w:rPr>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1974C83" w14:textId="4A55FF86" w:rsidR="005D6377" w:rsidRPr="00756D81" w:rsidRDefault="005D6377" w:rsidP="005D6377">
            <w:pPr>
              <w:pStyle w:val="TAL"/>
              <w:rPr>
                <w:sz w:val="16"/>
                <w:szCs w:val="16"/>
              </w:rPr>
            </w:pPr>
            <w:r>
              <w:rPr>
                <w:rFonts w:cs="Arial"/>
                <w:sz w:val="16"/>
                <w:szCs w:val="16"/>
              </w:rPr>
              <w:t>CR to 38.133: Correction to SRS carrier based switching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45F2106" w14:textId="4135BBE0" w:rsidR="005D6377" w:rsidRPr="004D0E30" w:rsidRDefault="005D6377" w:rsidP="005D6377">
            <w:pPr>
              <w:pStyle w:val="TAC"/>
              <w:rPr>
                <w:sz w:val="16"/>
                <w:szCs w:val="16"/>
              </w:rPr>
            </w:pPr>
            <w:r w:rsidRPr="006668F3">
              <w:rPr>
                <w:sz w:val="16"/>
                <w:szCs w:val="16"/>
              </w:rPr>
              <w:t>17.0.0</w:t>
            </w:r>
          </w:p>
        </w:tc>
      </w:tr>
      <w:tr w:rsidR="005D6377" w14:paraId="0FE0B19D"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3D111A3F" w14:textId="00797961" w:rsidR="005D6377" w:rsidRDefault="005D6377" w:rsidP="005D6377">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428BAB4" w14:textId="4F321DB5" w:rsidR="005D6377" w:rsidRDefault="005D6377" w:rsidP="005D6377">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98F60BC" w14:textId="6038A48D" w:rsidR="005D6377" w:rsidRDefault="005D6377" w:rsidP="005D6377">
            <w:pPr>
              <w:pStyle w:val="TAC"/>
              <w:rPr>
                <w:rFonts w:cs="Arial"/>
                <w:sz w:val="16"/>
                <w:szCs w:val="16"/>
              </w:rPr>
            </w:pPr>
            <w:r>
              <w:rPr>
                <w:rFonts w:cs="Arial"/>
                <w:sz w:val="16"/>
                <w:szCs w:val="16"/>
              </w:rPr>
              <w:t>RP-202444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C7EE1DD" w14:textId="780D8C23" w:rsidR="005D6377" w:rsidRDefault="005D6377" w:rsidP="005D6377">
            <w:pPr>
              <w:pStyle w:val="TAL"/>
              <w:rPr>
                <w:rFonts w:cs="Arial"/>
                <w:sz w:val="16"/>
                <w:szCs w:val="16"/>
              </w:rPr>
            </w:pPr>
            <w:r>
              <w:rPr>
                <w:rFonts w:cs="Arial"/>
                <w:sz w:val="16"/>
                <w:szCs w:val="16"/>
              </w:rPr>
              <w:t>1308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AABC5C2" w14:textId="3AC60F87" w:rsidR="005D6377" w:rsidRPr="00756D81" w:rsidRDefault="005D6377" w:rsidP="005D6377">
            <w:pPr>
              <w:pStyle w:val="TAC"/>
              <w:rPr>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ACE8196" w14:textId="5B4E8EC6" w:rsidR="005D6377" w:rsidRPr="00756D81" w:rsidRDefault="005D6377" w:rsidP="005D6377">
            <w:pPr>
              <w:pStyle w:val="TAC"/>
              <w:rPr>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F4E36BB" w14:textId="6FC82EDF" w:rsidR="005D6377" w:rsidRPr="00756D81" w:rsidRDefault="005D6377" w:rsidP="005D6377">
            <w:pPr>
              <w:pStyle w:val="TAL"/>
              <w:rPr>
                <w:sz w:val="16"/>
                <w:szCs w:val="16"/>
              </w:rPr>
            </w:pPr>
            <w:r>
              <w:rPr>
                <w:rFonts w:cs="Arial"/>
                <w:sz w:val="16"/>
                <w:szCs w:val="16"/>
              </w:rPr>
              <w:t>CR to 38.133: Correction to mandatory gap pattern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6965250" w14:textId="42F2F791" w:rsidR="005D6377" w:rsidRPr="004D0E30" w:rsidRDefault="005D6377" w:rsidP="005D6377">
            <w:pPr>
              <w:pStyle w:val="TAC"/>
              <w:rPr>
                <w:sz w:val="16"/>
                <w:szCs w:val="16"/>
              </w:rPr>
            </w:pPr>
            <w:r w:rsidRPr="006668F3">
              <w:rPr>
                <w:sz w:val="16"/>
                <w:szCs w:val="16"/>
              </w:rPr>
              <w:t>17.0.0</w:t>
            </w:r>
          </w:p>
        </w:tc>
      </w:tr>
      <w:tr w:rsidR="005D6377" w14:paraId="21882A6E"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3A0A92C0" w14:textId="3A0A4B37" w:rsidR="005D6377" w:rsidRDefault="005D6377" w:rsidP="005D6377">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2ACAADD" w14:textId="37F45240" w:rsidR="005D6377" w:rsidRDefault="005D6377" w:rsidP="005D6377">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523B553" w14:textId="6DBB2542" w:rsidR="005D6377" w:rsidRDefault="005D6377" w:rsidP="005D6377">
            <w:pPr>
              <w:pStyle w:val="TAC"/>
              <w:rPr>
                <w:rFonts w:cs="Arial"/>
                <w:sz w:val="16"/>
                <w:szCs w:val="16"/>
              </w:rPr>
            </w:pPr>
            <w:r>
              <w:rPr>
                <w:rFonts w:cs="Arial"/>
                <w:sz w:val="16"/>
                <w:szCs w:val="16"/>
              </w:rPr>
              <w:t>RP-202509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5F03792" w14:textId="3F9145BE" w:rsidR="005D6377" w:rsidRDefault="005D6377" w:rsidP="005D6377">
            <w:pPr>
              <w:pStyle w:val="TAL"/>
              <w:rPr>
                <w:rFonts w:cs="Arial"/>
                <w:sz w:val="16"/>
                <w:szCs w:val="16"/>
              </w:rPr>
            </w:pPr>
            <w:r>
              <w:rPr>
                <w:rFonts w:cs="Arial"/>
                <w:sz w:val="16"/>
                <w:szCs w:val="16"/>
              </w:rPr>
              <w:t>1309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B90D726" w14:textId="432D7219" w:rsidR="005D6377" w:rsidRPr="00756D81" w:rsidRDefault="005D6377" w:rsidP="005D6377">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E9A9111" w14:textId="417F0E63" w:rsidR="005D6377" w:rsidRPr="00756D81" w:rsidRDefault="005D6377" w:rsidP="005D6377">
            <w:pPr>
              <w:pStyle w:val="TAC"/>
              <w:rPr>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ABBFEDC" w14:textId="4257B59F" w:rsidR="005D6377" w:rsidRPr="00756D81" w:rsidRDefault="005D6377" w:rsidP="005D6377">
            <w:pPr>
              <w:pStyle w:val="TAL"/>
              <w:rPr>
                <w:sz w:val="16"/>
                <w:szCs w:val="16"/>
              </w:rPr>
            </w:pPr>
            <w:r>
              <w:rPr>
                <w:rFonts w:cs="Arial"/>
                <w:sz w:val="16"/>
                <w:szCs w:val="16"/>
              </w:rPr>
              <w:t>[CR] NR Perf Maintenance R16 Cat F</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92D14EB" w14:textId="5088667D" w:rsidR="005D6377" w:rsidRPr="004D0E30" w:rsidRDefault="005D6377" w:rsidP="005D6377">
            <w:pPr>
              <w:pStyle w:val="TAC"/>
              <w:rPr>
                <w:sz w:val="16"/>
                <w:szCs w:val="16"/>
              </w:rPr>
            </w:pPr>
            <w:r w:rsidRPr="006668F3">
              <w:rPr>
                <w:sz w:val="16"/>
                <w:szCs w:val="16"/>
              </w:rPr>
              <w:t>17.0.0</w:t>
            </w:r>
          </w:p>
        </w:tc>
      </w:tr>
      <w:tr w:rsidR="005D6377" w14:paraId="5B68AFCC"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7FD07421" w14:textId="42AC866D" w:rsidR="005D6377" w:rsidRDefault="005D6377" w:rsidP="005D6377">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B0422B3" w14:textId="6FADE155" w:rsidR="005D6377" w:rsidRDefault="005D6377" w:rsidP="005D6377">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8B43206" w14:textId="39DF5D71" w:rsidR="005D6377" w:rsidRDefault="005D6377" w:rsidP="005D6377">
            <w:pPr>
              <w:pStyle w:val="TAC"/>
              <w:rPr>
                <w:rFonts w:cs="Arial"/>
                <w:sz w:val="16"/>
                <w:szCs w:val="16"/>
              </w:rPr>
            </w:pPr>
            <w:r>
              <w:rPr>
                <w:rFonts w:cs="Arial"/>
                <w:sz w:val="16"/>
                <w:szCs w:val="16"/>
              </w:rPr>
              <w:t>RP-202486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3EFF9E7" w14:textId="4910993C" w:rsidR="005D6377" w:rsidRDefault="005D6377" w:rsidP="005D6377">
            <w:pPr>
              <w:pStyle w:val="TAL"/>
              <w:rPr>
                <w:rFonts w:cs="Arial"/>
                <w:sz w:val="16"/>
                <w:szCs w:val="16"/>
              </w:rPr>
            </w:pPr>
            <w:r>
              <w:rPr>
                <w:rFonts w:cs="Arial"/>
                <w:sz w:val="16"/>
                <w:szCs w:val="16"/>
              </w:rPr>
              <w:t>1311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852F813" w14:textId="1CD35CD4" w:rsidR="005D6377" w:rsidRPr="00756D81" w:rsidRDefault="005D6377" w:rsidP="005D6377">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203AC9E" w14:textId="739CF62C" w:rsidR="005D6377" w:rsidRPr="00756D81" w:rsidRDefault="005D6377" w:rsidP="005D6377">
            <w:pPr>
              <w:pStyle w:val="TAC"/>
              <w:rPr>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20220B0" w14:textId="679CE8EC" w:rsidR="005D6377" w:rsidRPr="00756D81" w:rsidRDefault="005D6377" w:rsidP="005D6377">
            <w:pPr>
              <w:pStyle w:val="TAL"/>
              <w:rPr>
                <w:sz w:val="16"/>
                <w:szCs w:val="16"/>
              </w:rPr>
            </w:pPr>
            <w:r>
              <w:rPr>
                <w:rFonts w:cs="Arial"/>
                <w:sz w:val="16"/>
                <w:szCs w:val="16"/>
              </w:rPr>
              <w:t>[CR] Specify RRC processing delay in TCI state switching delay (Cat 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6ACBA01" w14:textId="30D1005E" w:rsidR="005D6377" w:rsidRPr="004D0E30" w:rsidRDefault="005D6377" w:rsidP="005D6377">
            <w:pPr>
              <w:pStyle w:val="TAC"/>
              <w:rPr>
                <w:sz w:val="16"/>
                <w:szCs w:val="16"/>
              </w:rPr>
            </w:pPr>
            <w:r w:rsidRPr="006668F3">
              <w:rPr>
                <w:sz w:val="16"/>
                <w:szCs w:val="16"/>
              </w:rPr>
              <w:t>17.0.0</w:t>
            </w:r>
          </w:p>
        </w:tc>
      </w:tr>
      <w:tr w:rsidR="005D6377" w14:paraId="6F19C351"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5A2D13A1" w14:textId="2EB09C47" w:rsidR="005D6377" w:rsidRDefault="005D6377" w:rsidP="005D6377">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E56DE42" w14:textId="48681926" w:rsidR="005D6377" w:rsidRDefault="005D6377" w:rsidP="005D6377">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5994A7E" w14:textId="09A09827" w:rsidR="005D6377" w:rsidRDefault="005D6377" w:rsidP="005D6377">
            <w:pPr>
              <w:pStyle w:val="TAC"/>
              <w:rPr>
                <w:rFonts w:cs="Arial"/>
                <w:sz w:val="16"/>
                <w:szCs w:val="16"/>
              </w:rPr>
            </w:pPr>
            <w:r>
              <w:rPr>
                <w:rFonts w:cs="Arial"/>
                <w:sz w:val="16"/>
                <w:szCs w:val="16"/>
              </w:rPr>
              <w:t>RP-202486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4CB864F" w14:textId="70F9D1A7" w:rsidR="005D6377" w:rsidRDefault="005D6377" w:rsidP="005D6377">
            <w:pPr>
              <w:pStyle w:val="TAL"/>
              <w:rPr>
                <w:rFonts w:cs="Arial"/>
                <w:sz w:val="16"/>
                <w:szCs w:val="16"/>
              </w:rPr>
            </w:pPr>
            <w:r>
              <w:rPr>
                <w:rFonts w:cs="Arial"/>
                <w:sz w:val="16"/>
                <w:szCs w:val="16"/>
              </w:rPr>
              <w:t>1317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EEC69EE" w14:textId="3AECEA6E" w:rsidR="005D6377" w:rsidRPr="00756D81" w:rsidRDefault="005D6377" w:rsidP="005D6377">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EA89225" w14:textId="2DEA540E" w:rsidR="005D6377" w:rsidRPr="00756D81" w:rsidRDefault="005D6377" w:rsidP="005D6377">
            <w:pPr>
              <w:pStyle w:val="TAC"/>
              <w:rPr>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3FB889B" w14:textId="11A76B9D" w:rsidR="005D6377" w:rsidRPr="00756D81" w:rsidRDefault="005D6377" w:rsidP="005D6377">
            <w:pPr>
              <w:pStyle w:val="TAL"/>
              <w:rPr>
                <w:sz w:val="16"/>
                <w:szCs w:val="16"/>
              </w:rPr>
            </w:pPr>
            <w:r>
              <w:rPr>
                <w:rFonts w:cs="Arial"/>
                <w:sz w:val="16"/>
                <w:szCs w:val="16"/>
              </w:rPr>
              <w:t>CR on SCell activation requirements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3B48330" w14:textId="1346DD54" w:rsidR="005D6377" w:rsidRPr="004D0E30" w:rsidRDefault="005D6377" w:rsidP="005D6377">
            <w:pPr>
              <w:pStyle w:val="TAC"/>
              <w:rPr>
                <w:sz w:val="16"/>
                <w:szCs w:val="16"/>
              </w:rPr>
            </w:pPr>
            <w:r w:rsidRPr="006668F3">
              <w:rPr>
                <w:sz w:val="16"/>
                <w:szCs w:val="16"/>
              </w:rPr>
              <w:t>17.0.0</w:t>
            </w:r>
          </w:p>
        </w:tc>
      </w:tr>
      <w:tr w:rsidR="005D6377" w14:paraId="44C929D0"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4A66F66F" w14:textId="0BB4D720" w:rsidR="005D6377" w:rsidRDefault="005D6377" w:rsidP="005D6377">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B08CB7A" w14:textId="33ADAF28" w:rsidR="005D6377" w:rsidRDefault="005D6377" w:rsidP="005D6377">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B72E847" w14:textId="5ED8274C" w:rsidR="005D6377" w:rsidRDefault="005D6377" w:rsidP="005D6377">
            <w:pPr>
              <w:pStyle w:val="TAC"/>
              <w:rPr>
                <w:rFonts w:cs="Arial"/>
                <w:sz w:val="16"/>
                <w:szCs w:val="16"/>
              </w:rPr>
            </w:pPr>
            <w:r>
              <w:rPr>
                <w:rFonts w:cs="Arial"/>
                <w:sz w:val="16"/>
                <w:szCs w:val="16"/>
              </w:rPr>
              <w:t>RP-202487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245C76F" w14:textId="25687078" w:rsidR="005D6377" w:rsidRDefault="005D6377" w:rsidP="005D6377">
            <w:pPr>
              <w:pStyle w:val="TAL"/>
              <w:rPr>
                <w:rFonts w:cs="Arial"/>
                <w:sz w:val="16"/>
                <w:szCs w:val="16"/>
              </w:rPr>
            </w:pPr>
            <w:r>
              <w:rPr>
                <w:rFonts w:cs="Arial"/>
                <w:sz w:val="16"/>
                <w:szCs w:val="16"/>
              </w:rPr>
              <w:t>1319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A00A66C" w14:textId="32AF679D" w:rsidR="005D6377" w:rsidRPr="00756D81" w:rsidRDefault="005D6377" w:rsidP="005D6377">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5FD4072" w14:textId="0E26B879" w:rsidR="005D6377" w:rsidRPr="00756D81" w:rsidRDefault="005D6377" w:rsidP="005D6377">
            <w:pPr>
              <w:pStyle w:val="TAC"/>
              <w:rPr>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F9E2CA1" w14:textId="7E7FA38A" w:rsidR="005D6377" w:rsidRPr="00756D81" w:rsidRDefault="005D6377" w:rsidP="005D6377">
            <w:pPr>
              <w:pStyle w:val="TAL"/>
              <w:rPr>
                <w:sz w:val="16"/>
                <w:szCs w:val="16"/>
              </w:rPr>
            </w:pPr>
            <w:r>
              <w:rPr>
                <w:rFonts w:cs="Arial"/>
                <w:sz w:val="16"/>
                <w:szCs w:val="16"/>
              </w:rPr>
              <w:t>CR on FR2 unkown SCell activation test cases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22306CF" w14:textId="0C5DDC6E" w:rsidR="005D6377" w:rsidRPr="004D0E30" w:rsidRDefault="005D6377" w:rsidP="005D6377">
            <w:pPr>
              <w:pStyle w:val="TAC"/>
              <w:rPr>
                <w:sz w:val="16"/>
                <w:szCs w:val="16"/>
              </w:rPr>
            </w:pPr>
            <w:r w:rsidRPr="006668F3">
              <w:rPr>
                <w:sz w:val="16"/>
                <w:szCs w:val="16"/>
              </w:rPr>
              <w:t>17.0.0</w:t>
            </w:r>
          </w:p>
        </w:tc>
      </w:tr>
      <w:tr w:rsidR="005D6377" w14:paraId="0D2EBF3A"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7455D8B7" w14:textId="1A97F891" w:rsidR="005D6377" w:rsidRDefault="005D6377" w:rsidP="005D6377">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C67E19D" w14:textId="53279716" w:rsidR="005D6377" w:rsidRDefault="005D6377" w:rsidP="005D6377">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84704B2" w14:textId="01B1DE12" w:rsidR="005D6377" w:rsidRDefault="005D6377" w:rsidP="005D6377">
            <w:pPr>
              <w:pStyle w:val="TAC"/>
              <w:rPr>
                <w:rFonts w:cs="Arial"/>
                <w:sz w:val="16"/>
                <w:szCs w:val="16"/>
              </w:rPr>
            </w:pPr>
            <w:r>
              <w:rPr>
                <w:rFonts w:cs="Arial"/>
                <w:sz w:val="16"/>
                <w:szCs w:val="16"/>
              </w:rPr>
              <w:t>RP-202487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78C1780" w14:textId="1FA1129C" w:rsidR="005D6377" w:rsidRDefault="005D6377" w:rsidP="005D6377">
            <w:pPr>
              <w:pStyle w:val="TAL"/>
              <w:rPr>
                <w:rFonts w:cs="Arial"/>
                <w:sz w:val="16"/>
                <w:szCs w:val="16"/>
              </w:rPr>
            </w:pPr>
            <w:r>
              <w:rPr>
                <w:rFonts w:cs="Arial"/>
                <w:sz w:val="16"/>
                <w:szCs w:val="16"/>
              </w:rPr>
              <w:t>1321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46E667D" w14:textId="0153BBC0" w:rsidR="005D6377" w:rsidRPr="00756D81" w:rsidRDefault="005D6377" w:rsidP="005D6377">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A5E8CD8" w14:textId="04566D66" w:rsidR="005D6377" w:rsidRPr="00756D81" w:rsidRDefault="005D6377" w:rsidP="005D6377">
            <w:pPr>
              <w:pStyle w:val="TAC"/>
              <w:rPr>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84E2697" w14:textId="02AFA1D3" w:rsidR="005D6377" w:rsidRPr="00756D81" w:rsidRDefault="005D6377" w:rsidP="005D6377">
            <w:pPr>
              <w:pStyle w:val="TAL"/>
              <w:rPr>
                <w:sz w:val="16"/>
                <w:szCs w:val="16"/>
              </w:rPr>
            </w:pPr>
            <w:r>
              <w:rPr>
                <w:rFonts w:cs="Arial"/>
                <w:sz w:val="16"/>
                <w:szCs w:val="16"/>
              </w:rPr>
              <w:t>CR on BWP in L1-RSRP delay and accuracy test cases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92B4CD0" w14:textId="6F5F22E4" w:rsidR="005D6377" w:rsidRPr="004D0E30" w:rsidRDefault="005D6377" w:rsidP="005D6377">
            <w:pPr>
              <w:pStyle w:val="TAC"/>
              <w:rPr>
                <w:sz w:val="16"/>
                <w:szCs w:val="16"/>
              </w:rPr>
            </w:pPr>
            <w:r w:rsidRPr="006668F3">
              <w:rPr>
                <w:sz w:val="16"/>
                <w:szCs w:val="16"/>
              </w:rPr>
              <w:t>17.0.0</w:t>
            </w:r>
          </w:p>
        </w:tc>
      </w:tr>
      <w:tr w:rsidR="005D6377" w14:paraId="4690795B"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556ACAB1" w14:textId="022A27CA" w:rsidR="005D6377" w:rsidRDefault="005D6377" w:rsidP="005D6377">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CEED219" w14:textId="26452030" w:rsidR="005D6377" w:rsidRDefault="005D6377" w:rsidP="005D6377">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0FEF533" w14:textId="26DFCA5E" w:rsidR="005D6377" w:rsidRDefault="005D6377" w:rsidP="005D6377">
            <w:pPr>
              <w:pStyle w:val="TAC"/>
              <w:rPr>
                <w:rFonts w:cs="Arial"/>
                <w:sz w:val="16"/>
                <w:szCs w:val="16"/>
              </w:rPr>
            </w:pPr>
            <w:r>
              <w:rPr>
                <w:rFonts w:cs="Arial"/>
                <w:sz w:val="16"/>
                <w:szCs w:val="16"/>
              </w:rPr>
              <w:t>RP-202430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011A9EE" w14:textId="726340E1" w:rsidR="005D6377" w:rsidRDefault="005D6377" w:rsidP="005D6377">
            <w:pPr>
              <w:pStyle w:val="TAL"/>
              <w:rPr>
                <w:rFonts w:cs="Arial"/>
                <w:sz w:val="16"/>
                <w:szCs w:val="16"/>
              </w:rPr>
            </w:pPr>
            <w:r>
              <w:rPr>
                <w:rFonts w:cs="Arial"/>
                <w:sz w:val="16"/>
                <w:szCs w:val="16"/>
              </w:rPr>
              <w:t>1322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0B0C170" w14:textId="64BCF71D" w:rsidR="005D6377" w:rsidRPr="00756D81" w:rsidRDefault="005D6377" w:rsidP="005D6377">
            <w:pPr>
              <w:pStyle w:val="TAC"/>
              <w:rPr>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7F9C572" w14:textId="40610BA5" w:rsidR="005D6377" w:rsidRPr="00756D81" w:rsidRDefault="005D6377" w:rsidP="005D6377">
            <w:pPr>
              <w:pStyle w:val="TAC"/>
              <w:rPr>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4189323" w14:textId="6608994C" w:rsidR="005D6377" w:rsidRPr="00756D81" w:rsidRDefault="005D6377" w:rsidP="005D6377">
            <w:pPr>
              <w:pStyle w:val="TAL"/>
              <w:rPr>
                <w:sz w:val="16"/>
                <w:szCs w:val="16"/>
              </w:rPr>
            </w:pPr>
            <w:r>
              <w:rPr>
                <w:rFonts w:cs="Arial"/>
                <w:sz w:val="16"/>
                <w:szCs w:val="16"/>
              </w:rPr>
              <w:t>CR on BWP switching and SCell dormancy</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DD16EB2" w14:textId="052AEF01" w:rsidR="005D6377" w:rsidRPr="004D0E30" w:rsidRDefault="005D6377" w:rsidP="005D6377">
            <w:pPr>
              <w:pStyle w:val="TAC"/>
              <w:rPr>
                <w:sz w:val="16"/>
                <w:szCs w:val="16"/>
              </w:rPr>
            </w:pPr>
            <w:r w:rsidRPr="006668F3">
              <w:rPr>
                <w:sz w:val="16"/>
                <w:szCs w:val="16"/>
              </w:rPr>
              <w:t>17.0.0</w:t>
            </w:r>
          </w:p>
        </w:tc>
      </w:tr>
      <w:tr w:rsidR="005D6377" w14:paraId="7DD32BB2"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2F8C77F8" w14:textId="5F40F2F8" w:rsidR="005D6377" w:rsidRDefault="005D6377" w:rsidP="005D6377">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AE32BC0" w14:textId="59B5ED42" w:rsidR="005D6377" w:rsidRDefault="005D6377" w:rsidP="005D6377">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812499B" w14:textId="72EDE913" w:rsidR="005D6377" w:rsidRDefault="005D6377" w:rsidP="005D6377">
            <w:pPr>
              <w:pStyle w:val="TAC"/>
              <w:rPr>
                <w:rFonts w:cs="Arial"/>
                <w:sz w:val="16"/>
                <w:szCs w:val="16"/>
              </w:rPr>
            </w:pPr>
            <w:r>
              <w:rPr>
                <w:rFonts w:cs="Arial"/>
                <w:sz w:val="16"/>
                <w:szCs w:val="16"/>
              </w:rPr>
              <w:t>RP-202441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09E8585" w14:textId="2C137065" w:rsidR="005D6377" w:rsidRDefault="005D6377" w:rsidP="005D6377">
            <w:pPr>
              <w:pStyle w:val="TAL"/>
              <w:rPr>
                <w:rFonts w:cs="Arial"/>
                <w:sz w:val="16"/>
                <w:szCs w:val="16"/>
              </w:rPr>
            </w:pPr>
            <w:r>
              <w:rPr>
                <w:rFonts w:cs="Arial"/>
                <w:sz w:val="16"/>
                <w:szCs w:val="16"/>
              </w:rPr>
              <w:t>1324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C74FA5C" w14:textId="00CB9B27" w:rsidR="005D6377" w:rsidRPr="00756D81" w:rsidRDefault="005D6377" w:rsidP="005D6377">
            <w:pPr>
              <w:pStyle w:val="TAC"/>
              <w:rPr>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EB57A5B" w14:textId="1E0BCD16" w:rsidR="005D6377" w:rsidRPr="00756D81" w:rsidRDefault="005D6377" w:rsidP="005D6377">
            <w:pPr>
              <w:pStyle w:val="TAC"/>
              <w:rPr>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323D437" w14:textId="45C77506" w:rsidR="005D6377" w:rsidRPr="00756D81" w:rsidRDefault="005D6377" w:rsidP="005D6377">
            <w:pPr>
              <w:pStyle w:val="TAL"/>
              <w:rPr>
                <w:sz w:val="16"/>
                <w:szCs w:val="16"/>
              </w:rPr>
            </w:pPr>
            <w:r>
              <w:rPr>
                <w:rFonts w:cs="Arial"/>
                <w:sz w:val="16"/>
                <w:szCs w:val="16"/>
              </w:rPr>
              <w:t>CR to update PRS-RSRP measurement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091360C" w14:textId="6A8116E7" w:rsidR="005D6377" w:rsidRPr="004D0E30" w:rsidRDefault="005D6377" w:rsidP="005D6377">
            <w:pPr>
              <w:pStyle w:val="TAC"/>
              <w:rPr>
                <w:sz w:val="16"/>
                <w:szCs w:val="16"/>
              </w:rPr>
            </w:pPr>
            <w:r w:rsidRPr="006668F3">
              <w:rPr>
                <w:sz w:val="16"/>
                <w:szCs w:val="16"/>
              </w:rPr>
              <w:t>17.0.0</w:t>
            </w:r>
          </w:p>
        </w:tc>
      </w:tr>
      <w:tr w:rsidR="005D6377" w14:paraId="02A061CF"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7B8926C8" w14:textId="662D1782" w:rsidR="005D6377" w:rsidRDefault="005D6377" w:rsidP="005D6377">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7A1B553" w14:textId="6AEBC771" w:rsidR="005D6377" w:rsidRDefault="005D6377" w:rsidP="005D6377">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1B615EE" w14:textId="0FE136B8" w:rsidR="005D6377" w:rsidRDefault="005D6377" w:rsidP="005D6377">
            <w:pPr>
              <w:pStyle w:val="TAC"/>
              <w:rPr>
                <w:rFonts w:cs="Arial"/>
                <w:sz w:val="16"/>
                <w:szCs w:val="16"/>
              </w:rPr>
            </w:pPr>
            <w:r>
              <w:rPr>
                <w:rFonts w:cs="Arial"/>
                <w:sz w:val="16"/>
                <w:szCs w:val="16"/>
              </w:rPr>
              <w:t>RP-202444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1743110" w14:textId="4DFCF03C" w:rsidR="005D6377" w:rsidRDefault="005D6377" w:rsidP="005D6377">
            <w:pPr>
              <w:pStyle w:val="TAL"/>
              <w:rPr>
                <w:rFonts w:cs="Arial"/>
                <w:sz w:val="16"/>
                <w:szCs w:val="16"/>
              </w:rPr>
            </w:pPr>
            <w:r>
              <w:rPr>
                <w:rFonts w:cs="Arial"/>
                <w:sz w:val="16"/>
                <w:szCs w:val="16"/>
              </w:rPr>
              <w:t>1328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18B1858" w14:textId="7B98FAE5" w:rsidR="005D6377" w:rsidRPr="00756D81" w:rsidRDefault="005D6377" w:rsidP="005D6377">
            <w:pPr>
              <w:pStyle w:val="TAC"/>
              <w:rPr>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031A03E" w14:textId="36DE1FDF" w:rsidR="005D6377" w:rsidRPr="00756D81" w:rsidRDefault="005D6377" w:rsidP="005D6377">
            <w:pPr>
              <w:pStyle w:val="TAC"/>
              <w:rPr>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ADD2DD0" w14:textId="02799172" w:rsidR="005D6377" w:rsidRPr="00756D81" w:rsidRDefault="005D6377" w:rsidP="005D6377">
            <w:pPr>
              <w:pStyle w:val="TAL"/>
              <w:rPr>
                <w:sz w:val="16"/>
                <w:szCs w:val="16"/>
              </w:rPr>
            </w:pPr>
            <w:r>
              <w:rPr>
                <w:rFonts w:cs="Arial"/>
                <w:sz w:val="16"/>
                <w:szCs w:val="16"/>
              </w:rPr>
              <w:t>CR on CGI reading requirements 38.133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2333C63" w14:textId="61509B1E" w:rsidR="005D6377" w:rsidRPr="004D0E30" w:rsidRDefault="005D6377" w:rsidP="005D6377">
            <w:pPr>
              <w:pStyle w:val="TAC"/>
              <w:rPr>
                <w:sz w:val="16"/>
                <w:szCs w:val="16"/>
              </w:rPr>
            </w:pPr>
            <w:r w:rsidRPr="006668F3">
              <w:rPr>
                <w:sz w:val="16"/>
                <w:szCs w:val="16"/>
              </w:rPr>
              <w:t>17.0.0</w:t>
            </w:r>
          </w:p>
        </w:tc>
      </w:tr>
      <w:tr w:rsidR="005D6377" w14:paraId="50817D62"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5DD4EC62" w14:textId="615E6542" w:rsidR="005D6377" w:rsidRDefault="005D6377" w:rsidP="005D6377">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C7D668E" w14:textId="7D5F7302" w:rsidR="005D6377" w:rsidRDefault="005D6377" w:rsidP="005D6377">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1D42A8F" w14:textId="0CCD7751" w:rsidR="005D6377" w:rsidRDefault="005D6377" w:rsidP="005D6377">
            <w:pPr>
              <w:pStyle w:val="TAC"/>
              <w:rPr>
                <w:rFonts w:cs="Arial"/>
                <w:sz w:val="16"/>
                <w:szCs w:val="16"/>
              </w:rPr>
            </w:pPr>
            <w:r>
              <w:rPr>
                <w:rFonts w:cs="Arial"/>
                <w:sz w:val="16"/>
                <w:szCs w:val="16"/>
              </w:rPr>
              <w:t>RP-202509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37162AD" w14:textId="41671B0C" w:rsidR="005D6377" w:rsidRDefault="005D6377" w:rsidP="005D6377">
            <w:pPr>
              <w:pStyle w:val="TAL"/>
              <w:rPr>
                <w:rFonts w:cs="Arial"/>
                <w:sz w:val="16"/>
                <w:szCs w:val="16"/>
              </w:rPr>
            </w:pPr>
            <w:r>
              <w:rPr>
                <w:rFonts w:cs="Arial"/>
                <w:sz w:val="16"/>
                <w:szCs w:val="16"/>
              </w:rPr>
              <w:t>1330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FE35F90" w14:textId="2B8563CF" w:rsidR="005D6377" w:rsidRPr="00756D81" w:rsidRDefault="005D6377" w:rsidP="005D6377">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0D60A8E" w14:textId="3752B931" w:rsidR="005D6377" w:rsidRPr="00756D81" w:rsidRDefault="005D6377" w:rsidP="005D6377">
            <w:pPr>
              <w:pStyle w:val="TAC"/>
              <w:rPr>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E5FAB26" w14:textId="7B976118" w:rsidR="005D6377" w:rsidRPr="00756D81" w:rsidRDefault="005D6377" w:rsidP="005D6377">
            <w:pPr>
              <w:pStyle w:val="TAL"/>
              <w:rPr>
                <w:sz w:val="16"/>
                <w:szCs w:val="16"/>
              </w:rPr>
            </w:pPr>
            <w:r>
              <w:rPr>
                <w:rFonts w:cs="Arial"/>
                <w:sz w:val="16"/>
                <w:szCs w:val="16"/>
              </w:rPr>
              <w:t>[CR] Specify RRC processing delay in TCI state switching delay for R16 NR-U</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735A82D" w14:textId="13B1CA29" w:rsidR="005D6377" w:rsidRPr="004D0E30" w:rsidRDefault="005D6377" w:rsidP="005D6377">
            <w:pPr>
              <w:pStyle w:val="TAC"/>
              <w:rPr>
                <w:sz w:val="16"/>
                <w:szCs w:val="16"/>
              </w:rPr>
            </w:pPr>
            <w:r w:rsidRPr="006668F3">
              <w:rPr>
                <w:sz w:val="16"/>
                <w:szCs w:val="16"/>
              </w:rPr>
              <w:t>17.0.0</w:t>
            </w:r>
          </w:p>
        </w:tc>
      </w:tr>
      <w:tr w:rsidR="005D6377" w14:paraId="74C092B1"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12B3EF2F" w14:textId="1CE90600" w:rsidR="005D6377" w:rsidRDefault="005D6377" w:rsidP="005D6377">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BEBA050" w14:textId="3297F8C8" w:rsidR="005D6377" w:rsidRDefault="005D6377" w:rsidP="005D6377">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971E66B" w14:textId="7974BCD1" w:rsidR="005D6377" w:rsidRDefault="005D6377" w:rsidP="005D6377">
            <w:pPr>
              <w:pStyle w:val="TAC"/>
              <w:rPr>
                <w:rFonts w:cs="Arial"/>
                <w:sz w:val="16"/>
                <w:szCs w:val="16"/>
              </w:rPr>
            </w:pPr>
            <w:r>
              <w:rPr>
                <w:rFonts w:cs="Arial"/>
                <w:sz w:val="16"/>
                <w:szCs w:val="16"/>
              </w:rPr>
              <w:t>RP-202442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1A16A0A" w14:textId="0E7C9BBC" w:rsidR="005D6377" w:rsidRDefault="005D6377" w:rsidP="005D6377">
            <w:pPr>
              <w:pStyle w:val="TAL"/>
              <w:rPr>
                <w:rFonts w:cs="Arial"/>
                <w:sz w:val="16"/>
                <w:szCs w:val="16"/>
              </w:rPr>
            </w:pPr>
            <w:r>
              <w:rPr>
                <w:rFonts w:cs="Arial"/>
                <w:sz w:val="16"/>
                <w:szCs w:val="16"/>
              </w:rPr>
              <w:t>1331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86DF34E" w14:textId="5D6F2DDF" w:rsidR="005D6377" w:rsidRPr="00756D81" w:rsidRDefault="005D6377" w:rsidP="005D6377">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D1B9980" w14:textId="0D3FB528" w:rsidR="005D6377" w:rsidRPr="00756D81" w:rsidRDefault="005D6377" w:rsidP="005D6377">
            <w:pPr>
              <w:pStyle w:val="TAC"/>
              <w:rPr>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6DCBD1C" w14:textId="60157DA5" w:rsidR="005D6377" w:rsidRPr="00756D81" w:rsidRDefault="005D6377" w:rsidP="005D6377">
            <w:pPr>
              <w:pStyle w:val="TAL"/>
              <w:rPr>
                <w:sz w:val="16"/>
                <w:szCs w:val="16"/>
              </w:rPr>
            </w:pPr>
            <w:r>
              <w:rPr>
                <w:rFonts w:cs="Arial"/>
                <w:sz w:val="16"/>
                <w:szCs w:val="16"/>
              </w:rPr>
              <w:t>Correction of CR0972 implementation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D4FAD84" w14:textId="2FBC7225" w:rsidR="005D6377" w:rsidRPr="004D0E30" w:rsidRDefault="005D6377" w:rsidP="005D6377">
            <w:pPr>
              <w:pStyle w:val="TAC"/>
              <w:rPr>
                <w:sz w:val="16"/>
                <w:szCs w:val="16"/>
              </w:rPr>
            </w:pPr>
            <w:r w:rsidRPr="006668F3">
              <w:rPr>
                <w:sz w:val="16"/>
                <w:szCs w:val="16"/>
              </w:rPr>
              <w:t>17.0.0</w:t>
            </w:r>
          </w:p>
        </w:tc>
      </w:tr>
      <w:tr w:rsidR="005D6377" w14:paraId="35AED5B7"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1AC88651" w14:textId="441C4BA9" w:rsidR="005D6377" w:rsidRDefault="005D6377" w:rsidP="005D6377">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9D58833" w14:textId="0C8F620C" w:rsidR="005D6377" w:rsidRDefault="005D6377" w:rsidP="005D6377">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FD6DDE7" w14:textId="33821309" w:rsidR="005D6377" w:rsidRDefault="005D6377" w:rsidP="005D6377">
            <w:pPr>
              <w:pStyle w:val="TAC"/>
              <w:rPr>
                <w:rFonts w:cs="Arial"/>
                <w:sz w:val="16"/>
                <w:szCs w:val="16"/>
              </w:rPr>
            </w:pPr>
            <w:r>
              <w:rPr>
                <w:rFonts w:cs="Arial"/>
                <w:sz w:val="16"/>
                <w:szCs w:val="16"/>
              </w:rPr>
              <w:t>RP-202487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10BA46F" w14:textId="20210FEC" w:rsidR="005D6377" w:rsidRDefault="005D6377" w:rsidP="005D6377">
            <w:pPr>
              <w:pStyle w:val="TAL"/>
              <w:rPr>
                <w:rFonts w:cs="Arial"/>
                <w:sz w:val="16"/>
                <w:szCs w:val="16"/>
              </w:rPr>
            </w:pPr>
            <w:r>
              <w:rPr>
                <w:rFonts w:cs="Arial"/>
                <w:sz w:val="16"/>
                <w:szCs w:val="16"/>
              </w:rPr>
              <w:t>1333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6B01509" w14:textId="2F6C876F" w:rsidR="005D6377" w:rsidRPr="00756D81" w:rsidRDefault="005D6377" w:rsidP="005D6377">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C23C485" w14:textId="719477BA" w:rsidR="005D6377" w:rsidRPr="00756D81" w:rsidRDefault="005D6377" w:rsidP="005D6377">
            <w:pPr>
              <w:pStyle w:val="TAC"/>
              <w:rPr>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33722BF" w14:textId="67C20292" w:rsidR="005D6377" w:rsidRPr="00756D81" w:rsidRDefault="005D6377" w:rsidP="005D6377">
            <w:pPr>
              <w:pStyle w:val="TAL"/>
              <w:rPr>
                <w:sz w:val="16"/>
                <w:szCs w:val="16"/>
              </w:rPr>
            </w:pPr>
            <w:r>
              <w:rPr>
                <w:rFonts w:cs="Arial"/>
                <w:sz w:val="16"/>
                <w:szCs w:val="16"/>
              </w:rPr>
              <w:t>CR: Correction of CFRA test in FR2 SA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53CB9BF" w14:textId="536E1FA4" w:rsidR="005D6377" w:rsidRPr="004D0E30" w:rsidRDefault="005D6377" w:rsidP="005D6377">
            <w:pPr>
              <w:pStyle w:val="TAC"/>
              <w:rPr>
                <w:sz w:val="16"/>
                <w:szCs w:val="16"/>
              </w:rPr>
            </w:pPr>
            <w:r w:rsidRPr="006668F3">
              <w:rPr>
                <w:sz w:val="16"/>
                <w:szCs w:val="16"/>
              </w:rPr>
              <w:t>17.0.0</w:t>
            </w:r>
          </w:p>
        </w:tc>
      </w:tr>
      <w:tr w:rsidR="005D6377" w14:paraId="50D17B6B"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0F49ABAB" w14:textId="6CB492DA" w:rsidR="005D6377" w:rsidRDefault="005D6377" w:rsidP="005D6377">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84B7EF6" w14:textId="66729D45" w:rsidR="005D6377" w:rsidRDefault="005D6377" w:rsidP="005D6377">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35273EB" w14:textId="18E97960" w:rsidR="005D6377" w:rsidRDefault="005D6377" w:rsidP="005D6377">
            <w:pPr>
              <w:pStyle w:val="TAC"/>
              <w:rPr>
                <w:rFonts w:cs="Arial"/>
                <w:sz w:val="16"/>
                <w:szCs w:val="16"/>
              </w:rPr>
            </w:pPr>
            <w:r>
              <w:rPr>
                <w:rFonts w:cs="Arial"/>
                <w:sz w:val="16"/>
                <w:szCs w:val="16"/>
              </w:rPr>
              <w:t>RP-202434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D35BBF7" w14:textId="4FE225A6" w:rsidR="005D6377" w:rsidRDefault="005D6377" w:rsidP="005D6377">
            <w:pPr>
              <w:pStyle w:val="TAL"/>
              <w:rPr>
                <w:rFonts w:cs="Arial"/>
                <w:sz w:val="16"/>
                <w:szCs w:val="16"/>
              </w:rPr>
            </w:pPr>
            <w:r>
              <w:rPr>
                <w:rFonts w:cs="Arial"/>
                <w:sz w:val="16"/>
                <w:szCs w:val="16"/>
              </w:rPr>
              <w:t>1334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178B20D" w14:textId="31CB3FFA" w:rsidR="005D6377" w:rsidRPr="00756D81" w:rsidRDefault="005D6377" w:rsidP="005D6377">
            <w:pPr>
              <w:pStyle w:val="TAC"/>
              <w:rPr>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E533C7F" w14:textId="5D621829" w:rsidR="005D6377" w:rsidRPr="00756D81" w:rsidRDefault="005D6377" w:rsidP="005D6377">
            <w:pPr>
              <w:pStyle w:val="TAC"/>
              <w:rPr>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A448837" w14:textId="1745BB88" w:rsidR="005D6377" w:rsidRPr="00756D81" w:rsidRDefault="005D6377" w:rsidP="005D6377">
            <w:pPr>
              <w:pStyle w:val="TAL"/>
              <w:rPr>
                <w:sz w:val="16"/>
                <w:szCs w:val="16"/>
              </w:rPr>
            </w:pPr>
            <w:r>
              <w:rPr>
                <w:rFonts w:cs="Arial"/>
                <w:sz w:val="16"/>
                <w:szCs w:val="16"/>
              </w:rPr>
              <w:t>CR: Clarification of L1-SINR reporting with CSI-RS based CMR and dedicated IMR configured</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22A6E2D" w14:textId="74F7CDA5" w:rsidR="005D6377" w:rsidRPr="004D0E30" w:rsidRDefault="005D6377" w:rsidP="005D6377">
            <w:pPr>
              <w:pStyle w:val="TAC"/>
              <w:rPr>
                <w:sz w:val="16"/>
                <w:szCs w:val="16"/>
              </w:rPr>
            </w:pPr>
            <w:r w:rsidRPr="006668F3">
              <w:rPr>
                <w:sz w:val="16"/>
                <w:szCs w:val="16"/>
              </w:rPr>
              <w:t>17.0.0</w:t>
            </w:r>
          </w:p>
        </w:tc>
      </w:tr>
      <w:tr w:rsidR="005D6377" w14:paraId="44D4B66F"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0F788982" w14:textId="165CF70A" w:rsidR="005D6377" w:rsidRDefault="005D6377" w:rsidP="005D6377">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E4002EA" w14:textId="077DFF32" w:rsidR="005D6377" w:rsidRDefault="005D6377" w:rsidP="005D6377">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8BC97D0" w14:textId="693813B1" w:rsidR="005D6377" w:rsidRDefault="005D6377" w:rsidP="005D6377">
            <w:pPr>
              <w:pStyle w:val="TAC"/>
              <w:rPr>
                <w:rFonts w:cs="Arial"/>
                <w:sz w:val="16"/>
                <w:szCs w:val="16"/>
              </w:rPr>
            </w:pPr>
            <w:r>
              <w:rPr>
                <w:rFonts w:cs="Arial"/>
                <w:sz w:val="16"/>
                <w:szCs w:val="16"/>
              </w:rPr>
              <w:t>RP-202486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618C102" w14:textId="27584B7D" w:rsidR="005D6377" w:rsidRDefault="005D6377" w:rsidP="005D6377">
            <w:pPr>
              <w:pStyle w:val="TAL"/>
              <w:rPr>
                <w:rFonts w:cs="Arial"/>
                <w:sz w:val="16"/>
                <w:szCs w:val="16"/>
              </w:rPr>
            </w:pPr>
            <w:r>
              <w:rPr>
                <w:rFonts w:cs="Arial"/>
                <w:sz w:val="16"/>
                <w:szCs w:val="16"/>
              </w:rPr>
              <w:t>1336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EB13747" w14:textId="0154BA41" w:rsidR="005D6377" w:rsidRPr="00756D81" w:rsidRDefault="005D6377" w:rsidP="005D6377">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FA2788E" w14:textId="2A79F9CD" w:rsidR="005D6377" w:rsidRPr="00756D81" w:rsidRDefault="005D6377" w:rsidP="005D6377">
            <w:pPr>
              <w:pStyle w:val="TAC"/>
              <w:rPr>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6F7D0A8" w14:textId="2470EB11" w:rsidR="005D6377" w:rsidRPr="00756D81" w:rsidRDefault="005D6377" w:rsidP="005D6377">
            <w:pPr>
              <w:pStyle w:val="TAL"/>
              <w:rPr>
                <w:sz w:val="16"/>
                <w:szCs w:val="16"/>
              </w:rPr>
            </w:pPr>
            <w:r>
              <w:rPr>
                <w:rFonts w:cs="Arial"/>
                <w:sz w:val="16"/>
                <w:szCs w:val="16"/>
              </w:rPr>
              <w:t>Introducing reference to the source of the Lmax and NRLM.</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C0C7441" w14:textId="4ACDC0E6" w:rsidR="005D6377" w:rsidRPr="004D0E30" w:rsidRDefault="005D6377" w:rsidP="005D6377">
            <w:pPr>
              <w:pStyle w:val="TAC"/>
              <w:rPr>
                <w:sz w:val="16"/>
                <w:szCs w:val="16"/>
              </w:rPr>
            </w:pPr>
            <w:r w:rsidRPr="006668F3">
              <w:rPr>
                <w:sz w:val="16"/>
                <w:szCs w:val="16"/>
              </w:rPr>
              <w:t>17.0.0</w:t>
            </w:r>
          </w:p>
        </w:tc>
      </w:tr>
      <w:tr w:rsidR="005D6377" w14:paraId="2FC03877"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2F678B7B" w14:textId="1A197BEF" w:rsidR="005D6377" w:rsidRDefault="005D6377" w:rsidP="005D6377">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25EA847" w14:textId="5EB43060" w:rsidR="005D6377" w:rsidRDefault="005D6377" w:rsidP="005D6377">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46A8747" w14:textId="1AF6B5FF" w:rsidR="005D6377" w:rsidRDefault="005D6377" w:rsidP="005D6377">
            <w:pPr>
              <w:pStyle w:val="TAC"/>
              <w:rPr>
                <w:rFonts w:cs="Arial"/>
                <w:sz w:val="16"/>
                <w:szCs w:val="16"/>
              </w:rPr>
            </w:pPr>
            <w:r>
              <w:rPr>
                <w:rFonts w:cs="Arial"/>
                <w:sz w:val="16"/>
                <w:szCs w:val="16"/>
              </w:rPr>
              <w:t>RP-202430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5D4A6AE" w14:textId="05B0A60F" w:rsidR="005D6377" w:rsidRDefault="005D6377" w:rsidP="005D6377">
            <w:pPr>
              <w:pStyle w:val="TAL"/>
              <w:rPr>
                <w:rFonts w:cs="Arial"/>
                <w:sz w:val="16"/>
                <w:szCs w:val="16"/>
              </w:rPr>
            </w:pPr>
            <w:r>
              <w:rPr>
                <w:rFonts w:cs="Arial"/>
                <w:sz w:val="16"/>
                <w:szCs w:val="16"/>
              </w:rPr>
              <w:t>1338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A0B2CAA" w14:textId="64DF41EF" w:rsidR="005D6377" w:rsidRPr="00756D81" w:rsidRDefault="005D6377" w:rsidP="005D6377">
            <w:pPr>
              <w:pStyle w:val="TAC"/>
              <w:rPr>
                <w:sz w:val="16"/>
                <w:szCs w:val="16"/>
              </w:rPr>
            </w:pPr>
            <w:r>
              <w:rPr>
                <w:rFonts w:cs="Arial"/>
                <w:sz w:val="16"/>
                <w:szCs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9BD4C39" w14:textId="63F16406" w:rsidR="005D6377" w:rsidRPr="00756D81" w:rsidRDefault="005D6377" w:rsidP="005D6377">
            <w:pPr>
              <w:pStyle w:val="TAC"/>
              <w:rPr>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E221813" w14:textId="3E971571" w:rsidR="005D6377" w:rsidRPr="00756D81" w:rsidRDefault="005D6377" w:rsidP="005D6377">
            <w:pPr>
              <w:pStyle w:val="TAL"/>
              <w:rPr>
                <w:sz w:val="16"/>
                <w:szCs w:val="16"/>
              </w:rPr>
            </w:pPr>
            <w:r>
              <w:rPr>
                <w:rFonts w:cs="Arial"/>
                <w:sz w:val="16"/>
                <w:szCs w:val="16"/>
              </w:rPr>
              <w:t>CR on UE requirement for MR-DC early measurement reporting in 38.133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D0263ED" w14:textId="63B80033" w:rsidR="005D6377" w:rsidRPr="004D0E30" w:rsidRDefault="005D6377" w:rsidP="005D6377">
            <w:pPr>
              <w:pStyle w:val="TAC"/>
              <w:rPr>
                <w:sz w:val="16"/>
                <w:szCs w:val="16"/>
              </w:rPr>
            </w:pPr>
            <w:r w:rsidRPr="006668F3">
              <w:rPr>
                <w:sz w:val="16"/>
                <w:szCs w:val="16"/>
              </w:rPr>
              <w:t>17.0.0</w:t>
            </w:r>
          </w:p>
        </w:tc>
      </w:tr>
      <w:tr w:rsidR="005D6377" w14:paraId="19245D25"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7C42FE00" w14:textId="35E98B99" w:rsidR="005D6377" w:rsidRDefault="005D6377" w:rsidP="005D6377">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1173EDC" w14:textId="5B9D2C32" w:rsidR="005D6377" w:rsidRDefault="005D6377" w:rsidP="005D6377">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3D3574F" w14:textId="451E7308" w:rsidR="005D6377" w:rsidRDefault="005D6377" w:rsidP="005D6377">
            <w:pPr>
              <w:pStyle w:val="TAC"/>
              <w:rPr>
                <w:rFonts w:cs="Arial"/>
                <w:sz w:val="16"/>
                <w:szCs w:val="16"/>
              </w:rPr>
            </w:pPr>
            <w:r>
              <w:rPr>
                <w:rFonts w:cs="Arial"/>
                <w:sz w:val="16"/>
                <w:szCs w:val="16"/>
              </w:rPr>
              <w:t>RP-202444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DC9664A" w14:textId="3C2FD1B9" w:rsidR="005D6377" w:rsidRDefault="005D6377" w:rsidP="005D6377">
            <w:pPr>
              <w:pStyle w:val="TAL"/>
              <w:rPr>
                <w:rFonts w:cs="Arial"/>
                <w:sz w:val="16"/>
                <w:szCs w:val="16"/>
              </w:rPr>
            </w:pPr>
            <w:r>
              <w:rPr>
                <w:rFonts w:cs="Arial"/>
                <w:sz w:val="16"/>
                <w:szCs w:val="16"/>
              </w:rPr>
              <w:t>1340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265F0A2" w14:textId="118D7B8E" w:rsidR="005D6377" w:rsidRPr="00756D81" w:rsidRDefault="005D6377" w:rsidP="005D6377">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BCD6931" w14:textId="7BC9A5CA" w:rsidR="005D6377" w:rsidRPr="00756D81" w:rsidRDefault="005D6377" w:rsidP="005D6377">
            <w:pPr>
              <w:pStyle w:val="TAC"/>
              <w:rPr>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2495DD6" w14:textId="01EA20DC" w:rsidR="005D6377" w:rsidRPr="00756D81" w:rsidRDefault="005D6377" w:rsidP="005D6377">
            <w:pPr>
              <w:pStyle w:val="TAL"/>
              <w:rPr>
                <w:sz w:val="16"/>
                <w:szCs w:val="16"/>
              </w:rPr>
            </w:pPr>
            <w:r>
              <w:rPr>
                <w:rFonts w:cs="Arial"/>
                <w:sz w:val="16"/>
                <w:szCs w:val="16"/>
              </w:rPr>
              <w:t>CR on measurement restrictions for FR2 inter-band CA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3A196D5" w14:textId="1FD84C66" w:rsidR="005D6377" w:rsidRPr="004D0E30" w:rsidRDefault="005D6377" w:rsidP="005D6377">
            <w:pPr>
              <w:pStyle w:val="TAC"/>
              <w:rPr>
                <w:sz w:val="16"/>
                <w:szCs w:val="16"/>
              </w:rPr>
            </w:pPr>
            <w:r w:rsidRPr="006668F3">
              <w:rPr>
                <w:sz w:val="16"/>
                <w:szCs w:val="16"/>
              </w:rPr>
              <w:t>17.0.0</w:t>
            </w:r>
          </w:p>
        </w:tc>
      </w:tr>
      <w:tr w:rsidR="005D6377" w14:paraId="54DFF983"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23162059" w14:textId="439DCDF0" w:rsidR="005D6377" w:rsidRDefault="005D6377" w:rsidP="005D6377">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2E3A9E3" w14:textId="17F254BE" w:rsidR="005D6377" w:rsidRDefault="005D6377" w:rsidP="005D6377">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2F91BBF" w14:textId="0DFB4FBF" w:rsidR="005D6377" w:rsidRDefault="005D6377" w:rsidP="005D6377">
            <w:pPr>
              <w:pStyle w:val="TAC"/>
              <w:rPr>
                <w:rFonts w:cs="Arial"/>
                <w:sz w:val="16"/>
                <w:szCs w:val="16"/>
              </w:rPr>
            </w:pPr>
            <w:r>
              <w:rPr>
                <w:rFonts w:cs="Arial"/>
                <w:sz w:val="16"/>
                <w:szCs w:val="16"/>
              </w:rPr>
              <w:t>RP-202487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9AA1D4A" w14:textId="7D2F1239" w:rsidR="005D6377" w:rsidRDefault="005D6377" w:rsidP="005D6377">
            <w:pPr>
              <w:pStyle w:val="TAL"/>
              <w:rPr>
                <w:rFonts w:cs="Arial"/>
                <w:sz w:val="16"/>
                <w:szCs w:val="16"/>
              </w:rPr>
            </w:pPr>
            <w:r>
              <w:rPr>
                <w:rFonts w:cs="Arial"/>
                <w:sz w:val="16"/>
                <w:szCs w:val="16"/>
              </w:rPr>
              <w:t>1342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E3294D9" w14:textId="11DB22A0" w:rsidR="005D6377" w:rsidRPr="00756D81" w:rsidRDefault="005D6377" w:rsidP="005D6377">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5851123" w14:textId="1ECC08CD" w:rsidR="005D6377" w:rsidRPr="00756D81" w:rsidRDefault="005D6377" w:rsidP="005D6377">
            <w:pPr>
              <w:pStyle w:val="TAC"/>
              <w:rPr>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CEF506C" w14:textId="147A6E8D" w:rsidR="005D6377" w:rsidRPr="00756D81" w:rsidRDefault="005D6377" w:rsidP="005D6377">
            <w:pPr>
              <w:pStyle w:val="TAL"/>
              <w:rPr>
                <w:sz w:val="16"/>
                <w:szCs w:val="16"/>
              </w:rPr>
            </w:pPr>
            <w:r>
              <w:rPr>
                <w:rFonts w:cs="Arial"/>
                <w:sz w:val="16"/>
                <w:szCs w:val="16"/>
              </w:rPr>
              <w:t>CR to TS 38.133: Corrections to inter-RAT FR1 test cases (Rel-16)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3ECF782" w14:textId="054695AC" w:rsidR="005D6377" w:rsidRPr="004D0E30" w:rsidRDefault="005D6377" w:rsidP="005D6377">
            <w:pPr>
              <w:pStyle w:val="TAC"/>
              <w:rPr>
                <w:sz w:val="16"/>
                <w:szCs w:val="16"/>
              </w:rPr>
            </w:pPr>
            <w:r w:rsidRPr="006668F3">
              <w:rPr>
                <w:sz w:val="16"/>
                <w:szCs w:val="16"/>
              </w:rPr>
              <w:t>17.0.0</w:t>
            </w:r>
          </w:p>
        </w:tc>
      </w:tr>
      <w:tr w:rsidR="005D6377" w14:paraId="061BDA08"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2F73F4C7" w14:textId="7B45FDBB" w:rsidR="005D6377" w:rsidRDefault="005D6377" w:rsidP="005D6377">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E823623" w14:textId="4723F2BB" w:rsidR="005D6377" w:rsidRDefault="005D6377" w:rsidP="005D6377">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46386E7" w14:textId="37EFD50A" w:rsidR="005D6377" w:rsidRDefault="005D6377" w:rsidP="005D6377">
            <w:pPr>
              <w:pStyle w:val="TAC"/>
              <w:rPr>
                <w:rFonts w:cs="Arial"/>
                <w:sz w:val="16"/>
                <w:szCs w:val="16"/>
              </w:rPr>
            </w:pPr>
            <w:r>
              <w:rPr>
                <w:rFonts w:cs="Arial"/>
                <w:sz w:val="16"/>
                <w:szCs w:val="16"/>
              </w:rPr>
              <w:t>RP-202487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93B0982" w14:textId="06CCB4DB" w:rsidR="005D6377" w:rsidRDefault="005D6377" w:rsidP="005D6377">
            <w:pPr>
              <w:pStyle w:val="TAL"/>
              <w:rPr>
                <w:rFonts w:cs="Arial"/>
                <w:sz w:val="16"/>
                <w:szCs w:val="16"/>
              </w:rPr>
            </w:pPr>
            <w:r>
              <w:rPr>
                <w:rFonts w:cs="Arial"/>
                <w:sz w:val="16"/>
                <w:szCs w:val="16"/>
              </w:rPr>
              <w:t>1344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8E8A5E8" w14:textId="7642EF53" w:rsidR="005D6377" w:rsidRPr="00756D81" w:rsidRDefault="005D6377" w:rsidP="005D6377">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0317B6A" w14:textId="00E44515" w:rsidR="005D6377" w:rsidRPr="00756D81" w:rsidRDefault="005D6377" w:rsidP="005D6377">
            <w:pPr>
              <w:pStyle w:val="TAC"/>
              <w:rPr>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5586BF1" w14:textId="503AE8E8" w:rsidR="005D6377" w:rsidRPr="00756D81" w:rsidRDefault="005D6377" w:rsidP="005D6377">
            <w:pPr>
              <w:pStyle w:val="TAL"/>
              <w:rPr>
                <w:sz w:val="16"/>
                <w:szCs w:val="16"/>
              </w:rPr>
            </w:pPr>
            <w:r>
              <w:rPr>
                <w:rFonts w:cs="Arial"/>
                <w:sz w:val="16"/>
                <w:szCs w:val="16"/>
              </w:rPr>
              <w:t>CR to TS 38.133: Corrections to inter-RAT FR2 test cases (Rel-16)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C3205F8" w14:textId="1762DA00" w:rsidR="005D6377" w:rsidRPr="004D0E30" w:rsidRDefault="005D6377" w:rsidP="005D6377">
            <w:pPr>
              <w:pStyle w:val="TAC"/>
              <w:rPr>
                <w:sz w:val="16"/>
                <w:szCs w:val="16"/>
              </w:rPr>
            </w:pPr>
            <w:r w:rsidRPr="006668F3">
              <w:rPr>
                <w:sz w:val="16"/>
                <w:szCs w:val="16"/>
              </w:rPr>
              <w:t>17.0.0</w:t>
            </w:r>
          </w:p>
        </w:tc>
      </w:tr>
      <w:tr w:rsidR="005D6377" w14:paraId="4BF526D5"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35018C24" w14:textId="7FEBE0F9" w:rsidR="005D6377" w:rsidRDefault="005D6377" w:rsidP="005D6377">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76A0BA2" w14:textId="1722B2E9" w:rsidR="005D6377" w:rsidRDefault="005D6377" w:rsidP="005D6377">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A4D156D" w14:textId="7F05E18C" w:rsidR="005D6377" w:rsidRDefault="005D6377" w:rsidP="005D6377">
            <w:pPr>
              <w:pStyle w:val="TAC"/>
              <w:rPr>
                <w:rFonts w:cs="Arial"/>
                <w:sz w:val="16"/>
                <w:szCs w:val="16"/>
              </w:rPr>
            </w:pPr>
            <w:r>
              <w:rPr>
                <w:rFonts w:cs="Arial"/>
                <w:sz w:val="16"/>
                <w:szCs w:val="16"/>
              </w:rPr>
              <w:t>RP-202436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A3BCCB0" w14:textId="1FAAB84A" w:rsidR="005D6377" w:rsidRDefault="005D6377" w:rsidP="005D6377">
            <w:pPr>
              <w:pStyle w:val="TAL"/>
              <w:rPr>
                <w:rFonts w:cs="Arial"/>
                <w:sz w:val="16"/>
                <w:szCs w:val="16"/>
              </w:rPr>
            </w:pPr>
            <w:r>
              <w:rPr>
                <w:rFonts w:cs="Arial"/>
                <w:sz w:val="16"/>
                <w:szCs w:val="16"/>
              </w:rPr>
              <w:t>1346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32870D3" w14:textId="736CAF3E" w:rsidR="005D6377" w:rsidRPr="00756D81" w:rsidRDefault="005D6377" w:rsidP="005D6377">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17D3648" w14:textId="2B8BDEDA" w:rsidR="005D6377" w:rsidRPr="00756D81" w:rsidRDefault="005D6377" w:rsidP="005D6377">
            <w:pPr>
              <w:pStyle w:val="TAC"/>
              <w:rPr>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B9823A6" w14:textId="2FF11874" w:rsidR="005D6377" w:rsidRPr="00756D81" w:rsidRDefault="005D6377" w:rsidP="005D6377">
            <w:pPr>
              <w:pStyle w:val="TAL"/>
              <w:rPr>
                <w:sz w:val="16"/>
                <w:szCs w:val="16"/>
              </w:rPr>
            </w:pPr>
            <w:r>
              <w:rPr>
                <w:rFonts w:cs="Arial"/>
                <w:sz w:val="16"/>
                <w:szCs w:val="16"/>
              </w:rPr>
              <w:t>CR 38.133 Corrections to Conditional PSCell Change delay requirement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69C79B0" w14:textId="5304DB24" w:rsidR="005D6377" w:rsidRPr="004D0E30" w:rsidRDefault="005D6377" w:rsidP="005D6377">
            <w:pPr>
              <w:pStyle w:val="TAC"/>
              <w:rPr>
                <w:sz w:val="16"/>
                <w:szCs w:val="16"/>
              </w:rPr>
            </w:pPr>
            <w:r w:rsidRPr="006668F3">
              <w:rPr>
                <w:sz w:val="16"/>
                <w:szCs w:val="16"/>
              </w:rPr>
              <w:t>17.0.0</w:t>
            </w:r>
          </w:p>
        </w:tc>
      </w:tr>
      <w:tr w:rsidR="005D6377" w14:paraId="6666A986"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16DFA7AD" w14:textId="23D84F28" w:rsidR="005D6377" w:rsidRDefault="005D6377" w:rsidP="005D6377">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D3059B6" w14:textId="3C6186E0" w:rsidR="005D6377" w:rsidRDefault="005D6377" w:rsidP="005D6377">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2EE67FE" w14:textId="4F43EA03" w:rsidR="005D6377" w:rsidRDefault="005D6377" w:rsidP="005D6377">
            <w:pPr>
              <w:pStyle w:val="TAC"/>
              <w:rPr>
                <w:rFonts w:cs="Arial"/>
                <w:sz w:val="16"/>
                <w:szCs w:val="16"/>
              </w:rPr>
            </w:pPr>
            <w:r>
              <w:rPr>
                <w:rFonts w:cs="Arial"/>
                <w:sz w:val="16"/>
                <w:szCs w:val="16"/>
              </w:rPr>
              <w:t>RP-202444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F18630C" w14:textId="7B75670D" w:rsidR="005D6377" w:rsidRDefault="005D6377" w:rsidP="005D6377">
            <w:pPr>
              <w:pStyle w:val="TAL"/>
              <w:rPr>
                <w:rFonts w:cs="Arial"/>
                <w:sz w:val="16"/>
                <w:szCs w:val="16"/>
              </w:rPr>
            </w:pPr>
            <w:r>
              <w:rPr>
                <w:rFonts w:cs="Arial"/>
                <w:sz w:val="16"/>
                <w:szCs w:val="16"/>
              </w:rPr>
              <w:t>1347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59CB328" w14:textId="61FF687D" w:rsidR="005D6377" w:rsidRPr="00756D81" w:rsidRDefault="005D6377" w:rsidP="005D6377">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791B94F" w14:textId="1E586C89" w:rsidR="005D6377" w:rsidRPr="00756D81" w:rsidRDefault="005D6377" w:rsidP="005D6377">
            <w:pPr>
              <w:pStyle w:val="TAC"/>
              <w:rPr>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C7ED2E1" w14:textId="4148978A" w:rsidR="005D6377" w:rsidRPr="00756D81" w:rsidRDefault="005D6377" w:rsidP="005D6377">
            <w:pPr>
              <w:pStyle w:val="TAL"/>
              <w:rPr>
                <w:sz w:val="16"/>
                <w:szCs w:val="16"/>
              </w:rPr>
            </w:pPr>
            <w:r>
              <w:rPr>
                <w:rFonts w:cs="Arial"/>
                <w:sz w:val="16"/>
                <w:szCs w:val="16"/>
              </w:rPr>
              <w:t>CR 38.133 Removal of brackets for Multiple SCell activation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86CF101" w14:textId="50E7F201" w:rsidR="005D6377" w:rsidRPr="004D0E30" w:rsidRDefault="005D6377" w:rsidP="005D6377">
            <w:pPr>
              <w:pStyle w:val="TAC"/>
              <w:rPr>
                <w:sz w:val="16"/>
                <w:szCs w:val="16"/>
              </w:rPr>
            </w:pPr>
            <w:r w:rsidRPr="006668F3">
              <w:rPr>
                <w:sz w:val="16"/>
                <w:szCs w:val="16"/>
              </w:rPr>
              <w:t>17.0.0</w:t>
            </w:r>
          </w:p>
        </w:tc>
      </w:tr>
      <w:tr w:rsidR="005D6377" w14:paraId="10D012C6"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0B8264AE" w14:textId="40B04C06" w:rsidR="005D6377" w:rsidRDefault="005D6377" w:rsidP="005D6377">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45D2960" w14:textId="4661604A" w:rsidR="005D6377" w:rsidRDefault="005D6377" w:rsidP="005D6377">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5090A43" w14:textId="18EA65D2" w:rsidR="005D6377" w:rsidRDefault="005D6377" w:rsidP="005D6377">
            <w:pPr>
              <w:pStyle w:val="TAC"/>
              <w:rPr>
                <w:rFonts w:cs="Arial"/>
                <w:sz w:val="16"/>
                <w:szCs w:val="16"/>
              </w:rPr>
            </w:pPr>
            <w:r>
              <w:rPr>
                <w:rFonts w:cs="Arial"/>
                <w:sz w:val="16"/>
                <w:szCs w:val="16"/>
              </w:rPr>
              <w:t>RP-202430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6DB83A1" w14:textId="7350F736" w:rsidR="005D6377" w:rsidRDefault="005D6377" w:rsidP="005D6377">
            <w:pPr>
              <w:pStyle w:val="TAL"/>
              <w:rPr>
                <w:rFonts w:cs="Arial"/>
                <w:sz w:val="16"/>
                <w:szCs w:val="16"/>
              </w:rPr>
            </w:pPr>
            <w:r>
              <w:rPr>
                <w:rFonts w:cs="Arial"/>
                <w:sz w:val="16"/>
                <w:szCs w:val="16"/>
              </w:rPr>
              <w:t>1348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E55A8C9" w14:textId="0428CF3A" w:rsidR="005D6377" w:rsidRPr="00756D81" w:rsidRDefault="005D6377" w:rsidP="005D6377">
            <w:pPr>
              <w:pStyle w:val="TAC"/>
              <w:rPr>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738CCB6" w14:textId="2CA29A3F" w:rsidR="005D6377" w:rsidRPr="00756D81" w:rsidRDefault="005D6377" w:rsidP="005D6377">
            <w:pPr>
              <w:pStyle w:val="TAC"/>
              <w:rPr>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912239B" w14:textId="750422DF" w:rsidR="005D6377" w:rsidRPr="00756D81" w:rsidRDefault="005D6377" w:rsidP="005D6377">
            <w:pPr>
              <w:pStyle w:val="TAL"/>
              <w:rPr>
                <w:sz w:val="16"/>
                <w:szCs w:val="16"/>
              </w:rPr>
            </w:pPr>
            <w:r>
              <w:rPr>
                <w:rFonts w:cs="Arial"/>
                <w:sz w:val="16"/>
                <w:szCs w:val="16"/>
              </w:rPr>
              <w:t>CR 38.133 Removal of brackets for SCell Dormancy and Direct SCell Activation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7ECC1B5" w14:textId="32717213" w:rsidR="005D6377" w:rsidRPr="004D0E30" w:rsidRDefault="005D6377" w:rsidP="005D6377">
            <w:pPr>
              <w:pStyle w:val="TAC"/>
              <w:rPr>
                <w:sz w:val="16"/>
                <w:szCs w:val="16"/>
              </w:rPr>
            </w:pPr>
            <w:r w:rsidRPr="006668F3">
              <w:rPr>
                <w:sz w:val="16"/>
                <w:szCs w:val="16"/>
              </w:rPr>
              <w:t>17.0.0</w:t>
            </w:r>
          </w:p>
        </w:tc>
      </w:tr>
      <w:tr w:rsidR="005D6377" w14:paraId="0EE1E0A7"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196CFD7D" w14:textId="479E1191" w:rsidR="005D6377" w:rsidRDefault="005D6377" w:rsidP="005D6377">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54569CC" w14:textId="1614CB42" w:rsidR="005D6377" w:rsidRDefault="005D6377" w:rsidP="005D6377">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2F8723A" w14:textId="3ABAC9DC" w:rsidR="005D6377" w:rsidRDefault="005D6377" w:rsidP="005D6377">
            <w:pPr>
              <w:pStyle w:val="TAC"/>
              <w:rPr>
                <w:rFonts w:cs="Arial"/>
                <w:sz w:val="16"/>
                <w:szCs w:val="16"/>
              </w:rPr>
            </w:pPr>
            <w:r>
              <w:rPr>
                <w:rFonts w:cs="Arial"/>
                <w:sz w:val="16"/>
                <w:szCs w:val="16"/>
              </w:rPr>
              <w:t>RP-202487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04300FA" w14:textId="2ADED8B6" w:rsidR="005D6377" w:rsidRDefault="005D6377" w:rsidP="005D6377">
            <w:pPr>
              <w:pStyle w:val="TAL"/>
              <w:rPr>
                <w:rFonts w:cs="Arial"/>
                <w:sz w:val="16"/>
                <w:szCs w:val="16"/>
              </w:rPr>
            </w:pPr>
            <w:r>
              <w:rPr>
                <w:rFonts w:cs="Arial"/>
                <w:sz w:val="16"/>
                <w:szCs w:val="16"/>
              </w:rPr>
              <w:t>1350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5892B7F" w14:textId="422C8526" w:rsidR="005D6377" w:rsidRPr="00756D81" w:rsidRDefault="005D6377" w:rsidP="005D6377">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A567536" w14:textId="40FCE423" w:rsidR="005D6377" w:rsidRPr="00756D81" w:rsidRDefault="005D6377" w:rsidP="005D6377">
            <w:pPr>
              <w:pStyle w:val="TAC"/>
              <w:rPr>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1DB7CCC" w14:textId="40C8EAAE" w:rsidR="005D6377" w:rsidRPr="00756D81" w:rsidRDefault="005D6377" w:rsidP="005D6377">
            <w:pPr>
              <w:pStyle w:val="TAL"/>
              <w:rPr>
                <w:sz w:val="16"/>
                <w:szCs w:val="16"/>
              </w:rPr>
            </w:pPr>
            <w:r>
              <w:rPr>
                <w:rFonts w:cs="Arial"/>
                <w:sz w:val="16"/>
                <w:szCs w:val="16"/>
              </w:rPr>
              <w:t>CR 38.133 Correction to test case for TCI state switching (Rel-16)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C4F7253" w14:textId="2EBEF41C" w:rsidR="005D6377" w:rsidRPr="004D0E30" w:rsidRDefault="005D6377" w:rsidP="005D6377">
            <w:pPr>
              <w:pStyle w:val="TAC"/>
              <w:rPr>
                <w:sz w:val="16"/>
                <w:szCs w:val="16"/>
              </w:rPr>
            </w:pPr>
            <w:r w:rsidRPr="006668F3">
              <w:rPr>
                <w:sz w:val="16"/>
                <w:szCs w:val="16"/>
              </w:rPr>
              <w:t>17.0.0</w:t>
            </w:r>
          </w:p>
        </w:tc>
      </w:tr>
      <w:tr w:rsidR="005D6377" w14:paraId="51B0F8D7"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0A741BF2" w14:textId="743CB74C" w:rsidR="005D6377" w:rsidRDefault="005D6377" w:rsidP="005D6377">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360CC03" w14:textId="5850DD89" w:rsidR="005D6377" w:rsidRDefault="005D6377" w:rsidP="005D6377">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37F524D" w14:textId="76DFF87D" w:rsidR="005D6377" w:rsidRDefault="005D6377" w:rsidP="005D6377">
            <w:pPr>
              <w:pStyle w:val="TAC"/>
              <w:rPr>
                <w:rFonts w:cs="Arial"/>
                <w:sz w:val="16"/>
                <w:szCs w:val="16"/>
              </w:rPr>
            </w:pPr>
            <w:r>
              <w:rPr>
                <w:rFonts w:cs="Arial"/>
                <w:sz w:val="16"/>
                <w:szCs w:val="16"/>
              </w:rPr>
              <w:t>RP-202418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6852B30" w14:textId="094CC71A" w:rsidR="005D6377" w:rsidRDefault="005D6377" w:rsidP="005D6377">
            <w:pPr>
              <w:pStyle w:val="TAL"/>
              <w:rPr>
                <w:rFonts w:cs="Arial"/>
                <w:sz w:val="16"/>
                <w:szCs w:val="16"/>
              </w:rPr>
            </w:pPr>
            <w:r>
              <w:rPr>
                <w:rFonts w:cs="Arial"/>
                <w:sz w:val="16"/>
                <w:szCs w:val="16"/>
              </w:rPr>
              <w:t>1358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DD6BAC3" w14:textId="617EF54D" w:rsidR="005D6377" w:rsidRPr="00756D81" w:rsidRDefault="005D6377" w:rsidP="005D6377">
            <w:pPr>
              <w:pStyle w:val="TAC"/>
              <w:rPr>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1C79B03" w14:textId="5E958867" w:rsidR="005D6377" w:rsidRPr="00756D81" w:rsidRDefault="005D6377" w:rsidP="005D6377">
            <w:pPr>
              <w:pStyle w:val="TAC"/>
              <w:rPr>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192A991" w14:textId="299EB3CE" w:rsidR="005D6377" w:rsidRPr="00756D81" w:rsidRDefault="005D6377" w:rsidP="005D6377">
            <w:pPr>
              <w:pStyle w:val="TAL"/>
              <w:rPr>
                <w:sz w:val="16"/>
                <w:szCs w:val="16"/>
              </w:rPr>
            </w:pPr>
            <w:r>
              <w:rPr>
                <w:rFonts w:cs="Arial"/>
                <w:sz w:val="16"/>
                <w:szCs w:val="16"/>
              </w:rPr>
              <w:t>gNB timing positioning measurement report mapping update for k</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27FF399" w14:textId="312C7F5E" w:rsidR="005D6377" w:rsidRPr="004D0E30" w:rsidRDefault="005D6377" w:rsidP="005D6377">
            <w:pPr>
              <w:pStyle w:val="TAC"/>
              <w:rPr>
                <w:sz w:val="16"/>
                <w:szCs w:val="16"/>
              </w:rPr>
            </w:pPr>
            <w:r w:rsidRPr="006668F3">
              <w:rPr>
                <w:sz w:val="16"/>
                <w:szCs w:val="16"/>
              </w:rPr>
              <w:t>17.0.0</w:t>
            </w:r>
          </w:p>
        </w:tc>
      </w:tr>
      <w:tr w:rsidR="005D6377" w14:paraId="59E2DCAF"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0D473C28" w14:textId="5C5BC5C9" w:rsidR="005D6377" w:rsidRDefault="005D6377" w:rsidP="005D6377">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0DB7B2A" w14:textId="47BF95FF" w:rsidR="005D6377" w:rsidRDefault="005D6377" w:rsidP="005D6377">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F10A94F" w14:textId="4864BE40" w:rsidR="005D6377" w:rsidRDefault="005D6377" w:rsidP="005D6377">
            <w:pPr>
              <w:pStyle w:val="TAC"/>
              <w:rPr>
                <w:rFonts w:cs="Arial"/>
                <w:sz w:val="16"/>
                <w:szCs w:val="16"/>
              </w:rPr>
            </w:pPr>
            <w:r>
              <w:rPr>
                <w:rFonts w:cs="Arial"/>
                <w:sz w:val="16"/>
                <w:szCs w:val="16"/>
              </w:rPr>
              <w:t>RP-202446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D3C3E9A" w14:textId="5BE383FA" w:rsidR="005D6377" w:rsidRDefault="005D6377" w:rsidP="005D6377">
            <w:pPr>
              <w:pStyle w:val="TAL"/>
              <w:rPr>
                <w:rFonts w:cs="Arial"/>
                <w:sz w:val="16"/>
                <w:szCs w:val="16"/>
              </w:rPr>
            </w:pPr>
            <w:r>
              <w:rPr>
                <w:rFonts w:cs="Arial"/>
                <w:sz w:val="16"/>
                <w:szCs w:val="16"/>
              </w:rPr>
              <w:t>1360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B3A658C" w14:textId="424AE8C9" w:rsidR="005D6377" w:rsidRPr="00756D81" w:rsidRDefault="005D6377" w:rsidP="005D6377">
            <w:pPr>
              <w:pStyle w:val="TAC"/>
              <w:rPr>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A569044" w14:textId="4ED12E20" w:rsidR="005D6377" w:rsidRPr="00756D81" w:rsidRDefault="005D6377" w:rsidP="005D6377">
            <w:pPr>
              <w:pStyle w:val="TAC"/>
              <w:rPr>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5E94378" w14:textId="49E369ED" w:rsidR="005D6377" w:rsidRPr="00756D81" w:rsidRDefault="005D6377" w:rsidP="005D6377">
            <w:pPr>
              <w:pStyle w:val="TAL"/>
              <w:rPr>
                <w:sz w:val="16"/>
                <w:szCs w:val="16"/>
              </w:rPr>
            </w:pPr>
            <w:r>
              <w:rPr>
                <w:rFonts w:cs="Arial"/>
                <w:sz w:val="16"/>
                <w:szCs w:val="16"/>
              </w:rPr>
              <w:t>Corrections to UE power saving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0CE0000" w14:textId="28FD5309" w:rsidR="005D6377" w:rsidRPr="004D0E30" w:rsidRDefault="005D6377" w:rsidP="005D6377">
            <w:pPr>
              <w:pStyle w:val="TAC"/>
              <w:rPr>
                <w:sz w:val="16"/>
                <w:szCs w:val="16"/>
              </w:rPr>
            </w:pPr>
            <w:r w:rsidRPr="006668F3">
              <w:rPr>
                <w:sz w:val="16"/>
                <w:szCs w:val="16"/>
              </w:rPr>
              <w:t>17.0.0</w:t>
            </w:r>
          </w:p>
        </w:tc>
      </w:tr>
      <w:tr w:rsidR="005D6377" w14:paraId="7E311B1A"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6F3919DC" w14:textId="03B238E6" w:rsidR="005D6377" w:rsidRDefault="005D6377" w:rsidP="005D6377">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CA20986" w14:textId="673D8DBE" w:rsidR="005D6377" w:rsidRDefault="005D6377" w:rsidP="005D6377">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F545C94" w14:textId="34637CF2" w:rsidR="005D6377" w:rsidRDefault="005D6377" w:rsidP="005D6377">
            <w:pPr>
              <w:pStyle w:val="TAC"/>
              <w:rPr>
                <w:rFonts w:cs="Arial"/>
                <w:sz w:val="16"/>
                <w:szCs w:val="16"/>
              </w:rPr>
            </w:pPr>
            <w:r>
              <w:rPr>
                <w:rFonts w:cs="Arial"/>
                <w:sz w:val="16"/>
                <w:szCs w:val="16"/>
              </w:rPr>
              <w:t>RP-202487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2708032" w14:textId="67BD0D34" w:rsidR="005D6377" w:rsidRDefault="005D6377" w:rsidP="005D6377">
            <w:pPr>
              <w:pStyle w:val="TAL"/>
              <w:rPr>
                <w:rFonts w:cs="Arial"/>
                <w:sz w:val="16"/>
                <w:szCs w:val="16"/>
              </w:rPr>
            </w:pPr>
            <w:r>
              <w:rPr>
                <w:rFonts w:cs="Arial"/>
                <w:sz w:val="16"/>
                <w:szCs w:val="16"/>
              </w:rPr>
              <w:t>1364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0F2BD55" w14:textId="5AB0740F" w:rsidR="005D6377" w:rsidRPr="00756D81" w:rsidRDefault="005D6377" w:rsidP="005D6377">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B561E12" w14:textId="3E613A11" w:rsidR="005D6377" w:rsidRPr="00756D81" w:rsidRDefault="005D6377" w:rsidP="005D6377">
            <w:pPr>
              <w:pStyle w:val="TAC"/>
              <w:rPr>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1CCA196" w14:textId="32FD771E" w:rsidR="005D6377" w:rsidRPr="00756D81" w:rsidRDefault="005D6377" w:rsidP="005D6377">
            <w:pPr>
              <w:pStyle w:val="TAL"/>
              <w:rPr>
                <w:sz w:val="16"/>
                <w:szCs w:val="16"/>
              </w:rPr>
            </w:pPr>
            <w:r>
              <w:rPr>
                <w:rFonts w:cs="Arial"/>
                <w:sz w:val="16"/>
                <w:szCs w:val="16"/>
              </w:rPr>
              <w:t>Removal of annex B.2.6 on one shot timing adjustment in 38.133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25FBF0D" w14:textId="2824AD75" w:rsidR="005D6377" w:rsidRPr="004D0E30" w:rsidRDefault="005D6377" w:rsidP="005D6377">
            <w:pPr>
              <w:pStyle w:val="TAC"/>
              <w:rPr>
                <w:sz w:val="16"/>
                <w:szCs w:val="16"/>
              </w:rPr>
            </w:pPr>
            <w:r w:rsidRPr="006668F3">
              <w:rPr>
                <w:sz w:val="16"/>
                <w:szCs w:val="16"/>
              </w:rPr>
              <w:t>17.0.0</w:t>
            </w:r>
          </w:p>
        </w:tc>
      </w:tr>
      <w:tr w:rsidR="005D6377" w14:paraId="58AD2592"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3CE9BC4A" w14:textId="532A7C85" w:rsidR="005D6377" w:rsidRDefault="005D6377" w:rsidP="005D6377">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DE948DC" w14:textId="1FF7D7C1" w:rsidR="005D6377" w:rsidRDefault="005D6377" w:rsidP="005D6377">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99D01EE" w14:textId="40CF84AD" w:rsidR="005D6377" w:rsidRDefault="005D6377" w:rsidP="005D6377">
            <w:pPr>
              <w:pStyle w:val="TAC"/>
              <w:rPr>
                <w:rFonts w:cs="Arial"/>
                <w:sz w:val="16"/>
                <w:szCs w:val="16"/>
              </w:rPr>
            </w:pPr>
            <w:r>
              <w:rPr>
                <w:rFonts w:cs="Arial"/>
                <w:sz w:val="16"/>
                <w:szCs w:val="16"/>
              </w:rPr>
              <w:t>RP-202487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75FD16B" w14:textId="7421C553" w:rsidR="005D6377" w:rsidRDefault="005D6377" w:rsidP="005D6377">
            <w:pPr>
              <w:pStyle w:val="TAL"/>
              <w:rPr>
                <w:rFonts w:cs="Arial"/>
                <w:sz w:val="16"/>
                <w:szCs w:val="16"/>
              </w:rPr>
            </w:pPr>
            <w:r>
              <w:rPr>
                <w:rFonts w:cs="Arial"/>
                <w:sz w:val="16"/>
                <w:szCs w:val="16"/>
              </w:rPr>
              <w:t>1366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1F1B411" w14:textId="4E9BF13F" w:rsidR="005D6377" w:rsidRPr="00756D81" w:rsidRDefault="005D6377" w:rsidP="005D6377">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0959A83" w14:textId="4F82CD89" w:rsidR="005D6377" w:rsidRPr="00756D81" w:rsidRDefault="005D6377" w:rsidP="005D6377">
            <w:pPr>
              <w:pStyle w:val="TAC"/>
              <w:rPr>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6555F1E" w14:textId="6813DDD4" w:rsidR="005D6377" w:rsidRPr="00756D81" w:rsidRDefault="005D6377" w:rsidP="005D6377">
            <w:pPr>
              <w:pStyle w:val="TAL"/>
              <w:rPr>
                <w:sz w:val="16"/>
                <w:szCs w:val="16"/>
              </w:rPr>
            </w:pPr>
            <w:r>
              <w:rPr>
                <w:rFonts w:cs="Arial"/>
                <w:sz w:val="16"/>
                <w:szCs w:val="16"/>
              </w:rPr>
              <w:t>Correction to NR FR1 DL active BWP switch of Cell with non-DRX in SA (A.6.5.6.2.1)</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42EF656" w14:textId="1E7D26F6" w:rsidR="005D6377" w:rsidRPr="004D0E30" w:rsidRDefault="005D6377" w:rsidP="005D6377">
            <w:pPr>
              <w:pStyle w:val="TAC"/>
              <w:rPr>
                <w:sz w:val="16"/>
                <w:szCs w:val="16"/>
              </w:rPr>
            </w:pPr>
            <w:r w:rsidRPr="006668F3">
              <w:rPr>
                <w:sz w:val="16"/>
                <w:szCs w:val="16"/>
              </w:rPr>
              <w:t>17.0.0</w:t>
            </w:r>
          </w:p>
        </w:tc>
      </w:tr>
      <w:tr w:rsidR="005D6377" w14:paraId="0593D891"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05873433" w14:textId="26178309" w:rsidR="005D6377" w:rsidRDefault="005D6377" w:rsidP="005D6377">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EEA3A0E" w14:textId="6F0AAA1D" w:rsidR="005D6377" w:rsidRDefault="005D6377" w:rsidP="005D6377">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AC20765" w14:textId="5D31FEC8" w:rsidR="005D6377" w:rsidRDefault="005D6377" w:rsidP="005D6377">
            <w:pPr>
              <w:pStyle w:val="TAC"/>
              <w:rPr>
                <w:rFonts w:cs="Arial"/>
                <w:sz w:val="16"/>
                <w:szCs w:val="16"/>
              </w:rPr>
            </w:pPr>
            <w:r>
              <w:rPr>
                <w:rFonts w:cs="Arial"/>
                <w:sz w:val="16"/>
                <w:szCs w:val="16"/>
              </w:rPr>
              <w:t>RP-202444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0A2A581" w14:textId="620826A8" w:rsidR="005D6377" w:rsidRDefault="005D6377" w:rsidP="005D6377">
            <w:pPr>
              <w:pStyle w:val="TAL"/>
              <w:rPr>
                <w:rFonts w:cs="Arial"/>
                <w:sz w:val="16"/>
                <w:szCs w:val="16"/>
              </w:rPr>
            </w:pPr>
            <w:r>
              <w:rPr>
                <w:rFonts w:cs="Arial"/>
                <w:sz w:val="16"/>
                <w:szCs w:val="16"/>
              </w:rPr>
              <w:t>1367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AB40A58" w14:textId="6DBFD95D" w:rsidR="005D6377" w:rsidRPr="00756D81" w:rsidRDefault="005D6377" w:rsidP="005D6377">
            <w:pPr>
              <w:pStyle w:val="TAC"/>
              <w:rPr>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7FDD2EC" w14:textId="7402B8EC" w:rsidR="005D6377" w:rsidRPr="00756D81" w:rsidRDefault="005D6377" w:rsidP="005D6377">
            <w:pPr>
              <w:pStyle w:val="TAC"/>
              <w:rPr>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F91725C" w14:textId="277D248E" w:rsidR="005D6377" w:rsidRPr="00756D81" w:rsidRDefault="005D6377" w:rsidP="005D6377">
            <w:pPr>
              <w:pStyle w:val="TAL"/>
              <w:rPr>
                <w:sz w:val="16"/>
                <w:szCs w:val="16"/>
              </w:rPr>
            </w:pPr>
            <w:r>
              <w:rPr>
                <w:rFonts w:cs="Arial"/>
                <w:sz w:val="16"/>
                <w:szCs w:val="16"/>
              </w:rPr>
              <w:t>Correction to RRC based non-simultaneous multiple CC BWP</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9DD3055" w14:textId="077A8F29" w:rsidR="005D6377" w:rsidRPr="004D0E30" w:rsidRDefault="005D6377" w:rsidP="005D6377">
            <w:pPr>
              <w:pStyle w:val="TAC"/>
              <w:rPr>
                <w:sz w:val="16"/>
                <w:szCs w:val="16"/>
              </w:rPr>
            </w:pPr>
            <w:r w:rsidRPr="006668F3">
              <w:rPr>
                <w:sz w:val="16"/>
                <w:szCs w:val="16"/>
              </w:rPr>
              <w:t>17.0.0</w:t>
            </w:r>
          </w:p>
        </w:tc>
      </w:tr>
      <w:tr w:rsidR="005D6377" w14:paraId="4E66D7AB"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13E7E22F" w14:textId="6767C1FD" w:rsidR="005D6377" w:rsidRDefault="005D6377" w:rsidP="005D6377">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1DCDEB2" w14:textId="128A03BE" w:rsidR="005D6377" w:rsidRDefault="005D6377" w:rsidP="005D6377">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158204A" w14:textId="06F027F1" w:rsidR="005D6377" w:rsidRDefault="005D6377" w:rsidP="005D6377">
            <w:pPr>
              <w:pStyle w:val="TAC"/>
              <w:rPr>
                <w:rFonts w:cs="Arial"/>
                <w:sz w:val="16"/>
                <w:szCs w:val="16"/>
              </w:rPr>
            </w:pPr>
            <w:r>
              <w:rPr>
                <w:rFonts w:cs="Arial"/>
                <w:sz w:val="16"/>
                <w:szCs w:val="16"/>
              </w:rPr>
              <w:t>RP-202414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CDB979E" w14:textId="4638FF8C" w:rsidR="005D6377" w:rsidRDefault="005D6377" w:rsidP="005D6377">
            <w:pPr>
              <w:pStyle w:val="TAL"/>
              <w:rPr>
                <w:rFonts w:cs="Arial"/>
                <w:sz w:val="16"/>
                <w:szCs w:val="16"/>
              </w:rPr>
            </w:pPr>
            <w:r>
              <w:rPr>
                <w:rFonts w:cs="Arial"/>
                <w:sz w:val="16"/>
                <w:szCs w:val="16"/>
              </w:rPr>
              <w:t>1369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F544EFB" w14:textId="13B08424" w:rsidR="005D6377" w:rsidRPr="00756D81" w:rsidRDefault="005D6377" w:rsidP="005D6377">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066D111" w14:textId="75CA0A3A" w:rsidR="005D6377" w:rsidRPr="00756D81" w:rsidRDefault="005D6377" w:rsidP="005D6377">
            <w:pPr>
              <w:pStyle w:val="TAC"/>
              <w:rPr>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36F69DE" w14:textId="62F75944" w:rsidR="005D6377" w:rsidRPr="00756D81" w:rsidRDefault="005D6377" w:rsidP="005D6377">
            <w:pPr>
              <w:pStyle w:val="TAL"/>
              <w:rPr>
                <w:sz w:val="16"/>
                <w:szCs w:val="16"/>
              </w:rPr>
            </w:pPr>
            <w:r>
              <w:rPr>
                <w:rFonts w:cs="Arial"/>
                <w:sz w:val="16"/>
                <w:szCs w:val="16"/>
              </w:rPr>
              <w:t>Requirements for known cell in RRC re-establishment with CCA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43D4AAE" w14:textId="49E4C0C5" w:rsidR="005D6377" w:rsidRPr="004D0E30" w:rsidRDefault="005D6377" w:rsidP="005D6377">
            <w:pPr>
              <w:pStyle w:val="TAC"/>
              <w:rPr>
                <w:sz w:val="16"/>
                <w:szCs w:val="16"/>
              </w:rPr>
            </w:pPr>
            <w:r w:rsidRPr="006668F3">
              <w:rPr>
                <w:sz w:val="16"/>
                <w:szCs w:val="16"/>
              </w:rPr>
              <w:t>17.0.0</w:t>
            </w:r>
          </w:p>
        </w:tc>
      </w:tr>
      <w:tr w:rsidR="005D6377" w14:paraId="775D0D35"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40B5DEA8" w14:textId="48B6EE90" w:rsidR="005D6377" w:rsidRDefault="005D6377" w:rsidP="005D6377">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C2B9832" w14:textId="2CEAEE0B" w:rsidR="005D6377" w:rsidRDefault="005D6377" w:rsidP="005D6377">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F7A7361" w14:textId="46286BD5" w:rsidR="005D6377" w:rsidRDefault="005D6377" w:rsidP="005D6377">
            <w:pPr>
              <w:pStyle w:val="TAC"/>
              <w:rPr>
                <w:rFonts w:cs="Arial"/>
                <w:sz w:val="16"/>
                <w:szCs w:val="16"/>
              </w:rPr>
            </w:pPr>
            <w:r>
              <w:rPr>
                <w:rFonts w:cs="Arial"/>
                <w:sz w:val="16"/>
                <w:szCs w:val="16"/>
              </w:rPr>
              <w:t>RP-202435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7A93970" w14:textId="17BD93F6" w:rsidR="005D6377" w:rsidRDefault="005D6377" w:rsidP="005D6377">
            <w:pPr>
              <w:pStyle w:val="TAL"/>
              <w:rPr>
                <w:rFonts w:cs="Arial"/>
                <w:sz w:val="16"/>
                <w:szCs w:val="16"/>
              </w:rPr>
            </w:pPr>
            <w:r>
              <w:rPr>
                <w:rFonts w:cs="Arial"/>
                <w:sz w:val="16"/>
                <w:szCs w:val="16"/>
              </w:rPr>
              <w:t>1370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20D586E" w14:textId="5EE20614" w:rsidR="005D6377" w:rsidRPr="00756D81" w:rsidRDefault="005D6377" w:rsidP="005D6377">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5062629" w14:textId="20101292" w:rsidR="005D6377" w:rsidRPr="00756D81" w:rsidRDefault="005D6377" w:rsidP="005D6377">
            <w:pPr>
              <w:pStyle w:val="TAC"/>
              <w:rPr>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7F2E790" w14:textId="23A534B2" w:rsidR="005D6377" w:rsidRPr="00756D81" w:rsidRDefault="005D6377" w:rsidP="005D6377">
            <w:pPr>
              <w:pStyle w:val="TAL"/>
              <w:rPr>
                <w:sz w:val="16"/>
                <w:szCs w:val="16"/>
              </w:rPr>
            </w:pPr>
            <w:r>
              <w:rPr>
                <w:rFonts w:cs="Arial"/>
                <w:sz w:val="16"/>
                <w:szCs w:val="16"/>
              </w:rPr>
              <w:t>CR to TS 38.133: Corrections to Tables 9.5.4.1-1 and 9.5.4.2-1.</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CAA2BC0" w14:textId="68187FEB" w:rsidR="005D6377" w:rsidRPr="004D0E30" w:rsidRDefault="005D6377" w:rsidP="005D6377">
            <w:pPr>
              <w:pStyle w:val="TAC"/>
              <w:rPr>
                <w:sz w:val="16"/>
                <w:szCs w:val="16"/>
              </w:rPr>
            </w:pPr>
            <w:r w:rsidRPr="006668F3">
              <w:rPr>
                <w:sz w:val="16"/>
                <w:szCs w:val="16"/>
              </w:rPr>
              <w:t>17.0.0</w:t>
            </w:r>
          </w:p>
        </w:tc>
      </w:tr>
      <w:tr w:rsidR="005D6377" w14:paraId="10CCDC1D"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47D0ADC1" w14:textId="5D1A1410" w:rsidR="005D6377" w:rsidRDefault="005D6377" w:rsidP="005D6377">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BA69690" w14:textId="4C808320" w:rsidR="005D6377" w:rsidRDefault="005D6377" w:rsidP="005D6377">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0EAD6CC" w14:textId="13E35959" w:rsidR="005D6377" w:rsidRDefault="005D6377" w:rsidP="005D6377">
            <w:pPr>
              <w:pStyle w:val="TAC"/>
              <w:rPr>
                <w:rFonts w:cs="Arial"/>
                <w:sz w:val="16"/>
                <w:szCs w:val="16"/>
              </w:rPr>
            </w:pPr>
            <w:r>
              <w:rPr>
                <w:rFonts w:cs="Arial"/>
                <w:sz w:val="16"/>
                <w:szCs w:val="16"/>
              </w:rPr>
              <w:t>RP-202486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C3F2AB3" w14:textId="13E76627" w:rsidR="005D6377" w:rsidRDefault="005D6377" w:rsidP="005D6377">
            <w:pPr>
              <w:pStyle w:val="TAL"/>
              <w:rPr>
                <w:rFonts w:cs="Arial"/>
                <w:sz w:val="16"/>
                <w:szCs w:val="16"/>
              </w:rPr>
            </w:pPr>
            <w:r>
              <w:rPr>
                <w:rFonts w:cs="Arial"/>
                <w:sz w:val="16"/>
                <w:szCs w:val="16"/>
              </w:rPr>
              <w:t>1372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E55DFA8" w14:textId="2F46B033" w:rsidR="005D6377" w:rsidRPr="00756D81" w:rsidRDefault="005D6377" w:rsidP="005D6377">
            <w:pPr>
              <w:pStyle w:val="TAC"/>
              <w:rPr>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F720693" w14:textId="45E259B0" w:rsidR="005D6377" w:rsidRPr="00756D81" w:rsidRDefault="005D6377" w:rsidP="005D6377">
            <w:pPr>
              <w:pStyle w:val="TAC"/>
              <w:rPr>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473075F" w14:textId="17978184" w:rsidR="005D6377" w:rsidRPr="00756D81" w:rsidRDefault="005D6377" w:rsidP="005D6377">
            <w:pPr>
              <w:pStyle w:val="TAL"/>
              <w:rPr>
                <w:sz w:val="16"/>
                <w:szCs w:val="16"/>
              </w:rPr>
            </w:pPr>
            <w:r>
              <w:rPr>
                <w:rFonts w:cs="Arial"/>
                <w:sz w:val="16"/>
                <w:szCs w:val="16"/>
              </w:rPr>
              <w:t>CR to 38.133 on Active BWP switch and Active TCI State Switching requirements - Rel16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BEEBCC5" w14:textId="34C716F9" w:rsidR="005D6377" w:rsidRPr="004D0E30" w:rsidRDefault="005D6377" w:rsidP="005D6377">
            <w:pPr>
              <w:pStyle w:val="TAC"/>
              <w:rPr>
                <w:sz w:val="16"/>
                <w:szCs w:val="16"/>
              </w:rPr>
            </w:pPr>
            <w:r w:rsidRPr="006668F3">
              <w:rPr>
                <w:sz w:val="16"/>
                <w:szCs w:val="16"/>
              </w:rPr>
              <w:t>17.0.0</w:t>
            </w:r>
          </w:p>
        </w:tc>
      </w:tr>
      <w:tr w:rsidR="005D6377" w14:paraId="1FBDD946"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1E24F278" w14:textId="409A50C3" w:rsidR="005D6377" w:rsidRDefault="005D6377" w:rsidP="005D6377">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A76A656" w14:textId="7B191497" w:rsidR="005D6377" w:rsidRDefault="005D6377" w:rsidP="005D6377">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4D7E253" w14:textId="2A5070DB" w:rsidR="005D6377" w:rsidRDefault="005D6377" w:rsidP="005D6377">
            <w:pPr>
              <w:pStyle w:val="TAC"/>
              <w:rPr>
                <w:rFonts w:cs="Arial"/>
                <w:sz w:val="16"/>
                <w:szCs w:val="16"/>
              </w:rPr>
            </w:pPr>
            <w:r>
              <w:rPr>
                <w:rFonts w:cs="Arial"/>
                <w:sz w:val="16"/>
                <w:szCs w:val="16"/>
              </w:rPr>
              <w:t>RP-202441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9123CA7" w14:textId="6B065B78" w:rsidR="005D6377" w:rsidRDefault="005D6377" w:rsidP="005D6377">
            <w:pPr>
              <w:pStyle w:val="TAL"/>
              <w:rPr>
                <w:rFonts w:cs="Arial"/>
                <w:sz w:val="16"/>
                <w:szCs w:val="16"/>
              </w:rPr>
            </w:pPr>
            <w:r>
              <w:rPr>
                <w:rFonts w:cs="Arial"/>
                <w:sz w:val="16"/>
                <w:szCs w:val="16"/>
              </w:rPr>
              <w:t>1375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BADBCD7" w14:textId="6DF00998" w:rsidR="005D6377" w:rsidRPr="00756D81" w:rsidRDefault="005D6377" w:rsidP="005D6377">
            <w:pPr>
              <w:pStyle w:val="TAC"/>
              <w:rPr>
                <w:sz w:val="16"/>
                <w:szCs w:val="16"/>
              </w:rPr>
            </w:pPr>
            <w:r>
              <w:rPr>
                <w:rFonts w:cs="Arial"/>
                <w:sz w:val="16"/>
                <w:szCs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3326CB4" w14:textId="2CAD07ED" w:rsidR="005D6377" w:rsidRPr="00756D81" w:rsidRDefault="005D6377" w:rsidP="005D6377">
            <w:pPr>
              <w:pStyle w:val="TAC"/>
              <w:rPr>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081251C" w14:textId="0515E4BF" w:rsidR="005D6377" w:rsidRPr="00756D81" w:rsidRDefault="005D6377" w:rsidP="005D6377">
            <w:pPr>
              <w:pStyle w:val="TAL"/>
              <w:rPr>
                <w:sz w:val="16"/>
                <w:szCs w:val="16"/>
              </w:rPr>
            </w:pPr>
            <w:r>
              <w:rPr>
                <w:rFonts w:cs="Arial"/>
                <w:sz w:val="16"/>
                <w:szCs w:val="16"/>
              </w:rPr>
              <w:t>UE positioning measurements: RSTD</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5797659" w14:textId="435E05D1" w:rsidR="005D6377" w:rsidRPr="004D0E30" w:rsidRDefault="005D6377" w:rsidP="005D6377">
            <w:pPr>
              <w:pStyle w:val="TAC"/>
              <w:rPr>
                <w:sz w:val="16"/>
                <w:szCs w:val="16"/>
              </w:rPr>
            </w:pPr>
            <w:r w:rsidRPr="006668F3">
              <w:rPr>
                <w:sz w:val="16"/>
                <w:szCs w:val="16"/>
              </w:rPr>
              <w:t>17.0.0</w:t>
            </w:r>
          </w:p>
        </w:tc>
      </w:tr>
      <w:tr w:rsidR="005D6377" w14:paraId="1955E26A"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51451AF6" w14:textId="55477A32" w:rsidR="005D6377" w:rsidRDefault="005D6377" w:rsidP="005D6377">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328229C" w14:textId="3227B29F" w:rsidR="005D6377" w:rsidRDefault="005D6377" w:rsidP="005D6377">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5C4B34F" w14:textId="33F5181A" w:rsidR="005D6377" w:rsidRDefault="005D6377" w:rsidP="005D6377">
            <w:pPr>
              <w:pStyle w:val="TAC"/>
              <w:rPr>
                <w:rFonts w:cs="Arial"/>
                <w:sz w:val="16"/>
                <w:szCs w:val="16"/>
              </w:rPr>
            </w:pPr>
            <w:r>
              <w:rPr>
                <w:rFonts w:cs="Arial"/>
                <w:sz w:val="16"/>
                <w:szCs w:val="16"/>
              </w:rPr>
              <w:t>RP-202414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61FA21C" w14:textId="5CAA776F" w:rsidR="005D6377" w:rsidRDefault="005D6377" w:rsidP="005D6377">
            <w:pPr>
              <w:pStyle w:val="TAL"/>
              <w:rPr>
                <w:rFonts w:cs="Arial"/>
                <w:sz w:val="16"/>
                <w:szCs w:val="16"/>
              </w:rPr>
            </w:pPr>
            <w:r>
              <w:rPr>
                <w:rFonts w:cs="Arial"/>
                <w:sz w:val="16"/>
                <w:szCs w:val="16"/>
              </w:rPr>
              <w:t>1384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69ADFCA" w14:textId="12B4BCF0" w:rsidR="005D6377" w:rsidRPr="00756D81" w:rsidRDefault="005D6377" w:rsidP="005D6377">
            <w:pPr>
              <w:pStyle w:val="TAC"/>
              <w:rPr>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E883D7F" w14:textId="3AC0EDF9" w:rsidR="005D6377" w:rsidRPr="00756D81" w:rsidRDefault="005D6377" w:rsidP="005D6377">
            <w:pPr>
              <w:pStyle w:val="TAC"/>
              <w:rPr>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BAC0761" w14:textId="1676386F" w:rsidR="005D6377" w:rsidRPr="00756D81" w:rsidRDefault="005D6377" w:rsidP="005D6377">
            <w:pPr>
              <w:pStyle w:val="TAL"/>
              <w:rPr>
                <w:sz w:val="16"/>
                <w:szCs w:val="16"/>
              </w:rPr>
            </w:pPr>
            <w:r>
              <w:rPr>
                <w:rFonts w:cs="Arial"/>
                <w:sz w:val="16"/>
                <w:szCs w:val="16"/>
              </w:rPr>
              <w:t>Terminology updates for NR-U</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1A3F0B3" w14:textId="128DB7B4" w:rsidR="005D6377" w:rsidRPr="004D0E30" w:rsidRDefault="005D6377" w:rsidP="005D6377">
            <w:pPr>
              <w:pStyle w:val="TAC"/>
              <w:rPr>
                <w:sz w:val="16"/>
                <w:szCs w:val="16"/>
              </w:rPr>
            </w:pPr>
            <w:r w:rsidRPr="006668F3">
              <w:rPr>
                <w:sz w:val="16"/>
                <w:szCs w:val="16"/>
              </w:rPr>
              <w:t>17.0.0</w:t>
            </w:r>
          </w:p>
        </w:tc>
      </w:tr>
      <w:tr w:rsidR="005D6377" w14:paraId="77C21840"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0EDBB8C1" w14:textId="64DC5615" w:rsidR="005D6377" w:rsidRDefault="005D6377" w:rsidP="005D6377">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E4B7917" w14:textId="73DF5CEF" w:rsidR="005D6377" w:rsidRDefault="005D6377" w:rsidP="005D6377">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0712AF1" w14:textId="505FBF08" w:rsidR="005D6377" w:rsidRDefault="005D6377" w:rsidP="005D6377">
            <w:pPr>
              <w:pStyle w:val="TAC"/>
              <w:rPr>
                <w:rFonts w:cs="Arial"/>
                <w:sz w:val="16"/>
                <w:szCs w:val="16"/>
              </w:rPr>
            </w:pPr>
            <w:r>
              <w:rPr>
                <w:rFonts w:cs="Arial"/>
                <w:sz w:val="16"/>
                <w:szCs w:val="16"/>
              </w:rPr>
              <w:t>RP-202414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089333F" w14:textId="04308567" w:rsidR="005D6377" w:rsidRDefault="005D6377" w:rsidP="005D6377">
            <w:pPr>
              <w:pStyle w:val="TAL"/>
              <w:rPr>
                <w:rFonts w:cs="Arial"/>
                <w:sz w:val="16"/>
                <w:szCs w:val="16"/>
              </w:rPr>
            </w:pPr>
            <w:r>
              <w:rPr>
                <w:rFonts w:cs="Arial"/>
                <w:sz w:val="16"/>
                <w:szCs w:val="16"/>
              </w:rPr>
              <w:t>1387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A7FCD9B" w14:textId="547A7EAF" w:rsidR="005D6377" w:rsidRPr="00756D81" w:rsidRDefault="005D6377" w:rsidP="005D6377">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3FF855B" w14:textId="7A5AD73D" w:rsidR="005D6377" w:rsidRPr="00756D81" w:rsidRDefault="005D6377" w:rsidP="005D6377">
            <w:pPr>
              <w:pStyle w:val="TAC"/>
              <w:rPr>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CABC9EE" w14:textId="0A002CEF" w:rsidR="005D6377" w:rsidRPr="00756D81" w:rsidRDefault="005D6377" w:rsidP="005D6377">
            <w:pPr>
              <w:pStyle w:val="TAL"/>
              <w:rPr>
                <w:sz w:val="16"/>
                <w:szCs w:val="16"/>
              </w:rPr>
            </w:pPr>
            <w:r>
              <w:rPr>
                <w:rFonts w:cs="Arial"/>
                <w:sz w:val="16"/>
                <w:szCs w:val="16"/>
              </w:rPr>
              <w:t>Clause numbering correction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56E6916" w14:textId="1A78D38B" w:rsidR="005D6377" w:rsidRPr="004D0E30" w:rsidRDefault="005D6377" w:rsidP="005D6377">
            <w:pPr>
              <w:pStyle w:val="TAC"/>
              <w:rPr>
                <w:sz w:val="16"/>
                <w:szCs w:val="16"/>
              </w:rPr>
            </w:pPr>
            <w:r w:rsidRPr="006668F3">
              <w:rPr>
                <w:sz w:val="16"/>
                <w:szCs w:val="16"/>
              </w:rPr>
              <w:t>17.0.0</w:t>
            </w:r>
          </w:p>
        </w:tc>
      </w:tr>
      <w:tr w:rsidR="005D6377" w14:paraId="0F2C4D99"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6C295658" w14:textId="408B2252" w:rsidR="005D6377" w:rsidRDefault="005D6377" w:rsidP="005D6377">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8E25AFE" w14:textId="34B083D9" w:rsidR="005D6377" w:rsidRDefault="005D6377" w:rsidP="005D6377">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EC980D6" w14:textId="43C88459" w:rsidR="005D6377" w:rsidRDefault="005D6377" w:rsidP="005D6377">
            <w:pPr>
              <w:pStyle w:val="TAC"/>
              <w:rPr>
                <w:rFonts w:cs="Arial"/>
                <w:sz w:val="16"/>
                <w:szCs w:val="16"/>
              </w:rPr>
            </w:pPr>
            <w:r>
              <w:rPr>
                <w:rFonts w:cs="Arial"/>
                <w:sz w:val="16"/>
                <w:szCs w:val="16"/>
              </w:rPr>
              <w:t>RP-202414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3608548" w14:textId="7E8A14A8" w:rsidR="005D6377" w:rsidRDefault="005D6377" w:rsidP="005D6377">
            <w:pPr>
              <w:pStyle w:val="TAL"/>
              <w:rPr>
                <w:rFonts w:cs="Arial"/>
                <w:sz w:val="16"/>
                <w:szCs w:val="16"/>
              </w:rPr>
            </w:pPr>
            <w:r>
              <w:rPr>
                <w:rFonts w:cs="Arial"/>
                <w:sz w:val="16"/>
                <w:szCs w:val="16"/>
              </w:rPr>
              <w:t>1390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8E5F897" w14:textId="1247786E" w:rsidR="005D6377" w:rsidRPr="00756D81" w:rsidRDefault="005D6377" w:rsidP="005D6377">
            <w:pPr>
              <w:pStyle w:val="TAC"/>
              <w:rPr>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97EA61A" w14:textId="5AE3D021" w:rsidR="005D6377" w:rsidRPr="00756D81" w:rsidRDefault="005D6377" w:rsidP="005D6377">
            <w:pPr>
              <w:pStyle w:val="TAC"/>
              <w:rPr>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AB706D7" w14:textId="70B4565B" w:rsidR="005D6377" w:rsidRPr="00756D81" w:rsidRDefault="005D6377" w:rsidP="005D6377">
            <w:pPr>
              <w:pStyle w:val="TAL"/>
              <w:rPr>
                <w:sz w:val="16"/>
                <w:szCs w:val="16"/>
              </w:rPr>
            </w:pPr>
            <w:r>
              <w:rPr>
                <w:rFonts w:cs="Arial"/>
                <w:sz w:val="16"/>
                <w:szCs w:val="16"/>
              </w:rPr>
              <w:t>Measurement requirements for NR-U</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A8E4651" w14:textId="59D55AB7" w:rsidR="005D6377" w:rsidRPr="004D0E30" w:rsidRDefault="005D6377" w:rsidP="005D6377">
            <w:pPr>
              <w:pStyle w:val="TAC"/>
              <w:rPr>
                <w:sz w:val="16"/>
                <w:szCs w:val="16"/>
              </w:rPr>
            </w:pPr>
            <w:r w:rsidRPr="006668F3">
              <w:rPr>
                <w:sz w:val="16"/>
                <w:szCs w:val="16"/>
              </w:rPr>
              <w:t>17.0.0</w:t>
            </w:r>
          </w:p>
        </w:tc>
      </w:tr>
      <w:tr w:rsidR="005D6377" w14:paraId="316AC89E"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31A99497" w14:textId="221A6236" w:rsidR="005D6377" w:rsidRDefault="005D6377" w:rsidP="005D6377">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1B62C90" w14:textId="69367892" w:rsidR="005D6377" w:rsidRDefault="005D6377" w:rsidP="005D6377">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4D863A2" w14:textId="5161CF21" w:rsidR="005D6377" w:rsidRDefault="005D6377" w:rsidP="005D6377">
            <w:pPr>
              <w:pStyle w:val="TAC"/>
              <w:rPr>
                <w:rFonts w:cs="Arial"/>
                <w:sz w:val="16"/>
                <w:szCs w:val="16"/>
              </w:rPr>
            </w:pPr>
            <w:r>
              <w:rPr>
                <w:rFonts w:cs="Arial"/>
                <w:sz w:val="16"/>
                <w:szCs w:val="16"/>
              </w:rPr>
              <w:t>RP-202444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C731718" w14:textId="3053F862" w:rsidR="005D6377" w:rsidRDefault="005D6377" w:rsidP="005D6377">
            <w:pPr>
              <w:pStyle w:val="TAL"/>
              <w:rPr>
                <w:rFonts w:cs="Arial"/>
                <w:sz w:val="16"/>
                <w:szCs w:val="16"/>
              </w:rPr>
            </w:pPr>
            <w:r>
              <w:rPr>
                <w:rFonts w:cs="Arial"/>
                <w:sz w:val="16"/>
                <w:szCs w:val="16"/>
              </w:rPr>
              <w:t>1391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649B402" w14:textId="206CA7D0" w:rsidR="005D6377" w:rsidRPr="00756D81" w:rsidRDefault="005D6377" w:rsidP="005D6377">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48B84B9" w14:textId="036E92BC" w:rsidR="005D6377" w:rsidRPr="00756D81" w:rsidRDefault="005D6377" w:rsidP="005D6377">
            <w:pPr>
              <w:pStyle w:val="TAC"/>
              <w:rPr>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76F7870" w14:textId="43FFE44E" w:rsidR="005D6377" w:rsidRPr="00756D81" w:rsidRDefault="005D6377" w:rsidP="005D6377">
            <w:pPr>
              <w:pStyle w:val="TAL"/>
              <w:rPr>
                <w:sz w:val="16"/>
                <w:szCs w:val="16"/>
              </w:rPr>
            </w:pPr>
            <w:r>
              <w:rPr>
                <w:rFonts w:cs="Arial"/>
                <w:sz w:val="16"/>
                <w:szCs w:val="16"/>
              </w:rPr>
              <w:t>Correction in NR SRS carrier-based switching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A6C2240" w14:textId="25DD6A69" w:rsidR="005D6377" w:rsidRPr="004D0E30" w:rsidRDefault="005D6377" w:rsidP="005D6377">
            <w:pPr>
              <w:pStyle w:val="TAC"/>
              <w:rPr>
                <w:sz w:val="16"/>
                <w:szCs w:val="16"/>
              </w:rPr>
            </w:pPr>
            <w:r w:rsidRPr="006668F3">
              <w:rPr>
                <w:sz w:val="16"/>
                <w:szCs w:val="16"/>
              </w:rPr>
              <w:t>17.0.0</w:t>
            </w:r>
          </w:p>
        </w:tc>
      </w:tr>
      <w:tr w:rsidR="005D6377" w14:paraId="42C0CB38"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689F274B" w14:textId="7E983049" w:rsidR="005D6377" w:rsidRDefault="005D6377" w:rsidP="005D6377">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CB3568B" w14:textId="2F8169CA" w:rsidR="005D6377" w:rsidRDefault="005D6377" w:rsidP="005D6377">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70BD45C" w14:textId="4AE64C0B" w:rsidR="005D6377" w:rsidRDefault="005D6377" w:rsidP="005D6377">
            <w:pPr>
              <w:pStyle w:val="TAC"/>
              <w:rPr>
                <w:rFonts w:cs="Arial"/>
                <w:sz w:val="16"/>
                <w:szCs w:val="16"/>
              </w:rPr>
            </w:pPr>
            <w:r>
              <w:rPr>
                <w:rFonts w:cs="Arial"/>
                <w:sz w:val="16"/>
                <w:szCs w:val="16"/>
              </w:rPr>
              <w:t>RP-202419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BDE9A4D" w14:textId="00001552" w:rsidR="005D6377" w:rsidRDefault="005D6377" w:rsidP="005D6377">
            <w:pPr>
              <w:pStyle w:val="TAL"/>
              <w:rPr>
                <w:rFonts w:cs="Arial"/>
                <w:sz w:val="16"/>
                <w:szCs w:val="16"/>
              </w:rPr>
            </w:pPr>
            <w:r>
              <w:rPr>
                <w:rFonts w:cs="Arial"/>
                <w:sz w:val="16"/>
                <w:szCs w:val="16"/>
              </w:rPr>
              <w:t>1393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5D23D63" w14:textId="1E3E9DAB" w:rsidR="005D6377" w:rsidRPr="00756D81" w:rsidRDefault="005D6377" w:rsidP="005D6377">
            <w:pPr>
              <w:pStyle w:val="TAC"/>
              <w:rPr>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D89C865" w14:textId="63336969" w:rsidR="005D6377" w:rsidRPr="00756D81" w:rsidRDefault="005D6377" w:rsidP="005D6377">
            <w:pPr>
              <w:pStyle w:val="TAC"/>
              <w:rPr>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9D9A4D4" w14:textId="465FC2ED" w:rsidR="005D6377" w:rsidRPr="00756D81" w:rsidRDefault="005D6377" w:rsidP="005D6377">
            <w:pPr>
              <w:pStyle w:val="TAL"/>
              <w:rPr>
                <w:sz w:val="16"/>
                <w:szCs w:val="16"/>
              </w:rPr>
            </w:pPr>
            <w:r>
              <w:rPr>
                <w:rFonts w:cs="Arial"/>
                <w:sz w:val="16"/>
                <w:szCs w:val="16"/>
              </w:rPr>
              <w:t>Introduction of intra-frequency sync and async DAPS HO test cases in FR1</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D95468F" w14:textId="77BF1364" w:rsidR="005D6377" w:rsidRPr="004D0E30" w:rsidRDefault="005D6377" w:rsidP="005D6377">
            <w:pPr>
              <w:pStyle w:val="TAC"/>
              <w:rPr>
                <w:sz w:val="16"/>
                <w:szCs w:val="16"/>
              </w:rPr>
            </w:pPr>
            <w:r w:rsidRPr="006668F3">
              <w:rPr>
                <w:sz w:val="16"/>
                <w:szCs w:val="16"/>
              </w:rPr>
              <w:t>17.0.0</w:t>
            </w:r>
          </w:p>
        </w:tc>
      </w:tr>
      <w:tr w:rsidR="005D6377" w14:paraId="5DF83894"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7940F310" w14:textId="0D211FE7" w:rsidR="005D6377" w:rsidRDefault="005D6377" w:rsidP="005D6377">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BB9B734" w14:textId="4AD18FBF" w:rsidR="005D6377" w:rsidRDefault="005D6377" w:rsidP="005D6377">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EB6329D" w14:textId="62C5D982" w:rsidR="005D6377" w:rsidRDefault="005D6377" w:rsidP="005D6377">
            <w:pPr>
              <w:pStyle w:val="TAC"/>
              <w:rPr>
                <w:rFonts w:cs="Arial"/>
                <w:sz w:val="16"/>
                <w:szCs w:val="16"/>
              </w:rPr>
            </w:pPr>
            <w:r>
              <w:rPr>
                <w:rFonts w:cs="Arial"/>
                <w:sz w:val="16"/>
                <w:szCs w:val="16"/>
              </w:rPr>
              <w:t>RP-202430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EC07A05" w14:textId="5B364124" w:rsidR="005D6377" w:rsidRDefault="005D6377" w:rsidP="005D6377">
            <w:pPr>
              <w:pStyle w:val="TAL"/>
              <w:rPr>
                <w:rFonts w:cs="Arial"/>
                <w:sz w:val="16"/>
                <w:szCs w:val="16"/>
              </w:rPr>
            </w:pPr>
            <w:r>
              <w:rPr>
                <w:rFonts w:cs="Arial"/>
                <w:sz w:val="16"/>
                <w:szCs w:val="16"/>
              </w:rPr>
              <w:t>1400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915C225" w14:textId="4B6DF804" w:rsidR="005D6377" w:rsidRPr="00756D81" w:rsidRDefault="005D6377" w:rsidP="005D6377">
            <w:pPr>
              <w:pStyle w:val="TAC"/>
              <w:rPr>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2C5E55A" w14:textId="54D0878B" w:rsidR="005D6377" w:rsidRPr="00756D81" w:rsidRDefault="005D6377" w:rsidP="005D6377">
            <w:pPr>
              <w:pStyle w:val="TAC"/>
              <w:rPr>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CFC745A" w14:textId="5EECD462" w:rsidR="005D6377" w:rsidRPr="00756D81" w:rsidRDefault="005D6377" w:rsidP="005D6377">
            <w:pPr>
              <w:pStyle w:val="TAL"/>
              <w:rPr>
                <w:sz w:val="16"/>
                <w:szCs w:val="16"/>
              </w:rPr>
            </w:pPr>
            <w:r>
              <w:rPr>
                <w:rFonts w:cs="Arial"/>
                <w:sz w:val="16"/>
                <w:szCs w:val="16"/>
              </w:rPr>
              <w:t>CR to Multi-SCell activation for FR1 intra-band contiguous CA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C08858D" w14:textId="5FF15C71" w:rsidR="005D6377" w:rsidRPr="004D0E30" w:rsidRDefault="005D6377" w:rsidP="005D6377">
            <w:pPr>
              <w:pStyle w:val="TAC"/>
              <w:rPr>
                <w:sz w:val="16"/>
                <w:szCs w:val="16"/>
              </w:rPr>
            </w:pPr>
            <w:r w:rsidRPr="006668F3">
              <w:rPr>
                <w:sz w:val="16"/>
                <w:szCs w:val="16"/>
              </w:rPr>
              <w:t>17.0.0</w:t>
            </w:r>
          </w:p>
        </w:tc>
      </w:tr>
      <w:tr w:rsidR="005D6377" w14:paraId="613FB6C5"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169F751D" w14:textId="4A3DFBF4" w:rsidR="005D6377" w:rsidRDefault="005D6377" w:rsidP="005D6377">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E5C89DC" w14:textId="46F79D00" w:rsidR="005D6377" w:rsidRDefault="005D6377" w:rsidP="005D6377">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F21C332" w14:textId="3E9C9B3A" w:rsidR="005D6377" w:rsidRDefault="005D6377" w:rsidP="005D6377">
            <w:pPr>
              <w:pStyle w:val="TAC"/>
              <w:rPr>
                <w:rFonts w:cs="Arial"/>
                <w:sz w:val="16"/>
                <w:szCs w:val="16"/>
              </w:rPr>
            </w:pPr>
            <w:r>
              <w:rPr>
                <w:rFonts w:cs="Arial"/>
                <w:sz w:val="16"/>
                <w:szCs w:val="16"/>
              </w:rPr>
              <w:t>RP-202430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D4A1BD3" w14:textId="18FBE1EE" w:rsidR="005D6377" w:rsidRDefault="005D6377" w:rsidP="005D6377">
            <w:pPr>
              <w:pStyle w:val="TAL"/>
              <w:rPr>
                <w:rFonts w:cs="Arial"/>
                <w:sz w:val="16"/>
                <w:szCs w:val="16"/>
              </w:rPr>
            </w:pPr>
            <w:r>
              <w:rPr>
                <w:rFonts w:cs="Arial"/>
                <w:sz w:val="16"/>
                <w:szCs w:val="16"/>
              </w:rPr>
              <w:t>1401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F1A2C24" w14:textId="1217237B" w:rsidR="005D6377" w:rsidRPr="00756D81" w:rsidRDefault="005D6377" w:rsidP="005D6377">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A1C4DA6" w14:textId="1CB8EC1E" w:rsidR="005D6377" w:rsidRPr="00756D81" w:rsidRDefault="005D6377" w:rsidP="005D6377">
            <w:pPr>
              <w:pStyle w:val="TAC"/>
              <w:rPr>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ADBBACA" w14:textId="7D470AD8" w:rsidR="005D6377" w:rsidRPr="00756D81" w:rsidRDefault="005D6377" w:rsidP="005D6377">
            <w:pPr>
              <w:pStyle w:val="TAL"/>
              <w:rPr>
                <w:sz w:val="16"/>
                <w:szCs w:val="16"/>
              </w:rPr>
            </w:pPr>
            <w:r>
              <w:rPr>
                <w:rFonts w:cs="Arial"/>
                <w:sz w:val="16"/>
                <w:szCs w:val="16"/>
              </w:rPr>
              <w:t>CR to Staring point of an Interruption window at Direct SCell activation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A9996EC" w14:textId="0EA16C84" w:rsidR="005D6377" w:rsidRPr="004D0E30" w:rsidRDefault="005D6377" w:rsidP="005D6377">
            <w:pPr>
              <w:pStyle w:val="TAC"/>
              <w:rPr>
                <w:sz w:val="16"/>
                <w:szCs w:val="16"/>
              </w:rPr>
            </w:pPr>
            <w:r w:rsidRPr="006668F3">
              <w:rPr>
                <w:sz w:val="16"/>
                <w:szCs w:val="16"/>
              </w:rPr>
              <w:t>17.0.0</w:t>
            </w:r>
          </w:p>
        </w:tc>
      </w:tr>
      <w:tr w:rsidR="005D6377" w14:paraId="1B437205"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609D76F3" w14:textId="033E4E50" w:rsidR="005D6377" w:rsidRDefault="005D6377" w:rsidP="005D6377">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3E94470" w14:textId="084F0C89" w:rsidR="005D6377" w:rsidRDefault="005D6377" w:rsidP="005D6377">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6F32F56" w14:textId="2977F968" w:rsidR="005D6377" w:rsidRDefault="005D6377" w:rsidP="005D6377">
            <w:pPr>
              <w:pStyle w:val="TAC"/>
              <w:rPr>
                <w:rFonts w:cs="Arial"/>
                <w:sz w:val="16"/>
                <w:szCs w:val="16"/>
              </w:rPr>
            </w:pPr>
            <w:r>
              <w:rPr>
                <w:rFonts w:cs="Arial"/>
                <w:sz w:val="16"/>
                <w:szCs w:val="16"/>
              </w:rPr>
              <w:t>RP-202414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A6BEE5A" w14:textId="7AA7C4D9" w:rsidR="005D6377" w:rsidRDefault="005D6377" w:rsidP="005D6377">
            <w:pPr>
              <w:pStyle w:val="TAL"/>
              <w:rPr>
                <w:rFonts w:cs="Arial"/>
                <w:sz w:val="16"/>
                <w:szCs w:val="16"/>
              </w:rPr>
            </w:pPr>
            <w:r>
              <w:rPr>
                <w:rFonts w:cs="Arial"/>
                <w:sz w:val="16"/>
                <w:szCs w:val="16"/>
              </w:rPr>
              <w:t>1403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9A3D321" w14:textId="1137B045" w:rsidR="005D6377" w:rsidRPr="00756D81" w:rsidRDefault="005D6377" w:rsidP="005D6377">
            <w:pPr>
              <w:pStyle w:val="TAC"/>
              <w:rPr>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CE76A10" w14:textId="20720F39" w:rsidR="005D6377" w:rsidRPr="00756D81" w:rsidRDefault="005D6377" w:rsidP="005D6377">
            <w:pPr>
              <w:pStyle w:val="TAC"/>
              <w:rPr>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4DCAFD2" w14:textId="52BED479" w:rsidR="005D6377" w:rsidRPr="00756D81" w:rsidRDefault="005D6377" w:rsidP="005D6377">
            <w:pPr>
              <w:pStyle w:val="TAL"/>
              <w:rPr>
                <w:sz w:val="16"/>
                <w:szCs w:val="16"/>
              </w:rPr>
            </w:pPr>
            <w:r>
              <w:rPr>
                <w:rFonts w:cs="Arial"/>
                <w:sz w:val="16"/>
                <w:szCs w:val="16"/>
              </w:rPr>
              <w:t>Interruption windows and applicability of Scell activation/deactivation requirements for SCells operating with CCA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151D41E" w14:textId="04865592" w:rsidR="005D6377" w:rsidRPr="004D0E30" w:rsidRDefault="005D6377" w:rsidP="005D6377">
            <w:pPr>
              <w:pStyle w:val="TAC"/>
              <w:rPr>
                <w:sz w:val="16"/>
                <w:szCs w:val="16"/>
              </w:rPr>
            </w:pPr>
            <w:r w:rsidRPr="006668F3">
              <w:rPr>
                <w:sz w:val="16"/>
                <w:szCs w:val="16"/>
              </w:rPr>
              <w:t>17.0.0</w:t>
            </w:r>
          </w:p>
        </w:tc>
      </w:tr>
      <w:tr w:rsidR="005D6377" w14:paraId="6A698358"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0579EB9B" w14:textId="3CABBF79" w:rsidR="005D6377" w:rsidRDefault="005D6377" w:rsidP="005D6377">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1505F38" w14:textId="23DD58CE" w:rsidR="005D6377" w:rsidRDefault="005D6377" w:rsidP="005D6377">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361ACE0" w14:textId="7DEA0CD5" w:rsidR="005D6377" w:rsidRDefault="005D6377" w:rsidP="005D6377">
            <w:pPr>
              <w:pStyle w:val="TAC"/>
              <w:rPr>
                <w:rFonts w:cs="Arial"/>
                <w:sz w:val="16"/>
                <w:szCs w:val="16"/>
              </w:rPr>
            </w:pPr>
            <w:r>
              <w:rPr>
                <w:rFonts w:cs="Arial"/>
                <w:sz w:val="16"/>
                <w:szCs w:val="16"/>
              </w:rPr>
              <w:t>RP-202419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531FCCC" w14:textId="16FB3048" w:rsidR="005D6377" w:rsidRDefault="005D6377" w:rsidP="005D6377">
            <w:pPr>
              <w:pStyle w:val="TAL"/>
              <w:rPr>
                <w:rFonts w:cs="Arial"/>
                <w:sz w:val="16"/>
                <w:szCs w:val="16"/>
              </w:rPr>
            </w:pPr>
            <w:r>
              <w:rPr>
                <w:rFonts w:cs="Arial"/>
                <w:sz w:val="16"/>
                <w:szCs w:val="16"/>
              </w:rPr>
              <w:t>1406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9BBD57B" w14:textId="3D77F906" w:rsidR="005D6377" w:rsidRPr="00756D81" w:rsidRDefault="005D6377" w:rsidP="005D6377">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5F9B270" w14:textId="3E991DDE" w:rsidR="005D6377" w:rsidRPr="00756D81" w:rsidRDefault="005D6377" w:rsidP="005D6377">
            <w:pPr>
              <w:pStyle w:val="TAC"/>
              <w:rPr>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73F5BF6" w14:textId="131B9A74" w:rsidR="005D6377" w:rsidRPr="00756D81" w:rsidRDefault="005D6377" w:rsidP="005D6377">
            <w:pPr>
              <w:pStyle w:val="TAL"/>
              <w:rPr>
                <w:sz w:val="16"/>
                <w:szCs w:val="16"/>
              </w:rPr>
            </w:pPr>
            <w:r>
              <w:rPr>
                <w:rFonts w:cs="Arial"/>
                <w:sz w:val="16"/>
                <w:szCs w:val="16"/>
              </w:rPr>
              <w:t>CR on inter-band DAPS handover tests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4B7CE14" w14:textId="3C556C79" w:rsidR="005D6377" w:rsidRPr="004D0E30" w:rsidRDefault="005D6377" w:rsidP="005D6377">
            <w:pPr>
              <w:pStyle w:val="TAC"/>
              <w:rPr>
                <w:sz w:val="16"/>
                <w:szCs w:val="16"/>
              </w:rPr>
            </w:pPr>
            <w:r w:rsidRPr="006668F3">
              <w:rPr>
                <w:sz w:val="16"/>
                <w:szCs w:val="16"/>
              </w:rPr>
              <w:t>17.0.0</w:t>
            </w:r>
          </w:p>
        </w:tc>
      </w:tr>
      <w:tr w:rsidR="005D6377" w14:paraId="6EC4275F"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6CE0BC01" w14:textId="2DD37FCB" w:rsidR="005D6377" w:rsidRDefault="005D6377" w:rsidP="005D6377">
            <w:pPr>
              <w:pStyle w:val="TAC"/>
              <w:rPr>
                <w:sz w:val="16"/>
                <w:szCs w:val="16"/>
              </w:rPr>
            </w:pPr>
            <w:r>
              <w:rPr>
                <w:sz w:val="16"/>
                <w:szCs w:val="16"/>
              </w:rPr>
              <w:lastRenderedPageBreak/>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49967EE" w14:textId="25DA6571" w:rsidR="005D6377" w:rsidRDefault="005D6377" w:rsidP="005D6377">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C34C8CA" w14:textId="25010E96" w:rsidR="005D6377" w:rsidRDefault="005D6377" w:rsidP="005D6377">
            <w:pPr>
              <w:pStyle w:val="TAC"/>
              <w:rPr>
                <w:rFonts w:cs="Arial"/>
                <w:sz w:val="16"/>
                <w:szCs w:val="16"/>
              </w:rPr>
            </w:pPr>
            <w:r>
              <w:rPr>
                <w:rFonts w:cs="Arial"/>
                <w:sz w:val="16"/>
                <w:szCs w:val="16"/>
              </w:rPr>
              <w:t>RP-202414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007B11E" w14:textId="34995E0B" w:rsidR="005D6377" w:rsidRDefault="005D6377" w:rsidP="005D6377">
            <w:pPr>
              <w:pStyle w:val="TAL"/>
              <w:rPr>
                <w:rFonts w:cs="Arial"/>
                <w:sz w:val="16"/>
                <w:szCs w:val="16"/>
              </w:rPr>
            </w:pPr>
            <w:r>
              <w:rPr>
                <w:rFonts w:cs="Arial"/>
                <w:sz w:val="16"/>
                <w:szCs w:val="16"/>
              </w:rPr>
              <w:t>1407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222AD88" w14:textId="7AB9A5C2" w:rsidR="005D6377" w:rsidRPr="00756D81" w:rsidRDefault="005D6377" w:rsidP="005D6377">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76807E2" w14:textId="3F18F48B" w:rsidR="005D6377" w:rsidRPr="00756D81" w:rsidRDefault="005D6377" w:rsidP="005D6377">
            <w:pPr>
              <w:pStyle w:val="TAC"/>
              <w:rPr>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D033BE5" w14:textId="3B6A5615" w:rsidR="005D6377" w:rsidRPr="00756D81" w:rsidRDefault="005D6377" w:rsidP="005D6377">
            <w:pPr>
              <w:pStyle w:val="TAL"/>
              <w:rPr>
                <w:sz w:val="16"/>
                <w:szCs w:val="16"/>
              </w:rPr>
            </w:pPr>
            <w:r>
              <w:rPr>
                <w:rFonts w:cs="Arial"/>
                <w:sz w:val="16"/>
                <w:szCs w:val="16"/>
              </w:rPr>
              <w:t>Correction to timing requirements in NR-U</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01DB561" w14:textId="11686B33" w:rsidR="005D6377" w:rsidRPr="004D0E30" w:rsidRDefault="005D6377" w:rsidP="005D6377">
            <w:pPr>
              <w:pStyle w:val="TAC"/>
              <w:rPr>
                <w:sz w:val="16"/>
                <w:szCs w:val="16"/>
              </w:rPr>
            </w:pPr>
            <w:r w:rsidRPr="006668F3">
              <w:rPr>
                <w:sz w:val="16"/>
                <w:szCs w:val="16"/>
              </w:rPr>
              <w:t>17.0.0</w:t>
            </w:r>
          </w:p>
        </w:tc>
      </w:tr>
      <w:tr w:rsidR="005D6377" w14:paraId="6DF593E1"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76275F3F" w14:textId="2BE4093E" w:rsidR="005D6377" w:rsidRDefault="005D6377" w:rsidP="005D6377">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F7DD7EA" w14:textId="66434E03" w:rsidR="005D6377" w:rsidRDefault="005D6377" w:rsidP="005D6377">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9D118BA" w14:textId="79753872" w:rsidR="005D6377" w:rsidRDefault="005D6377" w:rsidP="005D6377">
            <w:pPr>
              <w:pStyle w:val="TAC"/>
              <w:rPr>
                <w:rFonts w:cs="Arial"/>
                <w:sz w:val="16"/>
                <w:szCs w:val="16"/>
              </w:rPr>
            </w:pPr>
            <w:r>
              <w:rPr>
                <w:rFonts w:cs="Arial"/>
                <w:sz w:val="16"/>
                <w:szCs w:val="16"/>
              </w:rPr>
              <w:t>RP-202417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5AE86E9" w14:textId="21035EEF" w:rsidR="005D6377" w:rsidRDefault="005D6377" w:rsidP="005D6377">
            <w:pPr>
              <w:pStyle w:val="TAL"/>
              <w:rPr>
                <w:rFonts w:cs="Arial"/>
                <w:sz w:val="16"/>
                <w:szCs w:val="16"/>
              </w:rPr>
            </w:pPr>
            <w:r>
              <w:rPr>
                <w:rFonts w:cs="Arial"/>
                <w:sz w:val="16"/>
                <w:szCs w:val="16"/>
              </w:rPr>
              <w:t>1409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37A95D9" w14:textId="195DB17F" w:rsidR="005D6377" w:rsidRPr="00756D81" w:rsidRDefault="005D6377" w:rsidP="005D6377">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0D393AD" w14:textId="3A6F113B" w:rsidR="005D6377" w:rsidRPr="00756D81" w:rsidRDefault="005D6377" w:rsidP="005D6377">
            <w:pPr>
              <w:pStyle w:val="TAC"/>
              <w:rPr>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FD538C8" w14:textId="51F4D1D5" w:rsidR="005D6377" w:rsidRPr="00756D81" w:rsidRDefault="005D6377" w:rsidP="005D6377">
            <w:pPr>
              <w:pStyle w:val="TAL"/>
              <w:rPr>
                <w:sz w:val="16"/>
                <w:szCs w:val="16"/>
              </w:rPr>
            </w:pPr>
            <w:r>
              <w:rPr>
                <w:rFonts w:cs="Arial"/>
                <w:sz w:val="16"/>
                <w:szCs w:val="16"/>
              </w:rPr>
              <w:t>Big CR: Introduction of Rel-16 NR UE Power Saving RRM Performance requirements (TS 38.133)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1EFF779" w14:textId="0F369F1F" w:rsidR="005D6377" w:rsidRPr="004D0E30" w:rsidRDefault="005D6377" w:rsidP="005D6377">
            <w:pPr>
              <w:pStyle w:val="TAC"/>
              <w:rPr>
                <w:sz w:val="16"/>
                <w:szCs w:val="16"/>
              </w:rPr>
            </w:pPr>
            <w:r w:rsidRPr="006668F3">
              <w:rPr>
                <w:sz w:val="16"/>
                <w:szCs w:val="16"/>
              </w:rPr>
              <w:t>17.0.0</w:t>
            </w:r>
          </w:p>
        </w:tc>
      </w:tr>
      <w:tr w:rsidR="005D6377" w14:paraId="7148699D"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0136FE0E" w14:textId="1889F5CE" w:rsidR="005D6377" w:rsidRDefault="005D6377" w:rsidP="005D6377">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5BD0513" w14:textId="7FA79867" w:rsidR="005D6377" w:rsidRDefault="005D6377" w:rsidP="005D6377">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F788744" w14:textId="3822CA92" w:rsidR="005D6377" w:rsidRDefault="005D6377" w:rsidP="005D6377">
            <w:pPr>
              <w:pStyle w:val="TAC"/>
              <w:rPr>
                <w:rFonts w:cs="Arial"/>
                <w:sz w:val="16"/>
                <w:szCs w:val="16"/>
              </w:rPr>
            </w:pPr>
            <w:r>
              <w:rPr>
                <w:rFonts w:cs="Arial"/>
                <w:sz w:val="16"/>
                <w:szCs w:val="16"/>
              </w:rPr>
              <w:t>RP-202421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DEA0715" w14:textId="29C215FD" w:rsidR="005D6377" w:rsidRDefault="005D6377" w:rsidP="005D6377">
            <w:pPr>
              <w:pStyle w:val="TAL"/>
              <w:rPr>
                <w:rFonts w:cs="Arial"/>
                <w:sz w:val="16"/>
                <w:szCs w:val="16"/>
              </w:rPr>
            </w:pPr>
            <w:r>
              <w:rPr>
                <w:rFonts w:cs="Arial"/>
                <w:sz w:val="16"/>
                <w:szCs w:val="16"/>
              </w:rPr>
              <w:t>1410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61E8020" w14:textId="15D24150" w:rsidR="005D6377" w:rsidRPr="00756D81" w:rsidRDefault="005D6377" w:rsidP="005D6377">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B26411C" w14:textId="3E204898" w:rsidR="005D6377" w:rsidRPr="00756D81" w:rsidRDefault="005D6377" w:rsidP="005D6377">
            <w:pPr>
              <w:pStyle w:val="TAC"/>
              <w:rPr>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59CC82F" w14:textId="778DC156" w:rsidR="005D6377" w:rsidRPr="00756D81" w:rsidRDefault="005D6377" w:rsidP="005D6377">
            <w:pPr>
              <w:pStyle w:val="TAL"/>
              <w:rPr>
                <w:sz w:val="16"/>
                <w:szCs w:val="16"/>
              </w:rPr>
            </w:pPr>
            <w:r>
              <w:rPr>
                <w:rFonts w:cs="Arial"/>
                <w:sz w:val="16"/>
                <w:szCs w:val="16"/>
              </w:rPr>
              <w:t>Big CR: Introduction of Rel-16 NR FR1 RF WI RRM performance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AB87409" w14:textId="6C5B55D8" w:rsidR="005D6377" w:rsidRPr="004D0E30" w:rsidRDefault="005D6377" w:rsidP="005D6377">
            <w:pPr>
              <w:pStyle w:val="TAC"/>
              <w:rPr>
                <w:sz w:val="16"/>
                <w:szCs w:val="16"/>
              </w:rPr>
            </w:pPr>
            <w:r w:rsidRPr="006668F3">
              <w:rPr>
                <w:sz w:val="16"/>
                <w:szCs w:val="16"/>
              </w:rPr>
              <w:t>17.0.0</w:t>
            </w:r>
          </w:p>
        </w:tc>
      </w:tr>
      <w:tr w:rsidR="005D6377" w14:paraId="7821AFF9"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02089EE8" w14:textId="0B8D6768" w:rsidR="005D6377" w:rsidRDefault="005D6377" w:rsidP="005D6377">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FC4C8EE" w14:textId="4AC4A9B1" w:rsidR="005D6377" w:rsidRDefault="005D6377" w:rsidP="005D6377">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B5D111A" w14:textId="143F0372" w:rsidR="005D6377" w:rsidRDefault="005D6377" w:rsidP="005D6377">
            <w:pPr>
              <w:pStyle w:val="TAC"/>
              <w:rPr>
                <w:rFonts w:cs="Arial"/>
                <w:sz w:val="16"/>
                <w:szCs w:val="16"/>
              </w:rPr>
            </w:pPr>
            <w:r>
              <w:rPr>
                <w:rFonts w:cs="Arial"/>
                <w:sz w:val="16"/>
                <w:szCs w:val="16"/>
              </w:rPr>
              <w:t>RP-202422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C65FD98" w14:textId="5073E1FD" w:rsidR="005D6377" w:rsidRDefault="005D6377" w:rsidP="005D6377">
            <w:pPr>
              <w:pStyle w:val="TAL"/>
              <w:rPr>
                <w:rFonts w:cs="Arial"/>
                <w:sz w:val="16"/>
                <w:szCs w:val="16"/>
              </w:rPr>
            </w:pPr>
            <w:r>
              <w:rPr>
                <w:rFonts w:cs="Arial"/>
                <w:sz w:val="16"/>
                <w:szCs w:val="16"/>
              </w:rPr>
              <w:t>1411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FBE8052" w14:textId="08B17BE2" w:rsidR="005D6377" w:rsidRPr="00756D81" w:rsidRDefault="005D6377" w:rsidP="005D6377">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A4D83F0" w14:textId="1BEA3FD5" w:rsidR="005D6377" w:rsidRPr="00756D81" w:rsidRDefault="005D6377" w:rsidP="005D6377">
            <w:pPr>
              <w:pStyle w:val="TAC"/>
              <w:rPr>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ACB3FDE" w14:textId="049F80BC" w:rsidR="005D6377" w:rsidRPr="00756D81" w:rsidRDefault="005D6377" w:rsidP="005D6377">
            <w:pPr>
              <w:pStyle w:val="TAL"/>
              <w:rPr>
                <w:sz w:val="16"/>
                <w:szCs w:val="16"/>
              </w:rPr>
            </w:pPr>
            <w:r>
              <w:rPr>
                <w:rFonts w:cs="Arial"/>
                <w:sz w:val="16"/>
                <w:szCs w:val="16"/>
              </w:rPr>
              <w:t>Big CR: NR HST RRM performance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25DEB88" w14:textId="2026DC99" w:rsidR="005D6377" w:rsidRPr="004D0E30" w:rsidRDefault="005D6377" w:rsidP="005D6377">
            <w:pPr>
              <w:pStyle w:val="TAC"/>
              <w:rPr>
                <w:sz w:val="16"/>
                <w:szCs w:val="16"/>
              </w:rPr>
            </w:pPr>
            <w:r w:rsidRPr="006668F3">
              <w:rPr>
                <w:sz w:val="16"/>
                <w:szCs w:val="16"/>
              </w:rPr>
              <w:t>17.0.0</w:t>
            </w:r>
          </w:p>
        </w:tc>
      </w:tr>
      <w:tr w:rsidR="005D6377" w14:paraId="40146F0C" w14:textId="77777777" w:rsidTr="00405457">
        <w:tc>
          <w:tcPr>
            <w:tcW w:w="800" w:type="dxa"/>
            <w:tcBorders>
              <w:top w:val="single" w:sz="4" w:space="0" w:color="auto"/>
              <w:left w:val="single" w:sz="4" w:space="0" w:color="auto"/>
              <w:bottom w:val="single" w:sz="4" w:space="0" w:color="auto"/>
              <w:right w:val="single" w:sz="4" w:space="0" w:color="auto"/>
            </w:tcBorders>
            <w:shd w:val="solid" w:color="FFFFFF" w:fill="auto"/>
          </w:tcPr>
          <w:p w14:paraId="3F68CF0E" w14:textId="4DD07C1C" w:rsidR="005D6377" w:rsidRDefault="005D6377" w:rsidP="005D6377">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2DC1FA2" w14:textId="5236244C" w:rsidR="005D6377" w:rsidRDefault="005D6377" w:rsidP="005D6377">
            <w:pPr>
              <w:pStyle w:val="TAC"/>
              <w:rPr>
                <w:sz w:val="16"/>
                <w:szCs w:val="16"/>
              </w:rPr>
            </w:pPr>
            <w:r>
              <w:rPr>
                <w:sz w:val="16"/>
                <w:szCs w:val="16"/>
              </w:rPr>
              <w:t>RAN#90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1B651A2" w14:textId="761A622B" w:rsidR="005D6377" w:rsidRDefault="005D6377" w:rsidP="005D6377">
            <w:pPr>
              <w:pStyle w:val="TAC"/>
              <w:rPr>
                <w:rFonts w:cs="Arial"/>
                <w:sz w:val="16"/>
                <w:szCs w:val="16"/>
              </w:rPr>
            </w:pPr>
            <w:r>
              <w:rPr>
                <w:rFonts w:cs="Arial"/>
                <w:sz w:val="16"/>
                <w:szCs w:val="16"/>
              </w:rPr>
              <w:t>RP-202487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A668E25" w14:textId="6D34FC76" w:rsidR="005D6377" w:rsidRDefault="005D6377" w:rsidP="005D6377">
            <w:pPr>
              <w:pStyle w:val="TAL"/>
              <w:rPr>
                <w:rFonts w:cs="Arial"/>
                <w:sz w:val="16"/>
                <w:szCs w:val="16"/>
              </w:rPr>
            </w:pPr>
            <w:r>
              <w:rPr>
                <w:rFonts w:cs="Arial"/>
                <w:sz w:val="16"/>
                <w:szCs w:val="16"/>
              </w:rPr>
              <w:t>1413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B67D033" w14:textId="24C629FD" w:rsidR="005D6377" w:rsidRPr="00756D81" w:rsidRDefault="005D6377" w:rsidP="005D6377">
            <w:pPr>
              <w:pStyle w:val="TAC"/>
              <w:rPr>
                <w:sz w:val="16"/>
                <w:szCs w:val="16"/>
              </w:rPr>
            </w:pPr>
            <w:r>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8AAF530" w14:textId="614590C5" w:rsidR="005D6377" w:rsidRPr="00756D81" w:rsidRDefault="005D6377" w:rsidP="005D6377">
            <w:pPr>
              <w:pStyle w:val="TAC"/>
              <w:rPr>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18D2946" w14:textId="44CFC8CE" w:rsidR="005D6377" w:rsidRPr="00756D81" w:rsidRDefault="005D6377" w:rsidP="005D6377">
            <w:pPr>
              <w:pStyle w:val="TAL"/>
              <w:rPr>
                <w:sz w:val="16"/>
                <w:szCs w:val="16"/>
              </w:rPr>
            </w:pPr>
            <w:r>
              <w:rPr>
                <w:rFonts w:cs="Arial"/>
                <w:sz w:val="16"/>
                <w:szCs w:val="16"/>
              </w:rPr>
              <w:t>[CR] NR Perf Maintenance R16 Cat 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F753F91" w14:textId="58EB6F89" w:rsidR="005D6377" w:rsidRPr="004D0E30" w:rsidRDefault="005D6377" w:rsidP="005D6377">
            <w:pPr>
              <w:pStyle w:val="TAC"/>
              <w:rPr>
                <w:sz w:val="16"/>
                <w:szCs w:val="16"/>
              </w:rPr>
            </w:pPr>
            <w:r w:rsidRPr="006668F3">
              <w:rPr>
                <w:sz w:val="16"/>
                <w:szCs w:val="16"/>
              </w:rPr>
              <w:t>17.0.0</w:t>
            </w:r>
          </w:p>
        </w:tc>
      </w:tr>
      <w:tr w:rsidR="00E837F8" w:rsidRPr="006668F3" w14:paraId="7214A47A" w14:textId="77777777" w:rsidTr="00E837F8">
        <w:tc>
          <w:tcPr>
            <w:tcW w:w="800" w:type="dxa"/>
            <w:tcBorders>
              <w:top w:val="single" w:sz="4" w:space="0" w:color="auto"/>
              <w:left w:val="single" w:sz="4" w:space="0" w:color="auto"/>
              <w:bottom w:val="single" w:sz="4" w:space="0" w:color="auto"/>
              <w:right w:val="single" w:sz="4" w:space="0" w:color="auto"/>
            </w:tcBorders>
            <w:shd w:val="solid" w:color="FFFFFF" w:fill="auto"/>
          </w:tcPr>
          <w:p w14:paraId="53BDF9F8" w14:textId="77777777" w:rsidR="00E837F8" w:rsidRDefault="00E837F8" w:rsidP="00E40693">
            <w:pPr>
              <w:pStyle w:val="TAC"/>
              <w:rPr>
                <w:sz w:val="16"/>
                <w:szCs w:val="16"/>
              </w:rPr>
            </w:pPr>
            <w:r w:rsidRPr="00E837F8">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A2B8AFE" w14:textId="77777777" w:rsidR="00E837F8" w:rsidRDefault="00E837F8" w:rsidP="00E40693">
            <w:pPr>
              <w:pStyle w:val="TAC"/>
              <w:rPr>
                <w:sz w:val="16"/>
                <w:szCs w:val="16"/>
              </w:rPr>
            </w:pPr>
            <w:r w:rsidRPr="00E837F8">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37FFB54" w14:textId="77777777" w:rsidR="00E837F8" w:rsidRDefault="00E837F8" w:rsidP="00E40693">
            <w:pPr>
              <w:pStyle w:val="TAC"/>
              <w:rPr>
                <w:rFonts w:cs="Arial"/>
                <w:sz w:val="16"/>
                <w:szCs w:val="16"/>
              </w:rPr>
            </w:pPr>
            <w:r w:rsidRPr="00E837F8">
              <w:rPr>
                <w:rFonts w:cs="Arial"/>
                <w:sz w:val="16"/>
                <w:szCs w:val="16"/>
              </w:rPr>
              <w:t>RP-210116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FD9A32D" w14:textId="77777777" w:rsidR="00E837F8" w:rsidRDefault="00E837F8" w:rsidP="00E40693">
            <w:pPr>
              <w:pStyle w:val="TAL"/>
              <w:rPr>
                <w:rFonts w:cs="Arial"/>
                <w:sz w:val="16"/>
                <w:szCs w:val="16"/>
              </w:rPr>
            </w:pPr>
            <w:r w:rsidRPr="00E837F8">
              <w:rPr>
                <w:rFonts w:cs="Arial"/>
                <w:sz w:val="16"/>
                <w:szCs w:val="16"/>
              </w:rPr>
              <w:t>1418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B55D122" w14:textId="77777777" w:rsidR="00E837F8" w:rsidRDefault="00E837F8" w:rsidP="00E40693">
            <w:pPr>
              <w:pStyle w:val="TAC"/>
              <w:rPr>
                <w:rFonts w:cs="Arial"/>
                <w:sz w:val="16"/>
                <w:szCs w:val="16"/>
              </w:rPr>
            </w:pPr>
            <w:r w:rsidRPr="00E837F8">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644F2BF" w14:textId="77777777" w:rsidR="00E837F8" w:rsidRDefault="00E837F8" w:rsidP="00E40693">
            <w:pPr>
              <w:pStyle w:val="TAC"/>
              <w:rPr>
                <w:rFonts w:cs="Arial"/>
                <w:sz w:val="16"/>
                <w:szCs w:val="16"/>
              </w:rPr>
            </w:pPr>
            <w:r w:rsidRPr="00E837F8">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E216AB8" w14:textId="77777777" w:rsidR="00E837F8" w:rsidRDefault="00E837F8" w:rsidP="00E40693">
            <w:pPr>
              <w:pStyle w:val="TAL"/>
              <w:rPr>
                <w:rFonts w:cs="Arial"/>
                <w:sz w:val="16"/>
                <w:szCs w:val="16"/>
              </w:rPr>
            </w:pPr>
            <w:r w:rsidRPr="00E837F8">
              <w:rPr>
                <w:rFonts w:cs="Arial"/>
                <w:sz w:val="16"/>
                <w:szCs w:val="16"/>
              </w:rPr>
              <w:t>[CR] RRM test case maintenance R17 Cat 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307ECCF" w14:textId="77777777" w:rsidR="00E837F8" w:rsidRPr="006668F3" w:rsidRDefault="00E837F8" w:rsidP="00E40693">
            <w:pPr>
              <w:pStyle w:val="TAC"/>
              <w:rPr>
                <w:sz w:val="16"/>
                <w:szCs w:val="16"/>
              </w:rPr>
            </w:pPr>
            <w:r w:rsidRPr="00E837F8">
              <w:rPr>
                <w:sz w:val="16"/>
                <w:szCs w:val="16"/>
              </w:rPr>
              <w:t>17.1.0</w:t>
            </w:r>
          </w:p>
        </w:tc>
      </w:tr>
      <w:tr w:rsidR="00E837F8" w:rsidRPr="006668F3" w14:paraId="6F589C75" w14:textId="77777777" w:rsidTr="00E837F8">
        <w:tc>
          <w:tcPr>
            <w:tcW w:w="800" w:type="dxa"/>
            <w:tcBorders>
              <w:top w:val="single" w:sz="4" w:space="0" w:color="auto"/>
              <w:left w:val="single" w:sz="4" w:space="0" w:color="auto"/>
              <w:bottom w:val="single" w:sz="4" w:space="0" w:color="auto"/>
              <w:right w:val="single" w:sz="4" w:space="0" w:color="auto"/>
            </w:tcBorders>
            <w:shd w:val="solid" w:color="FFFFFF" w:fill="auto"/>
          </w:tcPr>
          <w:p w14:paraId="1CF6D003" w14:textId="77777777" w:rsidR="00E837F8" w:rsidRDefault="00E837F8" w:rsidP="00E40693">
            <w:pPr>
              <w:pStyle w:val="TAC"/>
              <w:rPr>
                <w:sz w:val="16"/>
                <w:szCs w:val="16"/>
              </w:rPr>
            </w:pPr>
            <w:r w:rsidRPr="00E837F8">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396C7F3" w14:textId="77777777" w:rsidR="00E837F8" w:rsidRDefault="00E837F8" w:rsidP="00E40693">
            <w:pPr>
              <w:pStyle w:val="TAC"/>
              <w:rPr>
                <w:sz w:val="16"/>
                <w:szCs w:val="16"/>
              </w:rPr>
            </w:pPr>
            <w:r w:rsidRPr="00E837F8">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A818C59" w14:textId="77777777" w:rsidR="00E837F8" w:rsidRDefault="00E837F8" w:rsidP="00E40693">
            <w:pPr>
              <w:pStyle w:val="TAC"/>
              <w:rPr>
                <w:rFonts w:cs="Arial"/>
                <w:sz w:val="16"/>
                <w:szCs w:val="16"/>
              </w:rPr>
            </w:pPr>
            <w:r w:rsidRPr="00E837F8">
              <w:rPr>
                <w:rFonts w:cs="Arial"/>
                <w:sz w:val="16"/>
                <w:szCs w:val="16"/>
              </w:rPr>
              <w:t>RP-210116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6F1E85B" w14:textId="77777777" w:rsidR="00E837F8" w:rsidRDefault="00E837F8" w:rsidP="00E40693">
            <w:pPr>
              <w:pStyle w:val="TAL"/>
              <w:rPr>
                <w:rFonts w:cs="Arial"/>
                <w:sz w:val="16"/>
                <w:szCs w:val="16"/>
              </w:rPr>
            </w:pPr>
            <w:r w:rsidRPr="00E837F8">
              <w:rPr>
                <w:rFonts w:cs="Arial"/>
                <w:sz w:val="16"/>
                <w:szCs w:val="16"/>
              </w:rPr>
              <w:t>1424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96BC37A" w14:textId="77777777" w:rsidR="00E837F8" w:rsidRDefault="00E837F8" w:rsidP="00E40693">
            <w:pPr>
              <w:pStyle w:val="TAC"/>
              <w:rPr>
                <w:rFonts w:cs="Arial"/>
                <w:sz w:val="16"/>
                <w:szCs w:val="16"/>
              </w:rPr>
            </w:pPr>
            <w:r w:rsidRPr="00E837F8">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636DFB0" w14:textId="77777777" w:rsidR="00E837F8" w:rsidRDefault="00E837F8" w:rsidP="00E40693">
            <w:pPr>
              <w:pStyle w:val="TAC"/>
              <w:rPr>
                <w:rFonts w:cs="Arial"/>
                <w:sz w:val="16"/>
                <w:szCs w:val="16"/>
              </w:rPr>
            </w:pPr>
            <w:r w:rsidRPr="00E837F8">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230178A" w14:textId="77777777" w:rsidR="00E837F8" w:rsidRDefault="00E837F8" w:rsidP="00E40693">
            <w:pPr>
              <w:pStyle w:val="TAL"/>
              <w:rPr>
                <w:rFonts w:cs="Arial"/>
                <w:sz w:val="16"/>
                <w:szCs w:val="16"/>
              </w:rPr>
            </w:pPr>
            <w:r w:rsidRPr="00E837F8">
              <w:rPr>
                <w:rFonts w:cs="Arial"/>
                <w:sz w:val="16"/>
                <w:szCs w:val="16"/>
              </w:rPr>
              <w:t>Update FR2 Reference channels and OCNG for FR2 RRM Test cases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A03D03E" w14:textId="77777777" w:rsidR="00E837F8" w:rsidRPr="006668F3" w:rsidRDefault="00E837F8" w:rsidP="00E40693">
            <w:pPr>
              <w:pStyle w:val="TAC"/>
              <w:rPr>
                <w:sz w:val="16"/>
                <w:szCs w:val="16"/>
              </w:rPr>
            </w:pPr>
            <w:r w:rsidRPr="00E837F8">
              <w:rPr>
                <w:sz w:val="16"/>
                <w:szCs w:val="16"/>
              </w:rPr>
              <w:t>17.1.0</w:t>
            </w:r>
          </w:p>
        </w:tc>
      </w:tr>
      <w:tr w:rsidR="00E837F8" w:rsidRPr="006668F3" w14:paraId="0E707F5B" w14:textId="77777777" w:rsidTr="00E837F8">
        <w:tc>
          <w:tcPr>
            <w:tcW w:w="800" w:type="dxa"/>
            <w:tcBorders>
              <w:top w:val="single" w:sz="4" w:space="0" w:color="auto"/>
              <w:left w:val="single" w:sz="4" w:space="0" w:color="auto"/>
              <w:bottom w:val="single" w:sz="4" w:space="0" w:color="auto"/>
              <w:right w:val="single" w:sz="4" w:space="0" w:color="auto"/>
            </w:tcBorders>
            <w:shd w:val="solid" w:color="FFFFFF" w:fill="auto"/>
          </w:tcPr>
          <w:p w14:paraId="35772EB7" w14:textId="77777777" w:rsidR="00E837F8" w:rsidRDefault="00E837F8" w:rsidP="00E40693">
            <w:pPr>
              <w:pStyle w:val="TAC"/>
              <w:rPr>
                <w:sz w:val="16"/>
                <w:szCs w:val="16"/>
              </w:rPr>
            </w:pPr>
            <w:r w:rsidRPr="00E837F8">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847DFD9" w14:textId="77777777" w:rsidR="00E837F8" w:rsidRDefault="00E837F8" w:rsidP="00E40693">
            <w:pPr>
              <w:pStyle w:val="TAC"/>
              <w:rPr>
                <w:sz w:val="16"/>
                <w:szCs w:val="16"/>
              </w:rPr>
            </w:pPr>
            <w:r w:rsidRPr="00E837F8">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863589B" w14:textId="77777777" w:rsidR="00E837F8" w:rsidRDefault="00E837F8" w:rsidP="00E40693">
            <w:pPr>
              <w:pStyle w:val="TAC"/>
              <w:rPr>
                <w:rFonts w:cs="Arial"/>
                <w:sz w:val="16"/>
                <w:szCs w:val="16"/>
              </w:rPr>
            </w:pPr>
            <w:r w:rsidRPr="00E837F8">
              <w:rPr>
                <w:rFonts w:cs="Arial"/>
                <w:sz w:val="16"/>
                <w:szCs w:val="16"/>
              </w:rPr>
              <w:t>RP-210116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64B04CE" w14:textId="77777777" w:rsidR="00E837F8" w:rsidRDefault="00E837F8" w:rsidP="00E40693">
            <w:pPr>
              <w:pStyle w:val="TAL"/>
              <w:rPr>
                <w:rFonts w:cs="Arial"/>
                <w:sz w:val="16"/>
                <w:szCs w:val="16"/>
              </w:rPr>
            </w:pPr>
            <w:r w:rsidRPr="00E837F8">
              <w:rPr>
                <w:rFonts w:cs="Arial"/>
                <w:sz w:val="16"/>
                <w:szCs w:val="16"/>
              </w:rPr>
              <w:t>1427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7042C27" w14:textId="77777777" w:rsidR="00E837F8" w:rsidRDefault="00E837F8" w:rsidP="00E40693">
            <w:pPr>
              <w:pStyle w:val="TAC"/>
              <w:rPr>
                <w:rFonts w:cs="Arial"/>
                <w:sz w:val="16"/>
                <w:szCs w:val="16"/>
              </w:rPr>
            </w:pPr>
            <w:r w:rsidRPr="00E837F8">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61E9B6D" w14:textId="77777777" w:rsidR="00E837F8" w:rsidRDefault="00E837F8" w:rsidP="00E40693">
            <w:pPr>
              <w:pStyle w:val="TAC"/>
              <w:rPr>
                <w:rFonts w:cs="Arial"/>
                <w:sz w:val="16"/>
                <w:szCs w:val="16"/>
              </w:rPr>
            </w:pPr>
            <w:r w:rsidRPr="00E837F8">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F3D7479" w14:textId="77777777" w:rsidR="00E837F8" w:rsidRDefault="00E837F8" w:rsidP="00E40693">
            <w:pPr>
              <w:pStyle w:val="TAL"/>
              <w:rPr>
                <w:rFonts w:cs="Arial"/>
                <w:sz w:val="16"/>
                <w:szCs w:val="16"/>
              </w:rPr>
            </w:pPr>
            <w:r w:rsidRPr="00E837F8">
              <w:rPr>
                <w:rFonts w:cs="Arial"/>
                <w:sz w:val="16"/>
                <w:szCs w:val="16"/>
              </w:rPr>
              <w:t>CR to FR1 SA SS-SINR measurement TCs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3AA118F" w14:textId="77777777" w:rsidR="00E837F8" w:rsidRPr="006668F3" w:rsidRDefault="00E837F8" w:rsidP="00E40693">
            <w:pPr>
              <w:pStyle w:val="TAC"/>
              <w:rPr>
                <w:sz w:val="16"/>
                <w:szCs w:val="16"/>
              </w:rPr>
            </w:pPr>
            <w:r w:rsidRPr="00E837F8">
              <w:rPr>
                <w:sz w:val="16"/>
                <w:szCs w:val="16"/>
              </w:rPr>
              <w:t>17.1.0</w:t>
            </w:r>
          </w:p>
        </w:tc>
      </w:tr>
      <w:tr w:rsidR="00E837F8" w:rsidRPr="006668F3" w14:paraId="569CEA57" w14:textId="77777777" w:rsidTr="00E837F8">
        <w:tc>
          <w:tcPr>
            <w:tcW w:w="800" w:type="dxa"/>
            <w:tcBorders>
              <w:top w:val="single" w:sz="4" w:space="0" w:color="auto"/>
              <w:left w:val="single" w:sz="4" w:space="0" w:color="auto"/>
              <w:bottom w:val="single" w:sz="4" w:space="0" w:color="auto"/>
              <w:right w:val="single" w:sz="4" w:space="0" w:color="auto"/>
            </w:tcBorders>
            <w:shd w:val="solid" w:color="FFFFFF" w:fill="auto"/>
          </w:tcPr>
          <w:p w14:paraId="0CD288D3" w14:textId="77777777" w:rsidR="00E837F8" w:rsidRDefault="00E837F8" w:rsidP="00E40693">
            <w:pPr>
              <w:pStyle w:val="TAC"/>
              <w:rPr>
                <w:sz w:val="16"/>
                <w:szCs w:val="16"/>
              </w:rPr>
            </w:pPr>
            <w:r w:rsidRPr="00E837F8">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3D7B410" w14:textId="77777777" w:rsidR="00E837F8" w:rsidRDefault="00E837F8" w:rsidP="00E40693">
            <w:pPr>
              <w:pStyle w:val="TAC"/>
              <w:rPr>
                <w:sz w:val="16"/>
                <w:szCs w:val="16"/>
              </w:rPr>
            </w:pPr>
            <w:r w:rsidRPr="00E837F8">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5238024" w14:textId="77777777" w:rsidR="00E837F8" w:rsidRDefault="00E837F8" w:rsidP="00E40693">
            <w:pPr>
              <w:pStyle w:val="TAC"/>
              <w:rPr>
                <w:rFonts w:cs="Arial"/>
                <w:sz w:val="16"/>
                <w:szCs w:val="16"/>
              </w:rPr>
            </w:pPr>
            <w:r w:rsidRPr="00E837F8">
              <w:rPr>
                <w:rFonts w:cs="Arial"/>
                <w:sz w:val="16"/>
                <w:szCs w:val="16"/>
              </w:rPr>
              <w:t>RP-210116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DF78CA4" w14:textId="77777777" w:rsidR="00E837F8" w:rsidRDefault="00E837F8" w:rsidP="00E40693">
            <w:pPr>
              <w:pStyle w:val="TAL"/>
              <w:rPr>
                <w:rFonts w:cs="Arial"/>
                <w:sz w:val="16"/>
                <w:szCs w:val="16"/>
              </w:rPr>
            </w:pPr>
            <w:r w:rsidRPr="00E837F8">
              <w:rPr>
                <w:rFonts w:cs="Arial"/>
                <w:sz w:val="16"/>
                <w:szCs w:val="16"/>
              </w:rPr>
              <w:t>1430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CDB45D2" w14:textId="77777777" w:rsidR="00E837F8" w:rsidRDefault="00E837F8" w:rsidP="00E40693">
            <w:pPr>
              <w:pStyle w:val="TAC"/>
              <w:rPr>
                <w:rFonts w:cs="Arial"/>
                <w:sz w:val="16"/>
                <w:szCs w:val="16"/>
              </w:rPr>
            </w:pPr>
            <w:r w:rsidRPr="00E837F8">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31265C0" w14:textId="77777777" w:rsidR="00E837F8" w:rsidRDefault="00E837F8" w:rsidP="00E40693">
            <w:pPr>
              <w:pStyle w:val="TAC"/>
              <w:rPr>
                <w:rFonts w:cs="Arial"/>
                <w:sz w:val="16"/>
                <w:szCs w:val="16"/>
              </w:rPr>
            </w:pPr>
            <w:r w:rsidRPr="00E837F8">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3D65622" w14:textId="77777777" w:rsidR="00E837F8" w:rsidRDefault="00E837F8" w:rsidP="00E40693">
            <w:pPr>
              <w:pStyle w:val="TAL"/>
              <w:rPr>
                <w:rFonts w:cs="Arial"/>
                <w:sz w:val="16"/>
                <w:szCs w:val="16"/>
              </w:rPr>
            </w:pPr>
            <w:r w:rsidRPr="00E837F8">
              <w:rPr>
                <w:rFonts w:cs="Arial"/>
                <w:sz w:val="16"/>
                <w:szCs w:val="16"/>
              </w:rPr>
              <w:t>CR on E-UTRA carrier for EN-DC event triggered reporting tests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0B338F5" w14:textId="77777777" w:rsidR="00E837F8" w:rsidRPr="006668F3" w:rsidRDefault="00E837F8" w:rsidP="00E40693">
            <w:pPr>
              <w:pStyle w:val="TAC"/>
              <w:rPr>
                <w:sz w:val="16"/>
                <w:szCs w:val="16"/>
              </w:rPr>
            </w:pPr>
            <w:r w:rsidRPr="00E837F8">
              <w:rPr>
                <w:sz w:val="16"/>
                <w:szCs w:val="16"/>
              </w:rPr>
              <w:t>17.1.0</w:t>
            </w:r>
          </w:p>
        </w:tc>
      </w:tr>
      <w:tr w:rsidR="00E837F8" w:rsidRPr="006668F3" w14:paraId="2B703FA8" w14:textId="77777777" w:rsidTr="00E837F8">
        <w:tc>
          <w:tcPr>
            <w:tcW w:w="800" w:type="dxa"/>
            <w:tcBorders>
              <w:top w:val="single" w:sz="4" w:space="0" w:color="auto"/>
              <w:left w:val="single" w:sz="4" w:space="0" w:color="auto"/>
              <w:bottom w:val="single" w:sz="4" w:space="0" w:color="auto"/>
              <w:right w:val="single" w:sz="4" w:space="0" w:color="auto"/>
            </w:tcBorders>
            <w:shd w:val="solid" w:color="FFFFFF" w:fill="auto"/>
          </w:tcPr>
          <w:p w14:paraId="5CD6F58D" w14:textId="77777777" w:rsidR="00E837F8" w:rsidRDefault="00E837F8" w:rsidP="00E40693">
            <w:pPr>
              <w:pStyle w:val="TAC"/>
              <w:rPr>
                <w:sz w:val="16"/>
                <w:szCs w:val="16"/>
              </w:rPr>
            </w:pPr>
            <w:r w:rsidRPr="00E837F8">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D971C48" w14:textId="77777777" w:rsidR="00E837F8" w:rsidRDefault="00E837F8" w:rsidP="00E40693">
            <w:pPr>
              <w:pStyle w:val="TAC"/>
              <w:rPr>
                <w:sz w:val="16"/>
                <w:szCs w:val="16"/>
              </w:rPr>
            </w:pPr>
            <w:r w:rsidRPr="00E837F8">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924CBDF" w14:textId="77777777" w:rsidR="00E837F8" w:rsidRDefault="00E837F8" w:rsidP="00E40693">
            <w:pPr>
              <w:pStyle w:val="TAC"/>
              <w:rPr>
                <w:rFonts w:cs="Arial"/>
                <w:sz w:val="16"/>
                <w:szCs w:val="16"/>
              </w:rPr>
            </w:pPr>
            <w:r w:rsidRPr="00E837F8">
              <w:rPr>
                <w:rFonts w:cs="Arial"/>
                <w:sz w:val="16"/>
                <w:szCs w:val="16"/>
              </w:rPr>
              <w:t>RP-210116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3AE226C" w14:textId="77777777" w:rsidR="00E837F8" w:rsidRDefault="00E837F8" w:rsidP="00E40693">
            <w:pPr>
              <w:pStyle w:val="TAL"/>
              <w:rPr>
                <w:rFonts w:cs="Arial"/>
                <w:sz w:val="16"/>
                <w:szCs w:val="16"/>
              </w:rPr>
            </w:pPr>
            <w:r w:rsidRPr="00E837F8">
              <w:rPr>
                <w:rFonts w:cs="Arial"/>
                <w:sz w:val="16"/>
                <w:szCs w:val="16"/>
              </w:rPr>
              <w:t>1433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A6B5F1B" w14:textId="77777777" w:rsidR="00E837F8" w:rsidRDefault="00E837F8" w:rsidP="00E40693">
            <w:pPr>
              <w:pStyle w:val="TAC"/>
              <w:rPr>
                <w:rFonts w:cs="Arial"/>
                <w:sz w:val="16"/>
                <w:szCs w:val="16"/>
              </w:rPr>
            </w:pPr>
            <w:r w:rsidRPr="00E837F8">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42C486D" w14:textId="77777777" w:rsidR="00E837F8" w:rsidRDefault="00E837F8" w:rsidP="00E40693">
            <w:pPr>
              <w:pStyle w:val="TAC"/>
              <w:rPr>
                <w:rFonts w:cs="Arial"/>
                <w:sz w:val="16"/>
                <w:szCs w:val="16"/>
              </w:rPr>
            </w:pPr>
            <w:r w:rsidRPr="00E837F8">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1E37196" w14:textId="77777777" w:rsidR="00E837F8" w:rsidRDefault="00E837F8" w:rsidP="00E40693">
            <w:pPr>
              <w:pStyle w:val="TAL"/>
              <w:rPr>
                <w:rFonts w:cs="Arial"/>
                <w:sz w:val="16"/>
                <w:szCs w:val="16"/>
              </w:rPr>
            </w:pPr>
            <w:r w:rsidRPr="00E837F8">
              <w:rPr>
                <w:rFonts w:cs="Arial"/>
                <w:sz w:val="16"/>
                <w:szCs w:val="16"/>
              </w:rPr>
              <w:t>Add missing FR2 Test case setups and Beam assumptions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D896839" w14:textId="77777777" w:rsidR="00E837F8" w:rsidRPr="006668F3" w:rsidRDefault="00E837F8" w:rsidP="00E40693">
            <w:pPr>
              <w:pStyle w:val="TAC"/>
              <w:rPr>
                <w:sz w:val="16"/>
                <w:szCs w:val="16"/>
              </w:rPr>
            </w:pPr>
            <w:r w:rsidRPr="00E837F8">
              <w:rPr>
                <w:sz w:val="16"/>
                <w:szCs w:val="16"/>
              </w:rPr>
              <w:t>17.1.0</w:t>
            </w:r>
          </w:p>
        </w:tc>
      </w:tr>
      <w:tr w:rsidR="00E837F8" w:rsidRPr="006668F3" w14:paraId="354BE26A" w14:textId="77777777" w:rsidTr="00E837F8">
        <w:tc>
          <w:tcPr>
            <w:tcW w:w="800" w:type="dxa"/>
            <w:tcBorders>
              <w:top w:val="single" w:sz="4" w:space="0" w:color="auto"/>
              <w:left w:val="single" w:sz="4" w:space="0" w:color="auto"/>
              <w:bottom w:val="single" w:sz="4" w:space="0" w:color="auto"/>
              <w:right w:val="single" w:sz="4" w:space="0" w:color="auto"/>
            </w:tcBorders>
            <w:shd w:val="solid" w:color="FFFFFF" w:fill="auto"/>
          </w:tcPr>
          <w:p w14:paraId="0C46C78E" w14:textId="77777777" w:rsidR="00E837F8" w:rsidRDefault="00E837F8" w:rsidP="00E40693">
            <w:pPr>
              <w:pStyle w:val="TAC"/>
              <w:rPr>
                <w:sz w:val="16"/>
                <w:szCs w:val="16"/>
              </w:rPr>
            </w:pPr>
            <w:r w:rsidRPr="00E837F8">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2625CEB" w14:textId="77777777" w:rsidR="00E837F8" w:rsidRDefault="00E837F8" w:rsidP="00E40693">
            <w:pPr>
              <w:pStyle w:val="TAC"/>
              <w:rPr>
                <w:sz w:val="16"/>
                <w:szCs w:val="16"/>
              </w:rPr>
            </w:pPr>
            <w:r w:rsidRPr="00E837F8">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2935E0A" w14:textId="77777777" w:rsidR="00E837F8" w:rsidRDefault="00E837F8" w:rsidP="00E40693">
            <w:pPr>
              <w:pStyle w:val="TAC"/>
              <w:rPr>
                <w:rFonts w:cs="Arial"/>
                <w:sz w:val="16"/>
                <w:szCs w:val="16"/>
              </w:rPr>
            </w:pPr>
            <w:r w:rsidRPr="00E837F8">
              <w:rPr>
                <w:rFonts w:cs="Arial"/>
                <w:sz w:val="16"/>
                <w:szCs w:val="16"/>
              </w:rPr>
              <w:t>RP-210091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A8B8817" w14:textId="77777777" w:rsidR="00E837F8" w:rsidRDefault="00E837F8" w:rsidP="00E40693">
            <w:pPr>
              <w:pStyle w:val="TAL"/>
              <w:rPr>
                <w:rFonts w:cs="Arial"/>
                <w:sz w:val="16"/>
                <w:szCs w:val="16"/>
              </w:rPr>
            </w:pPr>
            <w:r w:rsidRPr="00E837F8">
              <w:rPr>
                <w:rFonts w:cs="Arial"/>
                <w:sz w:val="16"/>
                <w:szCs w:val="16"/>
              </w:rPr>
              <w:t>1437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5F0A7C1" w14:textId="77777777" w:rsidR="00E837F8" w:rsidRDefault="00E837F8" w:rsidP="00E40693">
            <w:pPr>
              <w:pStyle w:val="TAC"/>
              <w:rPr>
                <w:rFonts w:cs="Arial"/>
                <w:sz w:val="16"/>
                <w:szCs w:val="16"/>
              </w:rPr>
            </w:pPr>
            <w:r w:rsidRPr="00E837F8">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C60894D" w14:textId="77777777" w:rsidR="00E837F8" w:rsidRDefault="00E837F8" w:rsidP="00E40693">
            <w:pPr>
              <w:pStyle w:val="TAC"/>
              <w:rPr>
                <w:rFonts w:cs="Arial"/>
                <w:sz w:val="16"/>
                <w:szCs w:val="16"/>
              </w:rPr>
            </w:pPr>
            <w:r w:rsidRPr="00E837F8">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E804847" w14:textId="77777777" w:rsidR="00E837F8" w:rsidRDefault="00E837F8" w:rsidP="00E40693">
            <w:pPr>
              <w:pStyle w:val="TAL"/>
              <w:rPr>
                <w:rFonts w:cs="Arial"/>
                <w:sz w:val="16"/>
                <w:szCs w:val="16"/>
              </w:rPr>
            </w:pPr>
            <w:r w:rsidRPr="00E837F8">
              <w:rPr>
                <w:rFonts w:cs="Arial"/>
                <w:sz w:val="16"/>
                <w:szCs w:val="16"/>
              </w:rPr>
              <w:t>[CR] Core maintenance for 38.133 (Cat 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A61CEEC" w14:textId="77777777" w:rsidR="00E837F8" w:rsidRPr="006668F3" w:rsidRDefault="00E837F8" w:rsidP="00E40693">
            <w:pPr>
              <w:pStyle w:val="TAC"/>
              <w:rPr>
                <w:sz w:val="16"/>
                <w:szCs w:val="16"/>
              </w:rPr>
            </w:pPr>
            <w:r w:rsidRPr="00E837F8">
              <w:rPr>
                <w:sz w:val="16"/>
                <w:szCs w:val="16"/>
              </w:rPr>
              <w:t>17.1.0</w:t>
            </w:r>
          </w:p>
        </w:tc>
      </w:tr>
      <w:tr w:rsidR="00E837F8" w:rsidRPr="006668F3" w14:paraId="32F8E2DC" w14:textId="77777777" w:rsidTr="00E837F8">
        <w:tc>
          <w:tcPr>
            <w:tcW w:w="800" w:type="dxa"/>
            <w:tcBorders>
              <w:top w:val="single" w:sz="4" w:space="0" w:color="auto"/>
              <w:left w:val="single" w:sz="4" w:space="0" w:color="auto"/>
              <w:bottom w:val="single" w:sz="4" w:space="0" w:color="auto"/>
              <w:right w:val="single" w:sz="4" w:space="0" w:color="auto"/>
            </w:tcBorders>
            <w:shd w:val="solid" w:color="FFFFFF" w:fill="auto"/>
          </w:tcPr>
          <w:p w14:paraId="3B39DC91" w14:textId="77777777" w:rsidR="00E837F8" w:rsidRDefault="00E837F8" w:rsidP="00E40693">
            <w:pPr>
              <w:pStyle w:val="TAC"/>
              <w:rPr>
                <w:sz w:val="16"/>
                <w:szCs w:val="16"/>
              </w:rPr>
            </w:pPr>
            <w:r w:rsidRPr="00E837F8">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5CF7B45" w14:textId="77777777" w:rsidR="00E837F8" w:rsidRDefault="00E837F8" w:rsidP="00E40693">
            <w:pPr>
              <w:pStyle w:val="TAC"/>
              <w:rPr>
                <w:sz w:val="16"/>
                <w:szCs w:val="16"/>
              </w:rPr>
            </w:pPr>
            <w:r w:rsidRPr="00E837F8">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3B8E2AD" w14:textId="77777777" w:rsidR="00E837F8" w:rsidRDefault="00E837F8" w:rsidP="00E40693">
            <w:pPr>
              <w:pStyle w:val="TAC"/>
              <w:rPr>
                <w:rFonts w:cs="Arial"/>
                <w:sz w:val="16"/>
                <w:szCs w:val="16"/>
              </w:rPr>
            </w:pPr>
            <w:r w:rsidRPr="00E837F8">
              <w:rPr>
                <w:rFonts w:cs="Arial"/>
                <w:sz w:val="16"/>
                <w:szCs w:val="16"/>
              </w:rPr>
              <w:t>RP-210071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6DCF42C" w14:textId="77777777" w:rsidR="00E837F8" w:rsidRDefault="00E837F8" w:rsidP="00E40693">
            <w:pPr>
              <w:pStyle w:val="TAL"/>
              <w:rPr>
                <w:rFonts w:cs="Arial"/>
                <w:sz w:val="16"/>
                <w:szCs w:val="16"/>
              </w:rPr>
            </w:pPr>
            <w:r w:rsidRPr="00E837F8">
              <w:rPr>
                <w:rFonts w:cs="Arial"/>
                <w:sz w:val="16"/>
                <w:szCs w:val="16"/>
              </w:rPr>
              <w:t>1446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58FF00F" w14:textId="77777777" w:rsidR="00E837F8" w:rsidRDefault="00E837F8" w:rsidP="00E40693">
            <w:pPr>
              <w:pStyle w:val="TAC"/>
              <w:rPr>
                <w:rFonts w:cs="Arial"/>
                <w:sz w:val="16"/>
                <w:szCs w:val="16"/>
              </w:rPr>
            </w:pPr>
            <w:r w:rsidRPr="00E837F8">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DF95280" w14:textId="77777777" w:rsidR="00E837F8" w:rsidRDefault="00E837F8" w:rsidP="00E40693">
            <w:pPr>
              <w:pStyle w:val="TAC"/>
              <w:rPr>
                <w:rFonts w:cs="Arial"/>
                <w:sz w:val="16"/>
                <w:szCs w:val="16"/>
              </w:rPr>
            </w:pPr>
            <w:r w:rsidRPr="00E837F8">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0DEFDA7" w14:textId="77777777" w:rsidR="00E837F8" w:rsidRDefault="00E837F8" w:rsidP="00E40693">
            <w:pPr>
              <w:pStyle w:val="TAL"/>
              <w:rPr>
                <w:rFonts w:cs="Arial"/>
                <w:sz w:val="16"/>
                <w:szCs w:val="16"/>
              </w:rPr>
            </w:pPr>
            <w:r w:rsidRPr="00E837F8">
              <w:rPr>
                <w:rFonts w:cs="Arial"/>
                <w:sz w:val="16"/>
                <w:szCs w:val="16"/>
              </w:rPr>
              <w:t>CR on maintenance for inter-band FR2 CA RRM R17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5B59A9A" w14:textId="77777777" w:rsidR="00E837F8" w:rsidRPr="006668F3" w:rsidRDefault="00E837F8" w:rsidP="00E40693">
            <w:pPr>
              <w:pStyle w:val="TAC"/>
              <w:rPr>
                <w:sz w:val="16"/>
                <w:szCs w:val="16"/>
              </w:rPr>
            </w:pPr>
            <w:r w:rsidRPr="00E837F8">
              <w:rPr>
                <w:sz w:val="16"/>
                <w:szCs w:val="16"/>
              </w:rPr>
              <w:t>17.1.0</w:t>
            </w:r>
          </w:p>
        </w:tc>
      </w:tr>
      <w:tr w:rsidR="00E837F8" w:rsidRPr="006668F3" w14:paraId="4A19C864" w14:textId="77777777" w:rsidTr="00E837F8">
        <w:tc>
          <w:tcPr>
            <w:tcW w:w="800" w:type="dxa"/>
            <w:tcBorders>
              <w:top w:val="single" w:sz="4" w:space="0" w:color="auto"/>
              <w:left w:val="single" w:sz="4" w:space="0" w:color="auto"/>
              <w:bottom w:val="single" w:sz="4" w:space="0" w:color="auto"/>
              <w:right w:val="single" w:sz="4" w:space="0" w:color="auto"/>
            </w:tcBorders>
            <w:shd w:val="solid" w:color="FFFFFF" w:fill="auto"/>
          </w:tcPr>
          <w:p w14:paraId="1123CE64" w14:textId="77777777" w:rsidR="00E837F8" w:rsidRDefault="00E837F8" w:rsidP="00E40693">
            <w:pPr>
              <w:pStyle w:val="TAC"/>
              <w:rPr>
                <w:sz w:val="16"/>
                <w:szCs w:val="16"/>
              </w:rPr>
            </w:pPr>
            <w:r w:rsidRPr="00E837F8">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5B19C36" w14:textId="77777777" w:rsidR="00E837F8" w:rsidRDefault="00E837F8" w:rsidP="00E40693">
            <w:pPr>
              <w:pStyle w:val="TAC"/>
              <w:rPr>
                <w:sz w:val="16"/>
                <w:szCs w:val="16"/>
              </w:rPr>
            </w:pPr>
            <w:r w:rsidRPr="00E837F8">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9C27AD7" w14:textId="77777777" w:rsidR="00E837F8" w:rsidRDefault="00E837F8" w:rsidP="00E40693">
            <w:pPr>
              <w:pStyle w:val="TAC"/>
              <w:rPr>
                <w:rFonts w:cs="Arial"/>
                <w:sz w:val="16"/>
                <w:szCs w:val="16"/>
              </w:rPr>
            </w:pPr>
            <w:r w:rsidRPr="00E837F8">
              <w:rPr>
                <w:rFonts w:cs="Arial"/>
                <w:sz w:val="16"/>
                <w:szCs w:val="16"/>
              </w:rPr>
              <w:t>RP-210071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4EF5EED" w14:textId="77777777" w:rsidR="00E837F8" w:rsidRDefault="00E837F8" w:rsidP="00E40693">
            <w:pPr>
              <w:pStyle w:val="TAL"/>
              <w:rPr>
                <w:rFonts w:cs="Arial"/>
                <w:sz w:val="16"/>
                <w:szCs w:val="16"/>
              </w:rPr>
            </w:pPr>
            <w:r w:rsidRPr="00E837F8">
              <w:rPr>
                <w:rFonts w:cs="Arial"/>
                <w:sz w:val="16"/>
                <w:szCs w:val="16"/>
              </w:rPr>
              <w:t>1448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E197541" w14:textId="77777777" w:rsidR="00E837F8" w:rsidRDefault="00E837F8" w:rsidP="00E40693">
            <w:pPr>
              <w:pStyle w:val="TAC"/>
              <w:rPr>
                <w:rFonts w:cs="Arial"/>
                <w:sz w:val="16"/>
                <w:szCs w:val="16"/>
              </w:rPr>
            </w:pPr>
            <w:r w:rsidRPr="00E837F8">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1B3F936" w14:textId="77777777" w:rsidR="00E837F8" w:rsidRDefault="00E837F8" w:rsidP="00E40693">
            <w:pPr>
              <w:pStyle w:val="TAC"/>
              <w:rPr>
                <w:rFonts w:cs="Arial"/>
                <w:sz w:val="16"/>
                <w:szCs w:val="16"/>
              </w:rPr>
            </w:pPr>
            <w:r w:rsidRPr="00E837F8">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06C41BD" w14:textId="77777777" w:rsidR="00E837F8" w:rsidRDefault="00E837F8" w:rsidP="00E40693">
            <w:pPr>
              <w:pStyle w:val="TAL"/>
              <w:rPr>
                <w:rFonts w:cs="Arial"/>
                <w:sz w:val="16"/>
                <w:szCs w:val="16"/>
              </w:rPr>
            </w:pPr>
            <w:r w:rsidRPr="00E837F8">
              <w:rPr>
                <w:rFonts w:cs="Arial"/>
                <w:sz w:val="16"/>
                <w:szCs w:val="16"/>
              </w:rPr>
              <w:t>CR on UE behavior for UE specific CBW change R17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422E78D" w14:textId="77777777" w:rsidR="00E837F8" w:rsidRPr="006668F3" w:rsidRDefault="00E837F8" w:rsidP="00E40693">
            <w:pPr>
              <w:pStyle w:val="TAC"/>
              <w:rPr>
                <w:sz w:val="16"/>
                <w:szCs w:val="16"/>
              </w:rPr>
            </w:pPr>
            <w:r w:rsidRPr="00E837F8">
              <w:rPr>
                <w:sz w:val="16"/>
                <w:szCs w:val="16"/>
              </w:rPr>
              <w:t>17.1.0</w:t>
            </w:r>
          </w:p>
        </w:tc>
      </w:tr>
      <w:tr w:rsidR="00E837F8" w:rsidRPr="006668F3" w14:paraId="3253481E" w14:textId="77777777" w:rsidTr="00E837F8">
        <w:tc>
          <w:tcPr>
            <w:tcW w:w="800" w:type="dxa"/>
            <w:tcBorders>
              <w:top w:val="single" w:sz="4" w:space="0" w:color="auto"/>
              <w:left w:val="single" w:sz="4" w:space="0" w:color="auto"/>
              <w:bottom w:val="single" w:sz="4" w:space="0" w:color="auto"/>
              <w:right w:val="single" w:sz="4" w:space="0" w:color="auto"/>
            </w:tcBorders>
            <w:shd w:val="solid" w:color="FFFFFF" w:fill="auto"/>
          </w:tcPr>
          <w:p w14:paraId="5A2978B2" w14:textId="77777777" w:rsidR="00E837F8" w:rsidRDefault="00E837F8" w:rsidP="00E40693">
            <w:pPr>
              <w:pStyle w:val="TAC"/>
              <w:rPr>
                <w:sz w:val="16"/>
                <w:szCs w:val="16"/>
              </w:rPr>
            </w:pPr>
            <w:r w:rsidRPr="00E837F8">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40832BD" w14:textId="77777777" w:rsidR="00E837F8" w:rsidRDefault="00E837F8" w:rsidP="00E40693">
            <w:pPr>
              <w:pStyle w:val="TAC"/>
              <w:rPr>
                <w:sz w:val="16"/>
                <w:szCs w:val="16"/>
              </w:rPr>
            </w:pPr>
            <w:r w:rsidRPr="00E837F8">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98F299E" w14:textId="77777777" w:rsidR="00E837F8" w:rsidRDefault="00E837F8" w:rsidP="00E40693">
            <w:pPr>
              <w:pStyle w:val="TAC"/>
              <w:rPr>
                <w:rFonts w:cs="Arial"/>
                <w:sz w:val="16"/>
                <w:szCs w:val="16"/>
              </w:rPr>
            </w:pPr>
            <w:r w:rsidRPr="00E837F8">
              <w:rPr>
                <w:rFonts w:cs="Arial"/>
                <w:sz w:val="16"/>
                <w:szCs w:val="16"/>
              </w:rPr>
              <w:t>RP-210091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43C6BA4" w14:textId="77777777" w:rsidR="00E837F8" w:rsidRDefault="00E837F8" w:rsidP="00E40693">
            <w:pPr>
              <w:pStyle w:val="TAL"/>
              <w:rPr>
                <w:rFonts w:cs="Arial"/>
                <w:sz w:val="16"/>
                <w:szCs w:val="16"/>
              </w:rPr>
            </w:pPr>
            <w:r w:rsidRPr="00E837F8">
              <w:rPr>
                <w:rFonts w:cs="Arial"/>
                <w:sz w:val="16"/>
                <w:szCs w:val="16"/>
              </w:rPr>
              <w:t>1450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CFA32DD" w14:textId="77777777" w:rsidR="00E837F8" w:rsidRDefault="00E837F8" w:rsidP="00E40693">
            <w:pPr>
              <w:pStyle w:val="TAC"/>
              <w:rPr>
                <w:rFonts w:cs="Arial"/>
                <w:sz w:val="16"/>
                <w:szCs w:val="16"/>
              </w:rPr>
            </w:pPr>
            <w:r w:rsidRPr="00E837F8">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57E42A4" w14:textId="77777777" w:rsidR="00E837F8" w:rsidRDefault="00E837F8" w:rsidP="00E40693">
            <w:pPr>
              <w:pStyle w:val="TAC"/>
              <w:rPr>
                <w:rFonts w:cs="Arial"/>
                <w:sz w:val="16"/>
                <w:szCs w:val="16"/>
              </w:rPr>
            </w:pPr>
            <w:r w:rsidRPr="00E837F8">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7CF7F3E" w14:textId="77777777" w:rsidR="00E837F8" w:rsidRDefault="00E837F8" w:rsidP="00E40693">
            <w:pPr>
              <w:pStyle w:val="TAL"/>
              <w:rPr>
                <w:rFonts w:cs="Arial"/>
                <w:sz w:val="16"/>
                <w:szCs w:val="16"/>
              </w:rPr>
            </w:pPr>
            <w:r w:rsidRPr="00E837F8">
              <w:rPr>
                <w:rFonts w:cs="Arial"/>
                <w:sz w:val="16"/>
                <w:szCs w:val="16"/>
              </w:rPr>
              <w:t>CR on IDLE/INACTIVE RRM requirement with SMTC2-LP R17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E515C6B" w14:textId="77777777" w:rsidR="00E837F8" w:rsidRPr="006668F3" w:rsidRDefault="00E837F8" w:rsidP="00E40693">
            <w:pPr>
              <w:pStyle w:val="TAC"/>
              <w:rPr>
                <w:sz w:val="16"/>
                <w:szCs w:val="16"/>
              </w:rPr>
            </w:pPr>
            <w:r w:rsidRPr="00E837F8">
              <w:rPr>
                <w:sz w:val="16"/>
                <w:szCs w:val="16"/>
              </w:rPr>
              <w:t>17.1.0</w:t>
            </w:r>
          </w:p>
        </w:tc>
      </w:tr>
      <w:tr w:rsidR="00E837F8" w:rsidRPr="006668F3" w14:paraId="4291F399" w14:textId="77777777" w:rsidTr="00E837F8">
        <w:tc>
          <w:tcPr>
            <w:tcW w:w="800" w:type="dxa"/>
            <w:tcBorders>
              <w:top w:val="single" w:sz="4" w:space="0" w:color="auto"/>
              <w:left w:val="single" w:sz="4" w:space="0" w:color="auto"/>
              <w:bottom w:val="single" w:sz="4" w:space="0" w:color="auto"/>
              <w:right w:val="single" w:sz="4" w:space="0" w:color="auto"/>
            </w:tcBorders>
            <w:shd w:val="solid" w:color="FFFFFF" w:fill="auto"/>
          </w:tcPr>
          <w:p w14:paraId="4002792C" w14:textId="77777777" w:rsidR="00E837F8" w:rsidRDefault="00E837F8" w:rsidP="00E40693">
            <w:pPr>
              <w:pStyle w:val="TAC"/>
              <w:rPr>
                <w:sz w:val="16"/>
                <w:szCs w:val="16"/>
              </w:rPr>
            </w:pPr>
            <w:r w:rsidRPr="00E837F8">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9EF5165" w14:textId="77777777" w:rsidR="00E837F8" w:rsidRDefault="00E837F8" w:rsidP="00E40693">
            <w:pPr>
              <w:pStyle w:val="TAC"/>
              <w:rPr>
                <w:sz w:val="16"/>
                <w:szCs w:val="16"/>
              </w:rPr>
            </w:pPr>
            <w:r w:rsidRPr="00E837F8">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D126350" w14:textId="77777777" w:rsidR="00E837F8" w:rsidRDefault="00E837F8" w:rsidP="00E40693">
            <w:pPr>
              <w:pStyle w:val="TAC"/>
              <w:rPr>
                <w:rFonts w:cs="Arial"/>
                <w:sz w:val="16"/>
                <w:szCs w:val="16"/>
              </w:rPr>
            </w:pPr>
            <w:r w:rsidRPr="00E837F8">
              <w:rPr>
                <w:rFonts w:cs="Arial"/>
                <w:sz w:val="16"/>
                <w:szCs w:val="16"/>
              </w:rPr>
              <w:t>RP-210070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578C2D0" w14:textId="77777777" w:rsidR="00E837F8" w:rsidRDefault="00E837F8" w:rsidP="00E40693">
            <w:pPr>
              <w:pStyle w:val="TAL"/>
              <w:rPr>
                <w:rFonts w:cs="Arial"/>
                <w:sz w:val="16"/>
                <w:szCs w:val="16"/>
              </w:rPr>
            </w:pPr>
            <w:r w:rsidRPr="00E837F8">
              <w:rPr>
                <w:rFonts w:cs="Arial"/>
                <w:sz w:val="16"/>
                <w:szCs w:val="16"/>
              </w:rPr>
              <w:t>1456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4D67BBA" w14:textId="77777777" w:rsidR="00E837F8" w:rsidRDefault="00E837F8" w:rsidP="00E40693">
            <w:pPr>
              <w:pStyle w:val="TAC"/>
              <w:rPr>
                <w:rFonts w:cs="Arial"/>
                <w:sz w:val="16"/>
                <w:szCs w:val="16"/>
              </w:rPr>
            </w:pPr>
            <w:r w:rsidRPr="00E837F8">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3558A6D" w14:textId="77777777" w:rsidR="00E837F8" w:rsidRDefault="00E837F8" w:rsidP="00E40693">
            <w:pPr>
              <w:pStyle w:val="TAC"/>
              <w:rPr>
                <w:rFonts w:cs="Arial"/>
                <w:sz w:val="16"/>
                <w:szCs w:val="16"/>
              </w:rPr>
            </w:pPr>
            <w:r w:rsidRPr="00E837F8">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3AC5B2D" w14:textId="77777777" w:rsidR="00E837F8" w:rsidRDefault="00E837F8" w:rsidP="00E40693">
            <w:pPr>
              <w:pStyle w:val="TAL"/>
              <w:rPr>
                <w:rFonts w:cs="Arial"/>
                <w:sz w:val="16"/>
                <w:szCs w:val="16"/>
              </w:rPr>
            </w:pPr>
            <w:r w:rsidRPr="00E837F8">
              <w:rPr>
                <w:rFonts w:cs="Arial"/>
                <w:sz w:val="16"/>
                <w:szCs w:val="16"/>
              </w:rPr>
              <w:t>CR to 38.133 on Link Recovery requirements (R17)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632B68C" w14:textId="77777777" w:rsidR="00E837F8" w:rsidRPr="006668F3" w:rsidRDefault="00E837F8" w:rsidP="00E40693">
            <w:pPr>
              <w:pStyle w:val="TAC"/>
              <w:rPr>
                <w:sz w:val="16"/>
                <w:szCs w:val="16"/>
              </w:rPr>
            </w:pPr>
            <w:r w:rsidRPr="00E837F8">
              <w:rPr>
                <w:sz w:val="16"/>
                <w:szCs w:val="16"/>
              </w:rPr>
              <w:t>17.1.0</w:t>
            </w:r>
          </w:p>
        </w:tc>
      </w:tr>
      <w:tr w:rsidR="00E837F8" w:rsidRPr="006668F3" w14:paraId="531BC424" w14:textId="77777777" w:rsidTr="00E837F8">
        <w:tc>
          <w:tcPr>
            <w:tcW w:w="800" w:type="dxa"/>
            <w:tcBorders>
              <w:top w:val="single" w:sz="4" w:space="0" w:color="auto"/>
              <w:left w:val="single" w:sz="4" w:space="0" w:color="auto"/>
              <w:bottom w:val="single" w:sz="4" w:space="0" w:color="auto"/>
              <w:right w:val="single" w:sz="4" w:space="0" w:color="auto"/>
            </w:tcBorders>
            <w:shd w:val="solid" w:color="FFFFFF" w:fill="auto"/>
          </w:tcPr>
          <w:p w14:paraId="743B0D25" w14:textId="77777777" w:rsidR="00E837F8" w:rsidRDefault="00E837F8" w:rsidP="00E40693">
            <w:pPr>
              <w:pStyle w:val="TAC"/>
              <w:rPr>
                <w:sz w:val="16"/>
                <w:szCs w:val="16"/>
              </w:rPr>
            </w:pPr>
            <w:r w:rsidRPr="00E837F8">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874391C" w14:textId="77777777" w:rsidR="00E837F8" w:rsidRDefault="00E837F8" w:rsidP="00E40693">
            <w:pPr>
              <w:pStyle w:val="TAC"/>
              <w:rPr>
                <w:sz w:val="16"/>
                <w:szCs w:val="16"/>
              </w:rPr>
            </w:pPr>
            <w:r w:rsidRPr="00E837F8">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DBF939B" w14:textId="77777777" w:rsidR="00E837F8" w:rsidRDefault="00E837F8" w:rsidP="00E40693">
            <w:pPr>
              <w:pStyle w:val="TAC"/>
              <w:rPr>
                <w:rFonts w:cs="Arial"/>
                <w:sz w:val="16"/>
                <w:szCs w:val="16"/>
              </w:rPr>
            </w:pPr>
            <w:r w:rsidRPr="00E837F8">
              <w:rPr>
                <w:rFonts w:cs="Arial"/>
                <w:sz w:val="16"/>
                <w:szCs w:val="16"/>
              </w:rPr>
              <w:t>RP-210070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98E7021" w14:textId="77777777" w:rsidR="00E837F8" w:rsidRDefault="00E837F8" w:rsidP="00E40693">
            <w:pPr>
              <w:pStyle w:val="TAL"/>
              <w:rPr>
                <w:rFonts w:cs="Arial"/>
                <w:sz w:val="16"/>
                <w:szCs w:val="16"/>
              </w:rPr>
            </w:pPr>
            <w:r w:rsidRPr="00E837F8">
              <w:rPr>
                <w:rFonts w:cs="Arial"/>
                <w:sz w:val="16"/>
                <w:szCs w:val="16"/>
              </w:rPr>
              <w:t>1458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870A57C" w14:textId="77777777" w:rsidR="00E837F8" w:rsidRDefault="00E837F8" w:rsidP="00E40693">
            <w:pPr>
              <w:pStyle w:val="TAC"/>
              <w:rPr>
                <w:rFonts w:cs="Arial"/>
                <w:sz w:val="16"/>
                <w:szCs w:val="16"/>
              </w:rPr>
            </w:pPr>
            <w:r w:rsidRPr="00E837F8">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4897DDB" w14:textId="77777777" w:rsidR="00E837F8" w:rsidRDefault="00E837F8" w:rsidP="00E40693">
            <w:pPr>
              <w:pStyle w:val="TAC"/>
              <w:rPr>
                <w:rFonts w:cs="Arial"/>
                <w:sz w:val="16"/>
                <w:szCs w:val="16"/>
              </w:rPr>
            </w:pPr>
            <w:r w:rsidRPr="00E837F8">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9AE2567" w14:textId="77777777" w:rsidR="00E837F8" w:rsidRDefault="00E837F8" w:rsidP="00E40693">
            <w:pPr>
              <w:pStyle w:val="TAL"/>
              <w:rPr>
                <w:rFonts w:cs="Arial"/>
                <w:sz w:val="16"/>
                <w:szCs w:val="16"/>
              </w:rPr>
            </w:pPr>
            <w:r w:rsidRPr="00E837F8">
              <w:rPr>
                <w:rFonts w:cs="Arial"/>
                <w:sz w:val="16"/>
                <w:szCs w:val="16"/>
              </w:rPr>
              <w:t>CR to 38.133 on Pathloss activation delay requirements (R17)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8DDE15E" w14:textId="77777777" w:rsidR="00E837F8" w:rsidRPr="006668F3" w:rsidRDefault="00E837F8" w:rsidP="00E40693">
            <w:pPr>
              <w:pStyle w:val="TAC"/>
              <w:rPr>
                <w:sz w:val="16"/>
                <w:szCs w:val="16"/>
              </w:rPr>
            </w:pPr>
            <w:r w:rsidRPr="00E837F8">
              <w:rPr>
                <w:sz w:val="16"/>
                <w:szCs w:val="16"/>
              </w:rPr>
              <w:t>17.1.0</w:t>
            </w:r>
          </w:p>
        </w:tc>
      </w:tr>
      <w:tr w:rsidR="00E837F8" w:rsidRPr="006668F3" w14:paraId="70A2E2D9" w14:textId="77777777" w:rsidTr="00E837F8">
        <w:tc>
          <w:tcPr>
            <w:tcW w:w="800" w:type="dxa"/>
            <w:tcBorders>
              <w:top w:val="single" w:sz="4" w:space="0" w:color="auto"/>
              <w:left w:val="single" w:sz="4" w:space="0" w:color="auto"/>
              <w:bottom w:val="single" w:sz="4" w:space="0" w:color="auto"/>
              <w:right w:val="single" w:sz="4" w:space="0" w:color="auto"/>
            </w:tcBorders>
            <w:shd w:val="solid" w:color="FFFFFF" w:fill="auto"/>
          </w:tcPr>
          <w:p w14:paraId="6B406F9E" w14:textId="77777777" w:rsidR="00E837F8" w:rsidRDefault="00E837F8" w:rsidP="00E40693">
            <w:pPr>
              <w:pStyle w:val="TAC"/>
              <w:rPr>
                <w:sz w:val="16"/>
                <w:szCs w:val="16"/>
              </w:rPr>
            </w:pPr>
            <w:r w:rsidRPr="00E837F8">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206F8BC" w14:textId="77777777" w:rsidR="00E837F8" w:rsidRDefault="00E837F8" w:rsidP="00E40693">
            <w:pPr>
              <w:pStyle w:val="TAC"/>
              <w:rPr>
                <w:sz w:val="16"/>
                <w:szCs w:val="16"/>
              </w:rPr>
            </w:pPr>
            <w:r w:rsidRPr="00E837F8">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081135A" w14:textId="77777777" w:rsidR="00E837F8" w:rsidRDefault="00E837F8" w:rsidP="00E40693">
            <w:pPr>
              <w:pStyle w:val="TAC"/>
              <w:rPr>
                <w:rFonts w:cs="Arial"/>
                <w:sz w:val="16"/>
                <w:szCs w:val="16"/>
              </w:rPr>
            </w:pPr>
            <w:r w:rsidRPr="00E837F8">
              <w:rPr>
                <w:rFonts w:cs="Arial"/>
                <w:sz w:val="16"/>
                <w:szCs w:val="16"/>
              </w:rPr>
              <w:t>RP-210097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2D00902" w14:textId="77777777" w:rsidR="00E837F8" w:rsidRDefault="00E837F8" w:rsidP="00E40693">
            <w:pPr>
              <w:pStyle w:val="TAL"/>
              <w:rPr>
                <w:rFonts w:cs="Arial"/>
                <w:sz w:val="16"/>
                <w:szCs w:val="16"/>
              </w:rPr>
            </w:pPr>
            <w:r w:rsidRPr="00E837F8">
              <w:rPr>
                <w:rFonts w:cs="Arial"/>
                <w:sz w:val="16"/>
                <w:szCs w:val="16"/>
              </w:rPr>
              <w:t>1469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1F67D1A" w14:textId="77777777" w:rsidR="00E837F8" w:rsidRDefault="00E837F8" w:rsidP="00E40693">
            <w:pPr>
              <w:pStyle w:val="TAC"/>
              <w:rPr>
                <w:rFonts w:cs="Arial"/>
                <w:sz w:val="16"/>
                <w:szCs w:val="16"/>
              </w:rPr>
            </w:pPr>
            <w:r w:rsidRPr="00E837F8">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82A18B3" w14:textId="77777777" w:rsidR="00E837F8" w:rsidRDefault="00E837F8" w:rsidP="00E40693">
            <w:pPr>
              <w:pStyle w:val="TAC"/>
              <w:rPr>
                <w:rFonts w:cs="Arial"/>
                <w:sz w:val="16"/>
                <w:szCs w:val="16"/>
              </w:rPr>
            </w:pPr>
            <w:r w:rsidRPr="00E837F8">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2026517" w14:textId="77777777" w:rsidR="00E837F8" w:rsidRDefault="00E837F8" w:rsidP="00E40693">
            <w:pPr>
              <w:pStyle w:val="TAL"/>
              <w:rPr>
                <w:rFonts w:cs="Arial"/>
                <w:sz w:val="16"/>
                <w:szCs w:val="16"/>
              </w:rPr>
            </w:pPr>
            <w:r w:rsidRPr="00E837F8">
              <w:rPr>
                <w:rFonts w:cs="Arial"/>
                <w:sz w:val="16"/>
                <w:szCs w:val="16"/>
              </w:rPr>
              <w:t>CR for TS 38.133 introduction of NR band n24</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0ED09EF" w14:textId="77777777" w:rsidR="00E837F8" w:rsidRPr="006668F3" w:rsidRDefault="00E837F8" w:rsidP="00E40693">
            <w:pPr>
              <w:pStyle w:val="TAC"/>
              <w:rPr>
                <w:sz w:val="16"/>
                <w:szCs w:val="16"/>
              </w:rPr>
            </w:pPr>
            <w:r w:rsidRPr="00E837F8">
              <w:rPr>
                <w:sz w:val="16"/>
                <w:szCs w:val="16"/>
              </w:rPr>
              <w:t>17.1.0</w:t>
            </w:r>
          </w:p>
        </w:tc>
      </w:tr>
      <w:tr w:rsidR="00E837F8" w:rsidRPr="006668F3" w14:paraId="2C78DA9C" w14:textId="77777777" w:rsidTr="00E837F8">
        <w:tc>
          <w:tcPr>
            <w:tcW w:w="800" w:type="dxa"/>
            <w:tcBorders>
              <w:top w:val="single" w:sz="4" w:space="0" w:color="auto"/>
              <w:left w:val="single" w:sz="4" w:space="0" w:color="auto"/>
              <w:bottom w:val="single" w:sz="4" w:space="0" w:color="auto"/>
              <w:right w:val="single" w:sz="4" w:space="0" w:color="auto"/>
            </w:tcBorders>
            <w:shd w:val="solid" w:color="FFFFFF" w:fill="auto"/>
          </w:tcPr>
          <w:p w14:paraId="33E5948C" w14:textId="77777777" w:rsidR="00E837F8" w:rsidRDefault="00E837F8" w:rsidP="00E40693">
            <w:pPr>
              <w:pStyle w:val="TAC"/>
              <w:rPr>
                <w:sz w:val="16"/>
                <w:szCs w:val="16"/>
              </w:rPr>
            </w:pPr>
            <w:r w:rsidRPr="00E837F8">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9808020" w14:textId="77777777" w:rsidR="00E837F8" w:rsidRDefault="00E837F8" w:rsidP="00E40693">
            <w:pPr>
              <w:pStyle w:val="TAC"/>
              <w:rPr>
                <w:sz w:val="16"/>
                <w:szCs w:val="16"/>
              </w:rPr>
            </w:pPr>
            <w:r w:rsidRPr="00E837F8">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1C0071F" w14:textId="77777777" w:rsidR="00E837F8" w:rsidRDefault="00E837F8" w:rsidP="00E40693">
            <w:pPr>
              <w:pStyle w:val="TAC"/>
              <w:rPr>
                <w:rFonts w:cs="Arial"/>
                <w:sz w:val="16"/>
                <w:szCs w:val="16"/>
              </w:rPr>
            </w:pPr>
            <w:r w:rsidRPr="00E837F8">
              <w:rPr>
                <w:rFonts w:cs="Arial"/>
                <w:sz w:val="16"/>
                <w:szCs w:val="16"/>
              </w:rPr>
              <w:t>RP-210076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EDDEC47" w14:textId="77777777" w:rsidR="00E837F8" w:rsidRDefault="00E837F8" w:rsidP="00E40693">
            <w:pPr>
              <w:pStyle w:val="TAL"/>
              <w:rPr>
                <w:rFonts w:cs="Arial"/>
                <w:sz w:val="16"/>
                <w:szCs w:val="16"/>
              </w:rPr>
            </w:pPr>
            <w:r w:rsidRPr="00E837F8">
              <w:rPr>
                <w:rFonts w:cs="Arial"/>
                <w:sz w:val="16"/>
                <w:szCs w:val="16"/>
              </w:rPr>
              <w:t>1482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2BE4C98" w14:textId="77777777" w:rsidR="00E837F8" w:rsidRDefault="00E837F8" w:rsidP="00E40693">
            <w:pPr>
              <w:pStyle w:val="TAC"/>
              <w:rPr>
                <w:rFonts w:cs="Arial"/>
                <w:sz w:val="16"/>
                <w:szCs w:val="16"/>
              </w:rPr>
            </w:pPr>
            <w:r w:rsidRPr="00E837F8">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98D0CCD" w14:textId="77777777" w:rsidR="00E837F8" w:rsidRDefault="00E837F8" w:rsidP="00E40693">
            <w:pPr>
              <w:pStyle w:val="TAC"/>
              <w:rPr>
                <w:rFonts w:cs="Arial"/>
                <w:sz w:val="16"/>
                <w:szCs w:val="16"/>
              </w:rPr>
            </w:pPr>
            <w:r w:rsidRPr="00E837F8">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3310D6A" w14:textId="77777777" w:rsidR="00E837F8" w:rsidRDefault="00E837F8" w:rsidP="00E40693">
            <w:pPr>
              <w:pStyle w:val="TAL"/>
              <w:rPr>
                <w:rFonts w:cs="Arial"/>
                <w:sz w:val="16"/>
                <w:szCs w:val="16"/>
              </w:rPr>
            </w:pPr>
            <w:r w:rsidRPr="00E837F8">
              <w:rPr>
                <w:rFonts w:cs="Arial"/>
                <w:sz w:val="16"/>
                <w:szCs w:val="16"/>
              </w:rPr>
              <w:t>CR on CSI-RS based L3 measurement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BDC4611" w14:textId="77777777" w:rsidR="00E837F8" w:rsidRPr="006668F3" w:rsidRDefault="00E837F8" w:rsidP="00E40693">
            <w:pPr>
              <w:pStyle w:val="TAC"/>
              <w:rPr>
                <w:sz w:val="16"/>
                <w:szCs w:val="16"/>
              </w:rPr>
            </w:pPr>
            <w:r w:rsidRPr="00E837F8">
              <w:rPr>
                <w:sz w:val="16"/>
                <w:szCs w:val="16"/>
              </w:rPr>
              <w:t>17.1.0</w:t>
            </w:r>
          </w:p>
        </w:tc>
      </w:tr>
      <w:tr w:rsidR="00E837F8" w:rsidRPr="006668F3" w14:paraId="79BA8476" w14:textId="77777777" w:rsidTr="00E837F8">
        <w:tc>
          <w:tcPr>
            <w:tcW w:w="800" w:type="dxa"/>
            <w:tcBorders>
              <w:top w:val="single" w:sz="4" w:space="0" w:color="auto"/>
              <w:left w:val="single" w:sz="4" w:space="0" w:color="auto"/>
              <w:bottom w:val="single" w:sz="4" w:space="0" w:color="auto"/>
              <w:right w:val="single" w:sz="4" w:space="0" w:color="auto"/>
            </w:tcBorders>
            <w:shd w:val="solid" w:color="FFFFFF" w:fill="auto"/>
          </w:tcPr>
          <w:p w14:paraId="336763BF" w14:textId="77777777" w:rsidR="00E837F8" w:rsidRDefault="00E837F8" w:rsidP="00E40693">
            <w:pPr>
              <w:pStyle w:val="TAC"/>
              <w:rPr>
                <w:sz w:val="16"/>
                <w:szCs w:val="16"/>
              </w:rPr>
            </w:pPr>
            <w:r w:rsidRPr="00E837F8">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06A5E65" w14:textId="77777777" w:rsidR="00E837F8" w:rsidRDefault="00E837F8" w:rsidP="00E40693">
            <w:pPr>
              <w:pStyle w:val="TAC"/>
              <w:rPr>
                <w:sz w:val="16"/>
                <w:szCs w:val="16"/>
              </w:rPr>
            </w:pPr>
            <w:r w:rsidRPr="00E837F8">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BB41186" w14:textId="77777777" w:rsidR="00E837F8" w:rsidRDefault="00E837F8" w:rsidP="00E40693">
            <w:pPr>
              <w:pStyle w:val="TAC"/>
              <w:rPr>
                <w:rFonts w:cs="Arial"/>
                <w:sz w:val="16"/>
                <w:szCs w:val="16"/>
              </w:rPr>
            </w:pPr>
            <w:r w:rsidRPr="00E837F8">
              <w:rPr>
                <w:rFonts w:cs="Arial"/>
                <w:sz w:val="16"/>
                <w:szCs w:val="16"/>
              </w:rPr>
              <w:t>RP-210081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6110A70" w14:textId="77777777" w:rsidR="00E837F8" w:rsidRDefault="00E837F8" w:rsidP="00E40693">
            <w:pPr>
              <w:pStyle w:val="TAL"/>
              <w:rPr>
                <w:rFonts w:cs="Arial"/>
                <w:sz w:val="16"/>
                <w:szCs w:val="16"/>
              </w:rPr>
            </w:pPr>
            <w:r w:rsidRPr="00E837F8">
              <w:rPr>
                <w:rFonts w:cs="Arial"/>
                <w:sz w:val="16"/>
                <w:szCs w:val="16"/>
              </w:rPr>
              <w:t>1489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6CA2C79" w14:textId="77777777" w:rsidR="00E837F8" w:rsidRDefault="00E837F8" w:rsidP="00E40693">
            <w:pPr>
              <w:pStyle w:val="TAC"/>
              <w:rPr>
                <w:rFonts w:cs="Arial"/>
                <w:sz w:val="16"/>
                <w:szCs w:val="16"/>
              </w:rPr>
            </w:pPr>
            <w:r w:rsidRPr="00E837F8">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5190A3A" w14:textId="77777777" w:rsidR="00E837F8" w:rsidRDefault="00E837F8" w:rsidP="00E40693">
            <w:pPr>
              <w:pStyle w:val="TAC"/>
              <w:rPr>
                <w:rFonts w:cs="Arial"/>
                <w:sz w:val="16"/>
                <w:szCs w:val="16"/>
              </w:rPr>
            </w:pPr>
            <w:r w:rsidRPr="00E837F8">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CAA3EF8" w14:textId="77777777" w:rsidR="00E837F8" w:rsidRDefault="00E837F8" w:rsidP="00E40693">
            <w:pPr>
              <w:pStyle w:val="TAL"/>
              <w:rPr>
                <w:rFonts w:cs="Arial"/>
                <w:sz w:val="16"/>
                <w:szCs w:val="16"/>
              </w:rPr>
            </w:pPr>
            <w:r w:rsidRPr="00E837F8">
              <w:rPr>
                <w:rFonts w:cs="Arial"/>
                <w:sz w:val="16"/>
                <w:szCs w:val="16"/>
              </w:rPr>
              <w:t>CR on PRS RSTD measurement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A3E7926" w14:textId="77777777" w:rsidR="00E837F8" w:rsidRPr="006668F3" w:rsidRDefault="00E837F8" w:rsidP="00E40693">
            <w:pPr>
              <w:pStyle w:val="TAC"/>
              <w:rPr>
                <w:sz w:val="16"/>
                <w:szCs w:val="16"/>
              </w:rPr>
            </w:pPr>
            <w:r w:rsidRPr="00E837F8">
              <w:rPr>
                <w:sz w:val="16"/>
                <w:szCs w:val="16"/>
              </w:rPr>
              <w:t>17.1.0</w:t>
            </w:r>
          </w:p>
        </w:tc>
      </w:tr>
      <w:tr w:rsidR="00E837F8" w:rsidRPr="006668F3" w14:paraId="0A41866A" w14:textId="77777777" w:rsidTr="00E837F8">
        <w:tc>
          <w:tcPr>
            <w:tcW w:w="800" w:type="dxa"/>
            <w:tcBorders>
              <w:top w:val="single" w:sz="4" w:space="0" w:color="auto"/>
              <w:left w:val="single" w:sz="4" w:space="0" w:color="auto"/>
              <w:bottom w:val="single" w:sz="4" w:space="0" w:color="auto"/>
              <w:right w:val="single" w:sz="4" w:space="0" w:color="auto"/>
            </w:tcBorders>
            <w:shd w:val="solid" w:color="FFFFFF" w:fill="auto"/>
          </w:tcPr>
          <w:p w14:paraId="0378A506" w14:textId="77777777" w:rsidR="00E837F8" w:rsidRDefault="00E837F8" w:rsidP="00E40693">
            <w:pPr>
              <w:pStyle w:val="TAC"/>
              <w:rPr>
                <w:sz w:val="16"/>
                <w:szCs w:val="16"/>
              </w:rPr>
            </w:pPr>
            <w:r w:rsidRPr="00E837F8">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65F77EC" w14:textId="77777777" w:rsidR="00E837F8" w:rsidRDefault="00E837F8" w:rsidP="00E40693">
            <w:pPr>
              <w:pStyle w:val="TAC"/>
              <w:rPr>
                <w:sz w:val="16"/>
                <w:szCs w:val="16"/>
              </w:rPr>
            </w:pPr>
            <w:r w:rsidRPr="00E837F8">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7888109" w14:textId="77777777" w:rsidR="00E837F8" w:rsidRDefault="00E837F8" w:rsidP="00E40693">
            <w:pPr>
              <w:pStyle w:val="TAC"/>
              <w:rPr>
                <w:rFonts w:cs="Arial"/>
                <w:sz w:val="16"/>
                <w:szCs w:val="16"/>
              </w:rPr>
            </w:pPr>
            <w:r w:rsidRPr="00E837F8">
              <w:rPr>
                <w:rFonts w:cs="Arial"/>
                <w:sz w:val="16"/>
                <w:szCs w:val="16"/>
              </w:rPr>
              <w:t>RP-210116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ACB0A1E" w14:textId="77777777" w:rsidR="00E837F8" w:rsidRDefault="00E837F8" w:rsidP="00E40693">
            <w:pPr>
              <w:pStyle w:val="TAL"/>
              <w:rPr>
                <w:rFonts w:cs="Arial"/>
                <w:sz w:val="16"/>
                <w:szCs w:val="16"/>
              </w:rPr>
            </w:pPr>
            <w:r w:rsidRPr="00E837F8">
              <w:rPr>
                <w:rFonts w:cs="Arial"/>
                <w:sz w:val="16"/>
                <w:szCs w:val="16"/>
              </w:rPr>
              <w:t>1496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A4FDE31" w14:textId="77777777" w:rsidR="00E837F8" w:rsidRDefault="00E837F8" w:rsidP="00E40693">
            <w:pPr>
              <w:pStyle w:val="TAC"/>
              <w:rPr>
                <w:rFonts w:cs="Arial"/>
                <w:sz w:val="16"/>
                <w:szCs w:val="16"/>
              </w:rPr>
            </w:pPr>
            <w:r w:rsidRPr="00E837F8">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50BC79A" w14:textId="77777777" w:rsidR="00E837F8" w:rsidRDefault="00E837F8" w:rsidP="00E40693">
            <w:pPr>
              <w:pStyle w:val="TAC"/>
              <w:rPr>
                <w:rFonts w:cs="Arial"/>
                <w:sz w:val="16"/>
                <w:szCs w:val="16"/>
              </w:rPr>
            </w:pPr>
            <w:r w:rsidRPr="00E837F8">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FF55BED" w14:textId="77777777" w:rsidR="00E837F8" w:rsidRDefault="00E837F8" w:rsidP="00E40693">
            <w:pPr>
              <w:pStyle w:val="TAL"/>
              <w:rPr>
                <w:rFonts w:cs="Arial"/>
                <w:sz w:val="16"/>
                <w:szCs w:val="16"/>
              </w:rPr>
            </w:pPr>
            <w:r w:rsidRPr="00E837F8">
              <w:rPr>
                <w:rFonts w:cs="Arial"/>
                <w:sz w:val="16"/>
                <w:szCs w:val="16"/>
              </w:rPr>
              <w:t>Correction to cell reselection test case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2D46C09" w14:textId="77777777" w:rsidR="00E837F8" w:rsidRPr="006668F3" w:rsidRDefault="00E837F8" w:rsidP="00E40693">
            <w:pPr>
              <w:pStyle w:val="TAC"/>
              <w:rPr>
                <w:sz w:val="16"/>
                <w:szCs w:val="16"/>
              </w:rPr>
            </w:pPr>
            <w:r w:rsidRPr="00E837F8">
              <w:rPr>
                <w:sz w:val="16"/>
                <w:szCs w:val="16"/>
              </w:rPr>
              <w:t>17.1.0</w:t>
            </w:r>
          </w:p>
        </w:tc>
      </w:tr>
      <w:tr w:rsidR="00E837F8" w:rsidRPr="006668F3" w14:paraId="62D6574B" w14:textId="77777777" w:rsidTr="00E837F8">
        <w:tc>
          <w:tcPr>
            <w:tcW w:w="800" w:type="dxa"/>
            <w:tcBorders>
              <w:top w:val="single" w:sz="4" w:space="0" w:color="auto"/>
              <w:left w:val="single" w:sz="4" w:space="0" w:color="auto"/>
              <w:bottom w:val="single" w:sz="4" w:space="0" w:color="auto"/>
              <w:right w:val="single" w:sz="4" w:space="0" w:color="auto"/>
            </w:tcBorders>
            <w:shd w:val="solid" w:color="FFFFFF" w:fill="auto"/>
          </w:tcPr>
          <w:p w14:paraId="0ECE4EA0" w14:textId="77777777" w:rsidR="00E837F8" w:rsidRDefault="00E837F8" w:rsidP="00E40693">
            <w:pPr>
              <w:pStyle w:val="TAC"/>
              <w:rPr>
                <w:sz w:val="16"/>
                <w:szCs w:val="16"/>
              </w:rPr>
            </w:pPr>
            <w:r w:rsidRPr="00E837F8">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BAB19DB" w14:textId="77777777" w:rsidR="00E837F8" w:rsidRDefault="00E837F8" w:rsidP="00E40693">
            <w:pPr>
              <w:pStyle w:val="TAC"/>
              <w:rPr>
                <w:sz w:val="16"/>
                <w:szCs w:val="16"/>
              </w:rPr>
            </w:pPr>
            <w:r w:rsidRPr="00E837F8">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E0BB636" w14:textId="77777777" w:rsidR="00E837F8" w:rsidRDefault="00E837F8" w:rsidP="00E40693">
            <w:pPr>
              <w:pStyle w:val="TAC"/>
              <w:rPr>
                <w:rFonts w:cs="Arial"/>
                <w:sz w:val="16"/>
                <w:szCs w:val="16"/>
              </w:rPr>
            </w:pPr>
            <w:r w:rsidRPr="00E837F8">
              <w:rPr>
                <w:rFonts w:cs="Arial"/>
                <w:sz w:val="16"/>
                <w:szCs w:val="16"/>
              </w:rPr>
              <w:t>RP-210066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259EC50" w14:textId="77777777" w:rsidR="00E837F8" w:rsidRDefault="00E837F8" w:rsidP="00E40693">
            <w:pPr>
              <w:pStyle w:val="TAL"/>
              <w:rPr>
                <w:rFonts w:cs="Arial"/>
                <w:sz w:val="16"/>
                <w:szCs w:val="16"/>
              </w:rPr>
            </w:pPr>
            <w:r w:rsidRPr="00E837F8">
              <w:rPr>
                <w:rFonts w:cs="Arial"/>
                <w:sz w:val="16"/>
                <w:szCs w:val="16"/>
              </w:rPr>
              <w:t>1498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ECBA9D3" w14:textId="77777777" w:rsidR="00E837F8" w:rsidRDefault="00E837F8" w:rsidP="00E40693">
            <w:pPr>
              <w:pStyle w:val="TAC"/>
              <w:rPr>
                <w:rFonts w:cs="Arial"/>
                <w:sz w:val="16"/>
                <w:szCs w:val="16"/>
              </w:rPr>
            </w:pPr>
            <w:r w:rsidRPr="00E837F8">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63F1217" w14:textId="77777777" w:rsidR="00E837F8" w:rsidRDefault="00E837F8" w:rsidP="00E40693">
            <w:pPr>
              <w:pStyle w:val="TAC"/>
              <w:rPr>
                <w:rFonts w:cs="Arial"/>
                <w:sz w:val="16"/>
                <w:szCs w:val="16"/>
              </w:rPr>
            </w:pPr>
            <w:r w:rsidRPr="00E837F8">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CA5E1BC" w14:textId="77777777" w:rsidR="00E837F8" w:rsidRDefault="00E837F8" w:rsidP="00E40693">
            <w:pPr>
              <w:pStyle w:val="TAL"/>
              <w:rPr>
                <w:rFonts w:cs="Arial"/>
                <w:sz w:val="16"/>
                <w:szCs w:val="16"/>
              </w:rPr>
            </w:pPr>
            <w:r w:rsidRPr="00E837F8">
              <w:rPr>
                <w:rFonts w:cs="Arial"/>
                <w:sz w:val="16"/>
                <w:szCs w:val="16"/>
              </w:rPr>
              <w:t>Correction to cell reselection test case for UE Power saving</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2D1B9EC" w14:textId="77777777" w:rsidR="00E837F8" w:rsidRPr="006668F3" w:rsidRDefault="00E837F8" w:rsidP="00E40693">
            <w:pPr>
              <w:pStyle w:val="TAC"/>
              <w:rPr>
                <w:sz w:val="16"/>
                <w:szCs w:val="16"/>
              </w:rPr>
            </w:pPr>
            <w:r w:rsidRPr="00E837F8">
              <w:rPr>
                <w:sz w:val="16"/>
                <w:szCs w:val="16"/>
              </w:rPr>
              <w:t>17.1.0</w:t>
            </w:r>
          </w:p>
        </w:tc>
      </w:tr>
      <w:tr w:rsidR="00E837F8" w:rsidRPr="006668F3" w14:paraId="4186F7B0" w14:textId="77777777" w:rsidTr="00E837F8">
        <w:tc>
          <w:tcPr>
            <w:tcW w:w="800" w:type="dxa"/>
            <w:tcBorders>
              <w:top w:val="single" w:sz="4" w:space="0" w:color="auto"/>
              <w:left w:val="single" w:sz="4" w:space="0" w:color="auto"/>
              <w:bottom w:val="single" w:sz="4" w:space="0" w:color="auto"/>
              <w:right w:val="single" w:sz="4" w:space="0" w:color="auto"/>
            </w:tcBorders>
            <w:shd w:val="solid" w:color="FFFFFF" w:fill="auto"/>
          </w:tcPr>
          <w:p w14:paraId="53DFB9CD" w14:textId="77777777" w:rsidR="00E837F8" w:rsidRDefault="00E837F8" w:rsidP="00E40693">
            <w:pPr>
              <w:pStyle w:val="TAC"/>
              <w:rPr>
                <w:sz w:val="16"/>
                <w:szCs w:val="16"/>
              </w:rPr>
            </w:pPr>
            <w:r w:rsidRPr="00E837F8">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8E7DA58" w14:textId="77777777" w:rsidR="00E837F8" w:rsidRDefault="00E837F8" w:rsidP="00E40693">
            <w:pPr>
              <w:pStyle w:val="TAC"/>
              <w:rPr>
                <w:sz w:val="16"/>
                <w:szCs w:val="16"/>
              </w:rPr>
            </w:pPr>
            <w:r w:rsidRPr="00E837F8">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1B038E4" w14:textId="77777777" w:rsidR="00E837F8" w:rsidRDefault="00E837F8" w:rsidP="00E40693">
            <w:pPr>
              <w:pStyle w:val="TAC"/>
              <w:rPr>
                <w:rFonts w:cs="Arial"/>
                <w:sz w:val="16"/>
                <w:szCs w:val="16"/>
              </w:rPr>
            </w:pPr>
            <w:r w:rsidRPr="00E837F8">
              <w:rPr>
                <w:rFonts w:cs="Arial"/>
                <w:sz w:val="16"/>
                <w:szCs w:val="16"/>
              </w:rPr>
              <w:t>RP-210073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0832AEA" w14:textId="77777777" w:rsidR="00E837F8" w:rsidRDefault="00E837F8" w:rsidP="00E40693">
            <w:pPr>
              <w:pStyle w:val="TAL"/>
              <w:rPr>
                <w:rFonts w:cs="Arial"/>
                <w:sz w:val="16"/>
                <w:szCs w:val="16"/>
              </w:rPr>
            </w:pPr>
            <w:r w:rsidRPr="00E837F8">
              <w:rPr>
                <w:rFonts w:cs="Arial"/>
                <w:sz w:val="16"/>
                <w:szCs w:val="16"/>
              </w:rPr>
              <w:t>1502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31233AB" w14:textId="77777777" w:rsidR="00E837F8" w:rsidRDefault="00E837F8" w:rsidP="00E40693">
            <w:pPr>
              <w:pStyle w:val="TAC"/>
              <w:rPr>
                <w:rFonts w:cs="Arial"/>
                <w:sz w:val="16"/>
                <w:szCs w:val="16"/>
              </w:rPr>
            </w:pPr>
            <w:r w:rsidRPr="00E837F8">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C54FDBE" w14:textId="77777777" w:rsidR="00E837F8" w:rsidRDefault="00E837F8" w:rsidP="00E40693">
            <w:pPr>
              <w:pStyle w:val="TAC"/>
              <w:rPr>
                <w:rFonts w:cs="Arial"/>
                <w:sz w:val="16"/>
                <w:szCs w:val="16"/>
              </w:rPr>
            </w:pPr>
            <w:r w:rsidRPr="00E837F8">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397149A" w14:textId="77777777" w:rsidR="00E837F8" w:rsidRDefault="00E837F8" w:rsidP="00E40693">
            <w:pPr>
              <w:pStyle w:val="TAL"/>
              <w:rPr>
                <w:rFonts w:cs="Arial"/>
                <w:sz w:val="16"/>
                <w:szCs w:val="16"/>
              </w:rPr>
            </w:pPr>
            <w:r w:rsidRPr="00E837F8">
              <w:rPr>
                <w:rFonts w:cs="Arial"/>
                <w:sz w:val="16"/>
                <w:szCs w:val="16"/>
              </w:rPr>
              <w:t>2-step RACH RRM performance requirements  corrections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5FE22B9" w14:textId="77777777" w:rsidR="00E837F8" w:rsidRPr="006668F3" w:rsidRDefault="00E837F8" w:rsidP="00E40693">
            <w:pPr>
              <w:pStyle w:val="TAC"/>
              <w:rPr>
                <w:sz w:val="16"/>
                <w:szCs w:val="16"/>
              </w:rPr>
            </w:pPr>
            <w:r w:rsidRPr="00E837F8">
              <w:rPr>
                <w:sz w:val="16"/>
                <w:szCs w:val="16"/>
              </w:rPr>
              <w:t>17.1.0</w:t>
            </w:r>
          </w:p>
        </w:tc>
      </w:tr>
      <w:tr w:rsidR="00E837F8" w:rsidRPr="006668F3" w14:paraId="4D435F59" w14:textId="77777777" w:rsidTr="00E837F8">
        <w:tc>
          <w:tcPr>
            <w:tcW w:w="800" w:type="dxa"/>
            <w:tcBorders>
              <w:top w:val="single" w:sz="4" w:space="0" w:color="auto"/>
              <w:left w:val="single" w:sz="4" w:space="0" w:color="auto"/>
              <w:bottom w:val="single" w:sz="4" w:space="0" w:color="auto"/>
              <w:right w:val="single" w:sz="4" w:space="0" w:color="auto"/>
            </w:tcBorders>
            <w:shd w:val="solid" w:color="FFFFFF" w:fill="auto"/>
          </w:tcPr>
          <w:p w14:paraId="71D8E4AA" w14:textId="77777777" w:rsidR="00E837F8" w:rsidRDefault="00E837F8" w:rsidP="00E40693">
            <w:pPr>
              <w:pStyle w:val="TAC"/>
              <w:rPr>
                <w:sz w:val="16"/>
                <w:szCs w:val="16"/>
              </w:rPr>
            </w:pPr>
            <w:r w:rsidRPr="00E837F8">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8C943C6" w14:textId="77777777" w:rsidR="00E837F8" w:rsidRDefault="00E837F8" w:rsidP="00E40693">
            <w:pPr>
              <w:pStyle w:val="TAC"/>
              <w:rPr>
                <w:sz w:val="16"/>
                <w:szCs w:val="16"/>
              </w:rPr>
            </w:pPr>
            <w:r w:rsidRPr="00E837F8">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C39B9B4" w14:textId="77777777" w:rsidR="00E837F8" w:rsidRDefault="00E837F8" w:rsidP="00E40693">
            <w:pPr>
              <w:pStyle w:val="TAC"/>
              <w:rPr>
                <w:rFonts w:cs="Arial"/>
                <w:sz w:val="16"/>
                <w:szCs w:val="16"/>
              </w:rPr>
            </w:pPr>
            <w:r w:rsidRPr="00E837F8">
              <w:rPr>
                <w:rFonts w:cs="Arial"/>
                <w:sz w:val="16"/>
                <w:szCs w:val="16"/>
              </w:rPr>
              <w:t>RP-210116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D95FFC3" w14:textId="77777777" w:rsidR="00E837F8" w:rsidRDefault="00E837F8" w:rsidP="00E40693">
            <w:pPr>
              <w:pStyle w:val="TAL"/>
              <w:rPr>
                <w:rFonts w:cs="Arial"/>
                <w:sz w:val="16"/>
                <w:szCs w:val="16"/>
              </w:rPr>
            </w:pPr>
            <w:r w:rsidRPr="00E837F8">
              <w:rPr>
                <w:rFonts w:cs="Arial"/>
                <w:sz w:val="16"/>
                <w:szCs w:val="16"/>
              </w:rPr>
              <w:t>1505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E81BFB8" w14:textId="77777777" w:rsidR="00E837F8" w:rsidRDefault="00E837F8" w:rsidP="00E40693">
            <w:pPr>
              <w:pStyle w:val="TAC"/>
              <w:rPr>
                <w:rFonts w:cs="Arial"/>
                <w:sz w:val="16"/>
                <w:szCs w:val="16"/>
              </w:rPr>
            </w:pPr>
            <w:r w:rsidRPr="00E837F8">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2A4D48E" w14:textId="77777777" w:rsidR="00E837F8" w:rsidRDefault="00E837F8" w:rsidP="00E40693">
            <w:pPr>
              <w:pStyle w:val="TAC"/>
              <w:rPr>
                <w:rFonts w:cs="Arial"/>
                <w:sz w:val="16"/>
                <w:szCs w:val="16"/>
              </w:rPr>
            </w:pPr>
            <w:r w:rsidRPr="00E837F8">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87B15D6" w14:textId="77777777" w:rsidR="00E837F8" w:rsidRDefault="00E837F8" w:rsidP="00E40693">
            <w:pPr>
              <w:pStyle w:val="TAL"/>
              <w:rPr>
                <w:rFonts w:cs="Arial"/>
                <w:sz w:val="16"/>
                <w:szCs w:val="16"/>
              </w:rPr>
            </w:pPr>
            <w:r w:rsidRPr="00E837F8">
              <w:rPr>
                <w:rFonts w:cs="Arial"/>
                <w:sz w:val="16"/>
                <w:szCs w:val="16"/>
              </w:rPr>
              <w:t>Update of DRX configuration in FR1 Event-triggered Test cases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501B32C" w14:textId="77777777" w:rsidR="00E837F8" w:rsidRPr="006668F3" w:rsidRDefault="00E837F8" w:rsidP="00E40693">
            <w:pPr>
              <w:pStyle w:val="TAC"/>
              <w:rPr>
                <w:sz w:val="16"/>
                <w:szCs w:val="16"/>
              </w:rPr>
            </w:pPr>
            <w:r w:rsidRPr="00E837F8">
              <w:rPr>
                <w:sz w:val="16"/>
                <w:szCs w:val="16"/>
              </w:rPr>
              <w:t>17.1.0</w:t>
            </w:r>
          </w:p>
        </w:tc>
      </w:tr>
      <w:tr w:rsidR="00E837F8" w:rsidRPr="006668F3" w14:paraId="107C53D4" w14:textId="77777777" w:rsidTr="00E837F8">
        <w:tc>
          <w:tcPr>
            <w:tcW w:w="800" w:type="dxa"/>
            <w:tcBorders>
              <w:top w:val="single" w:sz="4" w:space="0" w:color="auto"/>
              <w:left w:val="single" w:sz="4" w:space="0" w:color="auto"/>
              <w:bottom w:val="single" w:sz="4" w:space="0" w:color="auto"/>
              <w:right w:val="single" w:sz="4" w:space="0" w:color="auto"/>
            </w:tcBorders>
            <w:shd w:val="solid" w:color="FFFFFF" w:fill="auto"/>
          </w:tcPr>
          <w:p w14:paraId="2CADB44C" w14:textId="77777777" w:rsidR="00E837F8" w:rsidRDefault="00E837F8" w:rsidP="00E40693">
            <w:pPr>
              <w:pStyle w:val="TAC"/>
              <w:rPr>
                <w:sz w:val="16"/>
                <w:szCs w:val="16"/>
              </w:rPr>
            </w:pPr>
            <w:r w:rsidRPr="00E837F8">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EEA8EB8" w14:textId="77777777" w:rsidR="00E837F8" w:rsidRDefault="00E837F8" w:rsidP="00E40693">
            <w:pPr>
              <w:pStyle w:val="TAC"/>
              <w:rPr>
                <w:sz w:val="16"/>
                <w:szCs w:val="16"/>
              </w:rPr>
            </w:pPr>
            <w:r w:rsidRPr="00E837F8">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771EAC8" w14:textId="77777777" w:rsidR="00E837F8" w:rsidRDefault="00E837F8" w:rsidP="00E40693">
            <w:pPr>
              <w:pStyle w:val="TAC"/>
              <w:rPr>
                <w:rFonts w:cs="Arial"/>
                <w:sz w:val="16"/>
                <w:szCs w:val="16"/>
              </w:rPr>
            </w:pPr>
            <w:r w:rsidRPr="00E837F8">
              <w:rPr>
                <w:rFonts w:cs="Arial"/>
                <w:sz w:val="16"/>
                <w:szCs w:val="16"/>
              </w:rPr>
              <w:t>RP-210072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848CE80" w14:textId="77777777" w:rsidR="00E837F8" w:rsidRDefault="00E837F8" w:rsidP="00E40693">
            <w:pPr>
              <w:pStyle w:val="TAL"/>
              <w:rPr>
                <w:rFonts w:cs="Arial"/>
                <w:sz w:val="16"/>
                <w:szCs w:val="16"/>
              </w:rPr>
            </w:pPr>
            <w:r w:rsidRPr="00E837F8">
              <w:rPr>
                <w:rFonts w:cs="Arial"/>
                <w:sz w:val="16"/>
                <w:szCs w:val="16"/>
              </w:rPr>
              <w:t>1507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C26E827" w14:textId="77777777" w:rsidR="00E837F8" w:rsidRDefault="00E837F8" w:rsidP="00E40693">
            <w:pPr>
              <w:pStyle w:val="TAC"/>
              <w:rPr>
                <w:rFonts w:cs="Arial"/>
                <w:sz w:val="16"/>
                <w:szCs w:val="16"/>
              </w:rPr>
            </w:pPr>
            <w:r w:rsidRPr="00E837F8">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BA51055" w14:textId="77777777" w:rsidR="00E837F8" w:rsidRDefault="00E837F8" w:rsidP="00E40693">
            <w:pPr>
              <w:pStyle w:val="TAC"/>
              <w:rPr>
                <w:rFonts w:cs="Arial"/>
                <w:sz w:val="16"/>
                <w:szCs w:val="16"/>
              </w:rPr>
            </w:pPr>
            <w:r w:rsidRPr="00E837F8">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67089F0" w14:textId="77777777" w:rsidR="00E837F8" w:rsidRDefault="00E837F8" w:rsidP="00E40693">
            <w:pPr>
              <w:pStyle w:val="TAL"/>
              <w:rPr>
                <w:rFonts w:cs="Arial"/>
                <w:sz w:val="16"/>
                <w:szCs w:val="16"/>
              </w:rPr>
            </w:pPr>
            <w:r w:rsidRPr="00E837F8">
              <w:rPr>
                <w:rFonts w:cs="Arial"/>
                <w:sz w:val="16"/>
                <w:szCs w:val="16"/>
              </w:rPr>
              <w:t>Big CR-Introduction of NR V2X RRM performance requirements (Rel-17)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66875CF" w14:textId="77777777" w:rsidR="00E837F8" w:rsidRPr="006668F3" w:rsidRDefault="00E837F8" w:rsidP="00E40693">
            <w:pPr>
              <w:pStyle w:val="TAC"/>
              <w:rPr>
                <w:sz w:val="16"/>
                <w:szCs w:val="16"/>
              </w:rPr>
            </w:pPr>
            <w:r w:rsidRPr="00E837F8">
              <w:rPr>
                <w:sz w:val="16"/>
                <w:szCs w:val="16"/>
              </w:rPr>
              <w:t>17.1.0</w:t>
            </w:r>
          </w:p>
        </w:tc>
      </w:tr>
      <w:tr w:rsidR="00E837F8" w:rsidRPr="006668F3" w14:paraId="20D9F812" w14:textId="77777777" w:rsidTr="00E837F8">
        <w:tc>
          <w:tcPr>
            <w:tcW w:w="800" w:type="dxa"/>
            <w:tcBorders>
              <w:top w:val="single" w:sz="4" w:space="0" w:color="auto"/>
              <w:left w:val="single" w:sz="4" w:space="0" w:color="auto"/>
              <w:bottom w:val="single" w:sz="4" w:space="0" w:color="auto"/>
              <w:right w:val="single" w:sz="4" w:space="0" w:color="auto"/>
            </w:tcBorders>
            <w:shd w:val="solid" w:color="FFFFFF" w:fill="auto"/>
          </w:tcPr>
          <w:p w14:paraId="0CA8A663" w14:textId="77777777" w:rsidR="00E837F8" w:rsidRDefault="00E837F8" w:rsidP="00E40693">
            <w:pPr>
              <w:pStyle w:val="TAC"/>
              <w:rPr>
                <w:sz w:val="16"/>
                <w:szCs w:val="16"/>
              </w:rPr>
            </w:pPr>
            <w:r w:rsidRPr="00E837F8">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D03EA8C" w14:textId="77777777" w:rsidR="00E837F8" w:rsidRDefault="00E837F8" w:rsidP="00E40693">
            <w:pPr>
              <w:pStyle w:val="TAC"/>
              <w:rPr>
                <w:sz w:val="16"/>
                <w:szCs w:val="16"/>
              </w:rPr>
            </w:pPr>
            <w:r w:rsidRPr="00E837F8">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A49DABE" w14:textId="77777777" w:rsidR="00E837F8" w:rsidRDefault="00E837F8" w:rsidP="00E40693">
            <w:pPr>
              <w:pStyle w:val="TAC"/>
              <w:rPr>
                <w:rFonts w:cs="Arial"/>
                <w:sz w:val="16"/>
                <w:szCs w:val="16"/>
              </w:rPr>
            </w:pPr>
            <w:r w:rsidRPr="00E837F8">
              <w:rPr>
                <w:rFonts w:cs="Arial"/>
                <w:sz w:val="16"/>
                <w:szCs w:val="16"/>
              </w:rPr>
              <w:t>RP-210070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E599BB7" w14:textId="77777777" w:rsidR="00E837F8" w:rsidRDefault="00E837F8" w:rsidP="00E40693">
            <w:pPr>
              <w:pStyle w:val="TAL"/>
              <w:rPr>
                <w:rFonts w:cs="Arial"/>
                <w:sz w:val="16"/>
                <w:szCs w:val="16"/>
              </w:rPr>
            </w:pPr>
            <w:r w:rsidRPr="00E837F8">
              <w:rPr>
                <w:rFonts w:cs="Arial"/>
                <w:sz w:val="16"/>
                <w:szCs w:val="16"/>
              </w:rPr>
              <w:t>1511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EB79C84" w14:textId="77777777" w:rsidR="00E837F8" w:rsidRDefault="00E837F8" w:rsidP="00E40693">
            <w:pPr>
              <w:pStyle w:val="TAC"/>
              <w:rPr>
                <w:rFonts w:cs="Arial"/>
                <w:sz w:val="16"/>
                <w:szCs w:val="16"/>
              </w:rPr>
            </w:pPr>
            <w:r w:rsidRPr="00E837F8">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4FC300B" w14:textId="77777777" w:rsidR="00E837F8" w:rsidRDefault="00E837F8" w:rsidP="00E40693">
            <w:pPr>
              <w:pStyle w:val="TAC"/>
              <w:rPr>
                <w:rFonts w:cs="Arial"/>
                <w:sz w:val="16"/>
                <w:szCs w:val="16"/>
              </w:rPr>
            </w:pPr>
            <w:r w:rsidRPr="00E837F8">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9CC09C2" w14:textId="77777777" w:rsidR="00E837F8" w:rsidRDefault="00E837F8" w:rsidP="00E40693">
            <w:pPr>
              <w:pStyle w:val="TAL"/>
              <w:rPr>
                <w:rFonts w:cs="Arial"/>
                <w:sz w:val="16"/>
                <w:szCs w:val="16"/>
              </w:rPr>
            </w:pPr>
            <w:r w:rsidRPr="00E837F8">
              <w:rPr>
                <w:rFonts w:cs="Arial"/>
                <w:sz w:val="16"/>
                <w:szCs w:val="16"/>
              </w:rPr>
              <w:t>Correction on the measurement restriction for CSI-IM resource in R17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39F49AB" w14:textId="77777777" w:rsidR="00E837F8" w:rsidRPr="006668F3" w:rsidRDefault="00E837F8" w:rsidP="00E40693">
            <w:pPr>
              <w:pStyle w:val="TAC"/>
              <w:rPr>
                <w:sz w:val="16"/>
                <w:szCs w:val="16"/>
              </w:rPr>
            </w:pPr>
            <w:r w:rsidRPr="00E837F8">
              <w:rPr>
                <w:sz w:val="16"/>
                <w:szCs w:val="16"/>
              </w:rPr>
              <w:t>17.1.0</w:t>
            </w:r>
          </w:p>
        </w:tc>
      </w:tr>
      <w:tr w:rsidR="00E837F8" w:rsidRPr="006668F3" w14:paraId="3806670E" w14:textId="77777777" w:rsidTr="00E837F8">
        <w:tc>
          <w:tcPr>
            <w:tcW w:w="800" w:type="dxa"/>
            <w:tcBorders>
              <w:top w:val="single" w:sz="4" w:space="0" w:color="auto"/>
              <w:left w:val="single" w:sz="4" w:space="0" w:color="auto"/>
              <w:bottom w:val="single" w:sz="4" w:space="0" w:color="auto"/>
              <w:right w:val="single" w:sz="4" w:space="0" w:color="auto"/>
            </w:tcBorders>
            <w:shd w:val="solid" w:color="FFFFFF" w:fill="auto"/>
          </w:tcPr>
          <w:p w14:paraId="650E80EF" w14:textId="77777777" w:rsidR="00E837F8" w:rsidRDefault="00E837F8" w:rsidP="00E40693">
            <w:pPr>
              <w:pStyle w:val="TAC"/>
              <w:rPr>
                <w:sz w:val="16"/>
                <w:szCs w:val="16"/>
              </w:rPr>
            </w:pPr>
            <w:r w:rsidRPr="00E837F8">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8754C14" w14:textId="77777777" w:rsidR="00E837F8" w:rsidRDefault="00E837F8" w:rsidP="00E40693">
            <w:pPr>
              <w:pStyle w:val="TAC"/>
              <w:rPr>
                <w:sz w:val="16"/>
                <w:szCs w:val="16"/>
              </w:rPr>
            </w:pPr>
            <w:r w:rsidRPr="00E837F8">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6F493C0" w14:textId="77777777" w:rsidR="00E837F8" w:rsidRDefault="00E837F8" w:rsidP="00E40693">
            <w:pPr>
              <w:pStyle w:val="TAC"/>
              <w:rPr>
                <w:rFonts w:cs="Arial"/>
                <w:sz w:val="16"/>
                <w:szCs w:val="16"/>
              </w:rPr>
            </w:pPr>
            <w:r w:rsidRPr="00E837F8">
              <w:rPr>
                <w:rFonts w:cs="Arial"/>
                <w:sz w:val="16"/>
                <w:szCs w:val="16"/>
              </w:rPr>
              <w:t>RP-210116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FD50996" w14:textId="77777777" w:rsidR="00E837F8" w:rsidRDefault="00E837F8" w:rsidP="00E40693">
            <w:pPr>
              <w:pStyle w:val="TAL"/>
              <w:rPr>
                <w:rFonts w:cs="Arial"/>
                <w:sz w:val="16"/>
                <w:szCs w:val="16"/>
              </w:rPr>
            </w:pPr>
            <w:r w:rsidRPr="00E837F8">
              <w:rPr>
                <w:rFonts w:cs="Arial"/>
                <w:sz w:val="16"/>
                <w:szCs w:val="16"/>
              </w:rPr>
              <w:t>1514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ADD9B5B" w14:textId="77777777" w:rsidR="00E837F8" w:rsidRDefault="00E837F8" w:rsidP="00E40693">
            <w:pPr>
              <w:pStyle w:val="TAC"/>
              <w:rPr>
                <w:rFonts w:cs="Arial"/>
                <w:sz w:val="16"/>
                <w:szCs w:val="16"/>
              </w:rPr>
            </w:pPr>
            <w:r w:rsidRPr="00E837F8">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29DC00F" w14:textId="77777777" w:rsidR="00E837F8" w:rsidRDefault="00E837F8" w:rsidP="00E40693">
            <w:pPr>
              <w:pStyle w:val="TAC"/>
              <w:rPr>
                <w:rFonts w:cs="Arial"/>
                <w:sz w:val="16"/>
                <w:szCs w:val="16"/>
              </w:rPr>
            </w:pPr>
            <w:r w:rsidRPr="00E837F8">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8DDDCA9" w14:textId="77777777" w:rsidR="00E837F8" w:rsidRDefault="00E837F8" w:rsidP="00E40693">
            <w:pPr>
              <w:pStyle w:val="TAL"/>
              <w:rPr>
                <w:rFonts w:cs="Arial"/>
                <w:sz w:val="16"/>
                <w:szCs w:val="16"/>
              </w:rPr>
            </w:pPr>
            <w:r w:rsidRPr="00E837F8">
              <w:rPr>
                <w:rFonts w:cs="Arial"/>
                <w:sz w:val="16"/>
                <w:szCs w:val="16"/>
              </w:rPr>
              <w:t>Correction on PRACH configuration for FR2 Non-Contention based Random Access in R17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26717BC" w14:textId="77777777" w:rsidR="00E837F8" w:rsidRPr="006668F3" w:rsidRDefault="00E837F8" w:rsidP="00E40693">
            <w:pPr>
              <w:pStyle w:val="TAC"/>
              <w:rPr>
                <w:sz w:val="16"/>
                <w:szCs w:val="16"/>
              </w:rPr>
            </w:pPr>
            <w:r w:rsidRPr="00E837F8">
              <w:rPr>
                <w:sz w:val="16"/>
                <w:szCs w:val="16"/>
              </w:rPr>
              <w:t>17.1.0</w:t>
            </w:r>
          </w:p>
        </w:tc>
      </w:tr>
      <w:tr w:rsidR="00E837F8" w:rsidRPr="006668F3" w14:paraId="38C9F487" w14:textId="77777777" w:rsidTr="00E837F8">
        <w:tc>
          <w:tcPr>
            <w:tcW w:w="800" w:type="dxa"/>
            <w:tcBorders>
              <w:top w:val="single" w:sz="4" w:space="0" w:color="auto"/>
              <w:left w:val="single" w:sz="4" w:space="0" w:color="auto"/>
              <w:bottom w:val="single" w:sz="4" w:space="0" w:color="auto"/>
              <w:right w:val="single" w:sz="4" w:space="0" w:color="auto"/>
            </w:tcBorders>
            <w:shd w:val="solid" w:color="FFFFFF" w:fill="auto"/>
          </w:tcPr>
          <w:p w14:paraId="68AC632B" w14:textId="77777777" w:rsidR="00E837F8" w:rsidRDefault="00E837F8" w:rsidP="00E40693">
            <w:pPr>
              <w:pStyle w:val="TAC"/>
              <w:rPr>
                <w:sz w:val="16"/>
                <w:szCs w:val="16"/>
              </w:rPr>
            </w:pPr>
            <w:r w:rsidRPr="00E837F8">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86555B8" w14:textId="77777777" w:rsidR="00E837F8" w:rsidRDefault="00E837F8" w:rsidP="00E40693">
            <w:pPr>
              <w:pStyle w:val="TAC"/>
              <w:rPr>
                <w:sz w:val="16"/>
                <w:szCs w:val="16"/>
              </w:rPr>
            </w:pPr>
            <w:r w:rsidRPr="00E837F8">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296394E" w14:textId="77777777" w:rsidR="00E837F8" w:rsidRDefault="00E837F8" w:rsidP="00E40693">
            <w:pPr>
              <w:pStyle w:val="TAC"/>
              <w:rPr>
                <w:rFonts w:cs="Arial"/>
                <w:sz w:val="16"/>
                <w:szCs w:val="16"/>
              </w:rPr>
            </w:pPr>
            <w:r w:rsidRPr="00E837F8">
              <w:rPr>
                <w:rFonts w:cs="Arial"/>
                <w:sz w:val="16"/>
                <w:szCs w:val="16"/>
              </w:rPr>
              <w:t>RP-210116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821276B" w14:textId="77777777" w:rsidR="00E837F8" w:rsidRDefault="00E837F8" w:rsidP="00E40693">
            <w:pPr>
              <w:pStyle w:val="TAL"/>
              <w:rPr>
                <w:rFonts w:cs="Arial"/>
                <w:sz w:val="16"/>
                <w:szCs w:val="16"/>
              </w:rPr>
            </w:pPr>
            <w:r w:rsidRPr="00E837F8">
              <w:rPr>
                <w:rFonts w:cs="Arial"/>
                <w:sz w:val="16"/>
                <w:szCs w:val="16"/>
              </w:rPr>
              <w:t>1517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AF23C04" w14:textId="77777777" w:rsidR="00E837F8" w:rsidRDefault="00E837F8" w:rsidP="00E40693">
            <w:pPr>
              <w:pStyle w:val="TAC"/>
              <w:rPr>
                <w:rFonts w:cs="Arial"/>
                <w:sz w:val="16"/>
                <w:szCs w:val="16"/>
              </w:rPr>
            </w:pPr>
            <w:r w:rsidRPr="00E837F8">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9F540F1" w14:textId="77777777" w:rsidR="00E837F8" w:rsidRDefault="00E837F8" w:rsidP="00E40693">
            <w:pPr>
              <w:pStyle w:val="TAC"/>
              <w:rPr>
                <w:rFonts w:cs="Arial"/>
                <w:sz w:val="16"/>
                <w:szCs w:val="16"/>
              </w:rPr>
            </w:pPr>
            <w:r w:rsidRPr="00E837F8">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0C92F13" w14:textId="77777777" w:rsidR="00E837F8" w:rsidRDefault="00E837F8" w:rsidP="00E40693">
            <w:pPr>
              <w:pStyle w:val="TAL"/>
              <w:rPr>
                <w:rFonts w:cs="Arial"/>
                <w:sz w:val="16"/>
                <w:szCs w:val="16"/>
              </w:rPr>
            </w:pPr>
            <w:r w:rsidRPr="00E837F8">
              <w:rPr>
                <w:rFonts w:cs="Arial"/>
                <w:sz w:val="16"/>
                <w:szCs w:val="16"/>
              </w:rPr>
              <w:t>Correction on PRACH configuration for Beam Failure Detection and Link Recovery Test in R17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11FB75C" w14:textId="77777777" w:rsidR="00E837F8" w:rsidRPr="006668F3" w:rsidRDefault="00E837F8" w:rsidP="00E40693">
            <w:pPr>
              <w:pStyle w:val="TAC"/>
              <w:rPr>
                <w:sz w:val="16"/>
                <w:szCs w:val="16"/>
              </w:rPr>
            </w:pPr>
            <w:r w:rsidRPr="00E837F8">
              <w:rPr>
                <w:sz w:val="16"/>
                <w:szCs w:val="16"/>
              </w:rPr>
              <w:t>17.1.0</w:t>
            </w:r>
          </w:p>
        </w:tc>
      </w:tr>
      <w:tr w:rsidR="00E837F8" w:rsidRPr="006668F3" w14:paraId="32A2F83A" w14:textId="77777777" w:rsidTr="00E837F8">
        <w:tc>
          <w:tcPr>
            <w:tcW w:w="800" w:type="dxa"/>
            <w:tcBorders>
              <w:top w:val="single" w:sz="4" w:space="0" w:color="auto"/>
              <w:left w:val="single" w:sz="4" w:space="0" w:color="auto"/>
              <w:bottom w:val="single" w:sz="4" w:space="0" w:color="auto"/>
              <w:right w:val="single" w:sz="4" w:space="0" w:color="auto"/>
            </w:tcBorders>
            <w:shd w:val="solid" w:color="FFFFFF" w:fill="auto"/>
          </w:tcPr>
          <w:p w14:paraId="36B6AA0C" w14:textId="77777777" w:rsidR="00E837F8" w:rsidRDefault="00E837F8" w:rsidP="00E40693">
            <w:pPr>
              <w:pStyle w:val="TAC"/>
              <w:rPr>
                <w:sz w:val="16"/>
                <w:szCs w:val="16"/>
              </w:rPr>
            </w:pPr>
            <w:r w:rsidRPr="00E837F8">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8A66CD9" w14:textId="77777777" w:rsidR="00E837F8" w:rsidRDefault="00E837F8" w:rsidP="00E40693">
            <w:pPr>
              <w:pStyle w:val="TAC"/>
              <w:rPr>
                <w:sz w:val="16"/>
                <w:szCs w:val="16"/>
              </w:rPr>
            </w:pPr>
            <w:r w:rsidRPr="00E837F8">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3AA762E" w14:textId="77777777" w:rsidR="00E837F8" w:rsidRDefault="00E837F8" w:rsidP="00E40693">
            <w:pPr>
              <w:pStyle w:val="TAC"/>
              <w:rPr>
                <w:rFonts w:cs="Arial"/>
                <w:sz w:val="16"/>
                <w:szCs w:val="16"/>
              </w:rPr>
            </w:pPr>
            <w:r w:rsidRPr="00E837F8">
              <w:rPr>
                <w:rFonts w:cs="Arial"/>
                <w:sz w:val="16"/>
                <w:szCs w:val="16"/>
              </w:rPr>
              <w:t>RP-210116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D84A922" w14:textId="77777777" w:rsidR="00E837F8" w:rsidRDefault="00E837F8" w:rsidP="00E40693">
            <w:pPr>
              <w:pStyle w:val="TAL"/>
              <w:rPr>
                <w:rFonts w:cs="Arial"/>
                <w:sz w:val="16"/>
                <w:szCs w:val="16"/>
              </w:rPr>
            </w:pPr>
            <w:r w:rsidRPr="00E837F8">
              <w:rPr>
                <w:rFonts w:cs="Arial"/>
                <w:sz w:val="16"/>
                <w:szCs w:val="16"/>
              </w:rPr>
              <w:t>1520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559892A" w14:textId="77777777" w:rsidR="00E837F8" w:rsidRDefault="00E837F8" w:rsidP="00E40693">
            <w:pPr>
              <w:pStyle w:val="TAC"/>
              <w:rPr>
                <w:rFonts w:cs="Arial"/>
                <w:sz w:val="16"/>
                <w:szCs w:val="16"/>
              </w:rPr>
            </w:pPr>
            <w:r w:rsidRPr="00E837F8">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6F00E5D" w14:textId="77777777" w:rsidR="00E837F8" w:rsidRDefault="00E837F8" w:rsidP="00E40693">
            <w:pPr>
              <w:pStyle w:val="TAC"/>
              <w:rPr>
                <w:rFonts w:cs="Arial"/>
                <w:sz w:val="16"/>
                <w:szCs w:val="16"/>
              </w:rPr>
            </w:pPr>
            <w:r w:rsidRPr="00E837F8">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263D429" w14:textId="77777777" w:rsidR="00E837F8" w:rsidRDefault="00E837F8" w:rsidP="00E40693">
            <w:pPr>
              <w:pStyle w:val="TAL"/>
              <w:rPr>
                <w:rFonts w:cs="Arial"/>
                <w:sz w:val="16"/>
                <w:szCs w:val="16"/>
              </w:rPr>
            </w:pPr>
            <w:r w:rsidRPr="00E837F8">
              <w:rPr>
                <w:rFonts w:cs="Arial"/>
                <w:sz w:val="16"/>
                <w:szCs w:val="16"/>
              </w:rPr>
              <w:t>Correction on PRACH RMC for FR1 CSI-RS based Non-Contention based Random Access for BFR in R17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ACF0296" w14:textId="77777777" w:rsidR="00E837F8" w:rsidRPr="006668F3" w:rsidRDefault="00E837F8" w:rsidP="00E40693">
            <w:pPr>
              <w:pStyle w:val="TAC"/>
              <w:rPr>
                <w:sz w:val="16"/>
                <w:szCs w:val="16"/>
              </w:rPr>
            </w:pPr>
            <w:r w:rsidRPr="00E837F8">
              <w:rPr>
                <w:sz w:val="16"/>
                <w:szCs w:val="16"/>
              </w:rPr>
              <w:t>17.1.0</w:t>
            </w:r>
          </w:p>
        </w:tc>
      </w:tr>
      <w:tr w:rsidR="00E837F8" w:rsidRPr="006668F3" w14:paraId="30600BCE" w14:textId="77777777" w:rsidTr="00E837F8">
        <w:tc>
          <w:tcPr>
            <w:tcW w:w="800" w:type="dxa"/>
            <w:tcBorders>
              <w:top w:val="single" w:sz="4" w:space="0" w:color="auto"/>
              <w:left w:val="single" w:sz="4" w:space="0" w:color="auto"/>
              <w:bottom w:val="single" w:sz="4" w:space="0" w:color="auto"/>
              <w:right w:val="single" w:sz="4" w:space="0" w:color="auto"/>
            </w:tcBorders>
            <w:shd w:val="solid" w:color="FFFFFF" w:fill="auto"/>
          </w:tcPr>
          <w:p w14:paraId="3119AAB4" w14:textId="77777777" w:rsidR="00E837F8" w:rsidRDefault="00E837F8" w:rsidP="00E40693">
            <w:pPr>
              <w:pStyle w:val="TAC"/>
              <w:rPr>
                <w:sz w:val="16"/>
                <w:szCs w:val="16"/>
              </w:rPr>
            </w:pPr>
            <w:r w:rsidRPr="00E837F8">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0B688DE" w14:textId="77777777" w:rsidR="00E837F8" w:rsidRDefault="00E837F8" w:rsidP="00E40693">
            <w:pPr>
              <w:pStyle w:val="TAC"/>
              <w:rPr>
                <w:sz w:val="16"/>
                <w:szCs w:val="16"/>
              </w:rPr>
            </w:pPr>
            <w:r w:rsidRPr="00E837F8">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5AD7F72" w14:textId="77777777" w:rsidR="00E837F8" w:rsidRDefault="00E837F8" w:rsidP="00E40693">
            <w:pPr>
              <w:pStyle w:val="TAC"/>
              <w:rPr>
                <w:rFonts w:cs="Arial"/>
                <w:sz w:val="16"/>
                <w:szCs w:val="16"/>
              </w:rPr>
            </w:pPr>
            <w:r w:rsidRPr="00E837F8">
              <w:rPr>
                <w:rFonts w:cs="Arial"/>
                <w:sz w:val="16"/>
                <w:szCs w:val="16"/>
              </w:rPr>
              <w:t>RP-210071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BFF073D" w14:textId="77777777" w:rsidR="00E837F8" w:rsidRDefault="00E837F8" w:rsidP="00E40693">
            <w:pPr>
              <w:pStyle w:val="TAL"/>
              <w:rPr>
                <w:rFonts w:cs="Arial"/>
                <w:sz w:val="16"/>
                <w:szCs w:val="16"/>
              </w:rPr>
            </w:pPr>
            <w:r w:rsidRPr="00E837F8">
              <w:rPr>
                <w:rFonts w:cs="Arial"/>
                <w:sz w:val="16"/>
                <w:szCs w:val="16"/>
              </w:rPr>
              <w:t>1522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1C58C4B" w14:textId="77777777" w:rsidR="00E837F8" w:rsidRDefault="00E837F8" w:rsidP="00E40693">
            <w:pPr>
              <w:pStyle w:val="TAC"/>
              <w:rPr>
                <w:rFonts w:cs="Arial"/>
                <w:sz w:val="16"/>
                <w:szCs w:val="16"/>
              </w:rPr>
            </w:pPr>
            <w:r w:rsidRPr="00E837F8">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2A410FB" w14:textId="77777777" w:rsidR="00E837F8" w:rsidRDefault="00E837F8" w:rsidP="00E40693">
            <w:pPr>
              <w:pStyle w:val="TAC"/>
              <w:rPr>
                <w:rFonts w:cs="Arial"/>
                <w:sz w:val="16"/>
                <w:szCs w:val="16"/>
              </w:rPr>
            </w:pPr>
            <w:r w:rsidRPr="00E837F8">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B2C5111" w14:textId="77777777" w:rsidR="00E837F8" w:rsidRDefault="00E837F8" w:rsidP="00E40693">
            <w:pPr>
              <w:pStyle w:val="TAL"/>
              <w:rPr>
                <w:rFonts w:cs="Arial"/>
                <w:sz w:val="16"/>
                <w:szCs w:val="16"/>
              </w:rPr>
            </w:pPr>
            <w:r w:rsidRPr="00E837F8">
              <w:rPr>
                <w:rFonts w:cs="Arial"/>
                <w:sz w:val="16"/>
                <w:szCs w:val="16"/>
              </w:rPr>
              <w:t>Correction on scheduling availability and measurement restriction on FR2 inter-band CA in R17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E2EB19A" w14:textId="77777777" w:rsidR="00E837F8" w:rsidRPr="006668F3" w:rsidRDefault="00E837F8" w:rsidP="00E40693">
            <w:pPr>
              <w:pStyle w:val="TAC"/>
              <w:rPr>
                <w:sz w:val="16"/>
                <w:szCs w:val="16"/>
              </w:rPr>
            </w:pPr>
            <w:r w:rsidRPr="00E837F8">
              <w:rPr>
                <w:sz w:val="16"/>
                <w:szCs w:val="16"/>
              </w:rPr>
              <w:t>17.1.0</w:t>
            </w:r>
          </w:p>
        </w:tc>
      </w:tr>
      <w:tr w:rsidR="00E837F8" w:rsidRPr="006668F3" w14:paraId="7139130B" w14:textId="77777777" w:rsidTr="00E837F8">
        <w:tc>
          <w:tcPr>
            <w:tcW w:w="800" w:type="dxa"/>
            <w:tcBorders>
              <w:top w:val="single" w:sz="4" w:space="0" w:color="auto"/>
              <w:left w:val="single" w:sz="4" w:space="0" w:color="auto"/>
              <w:bottom w:val="single" w:sz="4" w:space="0" w:color="auto"/>
              <w:right w:val="single" w:sz="4" w:space="0" w:color="auto"/>
            </w:tcBorders>
            <w:shd w:val="solid" w:color="FFFFFF" w:fill="auto"/>
          </w:tcPr>
          <w:p w14:paraId="6FB1B3C7" w14:textId="77777777" w:rsidR="00E837F8" w:rsidRDefault="00E837F8" w:rsidP="00E40693">
            <w:pPr>
              <w:pStyle w:val="TAC"/>
              <w:rPr>
                <w:sz w:val="16"/>
                <w:szCs w:val="16"/>
              </w:rPr>
            </w:pPr>
            <w:r w:rsidRPr="00E837F8">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F4AC03F" w14:textId="77777777" w:rsidR="00E837F8" w:rsidRDefault="00E837F8" w:rsidP="00E40693">
            <w:pPr>
              <w:pStyle w:val="TAC"/>
              <w:rPr>
                <w:sz w:val="16"/>
                <w:szCs w:val="16"/>
              </w:rPr>
            </w:pPr>
            <w:r w:rsidRPr="00E837F8">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1BDFA8B" w14:textId="77777777" w:rsidR="00E837F8" w:rsidRDefault="00E837F8" w:rsidP="00E40693">
            <w:pPr>
              <w:pStyle w:val="TAC"/>
              <w:rPr>
                <w:rFonts w:cs="Arial"/>
                <w:sz w:val="16"/>
                <w:szCs w:val="16"/>
              </w:rPr>
            </w:pPr>
            <w:r w:rsidRPr="00E837F8">
              <w:rPr>
                <w:rFonts w:cs="Arial"/>
                <w:sz w:val="16"/>
                <w:szCs w:val="16"/>
              </w:rPr>
              <w:t>RP-210077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0416F2E" w14:textId="77777777" w:rsidR="00E837F8" w:rsidRDefault="00E837F8" w:rsidP="00E40693">
            <w:pPr>
              <w:pStyle w:val="TAL"/>
              <w:rPr>
                <w:rFonts w:cs="Arial"/>
                <w:sz w:val="16"/>
                <w:szCs w:val="16"/>
              </w:rPr>
            </w:pPr>
            <w:r w:rsidRPr="00E837F8">
              <w:rPr>
                <w:rFonts w:cs="Arial"/>
                <w:sz w:val="16"/>
                <w:szCs w:val="16"/>
              </w:rPr>
              <w:t>1527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952F287" w14:textId="77777777" w:rsidR="00E837F8" w:rsidRDefault="00E837F8" w:rsidP="00E40693">
            <w:pPr>
              <w:pStyle w:val="TAC"/>
              <w:rPr>
                <w:rFonts w:cs="Arial"/>
                <w:sz w:val="16"/>
                <w:szCs w:val="16"/>
              </w:rPr>
            </w:pPr>
            <w:r w:rsidRPr="00E837F8">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E2F156F" w14:textId="77777777" w:rsidR="00E837F8" w:rsidRDefault="00E837F8" w:rsidP="00E40693">
            <w:pPr>
              <w:pStyle w:val="TAC"/>
              <w:rPr>
                <w:rFonts w:cs="Arial"/>
                <w:sz w:val="16"/>
                <w:szCs w:val="16"/>
              </w:rPr>
            </w:pPr>
            <w:r w:rsidRPr="00E837F8">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F562ED9" w14:textId="77777777" w:rsidR="00E837F8" w:rsidRDefault="00E837F8" w:rsidP="00E40693">
            <w:pPr>
              <w:pStyle w:val="TAL"/>
              <w:rPr>
                <w:rFonts w:cs="Arial"/>
                <w:sz w:val="16"/>
                <w:szCs w:val="16"/>
              </w:rPr>
            </w:pPr>
            <w:r w:rsidRPr="00E837F8">
              <w:rPr>
                <w:rFonts w:cs="Arial"/>
                <w:sz w:val="16"/>
                <w:szCs w:val="16"/>
              </w:rPr>
              <w:t>CR on HST RRM requirements in connected mode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8500769" w14:textId="77777777" w:rsidR="00E837F8" w:rsidRPr="006668F3" w:rsidRDefault="00E837F8" w:rsidP="00E40693">
            <w:pPr>
              <w:pStyle w:val="TAC"/>
              <w:rPr>
                <w:sz w:val="16"/>
                <w:szCs w:val="16"/>
              </w:rPr>
            </w:pPr>
            <w:r w:rsidRPr="00E837F8">
              <w:rPr>
                <w:sz w:val="16"/>
                <w:szCs w:val="16"/>
              </w:rPr>
              <w:t>17.1.0</w:t>
            </w:r>
          </w:p>
        </w:tc>
      </w:tr>
      <w:tr w:rsidR="00E837F8" w:rsidRPr="006668F3" w14:paraId="0700E931" w14:textId="77777777" w:rsidTr="00E837F8">
        <w:tc>
          <w:tcPr>
            <w:tcW w:w="800" w:type="dxa"/>
            <w:tcBorders>
              <w:top w:val="single" w:sz="4" w:space="0" w:color="auto"/>
              <w:left w:val="single" w:sz="4" w:space="0" w:color="auto"/>
              <w:bottom w:val="single" w:sz="4" w:space="0" w:color="auto"/>
              <w:right w:val="single" w:sz="4" w:space="0" w:color="auto"/>
            </w:tcBorders>
            <w:shd w:val="solid" w:color="FFFFFF" w:fill="auto"/>
          </w:tcPr>
          <w:p w14:paraId="359C8D46" w14:textId="77777777" w:rsidR="00E837F8" w:rsidRDefault="00E837F8" w:rsidP="00E40693">
            <w:pPr>
              <w:pStyle w:val="TAC"/>
              <w:rPr>
                <w:sz w:val="16"/>
                <w:szCs w:val="16"/>
              </w:rPr>
            </w:pPr>
            <w:r w:rsidRPr="00E837F8">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1E48F12" w14:textId="77777777" w:rsidR="00E837F8" w:rsidRDefault="00E837F8" w:rsidP="00E40693">
            <w:pPr>
              <w:pStyle w:val="TAC"/>
              <w:rPr>
                <w:sz w:val="16"/>
                <w:szCs w:val="16"/>
              </w:rPr>
            </w:pPr>
            <w:r w:rsidRPr="00E837F8">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8517ACF" w14:textId="77777777" w:rsidR="00E837F8" w:rsidRDefault="00E837F8" w:rsidP="00E40693">
            <w:pPr>
              <w:pStyle w:val="TAC"/>
              <w:rPr>
                <w:rFonts w:cs="Arial"/>
                <w:sz w:val="16"/>
                <w:szCs w:val="16"/>
              </w:rPr>
            </w:pPr>
            <w:r w:rsidRPr="00E837F8">
              <w:rPr>
                <w:rFonts w:cs="Arial"/>
                <w:sz w:val="16"/>
                <w:szCs w:val="16"/>
              </w:rPr>
              <w:t>RP-210070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8E125CC" w14:textId="77777777" w:rsidR="00E837F8" w:rsidRDefault="00E837F8" w:rsidP="00E40693">
            <w:pPr>
              <w:pStyle w:val="TAL"/>
              <w:rPr>
                <w:rFonts w:cs="Arial"/>
                <w:sz w:val="16"/>
                <w:szCs w:val="16"/>
              </w:rPr>
            </w:pPr>
            <w:r w:rsidRPr="00E837F8">
              <w:rPr>
                <w:rFonts w:cs="Arial"/>
                <w:sz w:val="16"/>
                <w:szCs w:val="16"/>
              </w:rPr>
              <w:t>1534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073F1B3" w14:textId="77777777" w:rsidR="00E837F8" w:rsidRDefault="00E837F8" w:rsidP="00E40693">
            <w:pPr>
              <w:pStyle w:val="TAC"/>
              <w:rPr>
                <w:rFonts w:cs="Arial"/>
                <w:sz w:val="16"/>
                <w:szCs w:val="16"/>
              </w:rPr>
            </w:pPr>
            <w:r w:rsidRPr="00E837F8">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B0C6421" w14:textId="77777777" w:rsidR="00E837F8" w:rsidRDefault="00E837F8" w:rsidP="00E40693">
            <w:pPr>
              <w:pStyle w:val="TAC"/>
              <w:rPr>
                <w:rFonts w:cs="Arial"/>
                <w:sz w:val="16"/>
                <w:szCs w:val="16"/>
              </w:rPr>
            </w:pPr>
            <w:r w:rsidRPr="00E837F8">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56A0275" w14:textId="77777777" w:rsidR="00E837F8" w:rsidRDefault="00E837F8" w:rsidP="00E40693">
            <w:pPr>
              <w:pStyle w:val="TAL"/>
              <w:rPr>
                <w:rFonts w:cs="Arial"/>
                <w:sz w:val="16"/>
                <w:szCs w:val="16"/>
              </w:rPr>
            </w:pPr>
            <w:r w:rsidRPr="00E837F8">
              <w:rPr>
                <w:rFonts w:cs="Arial"/>
                <w:sz w:val="16"/>
                <w:szCs w:val="16"/>
              </w:rPr>
              <w:t>CR to TS38.133 on L1-SINR measurement requirement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EED0C63" w14:textId="77777777" w:rsidR="00E837F8" w:rsidRPr="006668F3" w:rsidRDefault="00E837F8" w:rsidP="00E40693">
            <w:pPr>
              <w:pStyle w:val="TAC"/>
              <w:rPr>
                <w:sz w:val="16"/>
                <w:szCs w:val="16"/>
              </w:rPr>
            </w:pPr>
            <w:r w:rsidRPr="00E837F8">
              <w:rPr>
                <w:sz w:val="16"/>
                <w:szCs w:val="16"/>
              </w:rPr>
              <w:t>17.1.0</w:t>
            </w:r>
          </w:p>
        </w:tc>
      </w:tr>
      <w:tr w:rsidR="00E837F8" w:rsidRPr="006668F3" w14:paraId="53B78AD7" w14:textId="77777777" w:rsidTr="00E837F8">
        <w:tc>
          <w:tcPr>
            <w:tcW w:w="800" w:type="dxa"/>
            <w:tcBorders>
              <w:top w:val="single" w:sz="4" w:space="0" w:color="auto"/>
              <w:left w:val="single" w:sz="4" w:space="0" w:color="auto"/>
              <w:bottom w:val="single" w:sz="4" w:space="0" w:color="auto"/>
              <w:right w:val="single" w:sz="4" w:space="0" w:color="auto"/>
            </w:tcBorders>
            <w:shd w:val="solid" w:color="FFFFFF" w:fill="auto"/>
          </w:tcPr>
          <w:p w14:paraId="48FEAB42" w14:textId="77777777" w:rsidR="00E837F8" w:rsidRDefault="00E837F8" w:rsidP="00E40693">
            <w:pPr>
              <w:pStyle w:val="TAC"/>
              <w:rPr>
                <w:sz w:val="16"/>
                <w:szCs w:val="16"/>
              </w:rPr>
            </w:pPr>
            <w:r w:rsidRPr="00E837F8">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CFCCE21" w14:textId="77777777" w:rsidR="00E837F8" w:rsidRDefault="00E837F8" w:rsidP="00E40693">
            <w:pPr>
              <w:pStyle w:val="TAC"/>
              <w:rPr>
                <w:sz w:val="16"/>
                <w:szCs w:val="16"/>
              </w:rPr>
            </w:pPr>
            <w:r w:rsidRPr="00E837F8">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97CA8F2" w14:textId="77777777" w:rsidR="00E837F8" w:rsidRDefault="00E837F8" w:rsidP="00E40693">
            <w:pPr>
              <w:pStyle w:val="TAC"/>
              <w:rPr>
                <w:rFonts w:cs="Arial"/>
                <w:sz w:val="16"/>
                <w:szCs w:val="16"/>
              </w:rPr>
            </w:pPr>
            <w:r w:rsidRPr="00E837F8">
              <w:rPr>
                <w:rFonts w:cs="Arial"/>
                <w:sz w:val="16"/>
                <w:szCs w:val="16"/>
              </w:rPr>
              <w:t>RP-210064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E6A278C" w14:textId="77777777" w:rsidR="00E837F8" w:rsidRDefault="00E837F8" w:rsidP="00E40693">
            <w:pPr>
              <w:pStyle w:val="TAL"/>
              <w:rPr>
                <w:rFonts w:cs="Arial"/>
                <w:sz w:val="16"/>
                <w:szCs w:val="16"/>
              </w:rPr>
            </w:pPr>
            <w:r w:rsidRPr="00E837F8">
              <w:rPr>
                <w:rFonts w:cs="Arial"/>
                <w:sz w:val="16"/>
                <w:szCs w:val="16"/>
              </w:rPr>
              <w:t>1536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97C2BAE" w14:textId="77777777" w:rsidR="00E837F8" w:rsidRDefault="00E837F8" w:rsidP="00E40693">
            <w:pPr>
              <w:pStyle w:val="TAC"/>
              <w:rPr>
                <w:rFonts w:cs="Arial"/>
                <w:sz w:val="16"/>
                <w:szCs w:val="16"/>
              </w:rPr>
            </w:pPr>
            <w:r w:rsidRPr="00E837F8">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BA49BEF" w14:textId="77777777" w:rsidR="00E837F8" w:rsidRDefault="00E837F8" w:rsidP="00E40693">
            <w:pPr>
              <w:pStyle w:val="TAC"/>
              <w:rPr>
                <w:rFonts w:cs="Arial"/>
                <w:sz w:val="16"/>
                <w:szCs w:val="16"/>
              </w:rPr>
            </w:pPr>
            <w:r w:rsidRPr="00E837F8">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4FF04FA" w14:textId="77777777" w:rsidR="00E837F8" w:rsidRDefault="00E837F8" w:rsidP="00E40693">
            <w:pPr>
              <w:pStyle w:val="TAL"/>
              <w:rPr>
                <w:rFonts w:cs="Arial"/>
                <w:sz w:val="16"/>
                <w:szCs w:val="16"/>
              </w:rPr>
            </w:pPr>
            <w:r w:rsidRPr="00E837F8">
              <w:rPr>
                <w:rFonts w:cs="Arial"/>
                <w:sz w:val="16"/>
                <w:szCs w:val="16"/>
              </w:rPr>
              <w:t>Big CR: Introduction of Rel-16 NR eMIMO RRM performance requirements and test cases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66ECCE7" w14:textId="77777777" w:rsidR="00E837F8" w:rsidRPr="006668F3" w:rsidRDefault="00E837F8" w:rsidP="00E40693">
            <w:pPr>
              <w:pStyle w:val="TAC"/>
              <w:rPr>
                <w:sz w:val="16"/>
                <w:szCs w:val="16"/>
              </w:rPr>
            </w:pPr>
            <w:r w:rsidRPr="00E837F8">
              <w:rPr>
                <w:sz w:val="16"/>
                <w:szCs w:val="16"/>
              </w:rPr>
              <w:t>17.1.0</w:t>
            </w:r>
          </w:p>
        </w:tc>
      </w:tr>
      <w:tr w:rsidR="00E837F8" w:rsidRPr="006668F3" w14:paraId="40269DD4" w14:textId="77777777" w:rsidTr="00E837F8">
        <w:tc>
          <w:tcPr>
            <w:tcW w:w="800" w:type="dxa"/>
            <w:tcBorders>
              <w:top w:val="single" w:sz="4" w:space="0" w:color="auto"/>
              <w:left w:val="single" w:sz="4" w:space="0" w:color="auto"/>
              <w:bottom w:val="single" w:sz="4" w:space="0" w:color="auto"/>
              <w:right w:val="single" w:sz="4" w:space="0" w:color="auto"/>
            </w:tcBorders>
            <w:shd w:val="solid" w:color="FFFFFF" w:fill="auto"/>
          </w:tcPr>
          <w:p w14:paraId="43563A8A" w14:textId="77777777" w:rsidR="00E837F8" w:rsidRDefault="00E837F8" w:rsidP="00E40693">
            <w:pPr>
              <w:pStyle w:val="TAC"/>
              <w:rPr>
                <w:sz w:val="16"/>
                <w:szCs w:val="16"/>
              </w:rPr>
            </w:pPr>
            <w:r w:rsidRPr="00E837F8">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E109134" w14:textId="77777777" w:rsidR="00E837F8" w:rsidRDefault="00E837F8" w:rsidP="00E40693">
            <w:pPr>
              <w:pStyle w:val="TAC"/>
              <w:rPr>
                <w:sz w:val="16"/>
                <w:szCs w:val="16"/>
              </w:rPr>
            </w:pPr>
            <w:r w:rsidRPr="00E837F8">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C9F6643" w14:textId="77777777" w:rsidR="00E837F8" w:rsidRDefault="00E837F8" w:rsidP="00E40693">
            <w:pPr>
              <w:pStyle w:val="TAC"/>
              <w:rPr>
                <w:rFonts w:cs="Arial"/>
                <w:sz w:val="16"/>
                <w:szCs w:val="16"/>
              </w:rPr>
            </w:pPr>
            <w:r w:rsidRPr="00E837F8">
              <w:rPr>
                <w:rFonts w:cs="Arial"/>
                <w:sz w:val="16"/>
                <w:szCs w:val="16"/>
              </w:rPr>
              <w:t>RP-210117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A22E12B" w14:textId="77777777" w:rsidR="00E837F8" w:rsidRDefault="00E837F8" w:rsidP="00E40693">
            <w:pPr>
              <w:pStyle w:val="TAL"/>
              <w:rPr>
                <w:rFonts w:cs="Arial"/>
                <w:sz w:val="16"/>
                <w:szCs w:val="16"/>
              </w:rPr>
            </w:pPr>
            <w:r w:rsidRPr="00E837F8">
              <w:rPr>
                <w:rFonts w:cs="Arial"/>
                <w:sz w:val="16"/>
                <w:szCs w:val="16"/>
              </w:rPr>
              <w:t>1539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7251DBE" w14:textId="77777777" w:rsidR="00E837F8" w:rsidRDefault="00E837F8" w:rsidP="00E40693">
            <w:pPr>
              <w:pStyle w:val="TAC"/>
              <w:rPr>
                <w:rFonts w:cs="Arial"/>
                <w:sz w:val="16"/>
                <w:szCs w:val="16"/>
              </w:rPr>
            </w:pPr>
            <w:r w:rsidRPr="00E837F8">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5F2C3D0" w14:textId="77777777" w:rsidR="00E837F8" w:rsidRDefault="00E837F8" w:rsidP="00E40693">
            <w:pPr>
              <w:pStyle w:val="TAC"/>
              <w:rPr>
                <w:rFonts w:cs="Arial"/>
                <w:sz w:val="16"/>
                <w:szCs w:val="16"/>
              </w:rPr>
            </w:pPr>
            <w:r w:rsidRPr="00E837F8">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D4EC878" w14:textId="77777777" w:rsidR="00E837F8" w:rsidRDefault="00E837F8" w:rsidP="00E40693">
            <w:pPr>
              <w:pStyle w:val="TAL"/>
              <w:rPr>
                <w:rFonts w:cs="Arial"/>
                <w:sz w:val="16"/>
                <w:szCs w:val="16"/>
              </w:rPr>
            </w:pPr>
            <w:r w:rsidRPr="00E837F8">
              <w:rPr>
                <w:rFonts w:cs="Arial"/>
                <w:sz w:val="16"/>
                <w:szCs w:val="16"/>
              </w:rPr>
              <w:t>CR on Scell activation delay maintenance (R17)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26D8F7F" w14:textId="77777777" w:rsidR="00E837F8" w:rsidRPr="006668F3" w:rsidRDefault="00E837F8" w:rsidP="00E40693">
            <w:pPr>
              <w:pStyle w:val="TAC"/>
              <w:rPr>
                <w:sz w:val="16"/>
                <w:szCs w:val="16"/>
              </w:rPr>
            </w:pPr>
            <w:r w:rsidRPr="00E837F8">
              <w:rPr>
                <w:sz w:val="16"/>
                <w:szCs w:val="16"/>
              </w:rPr>
              <w:t>17.1.0</w:t>
            </w:r>
          </w:p>
        </w:tc>
      </w:tr>
      <w:tr w:rsidR="00E837F8" w:rsidRPr="006668F3" w14:paraId="07AA241C" w14:textId="77777777" w:rsidTr="00E837F8">
        <w:tc>
          <w:tcPr>
            <w:tcW w:w="800" w:type="dxa"/>
            <w:tcBorders>
              <w:top w:val="single" w:sz="4" w:space="0" w:color="auto"/>
              <w:left w:val="single" w:sz="4" w:space="0" w:color="auto"/>
              <w:bottom w:val="single" w:sz="4" w:space="0" w:color="auto"/>
              <w:right w:val="single" w:sz="4" w:space="0" w:color="auto"/>
            </w:tcBorders>
            <w:shd w:val="solid" w:color="FFFFFF" w:fill="auto"/>
          </w:tcPr>
          <w:p w14:paraId="2481ABAE" w14:textId="77777777" w:rsidR="00E837F8" w:rsidRDefault="00E837F8" w:rsidP="00E40693">
            <w:pPr>
              <w:pStyle w:val="TAC"/>
              <w:rPr>
                <w:sz w:val="16"/>
                <w:szCs w:val="16"/>
              </w:rPr>
            </w:pPr>
            <w:r w:rsidRPr="00E837F8">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DA3FEA4" w14:textId="77777777" w:rsidR="00E837F8" w:rsidRDefault="00E837F8" w:rsidP="00E40693">
            <w:pPr>
              <w:pStyle w:val="TAC"/>
              <w:rPr>
                <w:sz w:val="16"/>
                <w:szCs w:val="16"/>
              </w:rPr>
            </w:pPr>
            <w:r w:rsidRPr="00E837F8">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76C978B" w14:textId="77777777" w:rsidR="00E837F8" w:rsidRDefault="00E837F8" w:rsidP="00E40693">
            <w:pPr>
              <w:pStyle w:val="TAC"/>
              <w:rPr>
                <w:rFonts w:cs="Arial"/>
                <w:sz w:val="16"/>
                <w:szCs w:val="16"/>
              </w:rPr>
            </w:pPr>
            <w:r w:rsidRPr="00E837F8">
              <w:rPr>
                <w:rFonts w:cs="Arial"/>
                <w:sz w:val="16"/>
                <w:szCs w:val="16"/>
              </w:rPr>
              <w:t>RP-210091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BFE91A7" w14:textId="77777777" w:rsidR="00E837F8" w:rsidRDefault="00E837F8" w:rsidP="00E40693">
            <w:pPr>
              <w:pStyle w:val="TAL"/>
              <w:rPr>
                <w:rFonts w:cs="Arial"/>
                <w:sz w:val="16"/>
                <w:szCs w:val="16"/>
              </w:rPr>
            </w:pPr>
            <w:r w:rsidRPr="00E837F8">
              <w:rPr>
                <w:rFonts w:cs="Arial"/>
                <w:sz w:val="16"/>
                <w:szCs w:val="16"/>
              </w:rPr>
              <w:t>1542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0268B8F" w14:textId="77777777" w:rsidR="00E837F8" w:rsidRDefault="00E837F8" w:rsidP="00E40693">
            <w:pPr>
              <w:pStyle w:val="TAC"/>
              <w:rPr>
                <w:rFonts w:cs="Arial"/>
                <w:sz w:val="16"/>
                <w:szCs w:val="16"/>
              </w:rPr>
            </w:pPr>
            <w:r w:rsidRPr="00E837F8">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1C4C942" w14:textId="77777777" w:rsidR="00E837F8" w:rsidRDefault="00E837F8" w:rsidP="00E40693">
            <w:pPr>
              <w:pStyle w:val="TAC"/>
              <w:rPr>
                <w:rFonts w:cs="Arial"/>
                <w:sz w:val="16"/>
                <w:szCs w:val="16"/>
              </w:rPr>
            </w:pPr>
            <w:r w:rsidRPr="00E837F8">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569E0CA" w14:textId="77777777" w:rsidR="00E837F8" w:rsidRDefault="00E837F8" w:rsidP="00E40693">
            <w:pPr>
              <w:pStyle w:val="TAL"/>
              <w:rPr>
                <w:rFonts w:cs="Arial"/>
                <w:sz w:val="16"/>
                <w:szCs w:val="16"/>
              </w:rPr>
            </w:pPr>
            <w:r w:rsidRPr="00E837F8">
              <w:rPr>
                <w:rFonts w:cs="Arial"/>
                <w:sz w:val="16"/>
                <w:szCs w:val="16"/>
              </w:rPr>
              <w:t>Interruption requirements maintenance in NR-DC (R17)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9E169F1" w14:textId="77777777" w:rsidR="00E837F8" w:rsidRPr="006668F3" w:rsidRDefault="00E837F8" w:rsidP="00E40693">
            <w:pPr>
              <w:pStyle w:val="TAC"/>
              <w:rPr>
                <w:sz w:val="16"/>
                <w:szCs w:val="16"/>
              </w:rPr>
            </w:pPr>
            <w:r w:rsidRPr="00E837F8">
              <w:rPr>
                <w:sz w:val="16"/>
                <w:szCs w:val="16"/>
              </w:rPr>
              <w:t>17.1.0</w:t>
            </w:r>
          </w:p>
        </w:tc>
      </w:tr>
      <w:tr w:rsidR="00E837F8" w:rsidRPr="006668F3" w14:paraId="6A2B1960" w14:textId="77777777" w:rsidTr="00E837F8">
        <w:tc>
          <w:tcPr>
            <w:tcW w:w="800" w:type="dxa"/>
            <w:tcBorders>
              <w:top w:val="single" w:sz="4" w:space="0" w:color="auto"/>
              <w:left w:val="single" w:sz="4" w:space="0" w:color="auto"/>
              <w:bottom w:val="single" w:sz="4" w:space="0" w:color="auto"/>
              <w:right w:val="single" w:sz="4" w:space="0" w:color="auto"/>
            </w:tcBorders>
            <w:shd w:val="solid" w:color="FFFFFF" w:fill="auto"/>
          </w:tcPr>
          <w:p w14:paraId="25380CAE" w14:textId="77777777" w:rsidR="00E837F8" w:rsidRDefault="00E837F8" w:rsidP="00E40693">
            <w:pPr>
              <w:pStyle w:val="TAC"/>
              <w:rPr>
                <w:sz w:val="16"/>
                <w:szCs w:val="16"/>
              </w:rPr>
            </w:pPr>
            <w:r w:rsidRPr="00E837F8">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24B4620" w14:textId="77777777" w:rsidR="00E837F8" w:rsidRDefault="00E837F8" w:rsidP="00E40693">
            <w:pPr>
              <w:pStyle w:val="TAC"/>
              <w:rPr>
                <w:sz w:val="16"/>
                <w:szCs w:val="16"/>
              </w:rPr>
            </w:pPr>
            <w:r w:rsidRPr="00E837F8">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CCE2E70" w14:textId="77777777" w:rsidR="00E837F8" w:rsidRDefault="00E837F8" w:rsidP="00E40693">
            <w:pPr>
              <w:pStyle w:val="TAC"/>
              <w:rPr>
                <w:rFonts w:cs="Arial"/>
                <w:sz w:val="16"/>
                <w:szCs w:val="16"/>
              </w:rPr>
            </w:pPr>
            <w:r w:rsidRPr="00E837F8">
              <w:rPr>
                <w:rFonts w:cs="Arial"/>
                <w:sz w:val="16"/>
                <w:szCs w:val="16"/>
              </w:rPr>
              <w:t>RP-210077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CD85F6C" w14:textId="77777777" w:rsidR="00E837F8" w:rsidRDefault="00E837F8" w:rsidP="00E40693">
            <w:pPr>
              <w:pStyle w:val="TAL"/>
              <w:rPr>
                <w:rFonts w:cs="Arial"/>
                <w:sz w:val="16"/>
                <w:szCs w:val="16"/>
              </w:rPr>
            </w:pPr>
            <w:r w:rsidRPr="00E837F8">
              <w:rPr>
                <w:rFonts w:cs="Arial"/>
                <w:sz w:val="16"/>
                <w:szCs w:val="16"/>
              </w:rPr>
              <w:t>1544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3D178D1" w14:textId="77777777" w:rsidR="00E837F8" w:rsidRDefault="00E837F8" w:rsidP="00E40693">
            <w:pPr>
              <w:pStyle w:val="TAC"/>
              <w:rPr>
                <w:rFonts w:cs="Arial"/>
                <w:sz w:val="16"/>
                <w:szCs w:val="16"/>
              </w:rPr>
            </w:pPr>
            <w:r w:rsidRPr="00E837F8">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614C7D1" w14:textId="77777777" w:rsidR="00E837F8" w:rsidRDefault="00E837F8" w:rsidP="00E40693">
            <w:pPr>
              <w:pStyle w:val="TAC"/>
              <w:rPr>
                <w:rFonts w:cs="Arial"/>
                <w:sz w:val="16"/>
                <w:szCs w:val="16"/>
              </w:rPr>
            </w:pPr>
            <w:r w:rsidRPr="00E837F8">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64240E4" w14:textId="77777777" w:rsidR="00E837F8" w:rsidRPr="00E837F8" w:rsidRDefault="00E837F8" w:rsidP="00E40693">
            <w:pPr>
              <w:pStyle w:val="TAL"/>
              <w:rPr>
                <w:rFonts w:cs="Arial"/>
                <w:sz w:val="16"/>
                <w:szCs w:val="16"/>
              </w:rPr>
            </w:pPr>
            <w:r w:rsidRPr="00E837F8">
              <w:rPr>
                <w:rFonts w:cs="Arial"/>
                <w:sz w:val="16"/>
                <w:szCs w:val="16"/>
              </w:rPr>
              <w:t>CR on HST core part maintenance (R17)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6C04BDD" w14:textId="77777777" w:rsidR="00E837F8" w:rsidRPr="006668F3" w:rsidRDefault="00E837F8" w:rsidP="00E40693">
            <w:pPr>
              <w:pStyle w:val="TAC"/>
              <w:rPr>
                <w:sz w:val="16"/>
                <w:szCs w:val="16"/>
              </w:rPr>
            </w:pPr>
            <w:r w:rsidRPr="00E837F8">
              <w:rPr>
                <w:sz w:val="16"/>
                <w:szCs w:val="16"/>
              </w:rPr>
              <w:t>17.1.0</w:t>
            </w:r>
          </w:p>
        </w:tc>
      </w:tr>
      <w:tr w:rsidR="00E837F8" w:rsidRPr="006668F3" w14:paraId="75BBB52B" w14:textId="77777777" w:rsidTr="00E837F8">
        <w:tc>
          <w:tcPr>
            <w:tcW w:w="800" w:type="dxa"/>
            <w:tcBorders>
              <w:top w:val="single" w:sz="4" w:space="0" w:color="auto"/>
              <w:left w:val="single" w:sz="4" w:space="0" w:color="auto"/>
              <w:bottom w:val="single" w:sz="4" w:space="0" w:color="auto"/>
              <w:right w:val="single" w:sz="4" w:space="0" w:color="auto"/>
            </w:tcBorders>
            <w:shd w:val="solid" w:color="FFFFFF" w:fill="auto"/>
          </w:tcPr>
          <w:p w14:paraId="12796BA4" w14:textId="77777777" w:rsidR="00E837F8" w:rsidRDefault="00E837F8" w:rsidP="00E40693">
            <w:pPr>
              <w:pStyle w:val="TAC"/>
              <w:rPr>
                <w:sz w:val="16"/>
                <w:szCs w:val="16"/>
              </w:rPr>
            </w:pPr>
            <w:r w:rsidRPr="00E837F8">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7233E68" w14:textId="77777777" w:rsidR="00E837F8" w:rsidRDefault="00E837F8" w:rsidP="00E40693">
            <w:pPr>
              <w:pStyle w:val="TAC"/>
              <w:rPr>
                <w:sz w:val="16"/>
                <w:szCs w:val="16"/>
              </w:rPr>
            </w:pPr>
            <w:r w:rsidRPr="00E837F8">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E1DEEB9" w14:textId="77777777" w:rsidR="00E837F8" w:rsidRDefault="00E837F8" w:rsidP="00E40693">
            <w:pPr>
              <w:pStyle w:val="TAC"/>
              <w:rPr>
                <w:rFonts w:cs="Arial"/>
                <w:sz w:val="16"/>
                <w:szCs w:val="16"/>
              </w:rPr>
            </w:pPr>
            <w:r w:rsidRPr="00E837F8">
              <w:rPr>
                <w:rFonts w:cs="Arial"/>
                <w:sz w:val="16"/>
                <w:szCs w:val="16"/>
              </w:rPr>
              <w:t>RP-210116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D5C3255" w14:textId="77777777" w:rsidR="00E837F8" w:rsidRDefault="00E837F8" w:rsidP="00E40693">
            <w:pPr>
              <w:pStyle w:val="TAL"/>
              <w:rPr>
                <w:rFonts w:cs="Arial"/>
                <w:sz w:val="16"/>
                <w:szCs w:val="16"/>
              </w:rPr>
            </w:pPr>
            <w:r w:rsidRPr="00E837F8">
              <w:rPr>
                <w:rFonts w:cs="Arial"/>
                <w:sz w:val="16"/>
                <w:szCs w:val="16"/>
              </w:rPr>
              <w:t>1547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503BBEC" w14:textId="77777777" w:rsidR="00E837F8" w:rsidRDefault="00E837F8" w:rsidP="00E40693">
            <w:pPr>
              <w:pStyle w:val="TAC"/>
              <w:rPr>
                <w:rFonts w:cs="Arial"/>
                <w:sz w:val="16"/>
                <w:szCs w:val="16"/>
              </w:rPr>
            </w:pPr>
            <w:r w:rsidRPr="00E837F8">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B4D2CCA" w14:textId="77777777" w:rsidR="00E837F8" w:rsidRDefault="00E837F8" w:rsidP="00E40693">
            <w:pPr>
              <w:pStyle w:val="TAC"/>
              <w:rPr>
                <w:rFonts w:cs="Arial"/>
                <w:sz w:val="16"/>
                <w:szCs w:val="16"/>
              </w:rPr>
            </w:pPr>
            <w:r w:rsidRPr="00E837F8">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ABC3C58" w14:textId="77777777" w:rsidR="00E837F8" w:rsidRDefault="00E837F8" w:rsidP="00E40693">
            <w:pPr>
              <w:pStyle w:val="TAL"/>
              <w:rPr>
                <w:rFonts w:cs="Arial"/>
                <w:sz w:val="16"/>
                <w:szCs w:val="16"/>
              </w:rPr>
            </w:pPr>
            <w:r w:rsidRPr="00E837F8">
              <w:rPr>
                <w:rFonts w:cs="Arial"/>
                <w:sz w:val="16"/>
                <w:szCs w:val="16"/>
              </w:rPr>
              <w:t>CR for test requirements correction of SA event triggered reporting tests for FR1 inter-frequency measurements with SSB time index detection when DRX is used</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263B24A" w14:textId="77777777" w:rsidR="00E837F8" w:rsidRPr="006668F3" w:rsidRDefault="00E837F8" w:rsidP="00E40693">
            <w:pPr>
              <w:pStyle w:val="TAC"/>
              <w:rPr>
                <w:sz w:val="16"/>
                <w:szCs w:val="16"/>
              </w:rPr>
            </w:pPr>
            <w:r w:rsidRPr="00E837F8">
              <w:rPr>
                <w:sz w:val="16"/>
                <w:szCs w:val="16"/>
              </w:rPr>
              <w:t>17.1.0</w:t>
            </w:r>
          </w:p>
        </w:tc>
      </w:tr>
      <w:tr w:rsidR="00E837F8" w:rsidRPr="006668F3" w14:paraId="340F311F" w14:textId="77777777" w:rsidTr="00E837F8">
        <w:tc>
          <w:tcPr>
            <w:tcW w:w="800" w:type="dxa"/>
            <w:tcBorders>
              <w:top w:val="single" w:sz="4" w:space="0" w:color="auto"/>
              <w:left w:val="single" w:sz="4" w:space="0" w:color="auto"/>
              <w:bottom w:val="single" w:sz="4" w:space="0" w:color="auto"/>
              <w:right w:val="single" w:sz="4" w:space="0" w:color="auto"/>
            </w:tcBorders>
            <w:shd w:val="solid" w:color="FFFFFF" w:fill="auto"/>
          </w:tcPr>
          <w:p w14:paraId="3D222F3A" w14:textId="77777777" w:rsidR="00E837F8" w:rsidRDefault="00E837F8" w:rsidP="00E40693">
            <w:pPr>
              <w:pStyle w:val="TAC"/>
              <w:rPr>
                <w:sz w:val="16"/>
                <w:szCs w:val="16"/>
              </w:rPr>
            </w:pPr>
            <w:r w:rsidRPr="00E837F8">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37AA09B" w14:textId="77777777" w:rsidR="00E837F8" w:rsidRDefault="00E837F8" w:rsidP="00E40693">
            <w:pPr>
              <w:pStyle w:val="TAC"/>
              <w:rPr>
                <w:sz w:val="16"/>
                <w:szCs w:val="16"/>
              </w:rPr>
            </w:pPr>
            <w:r w:rsidRPr="00E837F8">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27040A8" w14:textId="77777777" w:rsidR="00E837F8" w:rsidRDefault="00E837F8" w:rsidP="00E40693">
            <w:pPr>
              <w:pStyle w:val="TAC"/>
              <w:rPr>
                <w:rFonts w:cs="Arial"/>
                <w:sz w:val="16"/>
                <w:szCs w:val="16"/>
              </w:rPr>
            </w:pPr>
            <w:r w:rsidRPr="00E837F8">
              <w:rPr>
                <w:rFonts w:cs="Arial"/>
                <w:sz w:val="16"/>
                <w:szCs w:val="16"/>
              </w:rPr>
              <w:t>RP-210117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76D71E1" w14:textId="77777777" w:rsidR="00E837F8" w:rsidRDefault="00E837F8" w:rsidP="00E40693">
            <w:pPr>
              <w:pStyle w:val="TAL"/>
              <w:rPr>
                <w:rFonts w:cs="Arial"/>
                <w:sz w:val="16"/>
                <w:szCs w:val="16"/>
              </w:rPr>
            </w:pPr>
            <w:r w:rsidRPr="00E837F8">
              <w:rPr>
                <w:rFonts w:cs="Arial"/>
                <w:sz w:val="16"/>
                <w:szCs w:val="16"/>
              </w:rPr>
              <w:t>1550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CB6A087" w14:textId="77777777" w:rsidR="00E837F8" w:rsidRDefault="00E837F8" w:rsidP="00E40693">
            <w:pPr>
              <w:pStyle w:val="TAC"/>
              <w:rPr>
                <w:rFonts w:cs="Arial"/>
                <w:sz w:val="16"/>
                <w:szCs w:val="16"/>
              </w:rPr>
            </w:pPr>
            <w:r w:rsidRPr="00E837F8">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5392214" w14:textId="77777777" w:rsidR="00E837F8" w:rsidRDefault="00E837F8" w:rsidP="00E40693">
            <w:pPr>
              <w:pStyle w:val="TAC"/>
              <w:rPr>
                <w:rFonts w:cs="Arial"/>
                <w:sz w:val="16"/>
                <w:szCs w:val="16"/>
              </w:rPr>
            </w:pPr>
            <w:r w:rsidRPr="00E837F8">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BDD143D" w14:textId="77777777" w:rsidR="00E837F8" w:rsidRDefault="00E837F8" w:rsidP="00E40693">
            <w:pPr>
              <w:pStyle w:val="TAL"/>
              <w:rPr>
                <w:rFonts w:cs="Arial"/>
                <w:sz w:val="16"/>
                <w:szCs w:val="16"/>
              </w:rPr>
            </w:pPr>
            <w:r w:rsidRPr="00E837F8">
              <w:rPr>
                <w:rFonts w:cs="Arial"/>
                <w:sz w:val="16"/>
                <w:szCs w:val="16"/>
              </w:rPr>
              <w:t>CR on R15 remaining issues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B5E19C4" w14:textId="77777777" w:rsidR="00E837F8" w:rsidRPr="006668F3" w:rsidRDefault="00E837F8" w:rsidP="00E40693">
            <w:pPr>
              <w:pStyle w:val="TAC"/>
              <w:rPr>
                <w:sz w:val="16"/>
                <w:szCs w:val="16"/>
              </w:rPr>
            </w:pPr>
            <w:r w:rsidRPr="00E837F8">
              <w:rPr>
                <w:sz w:val="16"/>
                <w:szCs w:val="16"/>
              </w:rPr>
              <w:t>17.1.0</w:t>
            </w:r>
          </w:p>
        </w:tc>
      </w:tr>
      <w:tr w:rsidR="00E837F8" w:rsidRPr="006668F3" w14:paraId="6285F25F" w14:textId="77777777" w:rsidTr="00E837F8">
        <w:tc>
          <w:tcPr>
            <w:tcW w:w="800" w:type="dxa"/>
            <w:tcBorders>
              <w:top w:val="single" w:sz="4" w:space="0" w:color="auto"/>
              <w:left w:val="single" w:sz="4" w:space="0" w:color="auto"/>
              <w:bottom w:val="single" w:sz="4" w:space="0" w:color="auto"/>
              <w:right w:val="single" w:sz="4" w:space="0" w:color="auto"/>
            </w:tcBorders>
            <w:shd w:val="solid" w:color="FFFFFF" w:fill="auto"/>
          </w:tcPr>
          <w:p w14:paraId="45DC3F96" w14:textId="77777777" w:rsidR="00E837F8" w:rsidRDefault="00E837F8" w:rsidP="00E40693">
            <w:pPr>
              <w:pStyle w:val="TAC"/>
              <w:rPr>
                <w:sz w:val="16"/>
                <w:szCs w:val="16"/>
              </w:rPr>
            </w:pPr>
            <w:r w:rsidRPr="00E837F8">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D8048B7" w14:textId="77777777" w:rsidR="00E837F8" w:rsidRDefault="00E837F8" w:rsidP="00E40693">
            <w:pPr>
              <w:pStyle w:val="TAC"/>
              <w:rPr>
                <w:sz w:val="16"/>
                <w:szCs w:val="16"/>
              </w:rPr>
            </w:pPr>
            <w:r w:rsidRPr="00E837F8">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D726B8C" w14:textId="77777777" w:rsidR="00E837F8" w:rsidRDefault="00E837F8" w:rsidP="00E40693">
            <w:pPr>
              <w:pStyle w:val="TAC"/>
              <w:rPr>
                <w:rFonts w:cs="Arial"/>
                <w:sz w:val="16"/>
                <w:szCs w:val="16"/>
              </w:rPr>
            </w:pPr>
            <w:r w:rsidRPr="00E837F8">
              <w:rPr>
                <w:rFonts w:cs="Arial"/>
                <w:sz w:val="16"/>
                <w:szCs w:val="16"/>
              </w:rPr>
              <w:t>RP-210072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994B640" w14:textId="77777777" w:rsidR="00E837F8" w:rsidRDefault="00E837F8" w:rsidP="00E40693">
            <w:pPr>
              <w:pStyle w:val="TAL"/>
              <w:rPr>
                <w:rFonts w:cs="Arial"/>
                <w:sz w:val="16"/>
                <w:szCs w:val="16"/>
              </w:rPr>
            </w:pPr>
            <w:r w:rsidRPr="00E837F8">
              <w:rPr>
                <w:rFonts w:cs="Arial"/>
                <w:sz w:val="16"/>
                <w:szCs w:val="16"/>
              </w:rPr>
              <w:t>1552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920674D" w14:textId="77777777" w:rsidR="00E837F8" w:rsidRDefault="00E837F8" w:rsidP="00E40693">
            <w:pPr>
              <w:pStyle w:val="TAC"/>
              <w:rPr>
                <w:rFonts w:cs="Arial"/>
                <w:sz w:val="16"/>
                <w:szCs w:val="16"/>
              </w:rPr>
            </w:pPr>
            <w:r w:rsidRPr="00E837F8">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B27DBB2" w14:textId="77777777" w:rsidR="00E837F8" w:rsidRDefault="00E837F8" w:rsidP="00E40693">
            <w:pPr>
              <w:pStyle w:val="TAC"/>
              <w:rPr>
                <w:rFonts w:cs="Arial"/>
                <w:sz w:val="16"/>
                <w:szCs w:val="16"/>
              </w:rPr>
            </w:pPr>
            <w:r w:rsidRPr="00E837F8">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3243D10" w14:textId="77777777" w:rsidR="00E837F8" w:rsidRDefault="00E837F8" w:rsidP="00E40693">
            <w:pPr>
              <w:pStyle w:val="TAL"/>
              <w:rPr>
                <w:rFonts w:cs="Arial"/>
                <w:sz w:val="16"/>
                <w:szCs w:val="16"/>
              </w:rPr>
            </w:pPr>
            <w:r w:rsidRPr="00E837F8">
              <w:rPr>
                <w:rFonts w:cs="Arial"/>
                <w:sz w:val="16"/>
                <w:szCs w:val="16"/>
              </w:rPr>
              <w:t>CR on V2X interruption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0478353" w14:textId="77777777" w:rsidR="00E837F8" w:rsidRPr="006668F3" w:rsidRDefault="00E837F8" w:rsidP="00E40693">
            <w:pPr>
              <w:pStyle w:val="TAC"/>
              <w:rPr>
                <w:sz w:val="16"/>
                <w:szCs w:val="16"/>
              </w:rPr>
            </w:pPr>
            <w:r w:rsidRPr="00E837F8">
              <w:rPr>
                <w:sz w:val="16"/>
                <w:szCs w:val="16"/>
              </w:rPr>
              <w:t>17.1.0</w:t>
            </w:r>
          </w:p>
        </w:tc>
      </w:tr>
      <w:tr w:rsidR="00E837F8" w:rsidRPr="006668F3" w14:paraId="2BF5B8E3" w14:textId="77777777" w:rsidTr="00E837F8">
        <w:tc>
          <w:tcPr>
            <w:tcW w:w="800" w:type="dxa"/>
            <w:tcBorders>
              <w:top w:val="single" w:sz="4" w:space="0" w:color="auto"/>
              <w:left w:val="single" w:sz="4" w:space="0" w:color="auto"/>
              <w:bottom w:val="single" w:sz="4" w:space="0" w:color="auto"/>
              <w:right w:val="single" w:sz="4" w:space="0" w:color="auto"/>
            </w:tcBorders>
            <w:shd w:val="solid" w:color="FFFFFF" w:fill="auto"/>
          </w:tcPr>
          <w:p w14:paraId="47B023F1" w14:textId="77777777" w:rsidR="00E837F8" w:rsidRDefault="00E837F8" w:rsidP="00E40693">
            <w:pPr>
              <w:pStyle w:val="TAC"/>
              <w:rPr>
                <w:sz w:val="16"/>
                <w:szCs w:val="16"/>
              </w:rPr>
            </w:pPr>
            <w:r w:rsidRPr="00E837F8">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B5FB0F0" w14:textId="77777777" w:rsidR="00E837F8" w:rsidRDefault="00E837F8" w:rsidP="00E40693">
            <w:pPr>
              <w:pStyle w:val="TAC"/>
              <w:rPr>
                <w:sz w:val="16"/>
                <w:szCs w:val="16"/>
              </w:rPr>
            </w:pPr>
            <w:r w:rsidRPr="00E837F8">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113BF9B" w14:textId="77777777" w:rsidR="00E837F8" w:rsidRDefault="00E837F8" w:rsidP="00E40693">
            <w:pPr>
              <w:pStyle w:val="TAC"/>
              <w:rPr>
                <w:rFonts w:cs="Arial"/>
                <w:sz w:val="16"/>
                <w:szCs w:val="16"/>
              </w:rPr>
            </w:pPr>
            <w:r w:rsidRPr="00E837F8">
              <w:rPr>
                <w:rFonts w:cs="Arial"/>
                <w:sz w:val="16"/>
                <w:szCs w:val="16"/>
              </w:rPr>
              <w:t>RP-210091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DAA5DAC" w14:textId="77777777" w:rsidR="00E837F8" w:rsidRDefault="00E837F8" w:rsidP="00E40693">
            <w:pPr>
              <w:pStyle w:val="TAL"/>
              <w:rPr>
                <w:rFonts w:cs="Arial"/>
                <w:sz w:val="16"/>
                <w:szCs w:val="16"/>
              </w:rPr>
            </w:pPr>
            <w:r w:rsidRPr="00E837F8">
              <w:rPr>
                <w:rFonts w:cs="Arial"/>
                <w:sz w:val="16"/>
                <w:szCs w:val="16"/>
              </w:rPr>
              <w:t>1556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BD86A72" w14:textId="77777777" w:rsidR="00E837F8" w:rsidRDefault="00E837F8" w:rsidP="00E40693">
            <w:pPr>
              <w:pStyle w:val="TAC"/>
              <w:rPr>
                <w:rFonts w:cs="Arial"/>
                <w:sz w:val="16"/>
                <w:szCs w:val="16"/>
              </w:rPr>
            </w:pPr>
            <w:r w:rsidRPr="00E837F8">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87884E2" w14:textId="77777777" w:rsidR="00E837F8" w:rsidRDefault="00E837F8" w:rsidP="00E40693">
            <w:pPr>
              <w:pStyle w:val="TAC"/>
              <w:rPr>
                <w:rFonts w:cs="Arial"/>
                <w:sz w:val="16"/>
                <w:szCs w:val="16"/>
              </w:rPr>
            </w:pPr>
            <w:r w:rsidRPr="00E837F8">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28EBA79" w14:textId="77777777" w:rsidR="00E837F8" w:rsidRDefault="00E837F8" w:rsidP="00E40693">
            <w:pPr>
              <w:pStyle w:val="TAL"/>
              <w:rPr>
                <w:rFonts w:cs="Arial"/>
                <w:sz w:val="16"/>
                <w:szCs w:val="16"/>
              </w:rPr>
            </w:pPr>
            <w:r w:rsidRPr="00E837F8">
              <w:rPr>
                <w:rFonts w:cs="Arial"/>
                <w:sz w:val="16"/>
                <w:szCs w:val="16"/>
              </w:rPr>
              <w:t>CR for measurement period requirements correction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894B522" w14:textId="77777777" w:rsidR="00E837F8" w:rsidRPr="006668F3" w:rsidRDefault="00E837F8" w:rsidP="00E40693">
            <w:pPr>
              <w:pStyle w:val="TAC"/>
              <w:rPr>
                <w:sz w:val="16"/>
                <w:szCs w:val="16"/>
              </w:rPr>
            </w:pPr>
            <w:r w:rsidRPr="00E837F8">
              <w:rPr>
                <w:sz w:val="16"/>
                <w:szCs w:val="16"/>
              </w:rPr>
              <w:t>17.1.0</w:t>
            </w:r>
          </w:p>
        </w:tc>
      </w:tr>
      <w:tr w:rsidR="00E837F8" w:rsidRPr="006668F3" w14:paraId="34304024" w14:textId="77777777" w:rsidTr="00E837F8">
        <w:tc>
          <w:tcPr>
            <w:tcW w:w="800" w:type="dxa"/>
            <w:tcBorders>
              <w:top w:val="single" w:sz="4" w:space="0" w:color="auto"/>
              <w:left w:val="single" w:sz="4" w:space="0" w:color="auto"/>
              <w:bottom w:val="single" w:sz="4" w:space="0" w:color="auto"/>
              <w:right w:val="single" w:sz="4" w:space="0" w:color="auto"/>
            </w:tcBorders>
            <w:shd w:val="solid" w:color="FFFFFF" w:fill="auto"/>
          </w:tcPr>
          <w:p w14:paraId="0CC2A6A6" w14:textId="77777777" w:rsidR="00E837F8" w:rsidRDefault="00E837F8" w:rsidP="00E40693">
            <w:pPr>
              <w:pStyle w:val="TAC"/>
              <w:rPr>
                <w:sz w:val="16"/>
                <w:szCs w:val="16"/>
              </w:rPr>
            </w:pPr>
            <w:r w:rsidRPr="00E837F8">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27FDB0A" w14:textId="77777777" w:rsidR="00E837F8" w:rsidRDefault="00E837F8" w:rsidP="00E40693">
            <w:pPr>
              <w:pStyle w:val="TAC"/>
              <w:rPr>
                <w:sz w:val="16"/>
                <w:szCs w:val="16"/>
              </w:rPr>
            </w:pPr>
            <w:r w:rsidRPr="00E837F8">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E02D2F8" w14:textId="77777777" w:rsidR="00E837F8" w:rsidRDefault="00E837F8" w:rsidP="00E40693">
            <w:pPr>
              <w:pStyle w:val="TAC"/>
              <w:rPr>
                <w:rFonts w:cs="Arial"/>
                <w:sz w:val="16"/>
                <w:szCs w:val="16"/>
              </w:rPr>
            </w:pPr>
            <w:r w:rsidRPr="00E837F8">
              <w:rPr>
                <w:rFonts w:cs="Arial"/>
                <w:sz w:val="16"/>
                <w:szCs w:val="16"/>
              </w:rPr>
              <w:t>RP-210122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D6440BE" w14:textId="77777777" w:rsidR="00E837F8" w:rsidRDefault="00E837F8" w:rsidP="00E40693">
            <w:pPr>
              <w:pStyle w:val="TAL"/>
              <w:rPr>
                <w:rFonts w:cs="Arial"/>
                <w:sz w:val="16"/>
                <w:szCs w:val="16"/>
              </w:rPr>
            </w:pPr>
            <w:r w:rsidRPr="00E837F8">
              <w:rPr>
                <w:rFonts w:cs="Arial"/>
                <w:sz w:val="16"/>
                <w:szCs w:val="16"/>
              </w:rPr>
              <w:t>1560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A14B242" w14:textId="77777777" w:rsidR="00E837F8" w:rsidRDefault="00E837F8" w:rsidP="00E40693">
            <w:pPr>
              <w:pStyle w:val="TAC"/>
              <w:rPr>
                <w:rFonts w:cs="Arial"/>
                <w:sz w:val="16"/>
                <w:szCs w:val="16"/>
              </w:rPr>
            </w:pPr>
            <w:r w:rsidRPr="00E837F8">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70763EB" w14:textId="77777777" w:rsidR="00E837F8" w:rsidRDefault="00E837F8" w:rsidP="00E40693">
            <w:pPr>
              <w:pStyle w:val="TAC"/>
              <w:rPr>
                <w:rFonts w:cs="Arial"/>
                <w:sz w:val="16"/>
                <w:szCs w:val="16"/>
              </w:rPr>
            </w:pPr>
            <w:r w:rsidRPr="00E837F8">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1911554" w14:textId="77777777" w:rsidR="00E837F8" w:rsidRDefault="00E837F8" w:rsidP="00E40693">
            <w:pPr>
              <w:pStyle w:val="TAL"/>
              <w:rPr>
                <w:rFonts w:cs="Arial"/>
                <w:sz w:val="16"/>
                <w:szCs w:val="16"/>
              </w:rPr>
            </w:pPr>
            <w:r w:rsidRPr="00E837F8">
              <w:rPr>
                <w:rFonts w:cs="Arial"/>
                <w:sz w:val="16"/>
                <w:szCs w:val="16"/>
              </w:rPr>
              <w:t>Update on interruption test cases for Tx switching R17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5EBDAA8" w14:textId="77777777" w:rsidR="00E837F8" w:rsidRPr="006668F3" w:rsidRDefault="00E837F8" w:rsidP="00E40693">
            <w:pPr>
              <w:pStyle w:val="TAC"/>
              <w:rPr>
                <w:sz w:val="16"/>
                <w:szCs w:val="16"/>
              </w:rPr>
            </w:pPr>
            <w:r w:rsidRPr="00E837F8">
              <w:rPr>
                <w:sz w:val="16"/>
                <w:szCs w:val="16"/>
              </w:rPr>
              <w:t>17.1.0</w:t>
            </w:r>
          </w:p>
        </w:tc>
      </w:tr>
      <w:tr w:rsidR="00E837F8" w:rsidRPr="006668F3" w14:paraId="41DDD88F" w14:textId="77777777" w:rsidTr="00E837F8">
        <w:tc>
          <w:tcPr>
            <w:tcW w:w="800" w:type="dxa"/>
            <w:tcBorders>
              <w:top w:val="single" w:sz="4" w:space="0" w:color="auto"/>
              <w:left w:val="single" w:sz="4" w:space="0" w:color="auto"/>
              <w:bottom w:val="single" w:sz="4" w:space="0" w:color="auto"/>
              <w:right w:val="single" w:sz="4" w:space="0" w:color="auto"/>
            </w:tcBorders>
            <w:shd w:val="solid" w:color="FFFFFF" w:fill="auto"/>
          </w:tcPr>
          <w:p w14:paraId="3A19739B" w14:textId="77777777" w:rsidR="00E837F8" w:rsidRDefault="00E837F8" w:rsidP="00E40693">
            <w:pPr>
              <w:pStyle w:val="TAC"/>
              <w:rPr>
                <w:sz w:val="16"/>
                <w:szCs w:val="16"/>
              </w:rPr>
            </w:pPr>
            <w:r w:rsidRPr="00E837F8">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D74C291" w14:textId="77777777" w:rsidR="00E837F8" w:rsidRDefault="00E837F8" w:rsidP="00E40693">
            <w:pPr>
              <w:pStyle w:val="TAC"/>
              <w:rPr>
                <w:sz w:val="16"/>
                <w:szCs w:val="16"/>
              </w:rPr>
            </w:pPr>
            <w:r w:rsidRPr="00E837F8">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3593CE6" w14:textId="77777777" w:rsidR="00E837F8" w:rsidRDefault="00E837F8" w:rsidP="00E40693">
            <w:pPr>
              <w:pStyle w:val="TAC"/>
              <w:rPr>
                <w:rFonts w:cs="Arial"/>
                <w:sz w:val="16"/>
                <w:szCs w:val="16"/>
              </w:rPr>
            </w:pPr>
            <w:r w:rsidRPr="00E837F8">
              <w:rPr>
                <w:rFonts w:cs="Arial"/>
                <w:sz w:val="16"/>
                <w:szCs w:val="16"/>
              </w:rPr>
              <w:t>RP-210076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181FFBA" w14:textId="77777777" w:rsidR="00E837F8" w:rsidRDefault="00E837F8" w:rsidP="00E40693">
            <w:pPr>
              <w:pStyle w:val="TAL"/>
              <w:rPr>
                <w:rFonts w:cs="Arial"/>
                <w:sz w:val="16"/>
                <w:szCs w:val="16"/>
              </w:rPr>
            </w:pPr>
            <w:r w:rsidRPr="00E837F8">
              <w:rPr>
                <w:rFonts w:cs="Arial"/>
                <w:sz w:val="16"/>
                <w:szCs w:val="16"/>
              </w:rPr>
              <w:t>1562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33C3094" w14:textId="77777777" w:rsidR="00E837F8" w:rsidRDefault="00E837F8" w:rsidP="00E40693">
            <w:pPr>
              <w:pStyle w:val="TAC"/>
              <w:rPr>
                <w:rFonts w:cs="Arial"/>
                <w:sz w:val="16"/>
                <w:szCs w:val="16"/>
              </w:rPr>
            </w:pPr>
            <w:r w:rsidRPr="00E837F8">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7206578" w14:textId="77777777" w:rsidR="00E837F8" w:rsidRDefault="00E837F8" w:rsidP="00E40693">
            <w:pPr>
              <w:pStyle w:val="TAC"/>
              <w:rPr>
                <w:rFonts w:cs="Arial"/>
                <w:sz w:val="16"/>
                <w:szCs w:val="16"/>
              </w:rPr>
            </w:pPr>
            <w:r w:rsidRPr="00E837F8">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0E1A647" w14:textId="77777777" w:rsidR="00E837F8" w:rsidRDefault="00E837F8" w:rsidP="00E40693">
            <w:pPr>
              <w:pStyle w:val="TAL"/>
              <w:rPr>
                <w:rFonts w:cs="Arial"/>
                <w:sz w:val="16"/>
                <w:szCs w:val="16"/>
              </w:rPr>
            </w:pPr>
            <w:r w:rsidRPr="00E837F8">
              <w:rPr>
                <w:rFonts w:cs="Arial"/>
                <w:sz w:val="16"/>
                <w:szCs w:val="16"/>
              </w:rPr>
              <w:t>Maintenance CR for CSI-RS based L3 measurement requirements R17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BB4CB08" w14:textId="77777777" w:rsidR="00E837F8" w:rsidRPr="006668F3" w:rsidRDefault="00E837F8" w:rsidP="00E40693">
            <w:pPr>
              <w:pStyle w:val="TAC"/>
              <w:rPr>
                <w:sz w:val="16"/>
                <w:szCs w:val="16"/>
              </w:rPr>
            </w:pPr>
            <w:r w:rsidRPr="00E837F8">
              <w:rPr>
                <w:sz w:val="16"/>
                <w:szCs w:val="16"/>
              </w:rPr>
              <w:t>17.1.0</w:t>
            </w:r>
          </w:p>
        </w:tc>
      </w:tr>
      <w:tr w:rsidR="00E837F8" w:rsidRPr="006668F3" w14:paraId="20EC7CF9" w14:textId="77777777" w:rsidTr="00E837F8">
        <w:tc>
          <w:tcPr>
            <w:tcW w:w="800" w:type="dxa"/>
            <w:tcBorders>
              <w:top w:val="single" w:sz="4" w:space="0" w:color="auto"/>
              <w:left w:val="single" w:sz="4" w:space="0" w:color="auto"/>
              <w:bottom w:val="single" w:sz="4" w:space="0" w:color="auto"/>
              <w:right w:val="single" w:sz="4" w:space="0" w:color="auto"/>
            </w:tcBorders>
            <w:shd w:val="solid" w:color="FFFFFF" w:fill="auto"/>
          </w:tcPr>
          <w:p w14:paraId="76C9B9F1" w14:textId="77777777" w:rsidR="00E837F8" w:rsidRDefault="00E837F8" w:rsidP="00E40693">
            <w:pPr>
              <w:pStyle w:val="TAC"/>
              <w:rPr>
                <w:sz w:val="16"/>
                <w:szCs w:val="16"/>
              </w:rPr>
            </w:pPr>
            <w:r w:rsidRPr="00E837F8">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3EF4425" w14:textId="77777777" w:rsidR="00E837F8" w:rsidRDefault="00E837F8" w:rsidP="00E40693">
            <w:pPr>
              <w:pStyle w:val="TAC"/>
              <w:rPr>
                <w:sz w:val="16"/>
                <w:szCs w:val="16"/>
              </w:rPr>
            </w:pPr>
            <w:r w:rsidRPr="00E837F8">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D160100" w14:textId="77777777" w:rsidR="00E837F8" w:rsidRDefault="00E837F8" w:rsidP="00E40693">
            <w:pPr>
              <w:pStyle w:val="TAC"/>
              <w:rPr>
                <w:rFonts w:cs="Arial"/>
                <w:sz w:val="16"/>
                <w:szCs w:val="16"/>
              </w:rPr>
            </w:pPr>
            <w:r w:rsidRPr="00E837F8">
              <w:rPr>
                <w:rFonts w:cs="Arial"/>
                <w:sz w:val="16"/>
                <w:szCs w:val="16"/>
              </w:rPr>
              <w:t>RP-210116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0315ABB" w14:textId="77777777" w:rsidR="00E837F8" w:rsidRDefault="00E837F8" w:rsidP="00E40693">
            <w:pPr>
              <w:pStyle w:val="TAL"/>
              <w:rPr>
                <w:rFonts w:cs="Arial"/>
                <w:sz w:val="16"/>
                <w:szCs w:val="16"/>
              </w:rPr>
            </w:pPr>
            <w:r w:rsidRPr="00E837F8">
              <w:rPr>
                <w:rFonts w:cs="Arial"/>
                <w:sz w:val="16"/>
                <w:szCs w:val="16"/>
              </w:rPr>
              <w:t>1565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07289FC" w14:textId="77777777" w:rsidR="00E837F8" w:rsidRDefault="00E837F8" w:rsidP="00E40693">
            <w:pPr>
              <w:pStyle w:val="TAC"/>
              <w:rPr>
                <w:rFonts w:cs="Arial"/>
                <w:sz w:val="16"/>
                <w:szCs w:val="16"/>
              </w:rPr>
            </w:pPr>
            <w:r w:rsidRPr="00E837F8">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524380E" w14:textId="77777777" w:rsidR="00E837F8" w:rsidRDefault="00E837F8" w:rsidP="00E40693">
            <w:pPr>
              <w:pStyle w:val="TAC"/>
              <w:rPr>
                <w:rFonts w:cs="Arial"/>
                <w:sz w:val="16"/>
                <w:szCs w:val="16"/>
              </w:rPr>
            </w:pPr>
            <w:r w:rsidRPr="00E837F8">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9872AB5" w14:textId="77777777" w:rsidR="00E837F8" w:rsidRDefault="00E837F8" w:rsidP="00E40693">
            <w:pPr>
              <w:pStyle w:val="TAL"/>
              <w:rPr>
                <w:rFonts w:cs="Arial"/>
                <w:sz w:val="16"/>
                <w:szCs w:val="16"/>
              </w:rPr>
            </w:pPr>
            <w:r w:rsidRPr="00E837F8">
              <w:rPr>
                <w:rFonts w:cs="Arial"/>
                <w:sz w:val="16"/>
                <w:szCs w:val="16"/>
              </w:rPr>
              <w:t>Correction on the power of the first preamble for random access in EN-DC and SA in R17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17E2F61" w14:textId="77777777" w:rsidR="00E837F8" w:rsidRPr="006668F3" w:rsidRDefault="00E837F8" w:rsidP="00E40693">
            <w:pPr>
              <w:pStyle w:val="TAC"/>
              <w:rPr>
                <w:sz w:val="16"/>
                <w:szCs w:val="16"/>
              </w:rPr>
            </w:pPr>
            <w:r w:rsidRPr="00E837F8">
              <w:rPr>
                <w:sz w:val="16"/>
                <w:szCs w:val="16"/>
              </w:rPr>
              <w:t>17.1.0</w:t>
            </w:r>
          </w:p>
        </w:tc>
      </w:tr>
      <w:tr w:rsidR="00E837F8" w:rsidRPr="006668F3" w14:paraId="2089582E" w14:textId="77777777" w:rsidTr="00E837F8">
        <w:tc>
          <w:tcPr>
            <w:tcW w:w="800" w:type="dxa"/>
            <w:tcBorders>
              <w:top w:val="single" w:sz="4" w:space="0" w:color="auto"/>
              <w:left w:val="single" w:sz="4" w:space="0" w:color="auto"/>
              <w:bottom w:val="single" w:sz="4" w:space="0" w:color="auto"/>
              <w:right w:val="single" w:sz="4" w:space="0" w:color="auto"/>
            </w:tcBorders>
            <w:shd w:val="solid" w:color="FFFFFF" w:fill="auto"/>
          </w:tcPr>
          <w:p w14:paraId="2B83230B" w14:textId="77777777" w:rsidR="00E837F8" w:rsidRDefault="00E837F8" w:rsidP="00E40693">
            <w:pPr>
              <w:pStyle w:val="TAC"/>
              <w:rPr>
                <w:sz w:val="16"/>
                <w:szCs w:val="16"/>
              </w:rPr>
            </w:pPr>
            <w:r w:rsidRPr="00E837F8">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0E41484" w14:textId="77777777" w:rsidR="00E837F8" w:rsidRDefault="00E837F8" w:rsidP="00E40693">
            <w:pPr>
              <w:pStyle w:val="TAC"/>
              <w:rPr>
                <w:sz w:val="16"/>
                <w:szCs w:val="16"/>
              </w:rPr>
            </w:pPr>
            <w:r w:rsidRPr="00E837F8">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8F3FCA6" w14:textId="77777777" w:rsidR="00E837F8" w:rsidRDefault="00E837F8" w:rsidP="00E40693">
            <w:pPr>
              <w:pStyle w:val="TAC"/>
              <w:rPr>
                <w:rFonts w:cs="Arial"/>
                <w:sz w:val="16"/>
                <w:szCs w:val="16"/>
              </w:rPr>
            </w:pPr>
            <w:r w:rsidRPr="00E837F8">
              <w:rPr>
                <w:rFonts w:cs="Arial"/>
                <w:sz w:val="16"/>
                <w:szCs w:val="16"/>
              </w:rPr>
              <w:t>RP-210116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33026FA" w14:textId="77777777" w:rsidR="00E837F8" w:rsidRDefault="00E837F8" w:rsidP="00E40693">
            <w:pPr>
              <w:pStyle w:val="TAL"/>
              <w:rPr>
                <w:rFonts w:cs="Arial"/>
                <w:sz w:val="16"/>
                <w:szCs w:val="16"/>
              </w:rPr>
            </w:pPr>
            <w:r w:rsidRPr="00E837F8">
              <w:rPr>
                <w:rFonts w:cs="Arial"/>
                <w:sz w:val="16"/>
                <w:szCs w:val="16"/>
              </w:rPr>
              <w:t>1568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95400E9" w14:textId="77777777" w:rsidR="00E837F8" w:rsidRDefault="00E837F8" w:rsidP="00E40693">
            <w:pPr>
              <w:pStyle w:val="TAC"/>
              <w:rPr>
                <w:rFonts w:cs="Arial"/>
                <w:sz w:val="16"/>
                <w:szCs w:val="16"/>
              </w:rPr>
            </w:pPr>
            <w:r w:rsidRPr="00E837F8">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6B3DE6A" w14:textId="77777777" w:rsidR="00E837F8" w:rsidRDefault="00E837F8" w:rsidP="00E40693">
            <w:pPr>
              <w:pStyle w:val="TAC"/>
              <w:rPr>
                <w:rFonts w:cs="Arial"/>
                <w:sz w:val="16"/>
                <w:szCs w:val="16"/>
              </w:rPr>
            </w:pPr>
            <w:r w:rsidRPr="00E837F8">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D682DF9" w14:textId="77777777" w:rsidR="00E837F8" w:rsidRDefault="00E837F8" w:rsidP="00E40693">
            <w:pPr>
              <w:pStyle w:val="TAL"/>
              <w:rPr>
                <w:rFonts w:cs="Arial"/>
                <w:sz w:val="16"/>
                <w:szCs w:val="16"/>
              </w:rPr>
            </w:pPr>
            <w:r w:rsidRPr="00E837F8">
              <w:rPr>
                <w:rFonts w:cs="Arial"/>
                <w:sz w:val="16"/>
                <w:szCs w:val="16"/>
              </w:rPr>
              <w:t>Correction on the time for Scell activation and CSI-report in R17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0B87C67" w14:textId="77777777" w:rsidR="00E837F8" w:rsidRPr="006668F3" w:rsidRDefault="00E837F8" w:rsidP="00E40693">
            <w:pPr>
              <w:pStyle w:val="TAC"/>
              <w:rPr>
                <w:sz w:val="16"/>
                <w:szCs w:val="16"/>
              </w:rPr>
            </w:pPr>
            <w:r w:rsidRPr="00E837F8">
              <w:rPr>
                <w:sz w:val="16"/>
                <w:szCs w:val="16"/>
              </w:rPr>
              <w:t>17.1.0</w:t>
            </w:r>
          </w:p>
        </w:tc>
      </w:tr>
      <w:tr w:rsidR="00E837F8" w:rsidRPr="006668F3" w14:paraId="2E9D3E22" w14:textId="77777777" w:rsidTr="00E837F8">
        <w:tc>
          <w:tcPr>
            <w:tcW w:w="800" w:type="dxa"/>
            <w:tcBorders>
              <w:top w:val="single" w:sz="4" w:space="0" w:color="auto"/>
              <w:left w:val="single" w:sz="4" w:space="0" w:color="auto"/>
              <w:bottom w:val="single" w:sz="4" w:space="0" w:color="auto"/>
              <w:right w:val="single" w:sz="4" w:space="0" w:color="auto"/>
            </w:tcBorders>
            <w:shd w:val="solid" w:color="FFFFFF" w:fill="auto"/>
          </w:tcPr>
          <w:p w14:paraId="5008B19B" w14:textId="77777777" w:rsidR="00E837F8" w:rsidRDefault="00E837F8" w:rsidP="00E40693">
            <w:pPr>
              <w:pStyle w:val="TAC"/>
              <w:rPr>
                <w:sz w:val="16"/>
                <w:szCs w:val="16"/>
              </w:rPr>
            </w:pPr>
            <w:r w:rsidRPr="00E837F8">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892596D" w14:textId="77777777" w:rsidR="00E837F8" w:rsidRDefault="00E837F8" w:rsidP="00E40693">
            <w:pPr>
              <w:pStyle w:val="TAC"/>
              <w:rPr>
                <w:sz w:val="16"/>
                <w:szCs w:val="16"/>
              </w:rPr>
            </w:pPr>
            <w:r w:rsidRPr="00E837F8">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17DADCD" w14:textId="77777777" w:rsidR="00E837F8" w:rsidRDefault="00E837F8" w:rsidP="00E40693">
            <w:pPr>
              <w:pStyle w:val="TAC"/>
              <w:rPr>
                <w:rFonts w:cs="Arial"/>
                <w:sz w:val="16"/>
                <w:szCs w:val="16"/>
              </w:rPr>
            </w:pPr>
            <w:r w:rsidRPr="00E837F8">
              <w:rPr>
                <w:rFonts w:cs="Arial"/>
                <w:sz w:val="16"/>
                <w:szCs w:val="16"/>
              </w:rPr>
              <w:t>RP-210116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D81470B" w14:textId="77777777" w:rsidR="00E837F8" w:rsidRDefault="00E837F8" w:rsidP="00E40693">
            <w:pPr>
              <w:pStyle w:val="TAL"/>
              <w:rPr>
                <w:rFonts w:cs="Arial"/>
                <w:sz w:val="16"/>
                <w:szCs w:val="16"/>
              </w:rPr>
            </w:pPr>
            <w:r w:rsidRPr="00E837F8">
              <w:rPr>
                <w:rFonts w:cs="Arial"/>
                <w:sz w:val="16"/>
                <w:szCs w:val="16"/>
              </w:rPr>
              <w:t>1571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38F6C55" w14:textId="77777777" w:rsidR="00E837F8" w:rsidRDefault="00E837F8" w:rsidP="00E40693">
            <w:pPr>
              <w:pStyle w:val="TAC"/>
              <w:rPr>
                <w:rFonts w:cs="Arial"/>
                <w:sz w:val="16"/>
                <w:szCs w:val="16"/>
              </w:rPr>
            </w:pPr>
            <w:r w:rsidRPr="00E837F8">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03BABC2" w14:textId="77777777" w:rsidR="00E837F8" w:rsidRDefault="00E837F8" w:rsidP="00E40693">
            <w:pPr>
              <w:pStyle w:val="TAC"/>
              <w:rPr>
                <w:rFonts w:cs="Arial"/>
                <w:sz w:val="16"/>
                <w:szCs w:val="16"/>
              </w:rPr>
            </w:pPr>
            <w:r w:rsidRPr="00E837F8">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C38F1C5" w14:textId="77777777" w:rsidR="00E837F8" w:rsidRDefault="00E837F8" w:rsidP="00E40693">
            <w:pPr>
              <w:pStyle w:val="TAL"/>
              <w:rPr>
                <w:rFonts w:cs="Arial"/>
                <w:sz w:val="16"/>
                <w:szCs w:val="16"/>
              </w:rPr>
            </w:pPr>
            <w:r w:rsidRPr="00E837F8">
              <w:rPr>
                <w:rFonts w:cs="Arial"/>
                <w:sz w:val="16"/>
                <w:szCs w:val="16"/>
              </w:rPr>
              <w:t>Correction on the Noc level in TS38.133 in R17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F9FC032" w14:textId="77777777" w:rsidR="00E837F8" w:rsidRPr="006668F3" w:rsidRDefault="00E837F8" w:rsidP="00E40693">
            <w:pPr>
              <w:pStyle w:val="TAC"/>
              <w:rPr>
                <w:sz w:val="16"/>
                <w:szCs w:val="16"/>
              </w:rPr>
            </w:pPr>
            <w:r w:rsidRPr="00E837F8">
              <w:rPr>
                <w:sz w:val="16"/>
                <w:szCs w:val="16"/>
              </w:rPr>
              <w:t>17.1.0</w:t>
            </w:r>
          </w:p>
        </w:tc>
      </w:tr>
      <w:tr w:rsidR="00E837F8" w:rsidRPr="006668F3" w14:paraId="17FFAF03" w14:textId="77777777" w:rsidTr="00E837F8">
        <w:tc>
          <w:tcPr>
            <w:tcW w:w="800" w:type="dxa"/>
            <w:tcBorders>
              <w:top w:val="single" w:sz="4" w:space="0" w:color="auto"/>
              <w:left w:val="single" w:sz="4" w:space="0" w:color="auto"/>
              <w:bottom w:val="single" w:sz="4" w:space="0" w:color="auto"/>
              <w:right w:val="single" w:sz="4" w:space="0" w:color="auto"/>
            </w:tcBorders>
            <w:shd w:val="solid" w:color="FFFFFF" w:fill="auto"/>
          </w:tcPr>
          <w:p w14:paraId="61657258" w14:textId="77777777" w:rsidR="00E837F8" w:rsidRDefault="00E837F8" w:rsidP="00E40693">
            <w:pPr>
              <w:pStyle w:val="TAC"/>
              <w:rPr>
                <w:sz w:val="16"/>
                <w:szCs w:val="16"/>
              </w:rPr>
            </w:pPr>
            <w:r w:rsidRPr="00E837F8">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BE08B90" w14:textId="77777777" w:rsidR="00E837F8" w:rsidRDefault="00E837F8" w:rsidP="00E40693">
            <w:pPr>
              <w:pStyle w:val="TAC"/>
              <w:rPr>
                <w:sz w:val="16"/>
                <w:szCs w:val="16"/>
              </w:rPr>
            </w:pPr>
            <w:r w:rsidRPr="00E837F8">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056D4E0" w14:textId="77777777" w:rsidR="00E837F8" w:rsidRDefault="00E837F8" w:rsidP="00E40693">
            <w:pPr>
              <w:pStyle w:val="TAC"/>
              <w:rPr>
                <w:rFonts w:cs="Arial"/>
                <w:sz w:val="16"/>
                <w:szCs w:val="16"/>
              </w:rPr>
            </w:pPr>
            <w:r w:rsidRPr="00E837F8">
              <w:rPr>
                <w:rFonts w:cs="Arial"/>
                <w:sz w:val="16"/>
                <w:szCs w:val="16"/>
              </w:rPr>
              <w:t>RP-210079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E316CBD" w14:textId="77777777" w:rsidR="00E837F8" w:rsidRDefault="00E837F8" w:rsidP="00E40693">
            <w:pPr>
              <w:pStyle w:val="TAL"/>
              <w:rPr>
                <w:rFonts w:cs="Arial"/>
                <w:sz w:val="16"/>
                <w:szCs w:val="16"/>
              </w:rPr>
            </w:pPr>
            <w:r w:rsidRPr="00E837F8">
              <w:rPr>
                <w:rFonts w:cs="Arial"/>
                <w:sz w:val="16"/>
                <w:szCs w:val="16"/>
              </w:rPr>
              <w:t>1578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92586EC" w14:textId="77777777" w:rsidR="00E837F8" w:rsidRDefault="00E837F8" w:rsidP="00E40693">
            <w:pPr>
              <w:pStyle w:val="TAC"/>
              <w:rPr>
                <w:rFonts w:cs="Arial"/>
                <w:sz w:val="16"/>
                <w:szCs w:val="16"/>
              </w:rPr>
            </w:pPr>
            <w:r w:rsidRPr="00E837F8">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FB5D3AB" w14:textId="77777777" w:rsidR="00E837F8" w:rsidRDefault="00E837F8" w:rsidP="00E40693">
            <w:pPr>
              <w:pStyle w:val="TAC"/>
              <w:rPr>
                <w:rFonts w:cs="Arial"/>
                <w:sz w:val="16"/>
                <w:szCs w:val="16"/>
              </w:rPr>
            </w:pPr>
            <w:r w:rsidRPr="00E837F8">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D8608FC" w14:textId="77777777" w:rsidR="00E837F8" w:rsidRDefault="00E837F8" w:rsidP="00E40693">
            <w:pPr>
              <w:pStyle w:val="TAL"/>
              <w:rPr>
                <w:rFonts w:cs="Arial"/>
                <w:sz w:val="16"/>
                <w:szCs w:val="16"/>
              </w:rPr>
            </w:pPr>
            <w:r w:rsidRPr="00E837F8">
              <w:rPr>
                <w:rFonts w:cs="Arial"/>
                <w:sz w:val="16"/>
                <w:szCs w:val="16"/>
              </w:rPr>
              <w:t>CR on TS38.133 for Pcell change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A13786D" w14:textId="77777777" w:rsidR="00E837F8" w:rsidRPr="006668F3" w:rsidRDefault="00E837F8" w:rsidP="00E40693">
            <w:pPr>
              <w:pStyle w:val="TAC"/>
              <w:rPr>
                <w:sz w:val="16"/>
                <w:szCs w:val="16"/>
              </w:rPr>
            </w:pPr>
            <w:r w:rsidRPr="00E837F8">
              <w:rPr>
                <w:sz w:val="16"/>
                <w:szCs w:val="16"/>
              </w:rPr>
              <w:t>17.1.0</w:t>
            </w:r>
          </w:p>
        </w:tc>
      </w:tr>
      <w:tr w:rsidR="00E837F8" w:rsidRPr="006668F3" w14:paraId="305C931F" w14:textId="77777777" w:rsidTr="00E837F8">
        <w:tc>
          <w:tcPr>
            <w:tcW w:w="800" w:type="dxa"/>
            <w:tcBorders>
              <w:top w:val="single" w:sz="4" w:space="0" w:color="auto"/>
              <w:left w:val="single" w:sz="4" w:space="0" w:color="auto"/>
              <w:bottom w:val="single" w:sz="4" w:space="0" w:color="auto"/>
              <w:right w:val="single" w:sz="4" w:space="0" w:color="auto"/>
            </w:tcBorders>
            <w:shd w:val="solid" w:color="FFFFFF" w:fill="auto"/>
          </w:tcPr>
          <w:p w14:paraId="46E9CF85" w14:textId="77777777" w:rsidR="00E837F8" w:rsidRDefault="00E837F8" w:rsidP="00E40693">
            <w:pPr>
              <w:pStyle w:val="TAC"/>
              <w:rPr>
                <w:sz w:val="16"/>
                <w:szCs w:val="16"/>
              </w:rPr>
            </w:pPr>
            <w:r w:rsidRPr="00E837F8">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2CAFB75" w14:textId="77777777" w:rsidR="00E837F8" w:rsidRDefault="00E837F8" w:rsidP="00E40693">
            <w:pPr>
              <w:pStyle w:val="TAC"/>
              <w:rPr>
                <w:sz w:val="16"/>
                <w:szCs w:val="16"/>
              </w:rPr>
            </w:pPr>
            <w:r w:rsidRPr="00E837F8">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01D7EB0" w14:textId="77777777" w:rsidR="00E837F8" w:rsidRDefault="00E837F8" w:rsidP="00E40693">
            <w:pPr>
              <w:pStyle w:val="TAC"/>
              <w:rPr>
                <w:rFonts w:cs="Arial"/>
                <w:sz w:val="16"/>
                <w:szCs w:val="16"/>
              </w:rPr>
            </w:pPr>
            <w:r w:rsidRPr="00E837F8">
              <w:rPr>
                <w:rFonts w:cs="Arial"/>
                <w:sz w:val="16"/>
                <w:szCs w:val="16"/>
              </w:rPr>
              <w:t>RP-210071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691EED7" w14:textId="77777777" w:rsidR="00E837F8" w:rsidRDefault="00E837F8" w:rsidP="00E40693">
            <w:pPr>
              <w:pStyle w:val="TAL"/>
              <w:rPr>
                <w:rFonts w:cs="Arial"/>
                <w:sz w:val="16"/>
                <w:szCs w:val="16"/>
              </w:rPr>
            </w:pPr>
            <w:r w:rsidRPr="00E837F8">
              <w:rPr>
                <w:rFonts w:cs="Arial"/>
                <w:sz w:val="16"/>
                <w:szCs w:val="16"/>
              </w:rPr>
              <w:t>1586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784A431" w14:textId="77777777" w:rsidR="00E837F8" w:rsidRDefault="00E837F8" w:rsidP="00E40693">
            <w:pPr>
              <w:pStyle w:val="TAC"/>
              <w:rPr>
                <w:rFonts w:cs="Arial"/>
                <w:sz w:val="16"/>
                <w:szCs w:val="16"/>
              </w:rPr>
            </w:pPr>
            <w:r w:rsidRPr="00E837F8">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69BCFD4" w14:textId="77777777" w:rsidR="00E837F8" w:rsidRDefault="00E837F8" w:rsidP="00E40693">
            <w:pPr>
              <w:pStyle w:val="TAC"/>
              <w:rPr>
                <w:rFonts w:cs="Arial"/>
                <w:sz w:val="16"/>
                <w:szCs w:val="16"/>
              </w:rPr>
            </w:pPr>
            <w:r w:rsidRPr="00E837F8">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280E4A9" w14:textId="77777777" w:rsidR="00E837F8" w:rsidRDefault="00E837F8" w:rsidP="00E40693">
            <w:pPr>
              <w:pStyle w:val="TAL"/>
              <w:rPr>
                <w:rFonts w:cs="Arial"/>
                <w:sz w:val="16"/>
                <w:szCs w:val="16"/>
              </w:rPr>
            </w:pPr>
            <w:r w:rsidRPr="00E837F8">
              <w:rPr>
                <w:rFonts w:cs="Arial"/>
                <w:sz w:val="16"/>
                <w:szCs w:val="16"/>
              </w:rPr>
              <w:t>CR on TS38.133 for inter-frequency measurement requirement without gap</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5D10FEC" w14:textId="77777777" w:rsidR="00E837F8" w:rsidRPr="006668F3" w:rsidRDefault="00E837F8" w:rsidP="00E40693">
            <w:pPr>
              <w:pStyle w:val="TAC"/>
              <w:rPr>
                <w:sz w:val="16"/>
                <w:szCs w:val="16"/>
              </w:rPr>
            </w:pPr>
            <w:r w:rsidRPr="00E837F8">
              <w:rPr>
                <w:sz w:val="16"/>
                <w:szCs w:val="16"/>
              </w:rPr>
              <w:t>17.1.0</w:t>
            </w:r>
          </w:p>
        </w:tc>
      </w:tr>
      <w:tr w:rsidR="00E837F8" w:rsidRPr="006668F3" w14:paraId="767BC598" w14:textId="77777777" w:rsidTr="00E837F8">
        <w:tc>
          <w:tcPr>
            <w:tcW w:w="800" w:type="dxa"/>
            <w:tcBorders>
              <w:top w:val="single" w:sz="4" w:space="0" w:color="auto"/>
              <w:left w:val="single" w:sz="4" w:space="0" w:color="auto"/>
              <w:bottom w:val="single" w:sz="4" w:space="0" w:color="auto"/>
              <w:right w:val="single" w:sz="4" w:space="0" w:color="auto"/>
            </w:tcBorders>
            <w:shd w:val="solid" w:color="FFFFFF" w:fill="auto"/>
          </w:tcPr>
          <w:p w14:paraId="6A84E38D" w14:textId="77777777" w:rsidR="00E837F8" w:rsidRDefault="00E837F8" w:rsidP="00E40693">
            <w:pPr>
              <w:pStyle w:val="TAC"/>
              <w:rPr>
                <w:sz w:val="16"/>
                <w:szCs w:val="16"/>
              </w:rPr>
            </w:pPr>
            <w:r w:rsidRPr="00E837F8">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71A8985" w14:textId="77777777" w:rsidR="00E837F8" w:rsidRDefault="00E837F8" w:rsidP="00E40693">
            <w:pPr>
              <w:pStyle w:val="TAC"/>
              <w:rPr>
                <w:sz w:val="16"/>
                <w:szCs w:val="16"/>
              </w:rPr>
            </w:pPr>
            <w:r w:rsidRPr="00E837F8">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01A5902" w14:textId="77777777" w:rsidR="00E837F8" w:rsidRDefault="00E837F8" w:rsidP="00E40693">
            <w:pPr>
              <w:pStyle w:val="TAC"/>
              <w:rPr>
                <w:rFonts w:cs="Arial"/>
                <w:sz w:val="16"/>
                <w:szCs w:val="16"/>
              </w:rPr>
            </w:pPr>
            <w:r w:rsidRPr="00E837F8">
              <w:rPr>
                <w:rFonts w:cs="Arial"/>
                <w:sz w:val="16"/>
                <w:szCs w:val="16"/>
              </w:rPr>
              <w:t>RP-210122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DD56337" w14:textId="77777777" w:rsidR="00E837F8" w:rsidRDefault="00E837F8" w:rsidP="00E40693">
            <w:pPr>
              <w:pStyle w:val="TAL"/>
              <w:rPr>
                <w:rFonts w:cs="Arial"/>
                <w:sz w:val="16"/>
                <w:szCs w:val="16"/>
              </w:rPr>
            </w:pPr>
            <w:r w:rsidRPr="00E837F8">
              <w:rPr>
                <w:rFonts w:cs="Arial"/>
                <w:sz w:val="16"/>
                <w:szCs w:val="16"/>
              </w:rPr>
              <w:t>1600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E4C0560" w14:textId="77777777" w:rsidR="00E837F8" w:rsidRDefault="00E837F8" w:rsidP="00E40693">
            <w:pPr>
              <w:pStyle w:val="TAC"/>
              <w:rPr>
                <w:rFonts w:cs="Arial"/>
                <w:sz w:val="16"/>
                <w:szCs w:val="16"/>
              </w:rPr>
            </w:pPr>
            <w:r w:rsidRPr="00E837F8">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5773041" w14:textId="77777777" w:rsidR="00E837F8" w:rsidRDefault="00E837F8" w:rsidP="00E40693">
            <w:pPr>
              <w:pStyle w:val="TAC"/>
              <w:rPr>
                <w:rFonts w:cs="Arial"/>
                <w:sz w:val="16"/>
                <w:szCs w:val="16"/>
              </w:rPr>
            </w:pPr>
            <w:r w:rsidRPr="00E837F8">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8831B88" w14:textId="77777777" w:rsidR="00E837F8" w:rsidRDefault="00E837F8" w:rsidP="00E40693">
            <w:pPr>
              <w:pStyle w:val="TAL"/>
              <w:rPr>
                <w:rFonts w:cs="Arial"/>
                <w:sz w:val="16"/>
                <w:szCs w:val="16"/>
              </w:rPr>
            </w:pPr>
            <w:r w:rsidRPr="00E837F8">
              <w:rPr>
                <w:rFonts w:cs="Arial"/>
                <w:sz w:val="16"/>
                <w:szCs w:val="16"/>
              </w:rPr>
              <w:t>Big CR: Introduction of Rel-16 NR RRM enhancements WI performance requirements and test cases (Rel-17)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8C41C3A" w14:textId="77777777" w:rsidR="00E837F8" w:rsidRPr="006668F3" w:rsidRDefault="00E837F8" w:rsidP="00E40693">
            <w:pPr>
              <w:pStyle w:val="TAC"/>
              <w:rPr>
                <w:sz w:val="16"/>
                <w:szCs w:val="16"/>
              </w:rPr>
            </w:pPr>
            <w:r w:rsidRPr="00E837F8">
              <w:rPr>
                <w:sz w:val="16"/>
                <w:szCs w:val="16"/>
              </w:rPr>
              <w:t>17.1.0</w:t>
            </w:r>
          </w:p>
        </w:tc>
      </w:tr>
      <w:tr w:rsidR="00E837F8" w:rsidRPr="006668F3" w14:paraId="67D011B8" w14:textId="77777777" w:rsidTr="00E837F8">
        <w:tc>
          <w:tcPr>
            <w:tcW w:w="800" w:type="dxa"/>
            <w:tcBorders>
              <w:top w:val="single" w:sz="4" w:space="0" w:color="auto"/>
              <w:left w:val="single" w:sz="4" w:space="0" w:color="auto"/>
              <w:bottom w:val="single" w:sz="4" w:space="0" w:color="auto"/>
              <w:right w:val="single" w:sz="4" w:space="0" w:color="auto"/>
            </w:tcBorders>
            <w:shd w:val="solid" w:color="FFFFFF" w:fill="auto"/>
          </w:tcPr>
          <w:p w14:paraId="055840F9" w14:textId="77777777" w:rsidR="00E837F8" w:rsidRDefault="00E837F8" w:rsidP="00E40693">
            <w:pPr>
              <w:pStyle w:val="TAC"/>
              <w:rPr>
                <w:sz w:val="16"/>
                <w:szCs w:val="16"/>
              </w:rPr>
            </w:pPr>
            <w:r w:rsidRPr="00E837F8">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5C14189" w14:textId="77777777" w:rsidR="00E837F8" w:rsidRDefault="00E837F8" w:rsidP="00E40693">
            <w:pPr>
              <w:pStyle w:val="TAC"/>
              <w:rPr>
                <w:sz w:val="16"/>
                <w:szCs w:val="16"/>
              </w:rPr>
            </w:pPr>
            <w:r w:rsidRPr="00E837F8">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1FBFDA3" w14:textId="77777777" w:rsidR="00E837F8" w:rsidRDefault="00E837F8" w:rsidP="00E40693">
            <w:pPr>
              <w:pStyle w:val="TAC"/>
              <w:rPr>
                <w:rFonts w:cs="Arial"/>
                <w:sz w:val="16"/>
                <w:szCs w:val="16"/>
              </w:rPr>
            </w:pPr>
            <w:r w:rsidRPr="00E837F8">
              <w:rPr>
                <w:rFonts w:cs="Arial"/>
                <w:sz w:val="16"/>
                <w:szCs w:val="16"/>
              </w:rPr>
              <w:t>RP-210084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B3E1A07" w14:textId="77777777" w:rsidR="00E837F8" w:rsidRDefault="00E837F8" w:rsidP="00E40693">
            <w:pPr>
              <w:pStyle w:val="TAL"/>
              <w:rPr>
                <w:rFonts w:cs="Arial"/>
                <w:sz w:val="16"/>
                <w:szCs w:val="16"/>
              </w:rPr>
            </w:pPr>
            <w:r w:rsidRPr="00E837F8">
              <w:rPr>
                <w:rFonts w:cs="Arial"/>
                <w:sz w:val="16"/>
                <w:szCs w:val="16"/>
              </w:rPr>
              <w:t>1602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87940C8" w14:textId="77777777" w:rsidR="00E837F8" w:rsidRDefault="00E837F8" w:rsidP="00E40693">
            <w:pPr>
              <w:pStyle w:val="TAC"/>
              <w:rPr>
                <w:rFonts w:cs="Arial"/>
                <w:sz w:val="16"/>
                <w:szCs w:val="16"/>
              </w:rPr>
            </w:pPr>
            <w:r w:rsidRPr="00E837F8">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EB71904" w14:textId="77777777" w:rsidR="00E837F8" w:rsidRDefault="00E837F8" w:rsidP="00E40693">
            <w:pPr>
              <w:pStyle w:val="TAC"/>
              <w:rPr>
                <w:rFonts w:cs="Arial"/>
                <w:sz w:val="16"/>
                <w:szCs w:val="16"/>
              </w:rPr>
            </w:pPr>
            <w:r w:rsidRPr="00E837F8">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147788F" w14:textId="77777777" w:rsidR="00E837F8" w:rsidRDefault="00E837F8" w:rsidP="00E40693">
            <w:pPr>
              <w:pStyle w:val="TAL"/>
              <w:rPr>
                <w:rFonts w:cs="Arial"/>
                <w:sz w:val="16"/>
                <w:szCs w:val="16"/>
              </w:rPr>
            </w:pPr>
            <w:r w:rsidRPr="00E837F8">
              <w:rPr>
                <w:rFonts w:cs="Arial"/>
                <w:sz w:val="16"/>
                <w:szCs w:val="16"/>
              </w:rPr>
              <w:t>CR: Introduction of random access requirements with CCA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DE8D213" w14:textId="77777777" w:rsidR="00E837F8" w:rsidRPr="006668F3" w:rsidRDefault="00E837F8" w:rsidP="00E40693">
            <w:pPr>
              <w:pStyle w:val="TAC"/>
              <w:rPr>
                <w:sz w:val="16"/>
                <w:szCs w:val="16"/>
              </w:rPr>
            </w:pPr>
            <w:r w:rsidRPr="00E837F8">
              <w:rPr>
                <w:sz w:val="16"/>
                <w:szCs w:val="16"/>
              </w:rPr>
              <w:t>17.1.0</w:t>
            </w:r>
          </w:p>
        </w:tc>
      </w:tr>
      <w:tr w:rsidR="00E837F8" w:rsidRPr="006668F3" w14:paraId="42B8EC4B" w14:textId="77777777" w:rsidTr="00E837F8">
        <w:tc>
          <w:tcPr>
            <w:tcW w:w="800" w:type="dxa"/>
            <w:tcBorders>
              <w:top w:val="single" w:sz="4" w:space="0" w:color="auto"/>
              <w:left w:val="single" w:sz="4" w:space="0" w:color="auto"/>
              <w:bottom w:val="single" w:sz="4" w:space="0" w:color="auto"/>
              <w:right w:val="single" w:sz="4" w:space="0" w:color="auto"/>
            </w:tcBorders>
            <w:shd w:val="solid" w:color="FFFFFF" w:fill="auto"/>
          </w:tcPr>
          <w:p w14:paraId="3444B28F" w14:textId="77777777" w:rsidR="00E837F8" w:rsidRDefault="00E837F8" w:rsidP="00E40693">
            <w:pPr>
              <w:pStyle w:val="TAC"/>
              <w:rPr>
                <w:sz w:val="16"/>
                <w:szCs w:val="16"/>
              </w:rPr>
            </w:pPr>
            <w:r w:rsidRPr="00E837F8">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A82F54F" w14:textId="77777777" w:rsidR="00E837F8" w:rsidRDefault="00E837F8" w:rsidP="00E40693">
            <w:pPr>
              <w:pStyle w:val="TAC"/>
              <w:rPr>
                <w:sz w:val="16"/>
                <w:szCs w:val="16"/>
              </w:rPr>
            </w:pPr>
            <w:r w:rsidRPr="00E837F8">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D09BDFB" w14:textId="77777777" w:rsidR="00E837F8" w:rsidRDefault="00E837F8" w:rsidP="00E40693">
            <w:pPr>
              <w:pStyle w:val="TAC"/>
              <w:rPr>
                <w:rFonts w:cs="Arial"/>
                <w:sz w:val="16"/>
                <w:szCs w:val="16"/>
              </w:rPr>
            </w:pPr>
            <w:r w:rsidRPr="00E837F8">
              <w:rPr>
                <w:rFonts w:cs="Arial"/>
                <w:sz w:val="16"/>
                <w:szCs w:val="16"/>
              </w:rPr>
              <w:t>RP-210084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9C9F757" w14:textId="77777777" w:rsidR="00E837F8" w:rsidRDefault="00E837F8" w:rsidP="00E40693">
            <w:pPr>
              <w:pStyle w:val="TAL"/>
              <w:rPr>
                <w:rFonts w:cs="Arial"/>
                <w:sz w:val="16"/>
                <w:szCs w:val="16"/>
              </w:rPr>
            </w:pPr>
            <w:r w:rsidRPr="00E837F8">
              <w:rPr>
                <w:rFonts w:cs="Arial"/>
                <w:sz w:val="16"/>
                <w:szCs w:val="16"/>
              </w:rPr>
              <w:t>1604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4227E13" w14:textId="77777777" w:rsidR="00E837F8" w:rsidRDefault="00E837F8" w:rsidP="00E40693">
            <w:pPr>
              <w:pStyle w:val="TAC"/>
              <w:rPr>
                <w:rFonts w:cs="Arial"/>
                <w:sz w:val="16"/>
                <w:szCs w:val="16"/>
              </w:rPr>
            </w:pPr>
            <w:r w:rsidRPr="00E837F8">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A4B84F4" w14:textId="77777777" w:rsidR="00E837F8" w:rsidRDefault="00E837F8" w:rsidP="00E40693">
            <w:pPr>
              <w:pStyle w:val="TAC"/>
              <w:rPr>
                <w:rFonts w:cs="Arial"/>
                <w:sz w:val="16"/>
                <w:szCs w:val="16"/>
              </w:rPr>
            </w:pPr>
            <w:r w:rsidRPr="00E837F8">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E386DC3" w14:textId="77777777" w:rsidR="00E837F8" w:rsidRDefault="00E837F8" w:rsidP="00E40693">
            <w:pPr>
              <w:pStyle w:val="TAL"/>
              <w:rPr>
                <w:rFonts w:cs="Arial"/>
                <w:sz w:val="16"/>
                <w:szCs w:val="16"/>
              </w:rPr>
            </w:pPr>
            <w:r w:rsidRPr="00E837F8">
              <w:rPr>
                <w:rFonts w:cs="Arial"/>
                <w:sz w:val="16"/>
                <w:szCs w:val="16"/>
              </w:rPr>
              <w:t>CR: Beam management requirements with CCA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5D7CBFA" w14:textId="77777777" w:rsidR="00E837F8" w:rsidRPr="006668F3" w:rsidRDefault="00E837F8" w:rsidP="00E40693">
            <w:pPr>
              <w:pStyle w:val="TAC"/>
              <w:rPr>
                <w:sz w:val="16"/>
                <w:szCs w:val="16"/>
              </w:rPr>
            </w:pPr>
            <w:r w:rsidRPr="00E837F8">
              <w:rPr>
                <w:sz w:val="16"/>
                <w:szCs w:val="16"/>
              </w:rPr>
              <w:t>17.1.0</w:t>
            </w:r>
          </w:p>
        </w:tc>
      </w:tr>
      <w:tr w:rsidR="00E837F8" w:rsidRPr="006668F3" w14:paraId="1C7C391E" w14:textId="77777777" w:rsidTr="00E837F8">
        <w:tc>
          <w:tcPr>
            <w:tcW w:w="800" w:type="dxa"/>
            <w:tcBorders>
              <w:top w:val="single" w:sz="4" w:space="0" w:color="auto"/>
              <w:left w:val="single" w:sz="4" w:space="0" w:color="auto"/>
              <w:bottom w:val="single" w:sz="4" w:space="0" w:color="auto"/>
              <w:right w:val="single" w:sz="4" w:space="0" w:color="auto"/>
            </w:tcBorders>
            <w:shd w:val="solid" w:color="FFFFFF" w:fill="auto"/>
          </w:tcPr>
          <w:p w14:paraId="4B4DD51C" w14:textId="77777777" w:rsidR="00E837F8" w:rsidRDefault="00E837F8" w:rsidP="00E40693">
            <w:pPr>
              <w:pStyle w:val="TAC"/>
              <w:rPr>
                <w:sz w:val="16"/>
                <w:szCs w:val="16"/>
              </w:rPr>
            </w:pPr>
            <w:r w:rsidRPr="00E837F8">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3F5612D" w14:textId="77777777" w:rsidR="00E837F8" w:rsidRDefault="00E837F8" w:rsidP="00E40693">
            <w:pPr>
              <w:pStyle w:val="TAC"/>
              <w:rPr>
                <w:sz w:val="16"/>
                <w:szCs w:val="16"/>
              </w:rPr>
            </w:pPr>
            <w:r w:rsidRPr="00E837F8">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79DB231" w14:textId="77777777" w:rsidR="00E837F8" w:rsidRDefault="00E837F8" w:rsidP="00E40693">
            <w:pPr>
              <w:pStyle w:val="TAC"/>
              <w:rPr>
                <w:rFonts w:cs="Arial"/>
                <w:sz w:val="16"/>
                <w:szCs w:val="16"/>
              </w:rPr>
            </w:pPr>
            <w:r w:rsidRPr="00E837F8">
              <w:rPr>
                <w:rFonts w:cs="Arial"/>
                <w:sz w:val="16"/>
                <w:szCs w:val="16"/>
              </w:rPr>
              <w:t>RP-210117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7CA0080" w14:textId="77777777" w:rsidR="00E837F8" w:rsidRDefault="00E837F8" w:rsidP="00E40693">
            <w:pPr>
              <w:pStyle w:val="TAL"/>
              <w:rPr>
                <w:rFonts w:cs="Arial"/>
                <w:sz w:val="16"/>
                <w:szCs w:val="16"/>
              </w:rPr>
            </w:pPr>
            <w:r w:rsidRPr="00E837F8">
              <w:rPr>
                <w:rFonts w:cs="Arial"/>
                <w:sz w:val="16"/>
                <w:szCs w:val="16"/>
              </w:rPr>
              <w:t>1607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B8234B3" w14:textId="77777777" w:rsidR="00E837F8" w:rsidRDefault="00E837F8" w:rsidP="00E40693">
            <w:pPr>
              <w:pStyle w:val="TAC"/>
              <w:rPr>
                <w:rFonts w:cs="Arial"/>
                <w:sz w:val="16"/>
                <w:szCs w:val="16"/>
              </w:rPr>
            </w:pPr>
            <w:r w:rsidRPr="00E837F8">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D2C76CA" w14:textId="77777777" w:rsidR="00E837F8" w:rsidRDefault="00E837F8" w:rsidP="00E40693">
            <w:pPr>
              <w:pStyle w:val="TAC"/>
              <w:rPr>
                <w:rFonts w:cs="Arial"/>
                <w:sz w:val="16"/>
                <w:szCs w:val="16"/>
              </w:rPr>
            </w:pPr>
            <w:r w:rsidRPr="00E837F8">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DD61353" w14:textId="77777777" w:rsidR="00E837F8" w:rsidRDefault="00E837F8" w:rsidP="00E40693">
            <w:pPr>
              <w:pStyle w:val="TAL"/>
              <w:rPr>
                <w:rFonts w:cs="Arial"/>
                <w:sz w:val="16"/>
                <w:szCs w:val="16"/>
              </w:rPr>
            </w:pPr>
            <w:r w:rsidRPr="00E837F8">
              <w:rPr>
                <w:rFonts w:cs="Arial"/>
                <w:sz w:val="16"/>
                <w:szCs w:val="16"/>
              </w:rPr>
              <w:t>CR on the filter for beam failure indications in 38.133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8B03F60" w14:textId="77777777" w:rsidR="00E837F8" w:rsidRPr="006668F3" w:rsidRDefault="00E837F8" w:rsidP="00E40693">
            <w:pPr>
              <w:pStyle w:val="TAC"/>
              <w:rPr>
                <w:sz w:val="16"/>
                <w:szCs w:val="16"/>
              </w:rPr>
            </w:pPr>
            <w:r w:rsidRPr="00E837F8">
              <w:rPr>
                <w:sz w:val="16"/>
                <w:szCs w:val="16"/>
              </w:rPr>
              <w:t>17.1.0</w:t>
            </w:r>
          </w:p>
        </w:tc>
      </w:tr>
      <w:tr w:rsidR="00E837F8" w:rsidRPr="006668F3" w14:paraId="5B7509CA" w14:textId="77777777" w:rsidTr="00E837F8">
        <w:tc>
          <w:tcPr>
            <w:tcW w:w="800" w:type="dxa"/>
            <w:tcBorders>
              <w:top w:val="single" w:sz="4" w:space="0" w:color="auto"/>
              <w:left w:val="single" w:sz="4" w:space="0" w:color="auto"/>
              <w:bottom w:val="single" w:sz="4" w:space="0" w:color="auto"/>
              <w:right w:val="single" w:sz="4" w:space="0" w:color="auto"/>
            </w:tcBorders>
            <w:shd w:val="solid" w:color="FFFFFF" w:fill="auto"/>
          </w:tcPr>
          <w:p w14:paraId="64A7F575" w14:textId="77777777" w:rsidR="00E837F8" w:rsidRDefault="00E837F8" w:rsidP="00E40693">
            <w:pPr>
              <w:pStyle w:val="TAC"/>
              <w:rPr>
                <w:sz w:val="16"/>
                <w:szCs w:val="16"/>
              </w:rPr>
            </w:pPr>
            <w:r w:rsidRPr="00E837F8">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A80873C" w14:textId="77777777" w:rsidR="00E837F8" w:rsidRDefault="00E837F8" w:rsidP="00E40693">
            <w:pPr>
              <w:pStyle w:val="TAC"/>
              <w:rPr>
                <w:sz w:val="16"/>
                <w:szCs w:val="16"/>
              </w:rPr>
            </w:pPr>
            <w:r w:rsidRPr="00E837F8">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FD0DAB1" w14:textId="77777777" w:rsidR="00E837F8" w:rsidRDefault="00E837F8" w:rsidP="00E40693">
            <w:pPr>
              <w:pStyle w:val="TAC"/>
              <w:rPr>
                <w:rFonts w:cs="Arial"/>
                <w:sz w:val="16"/>
                <w:szCs w:val="16"/>
              </w:rPr>
            </w:pPr>
            <w:r w:rsidRPr="00E837F8">
              <w:rPr>
                <w:rFonts w:cs="Arial"/>
                <w:sz w:val="16"/>
                <w:szCs w:val="16"/>
              </w:rPr>
              <w:t>RP-210116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A62A699" w14:textId="77777777" w:rsidR="00E837F8" w:rsidRDefault="00E837F8" w:rsidP="00E40693">
            <w:pPr>
              <w:pStyle w:val="TAL"/>
              <w:rPr>
                <w:rFonts w:cs="Arial"/>
                <w:sz w:val="16"/>
                <w:szCs w:val="16"/>
              </w:rPr>
            </w:pPr>
            <w:r w:rsidRPr="00E837F8">
              <w:rPr>
                <w:rFonts w:cs="Arial"/>
                <w:sz w:val="16"/>
                <w:szCs w:val="16"/>
              </w:rPr>
              <w:t>1616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59DFD71" w14:textId="77777777" w:rsidR="00E837F8" w:rsidRDefault="00E837F8" w:rsidP="00E40693">
            <w:pPr>
              <w:pStyle w:val="TAC"/>
              <w:rPr>
                <w:rFonts w:cs="Arial"/>
                <w:sz w:val="16"/>
                <w:szCs w:val="16"/>
              </w:rPr>
            </w:pPr>
            <w:r w:rsidRPr="00E837F8">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910CB4B" w14:textId="77777777" w:rsidR="00E837F8" w:rsidRDefault="00E837F8" w:rsidP="00E40693">
            <w:pPr>
              <w:pStyle w:val="TAC"/>
              <w:rPr>
                <w:rFonts w:cs="Arial"/>
                <w:sz w:val="16"/>
                <w:szCs w:val="16"/>
              </w:rPr>
            </w:pPr>
            <w:r w:rsidRPr="00E837F8">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453BDAA" w14:textId="77777777" w:rsidR="00E837F8" w:rsidRDefault="00E837F8" w:rsidP="00E40693">
            <w:pPr>
              <w:pStyle w:val="TAL"/>
              <w:rPr>
                <w:rFonts w:cs="Arial"/>
                <w:sz w:val="16"/>
                <w:szCs w:val="16"/>
              </w:rPr>
            </w:pPr>
            <w:r w:rsidRPr="00E837F8">
              <w:rPr>
                <w:rFonts w:cs="Arial"/>
                <w:sz w:val="16"/>
                <w:szCs w:val="16"/>
              </w:rPr>
              <w:t>Correction to Aperiodic CSI-RS configurations R17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B9FC5D4" w14:textId="77777777" w:rsidR="00E837F8" w:rsidRPr="006668F3" w:rsidRDefault="00E837F8" w:rsidP="00E40693">
            <w:pPr>
              <w:pStyle w:val="TAC"/>
              <w:rPr>
                <w:sz w:val="16"/>
                <w:szCs w:val="16"/>
              </w:rPr>
            </w:pPr>
            <w:r w:rsidRPr="00E837F8">
              <w:rPr>
                <w:sz w:val="16"/>
                <w:szCs w:val="16"/>
              </w:rPr>
              <w:t>17.1.0</w:t>
            </w:r>
          </w:p>
        </w:tc>
      </w:tr>
      <w:tr w:rsidR="00E837F8" w:rsidRPr="006668F3" w14:paraId="783FF919" w14:textId="77777777" w:rsidTr="00E837F8">
        <w:tc>
          <w:tcPr>
            <w:tcW w:w="800" w:type="dxa"/>
            <w:tcBorders>
              <w:top w:val="single" w:sz="4" w:space="0" w:color="auto"/>
              <w:left w:val="single" w:sz="4" w:space="0" w:color="auto"/>
              <w:bottom w:val="single" w:sz="4" w:space="0" w:color="auto"/>
              <w:right w:val="single" w:sz="4" w:space="0" w:color="auto"/>
            </w:tcBorders>
            <w:shd w:val="solid" w:color="FFFFFF" w:fill="auto"/>
          </w:tcPr>
          <w:p w14:paraId="340577EE" w14:textId="77777777" w:rsidR="00E837F8" w:rsidRDefault="00E837F8" w:rsidP="00E40693">
            <w:pPr>
              <w:pStyle w:val="TAC"/>
              <w:rPr>
                <w:sz w:val="16"/>
                <w:szCs w:val="16"/>
              </w:rPr>
            </w:pPr>
            <w:r w:rsidRPr="00E837F8">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0D6AE5E" w14:textId="77777777" w:rsidR="00E837F8" w:rsidRDefault="00E837F8" w:rsidP="00E40693">
            <w:pPr>
              <w:pStyle w:val="TAC"/>
              <w:rPr>
                <w:sz w:val="16"/>
                <w:szCs w:val="16"/>
              </w:rPr>
            </w:pPr>
            <w:r w:rsidRPr="00E837F8">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6EC1BDF" w14:textId="77777777" w:rsidR="00E837F8" w:rsidRDefault="00E837F8" w:rsidP="00E40693">
            <w:pPr>
              <w:pStyle w:val="TAC"/>
              <w:rPr>
                <w:rFonts w:cs="Arial"/>
                <w:sz w:val="16"/>
                <w:szCs w:val="16"/>
              </w:rPr>
            </w:pPr>
            <w:r w:rsidRPr="00E837F8">
              <w:rPr>
                <w:rFonts w:cs="Arial"/>
                <w:sz w:val="16"/>
                <w:szCs w:val="16"/>
              </w:rPr>
              <w:t>RP-210116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AF61E0B" w14:textId="77777777" w:rsidR="00E837F8" w:rsidRDefault="00E837F8" w:rsidP="00E40693">
            <w:pPr>
              <w:pStyle w:val="TAL"/>
              <w:rPr>
                <w:rFonts w:cs="Arial"/>
                <w:sz w:val="16"/>
                <w:szCs w:val="16"/>
              </w:rPr>
            </w:pPr>
            <w:r w:rsidRPr="00E837F8">
              <w:rPr>
                <w:rFonts w:cs="Arial"/>
                <w:sz w:val="16"/>
                <w:szCs w:val="16"/>
              </w:rPr>
              <w:t>1619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EEB5248" w14:textId="77777777" w:rsidR="00E837F8" w:rsidRDefault="00E837F8" w:rsidP="00E40693">
            <w:pPr>
              <w:pStyle w:val="TAC"/>
              <w:rPr>
                <w:rFonts w:cs="Arial"/>
                <w:sz w:val="16"/>
                <w:szCs w:val="16"/>
              </w:rPr>
            </w:pPr>
            <w:r w:rsidRPr="00E837F8">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4C0562A" w14:textId="77777777" w:rsidR="00E837F8" w:rsidRDefault="00E837F8" w:rsidP="00E40693">
            <w:pPr>
              <w:pStyle w:val="TAC"/>
              <w:rPr>
                <w:rFonts w:cs="Arial"/>
                <w:sz w:val="16"/>
                <w:szCs w:val="16"/>
              </w:rPr>
            </w:pPr>
            <w:r w:rsidRPr="00E837F8">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1B68A70" w14:textId="77777777" w:rsidR="00E837F8" w:rsidRDefault="00E837F8" w:rsidP="00E40693">
            <w:pPr>
              <w:pStyle w:val="TAL"/>
              <w:rPr>
                <w:rFonts w:cs="Arial"/>
                <w:sz w:val="16"/>
                <w:szCs w:val="16"/>
              </w:rPr>
            </w:pPr>
            <w:r w:rsidRPr="00E837F8">
              <w:rPr>
                <w:rFonts w:cs="Arial"/>
                <w:sz w:val="16"/>
                <w:szCs w:val="16"/>
              </w:rPr>
              <w:t>Correction to radio link monitoring test cases R17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2E9A3DC" w14:textId="77777777" w:rsidR="00E837F8" w:rsidRPr="006668F3" w:rsidRDefault="00E837F8" w:rsidP="00E40693">
            <w:pPr>
              <w:pStyle w:val="TAC"/>
              <w:rPr>
                <w:sz w:val="16"/>
                <w:szCs w:val="16"/>
              </w:rPr>
            </w:pPr>
            <w:r w:rsidRPr="00E837F8">
              <w:rPr>
                <w:sz w:val="16"/>
                <w:szCs w:val="16"/>
              </w:rPr>
              <w:t>17.1.0</w:t>
            </w:r>
          </w:p>
        </w:tc>
      </w:tr>
      <w:tr w:rsidR="00E837F8" w:rsidRPr="006668F3" w14:paraId="4CD52174" w14:textId="77777777" w:rsidTr="00E837F8">
        <w:tc>
          <w:tcPr>
            <w:tcW w:w="800" w:type="dxa"/>
            <w:tcBorders>
              <w:top w:val="single" w:sz="4" w:space="0" w:color="auto"/>
              <w:left w:val="single" w:sz="4" w:space="0" w:color="auto"/>
              <w:bottom w:val="single" w:sz="4" w:space="0" w:color="auto"/>
              <w:right w:val="single" w:sz="4" w:space="0" w:color="auto"/>
            </w:tcBorders>
            <w:shd w:val="solid" w:color="FFFFFF" w:fill="auto"/>
          </w:tcPr>
          <w:p w14:paraId="49442D8A" w14:textId="77777777" w:rsidR="00E837F8" w:rsidRDefault="00E837F8" w:rsidP="00E40693">
            <w:pPr>
              <w:pStyle w:val="TAC"/>
              <w:rPr>
                <w:sz w:val="16"/>
                <w:szCs w:val="16"/>
              </w:rPr>
            </w:pPr>
            <w:r w:rsidRPr="00E837F8">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793F1E8" w14:textId="77777777" w:rsidR="00E837F8" w:rsidRDefault="00E837F8" w:rsidP="00E40693">
            <w:pPr>
              <w:pStyle w:val="TAC"/>
              <w:rPr>
                <w:sz w:val="16"/>
                <w:szCs w:val="16"/>
              </w:rPr>
            </w:pPr>
            <w:r w:rsidRPr="00E837F8">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1B424E6" w14:textId="77777777" w:rsidR="00E837F8" w:rsidRDefault="00E837F8" w:rsidP="00E40693">
            <w:pPr>
              <w:pStyle w:val="TAC"/>
              <w:rPr>
                <w:rFonts w:cs="Arial"/>
                <w:sz w:val="16"/>
                <w:szCs w:val="16"/>
              </w:rPr>
            </w:pPr>
            <w:r w:rsidRPr="00E837F8">
              <w:rPr>
                <w:rFonts w:cs="Arial"/>
                <w:sz w:val="16"/>
                <w:szCs w:val="16"/>
              </w:rPr>
              <w:t>RP-210116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6F880AB" w14:textId="77777777" w:rsidR="00E837F8" w:rsidRDefault="00E837F8" w:rsidP="00E40693">
            <w:pPr>
              <w:pStyle w:val="TAL"/>
              <w:rPr>
                <w:rFonts w:cs="Arial"/>
                <w:sz w:val="16"/>
                <w:szCs w:val="16"/>
              </w:rPr>
            </w:pPr>
            <w:r w:rsidRPr="00E837F8">
              <w:rPr>
                <w:rFonts w:cs="Arial"/>
                <w:sz w:val="16"/>
                <w:szCs w:val="16"/>
              </w:rPr>
              <w:t>1622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66CF64B" w14:textId="77777777" w:rsidR="00E837F8" w:rsidRDefault="00E837F8" w:rsidP="00E40693">
            <w:pPr>
              <w:pStyle w:val="TAC"/>
              <w:rPr>
                <w:rFonts w:cs="Arial"/>
                <w:sz w:val="16"/>
                <w:szCs w:val="16"/>
              </w:rPr>
            </w:pPr>
            <w:r w:rsidRPr="00E837F8">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D314A60" w14:textId="77777777" w:rsidR="00E837F8" w:rsidRDefault="00E837F8" w:rsidP="00E40693">
            <w:pPr>
              <w:pStyle w:val="TAC"/>
              <w:rPr>
                <w:rFonts w:cs="Arial"/>
                <w:sz w:val="16"/>
                <w:szCs w:val="16"/>
              </w:rPr>
            </w:pPr>
            <w:r w:rsidRPr="00E837F8">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6FF2862" w14:textId="77777777" w:rsidR="00E837F8" w:rsidRDefault="00E837F8" w:rsidP="00E40693">
            <w:pPr>
              <w:pStyle w:val="TAL"/>
              <w:rPr>
                <w:rFonts w:cs="Arial"/>
                <w:sz w:val="16"/>
                <w:szCs w:val="16"/>
              </w:rPr>
            </w:pPr>
            <w:r w:rsidRPr="00E837F8">
              <w:rPr>
                <w:rFonts w:cs="Arial"/>
                <w:sz w:val="16"/>
                <w:szCs w:val="16"/>
              </w:rPr>
              <w:t>Correction to beam failure recovery test cases R17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5BCF378" w14:textId="77777777" w:rsidR="00E837F8" w:rsidRPr="006668F3" w:rsidRDefault="00E837F8" w:rsidP="00E40693">
            <w:pPr>
              <w:pStyle w:val="TAC"/>
              <w:rPr>
                <w:sz w:val="16"/>
                <w:szCs w:val="16"/>
              </w:rPr>
            </w:pPr>
            <w:r w:rsidRPr="00E837F8">
              <w:rPr>
                <w:sz w:val="16"/>
                <w:szCs w:val="16"/>
              </w:rPr>
              <w:t>17.1.0</w:t>
            </w:r>
          </w:p>
        </w:tc>
      </w:tr>
      <w:tr w:rsidR="00E837F8" w:rsidRPr="006668F3" w14:paraId="0D52090E" w14:textId="77777777" w:rsidTr="00E837F8">
        <w:tc>
          <w:tcPr>
            <w:tcW w:w="800" w:type="dxa"/>
            <w:tcBorders>
              <w:top w:val="single" w:sz="4" w:space="0" w:color="auto"/>
              <w:left w:val="single" w:sz="4" w:space="0" w:color="auto"/>
              <w:bottom w:val="single" w:sz="4" w:space="0" w:color="auto"/>
              <w:right w:val="single" w:sz="4" w:space="0" w:color="auto"/>
            </w:tcBorders>
            <w:shd w:val="solid" w:color="FFFFFF" w:fill="auto"/>
          </w:tcPr>
          <w:p w14:paraId="27713755" w14:textId="77777777" w:rsidR="00E837F8" w:rsidRDefault="00E837F8" w:rsidP="00E40693">
            <w:pPr>
              <w:pStyle w:val="TAC"/>
              <w:rPr>
                <w:sz w:val="16"/>
                <w:szCs w:val="16"/>
              </w:rPr>
            </w:pPr>
            <w:r w:rsidRPr="00E837F8">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D6489B3" w14:textId="77777777" w:rsidR="00E837F8" w:rsidRDefault="00E837F8" w:rsidP="00E40693">
            <w:pPr>
              <w:pStyle w:val="TAC"/>
              <w:rPr>
                <w:sz w:val="16"/>
                <w:szCs w:val="16"/>
              </w:rPr>
            </w:pPr>
            <w:r w:rsidRPr="00E837F8">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5037F5A" w14:textId="77777777" w:rsidR="00E837F8" w:rsidRDefault="00E837F8" w:rsidP="00E40693">
            <w:pPr>
              <w:pStyle w:val="TAC"/>
              <w:rPr>
                <w:rFonts w:cs="Arial"/>
                <w:sz w:val="16"/>
                <w:szCs w:val="16"/>
              </w:rPr>
            </w:pPr>
            <w:r w:rsidRPr="00E837F8">
              <w:rPr>
                <w:rFonts w:cs="Arial"/>
                <w:sz w:val="16"/>
                <w:szCs w:val="16"/>
              </w:rPr>
              <w:t>RP-210116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2398C0C" w14:textId="77777777" w:rsidR="00E837F8" w:rsidRDefault="00E837F8" w:rsidP="00E40693">
            <w:pPr>
              <w:pStyle w:val="TAL"/>
              <w:rPr>
                <w:rFonts w:cs="Arial"/>
                <w:sz w:val="16"/>
                <w:szCs w:val="16"/>
              </w:rPr>
            </w:pPr>
            <w:r w:rsidRPr="00E837F8">
              <w:rPr>
                <w:rFonts w:cs="Arial"/>
                <w:sz w:val="16"/>
                <w:szCs w:val="16"/>
              </w:rPr>
              <w:t>1625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4BE4E7F" w14:textId="77777777" w:rsidR="00E837F8" w:rsidRDefault="00E837F8" w:rsidP="00E40693">
            <w:pPr>
              <w:pStyle w:val="TAC"/>
              <w:rPr>
                <w:rFonts w:cs="Arial"/>
                <w:sz w:val="16"/>
                <w:szCs w:val="16"/>
              </w:rPr>
            </w:pPr>
            <w:r w:rsidRPr="00E837F8">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3D64970" w14:textId="77777777" w:rsidR="00E837F8" w:rsidRDefault="00E837F8" w:rsidP="00E40693">
            <w:pPr>
              <w:pStyle w:val="TAC"/>
              <w:rPr>
                <w:rFonts w:cs="Arial"/>
                <w:sz w:val="16"/>
                <w:szCs w:val="16"/>
              </w:rPr>
            </w:pPr>
            <w:r w:rsidRPr="00E837F8">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ECC1C71" w14:textId="77777777" w:rsidR="00E837F8" w:rsidRDefault="00E837F8" w:rsidP="00E40693">
            <w:pPr>
              <w:pStyle w:val="TAL"/>
              <w:rPr>
                <w:rFonts w:cs="Arial"/>
                <w:sz w:val="16"/>
                <w:szCs w:val="16"/>
              </w:rPr>
            </w:pPr>
            <w:r w:rsidRPr="00E837F8">
              <w:rPr>
                <w:rFonts w:cs="Arial"/>
                <w:sz w:val="16"/>
                <w:szCs w:val="16"/>
              </w:rPr>
              <w:t>Correction to L1-RSRP reporting delay test cases R17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76BCADB" w14:textId="77777777" w:rsidR="00E837F8" w:rsidRPr="006668F3" w:rsidRDefault="00E837F8" w:rsidP="00E40693">
            <w:pPr>
              <w:pStyle w:val="TAC"/>
              <w:rPr>
                <w:sz w:val="16"/>
                <w:szCs w:val="16"/>
              </w:rPr>
            </w:pPr>
            <w:r w:rsidRPr="00E837F8">
              <w:rPr>
                <w:sz w:val="16"/>
                <w:szCs w:val="16"/>
              </w:rPr>
              <w:t>17.1.0</w:t>
            </w:r>
          </w:p>
        </w:tc>
      </w:tr>
      <w:tr w:rsidR="00E837F8" w:rsidRPr="006668F3" w14:paraId="1D3EDBA7" w14:textId="77777777" w:rsidTr="00E837F8">
        <w:tc>
          <w:tcPr>
            <w:tcW w:w="800" w:type="dxa"/>
            <w:tcBorders>
              <w:top w:val="single" w:sz="4" w:space="0" w:color="auto"/>
              <w:left w:val="single" w:sz="4" w:space="0" w:color="auto"/>
              <w:bottom w:val="single" w:sz="4" w:space="0" w:color="auto"/>
              <w:right w:val="single" w:sz="4" w:space="0" w:color="auto"/>
            </w:tcBorders>
            <w:shd w:val="solid" w:color="FFFFFF" w:fill="auto"/>
          </w:tcPr>
          <w:p w14:paraId="1F321B3B" w14:textId="77777777" w:rsidR="00E837F8" w:rsidRDefault="00E837F8" w:rsidP="00E40693">
            <w:pPr>
              <w:pStyle w:val="TAC"/>
              <w:rPr>
                <w:sz w:val="16"/>
                <w:szCs w:val="16"/>
              </w:rPr>
            </w:pPr>
            <w:r w:rsidRPr="00E837F8">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04B624D" w14:textId="77777777" w:rsidR="00E837F8" w:rsidRDefault="00E837F8" w:rsidP="00E40693">
            <w:pPr>
              <w:pStyle w:val="TAC"/>
              <w:rPr>
                <w:sz w:val="16"/>
                <w:szCs w:val="16"/>
              </w:rPr>
            </w:pPr>
            <w:r w:rsidRPr="00E837F8">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70702D5" w14:textId="77777777" w:rsidR="00E837F8" w:rsidRDefault="00E837F8" w:rsidP="00E40693">
            <w:pPr>
              <w:pStyle w:val="TAC"/>
              <w:rPr>
                <w:rFonts w:cs="Arial"/>
                <w:sz w:val="16"/>
                <w:szCs w:val="16"/>
              </w:rPr>
            </w:pPr>
            <w:r w:rsidRPr="00E837F8">
              <w:rPr>
                <w:rFonts w:cs="Arial"/>
                <w:sz w:val="16"/>
                <w:szCs w:val="16"/>
              </w:rPr>
              <w:t>RP-210084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3047D91" w14:textId="77777777" w:rsidR="00E837F8" w:rsidRDefault="00E837F8" w:rsidP="00E40693">
            <w:pPr>
              <w:pStyle w:val="TAL"/>
              <w:rPr>
                <w:rFonts w:cs="Arial"/>
                <w:sz w:val="16"/>
                <w:szCs w:val="16"/>
              </w:rPr>
            </w:pPr>
            <w:r w:rsidRPr="00E837F8">
              <w:rPr>
                <w:rFonts w:cs="Arial"/>
                <w:sz w:val="16"/>
                <w:szCs w:val="16"/>
              </w:rPr>
              <w:t>1631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E521BDD" w14:textId="77777777" w:rsidR="00E837F8" w:rsidRDefault="00E837F8" w:rsidP="00E40693">
            <w:pPr>
              <w:pStyle w:val="TAC"/>
              <w:rPr>
                <w:rFonts w:cs="Arial"/>
                <w:sz w:val="16"/>
                <w:szCs w:val="16"/>
              </w:rPr>
            </w:pPr>
            <w:r w:rsidRPr="00E837F8">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F03AE3F" w14:textId="77777777" w:rsidR="00E837F8" w:rsidRDefault="00E837F8" w:rsidP="00E40693">
            <w:pPr>
              <w:pStyle w:val="TAC"/>
              <w:rPr>
                <w:rFonts w:cs="Arial"/>
                <w:sz w:val="16"/>
                <w:szCs w:val="16"/>
              </w:rPr>
            </w:pPr>
            <w:r w:rsidRPr="00E837F8">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B40933C" w14:textId="77777777" w:rsidR="00E837F8" w:rsidRDefault="00E837F8" w:rsidP="00E40693">
            <w:pPr>
              <w:pStyle w:val="TAL"/>
              <w:rPr>
                <w:rFonts w:cs="Arial"/>
                <w:sz w:val="16"/>
                <w:szCs w:val="16"/>
              </w:rPr>
            </w:pPr>
            <w:r w:rsidRPr="00E837F8">
              <w:rPr>
                <w:rFonts w:cs="Arial"/>
                <w:sz w:val="16"/>
                <w:szCs w:val="16"/>
              </w:rPr>
              <w:t>CR on measurement requirements for NR-U</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75D3174" w14:textId="77777777" w:rsidR="00E837F8" w:rsidRPr="006668F3" w:rsidRDefault="00E837F8" w:rsidP="00E40693">
            <w:pPr>
              <w:pStyle w:val="TAC"/>
              <w:rPr>
                <w:sz w:val="16"/>
                <w:szCs w:val="16"/>
              </w:rPr>
            </w:pPr>
            <w:r w:rsidRPr="00E837F8">
              <w:rPr>
                <w:sz w:val="16"/>
                <w:szCs w:val="16"/>
              </w:rPr>
              <w:t>17.1.0</w:t>
            </w:r>
          </w:p>
        </w:tc>
      </w:tr>
      <w:tr w:rsidR="00E837F8" w:rsidRPr="006668F3" w14:paraId="26D1839D" w14:textId="77777777" w:rsidTr="00E837F8">
        <w:tc>
          <w:tcPr>
            <w:tcW w:w="800" w:type="dxa"/>
            <w:tcBorders>
              <w:top w:val="single" w:sz="4" w:space="0" w:color="auto"/>
              <w:left w:val="single" w:sz="4" w:space="0" w:color="auto"/>
              <w:bottom w:val="single" w:sz="4" w:space="0" w:color="auto"/>
              <w:right w:val="single" w:sz="4" w:space="0" w:color="auto"/>
            </w:tcBorders>
            <w:shd w:val="solid" w:color="FFFFFF" w:fill="auto"/>
          </w:tcPr>
          <w:p w14:paraId="0F7D451A" w14:textId="77777777" w:rsidR="00E837F8" w:rsidRDefault="00E837F8" w:rsidP="00E40693">
            <w:pPr>
              <w:pStyle w:val="TAC"/>
              <w:rPr>
                <w:sz w:val="16"/>
                <w:szCs w:val="16"/>
              </w:rPr>
            </w:pPr>
            <w:r w:rsidRPr="00E837F8">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3D0A919" w14:textId="77777777" w:rsidR="00E837F8" w:rsidRDefault="00E837F8" w:rsidP="00E40693">
            <w:pPr>
              <w:pStyle w:val="TAC"/>
              <w:rPr>
                <w:sz w:val="16"/>
                <w:szCs w:val="16"/>
              </w:rPr>
            </w:pPr>
            <w:r w:rsidRPr="00E837F8">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6F3F5D5" w14:textId="77777777" w:rsidR="00E837F8" w:rsidRDefault="00E837F8" w:rsidP="00E40693">
            <w:pPr>
              <w:pStyle w:val="TAC"/>
              <w:rPr>
                <w:rFonts w:cs="Arial"/>
                <w:sz w:val="16"/>
                <w:szCs w:val="16"/>
              </w:rPr>
            </w:pPr>
            <w:r w:rsidRPr="00E837F8">
              <w:rPr>
                <w:rFonts w:cs="Arial"/>
                <w:sz w:val="16"/>
                <w:szCs w:val="16"/>
              </w:rPr>
              <w:t>RP-210122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82AA65F" w14:textId="77777777" w:rsidR="00E837F8" w:rsidRDefault="00E837F8" w:rsidP="00E40693">
            <w:pPr>
              <w:pStyle w:val="TAL"/>
              <w:rPr>
                <w:rFonts w:cs="Arial"/>
                <w:sz w:val="16"/>
                <w:szCs w:val="16"/>
              </w:rPr>
            </w:pPr>
            <w:r w:rsidRPr="00E837F8">
              <w:rPr>
                <w:rFonts w:cs="Arial"/>
                <w:sz w:val="16"/>
                <w:szCs w:val="16"/>
              </w:rPr>
              <w:t>1636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73D7AFA" w14:textId="77777777" w:rsidR="00E837F8" w:rsidRDefault="00E837F8" w:rsidP="00E40693">
            <w:pPr>
              <w:pStyle w:val="TAC"/>
              <w:rPr>
                <w:rFonts w:cs="Arial"/>
                <w:sz w:val="16"/>
                <w:szCs w:val="16"/>
              </w:rPr>
            </w:pPr>
            <w:r w:rsidRPr="00E837F8">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CA3BB50" w14:textId="77777777" w:rsidR="00E837F8" w:rsidRDefault="00E837F8" w:rsidP="00E40693">
            <w:pPr>
              <w:pStyle w:val="TAC"/>
              <w:rPr>
                <w:rFonts w:cs="Arial"/>
                <w:sz w:val="16"/>
                <w:szCs w:val="16"/>
              </w:rPr>
            </w:pPr>
            <w:r w:rsidRPr="00E837F8">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055B486" w14:textId="77777777" w:rsidR="00E837F8" w:rsidRDefault="00E837F8" w:rsidP="00E40693">
            <w:pPr>
              <w:pStyle w:val="TAL"/>
              <w:rPr>
                <w:rFonts w:cs="Arial"/>
                <w:sz w:val="16"/>
                <w:szCs w:val="16"/>
              </w:rPr>
            </w:pPr>
            <w:r w:rsidRPr="00E837F8">
              <w:rPr>
                <w:rFonts w:cs="Arial"/>
                <w:sz w:val="16"/>
                <w:szCs w:val="16"/>
              </w:rPr>
              <w:t>CR on maintaining Antenna configurations in TS38.133 R17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2FB1E97" w14:textId="77777777" w:rsidR="00E837F8" w:rsidRPr="006668F3" w:rsidRDefault="00E837F8" w:rsidP="00E40693">
            <w:pPr>
              <w:pStyle w:val="TAC"/>
              <w:rPr>
                <w:sz w:val="16"/>
                <w:szCs w:val="16"/>
              </w:rPr>
            </w:pPr>
            <w:r w:rsidRPr="00E837F8">
              <w:rPr>
                <w:sz w:val="16"/>
                <w:szCs w:val="16"/>
              </w:rPr>
              <w:t>17.1.0</w:t>
            </w:r>
          </w:p>
        </w:tc>
      </w:tr>
      <w:tr w:rsidR="00E837F8" w:rsidRPr="006668F3" w14:paraId="670DB043" w14:textId="77777777" w:rsidTr="00E837F8">
        <w:tc>
          <w:tcPr>
            <w:tcW w:w="800" w:type="dxa"/>
            <w:tcBorders>
              <w:top w:val="single" w:sz="4" w:space="0" w:color="auto"/>
              <w:left w:val="single" w:sz="4" w:space="0" w:color="auto"/>
              <w:bottom w:val="single" w:sz="4" w:space="0" w:color="auto"/>
              <w:right w:val="single" w:sz="4" w:space="0" w:color="auto"/>
            </w:tcBorders>
            <w:shd w:val="solid" w:color="FFFFFF" w:fill="auto"/>
          </w:tcPr>
          <w:p w14:paraId="4EB2F088" w14:textId="77777777" w:rsidR="00E837F8" w:rsidRDefault="00E837F8" w:rsidP="00E40693">
            <w:pPr>
              <w:pStyle w:val="TAC"/>
              <w:rPr>
                <w:sz w:val="16"/>
                <w:szCs w:val="16"/>
              </w:rPr>
            </w:pPr>
            <w:r w:rsidRPr="00E837F8">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1C26AB9" w14:textId="77777777" w:rsidR="00E837F8" w:rsidRDefault="00E837F8" w:rsidP="00E40693">
            <w:pPr>
              <w:pStyle w:val="TAC"/>
              <w:rPr>
                <w:sz w:val="16"/>
                <w:szCs w:val="16"/>
              </w:rPr>
            </w:pPr>
            <w:r w:rsidRPr="00E837F8">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A850276" w14:textId="77777777" w:rsidR="00E837F8" w:rsidRDefault="00E837F8" w:rsidP="00E40693">
            <w:pPr>
              <w:pStyle w:val="TAC"/>
              <w:rPr>
                <w:rFonts w:cs="Arial"/>
                <w:sz w:val="16"/>
                <w:szCs w:val="16"/>
              </w:rPr>
            </w:pPr>
            <w:r w:rsidRPr="00E837F8">
              <w:rPr>
                <w:rFonts w:cs="Arial"/>
                <w:sz w:val="16"/>
                <w:szCs w:val="16"/>
              </w:rPr>
              <w:t>RP-210122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BBC5F1B" w14:textId="77777777" w:rsidR="00E837F8" w:rsidRDefault="00E837F8" w:rsidP="00E40693">
            <w:pPr>
              <w:pStyle w:val="TAL"/>
              <w:rPr>
                <w:rFonts w:cs="Arial"/>
                <w:sz w:val="16"/>
                <w:szCs w:val="16"/>
              </w:rPr>
            </w:pPr>
            <w:r w:rsidRPr="00E837F8">
              <w:rPr>
                <w:rFonts w:cs="Arial"/>
                <w:sz w:val="16"/>
                <w:szCs w:val="16"/>
              </w:rPr>
              <w:t>1639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4995A69" w14:textId="77777777" w:rsidR="00E837F8" w:rsidRDefault="00E837F8" w:rsidP="00E40693">
            <w:pPr>
              <w:pStyle w:val="TAC"/>
              <w:rPr>
                <w:rFonts w:cs="Arial"/>
                <w:sz w:val="16"/>
                <w:szCs w:val="16"/>
              </w:rPr>
            </w:pPr>
            <w:r w:rsidRPr="00E837F8">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A2E528C" w14:textId="77777777" w:rsidR="00E837F8" w:rsidRDefault="00E837F8" w:rsidP="00E40693">
            <w:pPr>
              <w:pStyle w:val="TAC"/>
              <w:rPr>
                <w:rFonts w:cs="Arial"/>
                <w:sz w:val="16"/>
                <w:szCs w:val="16"/>
              </w:rPr>
            </w:pPr>
            <w:r w:rsidRPr="00E837F8">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E21ADFB" w14:textId="77777777" w:rsidR="00E837F8" w:rsidRDefault="00E837F8" w:rsidP="00E40693">
            <w:pPr>
              <w:pStyle w:val="TAL"/>
              <w:rPr>
                <w:rFonts w:cs="Arial"/>
                <w:sz w:val="16"/>
                <w:szCs w:val="16"/>
              </w:rPr>
            </w:pPr>
            <w:r w:rsidRPr="00E837F8">
              <w:rPr>
                <w:rFonts w:cs="Arial"/>
                <w:sz w:val="16"/>
                <w:szCs w:val="16"/>
              </w:rPr>
              <w:t>CR on test requirements for measurement performance tests R17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D1C7052" w14:textId="77777777" w:rsidR="00E837F8" w:rsidRPr="006668F3" w:rsidRDefault="00E837F8" w:rsidP="00E40693">
            <w:pPr>
              <w:pStyle w:val="TAC"/>
              <w:rPr>
                <w:sz w:val="16"/>
                <w:szCs w:val="16"/>
              </w:rPr>
            </w:pPr>
            <w:r w:rsidRPr="00E837F8">
              <w:rPr>
                <w:sz w:val="16"/>
                <w:szCs w:val="16"/>
              </w:rPr>
              <w:t>17.1.0</w:t>
            </w:r>
          </w:p>
        </w:tc>
      </w:tr>
      <w:tr w:rsidR="00E837F8" w:rsidRPr="006668F3" w14:paraId="4888E24D" w14:textId="77777777" w:rsidTr="00E837F8">
        <w:tc>
          <w:tcPr>
            <w:tcW w:w="800" w:type="dxa"/>
            <w:tcBorders>
              <w:top w:val="single" w:sz="4" w:space="0" w:color="auto"/>
              <w:left w:val="single" w:sz="4" w:space="0" w:color="auto"/>
              <w:bottom w:val="single" w:sz="4" w:space="0" w:color="auto"/>
              <w:right w:val="single" w:sz="4" w:space="0" w:color="auto"/>
            </w:tcBorders>
            <w:shd w:val="solid" w:color="FFFFFF" w:fill="auto"/>
          </w:tcPr>
          <w:p w14:paraId="132FD634" w14:textId="77777777" w:rsidR="00E837F8" w:rsidRDefault="00E837F8" w:rsidP="00E40693">
            <w:pPr>
              <w:pStyle w:val="TAC"/>
              <w:rPr>
                <w:sz w:val="16"/>
                <w:szCs w:val="16"/>
              </w:rPr>
            </w:pPr>
            <w:r w:rsidRPr="00E837F8">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D3956E4" w14:textId="77777777" w:rsidR="00E837F8" w:rsidRDefault="00E837F8" w:rsidP="00E40693">
            <w:pPr>
              <w:pStyle w:val="TAC"/>
              <w:rPr>
                <w:sz w:val="16"/>
                <w:szCs w:val="16"/>
              </w:rPr>
            </w:pPr>
            <w:r w:rsidRPr="00E837F8">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BC7460B" w14:textId="77777777" w:rsidR="00E837F8" w:rsidRDefault="00E837F8" w:rsidP="00E40693">
            <w:pPr>
              <w:pStyle w:val="TAC"/>
              <w:rPr>
                <w:rFonts w:cs="Arial"/>
                <w:sz w:val="16"/>
                <w:szCs w:val="16"/>
              </w:rPr>
            </w:pPr>
            <w:r w:rsidRPr="00E837F8">
              <w:rPr>
                <w:rFonts w:cs="Arial"/>
                <w:sz w:val="16"/>
                <w:szCs w:val="16"/>
              </w:rPr>
              <w:t>RP-210070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6D6C5F8" w14:textId="77777777" w:rsidR="00E837F8" w:rsidRDefault="00E837F8" w:rsidP="00E40693">
            <w:pPr>
              <w:pStyle w:val="TAL"/>
              <w:rPr>
                <w:rFonts w:cs="Arial"/>
                <w:sz w:val="16"/>
                <w:szCs w:val="16"/>
              </w:rPr>
            </w:pPr>
            <w:r w:rsidRPr="00E837F8">
              <w:rPr>
                <w:rFonts w:cs="Arial"/>
                <w:sz w:val="16"/>
                <w:szCs w:val="16"/>
              </w:rPr>
              <w:t>1643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875C138" w14:textId="77777777" w:rsidR="00E837F8" w:rsidRDefault="00E837F8" w:rsidP="00E40693">
            <w:pPr>
              <w:pStyle w:val="TAC"/>
              <w:rPr>
                <w:rFonts w:cs="Arial"/>
                <w:sz w:val="16"/>
                <w:szCs w:val="16"/>
              </w:rPr>
            </w:pPr>
            <w:r w:rsidRPr="00E837F8">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8823A37" w14:textId="77777777" w:rsidR="00E837F8" w:rsidRDefault="00E837F8" w:rsidP="00E40693">
            <w:pPr>
              <w:pStyle w:val="TAC"/>
              <w:rPr>
                <w:rFonts w:cs="Arial"/>
                <w:sz w:val="16"/>
                <w:szCs w:val="16"/>
              </w:rPr>
            </w:pPr>
            <w:r w:rsidRPr="00E837F8">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70024A6" w14:textId="77777777" w:rsidR="00E837F8" w:rsidRDefault="00E837F8" w:rsidP="00E40693">
            <w:pPr>
              <w:pStyle w:val="TAL"/>
              <w:rPr>
                <w:rFonts w:cs="Arial"/>
                <w:sz w:val="16"/>
                <w:szCs w:val="16"/>
              </w:rPr>
            </w:pPr>
            <w:r w:rsidRPr="00E837F8">
              <w:rPr>
                <w:rFonts w:cs="Arial"/>
                <w:sz w:val="16"/>
                <w:szCs w:val="16"/>
              </w:rPr>
              <w:t>CR on maintaining L1-SINR measurent requirements Rel-17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B8AD7E2" w14:textId="77777777" w:rsidR="00E837F8" w:rsidRPr="006668F3" w:rsidRDefault="00E837F8" w:rsidP="00E40693">
            <w:pPr>
              <w:pStyle w:val="TAC"/>
              <w:rPr>
                <w:sz w:val="16"/>
                <w:szCs w:val="16"/>
              </w:rPr>
            </w:pPr>
            <w:r w:rsidRPr="00E837F8">
              <w:rPr>
                <w:sz w:val="16"/>
                <w:szCs w:val="16"/>
              </w:rPr>
              <w:t>17.1.0</w:t>
            </w:r>
          </w:p>
        </w:tc>
      </w:tr>
      <w:tr w:rsidR="00E837F8" w:rsidRPr="006668F3" w14:paraId="7B4A29CF" w14:textId="77777777" w:rsidTr="00E837F8">
        <w:tc>
          <w:tcPr>
            <w:tcW w:w="800" w:type="dxa"/>
            <w:tcBorders>
              <w:top w:val="single" w:sz="4" w:space="0" w:color="auto"/>
              <w:left w:val="single" w:sz="4" w:space="0" w:color="auto"/>
              <w:bottom w:val="single" w:sz="4" w:space="0" w:color="auto"/>
              <w:right w:val="single" w:sz="4" w:space="0" w:color="auto"/>
            </w:tcBorders>
            <w:shd w:val="solid" w:color="FFFFFF" w:fill="auto"/>
          </w:tcPr>
          <w:p w14:paraId="465E7EB6" w14:textId="77777777" w:rsidR="00E837F8" w:rsidRDefault="00E837F8" w:rsidP="00E40693">
            <w:pPr>
              <w:pStyle w:val="TAC"/>
              <w:rPr>
                <w:sz w:val="16"/>
                <w:szCs w:val="16"/>
              </w:rPr>
            </w:pPr>
            <w:r w:rsidRPr="00E837F8">
              <w:rPr>
                <w:sz w:val="16"/>
                <w:szCs w:val="16"/>
              </w:rPr>
              <w:lastRenderedPageBreak/>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22FE4AF" w14:textId="77777777" w:rsidR="00E837F8" w:rsidRDefault="00E837F8" w:rsidP="00E40693">
            <w:pPr>
              <w:pStyle w:val="TAC"/>
              <w:rPr>
                <w:sz w:val="16"/>
                <w:szCs w:val="16"/>
              </w:rPr>
            </w:pPr>
            <w:r w:rsidRPr="00E837F8">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264DBDF" w14:textId="77777777" w:rsidR="00E837F8" w:rsidRDefault="00E837F8" w:rsidP="00E40693">
            <w:pPr>
              <w:pStyle w:val="TAC"/>
              <w:rPr>
                <w:rFonts w:cs="Arial"/>
                <w:sz w:val="16"/>
                <w:szCs w:val="16"/>
              </w:rPr>
            </w:pPr>
            <w:r w:rsidRPr="00E837F8">
              <w:rPr>
                <w:rFonts w:cs="Arial"/>
                <w:sz w:val="16"/>
                <w:szCs w:val="16"/>
              </w:rPr>
              <w:t>RP-210093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253F319" w14:textId="77777777" w:rsidR="00E837F8" w:rsidRDefault="00E837F8" w:rsidP="00E40693">
            <w:pPr>
              <w:pStyle w:val="TAL"/>
              <w:rPr>
                <w:rFonts w:cs="Arial"/>
                <w:sz w:val="16"/>
                <w:szCs w:val="16"/>
              </w:rPr>
            </w:pPr>
            <w:r w:rsidRPr="00E837F8">
              <w:rPr>
                <w:rFonts w:cs="Arial"/>
                <w:sz w:val="16"/>
                <w:szCs w:val="16"/>
              </w:rPr>
              <w:t>1646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9A1CDF1" w14:textId="77777777" w:rsidR="00E837F8" w:rsidRDefault="00E837F8" w:rsidP="00E40693">
            <w:pPr>
              <w:pStyle w:val="TAC"/>
              <w:rPr>
                <w:rFonts w:cs="Arial"/>
                <w:sz w:val="16"/>
                <w:szCs w:val="16"/>
              </w:rPr>
            </w:pPr>
            <w:r w:rsidRPr="00E837F8">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F665172" w14:textId="77777777" w:rsidR="00E837F8" w:rsidRDefault="00E837F8" w:rsidP="00E40693">
            <w:pPr>
              <w:pStyle w:val="TAC"/>
              <w:rPr>
                <w:rFonts w:cs="Arial"/>
                <w:sz w:val="16"/>
                <w:szCs w:val="16"/>
              </w:rPr>
            </w:pPr>
            <w:r w:rsidRPr="00E837F8">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34F536A" w14:textId="77777777" w:rsidR="00E837F8" w:rsidRDefault="00E837F8" w:rsidP="00E40693">
            <w:pPr>
              <w:pStyle w:val="TAL"/>
              <w:rPr>
                <w:rFonts w:cs="Arial"/>
                <w:sz w:val="16"/>
                <w:szCs w:val="16"/>
              </w:rPr>
            </w:pPr>
            <w:r w:rsidRPr="00E837F8">
              <w:rPr>
                <w:rFonts w:cs="Arial"/>
                <w:sz w:val="16"/>
                <w:szCs w:val="16"/>
              </w:rPr>
              <w:t>CR on condition requirements for UE power class 5 in TS38.133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53FCA8D" w14:textId="77777777" w:rsidR="00E837F8" w:rsidRPr="006668F3" w:rsidRDefault="00E837F8" w:rsidP="00E40693">
            <w:pPr>
              <w:pStyle w:val="TAC"/>
              <w:rPr>
                <w:sz w:val="16"/>
                <w:szCs w:val="16"/>
              </w:rPr>
            </w:pPr>
            <w:r w:rsidRPr="00E837F8">
              <w:rPr>
                <w:sz w:val="16"/>
                <w:szCs w:val="16"/>
              </w:rPr>
              <w:t>17.1.0</w:t>
            </w:r>
          </w:p>
        </w:tc>
      </w:tr>
      <w:tr w:rsidR="00E837F8" w:rsidRPr="006668F3" w14:paraId="31DC0178" w14:textId="77777777" w:rsidTr="00E837F8">
        <w:tc>
          <w:tcPr>
            <w:tcW w:w="800" w:type="dxa"/>
            <w:tcBorders>
              <w:top w:val="single" w:sz="4" w:space="0" w:color="auto"/>
              <w:left w:val="single" w:sz="4" w:space="0" w:color="auto"/>
              <w:bottom w:val="single" w:sz="4" w:space="0" w:color="auto"/>
              <w:right w:val="single" w:sz="4" w:space="0" w:color="auto"/>
            </w:tcBorders>
            <w:shd w:val="solid" w:color="FFFFFF" w:fill="auto"/>
          </w:tcPr>
          <w:p w14:paraId="6732D8F1" w14:textId="77777777" w:rsidR="00E837F8" w:rsidRDefault="00E837F8" w:rsidP="00E40693">
            <w:pPr>
              <w:pStyle w:val="TAC"/>
              <w:rPr>
                <w:sz w:val="16"/>
                <w:szCs w:val="16"/>
              </w:rPr>
            </w:pPr>
            <w:r w:rsidRPr="00E837F8">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4B98160" w14:textId="77777777" w:rsidR="00E837F8" w:rsidRDefault="00E837F8" w:rsidP="00E40693">
            <w:pPr>
              <w:pStyle w:val="TAC"/>
              <w:rPr>
                <w:sz w:val="16"/>
                <w:szCs w:val="16"/>
              </w:rPr>
            </w:pPr>
            <w:r w:rsidRPr="00E837F8">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BA501F5" w14:textId="77777777" w:rsidR="00E837F8" w:rsidRDefault="00E837F8" w:rsidP="00E40693">
            <w:pPr>
              <w:pStyle w:val="TAC"/>
              <w:rPr>
                <w:rFonts w:cs="Arial"/>
                <w:sz w:val="16"/>
                <w:szCs w:val="16"/>
              </w:rPr>
            </w:pPr>
            <w:r w:rsidRPr="00E837F8">
              <w:rPr>
                <w:rFonts w:cs="Arial"/>
                <w:sz w:val="16"/>
                <w:szCs w:val="16"/>
              </w:rPr>
              <w:t>RP-210071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4491C27" w14:textId="77777777" w:rsidR="00E837F8" w:rsidRDefault="00E837F8" w:rsidP="00E40693">
            <w:pPr>
              <w:pStyle w:val="TAL"/>
              <w:rPr>
                <w:rFonts w:cs="Arial"/>
                <w:sz w:val="16"/>
                <w:szCs w:val="16"/>
              </w:rPr>
            </w:pPr>
            <w:r w:rsidRPr="00E837F8">
              <w:rPr>
                <w:rFonts w:cs="Arial"/>
                <w:sz w:val="16"/>
                <w:szCs w:val="16"/>
              </w:rPr>
              <w:t>1648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3C9B94C" w14:textId="77777777" w:rsidR="00E837F8" w:rsidRDefault="00E837F8" w:rsidP="00E40693">
            <w:pPr>
              <w:pStyle w:val="TAC"/>
              <w:rPr>
                <w:rFonts w:cs="Arial"/>
                <w:sz w:val="16"/>
                <w:szCs w:val="16"/>
              </w:rPr>
            </w:pPr>
            <w:r w:rsidRPr="00E837F8">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CD643C4" w14:textId="77777777" w:rsidR="00E837F8" w:rsidRDefault="00E837F8" w:rsidP="00E40693">
            <w:pPr>
              <w:pStyle w:val="TAC"/>
              <w:rPr>
                <w:rFonts w:cs="Arial"/>
                <w:sz w:val="16"/>
                <w:szCs w:val="16"/>
              </w:rPr>
            </w:pPr>
            <w:r w:rsidRPr="00E837F8">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2F2A804" w14:textId="77777777" w:rsidR="00E837F8" w:rsidRDefault="00E837F8" w:rsidP="00E40693">
            <w:pPr>
              <w:pStyle w:val="TAL"/>
              <w:rPr>
                <w:rFonts w:cs="Arial"/>
                <w:sz w:val="16"/>
                <w:szCs w:val="16"/>
              </w:rPr>
            </w:pPr>
            <w:r w:rsidRPr="00E837F8">
              <w:rPr>
                <w:rFonts w:cs="Arial"/>
                <w:sz w:val="16"/>
                <w:szCs w:val="16"/>
              </w:rPr>
              <w:t>Correction on interruptions of SRS carrier switching</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2249E5B" w14:textId="77777777" w:rsidR="00E837F8" w:rsidRPr="006668F3" w:rsidRDefault="00E837F8" w:rsidP="00E40693">
            <w:pPr>
              <w:pStyle w:val="TAC"/>
              <w:rPr>
                <w:sz w:val="16"/>
                <w:szCs w:val="16"/>
              </w:rPr>
            </w:pPr>
            <w:r w:rsidRPr="00E837F8">
              <w:rPr>
                <w:sz w:val="16"/>
                <w:szCs w:val="16"/>
              </w:rPr>
              <w:t>17.1.0</w:t>
            </w:r>
          </w:p>
        </w:tc>
      </w:tr>
      <w:tr w:rsidR="00E837F8" w:rsidRPr="006668F3" w14:paraId="6156AD3B" w14:textId="77777777" w:rsidTr="00E837F8">
        <w:tc>
          <w:tcPr>
            <w:tcW w:w="800" w:type="dxa"/>
            <w:tcBorders>
              <w:top w:val="single" w:sz="4" w:space="0" w:color="auto"/>
              <w:left w:val="single" w:sz="4" w:space="0" w:color="auto"/>
              <w:bottom w:val="single" w:sz="4" w:space="0" w:color="auto"/>
              <w:right w:val="single" w:sz="4" w:space="0" w:color="auto"/>
            </w:tcBorders>
            <w:shd w:val="solid" w:color="FFFFFF" w:fill="auto"/>
          </w:tcPr>
          <w:p w14:paraId="60312E76" w14:textId="77777777" w:rsidR="00E837F8" w:rsidRDefault="00E837F8" w:rsidP="00E40693">
            <w:pPr>
              <w:pStyle w:val="TAC"/>
              <w:rPr>
                <w:sz w:val="16"/>
                <w:szCs w:val="16"/>
              </w:rPr>
            </w:pPr>
            <w:r w:rsidRPr="00E837F8">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9D044D9" w14:textId="77777777" w:rsidR="00E837F8" w:rsidRDefault="00E837F8" w:rsidP="00E40693">
            <w:pPr>
              <w:pStyle w:val="TAC"/>
              <w:rPr>
                <w:sz w:val="16"/>
                <w:szCs w:val="16"/>
              </w:rPr>
            </w:pPr>
            <w:r w:rsidRPr="00E837F8">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5EE2CD3" w14:textId="77777777" w:rsidR="00E837F8" w:rsidRDefault="00E837F8" w:rsidP="00E40693">
            <w:pPr>
              <w:pStyle w:val="TAC"/>
              <w:rPr>
                <w:rFonts w:cs="Arial"/>
                <w:sz w:val="16"/>
                <w:szCs w:val="16"/>
              </w:rPr>
            </w:pPr>
            <w:r w:rsidRPr="00E837F8">
              <w:rPr>
                <w:rFonts w:cs="Arial"/>
                <w:sz w:val="16"/>
                <w:szCs w:val="16"/>
              </w:rPr>
              <w:t>RP-210071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D3A5506" w14:textId="77777777" w:rsidR="00E837F8" w:rsidRDefault="00E837F8" w:rsidP="00E40693">
            <w:pPr>
              <w:pStyle w:val="TAL"/>
              <w:rPr>
                <w:rFonts w:cs="Arial"/>
                <w:sz w:val="16"/>
                <w:szCs w:val="16"/>
              </w:rPr>
            </w:pPr>
            <w:r w:rsidRPr="00E837F8">
              <w:rPr>
                <w:rFonts w:cs="Arial"/>
                <w:sz w:val="16"/>
                <w:szCs w:val="16"/>
              </w:rPr>
              <w:t>1652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1DC8DC4" w14:textId="77777777" w:rsidR="00E837F8" w:rsidRDefault="00E837F8" w:rsidP="00E40693">
            <w:pPr>
              <w:pStyle w:val="TAC"/>
              <w:rPr>
                <w:rFonts w:cs="Arial"/>
                <w:sz w:val="16"/>
                <w:szCs w:val="16"/>
              </w:rPr>
            </w:pPr>
            <w:r w:rsidRPr="00E837F8">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5374FBB" w14:textId="77777777" w:rsidR="00E837F8" w:rsidRDefault="00E837F8" w:rsidP="00E40693">
            <w:pPr>
              <w:pStyle w:val="TAC"/>
              <w:rPr>
                <w:rFonts w:cs="Arial"/>
                <w:sz w:val="16"/>
                <w:szCs w:val="16"/>
              </w:rPr>
            </w:pPr>
            <w:r w:rsidRPr="00E837F8">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5FA5CE7" w14:textId="77777777" w:rsidR="00E837F8" w:rsidRDefault="00E837F8" w:rsidP="00E40693">
            <w:pPr>
              <w:pStyle w:val="TAL"/>
              <w:rPr>
                <w:rFonts w:cs="Arial"/>
                <w:sz w:val="16"/>
                <w:szCs w:val="16"/>
              </w:rPr>
            </w:pPr>
            <w:r w:rsidRPr="00E837F8">
              <w:rPr>
                <w:rFonts w:cs="Arial"/>
                <w:sz w:val="16"/>
                <w:szCs w:val="16"/>
              </w:rPr>
              <w:t>UL spatial relation switching to an unknown DL RS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0CADB94" w14:textId="77777777" w:rsidR="00E837F8" w:rsidRPr="006668F3" w:rsidRDefault="00E837F8" w:rsidP="00E40693">
            <w:pPr>
              <w:pStyle w:val="TAC"/>
              <w:rPr>
                <w:sz w:val="16"/>
                <w:szCs w:val="16"/>
              </w:rPr>
            </w:pPr>
            <w:r w:rsidRPr="00E837F8">
              <w:rPr>
                <w:sz w:val="16"/>
                <w:szCs w:val="16"/>
              </w:rPr>
              <w:t>17.1.0</w:t>
            </w:r>
          </w:p>
        </w:tc>
      </w:tr>
      <w:tr w:rsidR="00E837F8" w:rsidRPr="006668F3" w14:paraId="5C0BDDAC" w14:textId="77777777" w:rsidTr="00E837F8">
        <w:tc>
          <w:tcPr>
            <w:tcW w:w="800" w:type="dxa"/>
            <w:tcBorders>
              <w:top w:val="single" w:sz="4" w:space="0" w:color="auto"/>
              <w:left w:val="single" w:sz="4" w:space="0" w:color="auto"/>
              <w:bottom w:val="single" w:sz="4" w:space="0" w:color="auto"/>
              <w:right w:val="single" w:sz="4" w:space="0" w:color="auto"/>
            </w:tcBorders>
            <w:shd w:val="solid" w:color="FFFFFF" w:fill="auto"/>
          </w:tcPr>
          <w:p w14:paraId="5540A2EC" w14:textId="77777777" w:rsidR="00E837F8" w:rsidRDefault="00E837F8" w:rsidP="00E40693">
            <w:pPr>
              <w:pStyle w:val="TAC"/>
              <w:rPr>
                <w:sz w:val="16"/>
                <w:szCs w:val="16"/>
              </w:rPr>
            </w:pPr>
            <w:r w:rsidRPr="00E837F8">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BB7268E" w14:textId="77777777" w:rsidR="00E837F8" w:rsidRDefault="00E837F8" w:rsidP="00E40693">
            <w:pPr>
              <w:pStyle w:val="TAC"/>
              <w:rPr>
                <w:sz w:val="16"/>
                <w:szCs w:val="16"/>
              </w:rPr>
            </w:pPr>
            <w:r w:rsidRPr="00E837F8">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C4EE1DD" w14:textId="77777777" w:rsidR="00E837F8" w:rsidRDefault="00E837F8" w:rsidP="00E40693">
            <w:pPr>
              <w:pStyle w:val="TAC"/>
              <w:rPr>
                <w:rFonts w:cs="Arial"/>
                <w:sz w:val="16"/>
                <w:szCs w:val="16"/>
              </w:rPr>
            </w:pPr>
            <w:r w:rsidRPr="00E837F8">
              <w:rPr>
                <w:rFonts w:cs="Arial"/>
                <w:sz w:val="16"/>
                <w:szCs w:val="16"/>
              </w:rPr>
              <w:t>RP-210116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93BB1AD" w14:textId="77777777" w:rsidR="00E837F8" w:rsidRDefault="00E837F8" w:rsidP="00E40693">
            <w:pPr>
              <w:pStyle w:val="TAL"/>
              <w:rPr>
                <w:rFonts w:cs="Arial"/>
                <w:sz w:val="16"/>
                <w:szCs w:val="16"/>
              </w:rPr>
            </w:pPr>
            <w:r w:rsidRPr="00E837F8">
              <w:rPr>
                <w:rFonts w:cs="Arial"/>
                <w:sz w:val="16"/>
                <w:szCs w:val="16"/>
              </w:rPr>
              <w:t>1655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21C243F" w14:textId="77777777" w:rsidR="00E837F8" w:rsidRDefault="00E837F8" w:rsidP="00E40693">
            <w:pPr>
              <w:pStyle w:val="TAC"/>
              <w:rPr>
                <w:rFonts w:cs="Arial"/>
                <w:sz w:val="16"/>
                <w:szCs w:val="16"/>
              </w:rPr>
            </w:pPr>
            <w:r w:rsidRPr="00E837F8">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CA75C06" w14:textId="77777777" w:rsidR="00E837F8" w:rsidRDefault="00E837F8" w:rsidP="00E40693">
            <w:pPr>
              <w:pStyle w:val="TAC"/>
              <w:rPr>
                <w:rFonts w:cs="Arial"/>
                <w:sz w:val="16"/>
                <w:szCs w:val="16"/>
              </w:rPr>
            </w:pPr>
            <w:r w:rsidRPr="00E837F8">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B825BE6" w14:textId="77777777" w:rsidR="00E837F8" w:rsidRDefault="00E837F8" w:rsidP="00E40693">
            <w:pPr>
              <w:pStyle w:val="TAL"/>
              <w:rPr>
                <w:rFonts w:cs="Arial"/>
                <w:sz w:val="16"/>
                <w:szCs w:val="16"/>
              </w:rPr>
            </w:pPr>
            <w:r w:rsidRPr="00E837F8">
              <w:rPr>
                <w:rFonts w:cs="Arial"/>
                <w:sz w:val="16"/>
                <w:szCs w:val="16"/>
              </w:rPr>
              <w:t>Correction on test cases of inter-frequency Measurements R17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30C5B00" w14:textId="77777777" w:rsidR="00E837F8" w:rsidRPr="006668F3" w:rsidRDefault="00E837F8" w:rsidP="00E40693">
            <w:pPr>
              <w:pStyle w:val="TAC"/>
              <w:rPr>
                <w:sz w:val="16"/>
                <w:szCs w:val="16"/>
              </w:rPr>
            </w:pPr>
            <w:r w:rsidRPr="00E837F8">
              <w:rPr>
                <w:sz w:val="16"/>
                <w:szCs w:val="16"/>
              </w:rPr>
              <w:t>17.1.0</w:t>
            </w:r>
          </w:p>
        </w:tc>
      </w:tr>
      <w:tr w:rsidR="00E837F8" w:rsidRPr="006668F3" w14:paraId="494798CF" w14:textId="77777777" w:rsidTr="00E837F8">
        <w:tc>
          <w:tcPr>
            <w:tcW w:w="800" w:type="dxa"/>
            <w:tcBorders>
              <w:top w:val="single" w:sz="4" w:space="0" w:color="auto"/>
              <w:left w:val="single" w:sz="4" w:space="0" w:color="auto"/>
              <w:bottom w:val="single" w:sz="4" w:space="0" w:color="auto"/>
              <w:right w:val="single" w:sz="4" w:space="0" w:color="auto"/>
            </w:tcBorders>
            <w:shd w:val="solid" w:color="FFFFFF" w:fill="auto"/>
          </w:tcPr>
          <w:p w14:paraId="4E44050C" w14:textId="77777777" w:rsidR="00E837F8" w:rsidRDefault="00E837F8" w:rsidP="00E40693">
            <w:pPr>
              <w:pStyle w:val="TAC"/>
              <w:rPr>
                <w:sz w:val="16"/>
                <w:szCs w:val="16"/>
              </w:rPr>
            </w:pPr>
            <w:r w:rsidRPr="00E837F8">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28276FA" w14:textId="77777777" w:rsidR="00E837F8" w:rsidRDefault="00E837F8" w:rsidP="00E40693">
            <w:pPr>
              <w:pStyle w:val="TAC"/>
              <w:rPr>
                <w:sz w:val="16"/>
                <w:szCs w:val="16"/>
              </w:rPr>
            </w:pPr>
            <w:r w:rsidRPr="00E837F8">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21B1197" w14:textId="77777777" w:rsidR="00E837F8" w:rsidRDefault="00E837F8" w:rsidP="00E40693">
            <w:pPr>
              <w:pStyle w:val="TAC"/>
              <w:rPr>
                <w:rFonts w:cs="Arial"/>
                <w:sz w:val="16"/>
                <w:szCs w:val="16"/>
              </w:rPr>
            </w:pPr>
            <w:r w:rsidRPr="00E837F8">
              <w:rPr>
                <w:rFonts w:cs="Arial"/>
                <w:sz w:val="16"/>
                <w:szCs w:val="16"/>
              </w:rPr>
              <w:t>RP-210122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37E8D3E" w14:textId="77777777" w:rsidR="00E837F8" w:rsidRDefault="00E837F8" w:rsidP="00E40693">
            <w:pPr>
              <w:pStyle w:val="TAL"/>
              <w:rPr>
                <w:rFonts w:cs="Arial"/>
                <w:sz w:val="16"/>
                <w:szCs w:val="16"/>
              </w:rPr>
            </w:pPr>
            <w:r w:rsidRPr="00E837F8">
              <w:rPr>
                <w:rFonts w:cs="Arial"/>
                <w:sz w:val="16"/>
                <w:szCs w:val="16"/>
              </w:rPr>
              <w:t>1660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8FD76FE" w14:textId="77777777" w:rsidR="00E837F8" w:rsidRDefault="00E837F8" w:rsidP="00E40693">
            <w:pPr>
              <w:pStyle w:val="TAC"/>
              <w:rPr>
                <w:rFonts w:cs="Arial"/>
                <w:sz w:val="16"/>
                <w:szCs w:val="16"/>
              </w:rPr>
            </w:pPr>
            <w:r w:rsidRPr="00E837F8">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ECAB53A" w14:textId="77777777" w:rsidR="00E837F8" w:rsidRDefault="00E837F8" w:rsidP="00E40693">
            <w:pPr>
              <w:pStyle w:val="TAC"/>
              <w:rPr>
                <w:rFonts w:cs="Arial"/>
                <w:sz w:val="16"/>
                <w:szCs w:val="16"/>
              </w:rPr>
            </w:pPr>
            <w:r w:rsidRPr="00E837F8">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19772CC" w14:textId="77777777" w:rsidR="00E837F8" w:rsidRDefault="00E837F8" w:rsidP="00E40693">
            <w:pPr>
              <w:pStyle w:val="TAL"/>
              <w:rPr>
                <w:rFonts w:cs="Arial"/>
                <w:sz w:val="16"/>
                <w:szCs w:val="16"/>
              </w:rPr>
            </w:pPr>
            <w:r w:rsidRPr="00E837F8">
              <w:rPr>
                <w:rFonts w:cs="Arial"/>
                <w:sz w:val="16"/>
                <w:szCs w:val="16"/>
              </w:rPr>
              <w:t>Correction on test cases of DL interruptions at switching between two uplink carriers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A1BD858" w14:textId="77777777" w:rsidR="00E837F8" w:rsidRPr="006668F3" w:rsidRDefault="00E837F8" w:rsidP="00E40693">
            <w:pPr>
              <w:pStyle w:val="TAC"/>
              <w:rPr>
                <w:sz w:val="16"/>
                <w:szCs w:val="16"/>
              </w:rPr>
            </w:pPr>
            <w:r w:rsidRPr="00E837F8">
              <w:rPr>
                <w:sz w:val="16"/>
                <w:szCs w:val="16"/>
              </w:rPr>
              <w:t>17.1.0</w:t>
            </w:r>
          </w:p>
        </w:tc>
      </w:tr>
      <w:tr w:rsidR="00E837F8" w:rsidRPr="006668F3" w14:paraId="71D9B492" w14:textId="77777777" w:rsidTr="00E837F8">
        <w:tc>
          <w:tcPr>
            <w:tcW w:w="800" w:type="dxa"/>
            <w:tcBorders>
              <w:top w:val="single" w:sz="4" w:space="0" w:color="auto"/>
              <w:left w:val="single" w:sz="4" w:space="0" w:color="auto"/>
              <w:bottom w:val="single" w:sz="4" w:space="0" w:color="auto"/>
              <w:right w:val="single" w:sz="4" w:space="0" w:color="auto"/>
            </w:tcBorders>
            <w:shd w:val="solid" w:color="FFFFFF" w:fill="auto"/>
          </w:tcPr>
          <w:p w14:paraId="5ABE2C2B" w14:textId="77777777" w:rsidR="00E837F8" w:rsidRDefault="00E837F8" w:rsidP="00E40693">
            <w:pPr>
              <w:pStyle w:val="TAC"/>
              <w:rPr>
                <w:sz w:val="16"/>
                <w:szCs w:val="16"/>
              </w:rPr>
            </w:pPr>
            <w:r w:rsidRPr="00E837F8">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CB147D6" w14:textId="77777777" w:rsidR="00E837F8" w:rsidRDefault="00E837F8" w:rsidP="00E40693">
            <w:pPr>
              <w:pStyle w:val="TAC"/>
              <w:rPr>
                <w:sz w:val="16"/>
                <w:szCs w:val="16"/>
              </w:rPr>
            </w:pPr>
            <w:r w:rsidRPr="00E837F8">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81DAAE4" w14:textId="77777777" w:rsidR="00E837F8" w:rsidRDefault="00E837F8" w:rsidP="00E40693">
            <w:pPr>
              <w:pStyle w:val="TAC"/>
              <w:rPr>
                <w:rFonts w:cs="Arial"/>
                <w:sz w:val="16"/>
                <w:szCs w:val="16"/>
              </w:rPr>
            </w:pPr>
            <w:r w:rsidRPr="00E837F8">
              <w:rPr>
                <w:rFonts w:cs="Arial"/>
                <w:sz w:val="16"/>
                <w:szCs w:val="16"/>
              </w:rPr>
              <w:t>RP-210081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531D7FA" w14:textId="77777777" w:rsidR="00E837F8" w:rsidRDefault="00E837F8" w:rsidP="00E40693">
            <w:pPr>
              <w:pStyle w:val="TAL"/>
              <w:rPr>
                <w:rFonts w:cs="Arial"/>
                <w:sz w:val="16"/>
                <w:szCs w:val="16"/>
              </w:rPr>
            </w:pPr>
            <w:r w:rsidRPr="00E837F8">
              <w:rPr>
                <w:rFonts w:cs="Arial"/>
                <w:sz w:val="16"/>
                <w:szCs w:val="16"/>
              </w:rPr>
              <w:t>1670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43761EB" w14:textId="77777777" w:rsidR="00E837F8" w:rsidRDefault="00E837F8" w:rsidP="00E40693">
            <w:pPr>
              <w:pStyle w:val="TAC"/>
              <w:rPr>
                <w:rFonts w:cs="Arial"/>
                <w:sz w:val="16"/>
                <w:szCs w:val="16"/>
              </w:rPr>
            </w:pPr>
            <w:r w:rsidRPr="00E837F8">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BB454E0" w14:textId="77777777" w:rsidR="00E837F8" w:rsidRDefault="00E837F8" w:rsidP="00E40693">
            <w:pPr>
              <w:pStyle w:val="TAC"/>
              <w:rPr>
                <w:rFonts w:cs="Arial"/>
                <w:sz w:val="16"/>
                <w:szCs w:val="16"/>
              </w:rPr>
            </w:pPr>
            <w:r w:rsidRPr="00E837F8">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02913C9" w14:textId="77777777" w:rsidR="00E837F8" w:rsidRDefault="00E837F8" w:rsidP="00E40693">
            <w:pPr>
              <w:pStyle w:val="TAL"/>
              <w:rPr>
                <w:rFonts w:cs="Arial"/>
                <w:sz w:val="16"/>
                <w:szCs w:val="16"/>
              </w:rPr>
            </w:pPr>
            <w:r w:rsidRPr="00E837F8">
              <w:rPr>
                <w:rFonts w:cs="Arial"/>
                <w:sz w:val="16"/>
                <w:szCs w:val="16"/>
              </w:rPr>
              <w:t>CR to 38.133 correction on CCSF for NR measurements for positioning</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2E8A39E" w14:textId="77777777" w:rsidR="00E837F8" w:rsidRPr="006668F3" w:rsidRDefault="00E837F8" w:rsidP="00E40693">
            <w:pPr>
              <w:pStyle w:val="TAC"/>
              <w:rPr>
                <w:sz w:val="16"/>
                <w:szCs w:val="16"/>
              </w:rPr>
            </w:pPr>
            <w:r w:rsidRPr="00E837F8">
              <w:rPr>
                <w:sz w:val="16"/>
                <w:szCs w:val="16"/>
              </w:rPr>
              <w:t>17.1.0</w:t>
            </w:r>
          </w:p>
        </w:tc>
      </w:tr>
      <w:tr w:rsidR="00E837F8" w:rsidRPr="006668F3" w14:paraId="6B06B700" w14:textId="77777777" w:rsidTr="00E837F8">
        <w:tc>
          <w:tcPr>
            <w:tcW w:w="800" w:type="dxa"/>
            <w:tcBorders>
              <w:top w:val="single" w:sz="4" w:space="0" w:color="auto"/>
              <w:left w:val="single" w:sz="4" w:space="0" w:color="auto"/>
              <w:bottom w:val="single" w:sz="4" w:space="0" w:color="auto"/>
              <w:right w:val="single" w:sz="4" w:space="0" w:color="auto"/>
            </w:tcBorders>
            <w:shd w:val="solid" w:color="FFFFFF" w:fill="auto"/>
          </w:tcPr>
          <w:p w14:paraId="47F13AE7" w14:textId="77777777" w:rsidR="00E837F8" w:rsidRDefault="00E837F8" w:rsidP="00E40693">
            <w:pPr>
              <w:pStyle w:val="TAC"/>
              <w:rPr>
                <w:sz w:val="16"/>
                <w:szCs w:val="16"/>
              </w:rPr>
            </w:pPr>
            <w:r w:rsidRPr="00E837F8">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C6D7F1F" w14:textId="77777777" w:rsidR="00E837F8" w:rsidRDefault="00E837F8" w:rsidP="00E40693">
            <w:pPr>
              <w:pStyle w:val="TAC"/>
              <w:rPr>
                <w:sz w:val="16"/>
                <w:szCs w:val="16"/>
              </w:rPr>
            </w:pPr>
            <w:r w:rsidRPr="00E837F8">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FB27B83" w14:textId="77777777" w:rsidR="00E837F8" w:rsidRDefault="00E837F8" w:rsidP="00E40693">
            <w:pPr>
              <w:pStyle w:val="TAC"/>
              <w:rPr>
                <w:rFonts w:cs="Arial"/>
                <w:sz w:val="16"/>
                <w:szCs w:val="16"/>
              </w:rPr>
            </w:pPr>
            <w:r w:rsidRPr="00E837F8">
              <w:rPr>
                <w:rFonts w:cs="Arial"/>
                <w:sz w:val="16"/>
                <w:szCs w:val="16"/>
              </w:rPr>
              <w:t>RP-210072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D3933B8" w14:textId="77777777" w:rsidR="00E837F8" w:rsidRDefault="00E837F8" w:rsidP="00E40693">
            <w:pPr>
              <w:pStyle w:val="TAL"/>
              <w:rPr>
                <w:rFonts w:cs="Arial"/>
                <w:sz w:val="16"/>
                <w:szCs w:val="16"/>
              </w:rPr>
            </w:pPr>
            <w:r w:rsidRPr="00E837F8">
              <w:rPr>
                <w:rFonts w:cs="Arial"/>
                <w:sz w:val="16"/>
                <w:szCs w:val="16"/>
              </w:rPr>
              <w:t>1672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681FF98" w14:textId="77777777" w:rsidR="00E837F8" w:rsidRDefault="00E837F8" w:rsidP="00E40693">
            <w:pPr>
              <w:pStyle w:val="TAC"/>
              <w:rPr>
                <w:rFonts w:cs="Arial"/>
                <w:sz w:val="16"/>
                <w:szCs w:val="16"/>
              </w:rPr>
            </w:pPr>
            <w:r w:rsidRPr="00E837F8">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4375DAE" w14:textId="77777777" w:rsidR="00E837F8" w:rsidRDefault="00E837F8" w:rsidP="00E40693">
            <w:pPr>
              <w:pStyle w:val="TAC"/>
              <w:rPr>
                <w:rFonts w:cs="Arial"/>
                <w:sz w:val="16"/>
                <w:szCs w:val="16"/>
              </w:rPr>
            </w:pPr>
            <w:r w:rsidRPr="00E837F8">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B11D8F8" w14:textId="77777777" w:rsidR="00E837F8" w:rsidRDefault="00E837F8" w:rsidP="00E40693">
            <w:pPr>
              <w:pStyle w:val="TAL"/>
              <w:rPr>
                <w:rFonts w:cs="Arial"/>
                <w:sz w:val="16"/>
                <w:szCs w:val="16"/>
              </w:rPr>
            </w:pPr>
            <w:r w:rsidRPr="00E837F8">
              <w:rPr>
                <w:rFonts w:cs="Arial"/>
                <w:sz w:val="16"/>
                <w:szCs w:val="16"/>
              </w:rPr>
              <w:t>CR to 38.133 correction on reselection of V2X synchronization reference source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6BD6634" w14:textId="77777777" w:rsidR="00E837F8" w:rsidRPr="006668F3" w:rsidRDefault="00E837F8" w:rsidP="00E40693">
            <w:pPr>
              <w:pStyle w:val="TAC"/>
              <w:rPr>
                <w:sz w:val="16"/>
                <w:szCs w:val="16"/>
              </w:rPr>
            </w:pPr>
            <w:r w:rsidRPr="00E837F8">
              <w:rPr>
                <w:sz w:val="16"/>
                <w:szCs w:val="16"/>
              </w:rPr>
              <w:t>17.1.0</w:t>
            </w:r>
          </w:p>
        </w:tc>
      </w:tr>
      <w:tr w:rsidR="00E837F8" w:rsidRPr="006668F3" w14:paraId="172244E7" w14:textId="77777777" w:rsidTr="00E837F8">
        <w:tc>
          <w:tcPr>
            <w:tcW w:w="800" w:type="dxa"/>
            <w:tcBorders>
              <w:top w:val="single" w:sz="4" w:space="0" w:color="auto"/>
              <w:left w:val="single" w:sz="4" w:space="0" w:color="auto"/>
              <w:bottom w:val="single" w:sz="4" w:space="0" w:color="auto"/>
              <w:right w:val="single" w:sz="4" w:space="0" w:color="auto"/>
            </w:tcBorders>
            <w:shd w:val="solid" w:color="FFFFFF" w:fill="auto"/>
          </w:tcPr>
          <w:p w14:paraId="7BA75A3B" w14:textId="77777777" w:rsidR="00E837F8" w:rsidRDefault="00E837F8" w:rsidP="00E40693">
            <w:pPr>
              <w:pStyle w:val="TAC"/>
              <w:rPr>
                <w:sz w:val="16"/>
                <w:szCs w:val="16"/>
              </w:rPr>
            </w:pPr>
            <w:r w:rsidRPr="00E837F8">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E3D848A" w14:textId="77777777" w:rsidR="00E837F8" w:rsidRDefault="00E837F8" w:rsidP="00E40693">
            <w:pPr>
              <w:pStyle w:val="TAC"/>
              <w:rPr>
                <w:sz w:val="16"/>
                <w:szCs w:val="16"/>
              </w:rPr>
            </w:pPr>
            <w:r w:rsidRPr="00E837F8">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9128CC1" w14:textId="77777777" w:rsidR="00E837F8" w:rsidRDefault="00E837F8" w:rsidP="00E40693">
            <w:pPr>
              <w:pStyle w:val="TAC"/>
              <w:rPr>
                <w:rFonts w:cs="Arial"/>
                <w:sz w:val="16"/>
                <w:szCs w:val="16"/>
              </w:rPr>
            </w:pPr>
            <w:r w:rsidRPr="00E837F8">
              <w:rPr>
                <w:rFonts w:cs="Arial"/>
                <w:sz w:val="16"/>
                <w:szCs w:val="16"/>
              </w:rPr>
              <w:t>RP-210066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7AEB429" w14:textId="77777777" w:rsidR="00E837F8" w:rsidRDefault="00E837F8" w:rsidP="00E40693">
            <w:pPr>
              <w:pStyle w:val="TAL"/>
              <w:rPr>
                <w:rFonts w:cs="Arial"/>
                <w:sz w:val="16"/>
                <w:szCs w:val="16"/>
              </w:rPr>
            </w:pPr>
            <w:r w:rsidRPr="00E837F8">
              <w:rPr>
                <w:rFonts w:cs="Arial"/>
                <w:sz w:val="16"/>
                <w:szCs w:val="16"/>
              </w:rPr>
              <w:t>1675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4426009" w14:textId="77777777" w:rsidR="00E837F8" w:rsidRDefault="00E837F8" w:rsidP="00E40693">
            <w:pPr>
              <w:pStyle w:val="TAC"/>
              <w:rPr>
                <w:rFonts w:cs="Arial"/>
                <w:sz w:val="16"/>
                <w:szCs w:val="16"/>
              </w:rPr>
            </w:pPr>
            <w:r w:rsidRPr="00E837F8">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16B1C9F" w14:textId="77777777" w:rsidR="00E837F8" w:rsidRDefault="00E837F8" w:rsidP="00E40693">
            <w:pPr>
              <w:pStyle w:val="TAC"/>
              <w:rPr>
                <w:rFonts w:cs="Arial"/>
                <w:sz w:val="16"/>
                <w:szCs w:val="16"/>
              </w:rPr>
            </w:pPr>
            <w:r w:rsidRPr="00E837F8">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535FA6B" w14:textId="77777777" w:rsidR="00E837F8" w:rsidRDefault="00E837F8" w:rsidP="00E40693">
            <w:pPr>
              <w:pStyle w:val="TAL"/>
              <w:rPr>
                <w:rFonts w:cs="Arial"/>
                <w:sz w:val="16"/>
                <w:szCs w:val="16"/>
              </w:rPr>
            </w:pPr>
            <w:r w:rsidRPr="00E837F8">
              <w:rPr>
                <w:rFonts w:cs="Arial"/>
                <w:sz w:val="16"/>
                <w:szCs w:val="16"/>
              </w:rPr>
              <w:t>Test case for cell reselection to FR2 intra-frequency NR case for UE configured with relaxed measurement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2D4C1F8" w14:textId="77777777" w:rsidR="00E837F8" w:rsidRPr="006668F3" w:rsidRDefault="00E837F8" w:rsidP="00E40693">
            <w:pPr>
              <w:pStyle w:val="TAC"/>
              <w:rPr>
                <w:sz w:val="16"/>
                <w:szCs w:val="16"/>
              </w:rPr>
            </w:pPr>
            <w:r w:rsidRPr="00E837F8">
              <w:rPr>
                <w:sz w:val="16"/>
                <w:szCs w:val="16"/>
              </w:rPr>
              <w:t>17.1.0</w:t>
            </w:r>
          </w:p>
        </w:tc>
      </w:tr>
      <w:tr w:rsidR="00E837F8" w:rsidRPr="006668F3" w14:paraId="549B9ABA" w14:textId="77777777" w:rsidTr="00E837F8">
        <w:tc>
          <w:tcPr>
            <w:tcW w:w="800" w:type="dxa"/>
            <w:tcBorders>
              <w:top w:val="single" w:sz="4" w:space="0" w:color="auto"/>
              <w:left w:val="single" w:sz="4" w:space="0" w:color="auto"/>
              <w:bottom w:val="single" w:sz="4" w:space="0" w:color="auto"/>
              <w:right w:val="single" w:sz="4" w:space="0" w:color="auto"/>
            </w:tcBorders>
            <w:shd w:val="solid" w:color="FFFFFF" w:fill="auto"/>
          </w:tcPr>
          <w:p w14:paraId="18BA046C" w14:textId="77777777" w:rsidR="00E837F8" w:rsidRDefault="00E837F8" w:rsidP="00E40693">
            <w:pPr>
              <w:pStyle w:val="TAC"/>
              <w:rPr>
                <w:sz w:val="16"/>
                <w:szCs w:val="16"/>
              </w:rPr>
            </w:pPr>
            <w:r w:rsidRPr="00E837F8">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348670C" w14:textId="77777777" w:rsidR="00E837F8" w:rsidRDefault="00E837F8" w:rsidP="00E40693">
            <w:pPr>
              <w:pStyle w:val="TAC"/>
              <w:rPr>
                <w:sz w:val="16"/>
                <w:szCs w:val="16"/>
              </w:rPr>
            </w:pPr>
            <w:r w:rsidRPr="00E837F8">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BA5F998" w14:textId="77777777" w:rsidR="00E837F8" w:rsidRDefault="00E837F8" w:rsidP="00E40693">
            <w:pPr>
              <w:pStyle w:val="TAC"/>
              <w:rPr>
                <w:rFonts w:cs="Arial"/>
                <w:sz w:val="16"/>
                <w:szCs w:val="16"/>
              </w:rPr>
            </w:pPr>
            <w:r w:rsidRPr="00E837F8">
              <w:rPr>
                <w:rFonts w:cs="Arial"/>
                <w:sz w:val="16"/>
                <w:szCs w:val="16"/>
              </w:rPr>
              <w:t>RP-210076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9652BF0" w14:textId="77777777" w:rsidR="00E837F8" w:rsidRDefault="00E837F8" w:rsidP="00E40693">
            <w:pPr>
              <w:pStyle w:val="TAL"/>
              <w:rPr>
                <w:rFonts w:cs="Arial"/>
                <w:sz w:val="16"/>
                <w:szCs w:val="16"/>
              </w:rPr>
            </w:pPr>
            <w:r w:rsidRPr="00E837F8">
              <w:rPr>
                <w:rFonts w:cs="Arial"/>
                <w:sz w:val="16"/>
                <w:szCs w:val="16"/>
              </w:rPr>
              <w:t>1679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953696F" w14:textId="77777777" w:rsidR="00E837F8" w:rsidRDefault="00E837F8" w:rsidP="00E40693">
            <w:pPr>
              <w:pStyle w:val="TAC"/>
              <w:rPr>
                <w:rFonts w:cs="Arial"/>
                <w:sz w:val="16"/>
                <w:szCs w:val="16"/>
              </w:rPr>
            </w:pPr>
            <w:r w:rsidRPr="00E837F8">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000999A" w14:textId="77777777" w:rsidR="00E837F8" w:rsidRDefault="00E837F8" w:rsidP="00E40693">
            <w:pPr>
              <w:pStyle w:val="TAC"/>
              <w:rPr>
                <w:rFonts w:cs="Arial"/>
                <w:sz w:val="16"/>
                <w:szCs w:val="16"/>
              </w:rPr>
            </w:pPr>
            <w:r w:rsidRPr="00E837F8">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21146FE" w14:textId="77777777" w:rsidR="00E837F8" w:rsidRDefault="00E837F8" w:rsidP="00E40693">
            <w:pPr>
              <w:pStyle w:val="TAL"/>
              <w:rPr>
                <w:rFonts w:cs="Arial"/>
                <w:sz w:val="16"/>
                <w:szCs w:val="16"/>
              </w:rPr>
            </w:pPr>
            <w:r w:rsidRPr="00E837F8">
              <w:rPr>
                <w:rFonts w:cs="Arial"/>
                <w:sz w:val="16"/>
                <w:szCs w:val="16"/>
              </w:rPr>
              <w:t>Correction on CSSFoutsidegap</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BDD51E5" w14:textId="77777777" w:rsidR="00E837F8" w:rsidRPr="006668F3" w:rsidRDefault="00E837F8" w:rsidP="00E40693">
            <w:pPr>
              <w:pStyle w:val="TAC"/>
              <w:rPr>
                <w:sz w:val="16"/>
                <w:szCs w:val="16"/>
              </w:rPr>
            </w:pPr>
            <w:r w:rsidRPr="00E837F8">
              <w:rPr>
                <w:sz w:val="16"/>
                <w:szCs w:val="16"/>
              </w:rPr>
              <w:t>17.1.0</w:t>
            </w:r>
          </w:p>
        </w:tc>
      </w:tr>
      <w:tr w:rsidR="00E837F8" w:rsidRPr="006668F3" w14:paraId="130D8504" w14:textId="77777777" w:rsidTr="00E837F8">
        <w:tc>
          <w:tcPr>
            <w:tcW w:w="800" w:type="dxa"/>
            <w:tcBorders>
              <w:top w:val="single" w:sz="4" w:space="0" w:color="auto"/>
              <w:left w:val="single" w:sz="4" w:space="0" w:color="auto"/>
              <w:bottom w:val="single" w:sz="4" w:space="0" w:color="auto"/>
              <w:right w:val="single" w:sz="4" w:space="0" w:color="auto"/>
            </w:tcBorders>
            <w:shd w:val="solid" w:color="FFFFFF" w:fill="auto"/>
          </w:tcPr>
          <w:p w14:paraId="708BB7EB" w14:textId="77777777" w:rsidR="00E837F8" w:rsidRDefault="00E837F8" w:rsidP="00E40693">
            <w:pPr>
              <w:pStyle w:val="TAC"/>
              <w:rPr>
                <w:sz w:val="16"/>
                <w:szCs w:val="16"/>
              </w:rPr>
            </w:pPr>
            <w:r w:rsidRPr="00E837F8">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B1BB738" w14:textId="77777777" w:rsidR="00E837F8" w:rsidRDefault="00E837F8" w:rsidP="00E40693">
            <w:pPr>
              <w:pStyle w:val="TAC"/>
              <w:rPr>
                <w:sz w:val="16"/>
                <w:szCs w:val="16"/>
              </w:rPr>
            </w:pPr>
            <w:r w:rsidRPr="00E837F8">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150BB22" w14:textId="77777777" w:rsidR="00E837F8" w:rsidRDefault="00E837F8" w:rsidP="00E40693">
            <w:pPr>
              <w:pStyle w:val="TAC"/>
              <w:rPr>
                <w:rFonts w:cs="Arial"/>
                <w:sz w:val="16"/>
                <w:szCs w:val="16"/>
              </w:rPr>
            </w:pPr>
            <w:r w:rsidRPr="00E837F8">
              <w:rPr>
                <w:rFonts w:cs="Arial"/>
                <w:sz w:val="16"/>
                <w:szCs w:val="16"/>
              </w:rPr>
              <w:t>RP-210077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127CE63" w14:textId="77777777" w:rsidR="00E837F8" w:rsidRDefault="00E837F8" w:rsidP="00E40693">
            <w:pPr>
              <w:pStyle w:val="TAL"/>
              <w:rPr>
                <w:rFonts w:cs="Arial"/>
                <w:sz w:val="16"/>
                <w:szCs w:val="16"/>
              </w:rPr>
            </w:pPr>
            <w:r w:rsidRPr="00E837F8">
              <w:rPr>
                <w:rFonts w:cs="Arial"/>
                <w:sz w:val="16"/>
                <w:szCs w:val="16"/>
              </w:rPr>
              <w:t>1683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F2566EE" w14:textId="77777777" w:rsidR="00E837F8" w:rsidRDefault="00E837F8" w:rsidP="00E40693">
            <w:pPr>
              <w:pStyle w:val="TAC"/>
              <w:rPr>
                <w:rFonts w:cs="Arial"/>
                <w:sz w:val="16"/>
                <w:szCs w:val="16"/>
              </w:rPr>
            </w:pPr>
            <w:r w:rsidRPr="00E837F8">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8EAB6CB" w14:textId="77777777" w:rsidR="00E837F8" w:rsidRDefault="00E837F8" w:rsidP="00E40693">
            <w:pPr>
              <w:pStyle w:val="TAC"/>
              <w:rPr>
                <w:rFonts w:cs="Arial"/>
                <w:sz w:val="16"/>
                <w:szCs w:val="16"/>
              </w:rPr>
            </w:pPr>
            <w:r w:rsidRPr="00E837F8">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F735234" w14:textId="77777777" w:rsidR="00E837F8" w:rsidRDefault="00E837F8" w:rsidP="00E40693">
            <w:pPr>
              <w:pStyle w:val="TAL"/>
              <w:rPr>
                <w:rFonts w:cs="Arial"/>
                <w:sz w:val="16"/>
                <w:szCs w:val="16"/>
              </w:rPr>
            </w:pPr>
            <w:r w:rsidRPr="00E837F8">
              <w:rPr>
                <w:rFonts w:cs="Arial"/>
                <w:sz w:val="16"/>
                <w:szCs w:val="16"/>
              </w:rPr>
              <w:t>Correction on inter-RAT measurement in high speed scenario</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625612A" w14:textId="77777777" w:rsidR="00E837F8" w:rsidRPr="006668F3" w:rsidRDefault="00E837F8" w:rsidP="00E40693">
            <w:pPr>
              <w:pStyle w:val="TAC"/>
              <w:rPr>
                <w:sz w:val="16"/>
                <w:szCs w:val="16"/>
              </w:rPr>
            </w:pPr>
            <w:r w:rsidRPr="00E837F8">
              <w:rPr>
                <w:sz w:val="16"/>
                <w:szCs w:val="16"/>
              </w:rPr>
              <w:t>17.1.0</w:t>
            </w:r>
          </w:p>
        </w:tc>
      </w:tr>
      <w:tr w:rsidR="00E837F8" w:rsidRPr="006668F3" w14:paraId="27302E39" w14:textId="77777777" w:rsidTr="00E837F8">
        <w:tc>
          <w:tcPr>
            <w:tcW w:w="800" w:type="dxa"/>
            <w:tcBorders>
              <w:top w:val="single" w:sz="4" w:space="0" w:color="auto"/>
              <w:left w:val="single" w:sz="4" w:space="0" w:color="auto"/>
              <w:bottom w:val="single" w:sz="4" w:space="0" w:color="auto"/>
              <w:right w:val="single" w:sz="4" w:space="0" w:color="auto"/>
            </w:tcBorders>
            <w:shd w:val="solid" w:color="FFFFFF" w:fill="auto"/>
          </w:tcPr>
          <w:p w14:paraId="08B4AE91" w14:textId="77777777" w:rsidR="00E837F8" w:rsidRDefault="00E837F8" w:rsidP="00E40693">
            <w:pPr>
              <w:pStyle w:val="TAC"/>
              <w:rPr>
                <w:sz w:val="16"/>
                <w:szCs w:val="16"/>
              </w:rPr>
            </w:pPr>
            <w:r w:rsidRPr="00E837F8">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699A86D" w14:textId="77777777" w:rsidR="00E837F8" w:rsidRDefault="00E837F8" w:rsidP="00E40693">
            <w:pPr>
              <w:pStyle w:val="TAC"/>
              <w:rPr>
                <w:sz w:val="16"/>
                <w:szCs w:val="16"/>
              </w:rPr>
            </w:pPr>
            <w:r w:rsidRPr="00E837F8">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FDF1678" w14:textId="77777777" w:rsidR="00E837F8" w:rsidRDefault="00E837F8" w:rsidP="00E40693">
            <w:pPr>
              <w:pStyle w:val="TAC"/>
              <w:rPr>
                <w:rFonts w:cs="Arial"/>
                <w:sz w:val="16"/>
                <w:szCs w:val="16"/>
              </w:rPr>
            </w:pPr>
            <w:r w:rsidRPr="00E837F8">
              <w:rPr>
                <w:rFonts w:cs="Arial"/>
                <w:sz w:val="16"/>
                <w:szCs w:val="16"/>
              </w:rPr>
              <w:t>RP-210085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C6DCE43" w14:textId="77777777" w:rsidR="00E837F8" w:rsidRDefault="00E837F8" w:rsidP="00E40693">
            <w:pPr>
              <w:pStyle w:val="TAL"/>
              <w:rPr>
                <w:rFonts w:cs="Arial"/>
                <w:sz w:val="16"/>
                <w:szCs w:val="16"/>
              </w:rPr>
            </w:pPr>
            <w:r w:rsidRPr="00E837F8">
              <w:rPr>
                <w:rFonts w:cs="Arial"/>
                <w:sz w:val="16"/>
                <w:szCs w:val="16"/>
              </w:rPr>
              <w:t>1690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B8EC3EC" w14:textId="77777777" w:rsidR="00E837F8" w:rsidRDefault="00E837F8" w:rsidP="00E40693">
            <w:pPr>
              <w:pStyle w:val="TAC"/>
              <w:rPr>
                <w:rFonts w:cs="Arial"/>
                <w:sz w:val="16"/>
                <w:szCs w:val="16"/>
              </w:rPr>
            </w:pPr>
            <w:r w:rsidRPr="00E837F8">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EFEF793" w14:textId="77777777" w:rsidR="00E837F8" w:rsidRDefault="00E837F8" w:rsidP="00E40693">
            <w:pPr>
              <w:pStyle w:val="TAC"/>
              <w:rPr>
                <w:rFonts w:cs="Arial"/>
                <w:sz w:val="16"/>
                <w:szCs w:val="16"/>
              </w:rPr>
            </w:pPr>
            <w:r w:rsidRPr="00E837F8">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66C76C7" w14:textId="77777777" w:rsidR="00E837F8" w:rsidRDefault="00E837F8" w:rsidP="00E40693">
            <w:pPr>
              <w:pStyle w:val="TAL"/>
              <w:rPr>
                <w:rFonts w:cs="Arial"/>
                <w:sz w:val="16"/>
                <w:szCs w:val="16"/>
              </w:rPr>
            </w:pPr>
            <w:r w:rsidRPr="00E837F8">
              <w:rPr>
                <w:rFonts w:cs="Arial"/>
                <w:sz w:val="16"/>
                <w:szCs w:val="16"/>
              </w:rPr>
              <w:t>Correction on inter-RAT E-UTRAN cells for UE configured with relaxed measurement criterion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A1588DB" w14:textId="77777777" w:rsidR="00E837F8" w:rsidRPr="006668F3" w:rsidRDefault="00E837F8" w:rsidP="00E40693">
            <w:pPr>
              <w:pStyle w:val="TAC"/>
              <w:rPr>
                <w:sz w:val="16"/>
                <w:szCs w:val="16"/>
              </w:rPr>
            </w:pPr>
            <w:r w:rsidRPr="00E837F8">
              <w:rPr>
                <w:sz w:val="16"/>
                <w:szCs w:val="16"/>
              </w:rPr>
              <w:t>17.1.0</w:t>
            </w:r>
          </w:p>
        </w:tc>
      </w:tr>
      <w:tr w:rsidR="00E837F8" w:rsidRPr="006668F3" w14:paraId="4249346B" w14:textId="77777777" w:rsidTr="00E837F8">
        <w:tc>
          <w:tcPr>
            <w:tcW w:w="800" w:type="dxa"/>
            <w:tcBorders>
              <w:top w:val="single" w:sz="4" w:space="0" w:color="auto"/>
              <w:left w:val="single" w:sz="4" w:space="0" w:color="auto"/>
              <w:bottom w:val="single" w:sz="4" w:space="0" w:color="auto"/>
              <w:right w:val="single" w:sz="4" w:space="0" w:color="auto"/>
            </w:tcBorders>
            <w:shd w:val="solid" w:color="FFFFFF" w:fill="auto"/>
          </w:tcPr>
          <w:p w14:paraId="7E6A1380" w14:textId="77777777" w:rsidR="00E837F8" w:rsidRDefault="00E837F8" w:rsidP="00E40693">
            <w:pPr>
              <w:pStyle w:val="TAC"/>
              <w:rPr>
                <w:sz w:val="16"/>
                <w:szCs w:val="16"/>
              </w:rPr>
            </w:pPr>
            <w:r w:rsidRPr="00E837F8">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67B0AB0" w14:textId="77777777" w:rsidR="00E837F8" w:rsidRDefault="00E837F8" w:rsidP="00E40693">
            <w:pPr>
              <w:pStyle w:val="TAC"/>
              <w:rPr>
                <w:sz w:val="16"/>
                <w:szCs w:val="16"/>
              </w:rPr>
            </w:pPr>
            <w:r w:rsidRPr="00E837F8">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955DF12" w14:textId="77777777" w:rsidR="00E837F8" w:rsidRDefault="00E837F8" w:rsidP="00E40693">
            <w:pPr>
              <w:pStyle w:val="TAC"/>
              <w:rPr>
                <w:rFonts w:cs="Arial"/>
                <w:sz w:val="16"/>
                <w:szCs w:val="16"/>
              </w:rPr>
            </w:pPr>
            <w:r w:rsidRPr="00E837F8">
              <w:rPr>
                <w:rFonts w:cs="Arial"/>
                <w:sz w:val="16"/>
                <w:szCs w:val="16"/>
              </w:rPr>
              <w:t>RP-210084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E5BAD46" w14:textId="77777777" w:rsidR="00E837F8" w:rsidRDefault="00E837F8" w:rsidP="00E40693">
            <w:pPr>
              <w:pStyle w:val="TAL"/>
              <w:rPr>
                <w:rFonts w:cs="Arial"/>
                <w:sz w:val="16"/>
                <w:szCs w:val="16"/>
              </w:rPr>
            </w:pPr>
            <w:r w:rsidRPr="00E837F8">
              <w:rPr>
                <w:rFonts w:cs="Arial"/>
                <w:sz w:val="16"/>
                <w:szCs w:val="16"/>
              </w:rPr>
              <w:t>1691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E133A75" w14:textId="77777777" w:rsidR="00E837F8" w:rsidRDefault="00E837F8" w:rsidP="00E40693">
            <w:pPr>
              <w:pStyle w:val="TAC"/>
              <w:rPr>
                <w:rFonts w:cs="Arial"/>
                <w:sz w:val="16"/>
                <w:szCs w:val="16"/>
              </w:rPr>
            </w:pPr>
            <w:r w:rsidRPr="00E837F8">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2B68739" w14:textId="77777777" w:rsidR="00E837F8" w:rsidRDefault="00E837F8" w:rsidP="00E40693">
            <w:pPr>
              <w:pStyle w:val="TAC"/>
              <w:rPr>
                <w:rFonts w:cs="Arial"/>
                <w:sz w:val="16"/>
                <w:szCs w:val="16"/>
              </w:rPr>
            </w:pPr>
            <w:r w:rsidRPr="00E837F8">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F6E850D" w14:textId="77777777" w:rsidR="00E837F8" w:rsidRDefault="00E837F8" w:rsidP="00E40693">
            <w:pPr>
              <w:pStyle w:val="TAL"/>
              <w:rPr>
                <w:rFonts w:cs="Arial"/>
                <w:sz w:val="16"/>
                <w:szCs w:val="16"/>
              </w:rPr>
            </w:pPr>
            <w:r w:rsidRPr="00E837F8">
              <w:rPr>
                <w:rFonts w:cs="Arial"/>
                <w:sz w:val="16"/>
                <w:szCs w:val="16"/>
              </w:rPr>
              <w:t>Maintenance CR for NR-U core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DF31A6B" w14:textId="77777777" w:rsidR="00E837F8" w:rsidRPr="006668F3" w:rsidRDefault="00E837F8" w:rsidP="00E40693">
            <w:pPr>
              <w:pStyle w:val="TAC"/>
              <w:rPr>
                <w:sz w:val="16"/>
                <w:szCs w:val="16"/>
              </w:rPr>
            </w:pPr>
            <w:r w:rsidRPr="00E837F8">
              <w:rPr>
                <w:sz w:val="16"/>
                <w:szCs w:val="16"/>
              </w:rPr>
              <w:t>17.1.0</w:t>
            </w:r>
          </w:p>
        </w:tc>
      </w:tr>
      <w:tr w:rsidR="00E837F8" w:rsidRPr="006668F3" w14:paraId="460A546C" w14:textId="77777777" w:rsidTr="00E837F8">
        <w:tc>
          <w:tcPr>
            <w:tcW w:w="800" w:type="dxa"/>
            <w:tcBorders>
              <w:top w:val="single" w:sz="4" w:space="0" w:color="auto"/>
              <w:left w:val="single" w:sz="4" w:space="0" w:color="auto"/>
              <w:bottom w:val="single" w:sz="4" w:space="0" w:color="auto"/>
              <w:right w:val="single" w:sz="4" w:space="0" w:color="auto"/>
            </w:tcBorders>
            <w:shd w:val="solid" w:color="FFFFFF" w:fill="auto"/>
          </w:tcPr>
          <w:p w14:paraId="0D6CB388" w14:textId="77777777" w:rsidR="00E837F8" w:rsidRDefault="00E837F8" w:rsidP="00E40693">
            <w:pPr>
              <w:pStyle w:val="TAC"/>
              <w:rPr>
                <w:sz w:val="16"/>
                <w:szCs w:val="16"/>
              </w:rPr>
            </w:pPr>
            <w:r w:rsidRPr="00E837F8">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E3026E6" w14:textId="77777777" w:rsidR="00E837F8" w:rsidRDefault="00E837F8" w:rsidP="00E40693">
            <w:pPr>
              <w:pStyle w:val="TAC"/>
              <w:rPr>
                <w:sz w:val="16"/>
                <w:szCs w:val="16"/>
              </w:rPr>
            </w:pPr>
            <w:r w:rsidRPr="00E837F8">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8510BC3" w14:textId="77777777" w:rsidR="00E837F8" w:rsidRDefault="00E837F8" w:rsidP="00E40693">
            <w:pPr>
              <w:pStyle w:val="TAC"/>
              <w:rPr>
                <w:rFonts w:cs="Arial"/>
                <w:sz w:val="16"/>
                <w:szCs w:val="16"/>
              </w:rPr>
            </w:pPr>
            <w:r w:rsidRPr="00E837F8">
              <w:rPr>
                <w:rFonts w:cs="Arial"/>
                <w:sz w:val="16"/>
                <w:szCs w:val="16"/>
              </w:rPr>
              <w:t>RP-210091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83D1940" w14:textId="77777777" w:rsidR="00E837F8" w:rsidRDefault="00E837F8" w:rsidP="00E40693">
            <w:pPr>
              <w:pStyle w:val="TAL"/>
              <w:rPr>
                <w:rFonts w:cs="Arial"/>
                <w:sz w:val="16"/>
                <w:szCs w:val="16"/>
              </w:rPr>
            </w:pPr>
            <w:r w:rsidRPr="00E837F8">
              <w:rPr>
                <w:rFonts w:cs="Arial"/>
                <w:sz w:val="16"/>
                <w:szCs w:val="16"/>
              </w:rPr>
              <w:t>1697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AFE64D1" w14:textId="77777777" w:rsidR="00E837F8" w:rsidRDefault="00E837F8" w:rsidP="00E40693">
            <w:pPr>
              <w:pStyle w:val="TAC"/>
              <w:rPr>
                <w:rFonts w:cs="Arial"/>
                <w:sz w:val="16"/>
                <w:szCs w:val="16"/>
              </w:rPr>
            </w:pPr>
            <w:r w:rsidRPr="00E837F8">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C6EAB74" w14:textId="77777777" w:rsidR="00E837F8" w:rsidRDefault="00E837F8" w:rsidP="00E40693">
            <w:pPr>
              <w:pStyle w:val="TAC"/>
              <w:rPr>
                <w:rFonts w:cs="Arial"/>
                <w:sz w:val="16"/>
                <w:szCs w:val="16"/>
              </w:rPr>
            </w:pPr>
            <w:r w:rsidRPr="00E837F8">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CB428A2" w14:textId="77777777" w:rsidR="00E837F8" w:rsidRDefault="00E837F8" w:rsidP="00E40693">
            <w:pPr>
              <w:pStyle w:val="TAL"/>
              <w:rPr>
                <w:rFonts w:cs="Arial"/>
                <w:sz w:val="16"/>
                <w:szCs w:val="16"/>
              </w:rPr>
            </w:pPr>
            <w:r w:rsidRPr="00E837F8">
              <w:rPr>
                <w:rFonts w:cs="Arial"/>
                <w:sz w:val="16"/>
                <w:szCs w:val="16"/>
              </w:rPr>
              <w:t>Correction of band group notation for FR2</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68777C2" w14:textId="77777777" w:rsidR="00E837F8" w:rsidRPr="006668F3" w:rsidRDefault="00E837F8" w:rsidP="00E40693">
            <w:pPr>
              <w:pStyle w:val="TAC"/>
              <w:rPr>
                <w:sz w:val="16"/>
                <w:szCs w:val="16"/>
              </w:rPr>
            </w:pPr>
            <w:r w:rsidRPr="00E837F8">
              <w:rPr>
                <w:sz w:val="16"/>
                <w:szCs w:val="16"/>
              </w:rPr>
              <w:t>17.1.0</w:t>
            </w:r>
          </w:p>
        </w:tc>
      </w:tr>
      <w:tr w:rsidR="00E837F8" w:rsidRPr="006668F3" w14:paraId="09E53B19" w14:textId="77777777" w:rsidTr="00E837F8">
        <w:tc>
          <w:tcPr>
            <w:tcW w:w="800" w:type="dxa"/>
            <w:tcBorders>
              <w:top w:val="single" w:sz="4" w:space="0" w:color="auto"/>
              <w:left w:val="single" w:sz="4" w:space="0" w:color="auto"/>
              <w:bottom w:val="single" w:sz="4" w:space="0" w:color="auto"/>
              <w:right w:val="single" w:sz="4" w:space="0" w:color="auto"/>
            </w:tcBorders>
            <w:shd w:val="solid" w:color="FFFFFF" w:fill="auto"/>
          </w:tcPr>
          <w:p w14:paraId="15559252" w14:textId="77777777" w:rsidR="00E837F8" w:rsidRDefault="00E837F8" w:rsidP="00E40693">
            <w:pPr>
              <w:pStyle w:val="TAC"/>
              <w:rPr>
                <w:sz w:val="16"/>
                <w:szCs w:val="16"/>
              </w:rPr>
            </w:pPr>
            <w:r w:rsidRPr="00E837F8">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EDB1A86" w14:textId="77777777" w:rsidR="00E837F8" w:rsidRDefault="00E837F8" w:rsidP="00E40693">
            <w:pPr>
              <w:pStyle w:val="TAC"/>
              <w:rPr>
                <w:sz w:val="16"/>
                <w:szCs w:val="16"/>
              </w:rPr>
            </w:pPr>
            <w:r w:rsidRPr="00E837F8">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6954C24" w14:textId="77777777" w:rsidR="00E837F8" w:rsidRDefault="00E837F8" w:rsidP="00E40693">
            <w:pPr>
              <w:pStyle w:val="TAC"/>
              <w:rPr>
                <w:rFonts w:cs="Arial"/>
                <w:sz w:val="16"/>
                <w:szCs w:val="16"/>
              </w:rPr>
            </w:pPr>
            <w:r w:rsidRPr="00E837F8">
              <w:rPr>
                <w:rFonts w:cs="Arial"/>
                <w:sz w:val="16"/>
                <w:szCs w:val="16"/>
              </w:rPr>
              <w:t>RP-210087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896C32B" w14:textId="77777777" w:rsidR="00E837F8" w:rsidRDefault="00E837F8" w:rsidP="00E40693">
            <w:pPr>
              <w:pStyle w:val="TAL"/>
              <w:rPr>
                <w:rFonts w:cs="Arial"/>
                <w:sz w:val="16"/>
                <w:szCs w:val="16"/>
              </w:rPr>
            </w:pPr>
            <w:r w:rsidRPr="00E837F8">
              <w:rPr>
                <w:rFonts w:cs="Arial"/>
                <w:sz w:val="16"/>
                <w:szCs w:val="16"/>
              </w:rPr>
              <w:t>1699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ACA040A" w14:textId="77777777" w:rsidR="00E837F8" w:rsidRDefault="00E837F8" w:rsidP="00E40693">
            <w:pPr>
              <w:pStyle w:val="TAC"/>
              <w:rPr>
                <w:rFonts w:cs="Arial"/>
                <w:sz w:val="16"/>
                <w:szCs w:val="16"/>
              </w:rPr>
            </w:pPr>
            <w:r w:rsidRPr="00E837F8">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309CF0B" w14:textId="77777777" w:rsidR="00E837F8" w:rsidRDefault="00E837F8" w:rsidP="00E40693">
            <w:pPr>
              <w:pStyle w:val="TAC"/>
              <w:rPr>
                <w:rFonts w:cs="Arial"/>
                <w:sz w:val="16"/>
                <w:szCs w:val="16"/>
              </w:rPr>
            </w:pPr>
            <w:r w:rsidRPr="00E837F8">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A58C9E9" w14:textId="77777777" w:rsidR="00E837F8" w:rsidRDefault="00E837F8" w:rsidP="00E40693">
            <w:pPr>
              <w:pStyle w:val="TAL"/>
              <w:rPr>
                <w:rFonts w:cs="Arial"/>
                <w:sz w:val="16"/>
                <w:szCs w:val="16"/>
              </w:rPr>
            </w:pPr>
            <w:r w:rsidRPr="00E837F8">
              <w:rPr>
                <w:rFonts w:cs="Arial"/>
                <w:sz w:val="16"/>
                <w:szCs w:val="16"/>
              </w:rPr>
              <w:t>Correction to Idle Mode CA/DC Measurements for Inactive mode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B46E5A9" w14:textId="77777777" w:rsidR="00E837F8" w:rsidRPr="006668F3" w:rsidRDefault="00E837F8" w:rsidP="00E40693">
            <w:pPr>
              <w:pStyle w:val="TAC"/>
              <w:rPr>
                <w:sz w:val="16"/>
                <w:szCs w:val="16"/>
              </w:rPr>
            </w:pPr>
            <w:r w:rsidRPr="00E837F8">
              <w:rPr>
                <w:sz w:val="16"/>
                <w:szCs w:val="16"/>
              </w:rPr>
              <w:t>17.1.0</w:t>
            </w:r>
          </w:p>
        </w:tc>
      </w:tr>
      <w:tr w:rsidR="00E837F8" w:rsidRPr="006668F3" w14:paraId="16F75D02" w14:textId="77777777" w:rsidTr="00E837F8">
        <w:tc>
          <w:tcPr>
            <w:tcW w:w="800" w:type="dxa"/>
            <w:tcBorders>
              <w:top w:val="single" w:sz="4" w:space="0" w:color="auto"/>
              <w:left w:val="single" w:sz="4" w:space="0" w:color="auto"/>
              <w:bottom w:val="single" w:sz="4" w:space="0" w:color="auto"/>
              <w:right w:val="single" w:sz="4" w:space="0" w:color="auto"/>
            </w:tcBorders>
            <w:shd w:val="solid" w:color="FFFFFF" w:fill="auto"/>
          </w:tcPr>
          <w:p w14:paraId="3A18D220" w14:textId="77777777" w:rsidR="00E837F8" w:rsidRDefault="00E837F8" w:rsidP="00E40693">
            <w:pPr>
              <w:pStyle w:val="TAC"/>
              <w:rPr>
                <w:sz w:val="16"/>
                <w:szCs w:val="16"/>
              </w:rPr>
            </w:pPr>
            <w:r w:rsidRPr="00E837F8">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541D743" w14:textId="77777777" w:rsidR="00E837F8" w:rsidRDefault="00E837F8" w:rsidP="00E40693">
            <w:pPr>
              <w:pStyle w:val="TAC"/>
              <w:rPr>
                <w:sz w:val="16"/>
                <w:szCs w:val="16"/>
              </w:rPr>
            </w:pPr>
            <w:r w:rsidRPr="00E837F8">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9EC03AD" w14:textId="77777777" w:rsidR="00E837F8" w:rsidRDefault="00E837F8" w:rsidP="00E40693">
            <w:pPr>
              <w:pStyle w:val="TAC"/>
              <w:rPr>
                <w:rFonts w:cs="Arial"/>
                <w:sz w:val="16"/>
                <w:szCs w:val="16"/>
              </w:rPr>
            </w:pPr>
            <w:r w:rsidRPr="00E837F8">
              <w:rPr>
                <w:rFonts w:cs="Arial"/>
                <w:sz w:val="16"/>
                <w:szCs w:val="16"/>
              </w:rPr>
              <w:t>RP-210087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E55D19F" w14:textId="77777777" w:rsidR="00E837F8" w:rsidRDefault="00E837F8" w:rsidP="00E40693">
            <w:pPr>
              <w:pStyle w:val="TAL"/>
              <w:rPr>
                <w:rFonts w:cs="Arial"/>
                <w:sz w:val="16"/>
                <w:szCs w:val="16"/>
              </w:rPr>
            </w:pPr>
            <w:r w:rsidRPr="00E837F8">
              <w:rPr>
                <w:rFonts w:cs="Arial"/>
                <w:sz w:val="16"/>
                <w:szCs w:val="16"/>
              </w:rPr>
              <w:t>1701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D57AF6F" w14:textId="77777777" w:rsidR="00E837F8" w:rsidRDefault="00E837F8" w:rsidP="00E40693">
            <w:pPr>
              <w:pStyle w:val="TAC"/>
              <w:rPr>
                <w:rFonts w:cs="Arial"/>
                <w:sz w:val="16"/>
                <w:szCs w:val="16"/>
              </w:rPr>
            </w:pPr>
            <w:r w:rsidRPr="00E837F8">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7F1F3AA" w14:textId="77777777" w:rsidR="00E837F8" w:rsidRDefault="00E837F8" w:rsidP="00E40693">
            <w:pPr>
              <w:pStyle w:val="TAC"/>
              <w:rPr>
                <w:rFonts w:cs="Arial"/>
                <w:sz w:val="16"/>
                <w:szCs w:val="16"/>
              </w:rPr>
            </w:pPr>
            <w:r w:rsidRPr="00E837F8">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81D9F65" w14:textId="77777777" w:rsidR="00E837F8" w:rsidRDefault="00E837F8" w:rsidP="00E40693">
            <w:pPr>
              <w:pStyle w:val="TAL"/>
              <w:rPr>
                <w:rFonts w:cs="Arial"/>
                <w:sz w:val="16"/>
                <w:szCs w:val="16"/>
              </w:rPr>
            </w:pPr>
            <w:r w:rsidRPr="00E837F8">
              <w:rPr>
                <w:rFonts w:cs="Arial"/>
                <w:sz w:val="16"/>
                <w:szCs w:val="16"/>
              </w:rPr>
              <w:t>CR clarifying the UE measurement requirements for an SCell with dormant BWP</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378A8FB" w14:textId="77777777" w:rsidR="00E837F8" w:rsidRPr="006668F3" w:rsidRDefault="00E837F8" w:rsidP="00E40693">
            <w:pPr>
              <w:pStyle w:val="TAC"/>
              <w:rPr>
                <w:sz w:val="16"/>
                <w:szCs w:val="16"/>
              </w:rPr>
            </w:pPr>
            <w:r w:rsidRPr="00E837F8">
              <w:rPr>
                <w:sz w:val="16"/>
                <w:szCs w:val="16"/>
              </w:rPr>
              <w:t>17.1.0</w:t>
            </w:r>
          </w:p>
        </w:tc>
      </w:tr>
      <w:tr w:rsidR="00E837F8" w:rsidRPr="006668F3" w14:paraId="50585662" w14:textId="77777777" w:rsidTr="00E837F8">
        <w:tc>
          <w:tcPr>
            <w:tcW w:w="800" w:type="dxa"/>
            <w:tcBorders>
              <w:top w:val="single" w:sz="4" w:space="0" w:color="auto"/>
              <w:left w:val="single" w:sz="4" w:space="0" w:color="auto"/>
              <w:bottom w:val="single" w:sz="4" w:space="0" w:color="auto"/>
              <w:right w:val="single" w:sz="4" w:space="0" w:color="auto"/>
            </w:tcBorders>
            <w:shd w:val="solid" w:color="FFFFFF" w:fill="auto"/>
          </w:tcPr>
          <w:p w14:paraId="2AB7D591" w14:textId="77777777" w:rsidR="00E837F8" w:rsidRDefault="00E837F8" w:rsidP="00E40693">
            <w:pPr>
              <w:pStyle w:val="TAC"/>
              <w:rPr>
                <w:sz w:val="16"/>
                <w:szCs w:val="16"/>
              </w:rPr>
            </w:pPr>
            <w:r w:rsidRPr="00E837F8">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988EC39" w14:textId="77777777" w:rsidR="00E837F8" w:rsidRDefault="00E837F8" w:rsidP="00E40693">
            <w:pPr>
              <w:pStyle w:val="TAC"/>
              <w:rPr>
                <w:sz w:val="16"/>
                <w:szCs w:val="16"/>
              </w:rPr>
            </w:pPr>
            <w:r w:rsidRPr="00E837F8">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4DB2AA9" w14:textId="77777777" w:rsidR="00E837F8" w:rsidRDefault="00E837F8" w:rsidP="00E40693">
            <w:pPr>
              <w:pStyle w:val="TAC"/>
              <w:rPr>
                <w:rFonts w:cs="Arial"/>
                <w:sz w:val="16"/>
                <w:szCs w:val="16"/>
              </w:rPr>
            </w:pPr>
            <w:r w:rsidRPr="00E837F8">
              <w:rPr>
                <w:rFonts w:cs="Arial"/>
                <w:sz w:val="16"/>
                <w:szCs w:val="16"/>
              </w:rPr>
              <w:t>RP-210087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7007B13" w14:textId="77777777" w:rsidR="00E837F8" w:rsidRDefault="00E837F8" w:rsidP="00E40693">
            <w:pPr>
              <w:pStyle w:val="TAL"/>
              <w:rPr>
                <w:rFonts w:cs="Arial"/>
                <w:sz w:val="16"/>
                <w:szCs w:val="16"/>
              </w:rPr>
            </w:pPr>
            <w:r w:rsidRPr="00E837F8">
              <w:rPr>
                <w:rFonts w:cs="Arial"/>
                <w:sz w:val="16"/>
                <w:szCs w:val="16"/>
              </w:rPr>
              <w:t>1703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87E4E09" w14:textId="77777777" w:rsidR="00E837F8" w:rsidRDefault="00E837F8" w:rsidP="00E40693">
            <w:pPr>
              <w:pStyle w:val="TAC"/>
              <w:rPr>
                <w:rFonts w:cs="Arial"/>
                <w:sz w:val="16"/>
                <w:szCs w:val="16"/>
              </w:rPr>
            </w:pPr>
            <w:r w:rsidRPr="00E837F8">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08489B6" w14:textId="77777777" w:rsidR="00E837F8" w:rsidRDefault="00E837F8" w:rsidP="00E40693">
            <w:pPr>
              <w:pStyle w:val="TAC"/>
              <w:rPr>
                <w:rFonts w:cs="Arial"/>
                <w:sz w:val="16"/>
                <w:szCs w:val="16"/>
              </w:rPr>
            </w:pPr>
            <w:r w:rsidRPr="00E837F8">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7A3C7CE" w14:textId="77777777" w:rsidR="00E837F8" w:rsidRDefault="00E837F8" w:rsidP="00E40693">
            <w:pPr>
              <w:pStyle w:val="TAL"/>
              <w:rPr>
                <w:rFonts w:cs="Arial"/>
                <w:sz w:val="16"/>
                <w:szCs w:val="16"/>
              </w:rPr>
            </w:pPr>
            <w:r w:rsidRPr="00E837F8">
              <w:rPr>
                <w:rFonts w:cs="Arial"/>
                <w:sz w:val="16"/>
                <w:szCs w:val="16"/>
              </w:rPr>
              <w:t>Correction to simultaneous DCI based BWP switch delay on multiple CCs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1352EFC" w14:textId="77777777" w:rsidR="00E837F8" w:rsidRPr="006668F3" w:rsidRDefault="00E837F8" w:rsidP="00E40693">
            <w:pPr>
              <w:pStyle w:val="TAC"/>
              <w:rPr>
                <w:sz w:val="16"/>
                <w:szCs w:val="16"/>
              </w:rPr>
            </w:pPr>
            <w:r w:rsidRPr="00E837F8">
              <w:rPr>
                <w:sz w:val="16"/>
                <w:szCs w:val="16"/>
              </w:rPr>
              <w:t>17.1.0</w:t>
            </w:r>
          </w:p>
        </w:tc>
      </w:tr>
      <w:tr w:rsidR="00E837F8" w:rsidRPr="006668F3" w14:paraId="15BB7E7E" w14:textId="77777777" w:rsidTr="00E837F8">
        <w:tc>
          <w:tcPr>
            <w:tcW w:w="800" w:type="dxa"/>
            <w:tcBorders>
              <w:top w:val="single" w:sz="4" w:space="0" w:color="auto"/>
              <w:left w:val="single" w:sz="4" w:space="0" w:color="auto"/>
              <w:bottom w:val="single" w:sz="4" w:space="0" w:color="auto"/>
              <w:right w:val="single" w:sz="4" w:space="0" w:color="auto"/>
            </w:tcBorders>
            <w:shd w:val="solid" w:color="FFFFFF" w:fill="auto"/>
          </w:tcPr>
          <w:p w14:paraId="67F6C976" w14:textId="77777777" w:rsidR="00E837F8" w:rsidRDefault="00E837F8" w:rsidP="00E40693">
            <w:pPr>
              <w:pStyle w:val="TAC"/>
              <w:rPr>
                <w:sz w:val="16"/>
                <w:szCs w:val="16"/>
              </w:rPr>
            </w:pPr>
            <w:r w:rsidRPr="00E837F8">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19BA83C" w14:textId="77777777" w:rsidR="00E837F8" w:rsidRDefault="00E837F8" w:rsidP="00E40693">
            <w:pPr>
              <w:pStyle w:val="TAC"/>
              <w:rPr>
                <w:sz w:val="16"/>
                <w:szCs w:val="16"/>
              </w:rPr>
            </w:pPr>
            <w:r w:rsidRPr="00E837F8">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B91BCA5" w14:textId="77777777" w:rsidR="00E837F8" w:rsidRDefault="00E837F8" w:rsidP="00E40693">
            <w:pPr>
              <w:pStyle w:val="TAC"/>
              <w:rPr>
                <w:rFonts w:cs="Arial"/>
                <w:sz w:val="16"/>
                <w:szCs w:val="16"/>
              </w:rPr>
            </w:pPr>
            <w:r w:rsidRPr="00E837F8">
              <w:rPr>
                <w:rFonts w:cs="Arial"/>
                <w:sz w:val="16"/>
                <w:szCs w:val="16"/>
              </w:rPr>
              <w:t>RP-210116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0FEDE49" w14:textId="77777777" w:rsidR="00E837F8" w:rsidRDefault="00E837F8" w:rsidP="00E40693">
            <w:pPr>
              <w:pStyle w:val="TAL"/>
              <w:rPr>
                <w:rFonts w:cs="Arial"/>
                <w:sz w:val="16"/>
                <w:szCs w:val="16"/>
              </w:rPr>
            </w:pPr>
            <w:r w:rsidRPr="00E837F8">
              <w:rPr>
                <w:rFonts w:cs="Arial"/>
                <w:sz w:val="16"/>
                <w:szCs w:val="16"/>
              </w:rPr>
              <w:t>1714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CA25B61" w14:textId="77777777" w:rsidR="00E837F8" w:rsidRDefault="00E837F8" w:rsidP="00E40693">
            <w:pPr>
              <w:pStyle w:val="TAC"/>
              <w:rPr>
                <w:rFonts w:cs="Arial"/>
                <w:sz w:val="16"/>
                <w:szCs w:val="16"/>
              </w:rPr>
            </w:pPr>
            <w:r w:rsidRPr="00E837F8">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B986F4E" w14:textId="77777777" w:rsidR="00E837F8" w:rsidRDefault="00E837F8" w:rsidP="00E40693">
            <w:pPr>
              <w:pStyle w:val="TAC"/>
              <w:rPr>
                <w:rFonts w:cs="Arial"/>
                <w:sz w:val="16"/>
                <w:szCs w:val="16"/>
              </w:rPr>
            </w:pPr>
            <w:r w:rsidRPr="00E837F8">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1F2DFB9" w14:textId="77777777" w:rsidR="00E837F8" w:rsidRDefault="00E837F8" w:rsidP="00E40693">
            <w:pPr>
              <w:pStyle w:val="TAL"/>
              <w:rPr>
                <w:rFonts w:cs="Arial"/>
                <w:sz w:val="16"/>
                <w:szCs w:val="16"/>
              </w:rPr>
            </w:pPr>
            <w:r w:rsidRPr="00E837F8">
              <w:rPr>
                <w:rFonts w:cs="Arial"/>
                <w:sz w:val="16"/>
                <w:szCs w:val="16"/>
              </w:rPr>
              <w:t>CR to TS 38.133: Redundant and incorrect TCI state in tests with TRS (Rel-17)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D7D949F" w14:textId="77777777" w:rsidR="00E837F8" w:rsidRPr="006668F3" w:rsidRDefault="00E837F8" w:rsidP="00E40693">
            <w:pPr>
              <w:pStyle w:val="TAC"/>
              <w:rPr>
                <w:sz w:val="16"/>
                <w:szCs w:val="16"/>
              </w:rPr>
            </w:pPr>
            <w:r w:rsidRPr="00E837F8">
              <w:rPr>
                <w:sz w:val="16"/>
                <w:szCs w:val="16"/>
              </w:rPr>
              <w:t>17.1.0</w:t>
            </w:r>
          </w:p>
        </w:tc>
      </w:tr>
      <w:tr w:rsidR="00E837F8" w:rsidRPr="006668F3" w14:paraId="0CE39EA5" w14:textId="77777777" w:rsidTr="00E837F8">
        <w:tc>
          <w:tcPr>
            <w:tcW w:w="800" w:type="dxa"/>
            <w:tcBorders>
              <w:top w:val="single" w:sz="4" w:space="0" w:color="auto"/>
              <w:left w:val="single" w:sz="4" w:space="0" w:color="auto"/>
              <w:bottom w:val="single" w:sz="4" w:space="0" w:color="auto"/>
              <w:right w:val="single" w:sz="4" w:space="0" w:color="auto"/>
            </w:tcBorders>
            <w:shd w:val="solid" w:color="FFFFFF" w:fill="auto"/>
          </w:tcPr>
          <w:p w14:paraId="54F05C5F" w14:textId="77777777" w:rsidR="00E837F8" w:rsidRDefault="00E837F8" w:rsidP="00E40693">
            <w:pPr>
              <w:pStyle w:val="TAC"/>
              <w:rPr>
                <w:sz w:val="16"/>
                <w:szCs w:val="16"/>
              </w:rPr>
            </w:pPr>
            <w:r w:rsidRPr="00E837F8">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41495FC" w14:textId="77777777" w:rsidR="00E837F8" w:rsidRDefault="00E837F8" w:rsidP="00E40693">
            <w:pPr>
              <w:pStyle w:val="TAC"/>
              <w:rPr>
                <w:sz w:val="16"/>
                <w:szCs w:val="16"/>
              </w:rPr>
            </w:pPr>
            <w:r w:rsidRPr="00E837F8">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4CAA67C" w14:textId="77777777" w:rsidR="00E837F8" w:rsidRDefault="00E837F8" w:rsidP="00E40693">
            <w:pPr>
              <w:pStyle w:val="TAC"/>
              <w:rPr>
                <w:rFonts w:cs="Arial"/>
                <w:sz w:val="16"/>
                <w:szCs w:val="16"/>
              </w:rPr>
            </w:pPr>
            <w:r w:rsidRPr="00E837F8">
              <w:rPr>
                <w:rFonts w:cs="Arial"/>
                <w:sz w:val="16"/>
                <w:szCs w:val="16"/>
              </w:rPr>
              <w:t>RP-210071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D61B6E5" w14:textId="77777777" w:rsidR="00E837F8" w:rsidRDefault="00E837F8" w:rsidP="00E40693">
            <w:pPr>
              <w:pStyle w:val="TAL"/>
              <w:rPr>
                <w:rFonts w:cs="Arial"/>
                <w:sz w:val="16"/>
                <w:szCs w:val="16"/>
              </w:rPr>
            </w:pPr>
            <w:r w:rsidRPr="00E837F8">
              <w:rPr>
                <w:rFonts w:cs="Arial"/>
                <w:sz w:val="16"/>
                <w:szCs w:val="16"/>
              </w:rPr>
              <w:t>1721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8B22C7C" w14:textId="77777777" w:rsidR="00E837F8" w:rsidRDefault="00E837F8" w:rsidP="00E40693">
            <w:pPr>
              <w:pStyle w:val="TAC"/>
              <w:rPr>
                <w:rFonts w:cs="Arial"/>
                <w:sz w:val="16"/>
                <w:szCs w:val="16"/>
              </w:rPr>
            </w:pPr>
            <w:r w:rsidRPr="00E837F8">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6615ADB" w14:textId="77777777" w:rsidR="00E837F8" w:rsidRDefault="00E837F8" w:rsidP="00E40693">
            <w:pPr>
              <w:pStyle w:val="TAC"/>
              <w:rPr>
                <w:rFonts w:cs="Arial"/>
                <w:sz w:val="16"/>
                <w:szCs w:val="16"/>
              </w:rPr>
            </w:pPr>
            <w:r w:rsidRPr="00E837F8">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FE733D0" w14:textId="77777777" w:rsidR="00E837F8" w:rsidRDefault="00E837F8" w:rsidP="00E40693">
            <w:pPr>
              <w:pStyle w:val="TAL"/>
              <w:rPr>
                <w:rFonts w:cs="Arial"/>
                <w:sz w:val="16"/>
                <w:szCs w:val="16"/>
              </w:rPr>
            </w:pPr>
            <w:r w:rsidRPr="00E837F8">
              <w:rPr>
                <w:rFonts w:cs="Arial"/>
                <w:sz w:val="16"/>
                <w:szCs w:val="16"/>
              </w:rPr>
              <w:t>CR 38.133 (8.6.2A) Clarification on DCI-triggered BWP switch on multiple CCs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3BB8B81" w14:textId="77777777" w:rsidR="00E837F8" w:rsidRPr="006668F3" w:rsidRDefault="00E837F8" w:rsidP="00E40693">
            <w:pPr>
              <w:pStyle w:val="TAC"/>
              <w:rPr>
                <w:sz w:val="16"/>
                <w:szCs w:val="16"/>
              </w:rPr>
            </w:pPr>
            <w:r w:rsidRPr="00E837F8">
              <w:rPr>
                <w:sz w:val="16"/>
                <w:szCs w:val="16"/>
              </w:rPr>
              <w:t>17.1.0</w:t>
            </w:r>
          </w:p>
        </w:tc>
      </w:tr>
      <w:tr w:rsidR="00E837F8" w:rsidRPr="006668F3" w14:paraId="516CC2B6" w14:textId="77777777" w:rsidTr="00E837F8">
        <w:tc>
          <w:tcPr>
            <w:tcW w:w="800" w:type="dxa"/>
            <w:tcBorders>
              <w:top w:val="single" w:sz="4" w:space="0" w:color="auto"/>
              <w:left w:val="single" w:sz="4" w:space="0" w:color="auto"/>
              <w:bottom w:val="single" w:sz="4" w:space="0" w:color="auto"/>
              <w:right w:val="single" w:sz="4" w:space="0" w:color="auto"/>
            </w:tcBorders>
            <w:shd w:val="solid" w:color="FFFFFF" w:fill="auto"/>
          </w:tcPr>
          <w:p w14:paraId="1349DE0F" w14:textId="77777777" w:rsidR="00E837F8" w:rsidRDefault="00E837F8" w:rsidP="00E40693">
            <w:pPr>
              <w:pStyle w:val="TAC"/>
              <w:rPr>
                <w:sz w:val="16"/>
                <w:szCs w:val="16"/>
              </w:rPr>
            </w:pPr>
            <w:r w:rsidRPr="00E837F8">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3D8AF2F" w14:textId="77777777" w:rsidR="00E837F8" w:rsidRDefault="00E837F8" w:rsidP="00E40693">
            <w:pPr>
              <w:pStyle w:val="TAC"/>
              <w:rPr>
                <w:sz w:val="16"/>
                <w:szCs w:val="16"/>
              </w:rPr>
            </w:pPr>
            <w:r w:rsidRPr="00E837F8">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AC5475B" w14:textId="77777777" w:rsidR="00E837F8" w:rsidRDefault="00E837F8" w:rsidP="00E40693">
            <w:pPr>
              <w:pStyle w:val="TAC"/>
              <w:rPr>
                <w:rFonts w:cs="Arial"/>
                <w:sz w:val="16"/>
                <w:szCs w:val="16"/>
              </w:rPr>
            </w:pPr>
            <w:r w:rsidRPr="00E837F8">
              <w:rPr>
                <w:rFonts w:cs="Arial"/>
                <w:sz w:val="16"/>
                <w:szCs w:val="16"/>
              </w:rPr>
              <w:t>RP-210084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D4F717B" w14:textId="77777777" w:rsidR="00E837F8" w:rsidRDefault="00E837F8" w:rsidP="00E40693">
            <w:pPr>
              <w:pStyle w:val="TAL"/>
              <w:rPr>
                <w:rFonts w:cs="Arial"/>
                <w:sz w:val="16"/>
                <w:szCs w:val="16"/>
              </w:rPr>
            </w:pPr>
            <w:r w:rsidRPr="00E837F8">
              <w:rPr>
                <w:rFonts w:cs="Arial"/>
                <w:sz w:val="16"/>
                <w:szCs w:val="16"/>
              </w:rPr>
              <w:t>1723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BC16C99" w14:textId="77777777" w:rsidR="00E837F8" w:rsidRDefault="00E837F8" w:rsidP="00E40693">
            <w:pPr>
              <w:pStyle w:val="TAC"/>
              <w:rPr>
                <w:rFonts w:cs="Arial"/>
                <w:sz w:val="16"/>
                <w:szCs w:val="16"/>
              </w:rPr>
            </w:pPr>
            <w:r w:rsidRPr="00E837F8">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6701F97" w14:textId="77777777" w:rsidR="00E837F8" w:rsidRDefault="00E837F8" w:rsidP="00E40693">
            <w:pPr>
              <w:pStyle w:val="TAC"/>
              <w:rPr>
                <w:rFonts w:cs="Arial"/>
                <w:sz w:val="16"/>
                <w:szCs w:val="16"/>
              </w:rPr>
            </w:pPr>
            <w:r w:rsidRPr="00E837F8">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678E75B" w14:textId="77777777" w:rsidR="00E837F8" w:rsidRDefault="00E837F8" w:rsidP="00E40693">
            <w:pPr>
              <w:pStyle w:val="TAL"/>
              <w:rPr>
                <w:rFonts w:cs="Arial"/>
                <w:sz w:val="16"/>
                <w:szCs w:val="16"/>
              </w:rPr>
            </w:pPr>
            <w:r w:rsidRPr="00E837F8">
              <w:rPr>
                <w:rFonts w:cs="Arial"/>
                <w:sz w:val="16"/>
                <w:szCs w:val="16"/>
              </w:rPr>
              <w:t>Updates in RLM requirements for NR-U</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7505F82" w14:textId="77777777" w:rsidR="00E837F8" w:rsidRPr="006668F3" w:rsidRDefault="00E837F8" w:rsidP="00E40693">
            <w:pPr>
              <w:pStyle w:val="TAC"/>
              <w:rPr>
                <w:sz w:val="16"/>
                <w:szCs w:val="16"/>
              </w:rPr>
            </w:pPr>
            <w:r w:rsidRPr="00E837F8">
              <w:rPr>
                <w:sz w:val="16"/>
                <w:szCs w:val="16"/>
              </w:rPr>
              <w:t>17.1.0</w:t>
            </w:r>
          </w:p>
        </w:tc>
      </w:tr>
      <w:tr w:rsidR="00E837F8" w:rsidRPr="006668F3" w14:paraId="4356497C" w14:textId="77777777" w:rsidTr="00E837F8">
        <w:tc>
          <w:tcPr>
            <w:tcW w:w="800" w:type="dxa"/>
            <w:tcBorders>
              <w:top w:val="single" w:sz="4" w:space="0" w:color="auto"/>
              <w:left w:val="single" w:sz="4" w:space="0" w:color="auto"/>
              <w:bottom w:val="single" w:sz="4" w:space="0" w:color="auto"/>
              <w:right w:val="single" w:sz="4" w:space="0" w:color="auto"/>
            </w:tcBorders>
            <w:shd w:val="solid" w:color="FFFFFF" w:fill="auto"/>
          </w:tcPr>
          <w:p w14:paraId="54769AB4" w14:textId="77777777" w:rsidR="00E837F8" w:rsidRDefault="00E837F8" w:rsidP="00E40693">
            <w:pPr>
              <w:pStyle w:val="TAC"/>
              <w:rPr>
                <w:sz w:val="16"/>
                <w:szCs w:val="16"/>
              </w:rPr>
            </w:pPr>
            <w:r w:rsidRPr="00E837F8">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519DC61" w14:textId="77777777" w:rsidR="00E837F8" w:rsidRDefault="00E837F8" w:rsidP="00E40693">
            <w:pPr>
              <w:pStyle w:val="TAC"/>
              <w:rPr>
                <w:sz w:val="16"/>
                <w:szCs w:val="16"/>
              </w:rPr>
            </w:pPr>
            <w:r w:rsidRPr="00E837F8">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C287225" w14:textId="77777777" w:rsidR="00E837F8" w:rsidRDefault="00E837F8" w:rsidP="00E40693">
            <w:pPr>
              <w:pStyle w:val="TAC"/>
              <w:rPr>
                <w:rFonts w:cs="Arial"/>
                <w:sz w:val="16"/>
                <w:szCs w:val="16"/>
              </w:rPr>
            </w:pPr>
            <w:r w:rsidRPr="00E837F8">
              <w:rPr>
                <w:rFonts w:cs="Arial"/>
                <w:sz w:val="16"/>
                <w:szCs w:val="16"/>
              </w:rPr>
              <w:t>RP-210084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6AFC76A" w14:textId="77777777" w:rsidR="00E837F8" w:rsidRDefault="00E837F8" w:rsidP="00E40693">
            <w:pPr>
              <w:pStyle w:val="TAL"/>
              <w:rPr>
                <w:rFonts w:cs="Arial"/>
                <w:sz w:val="16"/>
                <w:szCs w:val="16"/>
              </w:rPr>
            </w:pPr>
            <w:r w:rsidRPr="00E837F8">
              <w:rPr>
                <w:rFonts w:cs="Arial"/>
                <w:sz w:val="16"/>
                <w:szCs w:val="16"/>
              </w:rPr>
              <w:t>1727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081FC68" w14:textId="77777777" w:rsidR="00E837F8" w:rsidRDefault="00E837F8" w:rsidP="00E40693">
            <w:pPr>
              <w:pStyle w:val="TAC"/>
              <w:rPr>
                <w:rFonts w:cs="Arial"/>
                <w:sz w:val="16"/>
                <w:szCs w:val="16"/>
              </w:rPr>
            </w:pPr>
            <w:r w:rsidRPr="00E837F8">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5BD05E2" w14:textId="77777777" w:rsidR="00E837F8" w:rsidRDefault="00E837F8" w:rsidP="00E40693">
            <w:pPr>
              <w:pStyle w:val="TAC"/>
              <w:rPr>
                <w:rFonts w:cs="Arial"/>
                <w:sz w:val="16"/>
                <w:szCs w:val="16"/>
              </w:rPr>
            </w:pPr>
            <w:r w:rsidRPr="00E837F8">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F97A2B7" w14:textId="77777777" w:rsidR="00E837F8" w:rsidRDefault="00E837F8" w:rsidP="00E40693">
            <w:pPr>
              <w:pStyle w:val="TAL"/>
              <w:rPr>
                <w:rFonts w:cs="Arial"/>
                <w:sz w:val="16"/>
                <w:szCs w:val="16"/>
              </w:rPr>
            </w:pPr>
            <w:r w:rsidRPr="00E837F8">
              <w:rPr>
                <w:rFonts w:cs="Arial"/>
                <w:sz w:val="16"/>
                <w:szCs w:val="16"/>
              </w:rPr>
              <w:t>Terminology updates for NR-U in 38.133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74A2ABD" w14:textId="77777777" w:rsidR="00E837F8" w:rsidRPr="006668F3" w:rsidRDefault="00E837F8" w:rsidP="00E40693">
            <w:pPr>
              <w:pStyle w:val="TAC"/>
              <w:rPr>
                <w:sz w:val="16"/>
                <w:szCs w:val="16"/>
              </w:rPr>
            </w:pPr>
            <w:r w:rsidRPr="00E837F8">
              <w:rPr>
                <w:sz w:val="16"/>
                <w:szCs w:val="16"/>
              </w:rPr>
              <w:t>17.1.0</w:t>
            </w:r>
          </w:p>
        </w:tc>
      </w:tr>
      <w:tr w:rsidR="00E837F8" w:rsidRPr="006668F3" w14:paraId="4E49B666" w14:textId="77777777" w:rsidTr="00E837F8">
        <w:tc>
          <w:tcPr>
            <w:tcW w:w="800" w:type="dxa"/>
            <w:tcBorders>
              <w:top w:val="single" w:sz="4" w:space="0" w:color="auto"/>
              <w:left w:val="single" w:sz="4" w:space="0" w:color="auto"/>
              <w:bottom w:val="single" w:sz="4" w:space="0" w:color="auto"/>
              <w:right w:val="single" w:sz="4" w:space="0" w:color="auto"/>
            </w:tcBorders>
            <w:shd w:val="solid" w:color="FFFFFF" w:fill="auto"/>
          </w:tcPr>
          <w:p w14:paraId="604DF60F" w14:textId="77777777" w:rsidR="00E837F8" w:rsidRDefault="00E837F8" w:rsidP="00E40693">
            <w:pPr>
              <w:pStyle w:val="TAC"/>
              <w:rPr>
                <w:sz w:val="16"/>
                <w:szCs w:val="16"/>
              </w:rPr>
            </w:pPr>
            <w:r w:rsidRPr="00E837F8">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9E57963" w14:textId="77777777" w:rsidR="00E837F8" w:rsidRDefault="00E837F8" w:rsidP="00E40693">
            <w:pPr>
              <w:pStyle w:val="TAC"/>
              <w:rPr>
                <w:sz w:val="16"/>
                <w:szCs w:val="16"/>
              </w:rPr>
            </w:pPr>
            <w:r w:rsidRPr="00E837F8">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36E9FEF" w14:textId="77777777" w:rsidR="00E837F8" w:rsidRDefault="00E837F8" w:rsidP="00E40693">
            <w:pPr>
              <w:pStyle w:val="TAC"/>
              <w:rPr>
                <w:rFonts w:cs="Arial"/>
                <w:sz w:val="16"/>
                <w:szCs w:val="16"/>
              </w:rPr>
            </w:pPr>
            <w:r w:rsidRPr="00E837F8">
              <w:rPr>
                <w:rFonts w:cs="Arial"/>
                <w:sz w:val="16"/>
                <w:szCs w:val="16"/>
              </w:rPr>
              <w:t>RP-210081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5FA6CEA" w14:textId="77777777" w:rsidR="00E837F8" w:rsidRDefault="00E837F8" w:rsidP="00E40693">
            <w:pPr>
              <w:pStyle w:val="TAL"/>
              <w:rPr>
                <w:rFonts w:cs="Arial"/>
                <w:sz w:val="16"/>
                <w:szCs w:val="16"/>
              </w:rPr>
            </w:pPr>
            <w:r w:rsidRPr="00E837F8">
              <w:rPr>
                <w:rFonts w:cs="Arial"/>
                <w:sz w:val="16"/>
                <w:szCs w:val="16"/>
              </w:rPr>
              <w:t>1733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33125BA" w14:textId="77777777" w:rsidR="00E837F8" w:rsidRDefault="00E837F8" w:rsidP="00E40693">
            <w:pPr>
              <w:pStyle w:val="TAC"/>
              <w:rPr>
                <w:rFonts w:cs="Arial"/>
                <w:sz w:val="16"/>
                <w:szCs w:val="16"/>
              </w:rPr>
            </w:pPr>
            <w:r w:rsidRPr="00E837F8">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F810671" w14:textId="77777777" w:rsidR="00E837F8" w:rsidRDefault="00E837F8" w:rsidP="00E40693">
            <w:pPr>
              <w:pStyle w:val="TAC"/>
              <w:rPr>
                <w:rFonts w:cs="Arial"/>
                <w:sz w:val="16"/>
                <w:szCs w:val="16"/>
              </w:rPr>
            </w:pPr>
            <w:r w:rsidRPr="00E837F8">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3E10DE4" w14:textId="77777777" w:rsidR="00E837F8" w:rsidRDefault="00E837F8" w:rsidP="00E40693">
            <w:pPr>
              <w:pStyle w:val="TAL"/>
              <w:rPr>
                <w:rFonts w:cs="Arial"/>
                <w:sz w:val="16"/>
                <w:szCs w:val="16"/>
              </w:rPr>
            </w:pPr>
            <w:r w:rsidRPr="00E837F8">
              <w:rPr>
                <w:rFonts w:cs="Arial"/>
                <w:sz w:val="16"/>
                <w:szCs w:val="16"/>
              </w:rPr>
              <w:t>PRS-RSRP measurement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BDED2CD" w14:textId="77777777" w:rsidR="00E837F8" w:rsidRPr="006668F3" w:rsidRDefault="00E837F8" w:rsidP="00E40693">
            <w:pPr>
              <w:pStyle w:val="TAC"/>
              <w:rPr>
                <w:sz w:val="16"/>
                <w:szCs w:val="16"/>
              </w:rPr>
            </w:pPr>
            <w:r w:rsidRPr="00E837F8">
              <w:rPr>
                <w:sz w:val="16"/>
                <w:szCs w:val="16"/>
              </w:rPr>
              <w:t>17.1.0</w:t>
            </w:r>
          </w:p>
        </w:tc>
      </w:tr>
      <w:tr w:rsidR="00E837F8" w:rsidRPr="006668F3" w14:paraId="6110FF55" w14:textId="77777777" w:rsidTr="00E837F8">
        <w:tc>
          <w:tcPr>
            <w:tcW w:w="800" w:type="dxa"/>
            <w:tcBorders>
              <w:top w:val="single" w:sz="4" w:space="0" w:color="auto"/>
              <w:left w:val="single" w:sz="4" w:space="0" w:color="auto"/>
              <w:bottom w:val="single" w:sz="4" w:space="0" w:color="auto"/>
              <w:right w:val="single" w:sz="4" w:space="0" w:color="auto"/>
            </w:tcBorders>
            <w:shd w:val="solid" w:color="FFFFFF" w:fill="auto"/>
          </w:tcPr>
          <w:p w14:paraId="7CE73C2B" w14:textId="77777777" w:rsidR="00E837F8" w:rsidRDefault="00E837F8" w:rsidP="00E40693">
            <w:pPr>
              <w:pStyle w:val="TAC"/>
              <w:rPr>
                <w:sz w:val="16"/>
                <w:szCs w:val="16"/>
              </w:rPr>
            </w:pPr>
            <w:r w:rsidRPr="00E837F8">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DFC4B03" w14:textId="77777777" w:rsidR="00E837F8" w:rsidRDefault="00E837F8" w:rsidP="00E40693">
            <w:pPr>
              <w:pStyle w:val="TAC"/>
              <w:rPr>
                <w:sz w:val="16"/>
                <w:szCs w:val="16"/>
              </w:rPr>
            </w:pPr>
            <w:r w:rsidRPr="00E837F8">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2D682A3" w14:textId="77777777" w:rsidR="00E837F8" w:rsidRDefault="00E837F8" w:rsidP="00E40693">
            <w:pPr>
              <w:pStyle w:val="TAC"/>
              <w:rPr>
                <w:rFonts w:cs="Arial"/>
                <w:sz w:val="16"/>
                <w:szCs w:val="16"/>
              </w:rPr>
            </w:pPr>
            <w:r w:rsidRPr="00E837F8">
              <w:rPr>
                <w:rFonts w:cs="Arial"/>
                <w:sz w:val="16"/>
                <w:szCs w:val="16"/>
              </w:rPr>
              <w:t>RP-210076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A5E8B2B" w14:textId="77777777" w:rsidR="00E837F8" w:rsidRDefault="00E837F8" w:rsidP="00E40693">
            <w:pPr>
              <w:pStyle w:val="TAL"/>
              <w:rPr>
                <w:rFonts w:cs="Arial"/>
                <w:sz w:val="16"/>
                <w:szCs w:val="16"/>
              </w:rPr>
            </w:pPr>
            <w:r w:rsidRPr="00E837F8">
              <w:rPr>
                <w:rFonts w:cs="Arial"/>
                <w:sz w:val="16"/>
                <w:szCs w:val="16"/>
              </w:rPr>
              <w:t>1737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80DD64C" w14:textId="77777777" w:rsidR="00E837F8" w:rsidRDefault="00E837F8" w:rsidP="00E40693">
            <w:pPr>
              <w:pStyle w:val="TAC"/>
              <w:rPr>
                <w:rFonts w:cs="Arial"/>
                <w:sz w:val="16"/>
                <w:szCs w:val="16"/>
              </w:rPr>
            </w:pPr>
            <w:r w:rsidRPr="00E837F8">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5E30E1B" w14:textId="77777777" w:rsidR="00E837F8" w:rsidRDefault="00E837F8" w:rsidP="00E40693">
            <w:pPr>
              <w:pStyle w:val="TAC"/>
              <w:rPr>
                <w:rFonts w:cs="Arial"/>
                <w:sz w:val="16"/>
                <w:szCs w:val="16"/>
              </w:rPr>
            </w:pPr>
            <w:r w:rsidRPr="00E837F8">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2A0FC40" w14:textId="77777777" w:rsidR="00E837F8" w:rsidRDefault="00E837F8" w:rsidP="00E40693">
            <w:pPr>
              <w:pStyle w:val="TAL"/>
              <w:rPr>
                <w:rFonts w:cs="Arial"/>
                <w:sz w:val="16"/>
                <w:szCs w:val="16"/>
              </w:rPr>
            </w:pPr>
            <w:r w:rsidRPr="00E837F8">
              <w:rPr>
                <w:rFonts w:cs="Arial"/>
                <w:sz w:val="16"/>
                <w:szCs w:val="16"/>
              </w:rPr>
              <w:t>38.133 CR on the CSI-RS based measurement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4F9DFF1" w14:textId="77777777" w:rsidR="00E837F8" w:rsidRPr="006668F3" w:rsidRDefault="00E837F8" w:rsidP="00E40693">
            <w:pPr>
              <w:pStyle w:val="TAC"/>
              <w:rPr>
                <w:sz w:val="16"/>
                <w:szCs w:val="16"/>
              </w:rPr>
            </w:pPr>
            <w:r w:rsidRPr="00E837F8">
              <w:rPr>
                <w:sz w:val="16"/>
                <w:szCs w:val="16"/>
              </w:rPr>
              <w:t>17.1.0</w:t>
            </w:r>
          </w:p>
        </w:tc>
      </w:tr>
      <w:tr w:rsidR="00E837F8" w:rsidRPr="006668F3" w14:paraId="2653F8A5" w14:textId="77777777" w:rsidTr="00E837F8">
        <w:tc>
          <w:tcPr>
            <w:tcW w:w="800" w:type="dxa"/>
            <w:tcBorders>
              <w:top w:val="single" w:sz="4" w:space="0" w:color="auto"/>
              <w:left w:val="single" w:sz="4" w:space="0" w:color="auto"/>
              <w:bottom w:val="single" w:sz="4" w:space="0" w:color="auto"/>
              <w:right w:val="single" w:sz="4" w:space="0" w:color="auto"/>
            </w:tcBorders>
            <w:shd w:val="solid" w:color="FFFFFF" w:fill="auto"/>
          </w:tcPr>
          <w:p w14:paraId="64205776" w14:textId="77777777" w:rsidR="00E837F8" w:rsidRDefault="00E837F8" w:rsidP="00E40693">
            <w:pPr>
              <w:pStyle w:val="TAC"/>
              <w:rPr>
                <w:sz w:val="16"/>
                <w:szCs w:val="16"/>
              </w:rPr>
            </w:pPr>
            <w:r w:rsidRPr="00E837F8">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7C8462C" w14:textId="77777777" w:rsidR="00E837F8" w:rsidRDefault="00E837F8" w:rsidP="00E40693">
            <w:pPr>
              <w:pStyle w:val="TAC"/>
              <w:rPr>
                <w:sz w:val="16"/>
                <w:szCs w:val="16"/>
              </w:rPr>
            </w:pPr>
            <w:r w:rsidRPr="00E837F8">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938ECEF" w14:textId="77777777" w:rsidR="00E837F8" w:rsidRDefault="00E837F8" w:rsidP="00E40693">
            <w:pPr>
              <w:pStyle w:val="TAC"/>
              <w:rPr>
                <w:rFonts w:cs="Arial"/>
                <w:sz w:val="16"/>
                <w:szCs w:val="16"/>
              </w:rPr>
            </w:pPr>
            <w:r w:rsidRPr="00E837F8">
              <w:rPr>
                <w:rFonts w:cs="Arial"/>
                <w:sz w:val="16"/>
                <w:szCs w:val="16"/>
              </w:rPr>
              <w:t>RP-210084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7E67CB1" w14:textId="77777777" w:rsidR="00E837F8" w:rsidRDefault="00E837F8" w:rsidP="00E40693">
            <w:pPr>
              <w:pStyle w:val="TAL"/>
              <w:rPr>
                <w:rFonts w:cs="Arial"/>
                <w:sz w:val="16"/>
                <w:szCs w:val="16"/>
              </w:rPr>
            </w:pPr>
            <w:r w:rsidRPr="00E837F8">
              <w:rPr>
                <w:rFonts w:cs="Arial"/>
                <w:sz w:val="16"/>
                <w:szCs w:val="16"/>
              </w:rPr>
              <w:t>1739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04A7368" w14:textId="77777777" w:rsidR="00E837F8" w:rsidRDefault="00E837F8" w:rsidP="00E40693">
            <w:pPr>
              <w:pStyle w:val="TAC"/>
              <w:rPr>
                <w:rFonts w:cs="Arial"/>
                <w:sz w:val="16"/>
                <w:szCs w:val="16"/>
              </w:rPr>
            </w:pPr>
            <w:r w:rsidRPr="00E837F8">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33A4634" w14:textId="77777777" w:rsidR="00E837F8" w:rsidRDefault="00E837F8" w:rsidP="00E40693">
            <w:pPr>
              <w:pStyle w:val="TAC"/>
              <w:rPr>
                <w:rFonts w:cs="Arial"/>
                <w:sz w:val="16"/>
                <w:szCs w:val="16"/>
              </w:rPr>
            </w:pPr>
            <w:r w:rsidRPr="00E837F8">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DA4289C" w14:textId="77777777" w:rsidR="00E837F8" w:rsidRDefault="00E837F8" w:rsidP="00E40693">
            <w:pPr>
              <w:pStyle w:val="TAL"/>
              <w:rPr>
                <w:rFonts w:cs="Arial"/>
                <w:sz w:val="16"/>
                <w:szCs w:val="16"/>
              </w:rPr>
            </w:pPr>
            <w:r w:rsidRPr="00E837F8">
              <w:rPr>
                <w:rFonts w:cs="Arial"/>
                <w:sz w:val="16"/>
                <w:szCs w:val="16"/>
              </w:rPr>
              <w:t>Applicability of RA with CCA on RRM requirements in NR-U in 38.133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DB6BBEB" w14:textId="77777777" w:rsidR="00E837F8" w:rsidRPr="006668F3" w:rsidRDefault="00E837F8" w:rsidP="00E40693">
            <w:pPr>
              <w:pStyle w:val="TAC"/>
              <w:rPr>
                <w:sz w:val="16"/>
                <w:szCs w:val="16"/>
              </w:rPr>
            </w:pPr>
            <w:r w:rsidRPr="00E837F8">
              <w:rPr>
                <w:sz w:val="16"/>
                <w:szCs w:val="16"/>
              </w:rPr>
              <w:t>17.1.0</w:t>
            </w:r>
          </w:p>
        </w:tc>
      </w:tr>
      <w:tr w:rsidR="00E837F8" w:rsidRPr="006668F3" w14:paraId="1F0452B1" w14:textId="77777777" w:rsidTr="00E837F8">
        <w:tc>
          <w:tcPr>
            <w:tcW w:w="800" w:type="dxa"/>
            <w:tcBorders>
              <w:top w:val="single" w:sz="4" w:space="0" w:color="auto"/>
              <w:left w:val="single" w:sz="4" w:space="0" w:color="auto"/>
              <w:bottom w:val="single" w:sz="4" w:space="0" w:color="auto"/>
              <w:right w:val="single" w:sz="4" w:space="0" w:color="auto"/>
            </w:tcBorders>
            <w:shd w:val="solid" w:color="FFFFFF" w:fill="auto"/>
          </w:tcPr>
          <w:p w14:paraId="1418855E" w14:textId="77777777" w:rsidR="00E837F8" w:rsidRDefault="00E837F8" w:rsidP="00E40693">
            <w:pPr>
              <w:pStyle w:val="TAC"/>
              <w:rPr>
                <w:sz w:val="16"/>
                <w:szCs w:val="16"/>
              </w:rPr>
            </w:pPr>
            <w:r w:rsidRPr="00E837F8">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BC1281D" w14:textId="77777777" w:rsidR="00E837F8" w:rsidRDefault="00E837F8" w:rsidP="00E40693">
            <w:pPr>
              <w:pStyle w:val="TAC"/>
              <w:rPr>
                <w:sz w:val="16"/>
                <w:szCs w:val="16"/>
              </w:rPr>
            </w:pPr>
            <w:r w:rsidRPr="00E837F8">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C2CA686" w14:textId="77777777" w:rsidR="00E837F8" w:rsidRDefault="00E837F8" w:rsidP="00E40693">
            <w:pPr>
              <w:pStyle w:val="TAC"/>
              <w:rPr>
                <w:rFonts w:cs="Arial"/>
                <w:sz w:val="16"/>
                <w:szCs w:val="16"/>
              </w:rPr>
            </w:pPr>
            <w:r w:rsidRPr="00E837F8">
              <w:rPr>
                <w:rFonts w:cs="Arial"/>
                <w:sz w:val="16"/>
                <w:szCs w:val="16"/>
              </w:rPr>
              <w:t>RP-210084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7FD08D2" w14:textId="77777777" w:rsidR="00E837F8" w:rsidRDefault="00E837F8" w:rsidP="00E40693">
            <w:pPr>
              <w:pStyle w:val="TAL"/>
              <w:rPr>
                <w:rFonts w:cs="Arial"/>
                <w:sz w:val="16"/>
                <w:szCs w:val="16"/>
              </w:rPr>
            </w:pPr>
            <w:r w:rsidRPr="00E837F8">
              <w:rPr>
                <w:rFonts w:cs="Arial"/>
                <w:sz w:val="16"/>
                <w:szCs w:val="16"/>
              </w:rPr>
              <w:t>1744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1482539" w14:textId="77777777" w:rsidR="00E837F8" w:rsidRDefault="00E837F8" w:rsidP="00E40693">
            <w:pPr>
              <w:pStyle w:val="TAC"/>
              <w:rPr>
                <w:rFonts w:cs="Arial"/>
                <w:sz w:val="16"/>
                <w:szCs w:val="16"/>
              </w:rPr>
            </w:pPr>
            <w:r w:rsidRPr="00E837F8">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7C8D9BE" w14:textId="77777777" w:rsidR="00E837F8" w:rsidRDefault="00E837F8" w:rsidP="00E40693">
            <w:pPr>
              <w:pStyle w:val="TAC"/>
              <w:rPr>
                <w:rFonts w:cs="Arial"/>
                <w:sz w:val="16"/>
                <w:szCs w:val="16"/>
              </w:rPr>
            </w:pPr>
            <w:r w:rsidRPr="00E837F8">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F56264A" w14:textId="77777777" w:rsidR="00E837F8" w:rsidRDefault="00E837F8" w:rsidP="00E40693">
            <w:pPr>
              <w:pStyle w:val="TAL"/>
              <w:rPr>
                <w:rFonts w:cs="Arial"/>
                <w:sz w:val="16"/>
                <w:szCs w:val="16"/>
              </w:rPr>
            </w:pPr>
            <w:r w:rsidRPr="00E837F8">
              <w:rPr>
                <w:rFonts w:cs="Arial"/>
                <w:sz w:val="16"/>
                <w:szCs w:val="16"/>
              </w:rPr>
              <w:t>CR on Active TCI state switching for NR-U (cat 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707BDAD" w14:textId="77777777" w:rsidR="00E837F8" w:rsidRPr="006668F3" w:rsidRDefault="00E837F8" w:rsidP="00E40693">
            <w:pPr>
              <w:pStyle w:val="TAC"/>
              <w:rPr>
                <w:sz w:val="16"/>
                <w:szCs w:val="16"/>
              </w:rPr>
            </w:pPr>
            <w:r w:rsidRPr="00E837F8">
              <w:rPr>
                <w:sz w:val="16"/>
                <w:szCs w:val="16"/>
              </w:rPr>
              <w:t>17.1.0</w:t>
            </w:r>
          </w:p>
        </w:tc>
      </w:tr>
      <w:tr w:rsidR="00E837F8" w:rsidRPr="006668F3" w14:paraId="5D701569" w14:textId="77777777" w:rsidTr="00E837F8">
        <w:tc>
          <w:tcPr>
            <w:tcW w:w="800" w:type="dxa"/>
            <w:tcBorders>
              <w:top w:val="single" w:sz="4" w:space="0" w:color="auto"/>
              <w:left w:val="single" w:sz="4" w:space="0" w:color="auto"/>
              <w:bottom w:val="single" w:sz="4" w:space="0" w:color="auto"/>
              <w:right w:val="single" w:sz="4" w:space="0" w:color="auto"/>
            </w:tcBorders>
            <w:shd w:val="solid" w:color="FFFFFF" w:fill="auto"/>
          </w:tcPr>
          <w:p w14:paraId="03E516AA" w14:textId="77777777" w:rsidR="00E837F8" w:rsidRDefault="00E837F8" w:rsidP="00E40693">
            <w:pPr>
              <w:pStyle w:val="TAC"/>
              <w:rPr>
                <w:sz w:val="16"/>
                <w:szCs w:val="16"/>
              </w:rPr>
            </w:pPr>
            <w:r w:rsidRPr="00E837F8">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6A31A61" w14:textId="77777777" w:rsidR="00E837F8" w:rsidRDefault="00E837F8" w:rsidP="00E40693">
            <w:pPr>
              <w:pStyle w:val="TAC"/>
              <w:rPr>
                <w:sz w:val="16"/>
                <w:szCs w:val="16"/>
              </w:rPr>
            </w:pPr>
            <w:r w:rsidRPr="00E837F8">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A37AB91" w14:textId="77777777" w:rsidR="00E837F8" w:rsidRDefault="00E837F8" w:rsidP="00E40693">
            <w:pPr>
              <w:pStyle w:val="TAC"/>
              <w:rPr>
                <w:rFonts w:cs="Arial"/>
                <w:sz w:val="16"/>
                <w:szCs w:val="16"/>
              </w:rPr>
            </w:pPr>
            <w:r w:rsidRPr="00E837F8">
              <w:rPr>
                <w:rFonts w:cs="Arial"/>
                <w:sz w:val="16"/>
                <w:szCs w:val="16"/>
              </w:rPr>
              <w:t>RP-210071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4BDB997" w14:textId="77777777" w:rsidR="00E837F8" w:rsidRDefault="00E837F8" w:rsidP="00E40693">
            <w:pPr>
              <w:pStyle w:val="TAL"/>
              <w:rPr>
                <w:rFonts w:cs="Arial"/>
                <w:sz w:val="16"/>
                <w:szCs w:val="16"/>
              </w:rPr>
            </w:pPr>
            <w:r w:rsidRPr="00E837F8">
              <w:rPr>
                <w:rFonts w:cs="Arial"/>
                <w:sz w:val="16"/>
                <w:szCs w:val="16"/>
              </w:rPr>
              <w:t>1746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D857625" w14:textId="77777777" w:rsidR="00E837F8" w:rsidRDefault="00E837F8" w:rsidP="00E40693">
            <w:pPr>
              <w:pStyle w:val="TAC"/>
              <w:rPr>
                <w:rFonts w:cs="Arial"/>
                <w:sz w:val="16"/>
                <w:szCs w:val="16"/>
              </w:rPr>
            </w:pPr>
            <w:r w:rsidRPr="00E837F8">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41274AA" w14:textId="77777777" w:rsidR="00E837F8" w:rsidRDefault="00E837F8" w:rsidP="00E40693">
            <w:pPr>
              <w:pStyle w:val="TAC"/>
              <w:rPr>
                <w:rFonts w:cs="Arial"/>
                <w:sz w:val="16"/>
                <w:szCs w:val="16"/>
              </w:rPr>
            </w:pPr>
            <w:r w:rsidRPr="00E837F8">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3123DC0" w14:textId="77777777" w:rsidR="00E837F8" w:rsidRDefault="00E837F8" w:rsidP="00E40693">
            <w:pPr>
              <w:pStyle w:val="TAL"/>
              <w:rPr>
                <w:rFonts w:cs="Arial"/>
                <w:sz w:val="16"/>
                <w:szCs w:val="16"/>
              </w:rPr>
            </w:pPr>
            <w:r w:rsidRPr="00E837F8">
              <w:rPr>
                <w:rFonts w:cs="Arial"/>
                <w:sz w:val="16"/>
                <w:szCs w:val="16"/>
              </w:rPr>
              <w:t>CR on maintenance on BWP switch requirements on multiple CCs (cat 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DD7DE17" w14:textId="77777777" w:rsidR="00E837F8" w:rsidRPr="006668F3" w:rsidRDefault="00E837F8" w:rsidP="00E40693">
            <w:pPr>
              <w:pStyle w:val="TAC"/>
              <w:rPr>
                <w:sz w:val="16"/>
                <w:szCs w:val="16"/>
              </w:rPr>
            </w:pPr>
            <w:r w:rsidRPr="00E837F8">
              <w:rPr>
                <w:sz w:val="16"/>
                <w:szCs w:val="16"/>
              </w:rPr>
              <w:t>17.1.0</w:t>
            </w:r>
          </w:p>
        </w:tc>
      </w:tr>
      <w:tr w:rsidR="00E837F8" w:rsidRPr="006668F3" w14:paraId="2B87D750" w14:textId="77777777" w:rsidTr="00E837F8">
        <w:tc>
          <w:tcPr>
            <w:tcW w:w="800" w:type="dxa"/>
            <w:tcBorders>
              <w:top w:val="single" w:sz="4" w:space="0" w:color="auto"/>
              <w:left w:val="single" w:sz="4" w:space="0" w:color="auto"/>
              <w:bottom w:val="single" w:sz="4" w:space="0" w:color="auto"/>
              <w:right w:val="single" w:sz="4" w:space="0" w:color="auto"/>
            </w:tcBorders>
            <w:shd w:val="solid" w:color="FFFFFF" w:fill="auto"/>
          </w:tcPr>
          <w:p w14:paraId="2FF23D21" w14:textId="77777777" w:rsidR="00E837F8" w:rsidRDefault="00E837F8" w:rsidP="00E40693">
            <w:pPr>
              <w:pStyle w:val="TAC"/>
              <w:rPr>
                <w:sz w:val="16"/>
                <w:szCs w:val="16"/>
              </w:rPr>
            </w:pPr>
            <w:r w:rsidRPr="00E837F8">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B1FE89C" w14:textId="77777777" w:rsidR="00E837F8" w:rsidRDefault="00E837F8" w:rsidP="00E40693">
            <w:pPr>
              <w:pStyle w:val="TAC"/>
              <w:rPr>
                <w:sz w:val="16"/>
                <w:szCs w:val="16"/>
              </w:rPr>
            </w:pPr>
            <w:r w:rsidRPr="00E837F8">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22BAFC5" w14:textId="77777777" w:rsidR="00E837F8" w:rsidRDefault="00E837F8" w:rsidP="00E40693">
            <w:pPr>
              <w:pStyle w:val="TAC"/>
              <w:rPr>
                <w:rFonts w:cs="Arial"/>
                <w:sz w:val="16"/>
                <w:szCs w:val="16"/>
              </w:rPr>
            </w:pPr>
            <w:r w:rsidRPr="00E837F8">
              <w:rPr>
                <w:rFonts w:cs="Arial"/>
                <w:sz w:val="16"/>
                <w:szCs w:val="16"/>
              </w:rPr>
              <w:t>RP-210116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102DF3A" w14:textId="77777777" w:rsidR="00E837F8" w:rsidRDefault="00E837F8" w:rsidP="00E40693">
            <w:pPr>
              <w:pStyle w:val="TAL"/>
              <w:rPr>
                <w:rFonts w:cs="Arial"/>
                <w:sz w:val="16"/>
                <w:szCs w:val="16"/>
              </w:rPr>
            </w:pPr>
            <w:r w:rsidRPr="00E837F8">
              <w:rPr>
                <w:rFonts w:cs="Arial"/>
                <w:sz w:val="16"/>
                <w:szCs w:val="16"/>
              </w:rPr>
              <w:t>1751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63A728F" w14:textId="77777777" w:rsidR="00E837F8" w:rsidRDefault="00E837F8" w:rsidP="00E40693">
            <w:pPr>
              <w:pStyle w:val="TAC"/>
              <w:rPr>
                <w:rFonts w:cs="Arial"/>
                <w:sz w:val="16"/>
                <w:szCs w:val="16"/>
              </w:rPr>
            </w:pPr>
            <w:r w:rsidRPr="00E837F8">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B49C486" w14:textId="77777777" w:rsidR="00E837F8" w:rsidRDefault="00E837F8" w:rsidP="00E40693">
            <w:pPr>
              <w:pStyle w:val="TAC"/>
              <w:rPr>
                <w:rFonts w:cs="Arial"/>
                <w:sz w:val="16"/>
                <w:szCs w:val="16"/>
              </w:rPr>
            </w:pPr>
            <w:r w:rsidRPr="00E837F8">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80503B8" w14:textId="77777777" w:rsidR="00E837F8" w:rsidRDefault="00E837F8" w:rsidP="00E40693">
            <w:pPr>
              <w:pStyle w:val="TAL"/>
              <w:rPr>
                <w:rFonts w:cs="Arial"/>
                <w:sz w:val="16"/>
                <w:szCs w:val="16"/>
              </w:rPr>
            </w:pPr>
            <w:r w:rsidRPr="00E837F8">
              <w:rPr>
                <w:rFonts w:cs="Arial"/>
                <w:sz w:val="16"/>
                <w:szCs w:val="16"/>
              </w:rPr>
              <w:t>CR on test cases for inter-RAT measurement r17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36CAF23" w14:textId="77777777" w:rsidR="00E837F8" w:rsidRPr="006668F3" w:rsidRDefault="00E837F8" w:rsidP="00E40693">
            <w:pPr>
              <w:pStyle w:val="TAC"/>
              <w:rPr>
                <w:sz w:val="16"/>
                <w:szCs w:val="16"/>
              </w:rPr>
            </w:pPr>
            <w:r w:rsidRPr="00E837F8">
              <w:rPr>
                <w:sz w:val="16"/>
                <w:szCs w:val="16"/>
              </w:rPr>
              <w:t>17.1.0</w:t>
            </w:r>
          </w:p>
        </w:tc>
      </w:tr>
      <w:tr w:rsidR="00E837F8" w:rsidRPr="006668F3" w14:paraId="0415AB24" w14:textId="77777777" w:rsidTr="00E837F8">
        <w:tc>
          <w:tcPr>
            <w:tcW w:w="800" w:type="dxa"/>
            <w:tcBorders>
              <w:top w:val="single" w:sz="4" w:space="0" w:color="auto"/>
              <w:left w:val="single" w:sz="4" w:space="0" w:color="auto"/>
              <w:bottom w:val="single" w:sz="4" w:space="0" w:color="auto"/>
              <w:right w:val="single" w:sz="4" w:space="0" w:color="auto"/>
            </w:tcBorders>
            <w:shd w:val="solid" w:color="FFFFFF" w:fill="auto"/>
          </w:tcPr>
          <w:p w14:paraId="155BECCF" w14:textId="77777777" w:rsidR="00E837F8" w:rsidRDefault="00E837F8" w:rsidP="00E40693">
            <w:pPr>
              <w:pStyle w:val="TAC"/>
              <w:rPr>
                <w:sz w:val="16"/>
                <w:szCs w:val="16"/>
              </w:rPr>
            </w:pPr>
            <w:r w:rsidRPr="00E837F8">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2988563" w14:textId="77777777" w:rsidR="00E837F8" w:rsidRDefault="00E837F8" w:rsidP="00E40693">
            <w:pPr>
              <w:pStyle w:val="TAC"/>
              <w:rPr>
                <w:sz w:val="16"/>
                <w:szCs w:val="16"/>
              </w:rPr>
            </w:pPr>
            <w:r w:rsidRPr="00E837F8">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041E5AE" w14:textId="77777777" w:rsidR="00E837F8" w:rsidRDefault="00E837F8" w:rsidP="00E40693">
            <w:pPr>
              <w:pStyle w:val="TAC"/>
              <w:rPr>
                <w:rFonts w:cs="Arial"/>
                <w:sz w:val="16"/>
                <w:szCs w:val="16"/>
              </w:rPr>
            </w:pPr>
            <w:r w:rsidRPr="00E837F8">
              <w:rPr>
                <w:rFonts w:cs="Arial"/>
                <w:sz w:val="16"/>
                <w:szCs w:val="16"/>
              </w:rPr>
              <w:t>RP-210117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B151F53" w14:textId="77777777" w:rsidR="00E837F8" w:rsidRDefault="00E837F8" w:rsidP="00E40693">
            <w:pPr>
              <w:pStyle w:val="TAL"/>
              <w:rPr>
                <w:rFonts w:cs="Arial"/>
                <w:sz w:val="16"/>
                <w:szCs w:val="16"/>
              </w:rPr>
            </w:pPr>
            <w:r w:rsidRPr="00E837F8">
              <w:rPr>
                <w:rFonts w:cs="Arial"/>
                <w:sz w:val="16"/>
                <w:szCs w:val="16"/>
              </w:rPr>
              <w:t>1754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45F9F33" w14:textId="77777777" w:rsidR="00E837F8" w:rsidRDefault="00E837F8" w:rsidP="00E40693">
            <w:pPr>
              <w:pStyle w:val="TAC"/>
              <w:rPr>
                <w:rFonts w:cs="Arial"/>
                <w:sz w:val="16"/>
                <w:szCs w:val="16"/>
              </w:rPr>
            </w:pPr>
            <w:r w:rsidRPr="00E837F8">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36B3EAC" w14:textId="77777777" w:rsidR="00E837F8" w:rsidRDefault="00E837F8" w:rsidP="00E40693">
            <w:pPr>
              <w:pStyle w:val="TAC"/>
              <w:rPr>
                <w:rFonts w:cs="Arial"/>
                <w:sz w:val="16"/>
                <w:szCs w:val="16"/>
              </w:rPr>
            </w:pPr>
            <w:r w:rsidRPr="00E837F8">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450097A" w14:textId="77777777" w:rsidR="00E837F8" w:rsidRDefault="00E837F8" w:rsidP="00E40693">
            <w:pPr>
              <w:pStyle w:val="TAL"/>
              <w:rPr>
                <w:rFonts w:cs="Arial"/>
                <w:sz w:val="16"/>
                <w:szCs w:val="16"/>
              </w:rPr>
            </w:pPr>
            <w:r w:rsidRPr="00E837F8">
              <w:rPr>
                <w:rFonts w:cs="Arial"/>
                <w:sz w:val="16"/>
                <w:szCs w:val="16"/>
              </w:rPr>
              <w:t>CR on SCell activation delay, cell idenfication requirements on deactivated SCell and inter-RAT ECID requirements for NE-DC R17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D88619D" w14:textId="77777777" w:rsidR="00E837F8" w:rsidRPr="006668F3" w:rsidRDefault="00E837F8" w:rsidP="00E40693">
            <w:pPr>
              <w:pStyle w:val="TAC"/>
              <w:rPr>
                <w:sz w:val="16"/>
                <w:szCs w:val="16"/>
              </w:rPr>
            </w:pPr>
            <w:r w:rsidRPr="00E837F8">
              <w:rPr>
                <w:sz w:val="16"/>
                <w:szCs w:val="16"/>
              </w:rPr>
              <w:t>17.1.0</w:t>
            </w:r>
          </w:p>
        </w:tc>
      </w:tr>
      <w:tr w:rsidR="00E837F8" w:rsidRPr="006668F3" w14:paraId="5E01CB32" w14:textId="77777777" w:rsidTr="00E837F8">
        <w:tc>
          <w:tcPr>
            <w:tcW w:w="800" w:type="dxa"/>
            <w:tcBorders>
              <w:top w:val="single" w:sz="4" w:space="0" w:color="auto"/>
              <w:left w:val="single" w:sz="4" w:space="0" w:color="auto"/>
              <w:bottom w:val="single" w:sz="4" w:space="0" w:color="auto"/>
              <w:right w:val="single" w:sz="4" w:space="0" w:color="auto"/>
            </w:tcBorders>
            <w:shd w:val="solid" w:color="FFFFFF" w:fill="auto"/>
          </w:tcPr>
          <w:p w14:paraId="4E533528" w14:textId="77777777" w:rsidR="00E837F8" w:rsidRDefault="00E837F8" w:rsidP="00E40693">
            <w:pPr>
              <w:pStyle w:val="TAC"/>
              <w:rPr>
                <w:sz w:val="16"/>
                <w:szCs w:val="16"/>
              </w:rPr>
            </w:pPr>
            <w:r w:rsidRPr="00E837F8">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92B1865" w14:textId="77777777" w:rsidR="00E837F8" w:rsidRDefault="00E837F8" w:rsidP="00E40693">
            <w:pPr>
              <w:pStyle w:val="TAC"/>
              <w:rPr>
                <w:sz w:val="16"/>
                <w:szCs w:val="16"/>
              </w:rPr>
            </w:pPr>
            <w:r w:rsidRPr="00E837F8">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553C4DE" w14:textId="77777777" w:rsidR="00E837F8" w:rsidRDefault="00E837F8" w:rsidP="00E40693">
            <w:pPr>
              <w:pStyle w:val="TAC"/>
              <w:rPr>
                <w:rFonts w:cs="Arial"/>
                <w:sz w:val="16"/>
                <w:szCs w:val="16"/>
              </w:rPr>
            </w:pPr>
            <w:r w:rsidRPr="00E837F8">
              <w:rPr>
                <w:rFonts w:cs="Arial"/>
                <w:sz w:val="16"/>
                <w:szCs w:val="16"/>
              </w:rPr>
              <w:t>RP-210116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9B43AE2" w14:textId="77777777" w:rsidR="00E837F8" w:rsidRDefault="00E837F8" w:rsidP="00E40693">
            <w:pPr>
              <w:pStyle w:val="TAL"/>
              <w:rPr>
                <w:rFonts w:cs="Arial"/>
                <w:sz w:val="16"/>
                <w:szCs w:val="16"/>
              </w:rPr>
            </w:pPr>
            <w:r w:rsidRPr="00E837F8">
              <w:rPr>
                <w:rFonts w:cs="Arial"/>
                <w:sz w:val="16"/>
                <w:szCs w:val="16"/>
              </w:rPr>
              <w:t>1757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243DFD2" w14:textId="77777777" w:rsidR="00E837F8" w:rsidRDefault="00E837F8" w:rsidP="00E40693">
            <w:pPr>
              <w:pStyle w:val="TAC"/>
              <w:rPr>
                <w:rFonts w:cs="Arial"/>
                <w:sz w:val="16"/>
                <w:szCs w:val="16"/>
              </w:rPr>
            </w:pPr>
            <w:r w:rsidRPr="00E837F8">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0EE4E76" w14:textId="77777777" w:rsidR="00E837F8" w:rsidRDefault="00E837F8" w:rsidP="00E40693">
            <w:pPr>
              <w:pStyle w:val="TAC"/>
              <w:rPr>
                <w:rFonts w:cs="Arial"/>
                <w:sz w:val="16"/>
                <w:szCs w:val="16"/>
              </w:rPr>
            </w:pPr>
            <w:r w:rsidRPr="00E837F8">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144D02C" w14:textId="77777777" w:rsidR="00E837F8" w:rsidRDefault="00E837F8" w:rsidP="00E40693">
            <w:pPr>
              <w:pStyle w:val="TAL"/>
              <w:rPr>
                <w:rFonts w:cs="Arial"/>
                <w:sz w:val="16"/>
                <w:szCs w:val="16"/>
              </w:rPr>
            </w:pPr>
            <w:r w:rsidRPr="00E837F8">
              <w:rPr>
                <w:rFonts w:cs="Arial"/>
                <w:sz w:val="16"/>
                <w:szCs w:val="16"/>
              </w:rPr>
              <w:t>CR on SCell activation TCs R17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7F2F085" w14:textId="77777777" w:rsidR="00E837F8" w:rsidRPr="006668F3" w:rsidRDefault="00E837F8" w:rsidP="00E40693">
            <w:pPr>
              <w:pStyle w:val="TAC"/>
              <w:rPr>
                <w:sz w:val="16"/>
                <w:szCs w:val="16"/>
              </w:rPr>
            </w:pPr>
            <w:r w:rsidRPr="00E837F8">
              <w:rPr>
                <w:sz w:val="16"/>
                <w:szCs w:val="16"/>
              </w:rPr>
              <w:t>17.1.0</w:t>
            </w:r>
          </w:p>
        </w:tc>
      </w:tr>
      <w:tr w:rsidR="00E837F8" w:rsidRPr="006668F3" w14:paraId="59DC0D41" w14:textId="77777777" w:rsidTr="00E837F8">
        <w:tc>
          <w:tcPr>
            <w:tcW w:w="800" w:type="dxa"/>
            <w:tcBorders>
              <w:top w:val="single" w:sz="4" w:space="0" w:color="auto"/>
              <w:left w:val="single" w:sz="4" w:space="0" w:color="auto"/>
              <w:bottom w:val="single" w:sz="4" w:space="0" w:color="auto"/>
              <w:right w:val="single" w:sz="4" w:space="0" w:color="auto"/>
            </w:tcBorders>
            <w:shd w:val="solid" w:color="FFFFFF" w:fill="auto"/>
          </w:tcPr>
          <w:p w14:paraId="05DD35CD" w14:textId="77777777" w:rsidR="00E837F8" w:rsidRDefault="00E837F8" w:rsidP="00E40693">
            <w:pPr>
              <w:pStyle w:val="TAC"/>
              <w:rPr>
                <w:sz w:val="16"/>
                <w:szCs w:val="16"/>
              </w:rPr>
            </w:pPr>
            <w:r w:rsidRPr="00E837F8">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265BDE3" w14:textId="77777777" w:rsidR="00E837F8" w:rsidRDefault="00E837F8" w:rsidP="00E40693">
            <w:pPr>
              <w:pStyle w:val="TAC"/>
              <w:rPr>
                <w:sz w:val="16"/>
                <w:szCs w:val="16"/>
              </w:rPr>
            </w:pPr>
            <w:r w:rsidRPr="00E837F8">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4325AB8" w14:textId="77777777" w:rsidR="00E837F8" w:rsidRDefault="00E837F8" w:rsidP="00E40693">
            <w:pPr>
              <w:pStyle w:val="TAC"/>
              <w:rPr>
                <w:rFonts w:cs="Arial"/>
                <w:sz w:val="16"/>
                <w:szCs w:val="16"/>
              </w:rPr>
            </w:pPr>
            <w:r w:rsidRPr="00E837F8">
              <w:rPr>
                <w:rFonts w:cs="Arial"/>
                <w:sz w:val="16"/>
                <w:szCs w:val="16"/>
              </w:rPr>
              <w:t>RP-210087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ACF39F4" w14:textId="77777777" w:rsidR="00E837F8" w:rsidRDefault="00E837F8" w:rsidP="00E40693">
            <w:pPr>
              <w:pStyle w:val="TAL"/>
              <w:rPr>
                <w:rFonts w:cs="Arial"/>
                <w:sz w:val="16"/>
                <w:szCs w:val="16"/>
              </w:rPr>
            </w:pPr>
            <w:r w:rsidRPr="00E837F8">
              <w:rPr>
                <w:rFonts w:cs="Arial"/>
                <w:sz w:val="16"/>
                <w:szCs w:val="16"/>
              </w:rPr>
              <w:t>1759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AEF422B" w14:textId="77777777" w:rsidR="00E837F8" w:rsidRDefault="00E837F8" w:rsidP="00E40693">
            <w:pPr>
              <w:pStyle w:val="TAC"/>
              <w:rPr>
                <w:rFonts w:cs="Arial"/>
                <w:sz w:val="16"/>
                <w:szCs w:val="16"/>
              </w:rPr>
            </w:pPr>
            <w:r w:rsidRPr="00E837F8">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7CA67A1" w14:textId="77777777" w:rsidR="00E837F8" w:rsidRDefault="00E837F8" w:rsidP="00E40693">
            <w:pPr>
              <w:pStyle w:val="TAC"/>
              <w:rPr>
                <w:rFonts w:cs="Arial"/>
                <w:sz w:val="16"/>
                <w:szCs w:val="16"/>
              </w:rPr>
            </w:pPr>
            <w:r w:rsidRPr="00E837F8">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AF656A4" w14:textId="77777777" w:rsidR="00E837F8" w:rsidRDefault="00E837F8" w:rsidP="00E40693">
            <w:pPr>
              <w:pStyle w:val="TAL"/>
              <w:rPr>
                <w:rFonts w:cs="Arial"/>
                <w:sz w:val="16"/>
                <w:szCs w:val="16"/>
              </w:rPr>
            </w:pPr>
            <w:r w:rsidRPr="00E837F8">
              <w:rPr>
                <w:rFonts w:cs="Arial"/>
                <w:sz w:val="16"/>
                <w:szCs w:val="16"/>
              </w:rPr>
              <w:t>CR on EMR requirement maintenance in 38.133 R17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766B28A" w14:textId="77777777" w:rsidR="00E837F8" w:rsidRPr="006668F3" w:rsidRDefault="00E837F8" w:rsidP="00E40693">
            <w:pPr>
              <w:pStyle w:val="TAC"/>
              <w:rPr>
                <w:sz w:val="16"/>
                <w:szCs w:val="16"/>
              </w:rPr>
            </w:pPr>
            <w:r w:rsidRPr="00E837F8">
              <w:rPr>
                <w:sz w:val="16"/>
                <w:szCs w:val="16"/>
              </w:rPr>
              <w:t>17.1.0</w:t>
            </w:r>
          </w:p>
        </w:tc>
      </w:tr>
      <w:tr w:rsidR="00E837F8" w:rsidRPr="006668F3" w14:paraId="3B0C324F" w14:textId="77777777" w:rsidTr="00E837F8">
        <w:tc>
          <w:tcPr>
            <w:tcW w:w="800" w:type="dxa"/>
            <w:tcBorders>
              <w:top w:val="single" w:sz="4" w:space="0" w:color="auto"/>
              <w:left w:val="single" w:sz="4" w:space="0" w:color="auto"/>
              <w:bottom w:val="single" w:sz="4" w:space="0" w:color="auto"/>
              <w:right w:val="single" w:sz="4" w:space="0" w:color="auto"/>
            </w:tcBorders>
            <w:shd w:val="solid" w:color="FFFFFF" w:fill="auto"/>
          </w:tcPr>
          <w:p w14:paraId="69F56E7F" w14:textId="77777777" w:rsidR="00E837F8" w:rsidRDefault="00E837F8" w:rsidP="00E40693">
            <w:pPr>
              <w:pStyle w:val="TAC"/>
              <w:rPr>
                <w:sz w:val="16"/>
                <w:szCs w:val="16"/>
              </w:rPr>
            </w:pPr>
            <w:r w:rsidRPr="00E837F8">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79CEFF5" w14:textId="77777777" w:rsidR="00E837F8" w:rsidRDefault="00E837F8" w:rsidP="00E40693">
            <w:pPr>
              <w:pStyle w:val="TAC"/>
              <w:rPr>
                <w:sz w:val="16"/>
                <w:szCs w:val="16"/>
              </w:rPr>
            </w:pPr>
            <w:r w:rsidRPr="00E837F8">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AAE3A1C" w14:textId="77777777" w:rsidR="00E837F8" w:rsidRDefault="00E837F8" w:rsidP="00E40693">
            <w:pPr>
              <w:pStyle w:val="TAC"/>
              <w:rPr>
                <w:rFonts w:cs="Arial"/>
                <w:sz w:val="16"/>
                <w:szCs w:val="16"/>
              </w:rPr>
            </w:pPr>
            <w:r w:rsidRPr="00E837F8">
              <w:rPr>
                <w:rFonts w:cs="Arial"/>
                <w:sz w:val="16"/>
                <w:szCs w:val="16"/>
              </w:rPr>
              <w:t>RP-210087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8F80F2C" w14:textId="77777777" w:rsidR="00E837F8" w:rsidRDefault="00E837F8" w:rsidP="00E40693">
            <w:pPr>
              <w:pStyle w:val="TAL"/>
              <w:rPr>
                <w:rFonts w:cs="Arial"/>
                <w:sz w:val="16"/>
                <w:szCs w:val="16"/>
              </w:rPr>
            </w:pPr>
            <w:r w:rsidRPr="00E837F8">
              <w:rPr>
                <w:rFonts w:cs="Arial"/>
                <w:sz w:val="16"/>
                <w:szCs w:val="16"/>
              </w:rPr>
              <w:t>1761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F6B045E" w14:textId="77777777" w:rsidR="00E837F8" w:rsidRDefault="00E837F8" w:rsidP="00E40693">
            <w:pPr>
              <w:pStyle w:val="TAC"/>
              <w:rPr>
                <w:rFonts w:cs="Arial"/>
                <w:sz w:val="16"/>
                <w:szCs w:val="16"/>
              </w:rPr>
            </w:pPr>
            <w:r w:rsidRPr="00E837F8">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7936DE1" w14:textId="77777777" w:rsidR="00E837F8" w:rsidRDefault="00E837F8" w:rsidP="00E40693">
            <w:pPr>
              <w:pStyle w:val="TAC"/>
              <w:rPr>
                <w:rFonts w:cs="Arial"/>
                <w:sz w:val="16"/>
                <w:szCs w:val="16"/>
              </w:rPr>
            </w:pPr>
            <w:r w:rsidRPr="00E837F8">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DEB2182" w14:textId="77777777" w:rsidR="00E837F8" w:rsidRDefault="00E837F8" w:rsidP="00E40693">
            <w:pPr>
              <w:pStyle w:val="TAL"/>
              <w:rPr>
                <w:rFonts w:cs="Arial"/>
                <w:sz w:val="16"/>
                <w:szCs w:val="16"/>
              </w:rPr>
            </w:pPr>
            <w:r w:rsidRPr="00E837F8">
              <w:rPr>
                <w:rFonts w:cs="Arial"/>
                <w:sz w:val="16"/>
                <w:szCs w:val="16"/>
              </w:rPr>
              <w:t>CR on SCell dormancy switching R17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0717117" w14:textId="77777777" w:rsidR="00E837F8" w:rsidRPr="006668F3" w:rsidRDefault="00E837F8" w:rsidP="00E40693">
            <w:pPr>
              <w:pStyle w:val="TAC"/>
              <w:rPr>
                <w:sz w:val="16"/>
                <w:szCs w:val="16"/>
              </w:rPr>
            </w:pPr>
            <w:r w:rsidRPr="00E837F8">
              <w:rPr>
                <w:sz w:val="16"/>
                <w:szCs w:val="16"/>
              </w:rPr>
              <w:t>17.1.0</w:t>
            </w:r>
          </w:p>
        </w:tc>
      </w:tr>
      <w:tr w:rsidR="00E837F8" w:rsidRPr="006668F3" w14:paraId="0226075B" w14:textId="77777777" w:rsidTr="00E837F8">
        <w:tc>
          <w:tcPr>
            <w:tcW w:w="800" w:type="dxa"/>
            <w:tcBorders>
              <w:top w:val="single" w:sz="4" w:space="0" w:color="auto"/>
              <w:left w:val="single" w:sz="4" w:space="0" w:color="auto"/>
              <w:bottom w:val="single" w:sz="4" w:space="0" w:color="auto"/>
              <w:right w:val="single" w:sz="4" w:space="0" w:color="auto"/>
            </w:tcBorders>
            <w:shd w:val="solid" w:color="FFFFFF" w:fill="auto"/>
          </w:tcPr>
          <w:p w14:paraId="5DF2C7F4" w14:textId="77777777" w:rsidR="00E837F8" w:rsidRDefault="00E837F8" w:rsidP="00E40693">
            <w:pPr>
              <w:pStyle w:val="TAC"/>
              <w:rPr>
                <w:sz w:val="16"/>
                <w:szCs w:val="16"/>
              </w:rPr>
            </w:pPr>
            <w:r w:rsidRPr="00E837F8">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5EDD1E1" w14:textId="77777777" w:rsidR="00E837F8" w:rsidRDefault="00E837F8" w:rsidP="00E40693">
            <w:pPr>
              <w:pStyle w:val="TAC"/>
              <w:rPr>
                <w:sz w:val="16"/>
                <w:szCs w:val="16"/>
              </w:rPr>
            </w:pPr>
            <w:r w:rsidRPr="00E837F8">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F997057" w14:textId="77777777" w:rsidR="00E837F8" w:rsidRDefault="00E837F8" w:rsidP="00E40693">
            <w:pPr>
              <w:pStyle w:val="TAC"/>
              <w:rPr>
                <w:rFonts w:cs="Arial"/>
                <w:sz w:val="16"/>
                <w:szCs w:val="16"/>
              </w:rPr>
            </w:pPr>
            <w:r w:rsidRPr="00E837F8">
              <w:rPr>
                <w:rFonts w:cs="Arial"/>
                <w:sz w:val="16"/>
                <w:szCs w:val="16"/>
              </w:rPr>
              <w:t>RP-210071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C779E02" w14:textId="77777777" w:rsidR="00E837F8" w:rsidRDefault="00E837F8" w:rsidP="00E40693">
            <w:pPr>
              <w:pStyle w:val="TAL"/>
              <w:rPr>
                <w:rFonts w:cs="Arial"/>
                <w:sz w:val="16"/>
                <w:szCs w:val="16"/>
              </w:rPr>
            </w:pPr>
            <w:r w:rsidRPr="00E837F8">
              <w:rPr>
                <w:rFonts w:cs="Arial"/>
                <w:sz w:val="16"/>
                <w:szCs w:val="16"/>
              </w:rPr>
              <w:t>1771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3F59BDA" w14:textId="77777777" w:rsidR="00E837F8" w:rsidRDefault="00E837F8" w:rsidP="00E40693">
            <w:pPr>
              <w:pStyle w:val="TAC"/>
              <w:rPr>
                <w:rFonts w:cs="Arial"/>
                <w:sz w:val="16"/>
                <w:szCs w:val="16"/>
              </w:rPr>
            </w:pPr>
            <w:r w:rsidRPr="00E837F8">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068CDF8" w14:textId="77777777" w:rsidR="00E837F8" w:rsidRDefault="00E837F8" w:rsidP="00E40693">
            <w:pPr>
              <w:pStyle w:val="TAC"/>
              <w:rPr>
                <w:rFonts w:cs="Arial"/>
                <w:sz w:val="16"/>
                <w:szCs w:val="16"/>
              </w:rPr>
            </w:pPr>
            <w:r w:rsidRPr="00E837F8">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FB2596A" w14:textId="77777777" w:rsidR="00E837F8" w:rsidRDefault="00E837F8" w:rsidP="00E40693">
            <w:pPr>
              <w:pStyle w:val="TAL"/>
              <w:rPr>
                <w:rFonts w:cs="Arial"/>
                <w:sz w:val="16"/>
                <w:szCs w:val="16"/>
              </w:rPr>
            </w:pPr>
            <w:r w:rsidRPr="00E837F8">
              <w:rPr>
                <w:rFonts w:cs="Arial"/>
                <w:sz w:val="16"/>
                <w:szCs w:val="16"/>
              </w:rPr>
              <w:t>CR on multiple SCell activation requirements R17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81D2BCC" w14:textId="77777777" w:rsidR="00E837F8" w:rsidRPr="006668F3" w:rsidRDefault="00E837F8" w:rsidP="00E40693">
            <w:pPr>
              <w:pStyle w:val="TAC"/>
              <w:rPr>
                <w:sz w:val="16"/>
                <w:szCs w:val="16"/>
              </w:rPr>
            </w:pPr>
            <w:r w:rsidRPr="00E837F8">
              <w:rPr>
                <w:sz w:val="16"/>
                <w:szCs w:val="16"/>
              </w:rPr>
              <w:t>17.1.0</w:t>
            </w:r>
          </w:p>
        </w:tc>
      </w:tr>
      <w:tr w:rsidR="00E837F8" w:rsidRPr="006668F3" w14:paraId="31061CD2" w14:textId="77777777" w:rsidTr="00E837F8">
        <w:tc>
          <w:tcPr>
            <w:tcW w:w="800" w:type="dxa"/>
            <w:tcBorders>
              <w:top w:val="single" w:sz="4" w:space="0" w:color="auto"/>
              <w:left w:val="single" w:sz="4" w:space="0" w:color="auto"/>
              <w:bottom w:val="single" w:sz="4" w:space="0" w:color="auto"/>
              <w:right w:val="single" w:sz="4" w:space="0" w:color="auto"/>
            </w:tcBorders>
            <w:shd w:val="solid" w:color="FFFFFF" w:fill="auto"/>
          </w:tcPr>
          <w:p w14:paraId="07F4E429" w14:textId="77777777" w:rsidR="00E837F8" w:rsidRDefault="00E837F8" w:rsidP="00E40693">
            <w:pPr>
              <w:pStyle w:val="TAC"/>
              <w:rPr>
                <w:sz w:val="16"/>
                <w:szCs w:val="16"/>
              </w:rPr>
            </w:pPr>
            <w:r w:rsidRPr="00E837F8">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8E1B1EB" w14:textId="77777777" w:rsidR="00E837F8" w:rsidRDefault="00E837F8" w:rsidP="00E40693">
            <w:pPr>
              <w:pStyle w:val="TAC"/>
              <w:rPr>
                <w:sz w:val="16"/>
                <w:szCs w:val="16"/>
              </w:rPr>
            </w:pPr>
            <w:r w:rsidRPr="00E837F8">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573579B" w14:textId="77777777" w:rsidR="00E837F8" w:rsidRDefault="00E837F8" w:rsidP="00E40693">
            <w:pPr>
              <w:pStyle w:val="TAC"/>
              <w:rPr>
                <w:rFonts w:cs="Arial"/>
                <w:sz w:val="16"/>
                <w:szCs w:val="16"/>
              </w:rPr>
            </w:pPr>
            <w:r w:rsidRPr="00E837F8">
              <w:rPr>
                <w:rFonts w:cs="Arial"/>
                <w:sz w:val="16"/>
                <w:szCs w:val="16"/>
              </w:rPr>
              <w:t>RP-210071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4F4BEA9" w14:textId="77777777" w:rsidR="00E837F8" w:rsidRDefault="00E837F8" w:rsidP="00E40693">
            <w:pPr>
              <w:pStyle w:val="TAL"/>
              <w:rPr>
                <w:rFonts w:cs="Arial"/>
                <w:sz w:val="16"/>
                <w:szCs w:val="16"/>
              </w:rPr>
            </w:pPr>
            <w:r w:rsidRPr="00E837F8">
              <w:rPr>
                <w:rFonts w:cs="Arial"/>
                <w:sz w:val="16"/>
                <w:szCs w:val="16"/>
              </w:rPr>
              <w:t>1773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C431BB6" w14:textId="77777777" w:rsidR="00E837F8" w:rsidRDefault="00E837F8" w:rsidP="00E40693">
            <w:pPr>
              <w:pStyle w:val="TAC"/>
              <w:rPr>
                <w:rFonts w:cs="Arial"/>
                <w:sz w:val="16"/>
                <w:szCs w:val="16"/>
              </w:rPr>
            </w:pPr>
            <w:r w:rsidRPr="00E837F8">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58ABF15" w14:textId="77777777" w:rsidR="00E837F8" w:rsidRDefault="00E837F8" w:rsidP="00E40693">
            <w:pPr>
              <w:pStyle w:val="TAC"/>
              <w:rPr>
                <w:rFonts w:cs="Arial"/>
                <w:sz w:val="16"/>
                <w:szCs w:val="16"/>
              </w:rPr>
            </w:pPr>
            <w:r w:rsidRPr="00E837F8">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6D13151" w14:textId="77777777" w:rsidR="00E837F8" w:rsidRDefault="00E837F8" w:rsidP="00E40693">
            <w:pPr>
              <w:pStyle w:val="TAL"/>
              <w:rPr>
                <w:rFonts w:cs="Arial"/>
                <w:sz w:val="16"/>
                <w:szCs w:val="16"/>
              </w:rPr>
            </w:pPr>
            <w:r w:rsidRPr="00E837F8">
              <w:rPr>
                <w:rFonts w:cs="Arial"/>
                <w:sz w:val="16"/>
                <w:szCs w:val="16"/>
              </w:rPr>
              <w:t>CR on CGI reading requirements 38.133 R17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25DBC1B" w14:textId="77777777" w:rsidR="00E837F8" w:rsidRPr="006668F3" w:rsidRDefault="00E837F8" w:rsidP="00E40693">
            <w:pPr>
              <w:pStyle w:val="TAC"/>
              <w:rPr>
                <w:sz w:val="16"/>
                <w:szCs w:val="16"/>
              </w:rPr>
            </w:pPr>
            <w:r w:rsidRPr="00E837F8">
              <w:rPr>
                <w:sz w:val="16"/>
                <w:szCs w:val="16"/>
              </w:rPr>
              <w:t>17.1.0</w:t>
            </w:r>
          </w:p>
        </w:tc>
      </w:tr>
      <w:tr w:rsidR="00E837F8" w:rsidRPr="006668F3" w14:paraId="405D9C61" w14:textId="77777777" w:rsidTr="00E837F8">
        <w:tc>
          <w:tcPr>
            <w:tcW w:w="800" w:type="dxa"/>
            <w:tcBorders>
              <w:top w:val="single" w:sz="4" w:space="0" w:color="auto"/>
              <w:left w:val="single" w:sz="4" w:space="0" w:color="auto"/>
              <w:bottom w:val="single" w:sz="4" w:space="0" w:color="auto"/>
              <w:right w:val="single" w:sz="4" w:space="0" w:color="auto"/>
            </w:tcBorders>
            <w:shd w:val="solid" w:color="FFFFFF" w:fill="auto"/>
          </w:tcPr>
          <w:p w14:paraId="528C62EE" w14:textId="77777777" w:rsidR="00E837F8" w:rsidRDefault="00E837F8" w:rsidP="00E40693">
            <w:pPr>
              <w:pStyle w:val="TAC"/>
              <w:rPr>
                <w:sz w:val="16"/>
                <w:szCs w:val="16"/>
              </w:rPr>
            </w:pPr>
            <w:r w:rsidRPr="00E837F8">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EBC189A" w14:textId="77777777" w:rsidR="00E837F8" w:rsidRDefault="00E837F8" w:rsidP="00E40693">
            <w:pPr>
              <w:pStyle w:val="TAC"/>
              <w:rPr>
                <w:sz w:val="16"/>
                <w:szCs w:val="16"/>
              </w:rPr>
            </w:pPr>
            <w:r w:rsidRPr="00E837F8">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108CB79" w14:textId="77777777" w:rsidR="00E837F8" w:rsidRDefault="00E837F8" w:rsidP="00E40693">
            <w:pPr>
              <w:pStyle w:val="TAC"/>
              <w:rPr>
                <w:rFonts w:cs="Arial"/>
                <w:sz w:val="16"/>
                <w:szCs w:val="16"/>
              </w:rPr>
            </w:pPr>
            <w:r w:rsidRPr="00E837F8">
              <w:rPr>
                <w:rFonts w:cs="Arial"/>
                <w:sz w:val="16"/>
                <w:szCs w:val="16"/>
              </w:rPr>
              <w:t>RP-210116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972C0CB" w14:textId="77777777" w:rsidR="00E837F8" w:rsidRDefault="00E837F8" w:rsidP="00E40693">
            <w:pPr>
              <w:pStyle w:val="TAL"/>
              <w:rPr>
                <w:rFonts w:cs="Arial"/>
                <w:sz w:val="16"/>
                <w:szCs w:val="16"/>
              </w:rPr>
            </w:pPr>
            <w:r w:rsidRPr="00E837F8">
              <w:rPr>
                <w:rFonts w:cs="Arial"/>
                <w:sz w:val="16"/>
                <w:szCs w:val="16"/>
              </w:rPr>
              <w:t>1781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25AEB70" w14:textId="77777777" w:rsidR="00E837F8" w:rsidRDefault="00E837F8" w:rsidP="00E40693">
            <w:pPr>
              <w:pStyle w:val="TAC"/>
              <w:rPr>
                <w:rFonts w:cs="Arial"/>
                <w:sz w:val="16"/>
                <w:szCs w:val="16"/>
              </w:rPr>
            </w:pPr>
            <w:r w:rsidRPr="00E837F8">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506EA4C" w14:textId="77777777" w:rsidR="00E837F8" w:rsidRDefault="00E837F8" w:rsidP="00E40693">
            <w:pPr>
              <w:pStyle w:val="TAC"/>
              <w:rPr>
                <w:rFonts w:cs="Arial"/>
                <w:sz w:val="16"/>
                <w:szCs w:val="16"/>
              </w:rPr>
            </w:pPr>
            <w:r w:rsidRPr="00E837F8">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55751CF" w14:textId="77777777" w:rsidR="00E837F8" w:rsidRDefault="00E837F8" w:rsidP="00E40693">
            <w:pPr>
              <w:pStyle w:val="TAL"/>
              <w:rPr>
                <w:rFonts w:cs="Arial"/>
                <w:sz w:val="16"/>
                <w:szCs w:val="16"/>
              </w:rPr>
            </w:pPr>
            <w:r w:rsidRPr="00E837F8">
              <w:rPr>
                <w:rFonts w:cs="Arial"/>
                <w:sz w:val="16"/>
                <w:szCs w:val="16"/>
              </w:rPr>
              <w:t>Cat-A CR to addition of TRS Configurations in Rel-17 Test Cases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1EA30C3" w14:textId="77777777" w:rsidR="00E837F8" w:rsidRPr="006668F3" w:rsidRDefault="00E837F8" w:rsidP="00E40693">
            <w:pPr>
              <w:pStyle w:val="TAC"/>
              <w:rPr>
                <w:sz w:val="16"/>
                <w:szCs w:val="16"/>
              </w:rPr>
            </w:pPr>
            <w:r w:rsidRPr="00E837F8">
              <w:rPr>
                <w:sz w:val="16"/>
                <w:szCs w:val="16"/>
              </w:rPr>
              <w:t>17.1.0</w:t>
            </w:r>
          </w:p>
        </w:tc>
      </w:tr>
      <w:tr w:rsidR="00E837F8" w:rsidRPr="006668F3" w14:paraId="3B94162B" w14:textId="77777777" w:rsidTr="00E837F8">
        <w:tc>
          <w:tcPr>
            <w:tcW w:w="800" w:type="dxa"/>
            <w:tcBorders>
              <w:top w:val="single" w:sz="4" w:space="0" w:color="auto"/>
              <w:left w:val="single" w:sz="4" w:space="0" w:color="auto"/>
              <w:bottom w:val="single" w:sz="4" w:space="0" w:color="auto"/>
              <w:right w:val="single" w:sz="4" w:space="0" w:color="auto"/>
            </w:tcBorders>
            <w:shd w:val="solid" w:color="FFFFFF" w:fill="auto"/>
          </w:tcPr>
          <w:p w14:paraId="624512AC" w14:textId="77777777" w:rsidR="00E837F8" w:rsidRDefault="00E837F8" w:rsidP="00E40693">
            <w:pPr>
              <w:pStyle w:val="TAC"/>
              <w:rPr>
                <w:sz w:val="16"/>
                <w:szCs w:val="16"/>
              </w:rPr>
            </w:pPr>
            <w:r w:rsidRPr="00E837F8">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EEA3DBC" w14:textId="77777777" w:rsidR="00E837F8" w:rsidRDefault="00E837F8" w:rsidP="00E40693">
            <w:pPr>
              <w:pStyle w:val="TAC"/>
              <w:rPr>
                <w:sz w:val="16"/>
                <w:szCs w:val="16"/>
              </w:rPr>
            </w:pPr>
            <w:r w:rsidRPr="00E837F8">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B4F0254" w14:textId="77777777" w:rsidR="00E837F8" w:rsidRDefault="00E837F8" w:rsidP="00E40693">
            <w:pPr>
              <w:pStyle w:val="TAC"/>
              <w:rPr>
                <w:rFonts w:cs="Arial"/>
                <w:sz w:val="16"/>
                <w:szCs w:val="16"/>
              </w:rPr>
            </w:pPr>
            <w:r w:rsidRPr="00E837F8">
              <w:rPr>
                <w:rFonts w:cs="Arial"/>
                <w:sz w:val="16"/>
                <w:szCs w:val="16"/>
              </w:rPr>
              <w:t>RP-210091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11930BA" w14:textId="77777777" w:rsidR="00E837F8" w:rsidRDefault="00E837F8" w:rsidP="00E40693">
            <w:pPr>
              <w:pStyle w:val="TAL"/>
              <w:rPr>
                <w:rFonts w:cs="Arial"/>
                <w:sz w:val="16"/>
                <w:szCs w:val="16"/>
              </w:rPr>
            </w:pPr>
            <w:r w:rsidRPr="00E837F8">
              <w:rPr>
                <w:rFonts w:cs="Arial"/>
                <w:sz w:val="16"/>
                <w:szCs w:val="16"/>
              </w:rPr>
              <w:t>1788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E6F0BBD" w14:textId="77777777" w:rsidR="00E837F8" w:rsidRDefault="00E837F8" w:rsidP="00E40693">
            <w:pPr>
              <w:pStyle w:val="TAC"/>
              <w:rPr>
                <w:rFonts w:cs="Arial"/>
                <w:sz w:val="16"/>
                <w:szCs w:val="16"/>
              </w:rPr>
            </w:pPr>
            <w:r w:rsidRPr="00E837F8">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5222607" w14:textId="77777777" w:rsidR="00E837F8" w:rsidRDefault="00E837F8" w:rsidP="00E40693">
            <w:pPr>
              <w:pStyle w:val="TAC"/>
              <w:rPr>
                <w:rFonts w:cs="Arial"/>
                <w:sz w:val="16"/>
                <w:szCs w:val="16"/>
              </w:rPr>
            </w:pPr>
            <w:r w:rsidRPr="00E837F8">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A19C89D" w14:textId="77777777" w:rsidR="00E837F8" w:rsidRDefault="00E837F8" w:rsidP="00E40693">
            <w:pPr>
              <w:pStyle w:val="TAL"/>
              <w:rPr>
                <w:rFonts w:cs="Arial"/>
                <w:sz w:val="16"/>
                <w:szCs w:val="16"/>
              </w:rPr>
            </w:pPr>
            <w:r w:rsidRPr="00E837F8">
              <w:rPr>
                <w:rFonts w:cs="Arial"/>
                <w:sz w:val="16"/>
                <w:szCs w:val="16"/>
              </w:rPr>
              <w:t>Cat-A CR to addition of TRS Configurations in Rel-17 Test Case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A32026F" w14:textId="77777777" w:rsidR="00E837F8" w:rsidRPr="006668F3" w:rsidRDefault="00E837F8" w:rsidP="00E40693">
            <w:pPr>
              <w:pStyle w:val="TAC"/>
              <w:rPr>
                <w:sz w:val="16"/>
                <w:szCs w:val="16"/>
              </w:rPr>
            </w:pPr>
            <w:r w:rsidRPr="00E837F8">
              <w:rPr>
                <w:sz w:val="16"/>
                <w:szCs w:val="16"/>
              </w:rPr>
              <w:t>17.1.0</w:t>
            </w:r>
          </w:p>
        </w:tc>
      </w:tr>
      <w:tr w:rsidR="00E837F8" w:rsidRPr="006668F3" w14:paraId="4355A82F" w14:textId="77777777" w:rsidTr="00E837F8">
        <w:tc>
          <w:tcPr>
            <w:tcW w:w="800" w:type="dxa"/>
            <w:tcBorders>
              <w:top w:val="single" w:sz="4" w:space="0" w:color="auto"/>
              <w:left w:val="single" w:sz="4" w:space="0" w:color="auto"/>
              <w:bottom w:val="single" w:sz="4" w:space="0" w:color="auto"/>
              <w:right w:val="single" w:sz="4" w:space="0" w:color="auto"/>
            </w:tcBorders>
            <w:shd w:val="solid" w:color="FFFFFF" w:fill="auto"/>
          </w:tcPr>
          <w:p w14:paraId="3B235227" w14:textId="77777777" w:rsidR="00E837F8" w:rsidRDefault="00E837F8" w:rsidP="00E40693">
            <w:pPr>
              <w:pStyle w:val="TAC"/>
              <w:rPr>
                <w:sz w:val="16"/>
                <w:szCs w:val="16"/>
              </w:rPr>
            </w:pPr>
            <w:r w:rsidRPr="00E837F8">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5137689" w14:textId="77777777" w:rsidR="00E837F8" w:rsidRDefault="00E837F8" w:rsidP="00E40693">
            <w:pPr>
              <w:pStyle w:val="TAC"/>
              <w:rPr>
                <w:sz w:val="16"/>
                <w:szCs w:val="16"/>
              </w:rPr>
            </w:pPr>
            <w:r w:rsidRPr="00E837F8">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6B753D6" w14:textId="77777777" w:rsidR="00E837F8" w:rsidRDefault="00E837F8" w:rsidP="00E40693">
            <w:pPr>
              <w:pStyle w:val="TAC"/>
              <w:rPr>
                <w:rFonts w:cs="Arial"/>
                <w:sz w:val="16"/>
                <w:szCs w:val="16"/>
              </w:rPr>
            </w:pPr>
            <w:r w:rsidRPr="00E837F8">
              <w:rPr>
                <w:rFonts w:cs="Arial"/>
                <w:sz w:val="16"/>
                <w:szCs w:val="16"/>
              </w:rPr>
              <w:t>RP-210116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218326E" w14:textId="77777777" w:rsidR="00E837F8" w:rsidRDefault="00E837F8" w:rsidP="00E40693">
            <w:pPr>
              <w:pStyle w:val="TAL"/>
              <w:rPr>
                <w:rFonts w:cs="Arial"/>
                <w:sz w:val="16"/>
                <w:szCs w:val="16"/>
              </w:rPr>
            </w:pPr>
            <w:r w:rsidRPr="00E837F8">
              <w:rPr>
                <w:rFonts w:cs="Arial"/>
                <w:sz w:val="16"/>
                <w:szCs w:val="16"/>
              </w:rPr>
              <w:t>1790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55358D7" w14:textId="77777777" w:rsidR="00E837F8" w:rsidRDefault="00E837F8" w:rsidP="00E40693">
            <w:pPr>
              <w:pStyle w:val="TAC"/>
              <w:rPr>
                <w:rFonts w:cs="Arial"/>
                <w:sz w:val="16"/>
                <w:szCs w:val="16"/>
              </w:rPr>
            </w:pPr>
            <w:r w:rsidRPr="00E837F8">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983F065" w14:textId="77777777" w:rsidR="00E837F8" w:rsidRDefault="00E837F8" w:rsidP="00E40693">
            <w:pPr>
              <w:pStyle w:val="TAC"/>
              <w:rPr>
                <w:rFonts w:cs="Arial"/>
                <w:sz w:val="16"/>
                <w:szCs w:val="16"/>
              </w:rPr>
            </w:pPr>
            <w:r w:rsidRPr="00E837F8">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5AA26B0" w14:textId="77777777" w:rsidR="00E837F8" w:rsidRDefault="00E837F8" w:rsidP="00E40693">
            <w:pPr>
              <w:pStyle w:val="TAL"/>
              <w:rPr>
                <w:rFonts w:cs="Arial"/>
                <w:sz w:val="16"/>
                <w:szCs w:val="16"/>
              </w:rPr>
            </w:pPr>
            <w:r w:rsidRPr="00E837F8">
              <w:rPr>
                <w:rFonts w:cs="Arial"/>
                <w:sz w:val="16"/>
                <w:szCs w:val="16"/>
              </w:rPr>
              <w:t>CR on correcting SSB and RACH configuration in CSI-RS based beam failure detection and link recovery tests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B9AF92B" w14:textId="77777777" w:rsidR="00E837F8" w:rsidRPr="006668F3" w:rsidRDefault="00E837F8" w:rsidP="00E40693">
            <w:pPr>
              <w:pStyle w:val="TAC"/>
              <w:rPr>
                <w:sz w:val="16"/>
                <w:szCs w:val="16"/>
              </w:rPr>
            </w:pPr>
            <w:r w:rsidRPr="00E837F8">
              <w:rPr>
                <w:sz w:val="16"/>
                <w:szCs w:val="16"/>
              </w:rPr>
              <w:t>17.1.0</w:t>
            </w:r>
          </w:p>
        </w:tc>
      </w:tr>
      <w:tr w:rsidR="00E837F8" w:rsidRPr="006668F3" w14:paraId="7AA69455" w14:textId="77777777" w:rsidTr="00E837F8">
        <w:tc>
          <w:tcPr>
            <w:tcW w:w="800" w:type="dxa"/>
            <w:tcBorders>
              <w:top w:val="single" w:sz="4" w:space="0" w:color="auto"/>
              <w:left w:val="single" w:sz="4" w:space="0" w:color="auto"/>
              <w:bottom w:val="single" w:sz="4" w:space="0" w:color="auto"/>
              <w:right w:val="single" w:sz="4" w:space="0" w:color="auto"/>
            </w:tcBorders>
            <w:shd w:val="solid" w:color="FFFFFF" w:fill="auto"/>
          </w:tcPr>
          <w:p w14:paraId="4821EA71" w14:textId="77777777" w:rsidR="00E837F8" w:rsidRDefault="00E837F8" w:rsidP="00E40693">
            <w:pPr>
              <w:pStyle w:val="TAC"/>
              <w:rPr>
                <w:sz w:val="16"/>
                <w:szCs w:val="16"/>
              </w:rPr>
            </w:pPr>
            <w:r w:rsidRPr="00E837F8">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82BC2F2" w14:textId="77777777" w:rsidR="00E837F8" w:rsidRDefault="00E837F8" w:rsidP="00E40693">
            <w:pPr>
              <w:pStyle w:val="TAC"/>
              <w:rPr>
                <w:sz w:val="16"/>
                <w:szCs w:val="16"/>
              </w:rPr>
            </w:pPr>
            <w:r w:rsidRPr="00E837F8">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1E2AC36" w14:textId="77777777" w:rsidR="00E837F8" w:rsidRDefault="00E837F8" w:rsidP="00E40693">
            <w:pPr>
              <w:pStyle w:val="TAC"/>
              <w:rPr>
                <w:rFonts w:cs="Arial"/>
                <w:sz w:val="16"/>
                <w:szCs w:val="16"/>
              </w:rPr>
            </w:pPr>
            <w:r w:rsidRPr="00E837F8">
              <w:rPr>
                <w:rFonts w:cs="Arial"/>
                <w:sz w:val="16"/>
                <w:szCs w:val="16"/>
              </w:rPr>
              <w:t>RP-210084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FF5557B" w14:textId="77777777" w:rsidR="00E837F8" w:rsidRDefault="00E837F8" w:rsidP="00E40693">
            <w:pPr>
              <w:pStyle w:val="TAL"/>
              <w:rPr>
                <w:rFonts w:cs="Arial"/>
                <w:sz w:val="16"/>
                <w:szCs w:val="16"/>
              </w:rPr>
            </w:pPr>
            <w:r w:rsidRPr="00E837F8">
              <w:rPr>
                <w:rFonts w:cs="Arial"/>
                <w:sz w:val="16"/>
                <w:szCs w:val="16"/>
              </w:rPr>
              <w:t>1792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1DD1C8F" w14:textId="77777777" w:rsidR="00E837F8" w:rsidRDefault="00E837F8" w:rsidP="00E40693">
            <w:pPr>
              <w:pStyle w:val="TAC"/>
              <w:rPr>
                <w:rFonts w:cs="Arial"/>
                <w:sz w:val="16"/>
                <w:szCs w:val="16"/>
              </w:rPr>
            </w:pPr>
            <w:r w:rsidRPr="00E837F8">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A9D81BA" w14:textId="77777777" w:rsidR="00E837F8" w:rsidRDefault="00E837F8" w:rsidP="00E40693">
            <w:pPr>
              <w:pStyle w:val="TAC"/>
              <w:rPr>
                <w:rFonts w:cs="Arial"/>
                <w:sz w:val="16"/>
                <w:szCs w:val="16"/>
              </w:rPr>
            </w:pPr>
            <w:r w:rsidRPr="00E837F8">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78685FF" w14:textId="77777777" w:rsidR="00E837F8" w:rsidRDefault="00E837F8" w:rsidP="00E40693">
            <w:pPr>
              <w:pStyle w:val="TAL"/>
              <w:rPr>
                <w:rFonts w:cs="Arial"/>
                <w:sz w:val="16"/>
                <w:szCs w:val="16"/>
              </w:rPr>
            </w:pPr>
            <w:r w:rsidRPr="00E837F8">
              <w:rPr>
                <w:rFonts w:cs="Arial"/>
                <w:sz w:val="16"/>
                <w:szCs w:val="16"/>
              </w:rPr>
              <w:t>CR on Interruptions during Scell activation in NR-U</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ECF8823" w14:textId="77777777" w:rsidR="00E837F8" w:rsidRPr="006668F3" w:rsidRDefault="00E837F8" w:rsidP="00E40693">
            <w:pPr>
              <w:pStyle w:val="TAC"/>
              <w:rPr>
                <w:sz w:val="16"/>
                <w:szCs w:val="16"/>
              </w:rPr>
            </w:pPr>
            <w:r w:rsidRPr="00E837F8">
              <w:rPr>
                <w:sz w:val="16"/>
                <w:szCs w:val="16"/>
              </w:rPr>
              <w:t>17.1.0</w:t>
            </w:r>
          </w:p>
        </w:tc>
      </w:tr>
      <w:tr w:rsidR="00E837F8" w:rsidRPr="006668F3" w14:paraId="6B3D600E" w14:textId="77777777" w:rsidTr="00E837F8">
        <w:tc>
          <w:tcPr>
            <w:tcW w:w="800" w:type="dxa"/>
            <w:tcBorders>
              <w:top w:val="single" w:sz="4" w:space="0" w:color="auto"/>
              <w:left w:val="single" w:sz="4" w:space="0" w:color="auto"/>
              <w:bottom w:val="single" w:sz="4" w:space="0" w:color="auto"/>
              <w:right w:val="single" w:sz="4" w:space="0" w:color="auto"/>
            </w:tcBorders>
            <w:shd w:val="solid" w:color="FFFFFF" w:fill="auto"/>
          </w:tcPr>
          <w:p w14:paraId="63957730" w14:textId="77777777" w:rsidR="00E837F8" w:rsidRDefault="00E837F8" w:rsidP="00E40693">
            <w:pPr>
              <w:pStyle w:val="TAC"/>
              <w:rPr>
                <w:sz w:val="16"/>
                <w:szCs w:val="16"/>
              </w:rPr>
            </w:pPr>
            <w:r w:rsidRPr="00E837F8">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80A6572" w14:textId="77777777" w:rsidR="00E837F8" w:rsidRDefault="00E837F8" w:rsidP="00E40693">
            <w:pPr>
              <w:pStyle w:val="TAC"/>
              <w:rPr>
                <w:sz w:val="16"/>
                <w:szCs w:val="16"/>
              </w:rPr>
            </w:pPr>
            <w:r w:rsidRPr="00E837F8">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1E2ADAA" w14:textId="77777777" w:rsidR="00E837F8" w:rsidRDefault="00E837F8" w:rsidP="00E40693">
            <w:pPr>
              <w:pStyle w:val="TAC"/>
              <w:rPr>
                <w:rFonts w:cs="Arial"/>
                <w:sz w:val="16"/>
                <w:szCs w:val="16"/>
              </w:rPr>
            </w:pPr>
            <w:r w:rsidRPr="00E837F8">
              <w:rPr>
                <w:rFonts w:cs="Arial"/>
                <w:sz w:val="16"/>
                <w:szCs w:val="16"/>
              </w:rPr>
              <w:t>RP-210076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02D3849" w14:textId="77777777" w:rsidR="00E837F8" w:rsidRDefault="00E837F8" w:rsidP="00E40693">
            <w:pPr>
              <w:pStyle w:val="TAL"/>
              <w:rPr>
                <w:rFonts w:cs="Arial"/>
                <w:sz w:val="16"/>
                <w:szCs w:val="16"/>
              </w:rPr>
            </w:pPr>
            <w:r w:rsidRPr="00E837F8">
              <w:rPr>
                <w:rFonts w:cs="Arial"/>
                <w:sz w:val="16"/>
                <w:szCs w:val="16"/>
              </w:rPr>
              <w:t>1796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1D52714" w14:textId="77777777" w:rsidR="00E837F8" w:rsidRDefault="00E837F8" w:rsidP="00E40693">
            <w:pPr>
              <w:pStyle w:val="TAC"/>
              <w:rPr>
                <w:rFonts w:cs="Arial"/>
                <w:sz w:val="16"/>
                <w:szCs w:val="16"/>
              </w:rPr>
            </w:pPr>
            <w:r w:rsidRPr="00E837F8">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9490CF1" w14:textId="77777777" w:rsidR="00E837F8" w:rsidRDefault="00E837F8" w:rsidP="00E40693">
            <w:pPr>
              <w:pStyle w:val="TAC"/>
              <w:rPr>
                <w:rFonts w:cs="Arial"/>
                <w:sz w:val="16"/>
                <w:szCs w:val="16"/>
              </w:rPr>
            </w:pPr>
            <w:r w:rsidRPr="00E837F8">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2828239" w14:textId="77777777" w:rsidR="00E837F8" w:rsidRDefault="00E837F8" w:rsidP="00E40693">
            <w:pPr>
              <w:pStyle w:val="TAL"/>
              <w:rPr>
                <w:rFonts w:cs="Arial"/>
                <w:sz w:val="16"/>
                <w:szCs w:val="16"/>
              </w:rPr>
            </w:pPr>
            <w:r w:rsidRPr="00E837F8">
              <w:rPr>
                <w:rFonts w:cs="Arial"/>
                <w:sz w:val="16"/>
                <w:szCs w:val="16"/>
              </w:rPr>
              <w:t>CR on core requirement for CSI-RS L3 measurement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3CA842B" w14:textId="77777777" w:rsidR="00E837F8" w:rsidRPr="006668F3" w:rsidRDefault="00E837F8" w:rsidP="00E40693">
            <w:pPr>
              <w:pStyle w:val="TAC"/>
              <w:rPr>
                <w:sz w:val="16"/>
                <w:szCs w:val="16"/>
              </w:rPr>
            </w:pPr>
            <w:r w:rsidRPr="00E837F8">
              <w:rPr>
                <w:sz w:val="16"/>
                <w:szCs w:val="16"/>
              </w:rPr>
              <w:t>17.1.0</w:t>
            </w:r>
          </w:p>
        </w:tc>
      </w:tr>
      <w:tr w:rsidR="00E837F8" w:rsidRPr="006668F3" w14:paraId="2DCB3F66" w14:textId="77777777" w:rsidTr="00E837F8">
        <w:tc>
          <w:tcPr>
            <w:tcW w:w="800" w:type="dxa"/>
            <w:tcBorders>
              <w:top w:val="single" w:sz="4" w:space="0" w:color="auto"/>
              <w:left w:val="single" w:sz="4" w:space="0" w:color="auto"/>
              <w:bottom w:val="single" w:sz="4" w:space="0" w:color="auto"/>
              <w:right w:val="single" w:sz="4" w:space="0" w:color="auto"/>
            </w:tcBorders>
            <w:shd w:val="solid" w:color="FFFFFF" w:fill="auto"/>
          </w:tcPr>
          <w:p w14:paraId="2C9AE249" w14:textId="77777777" w:rsidR="00E837F8" w:rsidRDefault="00E837F8" w:rsidP="00E40693">
            <w:pPr>
              <w:pStyle w:val="TAC"/>
              <w:rPr>
                <w:sz w:val="16"/>
                <w:szCs w:val="16"/>
              </w:rPr>
            </w:pPr>
            <w:r w:rsidRPr="00E837F8">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CE7E542" w14:textId="77777777" w:rsidR="00E837F8" w:rsidRDefault="00E837F8" w:rsidP="00E40693">
            <w:pPr>
              <w:pStyle w:val="TAC"/>
              <w:rPr>
                <w:sz w:val="16"/>
                <w:szCs w:val="16"/>
              </w:rPr>
            </w:pPr>
            <w:r w:rsidRPr="00E837F8">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752ED8A" w14:textId="77777777" w:rsidR="00E837F8" w:rsidRDefault="00E837F8" w:rsidP="00E40693">
            <w:pPr>
              <w:pStyle w:val="TAC"/>
              <w:rPr>
                <w:rFonts w:cs="Arial"/>
                <w:sz w:val="16"/>
                <w:szCs w:val="16"/>
              </w:rPr>
            </w:pPr>
            <w:r w:rsidRPr="00E837F8">
              <w:rPr>
                <w:rFonts w:cs="Arial"/>
                <w:sz w:val="16"/>
                <w:szCs w:val="16"/>
              </w:rPr>
              <w:t>RP-210091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36FBBCC" w14:textId="77777777" w:rsidR="00E837F8" w:rsidRDefault="00E837F8" w:rsidP="00E40693">
            <w:pPr>
              <w:pStyle w:val="TAL"/>
              <w:rPr>
                <w:rFonts w:cs="Arial"/>
                <w:sz w:val="16"/>
                <w:szCs w:val="16"/>
              </w:rPr>
            </w:pPr>
            <w:r w:rsidRPr="00E837F8">
              <w:rPr>
                <w:rFonts w:cs="Arial"/>
                <w:sz w:val="16"/>
                <w:szCs w:val="16"/>
              </w:rPr>
              <w:t>1797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08453E8" w14:textId="77777777" w:rsidR="00E837F8" w:rsidRDefault="00E837F8" w:rsidP="00E40693">
            <w:pPr>
              <w:pStyle w:val="TAC"/>
              <w:rPr>
                <w:rFonts w:cs="Arial"/>
                <w:sz w:val="16"/>
                <w:szCs w:val="16"/>
              </w:rPr>
            </w:pPr>
            <w:r w:rsidRPr="00E837F8">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F93BA1B" w14:textId="77777777" w:rsidR="00E837F8" w:rsidRDefault="00E837F8" w:rsidP="00E40693">
            <w:pPr>
              <w:pStyle w:val="TAC"/>
              <w:rPr>
                <w:rFonts w:cs="Arial"/>
                <w:sz w:val="16"/>
                <w:szCs w:val="16"/>
              </w:rPr>
            </w:pPr>
            <w:r w:rsidRPr="00E837F8">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1577AF2" w14:textId="77777777" w:rsidR="00E837F8" w:rsidRDefault="00E837F8" w:rsidP="00E40693">
            <w:pPr>
              <w:pStyle w:val="TAL"/>
              <w:rPr>
                <w:rFonts w:cs="Arial"/>
                <w:sz w:val="16"/>
                <w:szCs w:val="16"/>
              </w:rPr>
            </w:pPr>
            <w:r w:rsidRPr="00E837F8">
              <w:rPr>
                <w:rFonts w:cs="Arial"/>
                <w:sz w:val="16"/>
                <w:szCs w:val="16"/>
              </w:rPr>
              <w:t>Maintenance CR on interruption at EUTRA SRS carrier switching in 38.133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4146749" w14:textId="77777777" w:rsidR="00E837F8" w:rsidRPr="006668F3" w:rsidRDefault="00E837F8" w:rsidP="00E40693">
            <w:pPr>
              <w:pStyle w:val="TAC"/>
              <w:rPr>
                <w:sz w:val="16"/>
                <w:szCs w:val="16"/>
              </w:rPr>
            </w:pPr>
            <w:r w:rsidRPr="00E837F8">
              <w:rPr>
                <w:sz w:val="16"/>
                <w:szCs w:val="16"/>
              </w:rPr>
              <w:t>17.1.0</w:t>
            </w:r>
          </w:p>
        </w:tc>
      </w:tr>
      <w:tr w:rsidR="00E837F8" w:rsidRPr="006668F3" w14:paraId="3BA2F954" w14:textId="77777777" w:rsidTr="00E837F8">
        <w:tc>
          <w:tcPr>
            <w:tcW w:w="800" w:type="dxa"/>
            <w:tcBorders>
              <w:top w:val="single" w:sz="4" w:space="0" w:color="auto"/>
              <w:left w:val="single" w:sz="4" w:space="0" w:color="auto"/>
              <w:bottom w:val="single" w:sz="4" w:space="0" w:color="auto"/>
              <w:right w:val="single" w:sz="4" w:space="0" w:color="auto"/>
            </w:tcBorders>
            <w:shd w:val="solid" w:color="FFFFFF" w:fill="auto"/>
          </w:tcPr>
          <w:p w14:paraId="694C0AC3" w14:textId="77777777" w:rsidR="00E837F8" w:rsidRDefault="00E837F8" w:rsidP="00E40693">
            <w:pPr>
              <w:pStyle w:val="TAC"/>
              <w:rPr>
                <w:sz w:val="16"/>
                <w:szCs w:val="16"/>
              </w:rPr>
            </w:pPr>
            <w:r w:rsidRPr="00E837F8">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545CB76" w14:textId="77777777" w:rsidR="00E837F8" w:rsidRDefault="00E837F8" w:rsidP="00E40693">
            <w:pPr>
              <w:pStyle w:val="TAC"/>
              <w:rPr>
                <w:sz w:val="16"/>
                <w:szCs w:val="16"/>
              </w:rPr>
            </w:pPr>
            <w:r w:rsidRPr="00E837F8">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19B2192" w14:textId="77777777" w:rsidR="00E837F8" w:rsidRDefault="00E837F8" w:rsidP="00E40693">
            <w:pPr>
              <w:pStyle w:val="TAC"/>
              <w:rPr>
                <w:rFonts w:cs="Arial"/>
                <w:sz w:val="16"/>
                <w:szCs w:val="16"/>
              </w:rPr>
            </w:pPr>
            <w:r w:rsidRPr="00E837F8">
              <w:rPr>
                <w:rFonts w:cs="Arial"/>
                <w:sz w:val="16"/>
                <w:szCs w:val="16"/>
              </w:rPr>
              <w:t>RP-210091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7639E41" w14:textId="77777777" w:rsidR="00E837F8" w:rsidRDefault="00E837F8" w:rsidP="00E40693">
            <w:pPr>
              <w:pStyle w:val="TAL"/>
              <w:rPr>
                <w:rFonts w:cs="Arial"/>
                <w:sz w:val="16"/>
                <w:szCs w:val="16"/>
              </w:rPr>
            </w:pPr>
            <w:r w:rsidRPr="00E837F8">
              <w:rPr>
                <w:rFonts w:cs="Arial"/>
                <w:sz w:val="16"/>
                <w:szCs w:val="16"/>
              </w:rPr>
              <w:t>1798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3BAF0A5" w14:textId="77777777" w:rsidR="00E837F8" w:rsidRDefault="00E837F8" w:rsidP="00E40693">
            <w:pPr>
              <w:pStyle w:val="TAC"/>
              <w:rPr>
                <w:rFonts w:cs="Arial"/>
                <w:sz w:val="16"/>
                <w:szCs w:val="16"/>
              </w:rPr>
            </w:pPr>
            <w:r w:rsidRPr="00E837F8">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5AE9E64" w14:textId="77777777" w:rsidR="00E837F8" w:rsidRDefault="00E837F8" w:rsidP="00E40693">
            <w:pPr>
              <w:pStyle w:val="TAC"/>
              <w:rPr>
                <w:rFonts w:cs="Arial"/>
                <w:sz w:val="16"/>
                <w:szCs w:val="16"/>
              </w:rPr>
            </w:pPr>
            <w:r w:rsidRPr="00E837F8">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6FF41DE" w14:textId="77777777" w:rsidR="00E837F8" w:rsidRDefault="00E837F8" w:rsidP="00E40693">
            <w:pPr>
              <w:pStyle w:val="TAL"/>
              <w:rPr>
                <w:rFonts w:cs="Arial"/>
                <w:sz w:val="16"/>
                <w:szCs w:val="16"/>
              </w:rPr>
            </w:pPr>
            <w:r w:rsidRPr="00E837F8">
              <w:rPr>
                <w:rFonts w:cs="Arial"/>
                <w:sz w:val="16"/>
                <w:szCs w:val="16"/>
              </w:rPr>
              <w:t>Maintenance CR on SCell activation delay requirement in TS38.133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98E8578" w14:textId="77777777" w:rsidR="00E837F8" w:rsidRPr="006668F3" w:rsidRDefault="00E837F8" w:rsidP="00E40693">
            <w:pPr>
              <w:pStyle w:val="TAC"/>
              <w:rPr>
                <w:sz w:val="16"/>
                <w:szCs w:val="16"/>
              </w:rPr>
            </w:pPr>
            <w:r w:rsidRPr="00E837F8">
              <w:rPr>
                <w:sz w:val="16"/>
                <w:szCs w:val="16"/>
              </w:rPr>
              <w:t>17.1.0</w:t>
            </w:r>
          </w:p>
        </w:tc>
      </w:tr>
      <w:tr w:rsidR="00E837F8" w:rsidRPr="00A1677D" w14:paraId="04D4EAD6" w14:textId="77777777" w:rsidTr="00E837F8">
        <w:tc>
          <w:tcPr>
            <w:tcW w:w="800" w:type="dxa"/>
            <w:tcBorders>
              <w:top w:val="single" w:sz="4" w:space="0" w:color="auto"/>
              <w:left w:val="single" w:sz="4" w:space="0" w:color="auto"/>
              <w:bottom w:val="single" w:sz="4" w:space="0" w:color="auto"/>
              <w:right w:val="single" w:sz="4" w:space="0" w:color="auto"/>
            </w:tcBorders>
            <w:shd w:val="solid" w:color="FFFFFF" w:fill="auto"/>
          </w:tcPr>
          <w:p w14:paraId="7643CFD9" w14:textId="77777777" w:rsidR="00E837F8" w:rsidRPr="00A1677D" w:rsidRDefault="00E837F8" w:rsidP="00E40693">
            <w:pPr>
              <w:pStyle w:val="TAC"/>
              <w:rPr>
                <w:sz w:val="16"/>
                <w:szCs w:val="16"/>
              </w:rPr>
            </w:pPr>
            <w:r w:rsidRPr="00E837F8">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289AAD9" w14:textId="77777777" w:rsidR="00E837F8" w:rsidRPr="00A1677D" w:rsidRDefault="00E837F8" w:rsidP="00E40693">
            <w:pPr>
              <w:pStyle w:val="TAC"/>
              <w:rPr>
                <w:sz w:val="16"/>
                <w:szCs w:val="16"/>
              </w:rPr>
            </w:pPr>
            <w:r w:rsidRPr="00E837F8">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66C19C8" w14:textId="77777777" w:rsidR="00E837F8" w:rsidRPr="00A1677D" w:rsidRDefault="00E837F8" w:rsidP="00E40693">
            <w:pPr>
              <w:pStyle w:val="TAC"/>
              <w:rPr>
                <w:rFonts w:cs="Arial"/>
                <w:sz w:val="16"/>
                <w:szCs w:val="16"/>
              </w:rPr>
            </w:pPr>
            <w:r w:rsidRPr="00E837F8">
              <w:rPr>
                <w:rFonts w:cs="Arial"/>
                <w:sz w:val="16"/>
                <w:szCs w:val="16"/>
              </w:rPr>
              <w:t>RP-210081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C25C40E" w14:textId="77777777" w:rsidR="00E837F8" w:rsidRPr="00A1677D" w:rsidRDefault="00E837F8" w:rsidP="00E40693">
            <w:pPr>
              <w:pStyle w:val="TAL"/>
              <w:rPr>
                <w:rFonts w:cs="Arial"/>
                <w:sz w:val="16"/>
                <w:szCs w:val="16"/>
              </w:rPr>
            </w:pPr>
            <w:r w:rsidRPr="00E837F8">
              <w:rPr>
                <w:rFonts w:cs="Arial"/>
                <w:sz w:val="16"/>
                <w:szCs w:val="16"/>
              </w:rPr>
              <w:t>1799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FDF21FA" w14:textId="77777777" w:rsidR="00E837F8" w:rsidRPr="00A1677D" w:rsidRDefault="00E837F8" w:rsidP="00E40693">
            <w:pPr>
              <w:pStyle w:val="TAC"/>
              <w:rPr>
                <w:rFonts w:cs="Arial"/>
                <w:sz w:val="16"/>
                <w:szCs w:val="16"/>
              </w:rPr>
            </w:pPr>
            <w:r w:rsidRPr="00E837F8">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E276C4F" w14:textId="77777777" w:rsidR="00E837F8" w:rsidRPr="00A1677D" w:rsidRDefault="00E837F8" w:rsidP="00E40693">
            <w:pPr>
              <w:pStyle w:val="TAC"/>
              <w:rPr>
                <w:rFonts w:cs="Arial"/>
                <w:sz w:val="16"/>
                <w:szCs w:val="16"/>
              </w:rPr>
            </w:pPr>
            <w:r w:rsidRPr="00E837F8">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972C92D" w14:textId="77777777" w:rsidR="00E837F8" w:rsidRPr="00A1677D" w:rsidRDefault="00E837F8" w:rsidP="00E40693">
            <w:pPr>
              <w:pStyle w:val="TAL"/>
              <w:rPr>
                <w:rFonts w:cs="Arial"/>
                <w:sz w:val="16"/>
                <w:szCs w:val="16"/>
              </w:rPr>
            </w:pPr>
            <w:r w:rsidRPr="00E837F8">
              <w:rPr>
                <w:rFonts w:cs="Arial"/>
                <w:sz w:val="16"/>
                <w:szCs w:val="16"/>
              </w:rPr>
              <w:t>CR to TS 38.133 on UE Rx-Tx time difference measurements (section 9.9.4)</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39C78D8" w14:textId="77777777" w:rsidR="00E837F8" w:rsidRPr="00A1677D" w:rsidRDefault="00E837F8" w:rsidP="00E40693">
            <w:pPr>
              <w:pStyle w:val="TAC"/>
              <w:rPr>
                <w:sz w:val="16"/>
                <w:szCs w:val="16"/>
              </w:rPr>
            </w:pPr>
            <w:r w:rsidRPr="00E837F8">
              <w:rPr>
                <w:sz w:val="16"/>
                <w:szCs w:val="16"/>
              </w:rPr>
              <w:t>17.1.0</w:t>
            </w:r>
          </w:p>
        </w:tc>
      </w:tr>
      <w:tr w:rsidR="00E837F8" w:rsidRPr="006668F3" w14:paraId="3FADC3E7" w14:textId="77777777" w:rsidTr="00E837F8">
        <w:tc>
          <w:tcPr>
            <w:tcW w:w="800" w:type="dxa"/>
            <w:tcBorders>
              <w:top w:val="single" w:sz="4" w:space="0" w:color="auto"/>
              <w:left w:val="single" w:sz="4" w:space="0" w:color="auto"/>
              <w:bottom w:val="single" w:sz="4" w:space="0" w:color="auto"/>
              <w:right w:val="single" w:sz="4" w:space="0" w:color="auto"/>
            </w:tcBorders>
            <w:shd w:val="solid" w:color="FFFFFF" w:fill="auto"/>
          </w:tcPr>
          <w:p w14:paraId="7741CA96" w14:textId="77777777" w:rsidR="00E837F8" w:rsidRDefault="00E837F8" w:rsidP="00E40693">
            <w:pPr>
              <w:pStyle w:val="TAC"/>
              <w:rPr>
                <w:sz w:val="16"/>
                <w:szCs w:val="16"/>
              </w:rPr>
            </w:pPr>
            <w:r w:rsidRPr="00E837F8">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205DB32" w14:textId="77777777" w:rsidR="00E837F8" w:rsidRDefault="00E837F8" w:rsidP="00E40693">
            <w:pPr>
              <w:pStyle w:val="TAC"/>
              <w:rPr>
                <w:sz w:val="16"/>
                <w:szCs w:val="16"/>
              </w:rPr>
            </w:pPr>
            <w:r w:rsidRPr="00E837F8">
              <w:rPr>
                <w:sz w:val="16"/>
                <w:szCs w:val="16"/>
              </w:rPr>
              <w:t>RAN#91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5B6ED00" w14:textId="77777777" w:rsidR="00E837F8" w:rsidRDefault="00E837F8" w:rsidP="00E40693">
            <w:pPr>
              <w:pStyle w:val="TAC"/>
              <w:rPr>
                <w:rFonts w:cs="Arial"/>
                <w:sz w:val="16"/>
                <w:szCs w:val="16"/>
              </w:rPr>
            </w:pPr>
            <w:r w:rsidRPr="00E837F8">
              <w:rPr>
                <w:rFonts w:cs="Arial"/>
                <w:sz w:val="16"/>
                <w:szCs w:val="16"/>
              </w:rPr>
              <w:t>RP-210077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5AED8B0" w14:textId="77777777" w:rsidR="00E837F8" w:rsidRDefault="00E837F8" w:rsidP="00E40693">
            <w:pPr>
              <w:pStyle w:val="TAL"/>
              <w:rPr>
                <w:rFonts w:cs="Arial"/>
                <w:sz w:val="16"/>
                <w:szCs w:val="16"/>
              </w:rPr>
            </w:pPr>
            <w:r w:rsidRPr="00E837F8">
              <w:rPr>
                <w:rFonts w:cs="Arial"/>
                <w:sz w:val="16"/>
                <w:szCs w:val="16"/>
              </w:rPr>
              <w:t>1801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FBBC0E9" w14:textId="77777777" w:rsidR="00E837F8" w:rsidRDefault="00E837F8" w:rsidP="00E40693">
            <w:pPr>
              <w:pStyle w:val="TAC"/>
              <w:rPr>
                <w:rFonts w:cs="Arial"/>
                <w:sz w:val="16"/>
                <w:szCs w:val="16"/>
              </w:rPr>
            </w:pPr>
            <w:r w:rsidRPr="00E837F8">
              <w:rPr>
                <w:rFonts w:cs="Arial"/>
                <w:sz w:val="16"/>
                <w:szCs w:val="16"/>
              </w:rPr>
              <w:t>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0E496EA" w14:textId="77777777" w:rsidR="00E837F8" w:rsidRDefault="00E837F8" w:rsidP="00E40693">
            <w:pPr>
              <w:pStyle w:val="TAC"/>
              <w:rPr>
                <w:rFonts w:cs="Arial"/>
                <w:sz w:val="16"/>
                <w:szCs w:val="16"/>
              </w:rPr>
            </w:pPr>
            <w:r w:rsidRPr="00E837F8">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C7E7AE8" w14:textId="77777777" w:rsidR="00E837F8" w:rsidRDefault="00E837F8" w:rsidP="00E40693">
            <w:pPr>
              <w:pStyle w:val="TAL"/>
              <w:rPr>
                <w:rFonts w:cs="Arial"/>
                <w:sz w:val="16"/>
                <w:szCs w:val="16"/>
              </w:rPr>
            </w:pPr>
            <w:r w:rsidRPr="00E837F8">
              <w:rPr>
                <w:rFonts w:cs="Arial"/>
                <w:sz w:val="16"/>
                <w:szCs w:val="16"/>
              </w:rPr>
              <w:t>CR on introduction of missing HST test cases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B3DDF56" w14:textId="77777777" w:rsidR="00E837F8" w:rsidRPr="006668F3" w:rsidRDefault="00E837F8" w:rsidP="00E40693">
            <w:pPr>
              <w:pStyle w:val="TAC"/>
              <w:rPr>
                <w:sz w:val="16"/>
                <w:szCs w:val="16"/>
              </w:rPr>
            </w:pPr>
            <w:r w:rsidRPr="00E837F8">
              <w:rPr>
                <w:sz w:val="16"/>
                <w:szCs w:val="16"/>
              </w:rPr>
              <w:t>17.1.0</w:t>
            </w:r>
          </w:p>
        </w:tc>
      </w:tr>
      <w:tr w:rsidR="00613D26" w:rsidRPr="009933D4" w14:paraId="16541D04"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7769BD61" w14:textId="77777777" w:rsidR="00613D26" w:rsidRPr="009933D4" w:rsidRDefault="00613D26" w:rsidP="00E40693">
            <w:pPr>
              <w:pStyle w:val="TAC"/>
              <w:rPr>
                <w:sz w:val="16"/>
                <w:szCs w:val="16"/>
              </w:rPr>
            </w:pPr>
            <w:r w:rsidRPr="009933D4">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E932F4C" w14:textId="77777777" w:rsidR="00613D26" w:rsidRPr="009933D4" w:rsidRDefault="00613D26" w:rsidP="00E40693">
            <w:pPr>
              <w:pStyle w:val="TAC"/>
              <w:rPr>
                <w:sz w:val="16"/>
                <w:szCs w:val="16"/>
              </w:rPr>
            </w:pPr>
            <w:r w:rsidRPr="009933D4">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F8A303A" w14:textId="77777777" w:rsidR="00613D26" w:rsidRPr="009933D4" w:rsidRDefault="00613D26" w:rsidP="00E40693">
            <w:pPr>
              <w:pStyle w:val="TAC"/>
              <w:rPr>
                <w:rFonts w:cs="Arial"/>
                <w:sz w:val="16"/>
                <w:szCs w:val="16"/>
              </w:rPr>
            </w:pPr>
            <w:r w:rsidRPr="00613D26">
              <w:rPr>
                <w:rFonts w:cs="Arial"/>
                <w:sz w:val="16"/>
                <w:szCs w:val="16"/>
              </w:rPr>
              <w:t>RP-211083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369150F" w14:textId="77777777" w:rsidR="00613D26" w:rsidRPr="009933D4" w:rsidRDefault="00613D26" w:rsidP="00E40693">
            <w:pPr>
              <w:pStyle w:val="TAL"/>
              <w:rPr>
                <w:rFonts w:cs="Arial"/>
                <w:sz w:val="16"/>
                <w:szCs w:val="16"/>
              </w:rPr>
            </w:pPr>
            <w:r w:rsidRPr="00613D26">
              <w:rPr>
                <w:rFonts w:cs="Arial"/>
                <w:sz w:val="16"/>
                <w:szCs w:val="16"/>
              </w:rPr>
              <w:t>1809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159C130" w14:textId="77777777" w:rsidR="00613D26" w:rsidRPr="009933D4" w:rsidRDefault="00613D26" w:rsidP="00E40693">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B54EEA8" w14:textId="77777777" w:rsidR="00613D26" w:rsidRPr="009933D4" w:rsidRDefault="00613D26" w:rsidP="00E40693">
            <w:pPr>
              <w:pStyle w:val="TAC"/>
              <w:rPr>
                <w:rFonts w:cs="Arial"/>
                <w:sz w:val="16"/>
                <w:szCs w:val="16"/>
              </w:rPr>
            </w:pPr>
            <w:r w:rsidRPr="00613D26">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45480EB" w14:textId="77777777" w:rsidR="00613D26" w:rsidRPr="009933D4" w:rsidRDefault="00613D26" w:rsidP="00E40693">
            <w:pPr>
              <w:pStyle w:val="TAL"/>
              <w:rPr>
                <w:rFonts w:cs="Arial"/>
                <w:sz w:val="16"/>
                <w:szCs w:val="16"/>
              </w:rPr>
            </w:pPr>
            <w:r w:rsidRPr="00613D26">
              <w:rPr>
                <w:rFonts w:cs="Arial"/>
                <w:sz w:val="16"/>
                <w:szCs w:val="16"/>
              </w:rPr>
              <w:t>CR to A.3.14 CSI-RS configurations for nzp-CSI-RS-ResourceId values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8E28D51" w14:textId="77777777" w:rsidR="00613D26" w:rsidRPr="009933D4" w:rsidRDefault="00613D26" w:rsidP="00E40693">
            <w:pPr>
              <w:pStyle w:val="TAC"/>
              <w:rPr>
                <w:sz w:val="16"/>
                <w:szCs w:val="16"/>
              </w:rPr>
            </w:pPr>
            <w:r w:rsidRPr="009933D4">
              <w:rPr>
                <w:sz w:val="16"/>
                <w:szCs w:val="16"/>
              </w:rPr>
              <w:t>17.2.0</w:t>
            </w:r>
          </w:p>
        </w:tc>
      </w:tr>
      <w:tr w:rsidR="00613D26" w:rsidRPr="009933D4" w14:paraId="0D0907AB"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33E9EBF5" w14:textId="77777777" w:rsidR="00613D26" w:rsidRPr="009933D4" w:rsidRDefault="00613D26" w:rsidP="00E40693">
            <w:pPr>
              <w:pStyle w:val="TAC"/>
              <w:rPr>
                <w:sz w:val="16"/>
                <w:szCs w:val="16"/>
              </w:rPr>
            </w:pPr>
            <w:r w:rsidRPr="009933D4">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00DF71D" w14:textId="77777777" w:rsidR="00613D26" w:rsidRPr="009933D4" w:rsidRDefault="00613D26" w:rsidP="00E40693">
            <w:pPr>
              <w:pStyle w:val="TAC"/>
              <w:rPr>
                <w:sz w:val="16"/>
                <w:szCs w:val="16"/>
              </w:rPr>
            </w:pPr>
            <w:r w:rsidRPr="009933D4">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2CDD699" w14:textId="77777777" w:rsidR="00613D26" w:rsidRPr="009933D4" w:rsidRDefault="00613D26" w:rsidP="00E40693">
            <w:pPr>
              <w:pStyle w:val="TAC"/>
              <w:rPr>
                <w:rFonts w:cs="Arial"/>
                <w:sz w:val="16"/>
                <w:szCs w:val="16"/>
              </w:rPr>
            </w:pPr>
            <w:r w:rsidRPr="00613D26">
              <w:rPr>
                <w:rFonts w:cs="Arial"/>
                <w:sz w:val="16"/>
                <w:szCs w:val="16"/>
              </w:rPr>
              <w:t>RP-211083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DAE74DD" w14:textId="77777777" w:rsidR="00613D26" w:rsidRPr="009933D4" w:rsidRDefault="00613D26" w:rsidP="00E40693">
            <w:pPr>
              <w:pStyle w:val="TAL"/>
              <w:rPr>
                <w:rFonts w:cs="Arial"/>
                <w:sz w:val="16"/>
                <w:szCs w:val="16"/>
              </w:rPr>
            </w:pPr>
            <w:r w:rsidRPr="00613D26">
              <w:rPr>
                <w:rFonts w:cs="Arial"/>
                <w:sz w:val="16"/>
                <w:szCs w:val="16"/>
              </w:rPr>
              <w:t>1812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8C60E7D" w14:textId="77777777" w:rsidR="00613D26" w:rsidRPr="009933D4" w:rsidRDefault="00613D26" w:rsidP="00E40693">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126A0D6" w14:textId="77777777" w:rsidR="00613D26" w:rsidRPr="009933D4" w:rsidRDefault="00613D26" w:rsidP="00E40693">
            <w:pPr>
              <w:pStyle w:val="TAC"/>
              <w:rPr>
                <w:rFonts w:cs="Arial"/>
                <w:sz w:val="16"/>
                <w:szCs w:val="16"/>
              </w:rPr>
            </w:pPr>
            <w:r w:rsidRPr="00613D26">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1F4F9E5" w14:textId="77777777" w:rsidR="00613D26" w:rsidRPr="009933D4" w:rsidRDefault="00613D26" w:rsidP="00E40693">
            <w:pPr>
              <w:pStyle w:val="TAL"/>
              <w:rPr>
                <w:rFonts w:cs="Arial"/>
                <w:sz w:val="16"/>
                <w:szCs w:val="16"/>
              </w:rPr>
            </w:pPr>
            <w:r w:rsidRPr="00613D26">
              <w:rPr>
                <w:rFonts w:cs="Arial"/>
                <w:sz w:val="16"/>
                <w:szCs w:val="16"/>
              </w:rPr>
              <w:t>CR to Interruptions during measurements on deactivated NR SCC</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E23C353" w14:textId="77777777" w:rsidR="00613D26" w:rsidRPr="009933D4" w:rsidRDefault="00613D26" w:rsidP="00E40693">
            <w:pPr>
              <w:pStyle w:val="TAC"/>
              <w:rPr>
                <w:sz w:val="16"/>
                <w:szCs w:val="16"/>
              </w:rPr>
            </w:pPr>
            <w:r w:rsidRPr="009933D4">
              <w:rPr>
                <w:sz w:val="16"/>
                <w:szCs w:val="16"/>
              </w:rPr>
              <w:t>17.2.0</w:t>
            </w:r>
          </w:p>
        </w:tc>
      </w:tr>
      <w:tr w:rsidR="00613D26" w:rsidRPr="009933D4" w14:paraId="5D011F61"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2E77EDA9" w14:textId="77777777" w:rsidR="00613D26" w:rsidRPr="009933D4" w:rsidRDefault="00613D26" w:rsidP="00E40693">
            <w:pPr>
              <w:pStyle w:val="TAC"/>
              <w:rPr>
                <w:sz w:val="16"/>
                <w:szCs w:val="16"/>
              </w:rPr>
            </w:pPr>
            <w:r w:rsidRPr="009933D4">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9E52B42" w14:textId="77777777" w:rsidR="00613D26" w:rsidRPr="009933D4" w:rsidRDefault="00613D26" w:rsidP="00E40693">
            <w:pPr>
              <w:pStyle w:val="TAC"/>
              <w:rPr>
                <w:sz w:val="16"/>
                <w:szCs w:val="16"/>
              </w:rPr>
            </w:pPr>
            <w:r w:rsidRPr="009933D4">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7B96C06" w14:textId="77777777" w:rsidR="00613D26" w:rsidRPr="009933D4" w:rsidRDefault="00613D26" w:rsidP="00E40693">
            <w:pPr>
              <w:pStyle w:val="TAC"/>
              <w:rPr>
                <w:rFonts w:cs="Arial"/>
                <w:sz w:val="16"/>
                <w:szCs w:val="16"/>
              </w:rPr>
            </w:pPr>
            <w:r w:rsidRPr="00613D26">
              <w:rPr>
                <w:rFonts w:cs="Arial"/>
                <w:sz w:val="16"/>
                <w:szCs w:val="16"/>
              </w:rPr>
              <w:t>RP-211083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F721559" w14:textId="77777777" w:rsidR="00613D26" w:rsidRPr="009933D4" w:rsidRDefault="00613D26" w:rsidP="00E40693">
            <w:pPr>
              <w:pStyle w:val="TAL"/>
              <w:rPr>
                <w:rFonts w:cs="Arial"/>
                <w:sz w:val="16"/>
                <w:szCs w:val="16"/>
              </w:rPr>
            </w:pPr>
            <w:r w:rsidRPr="00613D26">
              <w:rPr>
                <w:rFonts w:cs="Arial"/>
                <w:sz w:val="16"/>
                <w:szCs w:val="16"/>
              </w:rPr>
              <w:t>1815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6A9B1D9" w14:textId="77777777" w:rsidR="00613D26" w:rsidRPr="009933D4" w:rsidRDefault="00613D26" w:rsidP="00E40693">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718CCB6" w14:textId="77777777" w:rsidR="00613D26" w:rsidRPr="009933D4" w:rsidRDefault="00613D26" w:rsidP="00E40693">
            <w:pPr>
              <w:pStyle w:val="TAC"/>
              <w:rPr>
                <w:rFonts w:cs="Arial"/>
                <w:sz w:val="16"/>
                <w:szCs w:val="16"/>
              </w:rPr>
            </w:pPr>
            <w:r w:rsidRPr="00613D26">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D725E20" w14:textId="77777777" w:rsidR="00613D26" w:rsidRPr="009933D4" w:rsidRDefault="00613D26" w:rsidP="00E40693">
            <w:pPr>
              <w:pStyle w:val="TAL"/>
              <w:rPr>
                <w:rFonts w:cs="Arial"/>
                <w:sz w:val="16"/>
                <w:szCs w:val="16"/>
              </w:rPr>
            </w:pPr>
            <w:r w:rsidRPr="00613D26">
              <w:rPr>
                <w:rFonts w:cs="Arial"/>
                <w:sz w:val="16"/>
                <w:szCs w:val="16"/>
              </w:rPr>
              <w:t>CR to CSI-RS based L1-RSRP measurement on resource set with repetition off TCs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791BCB3" w14:textId="77777777" w:rsidR="00613D26" w:rsidRPr="009933D4" w:rsidRDefault="00613D26" w:rsidP="00E40693">
            <w:pPr>
              <w:pStyle w:val="TAC"/>
              <w:rPr>
                <w:sz w:val="16"/>
                <w:szCs w:val="16"/>
              </w:rPr>
            </w:pPr>
            <w:r w:rsidRPr="009933D4">
              <w:rPr>
                <w:sz w:val="16"/>
                <w:szCs w:val="16"/>
              </w:rPr>
              <w:t>17.2.0</w:t>
            </w:r>
          </w:p>
        </w:tc>
      </w:tr>
      <w:tr w:rsidR="00613D26" w:rsidRPr="009933D4" w14:paraId="48829A7E"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0F1DABDA" w14:textId="77777777" w:rsidR="00613D26" w:rsidRPr="009933D4" w:rsidRDefault="00613D26" w:rsidP="00E40693">
            <w:pPr>
              <w:pStyle w:val="TAC"/>
              <w:rPr>
                <w:sz w:val="16"/>
                <w:szCs w:val="16"/>
              </w:rPr>
            </w:pPr>
            <w:r w:rsidRPr="009933D4">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05674FC" w14:textId="77777777" w:rsidR="00613D26" w:rsidRPr="009933D4" w:rsidRDefault="00613D26" w:rsidP="00E40693">
            <w:pPr>
              <w:pStyle w:val="TAC"/>
              <w:rPr>
                <w:sz w:val="16"/>
                <w:szCs w:val="16"/>
              </w:rPr>
            </w:pPr>
            <w:r w:rsidRPr="009933D4">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FD29029" w14:textId="77777777" w:rsidR="00613D26" w:rsidRPr="009933D4" w:rsidRDefault="00613D26" w:rsidP="00E40693">
            <w:pPr>
              <w:pStyle w:val="TAC"/>
              <w:rPr>
                <w:rFonts w:cs="Arial"/>
                <w:sz w:val="16"/>
                <w:szCs w:val="16"/>
              </w:rPr>
            </w:pPr>
            <w:r w:rsidRPr="00613D26">
              <w:rPr>
                <w:rFonts w:cs="Arial"/>
                <w:sz w:val="16"/>
                <w:szCs w:val="16"/>
              </w:rPr>
              <w:t>RP-211084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BF1399C" w14:textId="77777777" w:rsidR="00613D26" w:rsidRPr="009933D4" w:rsidRDefault="00613D26" w:rsidP="00E40693">
            <w:pPr>
              <w:pStyle w:val="TAL"/>
              <w:rPr>
                <w:rFonts w:cs="Arial"/>
                <w:sz w:val="16"/>
                <w:szCs w:val="16"/>
              </w:rPr>
            </w:pPr>
            <w:r w:rsidRPr="00613D26">
              <w:rPr>
                <w:rFonts w:cs="Arial"/>
                <w:sz w:val="16"/>
                <w:szCs w:val="16"/>
              </w:rPr>
              <w:t>1818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03BC6CF" w14:textId="77777777" w:rsidR="00613D26" w:rsidRPr="009933D4" w:rsidRDefault="00613D26" w:rsidP="00E40693">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046B489" w14:textId="77777777" w:rsidR="00613D26" w:rsidRPr="009933D4" w:rsidRDefault="00613D26" w:rsidP="00E40693">
            <w:pPr>
              <w:pStyle w:val="TAC"/>
              <w:rPr>
                <w:rFonts w:cs="Arial"/>
                <w:sz w:val="16"/>
                <w:szCs w:val="16"/>
              </w:rPr>
            </w:pPr>
            <w:r w:rsidRPr="00613D26">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388D499" w14:textId="77777777" w:rsidR="00613D26" w:rsidRPr="009933D4" w:rsidRDefault="00613D26" w:rsidP="00E40693">
            <w:pPr>
              <w:pStyle w:val="TAL"/>
              <w:rPr>
                <w:rFonts w:cs="Arial"/>
                <w:sz w:val="16"/>
                <w:szCs w:val="16"/>
              </w:rPr>
            </w:pPr>
            <w:r w:rsidRPr="00613D26">
              <w:rPr>
                <w:rFonts w:cs="Arial"/>
                <w:sz w:val="16"/>
                <w:szCs w:val="16"/>
              </w:rPr>
              <w:t>CR to the notation of SMTC in the general test parameters of Re-establishment TCs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350A97C" w14:textId="77777777" w:rsidR="00613D26" w:rsidRPr="009933D4" w:rsidRDefault="00613D26" w:rsidP="00E40693">
            <w:pPr>
              <w:pStyle w:val="TAC"/>
              <w:rPr>
                <w:sz w:val="16"/>
                <w:szCs w:val="16"/>
              </w:rPr>
            </w:pPr>
            <w:r w:rsidRPr="009933D4">
              <w:rPr>
                <w:sz w:val="16"/>
                <w:szCs w:val="16"/>
              </w:rPr>
              <w:t>17.2.0</w:t>
            </w:r>
          </w:p>
        </w:tc>
      </w:tr>
      <w:tr w:rsidR="00613D26" w:rsidRPr="009933D4" w14:paraId="0BEE1DBF"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556DA034" w14:textId="77777777" w:rsidR="00613D26" w:rsidRPr="009933D4" w:rsidRDefault="00613D26" w:rsidP="00E40693">
            <w:pPr>
              <w:pStyle w:val="TAC"/>
              <w:rPr>
                <w:sz w:val="16"/>
                <w:szCs w:val="16"/>
              </w:rPr>
            </w:pPr>
            <w:r w:rsidRPr="009933D4">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9A7BFDB" w14:textId="77777777" w:rsidR="00613D26" w:rsidRPr="009933D4" w:rsidRDefault="00613D26" w:rsidP="00E40693">
            <w:pPr>
              <w:pStyle w:val="TAC"/>
              <w:rPr>
                <w:sz w:val="16"/>
                <w:szCs w:val="16"/>
              </w:rPr>
            </w:pPr>
            <w:r w:rsidRPr="009933D4">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3783403" w14:textId="77777777" w:rsidR="00613D26" w:rsidRPr="009933D4" w:rsidRDefault="00613D26" w:rsidP="00E40693">
            <w:pPr>
              <w:pStyle w:val="TAC"/>
              <w:rPr>
                <w:rFonts w:cs="Arial"/>
                <w:sz w:val="16"/>
                <w:szCs w:val="16"/>
              </w:rPr>
            </w:pPr>
            <w:r w:rsidRPr="00613D26">
              <w:rPr>
                <w:rFonts w:cs="Arial"/>
                <w:sz w:val="16"/>
                <w:szCs w:val="16"/>
              </w:rPr>
              <w:t>RP-211084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5702FCF" w14:textId="77777777" w:rsidR="00613D26" w:rsidRPr="009933D4" w:rsidRDefault="00613D26" w:rsidP="00E40693">
            <w:pPr>
              <w:pStyle w:val="TAL"/>
              <w:rPr>
                <w:rFonts w:cs="Arial"/>
                <w:sz w:val="16"/>
                <w:szCs w:val="16"/>
              </w:rPr>
            </w:pPr>
            <w:r w:rsidRPr="00613D26">
              <w:rPr>
                <w:rFonts w:cs="Arial"/>
                <w:sz w:val="16"/>
                <w:szCs w:val="16"/>
              </w:rPr>
              <w:t>1821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BE6CE13" w14:textId="77777777" w:rsidR="00613D26" w:rsidRPr="009933D4" w:rsidRDefault="00613D26" w:rsidP="00E40693">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07C7962" w14:textId="77777777" w:rsidR="00613D26" w:rsidRPr="009933D4" w:rsidRDefault="00613D26" w:rsidP="00E40693">
            <w:pPr>
              <w:pStyle w:val="TAC"/>
              <w:rPr>
                <w:rFonts w:cs="Arial"/>
                <w:sz w:val="16"/>
                <w:szCs w:val="16"/>
              </w:rPr>
            </w:pPr>
            <w:r w:rsidRPr="00613D26">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2496D35" w14:textId="77777777" w:rsidR="00613D26" w:rsidRPr="009933D4" w:rsidRDefault="00613D26" w:rsidP="00E40693">
            <w:pPr>
              <w:pStyle w:val="TAL"/>
              <w:rPr>
                <w:rFonts w:cs="Arial"/>
                <w:sz w:val="16"/>
                <w:szCs w:val="16"/>
              </w:rPr>
            </w:pPr>
            <w:r w:rsidRPr="00613D26">
              <w:rPr>
                <w:rFonts w:cs="Arial"/>
                <w:sz w:val="16"/>
                <w:szCs w:val="16"/>
              </w:rPr>
              <w:t>CR to BWP configuration for interruption test case.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5EF6478" w14:textId="77777777" w:rsidR="00613D26" w:rsidRPr="009933D4" w:rsidRDefault="00613D26" w:rsidP="00E40693">
            <w:pPr>
              <w:pStyle w:val="TAC"/>
              <w:rPr>
                <w:sz w:val="16"/>
                <w:szCs w:val="16"/>
              </w:rPr>
            </w:pPr>
            <w:r w:rsidRPr="009933D4">
              <w:rPr>
                <w:sz w:val="16"/>
                <w:szCs w:val="16"/>
              </w:rPr>
              <w:t>17.2.0</w:t>
            </w:r>
          </w:p>
        </w:tc>
      </w:tr>
      <w:tr w:rsidR="00613D26" w:rsidRPr="009933D4" w14:paraId="2C040549"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48F7ED2C" w14:textId="77777777" w:rsidR="00613D26" w:rsidRPr="009933D4" w:rsidRDefault="00613D26" w:rsidP="00E40693">
            <w:pPr>
              <w:pStyle w:val="TAC"/>
              <w:rPr>
                <w:sz w:val="16"/>
                <w:szCs w:val="16"/>
              </w:rPr>
            </w:pPr>
            <w:r w:rsidRPr="009933D4">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A528115" w14:textId="77777777" w:rsidR="00613D26" w:rsidRPr="009933D4" w:rsidRDefault="00613D26" w:rsidP="00E40693">
            <w:pPr>
              <w:pStyle w:val="TAC"/>
              <w:rPr>
                <w:sz w:val="16"/>
                <w:szCs w:val="16"/>
              </w:rPr>
            </w:pPr>
            <w:r w:rsidRPr="009933D4">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A2EE322" w14:textId="77777777" w:rsidR="00613D26" w:rsidRPr="009933D4" w:rsidRDefault="00613D26" w:rsidP="00E40693">
            <w:pPr>
              <w:pStyle w:val="TAC"/>
              <w:rPr>
                <w:rFonts w:cs="Arial"/>
                <w:sz w:val="16"/>
                <w:szCs w:val="16"/>
              </w:rPr>
            </w:pPr>
            <w:r w:rsidRPr="00613D26">
              <w:rPr>
                <w:rFonts w:cs="Arial"/>
                <w:sz w:val="16"/>
                <w:szCs w:val="16"/>
              </w:rPr>
              <w:t>RP-211084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3CC8DC1" w14:textId="77777777" w:rsidR="00613D26" w:rsidRPr="009933D4" w:rsidRDefault="00613D26" w:rsidP="00E40693">
            <w:pPr>
              <w:pStyle w:val="TAL"/>
              <w:rPr>
                <w:rFonts w:cs="Arial"/>
                <w:sz w:val="16"/>
                <w:szCs w:val="16"/>
              </w:rPr>
            </w:pPr>
            <w:r w:rsidRPr="00613D26">
              <w:rPr>
                <w:rFonts w:cs="Arial"/>
                <w:sz w:val="16"/>
                <w:szCs w:val="16"/>
              </w:rPr>
              <w:t>1827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9670F71" w14:textId="77777777" w:rsidR="00613D26" w:rsidRPr="009933D4" w:rsidRDefault="00613D26" w:rsidP="00E40693">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1C80BEF" w14:textId="77777777" w:rsidR="00613D26" w:rsidRPr="009933D4" w:rsidRDefault="00613D26" w:rsidP="00E40693">
            <w:pPr>
              <w:pStyle w:val="TAC"/>
              <w:rPr>
                <w:rFonts w:cs="Arial"/>
                <w:sz w:val="16"/>
                <w:szCs w:val="16"/>
              </w:rPr>
            </w:pPr>
            <w:r w:rsidRPr="00613D26">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27EBE46" w14:textId="77777777" w:rsidR="00613D26" w:rsidRPr="009933D4" w:rsidRDefault="00613D26" w:rsidP="00E40693">
            <w:pPr>
              <w:pStyle w:val="TAL"/>
              <w:rPr>
                <w:rFonts w:cs="Arial"/>
                <w:sz w:val="16"/>
                <w:szCs w:val="16"/>
              </w:rPr>
            </w:pPr>
            <w:r w:rsidRPr="00613D26">
              <w:rPr>
                <w:rFonts w:cs="Arial"/>
                <w:sz w:val="16"/>
                <w:szCs w:val="16"/>
              </w:rPr>
              <w:t>Update of DRX configuration in Event-triggered Test cases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3562CDD" w14:textId="77777777" w:rsidR="00613D26" w:rsidRPr="009933D4" w:rsidRDefault="00613D26" w:rsidP="00E40693">
            <w:pPr>
              <w:pStyle w:val="TAC"/>
              <w:rPr>
                <w:sz w:val="16"/>
                <w:szCs w:val="16"/>
              </w:rPr>
            </w:pPr>
            <w:r w:rsidRPr="009933D4">
              <w:rPr>
                <w:sz w:val="16"/>
                <w:szCs w:val="16"/>
              </w:rPr>
              <w:t>17.2.0</w:t>
            </w:r>
          </w:p>
        </w:tc>
      </w:tr>
      <w:tr w:rsidR="00613D26" w:rsidRPr="009933D4" w14:paraId="0565051B"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314B9AAF" w14:textId="77777777" w:rsidR="00613D26" w:rsidRPr="009933D4" w:rsidRDefault="00613D26" w:rsidP="00E40693">
            <w:pPr>
              <w:pStyle w:val="TAC"/>
              <w:rPr>
                <w:sz w:val="16"/>
                <w:szCs w:val="16"/>
              </w:rPr>
            </w:pPr>
            <w:r w:rsidRPr="009933D4">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C7A0B42" w14:textId="77777777" w:rsidR="00613D26" w:rsidRPr="009933D4" w:rsidRDefault="00613D26" w:rsidP="00E40693">
            <w:pPr>
              <w:pStyle w:val="TAC"/>
              <w:rPr>
                <w:sz w:val="16"/>
                <w:szCs w:val="16"/>
              </w:rPr>
            </w:pPr>
            <w:r w:rsidRPr="009933D4">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10EBB18" w14:textId="77777777" w:rsidR="00613D26" w:rsidRPr="009933D4" w:rsidRDefault="00613D26" w:rsidP="00E40693">
            <w:pPr>
              <w:pStyle w:val="TAC"/>
              <w:rPr>
                <w:rFonts w:cs="Arial"/>
                <w:sz w:val="16"/>
                <w:szCs w:val="16"/>
              </w:rPr>
            </w:pPr>
            <w:r w:rsidRPr="00613D26">
              <w:rPr>
                <w:rFonts w:cs="Arial"/>
                <w:sz w:val="16"/>
                <w:szCs w:val="16"/>
              </w:rPr>
              <w:t>RP-211084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D2C5293" w14:textId="77777777" w:rsidR="00613D26" w:rsidRPr="009933D4" w:rsidRDefault="00613D26" w:rsidP="00E40693">
            <w:pPr>
              <w:pStyle w:val="TAL"/>
              <w:rPr>
                <w:rFonts w:cs="Arial"/>
                <w:sz w:val="16"/>
                <w:szCs w:val="16"/>
              </w:rPr>
            </w:pPr>
            <w:r w:rsidRPr="00613D26">
              <w:rPr>
                <w:rFonts w:cs="Arial"/>
                <w:sz w:val="16"/>
                <w:szCs w:val="16"/>
              </w:rPr>
              <w:t>1833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868967C" w14:textId="77777777" w:rsidR="00613D26" w:rsidRPr="009933D4" w:rsidRDefault="00613D26" w:rsidP="00E40693">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F61FF04" w14:textId="77777777" w:rsidR="00613D26" w:rsidRPr="009933D4" w:rsidRDefault="00613D26" w:rsidP="00E40693">
            <w:pPr>
              <w:pStyle w:val="TAC"/>
              <w:rPr>
                <w:rFonts w:cs="Arial"/>
                <w:sz w:val="16"/>
                <w:szCs w:val="16"/>
              </w:rPr>
            </w:pPr>
            <w:r w:rsidRPr="00613D26">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D8132D8" w14:textId="77777777" w:rsidR="00613D26" w:rsidRPr="009933D4" w:rsidRDefault="00613D26" w:rsidP="00E40693">
            <w:pPr>
              <w:pStyle w:val="TAL"/>
              <w:rPr>
                <w:rFonts w:cs="Arial"/>
                <w:sz w:val="16"/>
                <w:szCs w:val="16"/>
              </w:rPr>
            </w:pPr>
            <w:r w:rsidRPr="00613D26">
              <w:rPr>
                <w:rFonts w:cs="Arial"/>
                <w:sz w:val="16"/>
                <w:szCs w:val="16"/>
              </w:rPr>
              <w:t>Update RRM Test cases where 66RBs gives insufficient dB range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0883BA6" w14:textId="77777777" w:rsidR="00613D26" w:rsidRPr="009933D4" w:rsidRDefault="00613D26" w:rsidP="00E40693">
            <w:pPr>
              <w:pStyle w:val="TAC"/>
              <w:rPr>
                <w:sz w:val="16"/>
                <w:szCs w:val="16"/>
              </w:rPr>
            </w:pPr>
            <w:r w:rsidRPr="009933D4">
              <w:rPr>
                <w:sz w:val="16"/>
                <w:szCs w:val="16"/>
              </w:rPr>
              <w:t>17.2.0</w:t>
            </w:r>
          </w:p>
        </w:tc>
      </w:tr>
      <w:tr w:rsidR="00613D26" w:rsidRPr="009933D4" w14:paraId="63EE1C10"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0F81A053" w14:textId="77777777" w:rsidR="00613D26" w:rsidRPr="009933D4" w:rsidRDefault="00613D26" w:rsidP="00E40693">
            <w:pPr>
              <w:pStyle w:val="TAC"/>
              <w:rPr>
                <w:sz w:val="16"/>
                <w:szCs w:val="16"/>
              </w:rPr>
            </w:pPr>
            <w:r w:rsidRPr="009933D4">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AF04202" w14:textId="77777777" w:rsidR="00613D26" w:rsidRPr="009933D4" w:rsidRDefault="00613D26" w:rsidP="00E40693">
            <w:pPr>
              <w:pStyle w:val="TAC"/>
              <w:rPr>
                <w:sz w:val="16"/>
                <w:szCs w:val="16"/>
              </w:rPr>
            </w:pPr>
            <w:r w:rsidRPr="009933D4">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E214DF3" w14:textId="77777777" w:rsidR="00613D26" w:rsidRPr="009933D4" w:rsidRDefault="00613D26" w:rsidP="00E40693">
            <w:pPr>
              <w:pStyle w:val="TAC"/>
              <w:rPr>
                <w:rFonts w:cs="Arial"/>
                <w:sz w:val="16"/>
                <w:szCs w:val="16"/>
              </w:rPr>
            </w:pPr>
            <w:r w:rsidRPr="00613D26">
              <w:rPr>
                <w:rFonts w:cs="Arial"/>
                <w:sz w:val="16"/>
                <w:szCs w:val="16"/>
              </w:rPr>
              <w:t>RP-211084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EB86608" w14:textId="77777777" w:rsidR="00613D26" w:rsidRPr="009933D4" w:rsidRDefault="00613D26" w:rsidP="00E40693">
            <w:pPr>
              <w:pStyle w:val="TAL"/>
              <w:rPr>
                <w:rFonts w:cs="Arial"/>
                <w:sz w:val="16"/>
                <w:szCs w:val="16"/>
              </w:rPr>
            </w:pPr>
            <w:r w:rsidRPr="00613D26">
              <w:rPr>
                <w:rFonts w:cs="Arial"/>
                <w:sz w:val="16"/>
                <w:szCs w:val="16"/>
              </w:rPr>
              <w:t>1836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32EF308" w14:textId="77777777" w:rsidR="00613D26" w:rsidRPr="009933D4" w:rsidRDefault="00613D26" w:rsidP="00E40693">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B2E679A" w14:textId="77777777" w:rsidR="00613D26" w:rsidRPr="009933D4" w:rsidRDefault="00613D26" w:rsidP="00E40693">
            <w:pPr>
              <w:pStyle w:val="TAC"/>
              <w:rPr>
                <w:rFonts w:cs="Arial"/>
                <w:sz w:val="16"/>
                <w:szCs w:val="16"/>
              </w:rPr>
            </w:pPr>
            <w:r w:rsidRPr="00613D26">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E4955C9" w14:textId="77777777" w:rsidR="00613D26" w:rsidRPr="009933D4" w:rsidRDefault="00613D26" w:rsidP="00E40693">
            <w:pPr>
              <w:pStyle w:val="TAL"/>
              <w:rPr>
                <w:rFonts w:cs="Arial"/>
                <w:sz w:val="16"/>
                <w:szCs w:val="16"/>
              </w:rPr>
            </w:pPr>
            <w:r w:rsidRPr="00613D26">
              <w:rPr>
                <w:rFonts w:cs="Arial"/>
                <w:sz w:val="16"/>
                <w:szCs w:val="16"/>
              </w:rPr>
              <w:t>Update Reference channels and OCNG for FR2 240kHz SSB SCS RRM Test cases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E6CEDDD" w14:textId="77777777" w:rsidR="00613D26" w:rsidRPr="009933D4" w:rsidRDefault="00613D26" w:rsidP="00E40693">
            <w:pPr>
              <w:pStyle w:val="TAC"/>
              <w:rPr>
                <w:sz w:val="16"/>
                <w:szCs w:val="16"/>
              </w:rPr>
            </w:pPr>
            <w:r w:rsidRPr="009933D4">
              <w:rPr>
                <w:sz w:val="16"/>
                <w:szCs w:val="16"/>
              </w:rPr>
              <w:t>17.2.0</w:t>
            </w:r>
          </w:p>
        </w:tc>
      </w:tr>
      <w:tr w:rsidR="00613D26" w:rsidRPr="009933D4" w14:paraId="16EB84CA"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40B7777E" w14:textId="77777777" w:rsidR="00613D26" w:rsidRPr="009933D4" w:rsidRDefault="00613D26" w:rsidP="00E40693">
            <w:pPr>
              <w:pStyle w:val="TAC"/>
              <w:rPr>
                <w:sz w:val="16"/>
                <w:szCs w:val="16"/>
              </w:rPr>
            </w:pPr>
            <w:r w:rsidRPr="009933D4">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96FE2E8" w14:textId="77777777" w:rsidR="00613D26" w:rsidRPr="009933D4" w:rsidRDefault="00613D26" w:rsidP="00E40693">
            <w:pPr>
              <w:pStyle w:val="TAC"/>
              <w:rPr>
                <w:sz w:val="16"/>
                <w:szCs w:val="16"/>
              </w:rPr>
            </w:pPr>
            <w:r w:rsidRPr="009933D4">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460B8B9" w14:textId="77777777" w:rsidR="00613D26" w:rsidRPr="009933D4" w:rsidRDefault="00613D26" w:rsidP="00E40693">
            <w:pPr>
              <w:pStyle w:val="TAC"/>
              <w:rPr>
                <w:rFonts w:cs="Arial"/>
                <w:sz w:val="16"/>
                <w:szCs w:val="16"/>
              </w:rPr>
            </w:pPr>
            <w:r w:rsidRPr="00613D26">
              <w:rPr>
                <w:rFonts w:cs="Arial"/>
                <w:sz w:val="16"/>
                <w:szCs w:val="16"/>
              </w:rPr>
              <w:t>RP-211084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D9B4DE5" w14:textId="77777777" w:rsidR="00613D26" w:rsidRPr="009933D4" w:rsidRDefault="00613D26" w:rsidP="00E40693">
            <w:pPr>
              <w:pStyle w:val="TAL"/>
              <w:rPr>
                <w:rFonts w:cs="Arial"/>
                <w:sz w:val="16"/>
                <w:szCs w:val="16"/>
              </w:rPr>
            </w:pPr>
            <w:r w:rsidRPr="00613D26">
              <w:rPr>
                <w:rFonts w:cs="Arial"/>
                <w:sz w:val="16"/>
                <w:szCs w:val="16"/>
              </w:rPr>
              <w:t>1839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A084F57" w14:textId="77777777" w:rsidR="00613D26" w:rsidRPr="009933D4" w:rsidRDefault="00613D26" w:rsidP="00E40693">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BD88DE7" w14:textId="77777777" w:rsidR="00613D26" w:rsidRPr="009933D4" w:rsidRDefault="00613D26" w:rsidP="00E40693">
            <w:pPr>
              <w:pStyle w:val="TAC"/>
              <w:rPr>
                <w:rFonts w:cs="Arial"/>
                <w:sz w:val="16"/>
                <w:szCs w:val="16"/>
              </w:rPr>
            </w:pPr>
            <w:r w:rsidRPr="00613D26">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DC8B3D3" w14:textId="77777777" w:rsidR="00613D26" w:rsidRPr="009933D4" w:rsidRDefault="00613D26" w:rsidP="00E40693">
            <w:pPr>
              <w:pStyle w:val="TAL"/>
              <w:rPr>
                <w:rFonts w:cs="Arial"/>
                <w:sz w:val="16"/>
                <w:szCs w:val="16"/>
              </w:rPr>
            </w:pPr>
            <w:r w:rsidRPr="00613D26">
              <w:rPr>
                <w:rFonts w:cs="Arial"/>
                <w:sz w:val="16"/>
                <w:szCs w:val="16"/>
              </w:rPr>
              <w:t>Cat-A CR to Cell Reselection Tests with Async Cells in Rel-17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7A7AED9" w14:textId="77777777" w:rsidR="00613D26" w:rsidRPr="009933D4" w:rsidRDefault="00613D26" w:rsidP="00E40693">
            <w:pPr>
              <w:pStyle w:val="TAC"/>
              <w:rPr>
                <w:sz w:val="16"/>
                <w:szCs w:val="16"/>
              </w:rPr>
            </w:pPr>
            <w:r w:rsidRPr="009933D4">
              <w:rPr>
                <w:sz w:val="16"/>
                <w:szCs w:val="16"/>
              </w:rPr>
              <w:t>17.2.0</w:t>
            </w:r>
          </w:p>
        </w:tc>
      </w:tr>
      <w:tr w:rsidR="00613D26" w:rsidRPr="009933D4" w14:paraId="3DCAB7E0"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6451F792" w14:textId="77777777" w:rsidR="00613D26" w:rsidRPr="009933D4" w:rsidRDefault="00613D26" w:rsidP="00E40693">
            <w:pPr>
              <w:pStyle w:val="TAC"/>
              <w:rPr>
                <w:sz w:val="16"/>
                <w:szCs w:val="16"/>
              </w:rPr>
            </w:pPr>
            <w:r w:rsidRPr="009933D4">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793931A" w14:textId="77777777" w:rsidR="00613D26" w:rsidRPr="009933D4" w:rsidRDefault="00613D26" w:rsidP="00E40693">
            <w:pPr>
              <w:pStyle w:val="TAC"/>
              <w:rPr>
                <w:sz w:val="16"/>
                <w:szCs w:val="16"/>
              </w:rPr>
            </w:pPr>
            <w:r w:rsidRPr="009933D4">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37F17F9" w14:textId="77777777" w:rsidR="00613D26" w:rsidRPr="009933D4" w:rsidRDefault="00613D26" w:rsidP="00E40693">
            <w:pPr>
              <w:pStyle w:val="TAC"/>
              <w:rPr>
                <w:rFonts w:cs="Arial"/>
                <w:sz w:val="16"/>
                <w:szCs w:val="16"/>
              </w:rPr>
            </w:pPr>
            <w:r w:rsidRPr="00613D26">
              <w:rPr>
                <w:rFonts w:cs="Arial"/>
                <w:sz w:val="16"/>
                <w:szCs w:val="16"/>
              </w:rPr>
              <w:t>RP-211085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DC788E5" w14:textId="77777777" w:rsidR="00613D26" w:rsidRPr="009933D4" w:rsidRDefault="00613D26" w:rsidP="00E40693">
            <w:pPr>
              <w:pStyle w:val="TAL"/>
              <w:rPr>
                <w:rFonts w:cs="Arial"/>
                <w:sz w:val="16"/>
                <w:szCs w:val="16"/>
              </w:rPr>
            </w:pPr>
            <w:r w:rsidRPr="00613D26">
              <w:rPr>
                <w:rFonts w:cs="Arial"/>
                <w:sz w:val="16"/>
                <w:szCs w:val="16"/>
              </w:rPr>
              <w:t>1841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ADB8012" w14:textId="77777777" w:rsidR="00613D26" w:rsidRPr="009933D4" w:rsidRDefault="00613D26" w:rsidP="00E40693">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1CD2C4C" w14:textId="77777777" w:rsidR="00613D26" w:rsidRPr="009933D4" w:rsidRDefault="00613D26" w:rsidP="00E40693">
            <w:pPr>
              <w:pStyle w:val="TAC"/>
              <w:rPr>
                <w:rFonts w:cs="Arial"/>
                <w:sz w:val="16"/>
                <w:szCs w:val="16"/>
              </w:rPr>
            </w:pPr>
            <w:r w:rsidRPr="00613D26">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7293FD2" w14:textId="77777777" w:rsidR="00613D26" w:rsidRPr="009933D4" w:rsidRDefault="00613D26" w:rsidP="00E40693">
            <w:pPr>
              <w:pStyle w:val="TAL"/>
              <w:rPr>
                <w:rFonts w:cs="Arial"/>
                <w:sz w:val="16"/>
                <w:szCs w:val="16"/>
              </w:rPr>
            </w:pPr>
            <w:r w:rsidRPr="00613D26">
              <w:rPr>
                <w:rFonts w:cs="Arial"/>
                <w:sz w:val="16"/>
                <w:szCs w:val="16"/>
              </w:rPr>
              <w:t>Cat-A CR to Cell Reselection Tests with Async Cells in Rel-17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4821774" w14:textId="77777777" w:rsidR="00613D26" w:rsidRPr="009933D4" w:rsidRDefault="00613D26" w:rsidP="00E40693">
            <w:pPr>
              <w:pStyle w:val="TAC"/>
              <w:rPr>
                <w:sz w:val="16"/>
                <w:szCs w:val="16"/>
              </w:rPr>
            </w:pPr>
            <w:r w:rsidRPr="009933D4">
              <w:rPr>
                <w:sz w:val="16"/>
                <w:szCs w:val="16"/>
              </w:rPr>
              <w:t>17.2.0</w:t>
            </w:r>
          </w:p>
        </w:tc>
      </w:tr>
      <w:tr w:rsidR="00613D26" w:rsidRPr="009933D4" w14:paraId="6E5D8588"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24FCD43C" w14:textId="77777777" w:rsidR="00613D26" w:rsidRPr="009933D4" w:rsidRDefault="00613D26" w:rsidP="00E40693">
            <w:pPr>
              <w:pStyle w:val="TAC"/>
              <w:rPr>
                <w:sz w:val="16"/>
                <w:szCs w:val="16"/>
              </w:rPr>
            </w:pPr>
            <w:r w:rsidRPr="009933D4">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266BCB2" w14:textId="77777777" w:rsidR="00613D26" w:rsidRPr="009933D4" w:rsidRDefault="00613D26" w:rsidP="00E40693">
            <w:pPr>
              <w:pStyle w:val="TAC"/>
              <w:rPr>
                <w:sz w:val="16"/>
                <w:szCs w:val="16"/>
              </w:rPr>
            </w:pPr>
            <w:r w:rsidRPr="009933D4">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A61A34D" w14:textId="77777777" w:rsidR="00613D26" w:rsidRPr="009933D4" w:rsidRDefault="00613D26" w:rsidP="00E40693">
            <w:pPr>
              <w:pStyle w:val="TAC"/>
              <w:rPr>
                <w:rFonts w:cs="Arial"/>
                <w:sz w:val="16"/>
                <w:szCs w:val="16"/>
              </w:rPr>
            </w:pPr>
            <w:r w:rsidRPr="00613D26">
              <w:rPr>
                <w:rFonts w:cs="Arial"/>
                <w:sz w:val="16"/>
                <w:szCs w:val="16"/>
              </w:rPr>
              <w:t>RP-211085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EC28202" w14:textId="77777777" w:rsidR="00613D26" w:rsidRPr="009933D4" w:rsidRDefault="00613D26" w:rsidP="00E40693">
            <w:pPr>
              <w:pStyle w:val="TAL"/>
              <w:rPr>
                <w:rFonts w:cs="Arial"/>
                <w:sz w:val="16"/>
                <w:szCs w:val="16"/>
              </w:rPr>
            </w:pPr>
            <w:r w:rsidRPr="00613D26">
              <w:rPr>
                <w:rFonts w:cs="Arial"/>
                <w:sz w:val="16"/>
                <w:szCs w:val="16"/>
              </w:rPr>
              <w:t>1844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7027A0A" w14:textId="77777777" w:rsidR="00613D26" w:rsidRPr="009933D4" w:rsidRDefault="00613D26" w:rsidP="00E40693">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510C060" w14:textId="77777777" w:rsidR="00613D26" w:rsidRPr="009933D4" w:rsidRDefault="00613D26" w:rsidP="00E40693">
            <w:pPr>
              <w:pStyle w:val="TAC"/>
              <w:rPr>
                <w:rFonts w:cs="Arial"/>
                <w:sz w:val="16"/>
                <w:szCs w:val="16"/>
              </w:rPr>
            </w:pPr>
            <w:r w:rsidRPr="00613D26">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EB10E8C" w14:textId="77777777" w:rsidR="00613D26" w:rsidRPr="009933D4" w:rsidRDefault="00613D26" w:rsidP="00E40693">
            <w:pPr>
              <w:pStyle w:val="TAL"/>
              <w:rPr>
                <w:rFonts w:cs="Arial"/>
                <w:sz w:val="16"/>
                <w:szCs w:val="16"/>
              </w:rPr>
            </w:pPr>
            <w:r w:rsidRPr="00613D26">
              <w:rPr>
                <w:rFonts w:cs="Arial"/>
                <w:sz w:val="16"/>
                <w:szCs w:val="16"/>
              </w:rPr>
              <w:t>Cat-A CR to FR2 CORESET and Search Space RMC in Rel-17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987EB5F" w14:textId="77777777" w:rsidR="00613D26" w:rsidRPr="009933D4" w:rsidRDefault="00613D26" w:rsidP="00E40693">
            <w:pPr>
              <w:pStyle w:val="TAC"/>
              <w:rPr>
                <w:sz w:val="16"/>
                <w:szCs w:val="16"/>
              </w:rPr>
            </w:pPr>
            <w:r w:rsidRPr="009933D4">
              <w:rPr>
                <w:sz w:val="16"/>
                <w:szCs w:val="16"/>
              </w:rPr>
              <w:t>17.2.0</w:t>
            </w:r>
          </w:p>
        </w:tc>
      </w:tr>
      <w:tr w:rsidR="00613D26" w:rsidRPr="009933D4" w14:paraId="4CAD2B1B"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14D8B383" w14:textId="77777777" w:rsidR="00613D26" w:rsidRPr="009933D4" w:rsidRDefault="00613D26" w:rsidP="00E40693">
            <w:pPr>
              <w:pStyle w:val="TAC"/>
              <w:rPr>
                <w:sz w:val="16"/>
                <w:szCs w:val="16"/>
              </w:rPr>
            </w:pPr>
            <w:r w:rsidRPr="009933D4">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86B5ADE" w14:textId="77777777" w:rsidR="00613D26" w:rsidRPr="009933D4" w:rsidRDefault="00613D26" w:rsidP="00E40693">
            <w:pPr>
              <w:pStyle w:val="TAC"/>
              <w:rPr>
                <w:sz w:val="16"/>
                <w:szCs w:val="16"/>
              </w:rPr>
            </w:pPr>
            <w:r w:rsidRPr="009933D4">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989CBEB" w14:textId="77777777" w:rsidR="00613D26" w:rsidRPr="009933D4" w:rsidRDefault="00613D26" w:rsidP="00E40693">
            <w:pPr>
              <w:pStyle w:val="TAC"/>
              <w:rPr>
                <w:rFonts w:cs="Arial"/>
                <w:sz w:val="16"/>
                <w:szCs w:val="16"/>
              </w:rPr>
            </w:pPr>
            <w:r w:rsidRPr="00613D26">
              <w:rPr>
                <w:rFonts w:cs="Arial"/>
                <w:sz w:val="16"/>
                <w:szCs w:val="16"/>
              </w:rPr>
              <w:t>RP-211085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660C4F9" w14:textId="77777777" w:rsidR="00613D26" w:rsidRPr="009933D4" w:rsidRDefault="00613D26" w:rsidP="00E40693">
            <w:pPr>
              <w:pStyle w:val="TAL"/>
              <w:rPr>
                <w:rFonts w:cs="Arial"/>
                <w:sz w:val="16"/>
                <w:szCs w:val="16"/>
              </w:rPr>
            </w:pPr>
            <w:r w:rsidRPr="00613D26">
              <w:rPr>
                <w:rFonts w:cs="Arial"/>
                <w:sz w:val="16"/>
                <w:szCs w:val="16"/>
              </w:rPr>
              <w:t>1847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9714CB0" w14:textId="77777777" w:rsidR="00613D26" w:rsidRPr="009933D4" w:rsidRDefault="00613D26" w:rsidP="00E40693">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A97D9AC" w14:textId="77777777" w:rsidR="00613D26" w:rsidRPr="009933D4" w:rsidRDefault="00613D26" w:rsidP="00E40693">
            <w:pPr>
              <w:pStyle w:val="TAC"/>
              <w:rPr>
                <w:rFonts w:cs="Arial"/>
                <w:sz w:val="16"/>
                <w:szCs w:val="16"/>
              </w:rPr>
            </w:pPr>
            <w:r w:rsidRPr="00613D26">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E867E3D" w14:textId="77777777" w:rsidR="00613D26" w:rsidRPr="009933D4" w:rsidRDefault="00613D26" w:rsidP="00E40693">
            <w:pPr>
              <w:pStyle w:val="TAL"/>
              <w:rPr>
                <w:rFonts w:cs="Arial"/>
                <w:sz w:val="16"/>
                <w:szCs w:val="16"/>
              </w:rPr>
            </w:pPr>
            <w:r w:rsidRPr="00613D26">
              <w:rPr>
                <w:rFonts w:cs="Arial"/>
                <w:sz w:val="16"/>
                <w:szCs w:val="16"/>
              </w:rPr>
              <w:t>Cat-A CR to PDSCH RMC in Rel-17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8A5D36F" w14:textId="77777777" w:rsidR="00613D26" w:rsidRPr="009933D4" w:rsidRDefault="00613D26" w:rsidP="00E40693">
            <w:pPr>
              <w:pStyle w:val="TAC"/>
              <w:rPr>
                <w:sz w:val="16"/>
                <w:szCs w:val="16"/>
              </w:rPr>
            </w:pPr>
            <w:r w:rsidRPr="009933D4">
              <w:rPr>
                <w:sz w:val="16"/>
                <w:szCs w:val="16"/>
              </w:rPr>
              <w:t>17.2.0</w:t>
            </w:r>
          </w:p>
        </w:tc>
      </w:tr>
      <w:tr w:rsidR="00613D26" w:rsidRPr="009933D4" w14:paraId="00DA1AA8"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2A5B8639" w14:textId="77777777" w:rsidR="00613D26" w:rsidRPr="009933D4" w:rsidRDefault="00613D26" w:rsidP="00E40693">
            <w:pPr>
              <w:pStyle w:val="TAC"/>
              <w:rPr>
                <w:sz w:val="16"/>
                <w:szCs w:val="16"/>
              </w:rPr>
            </w:pPr>
            <w:r w:rsidRPr="009933D4">
              <w:rPr>
                <w:sz w:val="16"/>
                <w:szCs w:val="16"/>
              </w:rPr>
              <w:lastRenderedPageBreak/>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4390344" w14:textId="77777777" w:rsidR="00613D26" w:rsidRPr="009933D4" w:rsidRDefault="00613D26" w:rsidP="00E40693">
            <w:pPr>
              <w:pStyle w:val="TAC"/>
              <w:rPr>
                <w:sz w:val="16"/>
                <w:szCs w:val="16"/>
              </w:rPr>
            </w:pPr>
            <w:r w:rsidRPr="009933D4">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A3EF0E9" w14:textId="77777777" w:rsidR="00613D26" w:rsidRPr="009933D4" w:rsidRDefault="00613D26" w:rsidP="00E40693">
            <w:pPr>
              <w:pStyle w:val="TAC"/>
              <w:rPr>
                <w:rFonts w:cs="Arial"/>
                <w:sz w:val="16"/>
                <w:szCs w:val="16"/>
              </w:rPr>
            </w:pPr>
            <w:r w:rsidRPr="00613D26">
              <w:rPr>
                <w:rFonts w:cs="Arial"/>
                <w:sz w:val="16"/>
                <w:szCs w:val="16"/>
              </w:rPr>
              <w:t>RP-211085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BAD171B" w14:textId="77777777" w:rsidR="00613D26" w:rsidRPr="009933D4" w:rsidRDefault="00613D26" w:rsidP="00E40693">
            <w:pPr>
              <w:pStyle w:val="TAL"/>
              <w:rPr>
                <w:rFonts w:cs="Arial"/>
                <w:sz w:val="16"/>
                <w:szCs w:val="16"/>
              </w:rPr>
            </w:pPr>
            <w:r w:rsidRPr="00613D26">
              <w:rPr>
                <w:rFonts w:cs="Arial"/>
                <w:sz w:val="16"/>
                <w:szCs w:val="16"/>
              </w:rPr>
              <w:t>1850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A5C0EF9" w14:textId="77777777" w:rsidR="00613D26" w:rsidRPr="009933D4" w:rsidRDefault="00613D26" w:rsidP="00E40693">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8B727B9" w14:textId="77777777" w:rsidR="00613D26" w:rsidRPr="009933D4" w:rsidRDefault="00613D26" w:rsidP="00E40693">
            <w:pPr>
              <w:pStyle w:val="TAC"/>
              <w:rPr>
                <w:rFonts w:cs="Arial"/>
                <w:sz w:val="16"/>
                <w:szCs w:val="16"/>
              </w:rPr>
            </w:pPr>
            <w:r w:rsidRPr="00613D26">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57B9FB2" w14:textId="77777777" w:rsidR="00613D26" w:rsidRPr="009933D4" w:rsidRDefault="00613D26" w:rsidP="00E40693">
            <w:pPr>
              <w:pStyle w:val="TAL"/>
              <w:rPr>
                <w:rFonts w:cs="Arial"/>
                <w:sz w:val="16"/>
                <w:szCs w:val="16"/>
              </w:rPr>
            </w:pPr>
            <w:r w:rsidRPr="00613D26">
              <w:rPr>
                <w:rFonts w:cs="Arial"/>
                <w:sz w:val="16"/>
                <w:szCs w:val="16"/>
              </w:rPr>
              <w:t>Cat-A CR to TRS Configuration in Rel-17 Test Case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2AA7869" w14:textId="77777777" w:rsidR="00613D26" w:rsidRPr="009933D4" w:rsidRDefault="00613D26" w:rsidP="00E40693">
            <w:pPr>
              <w:pStyle w:val="TAC"/>
              <w:rPr>
                <w:sz w:val="16"/>
                <w:szCs w:val="16"/>
              </w:rPr>
            </w:pPr>
            <w:r w:rsidRPr="009933D4">
              <w:rPr>
                <w:sz w:val="16"/>
                <w:szCs w:val="16"/>
              </w:rPr>
              <w:t>17.2.0</w:t>
            </w:r>
          </w:p>
        </w:tc>
      </w:tr>
      <w:tr w:rsidR="00613D26" w:rsidRPr="009933D4" w14:paraId="22AB2DB3"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4A3D4F96" w14:textId="77777777" w:rsidR="00613D26" w:rsidRPr="009933D4" w:rsidRDefault="00613D26" w:rsidP="00E40693">
            <w:pPr>
              <w:pStyle w:val="TAC"/>
              <w:rPr>
                <w:sz w:val="16"/>
                <w:szCs w:val="16"/>
              </w:rPr>
            </w:pPr>
            <w:r w:rsidRPr="009933D4">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D22FBF2" w14:textId="77777777" w:rsidR="00613D26" w:rsidRPr="009933D4" w:rsidRDefault="00613D26" w:rsidP="00E40693">
            <w:pPr>
              <w:pStyle w:val="TAC"/>
              <w:rPr>
                <w:sz w:val="16"/>
                <w:szCs w:val="16"/>
              </w:rPr>
            </w:pPr>
            <w:r w:rsidRPr="009933D4">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22838AC" w14:textId="77777777" w:rsidR="00613D26" w:rsidRPr="009933D4" w:rsidRDefault="00613D26" w:rsidP="00E40693">
            <w:pPr>
              <w:pStyle w:val="TAC"/>
              <w:rPr>
                <w:rFonts w:cs="Arial"/>
                <w:sz w:val="16"/>
                <w:szCs w:val="16"/>
              </w:rPr>
            </w:pPr>
            <w:r w:rsidRPr="00613D26">
              <w:rPr>
                <w:rFonts w:cs="Arial"/>
                <w:sz w:val="16"/>
                <w:szCs w:val="16"/>
              </w:rPr>
              <w:t>RP-211085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C12FC72" w14:textId="77777777" w:rsidR="00613D26" w:rsidRPr="009933D4" w:rsidRDefault="00613D26" w:rsidP="00E40693">
            <w:pPr>
              <w:pStyle w:val="TAL"/>
              <w:rPr>
                <w:rFonts w:cs="Arial"/>
                <w:sz w:val="16"/>
                <w:szCs w:val="16"/>
              </w:rPr>
            </w:pPr>
            <w:r w:rsidRPr="00613D26">
              <w:rPr>
                <w:rFonts w:cs="Arial"/>
                <w:sz w:val="16"/>
                <w:szCs w:val="16"/>
              </w:rPr>
              <w:t>1852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F6B72B7" w14:textId="77777777" w:rsidR="00613D26" w:rsidRPr="009933D4" w:rsidRDefault="00613D26" w:rsidP="00E40693">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81C8D08" w14:textId="77777777" w:rsidR="00613D26" w:rsidRPr="009933D4" w:rsidRDefault="00613D26" w:rsidP="00E40693">
            <w:pPr>
              <w:pStyle w:val="TAC"/>
              <w:rPr>
                <w:rFonts w:cs="Arial"/>
                <w:sz w:val="16"/>
                <w:szCs w:val="16"/>
              </w:rPr>
            </w:pPr>
            <w:r w:rsidRPr="00613D26">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A5B285F" w14:textId="77777777" w:rsidR="00613D26" w:rsidRPr="009933D4" w:rsidRDefault="00613D26" w:rsidP="00E40693">
            <w:pPr>
              <w:pStyle w:val="TAL"/>
              <w:rPr>
                <w:rFonts w:cs="Arial"/>
                <w:sz w:val="16"/>
                <w:szCs w:val="16"/>
              </w:rPr>
            </w:pPr>
            <w:r w:rsidRPr="00613D26">
              <w:rPr>
                <w:rFonts w:cs="Arial"/>
                <w:sz w:val="16"/>
                <w:szCs w:val="16"/>
              </w:rPr>
              <w:t>Cat-A CR to FR1 Single SCell activation requirement with TCI activation in Rel-17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628B4C1" w14:textId="77777777" w:rsidR="00613D26" w:rsidRPr="009933D4" w:rsidRDefault="00613D26" w:rsidP="00E40693">
            <w:pPr>
              <w:pStyle w:val="TAC"/>
              <w:rPr>
                <w:sz w:val="16"/>
                <w:szCs w:val="16"/>
              </w:rPr>
            </w:pPr>
            <w:r w:rsidRPr="009933D4">
              <w:rPr>
                <w:sz w:val="16"/>
                <w:szCs w:val="16"/>
              </w:rPr>
              <w:t>17.2.0</w:t>
            </w:r>
          </w:p>
        </w:tc>
      </w:tr>
      <w:tr w:rsidR="00613D26" w:rsidRPr="009933D4" w14:paraId="5604A096"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1C0500D9" w14:textId="77777777" w:rsidR="00613D26" w:rsidRPr="009933D4" w:rsidRDefault="00613D26" w:rsidP="00E40693">
            <w:pPr>
              <w:pStyle w:val="TAC"/>
              <w:rPr>
                <w:sz w:val="16"/>
                <w:szCs w:val="16"/>
              </w:rPr>
            </w:pPr>
            <w:r w:rsidRPr="009933D4">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6FE4FFD" w14:textId="77777777" w:rsidR="00613D26" w:rsidRPr="009933D4" w:rsidRDefault="00613D26" w:rsidP="00E40693">
            <w:pPr>
              <w:pStyle w:val="TAC"/>
              <w:rPr>
                <w:sz w:val="16"/>
                <w:szCs w:val="16"/>
              </w:rPr>
            </w:pPr>
            <w:r w:rsidRPr="009933D4">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54F5781" w14:textId="77777777" w:rsidR="00613D26" w:rsidRPr="009933D4" w:rsidRDefault="00613D26" w:rsidP="00E40693">
            <w:pPr>
              <w:pStyle w:val="TAC"/>
              <w:rPr>
                <w:rFonts w:cs="Arial"/>
                <w:sz w:val="16"/>
                <w:szCs w:val="16"/>
              </w:rPr>
            </w:pPr>
            <w:r w:rsidRPr="00613D26">
              <w:rPr>
                <w:rFonts w:cs="Arial"/>
                <w:sz w:val="16"/>
                <w:szCs w:val="16"/>
              </w:rPr>
              <w:t>RP-211085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FDCCB5A" w14:textId="77777777" w:rsidR="00613D26" w:rsidRPr="009933D4" w:rsidRDefault="00613D26" w:rsidP="00E40693">
            <w:pPr>
              <w:pStyle w:val="TAL"/>
              <w:rPr>
                <w:rFonts w:cs="Arial"/>
                <w:sz w:val="16"/>
                <w:szCs w:val="16"/>
              </w:rPr>
            </w:pPr>
            <w:r w:rsidRPr="00613D26">
              <w:rPr>
                <w:rFonts w:cs="Arial"/>
                <w:sz w:val="16"/>
                <w:szCs w:val="16"/>
              </w:rPr>
              <w:t>1857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4720D38" w14:textId="77777777" w:rsidR="00613D26" w:rsidRPr="009933D4" w:rsidRDefault="00613D26" w:rsidP="00E40693">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671E8CB" w14:textId="77777777" w:rsidR="00613D26" w:rsidRPr="009933D4" w:rsidRDefault="00613D26" w:rsidP="00E40693">
            <w:pPr>
              <w:pStyle w:val="TAC"/>
              <w:rPr>
                <w:rFonts w:cs="Arial"/>
                <w:sz w:val="16"/>
                <w:szCs w:val="16"/>
              </w:rPr>
            </w:pPr>
            <w:r w:rsidRPr="00613D26">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AFCB094" w14:textId="77777777" w:rsidR="00613D26" w:rsidRPr="009933D4" w:rsidRDefault="00613D26" w:rsidP="00E40693">
            <w:pPr>
              <w:pStyle w:val="TAL"/>
              <w:rPr>
                <w:rFonts w:cs="Arial"/>
                <w:sz w:val="16"/>
                <w:szCs w:val="16"/>
              </w:rPr>
            </w:pPr>
            <w:r w:rsidRPr="00613D26">
              <w:rPr>
                <w:rFonts w:cs="Arial"/>
                <w:sz w:val="16"/>
                <w:szCs w:val="16"/>
              </w:rPr>
              <w:t>Maintenance CR for test cases - R17 Cat 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B0EE8C6" w14:textId="77777777" w:rsidR="00613D26" w:rsidRPr="009933D4" w:rsidRDefault="00613D26" w:rsidP="00E40693">
            <w:pPr>
              <w:pStyle w:val="TAC"/>
              <w:rPr>
                <w:sz w:val="16"/>
                <w:szCs w:val="16"/>
              </w:rPr>
            </w:pPr>
            <w:r w:rsidRPr="009933D4">
              <w:rPr>
                <w:sz w:val="16"/>
                <w:szCs w:val="16"/>
              </w:rPr>
              <w:t>17.2.0</w:t>
            </w:r>
          </w:p>
        </w:tc>
      </w:tr>
      <w:tr w:rsidR="00613D26" w:rsidRPr="009933D4" w14:paraId="1A230311"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0A917E3A" w14:textId="77777777" w:rsidR="00613D26" w:rsidRPr="009933D4" w:rsidRDefault="00613D26" w:rsidP="00E40693">
            <w:pPr>
              <w:pStyle w:val="TAC"/>
              <w:rPr>
                <w:sz w:val="16"/>
                <w:szCs w:val="16"/>
              </w:rPr>
            </w:pPr>
            <w:r w:rsidRPr="009933D4">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AA4217C" w14:textId="77777777" w:rsidR="00613D26" w:rsidRPr="009933D4" w:rsidRDefault="00613D26" w:rsidP="00E40693">
            <w:pPr>
              <w:pStyle w:val="TAC"/>
              <w:rPr>
                <w:sz w:val="16"/>
                <w:szCs w:val="16"/>
              </w:rPr>
            </w:pPr>
            <w:r w:rsidRPr="009933D4">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5A53E2E" w14:textId="77777777" w:rsidR="00613D26" w:rsidRPr="009933D4" w:rsidRDefault="00613D26" w:rsidP="00E40693">
            <w:pPr>
              <w:pStyle w:val="TAC"/>
              <w:rPr>
                <w:rFonts w:cs="Arial"/>
                <w:sz w:val="16"/>
                <w:szCs w:val="16"/>
              </w:rPr>
            </w:pPr>
            <w:r w:rsidRPr="00613D26">
              <w:rPr>
                <w:rFonts w:cs="Arial"/>
                <w:sz w:val="16"/>
                <w:szCs w:val="16"/>
              </w:rPr>
              <w:t>RP-211104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F4F4407" w14:textId="77777777" w:rsidR="00613D26" w:rsidRPr="009933D4" w:rsidRDefault="00613D26" w:rsidP="00E40693">
            <w:pPr>
              <w:pStyle w:val="TAL"/>
              <w:rPr>
                <w:rFonts w:cs="Arial"/>
                <w:sz w:val="16"/>
                <w:szCs w:val="16"/>
              </w:rPr>
            </w:pPr>
            <w:r w:rsidRPr="00613D26">
              <w:rPr>
                <w:rFonts w:cs="Arial"/>
                <w:sz w:val="16"/>
                <w:szCs w:val="16"/>
              </w:rPr>
              <w:t>1859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EF187CC" w14:textId="77777777" w:rsidR="00613D26" w:rsidRPr="009933D4" w:rsidRDefault="00613D26" w:rsidP="00E40693">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2F39358" w14:textId="77777777" w:rsidR="00613D26" w:rsidRPr="009933D4" w:rsidRDefault="00613D26" w:rsidP="00E40693">
            <w:pPr>
              <w:pStyle w:val="TAC"/>
              <w:rPr>
                <w:rFonts w:cs="Arial"/>
                <w:sz w:val="16"/>
                <w:szCs w:val="16"/>
              </w:rPr>
            </w:pPr>
            <w:r w:rsidRPr="00613D26">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56888F0" w14:textId="77777777" w:rsidR="00613D26" w:rsidRPr="009933D4" w:rsidRDefault="00613D26" w:rsidP="00E40693">
            <w:pPr>
              <w:pStyle w:val="TAL"/>
              <w:rPr>
                <w:rFonts w:cs="Arial"/>
                <w:sz w:val="16"/>
                <w:szCs w:val="16"/>
              </w:rPr>
            </w:pPr>
            <w:r w:rsidRPr="00613D26">
              <w:rPr>
                <w:rFonts w:cs="Arial"/>
                <w:sz w:val="16"/>
                <w:szCs w:val="16"/>
              </w:rPr>
              <w:t>Correction to cell reselection test case for HST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65A1D4E" w14:textId="77777777" w:rsidR="00613D26" w:rsidRPr="009933D4" w:rsidRDefault="00613D26" w:rsidP="00E40693">
            <w:pPr>
              <w:pStyle w:val="TAC"/>
              <w:rPr>
                <w:sz w:val="16"/>
                <w:szCs w:val="16"/>
              </w:rPr>
            </w:pPr>
            <w:r w:rsidRPr="009933D4">
              <w:rPr>
                <w:sz w:val="16"/>
                <w:szCs w:val="16"/>
              </w:rPr>
              <w:t>17.2.0</w:t>
            </w:r>
          </w:p>
        </w:tc>
      </w:tr>
      <w:tr w:rsidR="00613D26" w:rsidRPr="009933D4" w14:paraId="3D448338"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4C3972D3" w14:textId="77777777" w:rsidR="00613D26" w:rsidRPr="009933D4" w:rsidRDefault="00613D26" w:rsidP="00E40693">
            <w:pPr>
              <w:pStyle w:val="TAC"/>
              <w:rPr>
                <w:sz w:val="16"/>
                <w:szCs w:val="16"/>
              </w:rPr>
            </w:pPr>
            <w:r w:rsidRPr="009933D4">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2F6E5B6" w14:textId="77777777" w:rsidR="00613D26" w:rsidRPr="009933D4" w:rsidRDefault="00613D26" w:rsidP="00E40693">
            <w:pPr>
              <w:pStyle w:val="TAC"/>
              <w:rPr>
                <w:sz w:val="16"/>
                <w:szCs w:val="16"/>
              </w:rPr>
            </w:pPr>
            <w:r w:rsidRPr="009933D4">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4D767E2" w14:textId="77777777" w:rsidR="00613D26" w:rsidRPr="009933D4" w:rsidRDefault="00613D26" w:rsidP="00E40693">
            <w:pPr>
              <w:pStyle w:val="TAC"/>
              <w:rPr>
                <w:rFonts w:cs="Arial"/>
                <w:sz w:val="16"/>
                <w:szCs w:val="16"/>
              </w:rPr>
            </w:pPr>
            <w:r w:rsidRPr="00613D26">
              <w:rPr>
                <w:rFonts w:cs="Arial"/>
                <w:sz w:val="16"/>
                <w:szCs w:val="16"/>
              </w:rPr>
              <w:t>RP-211104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6B9311A" w14:textId="77777777" w:rsidR="00613D26" w:rsidRPr="009933D4" w:rsidRDefault="00613D26" w:rsidP="00E40693">
            <w:pPr>
              <w:pStyle w:val="TAL"/>
              <w:rPr>
                <w:rFonts w:cs="Arial"/>
                <w:sz w:val="16"/>
                <w:szCs w:val="16"/>
              </w:rPr>
            </w:pPr>
            <w:r w:rsidRPr="00613D26">
              <w:rPr>
                <w:rFonts w:cs="Arial"/>
                <w:sz w:val="16"/>
                <w:szCs w:val="16"/>
              </w:rPr>
              <w:t>1861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99D90C7" w14:textId="77777777" w:rsidR="00613D26" w:rsidRPr="009933D4" w:rsidRDefault="00613D26" w:rsidP="00E40693">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CC8166F" w14:textId="77777777" w:rsidR="00613D26" w:rsidRPr="009933D4" w:rsidRDefault="00613D26" w:rsidP="00E40693">
            <w:pPr>
              <w:pStyle w:val="TAC"/>
              <w:rPr>
                <w:rFonts w:cs="Arial"/>
                <w:sz w:val="16"/>
                <w:szCs w:val="16"/>
              </w:rPr>
            </w:pPr>
            <w:r w:rsidRPr="00613D26">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31168C8" w14:textId="77777777" w:rsidR="00613D26" w:rsidRPr="009933D4" w:rsidRDefault="00613D26" w:rsidP="00E40693">
            <w:pPr>
              <w:pStyle w:val="TAL"/>
              <w:rPr>
                <w:rFonts w:cs="Arial"/>
                <w:sz w:val="16"/>
                <w:szCs w:val="16"/>
              </w:rPr>
            </w:pPr>
            <w:r w:rsidRPr="00613D26">
              <w:rPr>
                <w:rFonts w:cs="Arial"/>
                <w:sz w:val="16"/>
                <w:szCs w:val="16"/>
              </w:rPr>
              <w:t>Correction to cell reselection test case for UE Power saving</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DED8CF0" w14:textId="77777777" w:rsidR="00613D26" w:rsidRPr="009933D4" w:rsidRDefault="00613D26" w:rsidP="00E40693">
            <w:pPr>
              <w:pStyle w:val="TAC"/>
              <w:rPr>
                <w:sz w:val="16"/>
                <w:szCs w:val="16"/>
              </w:rPr>
            </w:pPr>
            <w:r w:rsidRPr="009933D4">
              <w:rPr>
                <w:sz w:val="16"/>
                <w:szCs w:val="16"/>
              </w:rPr>
              <w:t>17.2.0</w:t>
            </w:r>
          </w:p>
        </w:tc>
      </w:tr>
      <w:tr w:rsidR="00613D26" w:rsidRPr="009933D4" w14:paraId="6CBA8E18"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086ABF62" w14:textId="77777777" w:rsidR="00613D26" w:rsidRPr="009933D4" w:rsidRDefault="00613D26" w:rsidP="00E40693">
            <w:pPr>
              <w:pStyle w:val="TAC"/>
              <w:rPr>
                <w:sz w:val="16"/>
                <w:szCs w:val="16"/>
              </w:rPr>
            </w:pPr>
            <w:r w:rsidRPr="009933D4">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23CC362" w14:textId="77777777" w:rsidR="00613D26" w:rsidRPr="009933D4" w:rsidRDefault="00613D26" w:rsidP="00E40693">
            <w:pPr>
              <w:pStyle w:val="TAC"/>
              <w:rPr>
                <w:sz w:val="16"/>
                <w:szCs w:val="16"/>
              </w:rPr>
            </w:pPr>
            <w:r w:rsidRPr="009933D4">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0204397" w14:textId="77777777" w:rsidR="00613D26" w:rsidRPr="009933D4" w:rsidRDefault="00613D26" w:rsidP="00E40693">
            <w:pPr>
              <w:pStyle w:val="TAC"/>
              <w:rPr>
                <w:rFonts w:cs="Arial"/>
                <w:sz w:val="16"/>
                <w:szCs w:val="16"/>
              </w:rPr>
            </w:pPr>
            <w:r w:rsidRPr="00613D26">
              <w:rPr>
                <w:rFonts w:cs="Arial"/>
                <w:sz w:val="16"/>
                <w:szCs w:val="16"/>
              </w:rPr>
              <w:t>RP-211085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0CDF285" w14:textId="77777777" w:rsidR="00613D26" w:rsidRPr="009933D4" w:rsidRDefault="00613D26" w:rsidP="00E40693">
            <w:pPr>
              <w:pStyle w:val="TAL"/>
              <w:rPr>
                <w:rFonts w:cs="Arial"/>
                <w:sz w:val="16"/>
                <w:szCs w:val="16"/>
              </w:rPr>
            </w:pPr>
            <w:r w:rsidRPr="00613D26">
              <w:rPr>
                <w:rFonts w:cs="Arial"/>
                <w:sz w:val="16"/>
                <w:szCs w:val="16"/>
              </w:rPr>
              <w:t>1864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7DD89B2" w14:textId="77777777" w:rsidR="00613D26" w:rsidRPr="009933D4" w:rsidRDefault="00613D26" w:rsidP="00E40693">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8F8400A" w14:textId="77777777" w:rsidR="00613D26" w:rsidRPr="009933D4" w:rsidRDefault="00613D26" w:rsidP="00E40693">
            <w:pPr>
              <w:pStyle w:val="TAC"/>
              <w:rPr>
                <w:rFonts w:cs="Arial"/>
                <w:sz w:val="16"/>
                <w:szCs w:val="16"/>
              </w:rPr>
            </w:pPr>
            <w:r w:rsidRPr="00613D26">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6BD9952" w14:textId="77777777" w:rsidR="00613D26" w:rsidRPr="009933D4" w:rsidRDefault="00613D26" w:rsidP="00E40693">
            <w:pPr>
              <w:pStyle w:val="TAL"/>
              <w:rPr>
                <w:rFonts w:cs="Arial"/>
                <w:sz w:val="16"/>
                <w:szCs w:val="16"/>
              </w:rPr>
            </w:pPr>
            <w:r w:rsidRPr="00613D26">
              <w:rPr>
                <w:rFonts w:cs="Arial"/>
                <w:sz w:val="16"/>
                <w:szCs w:val="16"/>
              </w:rPr>
              <w:t>CR on BFD and link recovery test cases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2AFC8E3" w14:textId="77777777" w:rsidR="00613D26" w:rsidRPr="009933D4" w:rsidRDefault="00613D26" w:rsidP="00E40693">
            <w:pPr>
              <w:pStyle w:val="TAC"/>
              <w:rPr>
                <w:sz w:val="16"/>
                <w:szCs w:val="16"/>
              </w:rPr>
            </w:pPr>
            <w:r w:rsidRPr="009933D4">
              <w:rPr>
                <w:sz w:val="16"/>
                <w:szCs w:val="16"/>
              </w:rPr>
              <w:t>17.2.0</w:t>
            </w:r>
          </w:p>
        </w:tc>
      </w:tr>
      <w:tr w:rsidR="00613D26" w:rsidRPr="009933D4" w14:paraId="1B0129DE"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4BEA228F" w14:textId="77777777" w:rsidR="00613D26" w:rsidRPr="009933D4" w:rsidRDefault="00613D26" w:rsidP="00E40693">
            <w:pPr>
              <w:pStyle w:val="TAC"/>
              <w:rPr>
                <w:sz w:val="16"/>
                <w:szCs w:val="16"/>
              </w:rPr>
            </w:pPr>
            <w:r w:rsidRPr="009933D4">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03C9AE4" w14:textId="77777777" w:rsidR="00613D26" w:rsidRPr="009933D4" w:rsidRDefault="00613D26" w:rsidP="00E40693">
            <w:pPr>
              <w:pStyle w:val="TAC"/>
              <w:rPr>
                <w:sz w:val="16"/>
                <w:szCs w:val="16"/>
              </w:rPr>
            </w:pPr>
            <w:r w:rsidRPr="009933D4">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00F1FF3" w14:textId="77777777" w:rsidR="00613D26" w:rsidRPr="009933D4" w:rsidRDefault="00613D26" w:rsidP="00E40693">
            <w:pPr>
              <w:pStyle w:val="TAC"/>
              <w:rPr>
                <w:rFonts w:cs="Arial"/>
                <w:sz w:val="16"/>
                <w:szCs w:val="16"/>
              </w:rPr>
            </w:pPr>
            <w:r w:rsidRPr="00613D26">
              <w:rPr>
                <w:rFonts w:cs="Arial"/>
                <w:sz w:val="16"/>
                <w:szCs w:val="16"/>
              </w:rPr>
              <w:t>RP-211101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F49A8AF" w14:textId="77777777" w:rsidR="00613D26" w:rsidRPr="009933D4" w:rsidRDefault="00613D26" w:rsidP="00E40693">
            <w:pPr>
              <w:pStyle w:val="TAL"/>
              <w:rPr>
                <w:rFonts w:cs="Arial"/>
                <w:sz w:val="16"/>
                <w:szCs w:val="16"/>
              </w:rPr>
            </w:pPr>
            <w:r w:rsidRPr="00613D26">
              <w:rPr>
                <w:rFonts w:cs="Arial"/>
                <w:sz w:val="16"/>
                <w:szCs w:val="16"/>
              </w:rPr>
              <w:t>1867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7D921A3" w14:textId="77777777" w:rsidR="00613D26" w:rsidRPr="009933D4" w:rsidRDefault="00613D26" w:rsidP="00E40693">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FEC1872" w14:textId="77777777" w:rsidR="00613D26" w:rsidRPr="009933D4" w:rsidRDefault="00613D26" w:rsidP="00E40693">
            <w:pPr>
              <w:pStyle w:val="TAC"/>
              <w:rPr>
                <w:rFonts w:cs="Arial"/>
                <w:sz w:val="16"/>
                <w:szCs w:val="16"/>
              </w:rPr>
            </w:pPr>
            <w:r w:rsidRPr="00613D26">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F72AA07" w14:textId="77777777" w:rsidR="00613D26" w:rsidRPr="009933D4" w:rsidRDefault="00613D26" w:rsidP="00E40693">
            <w:pPr>
              <w:pStyle w:val="TAL"/>
              <w:rPr>
                <w:rFonts w:cs="Arial"/>
                <w:sz w:val="16"/>
                <w:szCs w:val="16"/>
              </w:rPr>
            </w:pPr>
            <w:r w:rsidRPr="00613D26">
              <w:rPr>
                <w:rFonts w:cs="Arial"/>
                <w:sz w:val="16"/>
                <w:szCs w:val="16"/>
              </w:rPr>
              <w:t>CR on CSI-RS intra-frequency requirement and scheduling restriction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CF19580" w14:textId="77777777" w:rsidR="00613D26" w:rsidRPr="009933D4" w:rsidRDefault="00613D26" w:rsidP="00E40693">
            <w:pPr>
              <w:pStyle w:val="TAC"/>
              <w:rPr>
                <w:sz w:val="16"/>
                <w:szCs w:val="16"/>
              </w:rPr>
            </w:pPr>
            <w:r w:rsidRPr="009933D4">
              <w:rPr>
                <w:sz w:val="16"/>
                <w:szCs w:val="16"/>
              </w:rPr>
              <w:t>17.2.0</w:t>
            </w:r>
          </w:p>
        </w:tc>
      </w:tr>
      <w:tr w:rsidR="00613D26" w:rsidRPr="009933D4" w14:paraId="6D2534A3"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16AFDF60" w14:textId="77777777" w:rsidR="00613D26" w:rsidRPr="009933D4" w:rsidRDefault="00613D26" w:rsidP="00E40693">
            <w:pPr>
              <w:pStyle w:val="TAC"/>
              <w:rPr>
                <w:sz w:val="16"/>
                <w:szCs w:val="16"/>
              </w:rPr>
            </w:pPr>
            <w:r w:rsidRPr="009933D4">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419226A" w14:textId="77777777" w:rsidR="00613D26" w:rsidRPr="009933D4" w:rsidRDefault="00613D26" w:rsidP="00E40693">
            <w:pPr>
              <w:pStyle w:val="TAC"/>
              <w:rPr>
                <w:sz w:val="16"/>
                <w:szCs w:val="16"/>
              </w:rPr>
            </w:pPr>
            <w:r w:rsidRPr="009933D4">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34A33B9" w14:textId="77777777" w:rsidR="00613D26" w:rsidRPr="009933D4" w:rsidRDefault="00613D26" w:rsidP="00E40693">
            <w:pPr>
              <w:pStyle w:val="TAC"/>
              <w:rPr>
                <w:rFonts w:cs="Arial"/>
                <w:sz w:val="16"/>
                <w:szCs w:val="16"/>
              </w:rPr>
            </w:pPr>
            <w:r w:rsidRPr="00613D26">
              <w:rPr>
                <w:rFonts w:cs="Arial"/>
                <w:sz w:val="16"/>
                <w:szCs w:val="16"/>
              </w:rPr>
              <w:t>RP-211101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0AEF362" w14:textId="77777777" w:rsidR="00613D26" w:rsidRPr="009933D4" w:rsidRDefault="00613D26" w:rsidP="00E40693">
            <w:pPr>
              <w:pStyle w:val="TAL"/>
              <w:rPr>
                <w:rFonts w:cs="Arial"/>
                <w:sz w:val="16"/>
                <w:szCs w:val="16"/>
              </w:rPr>
            </w:pPr>
            <w:r w:rsidRPr="00613D26">
              <w:rPr>
                <w:rFonts w:cs="Arial"/>
                <w:sz w:val="16"/>
                <w:szCs w:val="16"/>
              </w:rPr>
              <w:t>1868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2BBD2C4" w14:textId="77777777" w:rsidR="00613D26" w:rsidRPr="009933D4" w:rsidRDefault="00613D26" w:rsidP="00E40693">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A9183B7" w14:textId="77777777" w:rsidR="00613D26" w:rsidRPr="009933D4" w:rsidRDefault="00613D26" w:rsidP="00E40693">
            <w:pPr>
              <w:pStyle w:val="TAC"/>
              <w:rPr>
                <w:rFonts w:cs="Arial"/>
                <w:sz w:val="16"/>
                <w:szCs w:val="16"/>
              </w:rPr>
            </w:pPr>
            <w:r w:rsidRPr="00613D26">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B76ED82" w14:textId="77777777" w:rsidR="00613D26" w:rsidRPr="009933D4" w:rsidRDefault="00613D26" w:rsidP="00E40693">
            <w:pPr>
              <w:pStyle w:val="TAL"/>
              <w:rPr>
                <w:rFonts w:cs="Arial"/>
                <w:sz w:val="16"/>
                <w:szCs w:val="16"/>
              </w:rPr>
            </w:pPr>
            <w:r w:rsidRPr="00613D26">
              <w:rPr>
                <w:rFonts w:cs="Arial"/>
                <w:sz w:val="16"/>
                <w:szCs w:val="16"/>
              </w:rPr>
              <w:t>CR on CSI-RS based measurement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C824887" w14:textId="77777777" w:rsidR="00613D26" w:rsidRPr="009933D4" w:rsidRDefault="00613D26" w:rsidP="00E40693">
            <w:pPr>
              <w:pStyle w:val="TAC"/>
              <w:rPr>
                <w:sz w:val="16"/>
                <w:szCs w:val="16"/>
              </w:rPr>
            </w:pPr>
            <w:r w:rsidRPr="009933D4">
              <w:rPr>
                <w:sz w:val="16"/>
                <w:szCs w:val="16"/>
              </w:rPr>
              <w:t>17.2.0</w:t>
            </w:r>
          </w:p>
        </w:tc>
      </w:tr>
      <w:tr w:rsidR="00613D26" w:rsidRPr="009933D4" w14:paraId="5DA4BFEA"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47614A00" w14:textId="77777777" w:rsidR="00613D26" w:rsidRPr="009933D4" w:rsidRDefault="00613D26" w:rsidP="00E40693">
            <w:pPr>
              <w:pStyle w:val="TAC"/>
              <w:rPr>
                <w:sz w:val="16"/>
                <w:szCs w:val="16"/>
              </w:rPr>
            </w:pPr>
            <w:r w:rsidRPr="009933D4">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A60B458" w14:textId="77777777" w:rsidR="00613D26" w:rsidRPr="009933D4" w:rsidRDefault="00613D26" w:rsidP="00E40693">
            <w:pPr>
              <w:pStyle w:val="TAC"/>
              <w:rPr>
                <w:sz w:val="16"/>
                <w:szCs w:val="16"/>
              </w:rPr>
            </w:pPr>
            <w:r w:rsidRPr="009933D4">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AF385B5" w14:textId="77777777" w:rsidR="00613D26" w:rsidRPr="009933D4" w:rsidRDefault="00613D26" w:rsidP="00E40693">
            <w:pPr>
              <w:pStyle w:val="TAC"/>
              <w:rPr>
                <w:rFonts w:cs="Arial"/>
                <w:sz w:val="16"/>
                <w:szCs w:val="16"/>
              </w:rPr>
            </w:pPr>
            <w:r w:rsidRPr="00613D26">
              <w:rPr>
                <w:rFonts w:cs="Arial"/>
                <w:sz w:val="16"/>
                <w:szCs w:val="16"/>
              </w:rPr>
              <w:t>RP-211103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B5D66C5" w14:textId="77777777" w:rsidR="00613D26" w:rsidRPr="009933D4" w:rsidRDefault="00613D26" w:rsidP="00E40693">
            <w:pPr>
              <w:pStyle w:val="TAL"/>
              <w:rPr>
                <w:rFonts w:cs="Arial"/>
                <w:sz w:val="16"/>
                <w:szCs w:val="16"/>
              </w:rPr>
            </w:pPr>
            <w:r w:rsidRPr="00613D26">
              <w:rPr>
                <w:rFonts w:cs="Arial"/>
                <w:sz w:val="16"/>
                <w:szCs w:val="16"/>
              </w:rPr>
              <w:t>1872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93C4A56" w14:textId="77777777" w:rsidR="00613D26" w:rsidRPr="009933D4" w:rsidRDefault="00613D26" w:rsidP="00E40693">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8FCBCFA" w14:textId="77777777" w:rsidR="00613D26" w:rsidRPr="009933D4" w:rsidRDefault="00613D26" w:rsidP="00E40693">
            <w:pPr>
              <w:pStyle w:val="TAC"/>
              <w:rPr>
                <w:rFonts w:cs="Arial"/>
                <w:sz w:val="16"/>
                <w:szCs w:val="16"/>
              </w:rPr>
            </w:pPr>
            <w:r w:rsidRPr="00613D26">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2EAA6B4" w14:textId="77777777" w:rsidR="00613D26" w:rsidRPr="009933D4" w:rsidRDefault="00613D26" w:rsidP="00E40693">
            <w:pPr>
              <w:pStyle w:val="TAL"/>
              <w:rPr>
                <w:rFonts w:cs="Arial"/>
                <w:sz w:val="16"/>
                <w:szCs w:val="16"/>
              </w:rPr>
            </w:pPr>
            <w:r w:rsidRPr="00613D26">
              <w:rPr>
                <w:rFonts w:cs="Arial"/>
                <w:sz w:val="16"/>
                <w:szCs w:val="16"/>
              </w:rPr>
              <w:t>CR on PRS RSTD measurement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F09FFBD" w14:textId="77777777" w:rsidR="00613D26" w:rsidRPr="009933D4" w:rsidRDefault="00613D26" w:rsidP="00E40693">
            <w:pPr>
              <w:pStyle w:val="TAC"/>
              <w:rPr>
                <w:sz w:val="16"/>
                <w:szCs w:val="16"/>
              </w:rPr>
            </w:pPr>
            <w:r w:rsidRPr="009933D4">
              <w:rPr>
                <w:sz w:val="16"/>
                <w:szCs w:val="16"/>
              </w:rPr>
              <w:t>17.2.0</w:t>
            </w:r>
          </w:p>
        </w:tc>
      </w:tr>
      <w:tr w:rsidR="00613D26" w:rsidRPr="009933D4" w14:paraId="2AB5834B"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14634E13" w14:textId="77777777" w:rsidR="00613D26" w:rsidRPr="009933D4" w:rsidRDefault="00613D26" w:rsidP="00E40693">
            <w:pPr>
              <w:pStyle w:val="TAC"/>
              <w:rPr>
                <w:sz w:val="16"/>
                <w:szCs w:val="16"/>
              </w:rPr>
            </w:pPr>
            <w:r w:rsidRPr="009933D4">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0B6EF1E" w14:textId="77777777" w:rsidR="00613D26" w:rsidRPr="009933D4" w:rsidRDefault="00613D26" w:rsidP="00E40693">
            <w:pPr>
              <w:pStyle w:val="TAC"/>
              <w:rPr>
                <w:sz w:val="16"/>
                <w:szCs w:val="16"/>
              </w:rPr>
            </w:pPr>
            <w:r w:rsidRPr="009933D4">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5001EED" w14:textId="77777777" w:rsidR="00613D26" w:rsidRPr="009933D4" w:rsidRDefault="00613D26" w:rsidP="00E40693">
            <w:pPr>
              <w:pStyle w:val="TAC"/>
              <w:rPr>
                <w:rFonts w:cs="Arial"/>
                <w:sz w:val="16"/>
                <w:szCs w:val="16"/>
              </w:rPr>
            </w:pPr>
            <w:r w:rsidRPr="00613D26">
              <w:rPr>
                <w:rFonts w:cs="Arial"/>
                <w:sz w:val="16"/>
                <w:szCs w:val="16"/>
              </w:rPr>
              <w:t>RP-211101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0AF3973" w14:textId="77777777" w:rsidR="00613D26" w:rsidRPr="009933D4" w:rsidRDefault="00613D26" w:rsidP="00E40693">
            <w:pPr>
              <w:pStyle w:val="TAL"/>
              <w:rPr>
                <w:rFonts w:cs="Arial"/>
                <w:sz w:val="16"/>
                <w:szCs w:val="16"/>
              </w:rPr>
            </w:pPr>
            <w:r w:rsidRPr="00613D26">
              <w:rPr>
                <w:rFonts w:cs="Arial"/>
                <w:sz w:val="16"/>
                <w:szCs w:val="16"/>
              </w:rPr>
              <w:t>1876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D3BB1F7" w14:textId="77777777" w:rsidR="00613D26" w:rsidRPr="009933D4" w:rsidRDefault="00613D26" w:rsidP="00E40693">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6272B9F" w14:textId="77777777" w:rsidR="00613D26" w:rsidRPr="009933D4" w:rsidRDefault="00613D26" w:rsidP="00E40693">
            <w:pPr>
              <w:pStyle w:val="TAC"/>
              <w:rPr>
                <w:rFonts w:cs="Arial"/>
                <w:sz w:val="16"/>
                <w:szCs w:val="16"/>
              </w:rPr>
            </w:pPr>
            <w:r w:rsidRPr="00613D26">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7C132E7" w14:textId="77777777" w:rsidR="00613D26" w:rsidRPr="009933D4" w:rsidRDefault="00613D26" w:rsidP="00E40693">
            <w:pPr>
              <w:pStyle w:val="TAL"/>
              <w:rPr>
                <w:rFonts w:cs="Arial"/>
                <w:sz w:val="16"/>
                <w:szCs w:val="16"/>
              </w:rPr>
            </w:pPr>
            <w:r w:rsidRPr="00613D26">
              <w:rPr>
                <w:rFonts w:cs="Arial"/>
                <w:sz w:val="16"/>
                <w:szCs w:val="16"/>
              </w:rPr>
              <w:t>CR for clarification on frequency layer merging R17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9CA8DFA" w14:textId="77777777" w:rsidR="00613D26" w:rsidRPr="009933D4" w:rsidRDefault="00613D26" w:rsidP="00E40693">
            <w:pPr>
              <w:pStyle w:val="TAC"/>
              <w:rPr>
                <w:sz w:val="16"/>
                <w:szCs w:val="16"/>
              </w:rPr>
            </w:pPr>
            <w:r w:rsidRPr="009933D4">
              <w:rPr>
                <w:sz w:val="16"/>
                <w:szCs w:val="16"/>
              </w:rPr>
              <w:t>17.2.0</w:t>
            </w:r>
          </w:p>
        </w:tc>
      </w:tr>
      <w:tr w:rsidR="00613D26" w:rsidRPr="009933D4" w14:paraId="3486FFC9"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107A9510" w14:textId="77777777" w:rsidR="00613D26" w:rsidRPr="009933D4" w:rsidRDefault="00613D26" w:rsidP="00E40693">
            <w:pPr>
              <w:pStyle w:val="TAC"/>
              <w:rPr>
                <w:sz w:val="16"/>
                <w:szCs w:val="16"/>
              </w:rPr>
            </w:pPr>
            <w:r w:rsidRPr="009933D4">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9B53EDC" w14:textId="77777777" w:rsidR="00613D26" w:rsidRPr="009933D4" w:rsidRDefault="00613D26" w:rsidP="00E40693">
            <w:pPr>
              <w:pStyle w:val="TAC"/>
              <w:rPr>
                <w:sz w:val="16"/>
                <w:szCs w:val="16"/>
              </w:rPr>
            </w:pPr>
            <w:r w:rsidRPr="009933D4">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93952AA" w14:textId="77777777" w:rsidR="00613D26" w:rsidRPr="009933D4" w:rsidRDefault="00613D26" w:rsidP="00E40693">
            <w:pPr>
              <w:pStyle w:val="TAC"/>
              <w:rPr>
                <w:rFonts w:cs="Arial"/>
                <w:sz w:val="16"/>
                <w:szCs w:val="16"/>
              </w:rPr>
            </w:pPr>
            <w:r w:rsidRPr="00613D26">
              <w:rPr>
                <w:rFonts w:cs="Arial"/>
                <w:sz w:val="16"/>
                <w:szCs w:val="16"/>
              </w:rPr>
              <w:t>RP-211104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7252E4F" w14:textId="77777777" w:rsidR="00613D26" w:rsidRPr="009933D4" w:rsidRDefault="00613D26" w:rsidP="00E40693">
            <w:pPr>
              <w:pStyle w:val="TAL"/>
              <w:rPr>
                <w:rFonts w:cs="Arial"/>
                <w:sz w:val="16"/>
                <w:szCs w:val="16"/>
              </w:rPr>
            </w:pPr>
            <w:r w:rsidRPr="00613D26">
              <w:rPr>
                <w:rFonts w:cs="Arial"/>
                <w:sz w:val="16"/>
                <w:szCs w:val="16"/>
              </w:rPr>
              <w:t>1878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86E4B6A" w14:textId="77777777" w:rsidR="00613D26" w:rsidRPr="009933D4" w:rsidRDefault="00613D26" w:rsidP="00E40693">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A4FFC9F" w14:textId="77777777" w:rsidR="00613D26" w:rsidRPr="009933D4" w:rsidRDefault="00613D26" w:rsidP="00E40693">
            <w:pPr>
              <w:pStyle w:val="TAC"/>
              <w:rPr>
                <w:rFonts w:cs="Arial"/>
                <w:sz w:val="16"/>
                <w:szCs w:val="16"/>
              </w:rPr>
            </w:pPr>
            <w:r w:rsidRPr="00613D26">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99B34CE" w14:textId="77777777" w:rsidR="00613D26" w:rsidRPr="009933D4" w:rsidRDefault="00613D26" w:rsidP="00E40693">
            <w:pPr>
              <w:pStyle w:val="TAL"/>
              <w:rPr>
                <w:rFonts w:cs="Arial"/>
                <w:sz w:val="16"/>
                <w:szCs w:val="16"/>
              </w:rPr>
            </w:pPr>
            <w:r w:rsidRPr="00613D26">
              <w:rPr>
                <w:rFonts w:cs="Arial"/>
                <w:sz w:val="16"/>
                <w:szCs w:val="16"/>
              </w:rPr>
              <w:t>CR on legacy Rel-16 HST NR UE measurement requirements (R17)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245A2E5" w14:textId="77777777" w:rsidR="00613D26" w:rsidRPr="009933D4" w:rsidRDefault="00613D26" w:rsidP="00E40693">
            <w:pPr>
              <w:pStyle w:val="TAC"/>
              <w:rPr>
                <w:sz w:val="16"/>
                <w:szCs w:val="16"/>
              </w:rPr>
            </w:pPr>
            <w:r w:rsidRPr="009933D4">
              <w:rPr>
                <w:sz w:val="16"/>
                <w:szCs w:val="16"/>
              </w:rPr>
              <w:t>17.2.0</w:t>
            </w:r>
          </w:p>
        </w:tc>
      </w:tr>
      <w:tr w:rsidR="00613D26" w:rsidRPr="009933D4" w14:paraId="7CE777AB"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3A0F9EA2" w14:textId="77777777" w:rsidR="00613D26" w:rsidRPr="009933D4" w:rsidRDefault="00613D26" w:rsidP="00E40693">
            <w:pPr>
              <w:pStyle w:val="TAC"/>
              <w:rPr>
                <w:sz w:val="16"/>
                <w:szCs w:val="16"/>
              </w:rPr>
            </w:pPr>
            <w:r w:rsidRPr="009933D4">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44573D0" w14:textId="77777777" w:rsidR="00613D26" w:rsidRPr="009933D4" w:rsidRDefault="00613D26" w:rsidP="00E40693">
            <w:pPr>
              <w:pStyle w:val="TAC"/>
              <w:rPr>
                <w:sz w:val="16"/>
                <w:szCs w:val="16"/>
              </w:rPr>
            </w:pPr>
            <w:r w:rsidRPr="009933D4">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778A68F" w14:textId="77777777" w:rsidR="00613D26" w:rsidRPr="009933D4" w:rsidRDefault="00613D26" w:rsidP="00E40693">
            <w:pPr>
              <w:pStyle w:val="TAC"/>
              <w:rPr>
                <w:rFonts w:cs="Arial"/>
                <w:sz w:val="16"/>
                <w:szCs w:val="16"/>
              </w:rPr>
            </w:pPr>
            <w:r w:rsidRPr="00613D26">
              <w:rPr>
                <w:rFonts w:cs="Arial"/>
                <w:sz w:val="16"/>
                <w:szCs w:val="16"/>
              </w:rPr>
              <w:t>RP-211097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A9ABE66" w14:textId="77777777" w:rsidR="00613D26" w:rsidRPr="009933D4" w:rsidRDefault="00613D26" w:rsidP="00E40693">
            <w:pPr>
              <w:pStyle w:val="TAL"/>
              <w:rPr>
                <w:rFonts w:cs="Arial"/>
                <w:sz w:val="16"/>
                <w:szCs w:val="16"/>
              </w:rPr>
            </w:pPr>
            <w:r w:rsidRPr="00613D26">
              <w:rPr>
                <w:rFonts w:cs="Arial"/>
                <w:sz w:val="16"/>
                <w:szCs w:val="16"/>
              </w:rPr>
              <w:t>1880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D873209" w14:textId="77777777" w:rsidR="00613D26" w:rsidRPr="009933D4" w:rsidRDefault="00613D26" w:rsidP="00E40693">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6975B16" w14:textId="77777777" w:rsidR="00613D26" w:rsidRPr="009933D4" w:rsidRDefault="00613D26" w:rsidP="00E40693">
            <w:pPr>
              <w:pStyle w:val="TAC"/>
              <w:rPr>
                <w:rFonts w:cs="Arial"/>
                <w:sz w:val="16"/>
                <w:szCs w:val="16"/>
              </w:rPr>
            </w:pPr>
            <w:r w:rsidRPr="00613D26">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78E3057" w14:textId="77777777" w:rsidR="00613D26" w:rsidRPr="009933D4" w:rsidRDefault="00613D26" w:rsidP="00E40693">
            <w:pPr>
              <w:pStyle w:val="TAL"/>
              <w:rPr>
                <w:rFonts w:cs="Arial"/>
                <w:sz w:val="16"/>
                <w:szCs w:val="16"/>
              </w:rPr>
            </w:pPr>
            <w:r w:rsidRPr="00613D26">
              <w:rPr>
                <w:rFonts w:cs="Arial"/>
                <w:sz w:val="16"/>
                <w:szCs w:val="16"/>
              </w:rPr>
              <w:t>CR on RRC based BWP switching on multiple CCs of EN-DC for FR1 (R17)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4E128CF" w14:textId="77777777" w:rsidR="00613D26" w:rsidRPr="009933D4" w:rsidRDefault="00613D26" w:rsidP="00E40693">
            <w:pPr>
              <w:pStyle w:val="TAC"/>
              <w:rPr>
                <w:sz w:val="16"/>
                <w:szCs w:val="16"/>
              </w:rPr>
            </w:pPr>
            <w:r w:rsidRPr="009933D4">
              <w:rPr>
                <w:sz w:val="16"/>
                <w:szCs w:val="16"/>
              </w:rPr>
              <w:t>17.2.0</w:t>
            </w:r>
          </w:p>
        </w:tc>
      </w:tr>
      <w:tr w:rsidR="00613D26" w:rsidRPr="009933D4" w14:paraId="7B3F78E4"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56E6DFAB" w14:textId="77777777" w:rsidR="00613D26" w:rsidRPr="009933D4" w:rsidRDefault="00613D26" w:rsidP="00E40693">
            <w:pPr>
              <w:pStyle w:val="TAC"/>
              <w:rPr>
                <w:sz w:val="16"/>
                <w:szCs w:val="16"/>
              </w:rPr>
            </w:pPr>
            <w:r w:rsidRPr="009933D4">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21F8965" w14:textId="77777777" w:rsidR="00613D26" w:rsidRPr="009933D4" w:rsidRDefault="00613D26" w:rsidP="00E40693">
            <w:pPr>
              <w:pStyle w:val="TAC"/>
              <w:rPr>
                <w:sz w:val="16"/>
                <w:szCs w:val="16"/>
              </w:rPr>
            </w:pPr>
            <w:r w:rsidRPr="009933D4">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EE6E592" w14:textId="77777777" w:rsidR="00613D26" w:rsidRPr="009933D4" w:rsidRDefault="00613D26" w:rsidP="00E40693">
            <w:pPr>
              <w:pStyle w:val="TAC"/>
              <w:rPr>
                <w:rFonts w:cs="Arial"/>
                <w:sz w:val="16"/>
                <w:szCs w:val="16"/>
              </w:rPr>
            </w:pPr>
            <w:r w:rsidRPr="00613D26">
              <w:rPr>
                <w:rFonts w:cs="Arial"/>
                <w:sz w:val="16"/>
                <w:szCs w:val="16"/>
              </w:rPr>
              <w:t>RP-211104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B01F1DF" w14:textId="77777777" w:rsidR="00613D26" w:rsidRPr="009933D4" w:rsidRDefault="00613D26" w:rsidP="00E40693">
            <w:pPr>
              <w:pStyle w:val="TAL"/>
              <w:rPr>
                <w:rFonts w:cs="Arial"/>
                <w:sz w:val="16"/>
                <w:szCs w:val="16"/>
              </w:rPr>
            </w:pPr>
            <w:r w:rsidRPr="00613D26">
              <w:rPr>
                <w:rFonts w:cs="Arial"/>
                <w:sz w:val="16"/>
                <w:szCs w:val="16"/>
              </w:rPr>
              <w:t>1882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4A8DE10" w14:textId="77777777" w:rsidR="00613D26" w:rsidRPr="009933D4" w:rsidRDefault="00613D26" w:rsidP="00E40693">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D5BF4C9" w14:textId="77777777" w:rsidR="00613D26" w:rsidRPr="009933D4" w:rsidRDefault="00613D26" w:rsidP="00E40693">
            <w:pPr>
              <w:pStyle w:val="TAC"/>
              <w:rPr>
                <w:rFonts w:cs="Arial"/>
                <w:sz w:val="16"/>
                <w:szCs w:val="16"/>
              </w:rPr>
            </w:pPr>
            <w:r w:rsidRPr="00613D26">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BCAAF36" w14:textId="77777777" w:rsidR="00613D26" w:rsidRPr="009933D4" w:rsidRDefault="00613D26" w:rsidP="00E40693">
            <w:pPr>
              <w:pStyle w:val="TAL"/>
              <w:rPr>
                <w:rFonts w:cs="Arial"/>
                <w:sz w:val="16"/>
                <w:szCs w:val="16"/>
              </w:rPr>
            </w:pPr>
            <w:r w:rsidRPr="00613D26">
              <w:rPr>
                <w:rFonts w:cs="Arial"/>
                <w:sz w:val="16"/>
                <w:szCs w:val="16"/>
              </w:rPr>
              <w:t>Correction on the power of the first preamble for 2-step RACH</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9B0B5E9" w14:textId="77777777" w:rsidR="00613D26" w:rsidRPr="009933D4" w:rsidRDefault="00613D26" w:rsidP="00E40693">
            <w:pPr>
              <w:pStyle w:val="TAC"/>
              <w:rPr>
                <w:sz w:val="16"/>
                <w:szCs w:val="16"/>
              </w:rPr>
            </w:pPr>
            <w:r w:rsidRPr="009933D4">
              <w:rPr>
                <w:sz w:val="16"/>
                <w:szCs w:val="16"/>
              </w:rPr>
              <w:t>17.2.0</w:t>
            </w:r>
          </w:p>
        </w:tc>
      </w:tr>
      <w:tr w:rsidR="00613D26" w:rsidRPr="009933D4" w14:paraId="16994C47"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4D0DCD72" w14:textId="77777777" w:rsidR="00613D26" w:rsidRPr="009933D4" w:rsidRDefault="00613D26" w:rsidP="00E40693">
            <w:pPr>
              <w:pStyle w:val="TAC"/>
              <w:rPr>
                <w:sz w:val="16"/>
                <w:szCs w:val="16"/>
              </w:rPr>
            </w:pPr>
            <w:r w:rsidRPr="009933D4">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58F69C1" w14:textId="77777777" w:rsidR="00613D26" w:rsidRPr="009933D4" w:rsidRDefault="00613D26" w:rsidP="00E40693">
            <w:pPr>
              <w:pStyle w:val="TAC"/>
              <w:rPr>
                <w:sz w:val="16"/>
                <w:szCs w:val="16"/>
              </w:rPr>
            </w:pPr>
            <w:r w:rsidRPr="009933D4">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9D8D4B4" w14:textId="77777777" w:rsidR="00613D26" w:rsidRPr="009933D4" w:rsidRDefault="00613D26" w:rsidP="00E40693">
            <w:pPr>
              <w:pStyle w:val="TAC"/>
              <w:rPr>
                <w:rFonts w:cs="Arial"/>
                <w:sz w:val="16"/>
                <w:szCs w:val="16"/>
              </w:rPr>
            </w:pPr>
            <w:r w:rsidRPr="00613D26">
              <w:rPr>
                <w:rFonts w:cs="Arial"/>
                <w:sz w:val="16"/>
                <w:szCs w:val="16"/>
              </w:rPr>
              <w:t>RP-211095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E64AAB9" w14:textId="77777777" w:rsidR="00613D26" w:rsidRPr="009933D4" w:rsidRDefault="00613D26" w:rsidP="00E40693">
            <w:pPr>
              <w:pStyle w:val="TAL"/>
              <w:rPr>
                <w:rFonts w:cs="Arial"/>
                <w:sz w:val="16"/>
                <w:szCs w:val="16"/>
              </w:rPr>
            </w:pPr>
            <w:r w:rsidRPr="00613D26">
              <w:rPr>
                <w:rFonts w:cs="Arial"/>
                <w:sz w:val="16"/>
                <w:szCs w:val="16"/>
              </w:rPr>
              <w:t>1883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6F650ED" w14:textId="77777777" w:rsidR="00613D26" w:rsidRPr="009933D4" w:rsidRDefault="00613D26" w:rsidP="00E40693">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28B6625" w14:textId="77777777" w:rsidR="00613D26" w:rsidRPr="009933D4" w:rsidRDefault="00613D26" w:rsidP="00E40693">
            <w:pPr>
              <w:pStyle w:val="TAC"/>
              <w:rPr>
                <w:rFonts w:cs="Arial"/>
                <w:sz w:val="16"/>
                <w:szCs w:val="16"/>
              </w:rPr>
            </w:pPr>
            <w:r w:rsidRPr="00613D26">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8DA6F4E" w14:textId="77777777" w:rsidR="00613D26" w:rsidRPr="009933D4" w:rsidRDefault="00613D26" w:rsidP="00E40693">
            <w:pPr>
              <w:pStyle w:val="TAL"/>
              <w:rPr>
                <w:rFonts w:cs="Arial"/>
                <w:sz w:val="16"/>
                <w:szCs w:val="16"/>
              </w:rPr>
            </w:pPr>
            <w:r w:rsidRPr="00613D26">
              <w:rPr>
                <w:rFonts w:cs="Arial"/>
                <w:sz w:val="16"/>
                <w:szCs w:val="16"/>
              </w:rPr>
              <w:t>Terminology update for NR-U</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EED09AE" w14:textId="77777777" w:rsidR="00613D26" w:rsidRPr="009933D4" w:rsidRDefault="00613D26" w:rsidP="00E40693">
            <w:pPr>
              <w:pStyle w:val="TAC"/>
              <w:rPr>
                <w:sz w:val="16"/>
                <w:szCs w:val="16"/>
              </w:rPr>
            </w:pPr>
            <w:r w:rsidRPr="009933D4">
              <w:rPr>
                <w:sz w:val="16"/>
                <w:szCs w:val="16"/>
              </w:rPr>
              <w:t>17.2.0</w:t>
            </w:r>
          </w:p>
        </w:tc>
      </w:tr>
      <w:tr w:rsidR="00613D26" w:rsidRPr="009933D4" w14:paraId="60D0F137"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12100135" w14:textId="77777777" w:rsidR="00613D26" w:rsidRPr="009933D4" w:rsidRDefault="00613D26" w:rsidP="00E40693">
            <w:pPr>
              <w:pStyle w:val="TAC"/>
              <w:rPr>
                <w:sz w:val="16"/>
                <w:szCs w:val="16"/>
              </w:rPr>
            </w:pPr>
            <w:r w:rsidRPr="009933D4">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B0B17B0" w14:textId="77777777" w:rsidR="00613D26" w:rsidRPr="009933D4" w:rsidRDefault="00613D26" w:rsidP="00E40693">
            <w:pPr>
              <w:pStyle w:val="TAC"/>
              <w:rPr>
                <w:sz w:val="16"/>
                <w:szCs w:val="16"/>
              </w:rPr>
            </w:pPr>
            <w:r w:rsidRPr="009933D4">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3986EB7" w14:textId="77777777" w:rsidR="00613D26" w:rsidRPr="009933D4" w:rsidRDefault="00613D26" w:rsidP="00E40693">
            <w:pPr>
              <w:pStyle w:val="TAC"/>
              <w:rPr>
                <w:rFonts w:cs="Arial"/>
                <w:sz w:val="16"/>
                <w:szCs w:val="16"/>
              </w:rPr>
            </w:pPr>
            <w:r w:rsidRPr="00613D26">
              <w:rPr>
                <w:rFonts w:cs="Arial"/>
                <w:sz w:val="16"/>
                <w:szCs w:val="16"/>
              </w:rPr>
              <w:t>RP-211086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9DC29A9" w14:textId="77777777" w:rsidR="00613D26" w:rsidRPr="009933D4" w:rsidRDefault="00613D26" w:rsidP="00E40693">
            <w:pPr>
              <w:pStyle w:val="TAL"/>
              <w:rPr>
                <w:rFonts w:cs="Arial"/>
                <w:sz w:val="16"/>
                <w:szCs w:val="16"/>
              </w:rPr>
            </w:pPr>
            <w:r w:rsidRPr="00613D26">
              <w:rPr>
                <w:rFonts w:cs="Arial"/>
                <w:sz w:val="16"/>
                <w:szCs w:val="16"/>
              </w:rPr>
              <w:t>1887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E3727AA" w14:textId="77777777" w:rsidR="00613D26" w:rsidRPr="009933D4" w:rsidRDefault="00613D26" w:rsidP="00E40693">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4F9747B" w14:textId="77777777" w:rsidR="00613D26" w:rsidRPr="009933D4" w:rsidRDefault="00613D26" w:rsidP="00E40693">
            <w:pPr>
              <w:pStyle w:val="TAC"/>
              <w:rPr>
                <w:rFonts w:cs="Arial"/>
                <w:sz w:val="16"/>
                <w:szCs w:val="16"/>
              </w:rPr>
            </w:pPr>
            <w:r w:rsidRPr="00613D26">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0F676B7" w14:textId="77777777" w:rsidR="00613D26" w:rsidRPr="009933D4" w:rsidRDefault="00613D26" w:rsidP="00E40693">
            <w:pPr>
              <w:pStyle w:val="TAL"/>
              <w:rPr>
                <w:rFonts w:cs="Arial"/>
                <w:sz w:val="16"/>
                <w:szCs w:val="16"/>
              </w:rPr>
            </w:pPr>
            <w:r w:rsidRPr="00613D26">
              <w:rPr>
                <w:rFonts w:cs="Arial"/>
                <w:sz w:val="16"/>
                <w:szCs w:val="16"/>
              </w:rPr>
              <w:t>Maintenance on CSSF for EN-DC and deactivated SCell measurement R17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A3510C3" w14:textId="77777777" w:rsidR="00613D26" w:rsidRPr="009933D4" w:rsidRDefault="00613D26" w:rsidP="00E40693">
            <w:pPr>
              <w:pStyle w:val="TAC"/>
              <w:rPr>
                <w:sz w:val="16"/>
                <w:szCs w:val="16"/>
              </w:rPr>
            </w:pPr>
            <w:r w:rsidRPr="009933D4">
              <w:rPr>
                <w:sz w:val="16"/>
                <w:szCs w:val="16"/>
              </w:rPr>
              <w:t>17.2.0</w:t>
            </w:r>
          </w:p>
        </w:tc>
      </w:tr>
      <w:tr w:rsidR="00613D26" w:rsidRPr="009933D4" w14:paraId="3D9C2DAA"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4AC2A5DE" w14:textId="77777777" w:rsidR="00613D26" w:rsidRPr="009933D4" w:rsidRDefault="00613D26" w:rsidP="00E40693">
            <w:pPr>
              <w:pStyle w:val="TAC"/>
              <w:rPr>
                <w:sz w:val="16"/>
                <w:szCs w:val="16"/>
              </w:rPr>
            </w:pPr>
            <w:r w:rsidRPr="009933D4">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8621C27" w14:textId="77777777" w:rsidR="00613D26" w:rsidRPr="009933D4" w:rsidRDefault="00613D26" w:rsidP="00E40693">
            <w:pPr>
              <w:pStyle w:val="TAC"/>
              <w:rPr>
                <w:sz w:val="16"/>
                <w:szCs w:val="16"/>
              </w:rPr>
            </w:pPr>
            <w:r w:rsidRPr="009933D4">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6DECA3A" w14:textId="77777777" w:rsidR="00613D26" w:rsidRPr="009933D4" w:rsidRDefault="00613D26" w:rsidP="00E40693">
            <w:pPr>
              <w:pStyle w:val="TAC"/>
              <w:rPr>
                <w:rFonts w:cs="Arial"/>
                <w:sz w:val="16"/>
                <w:szCs w:val="16"/>
              </w:rPr>
            </w:pPr>
            <w:r w:rsidRPr="00613D26">
              <w:rPr>
                <w:rFonts w:cs="Arial"/>
                <w:sz w:val="16"/>
                <w:szCs w:val="16"/>
              </w:rPr>
              <w:t>RP-211095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C00E68A" w14:textId="77777777" w:rsidR="00613D26" w:rsidRPr="009933D4" w:rsidRDefault="00613D26" w:rsidP="00E40693">
            <w:pPr>
              <w:pStyle w:val="TAL"/>
              <w:rPr>
                <w:rFonts w:cs="Arial"/>
                <w:sz w:val="16"/>
                <w:szCs w:val="16"/>
              </w:rPr>
            </w:pPr>
            <w:r w:rsidRPr="00613D26">
              <w:rPr>
                <w:rFonts w:cs="Arial"/>
                <w:sz w:val="16"/>
                <w:szCs w:val="16"/>
              </w:rPr>
              <w:t>1889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9992350" w14:textId="77777777" w:rsidR="00613D26" w:rsidRPr="009933D4" w:rsidRDefault="00613D26" w:rsidP="00E40693">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2EC6C1C" w14:textId="77777777" w:rsidR="00613D26" w:rsidRPr="009933D4" w:rsidRDefault="00613D26" w:rsidP="00E40693">
            <w:pPr>
              <w:pStyle w:val="TAC"/>
              <w:rPr>
                <w:rFonts w:cs="Arial"/>
                <w:sz w:val="16"/>
                <w:szCs w:val="16"/>
              </w:rPr>
            </w:pPr>
            <w:r w:rsidRPr="00613D26">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2FC42EA" w14:textId="77777777" w:rsidR="00613D26" w:rsidRPr="009933D4" w:rsidRDefault="00613D26" w:rsidP="00E40693">
            <w:pPr>
              <w:pStyle w:val="TAL"/>
              <w:rPr>
                <w:rFonts w:cs="Arial"/>
                <w:sz w:val="16"/>
                <w:szCs w:val="16"/>
              </w:rPr>
            </w:pPr>
            <w:r w:rsidRPr="00613D26">
              <w:rPr>
                <w:rFonts w:cs="Arial"/>
                <w:sz w:val="16"/>
                <w:szCs w:val="16"/>
              </w:rPr>
              <w:t>CR on reference cell availability for NR-U R17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29FF58F" w14:textId="77777777" w:rsidR="00613D26" w:rsidRPr="009933D4" w:rsidRDefault="00613D26" w:rsidP="00E40693">
            <w:pPr>
              <w:pStyle w:val="TAC"/>
              <w:rPr>
                <w:sz w:val="16"/>
                <w:szCs w:val="16"/>
              </w:rPr>
            </w:pPr>
            <w:r w:rsidRPr="009933D4">
              <w:rPr>
                <w:sz w:val="16"/>
                <w:szCs w:val="16"/>
              </w:rPr>
              <w:t>17.2.0</w:t>
            </w:r>
          </w:p>
        </w:tc>
      </w:tr>
      <w:tr w:rsidR="00613D26" w:rsidRPr="009933D4" w14:paraId="12A58295"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2B90ADDF" w14:textId="77777777" w:rsidR="00613D26" w:rsidRPr="009933D4" w:rsidRDefault="00613D26" w:rsidP="00E40693">
            <w:pPr>
              <w:pStyle w:val="TAC"/>
              <w:rPr>
                <w:sz w:val="16"/>
                <w:szCs w:val="16"/>
              </w:rPr>
            </w:pPr>
            <w:r w:rsidRPr="009933D4">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86B190E" w14:textId="77777777" w:rsidR="00613D26" w:rsidRPr="009933D4" w:rsidRDefault="00613D26" w:rsidP="00E40693">
            <w:pPr>
              <w:pStyle w:val="TAC"/>
              <w:rPr>
                <w:sz w:val="16"/>
                <w:szCs w:val="16"/>
              </w:rPr>
            </w:pPr>
            <w:r w:rsidRPr="009933D4">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FAD0E24" w14:textId="77777777" w:rsidR="00613D26" w:rsidRPr="009933D4" w:rsidRDefault="00613D26" w:rsidP="00E40693">
            <w:pPr>
              <w:pStyle w:val="TAC"/>
              <w:rPr>
                <w:rFonts w:cs="Arial"/>
                <w:sz w:val="16"/>
                <w:szCs w:val="16"/>
              </w:rPr>
            </w:pPr>
            <w:r w:rsidRPr="00613D26">
              <w:rPr>
                <w:rFonts w:cs="Arial"/>
                <w:sz w:val="16"/>
                <w:szCs w:val="16"/>
              </w:rPr>
              <w:t>RP-211095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D047609" w14:textId="77777777" w:rsidR="00613D26" w:rsidRPr="009933D4" w:rsidRDefault="00613D26" w:rsidP="00E40693">
            <w:pPr>
              <w:pStyle w:val="TAL"/>
              <w:rPr>
                <w:rFonts w:cs="Arial"/>
                <w:sz w:val="16"/>
                <w:szCs w:val="16"/>
              </w:rPr>
            </w:pPr>
            <w:r w:rsidRPr="00613D26">
              <w:rPr>
                <w:rFonts w:cs="Arial"/>
                <w:sz w:val="16"/>
                <w:szCs w:val="16"/>
              </w:rPr>
              <w:t>1891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F3113F6" w14:textId="77777777" w:rsidR="00613D26" w:rsidRPr="009933D4" w:rsidRDefault="00613D26" w:rsidP="00E40693">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8D76BED" w14:textId="77777777" w:rsidR="00613D26" w:rsidRPr="009933D4" w:rsidRDefault="00613D26" w:rsidP="00E40693">
            <w:pPr>
              <w:pStyle w:val="TAC"/>
              <w:rPr>
                <w:rFonts w:cs="Arial"/>
                <w:sz w:val="16"/>
                <w:szCs w:val="16"/>
              </w:rPr>
            </w:pPr>
            <w:r w:rsidRPr="00613D26">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B545FB4" w14:textId="77777777" w:rsidR="00613D26" w:rsidRPr="009933D4" w:rsidRDefault="00613D26" w:rsidP="00E40693">
            <w:pPr>
              <w:pStyle w:val="TAL"/>
              <w:rPr>
                <w:rFonts w:cs="Arial"/>
                <w:sz w:val="16"/>
                <w:szCs w:val="16"/>
              </w:rPr>
            </w:pPr>
            <w:r w:rsidRPr="00613D26">
              <w:rPr>
                <w:rFonts w:cs="Arial"/>
                <w:sz w:val="16"/>
                <w:szCs w:val="16"/>
              </w:rPr>
              <w:t>CR on SCell activation requirement for NR-U R17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EE858DA" w14:textId="77777777" w:rsidR="00613D26" w:rsidRPr="009933D4" w:rsidRDefault="00613D26" w:rsidP="00E40693">
            <w:pPr>
              <w:pStyle w:val="TAC"/>
              <w:rPr>
                <w:sz w:val="16"/>
                <w:szCs w:val="16"/>
              </w:rPr>
            </w:pPr>
            <w:r w:rsidRPr="009933D4">
              <w:rPr>
                <w:sz w:val="16"/>
                <w:szCs w:val="16"/>
              </w:rPr>
              <w:t>17.2.0</w:t>
            </w:r>
          </w:p>
        </w:tc>
      </w:tr>
      <w:tr w:rsidR="00613D26" w:rsidRPr="009933D4" w14:paraId="59F1AFAE"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728F4A5E" w14:textId="77777777" w:rsidR="00613D26" w:rsidRPr="009933D4" w:rsidRDefault="00613D26" w:rsidP="00E40693">
            <w:pPr>
              <w:pStyle w:val="TAC"/>
              <w:rPr>
                <w:sz w:val="16"/>
                <w:szCs w:val="16"/>
              </w:rPr>
            </w:pPr>
            <w:r w:rsidRPr="009933D4">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E24F9D9" w14:textId="77777777" w:rsidR="00613D26" w:rsidRPr="009933D4" w:rsidRDefault="00613D26" w:rsidP="00E40693">
            <w:pPr>
              <w:pStyle w:val="TAC"/>
              <w:rPr>
                <w:sz w:val="16"/>
                <w:szCs w:val="16"/>
              </w:rPr>
            </w:pPr>
            <w:r w:rsidRPr="009933D4">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B91E3DA" w14:textId="77777777" w:rsidR="00613D26" w:rsidRPr="009933D4" w:rsidRDefault="00613D26" w:rsidP="00E40693">
            <w:pPr>
              <w:pStyle w:val="TAC"/>
              <w:rPr>
                <w:rFonts w:cs="Arial"/>
                <w:sz w:val="16"/>
                <w:szCs w:val="16"/>
              </w:rPr>
            </w:pPr>
            <w:r w:rsidRPr="00613D26">
              <w:rPr>
                <w:rFonts w:cs="Arial"/>
                <w:sz w:val="16"/>
                <w:szCs w:val="16"/>
              </w:rPr>
              <w:t>RP-211097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6DF234C" w14:textId="77777777" w:rsidR="00613D26" w:rsidRPr="009933D4" w:rsidRDefault="00613D26" w:rsidP="00E40693">
            <w:pPr>
              <w:pStyle w:val="TAL"/>
              <w:rPr>
                <w:rFonts w:cs="Arial"/>
                <w:sz w:val="16"/>
                <w:szCs w:val="16"/>
              </w:rPr>
            </w:pPr>
            <w:r w:rsidRPr="00613D26">
              <w:rPr>
                <w:rFonts w:cs="Arial"/>
                <w:sz w:val="16"/>
                <w:szCs w:val="16"/>
              </w:rPr>
              <w:t>1893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959F340" w14:textId="77777777" w:rsidR="00613D26" w:rsidRPr="009933D4" w:rsidRDefault="00613D26" w:rsidP="00E40693">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AD5B385" w14:textId="77777777" w:rsidR="00613D26" w:rsidRPr="009933D4" w:rsidRDefault="00613D26" w:rsidP="00E40693">
            <w:pPr>
              <w:pStyle w:val="TAC"/>
              <w:rPr>
                <w:rFonts w:cs="Arial"/>
                <w:sz w:val="16"/>
                <w:szCs w:val="16"/>
              </w:rPr>
            </w:pPr>
            <w:r w:rsidRPr="00613D26">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354C3EB" w14:textId="77777777" w:rsidR="00613D26" w:rsidRPr="009933D4" w:rsidRDefault="00613D26" w:rsidP="00E40693">
            <w:pPr>
              <w:pStyle w:val="TAL"/>
              <w:rPr>
                <w:rFonts w:cs="Arial"/>
                <w:sz w:val="16"/>
                <w:szCs w:val="16"/>
              </w:rPr>
            </w:pPr>
            <w:r w:rsidRPr="00613D26">
              <w:rPr>
                <w:rFonts w:cs="Arial"/>
                <w:sz w:val="16"/>
                <w:szCs w:val="16"/>
              </w:rPr>
              <w:t>CR on interruption for SCell addition/release R17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5ECD69A" w14:textId="77777777" w:rsidR="00613D26" w:rsidRPr="009933D4" w:rsidRDefault="00613D26" w:rsidP="00E40693">
            <w:pPr>
              <w:pStyle w:val="TAC"/>
              <w:rPr>
                <w:sz w:val="16"/>
                <w:szCs w:val="16"/>
              </w:rPr>
            </w:pPr>
            <w:r w:rsidRPr="009933D4">
              <w:rPr>
                <w:sz w:val="16"/>
                <w:szCs w:val="16"/>
              </w:rPr>
              <w:t>17.2.0</w:t>
            </w:r>
          </w:p>
        </w:tc>
      </w:tr>
      <w:tr w:rsidR="00613D26" w:rsidRPr="009933D4" w14:paraId="5927168A"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27ED88F8" w14:textId="77777777" w:rsidR="00613D26" w:rsidRPr="009933D4" w:rsidRDefault="00613D26" w:rsidP="00E40693">
            <w:pPr>
              <w:pStyle w:val="TAC"/>
              <w:rPr>
                <w:sz w:val="16"/>
                <w:szCs w:val="16"/>
              </w:rPr>
            </w:pPr>
            <w:r w:rsidRPr="009933D4">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EAC5501" w14:textId="77777777" w:rsidR="00613D26" w:rsidRPr="009933D4" w:rsidRDefault="00613D26" w:rsidP="00E40693">
            <w:pPr>
              <w:pStyle w:val="TAC"/>
              <w:rPr>
                <w:sz w:val="16"/>
                <w:szCs w:val="16"/>
              </w:rPr>
            </w:pPr>
            <w:r w:rsidRPr="009933D4">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445E913" w14:textId="77777777" w:rsidR="00613D26" w:rsidRPr="009933D4" w:rsidRDefault="00613D26" w:rsidP="00E40693">
            <w:pPr>
              <w:pStyle w:val="TAC"/>
              <w:rPr>
                <w:rFonts w:cs="Arial"/>
                <w:sz w:val="16"/>
                <w:szCs w:val="16"/>
              </w:rPr>
            </w:pPr>
            <w:r w:rsidRPr="00613D26">
              <w:rPr>
                <w:rFonts w:cs="Arial"/>
                <w:sz w:val="16"/>
                <w:szCs w:val="16"/>
              </w:rPr>
              <w:t>RP-211086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90B2BFB" w14:textId="77777777" w:rsidR="00613D26" w:rsidRPr="009933D4" w:rsidRDefault="00613D26" w:rsidP="00E40693">
            <w:pPr>
              <w:pStyle w:val="TAL"/>
              <w:rPr>
                <w:rFonts w:cs="Arial"/>
                <w:sz w:val="16"/>
                <w:szCs w:val="16"/>
              </w:rPr>
            </w:pPr>
            <w:r w:rsidRPr="00613D26">
              <w:rPr>
                <w:rFonts w:cs="Arial"/>
                <w:sz w:val="16"/>
                <w:szCs w:val="16"/>
              </w:rPr>
              <w:t>1898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CA33139" w14:textId="77777777" w:rsidR="00613D26" w:rsidRPr="009933D4" w:rsidRDefault="00613D26" w:rsidP="00E40693">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BA426E8" w14:textId="77777777" w:rsidR="00613D26" w:rsidRPr="009933D4" w:rsidRDefault="00613D26" w:rsidP="00E40693">
            <w:pPr>
              <w:pStyle w:val="TAC"/>
              <w:rPr>
                <w:rFonts w:cs="Arial"/>
                <w:sz w:val="16"/>
                <w:szCs w:val="16"/>
              </w:rPr>
            </w:pPr>
            <w:r w:rsidRPr="00613D26">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3756BE6" w14:textId="77777777" w:rsidR="00613D26" w:rsidRPr="009933D4" w:rsidRDefault="00613D26" w:rsidP="00E40693">
            <w:pPr>
              <w:pStyle w:val="TAL"/>
              <w:rPr>
                <w:rFonts w:cs="Arial"/>
                <w:sz w:val="16"/>
                <w:szCs w:val="16"/>
              </w:rPr>
            </w:pPr>
            <w:r w:rsidRPr="00613D26">
              <w:rPr>
                <w:rFonts w:cs="Arial"/>
                <w:sz w:val="16"/>
                <w:szCs w:val="16"/>
              </w:rPr>
              <w:t>Core requirement maintenance on signal characteristics (R17)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AB91352" w14:textId="77777777" w:rsidR="00613D26" w:rsidRPr="009933D4" w:rsidRDefault="00613D26" w:rsidP="00E40693">
            <w:pPr>
              <w:pStyle w:val="TAC"/>
              <w:rPr>
                <w:sz w:val="16"/>
                <w:szCs w:val="16"/>
              </w:rPr>
            </w:pPr>
            <w:r w:rsidRPr="009933D4">
              <w:rPr>
                <w:sz w:val="16"/>
                <w:szCs w:val="16"/>
              </w:rPr>
              <w:t>17.2.0</w:t>
            </w:r>
          </w:p>
        </w:tc>
      </w:tr>
      <w:tr w:rsidR="00613D26" w:rsidRPr="009933D4" w14:paraId="013B1BD3"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4B989F99" w14:textId="77777777" w:rsidR="00613D26" w:rsidRPr="009933D4" w:rsidRDefault="00613D26" w:rsidP="00E40693">
            <w:pPr>
              <w:pStyle w:val="TAC"/>
              <w:rPr>
                <w:sz w:val="16"/>
                <w:szCs w:val="16"/>
              </w:rPr>
            </w:pPr>
            <w:r w:rsidRPr="009933D4">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92F86E6" w14:textId="77777777" w:rsidR="00613D26" w:rsidRPr="009933D4" w:rsidRDefault="00613D26" w:rsidP="00E40693">
            <w:pPr>
              <w:pStyle w:val="TAC"/>
              <w:rPr>
                <w:sz w:val="16"/>
                <w:szCs w:val="16"/>
              </w:rPr>
            </w:pPr>
            <w:r w:rsidRPr="009933D4">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F5708FB" w14:textId="77777777" w:rsidR="00613D26" w:rsidRPr="009933D4" w:rsidRDefault="00613D26" w:rsidP="00E40693">
            <w:pPr>
              <w:pStyle w:val="TAC"/>
              <w:rPr>
                <w:rFonts w:cs="Arial"/>
                <w:sz w:val="16"/>
                <w:szCs w:val="16"/>
              </w:rPr>
            </w:pPr>
            <w:r w:rsidRPr="00613D26">
              <w:rPr>
                <w:rFonts w:cs="Arial"/>
                <w:sz w:val="16"/>
                <w:szCs w:val="16"/>
              </w:rPr>
              <w:t>RP-211104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90086CE" w14:textId="77777777" w:rsidR="00613D26" w:rsidRPr="009933D4" w:rsidRDefault="00613D26" w:rsidP="00E40693">
            <w:pPr>
              <w:pStyle w:val="TAL"/>
              <w:rPr>
                <w:rFonts w:cs="Arial"/>
                <w:sz w:val="16"/>
                <w:szCs w:val="16"/>
              </w:rPr>
            </w:pPr>
            <w:r w:rsidRPr="00613D26">
              <w:rPr>
                <w:rFonts w:cs="Arial"/>
                <w:sz w:val="16"/>
                <w:szCs w:val="16"/>
              </w:rPr>
              <w:t>1902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4409655" w14:textId="77777777" w:rsidR="00613D26" w:rsidRPr="009933D4" w:rsidRDefault="00613D26" w:rsidP="00E40693">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CD3FA57" w14:textId="77777777" w:rsidR="00613D26" w:rsidRPr="009933D4" w:rsidRDefault="00613D26" w:rsidP="00E40693">
            <w:pPr>
              <w:pStyle w:val="TAC"/>
              <w:rPr>
                <w:rFonts w:cs="Arial"/>
                <w:sz w:val="16"/>
                <w:szCs w:val="16"/>
              </w:rPr>
            </w:pPr>
            <w:r w:rsidRPr="00613D26">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B37D60A" w14:textId="77777777" w:rsidR="00613D26" w:rsidRPr="009933D4" w:rsidRDefault="00613D26" w:rsidP="00E40693">
            <w:pPr>
              <w:pStyle w:val="TAL"/>
              <w:rPr>
                <w:rFonts w:cs="Arial"/>
                <w:sz w:val="16"/>
                <w:szCs w:val="16"/>
              </w:rPr>
            </w:pPr>
            <w:r w:rsidRPr="00613D26">
              <w:rPr>
                <w:rFonts w:cs="Arial"/>
                <w:sz w:val="16"/>
                <w:szCs w:val="16"/>
              </w:rPr>
              <w:t>CR to 38.133 on Link recovery requirements - R17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81B0FD4" w14:textId="77777777" w:rsidR="00613D26" w:rsidRPr="009933D4" w:rsidRDefault="00613D26" w:rsidP="00E40693">
            <w:pPr>
              <w:pStyle w:val="TAC"/>
              <w:rPr>
                <w:sz w:val="16"/>
                <w:szCs w:val="16"/>
              </w:rPr>
            </w:pPr>
            <w:r w:rsidRPr="009933D4">
              <w:rPr>
                <w:sz w:val="16"/>
                <w:szCs w:val="16"/>
              </w:rPr>
              <w:t>17.2.0</w:t>
            </w:r>
          </w:p>
        </w:tc>
      </w:tr>
      <w:tr w:rsidR="00613D26" w:rsidRPr="009933D4" w14:paraId="76D6E736"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53A71F07" w14:textId="77777777" w:rsidR="00613D26" w:rsidRPr="009933D4" w:rsidRDefault="00613D26" w:rsidP="00E40693">
            <w:pPr>
              <w:pStyle w:val="TAC"/>
              <w:rPr>
                <w:sz w:val="16"/>
                <w:szCs w:val="16"/>
              </w:rPr>
            </w:pPr>
            <w:r w:rsidRPr="009933D4">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D5E4448" w14:textId="77777777" w:rsidR="00613D26" w:rsidRPr="009933D4" w:rsidRDefault="00613D26" w:rsidP="00E40693">
            <w:pPr>
              <w:pStyle w:val="TAC"/>
              <w:rPr>
                <w:sz w:val="16"/>
                <w:szCs w:val="16"/>
              </w:rPr>
            </w:pPr>
            <w:r w:rsidRPr="009933D4">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46E634F" w14:textId="77777777" w:rsidR="00613D26" w:rsidRPr="009933D4" w:rsidRDefault="00613D26" w:rsidP="00E40693">
            <w:pPr>
              <w:pStyle w:val="TAC"/>
              <w:rPr>
                <w:rFonts w:cs="Arial"/>
                <w:sz w:val="16"/>
                <w:szCs w:val="16"/>
              </w:rPr>
            </w:pPr>
            <w:r w:rsidRPr="00613D26">
              <w:rPr>
                <w:rFonts w:cs="Arial"/>
                <w:sz w:val="16"/>
                <w:szCs w:val="16"/>
              </w:rPr>
              <w:t>RP-211097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9E4AFC9" w14:textId="77777777" w:rsidR="00613D26" w:rsidRPr="009933D4" w:rsidRDefault="00613D26" w:rsidP="00E40693">
            <w:pPr>
              <w:pStyle w:val="TAL"/>
              <w:rPr>
                <w:rFonts w:cs="Arial"/>
                <w:sz w:val="16"/>
                <w:szCs w:val="16"/>
              </w:rPr>
            </w:pPr>
            <w:r w:rsidRPr="00613D26">
              <w:rPr>
                <w:rFonts w:cs="Arial"/>
                <w:sz w:val="16"/>
                <w:szCs w:val="16"/>
              </w:rPr>
              <w:t>1907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5385C95" w14:textId="77777777" w:rsidR="00613D26" w:rsidRPr="009933D4" w:rsidRDefault="00613D26" w:rsidP="00E40693">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E447A32" w14:textId="77777777" w:rsidR="00613D26" w:rsidRPr="009933D4" w:rsidRDefault="00613D26" w:rsidP="00E40693">
            <w:pPr>
              <w:pStyle w:val="TAC"/>
              <w:rPr>
                <w:rFonts w:cs="Arial"/>
                <w:sz w:val="16"/>
                <w:szCs w:val="16"/>
              </w:rPr>
            </w:pPr>
            <w:r w:rsidRPr="00613D26">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410C79A" w14:textId="77777777" w:rsidR="00613D26" w:rsidRPr="009933D4" w:rsidRDefault="00613D26" w:rsidP="00E40693">
            <w:pPr>
              <w:pStyle w:val="TAL"/>
              <w:rPr>
                <w:rFonts w:cs="Arial"/>
                <w:sz w:val="16"/>
                <w:szCs w:val="16"/>
              </w:rPr>
            </w:pPr>
            <w:r w:rsidRPr="00613D26">
              <w:rPr>
                <w:rFonts w:cs="Arial"/>
                <w:sz w:val="16"/>
                <w:szCs w:val="16"/>
              </w:rPr>
              <w:t>CR to introduce testcase for RRC based BWP switch on multiple CCs- SA in FR2 -R17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2C6271A" w14:textId="77777777" w:rsidR="00613D26" w:rsidRPr="009933D4" w:rsidRDefault="00613D26" w:rsidP="00E40693">
            <w:pPr>
              <w:pStyle w:val="TAC"/>
              <w:rPr>
                <w:sz w:val="16"/>
                <w:szCs w:val="16"/>
              </w:rPr>
            </w:pPr>
            <w:r w:rsidRPr="009933D4">
              <w:rPr>
                <w:sz w:val="16"/>
                <w:szCs w:val="16"/>
              </w:rPr>
              <w:t>17.2.0</w:t>
            </w:r>
          </w:p>
        </w:tc>
      </w:tr>
      <w:tr w:rsidR="00613D26" w:rsidRPr="009933D4" w14:paraId="65E8FFC0"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2D70E97F" w14:textId="77777777" w:rsidR="00613D26" w:rsidRPr="009933D4" w:rsidRDefault="00613D26" w:rsidP="00E40693">
            <w:pPr>
              <w:pStyle w:val="TAC"/>
              <w:rPr>
                <w:sz w:val="16"/>
                <w:szCs w:val="16"/>
              </w:rPr>
            </w:pPr>
            <w:r w:rsidRPr="009933D4">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FBA6FBF" w14:textId="77777777" w:rsidR="00613D26" w:rsidRPr="009933D4" w:rsidRDefault="00613D26" w:rsidP="00E40693">
            <w:pPr>
              <w:pStyle w:val="TAC"/>
              <w:rPr>
                <w:sz w:val="16"/>
                <w:szCs w:val="16"/>
              </w:rPr>
            </w:pPr>
            <w:r w:rsidRPr="009933D4">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E5DDE96" w14:textId="77777777" w:rsidR="00613D26" w:rsidRPr="009933D4" w:rsidRDefault="00613D26" w:rsidP="00E40693">
            <w:pPr>
              <w:pStyle w:val="TAC"/>
              <w:rPr>
                <w:rFonts w:cs="Arial"/>
                <w:sz w:val="16"/>
                <w:szCs w:val="16"/>
              </w:rPr>
            </w:pPr>
            <w:r w:rsidRPr="00613D26">
              <w:rPr>
                <w:rFonts w:cs="Arial"/>
                <w:sz w:val="16"/>
                <w:szCs w:val="16"/>
              </w:rPr>
              <w:t>RP-211097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230DF0F" w14:textId="77777777" w:rsidR="00613D26" w:rsidRPr="009933D4" w:rsidRDefault="00613D26" w:rsidP="00E40693">
            <w:pPr>
              <w:pStyle w:val="TAL"/>
              <w:rPr>
                <w:rFonts w:cs="Arial"/>
                <w:sz w:val="16"/>
                <w:szCs w:val="16"/>
              </w:rPr>
            </w:pPr>
            <w:r w:rsidRPr="00613D26">
              <w:rPr>
                <w:rFonts w:cs="Arial"/>
                <w:sz w:val="16"/>
                <w:szCs w:val="16"/>
              </w:rPr>
              <w:t>1908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7EA0FA0" w14:textId="77777777" w:rsidR="00613D26" w:rsidRPr="009933D4" w:rsidRDefault="00613D26" w:rsidP="00E40693">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9664A6A" w14:textId="77777777" w:rsidR="00613D26" w:rsidRPr="009933D4" w:rsidRDefault="00613D26" w:rsidP="00E40693">
            <w:pPr>
              <w:pStyle w:val="TAC"/>
              <w:rPr>
                <w:rFonts w:cs="Arial"/>
                <w:sz w:val="16"/>
                <w:szCs w:val="16"/>
              </w:rPr>
            </w:pPr>
            <w:r w:rsidRPr="00613D26">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4417D75" w14:textId="77777777" w:rsidR="00613D26" w:rsidRPr="009933D4" w:rsidRDefault="00613D26" w:rsidP="00E40693">
            <w:pPr>
              <w:pStyle w:val="TAL"/>
              <w:rPr>
                <w:rFonts w:cs="Arial"/>
                <w:sz w:val="16"/>
                <w:szCs w:val="16"/>
              </w:rPr>
            </w:pPr>
            <w:r w:rsidRPr="00613D26">
              <w:rPr>
                <w:rFonts w:cs="Arial"/>
                <w:sz w:val="16"/>
                <w:szCs w:val="16"/>
              </w:rPr>
              <w:t>CR to 38.133 on Uplink Spatial relation switch for PUCCH - R17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F76A6C7" w14:textId="77777777" w:rsidR="00613D26" w:rsidRPr="009933D4" w:rsidRDefault="00613D26" w:rsidP="00E40693">
            <w:pPr>
              <w:pStyle w:val="TAC"/>
              <w:rPr>
                <w:sz w:val="16"/>
                <w:szCs w:val="16"/>
              </w:rPr>
            </w:pPr>
            <w:r w:rsidRPr="009933D4">
              <w:rPr>
                <w:sz w:val="16"/>
                <w:szCs w:val="16"/>
              </w:rPr>
              <w:t>17.2.0</w:t>
            </w:r>
          </w:p>
        </w:tc>
      </w:tr>
      <w:tr w:rsidR="00613D26" w:rsidRPr="009933D4" w14:paraId="7A25D1D6"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36A85253" w14:textId="77777777" w:rsidR="00613D26" w:rsidRPr="009933D4" w:rsidRDefault="00613D26" w:rsidP="00E40693">
            <w:pPr>
              <w:pStyle w:val="TAC"/>
              <w:rPr>
                <w:sz w:val="16"/>
                <w:szCs w:val="16"/>
              </w:rPr>
            </w:pPr>
            <w:r w:rsidRPr="009933D4">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26B115E" w14:textId="77777777" w:rsidR="00613D26" w:rsidRPr="009933D4" w:rsidRDefault="00613D26" w:rsidP="00E40693">
            <w:pPr>
              <w:pStyle w:val="TAC"/>
              <w:rPr>
                <w:sz w:val="16"/>
                <w:szCs w:val="16"/>
              </w:rPr>
            </w:pPr>
            <w:r w:rsidRPr="009933D4">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0862D7A" w14:textId="77777777" w:rsidR="00613D26" w:rsidRPr="009933D4" w:rsidRDefault="00613D26" w:rsidP="00E40693">
            <w:pPr>
              <w:pStyle w:val="TAC"/>
              <w:rPr>
                <w:rFonts w:cs="Arial"/>
                <w:sz w:val="16"/>
                <w:szCs w:val="16"/>
              </w:rPr>
            </w:pPr>
            <w:r w:rsidRPr="00613D26">
              <w:rPr>
                <w:rFonts w:cs="Arial"/>
                <w:sz w:val="16"/>
                <w:szCs w:val="16"/>
              </w:rPr>
              <w:t>RP-211102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68B4B36" w14:textId="77777777" w:rsidR="00613D26" w:rsidRPr="009933D4" w:rsidRDefault="00613D26" w:rsidP="00E40693">
            <w:pPr>
              <w:pStyle w:val="TAL"/>
              <w:rPr>
                <w:rFonts w:cs="Arial"/>
                <w:sz w:val="16"/>
                <w:szCs w:val="16"/>
              </w:rPr>
            </w:pPr>
            <w:r w:rsidRPr="00613D26">
              <w:rPr>
                <w:rFonts w:cs="Arial"/>
                <w:sz w:val="16"/>
                <w:szCs w:val="16"/>
              </w:rPr>
              <w:t>1912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8D0F856" w14:textId="77777777" w:rsidR="00613D26" w:rsidRPr="009933D4" w:rsidRDefault="00613D26" w:rsidP="00E40693">
            <w:pPr>
              <w:pStyle w:val="TAC"/>
              <w:rPr>
                <w:rFonts w:cs="Arial"/>
                <w:sz w:val="16"/>
                <w:szCs w:val="16"/>
              </w:rPr>
            </w:pPr>
            <w:r w:rsidRPr="00613D26">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3D3CB0A" w14:textId="77777777" w:rsidR="00613D26" w:rsidRPr="009933D4" w:rsidRDefault="00613D26" w:rsidP="00E40693">
            <w:pPr>
              <w:pStyle w:val="TAC"/>
              <w:rPr>
                <w:rFonts w:cs="Arial"/>
                <w:sz w:val="16"/>
                <w:szCs w:val="16"/>
              </w:rPr>
            </w:pPr>
            <w:r w:rsidRPr="00613D26">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F2129A2" w14:textId="77777777" w:rsidR="00613D26" w:rsidRPr="009933D4" w:rsidRDefault="00613D26" w:rsidP="00E40693">
            <w:pPr>
              <w:pStyle w:val="TAL"/>
              <w:rPr>
                <w:rFonts w:cs="Arial"/>
                <w:sz w:val="16"/>
                <w:szCs w:val="16"/>
              </w:rPr>
            </w:pPr>
            <w:r w:rsidRPr="00613D26">
              <w:rPr>
                <w:rFonts w:cs="Arial"/>
                <w:sz w:val="16"/>
                <w:szCs w:val="16"/>
              </w:rPr>
              <w:t>CR on CSSFintra for HST measurement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646EE03" w14:textId="77777777" w:rsidR="00613D26" w:rsidRPr="009933D4" w:rsidRDefault="00613D26" w:rsidP="00E40693">
            <w:pPr>
              <w:pStyle w:val="TAC"/>
              <w:rPr>
                <w:sz w:val="16"/>
                <w:szCs w:val="16"/>
              </w:rPr>
            </w:pPr>
            <w:r w:rsidRPr="009933D4">
              <w:rPr>
                <w:sz w:val="16"/>
                <w:szCs w:val="16"/>
              </w:rPr>
              <w:t>17.2.0</w:t>
            </w:r>
          </w:p>
        </w:tc>
      </w:tr>
      <w:tr w:rsidR="00613D26" w:rsidRPr="009933D4" w14:paraId="79F1726A"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17EFFC66" w14:textId="77777777" w:rsidR="00613D26" w:rsidRPr="009933D4" w:rsidRDefault="00613D26" w:rsidP="00E40693">
            <w:pPr>
              <w:pStyle w:val="TAC"/>
              <w:rPr>
                <w:sz w:val="16"/>
                <w:szCs w:val="16"/>
              </w:rPr>
            </w:pPr>
            <w:r w:rsidRPr="009933D4">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CB2A00E" w14:textId="77777777" w:rsidR="00613D26" w:rsidRPr="009933D4" w:rsidRDefault="00613D26" w:rsidP="00E40693">
            <w:pPr>
              <w:pStyle w:val="TAC"/>
              <w:rPr>
                <w:sz w:val="16"/>
                <w:szCs w:val="16"/>
              </w:rPr>
            </w:pPr>
            <w:r w:rsidRPr="009933D4">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BB33279" w14:textId="77777777" w:rsidR="00613D26" w:rsidRPr="009933D4" w:rsidRDefault="00613D26" w:rsidP="00E40693">
            <w:pPr>
              <w:pStyle w:val="TAC"/>
              <w:rPr>
                <w:rFonts w:cs="Arial"/>
                <w:sz w:val="16"/>
                <w:szCs w:val="16"/>
              </w:rPr>
            </w:pPr>
            <w:r w:rsidRPr="00613D26">
              <w:rPr>
                <w:rFonts w:cs="Arial"/>
                <w:sz w:val="16"/>
                <w:szCs w:val="16"/>
              </w:rPr>
              <w:t>RP-211102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4A40953" w14:textId="77777777" w:rsidR="00613D26" w:rsidRPr="009933D4" w:rsidRDefault="00613D26" w:rsidP="00E40693">
            <w:pPr>
              <w:pStyle w:val="TAL"/>
              <w:rPr>
                <w:rFonts w:cs="Arial"/>
                <w:sz w:val="16"/>
                <w:szCs w:val="16"/>
              </w:rPr>
            </w:pPr>
            <w:r w:rsidRPr="00613D26">
              <w:rPr>
                <w:rFonts w:cs="Arial"/>
                <w:sz w:val="16"/>
                <w:szCs w:val="16"/>
              </w:rPr>
              <w:t>1914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40685EC" w14:textId="77777777" w:rsidR="00613D26" w:rsidRPr="009933D4" w:rsidRDefault="00613D26" w:rsidP="00E40693">
            <w:pPr>
              <w:pStyle w:val="TAC"/>
              <w:rPr>
                <w:rFonts w:cs="Arial"/>
                <w:sz w:val="16"/>
                <w:szCs w:val="16"/>
              </w:rPr>
            </w:pPr>
            <w:r w:rsidRPr="00613D26">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94CA797" w14:textId="77777777" w:rsidR="00613D26" w:rsidRPr="009933D4" w:rsidRDefault="00613D26" w:rsidP="00E40693">
            <w:pPr>
              <w:pStyle w:val="TAC"/>
              <w:rPr>
                <w:rFonts w:cs="Arial"/>
                <w:sz w:val="16"/>
                <w:szCs w:val="16"/>
              </w:rPr>
            </w:pPr>
            <w:r w:rsidRPr="00613D26">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CC64B89" w14:textId="77777777" w:rsidR="00613D26" w:rsidRPr="009933D4" w:rsidRDefault="00613D26" w:rsidP="00E40693">
            <w:pPr>
              <w:pStyle w:val="TAL"/>
              <w:rPr>
                <w:rFonts w:cs="Arial"/>
                <w:sz w:val="16"/>
                <w:szCs w:val="16"/>
              </w:rPr>
            </w:pPr>
            <w:r w:rsidRPr="00613D26">
              <w:rPr>
                <w:rFonts w:cs="Arial"/>
                <w:sz w:val="16"/>
                <w:szCs w:val="16"/>
              </w:rPr>
              <w:t>CR on test case on NR intra-frequency cell reselection for HST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E4C8E07" w14:textId="77777777" w:rsidR="00613D26" w:rsidRPr="009933D4" w:rsidRDefault="00613D26" w:rsidP="00E40693">
            <w:pPr>
              <w:pStyle w:val="TAC"/>
              <w:rPr>
                <w:sz w:val="16"/>
                <w:szCs w:val="16"/>
              </w:rPr>
            </w:pPr>
            <w:r w:rsidRPr="009933D4">
              <w:rPr>
                <w:sz w:val="16"/>
                <w:szCs w:val="16"/>
              </w:rPr>
              <w:t>17.2.0</w:t>
            </w:r>
          </w:p>
        </w:tc>
      </w:tr>
      <w:tr w:rsidR="00613D26" w:rsidRPr="009933D4" w14:paraId="26BD1C1D"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3EBF3E79" w14:textId="77777777" w:rsidR="00613D26" w:rsidRPr="009933D4" w:rsidRDefault="00613D26" w:rsidP="00E40693">
            <w:pPr>
              <w:pStyle w:val="TAC"/>
              <w:rPr>
                <w:sz w:val="16"/>
                <w:szCs w:val="16"/>
              </w:rPr>
            </w:pPr>
            <w:r w:rsidRPr="009933D4">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9CC8C70" w14:textId="77777777" w:rsidR="00613D26" w:rsidRPr="009933D4" w:rsidRDefault="00613D26" w:rsidP="00E40693">
            <w:pPr>
              <w:pStyle w:val="TAC"/>
              <w:rPr>
                <w:sz w:val="16"/>
                <w:szCs w:val="16"/>
              </w:rPr>
            </w:pPr>
            <w:r w:rsidRPr="009933D4">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7346E6B" w14:textId="77777777" w:rsidR="00613D26" w:rsidRPr="009933D4" w:rsidRDefault="00613D26" w:rsidP="00E40693">
            <w:pPr>
              <w:pStyle w:val="TAC"/>
              <w:rPr>
                <w:rFonts w:cs="Arial"/>
                <w:sz w:val="16"/>
                <w:szCs w:val="16"/>
              </w:rPr>
            </w:pPr>
            <w:r w:rsidRPr="00613D26">
              <w:rPr>
                <w:rFonts w:cs="Arial"/>
                <w:sz w:val="16"/>
                <w:szCs w:val="16"/>
              </w:rPr>
              <w:t>RP-211097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17CCE85" w14:textId="77777777" w:rsidR="00613D26" w:rsidRPr="009933D4" w:rsidRDefault="00613D26" w:rsidP="00E40693">
            <w:pPr>
              <w:pStyle w:val="TAL"/>
              <w:rPr>
                <w:rFonts w:cs="Arial"/>
                <w:sz w:val="16"/>
                <w:szCs w:val="16"/>
              </w:rPr>
            </w:pPr>
            <w:r w:rsidRPr="00613D26">
              <w:rPr>
                <w:rFonts w:cs="Arial"/>
                <w:sz w:val="16"/>
                <w:szCs w:val="16"/>
              </w:rPr>
              <w:t>1924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C0BA160" w14:textId="77777777" w:rsidR="00613D26" w:rsidRPr="009933D4" w:rsidRDefault="00613D26" w:rsidP="00E40693">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53AD0A5" w14:textId="77777777" w:rsidR="00613D26" w:rsidRPr="009933D4" w:rsidRDefault="00613D26" w:rsidP="00E40693">
            <w:pPr>
              <w:pStyle w:val="TAC"/>
              <w:rPr>
                <w:rFonts w:cs="Arial"/>
                <w:sz w:val="16"/>
                <w:szCs w:val="16"/>
              </w:rPr>
            </w:pPr>
            <w:r w:rsidRPr="00613D26">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C630BA8" w14:textId="77777777" w:rsidR="00613D26" w:rsidRPr="009933D4" w:rsidRDefault="00613D26" w:rsidP="00E40693">
            <w:pPr>
              <w:pStyle w:val="TAL"/>
              <w:rPr>
                <w:rFonts w:cs="Arial"/>
                <w:sz w:val="16"/>
                <w:szCs w:val="16"/>
              </w:rPr>
            </w:pPr>
            <w:r w:rsidRPr="00613D26">
              <w:rPr>
                <w:rFonts w:cs="Arial"/>
                <w:sz w:val="16"/>
                <w:szCs w:val="16"/>
              </w:rPr>
              <w:t>CR for test cases for simultaneous DCI and Timer based BWP switch on multiple CCs for NR SA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EC2EAF8" w14:textId="77777777" w:rsidR="00613D26" w:rsidRPr="009933D4" w:rsidRDefault="00613D26" w:rsidP="00E40693">
            <w:pPr>
              <w:pStyle w:val="TAC"/>
              <w:rPr>
                <w:sz w:val="16"/>
                <w:szCs w:val="16"/>
              </w:rPr>
            </w:pPr>
            <w:r w:rsidRPr="009933D4">
              <w:rPr>
                <w:sz w:val="16"/>
                <w:szCs w:val="16"/>
              </w:rPr>
              <w:t>17.2.0</w:t>
            </w:r>
          </w:p>
        </w:tc>
      </w:tr>
      <w:tr w:rsidR="00613D26" w:rsidRPr="009933D4" w14:paraId="23DFF8FD"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3FEC4D37" w14:textId="77777777" w:rsidR="00613D26" w:rsidRPr="009933D4" w:rsidRDefault="00613D26" w:rsidP="00E40693">
            <w:pPr>
              <w:pStyle w:val="TAC"/>
              <w:rPr>
                <w:sz w:val="16"/>
                <w:szCs w:val="16"/>
              </w:rPr>
            </w:pPr>
            <w:r w:rsidRPr="009933D4">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75B1829" w14:textId="77777777" w:rsidR="00613D26" w:rsidRPr="009933D4" w:rsidRDefault="00613D26" w:rsidP="00E40693">
            <w:pPr>
              <w:pStyle w:val="TAC"/>
              <w:rPr>
                <w:sz w:val="16"/>
                <w:szCs w:val="16"/>
              </w:rPr>
            </w:pPr>
            <w:r w:rsidRPr="009933D4">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CBACD4A" w14:textId="77777777" w:rsidR="00613D26" w:rsidRPr="009933D4" w:rsidRDefault="00613D26" w:rsidP="00E40693">
            <w:pPr>
              <w:pStyle w:val="TAC"/>
              <w:rPr>
                <w:rFonts w:cs="Arial"/>
                <w:sz w:val="16"/>
                <w:szCs w:val="16"/>
              </w:rPr>
            </w:pPr>
            <w:r w:rsidRPr="00613D26">
              <w:rPr>
                <w:rFonts w:cs="Arial"/>
                <w:sz w:val="16"/>
                <w:szCs w:val="16"/>
              </w:rPr>
              <w:t>RP-211081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562550B" w14:textId="77777777" w:rsidR="00613D26" w:rsidRPr="009933D4" w:rsidRDefault="00613D26" w:rsidP="00E40693">
            <w:pPr>
              <w:pStyle w:val="TAL"/>
              <w:rPr>
                <w:rFonts w:cs="Arial"/>
                <w:sz w:val="16"/>
                <w:szCs w:val="16"/>
              </w:rPr>
            </w:pPr>
            <w:r w:rsidRPr="00613D26">
              <w:rPr>
                <w:rFonts w:cs="Arial"/>
                <w:sz w:val="16"/>
                <w:szCs w:val="16"/>
              </w:rPr>
              <w:t>1930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8655392" w14:textId="77777777" w:rsidR="00613D26" w:rsidRPr="009933D4" w:rsidRDefault="00613D26" w:rsidP="00E40693">
            <w:pPr>
              <w:pStyle w:val="TAC"/>
              <w:rPr>
                <w:rFonts w:cs="Arial"/>
                <w:sz w:val="16"/>
                <w:szCs w:val="16"/>
              </w:rPr>
            </w:pPr>
            <w:r w:rsidRPr="00613D26">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243FA4E" w14:textId="77777777" w:rsidR="00613D26" w:rsidRPr="009933D4" w:rsidRDefault="00613D26" w:rsidP="00E40693">
            <w:pPr>
              <w:pStyle w:val="TAC"/>
              <w:rPr>
                <w:rFonts w:cs="Arial"/>
                <w:sz w:val="16"/>
                <w:szCs w:val="16"/>
              </w:rPr>
            </w:pPr>
            <w:r w:rsidRPr="00613D26">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4E65C53" w14:textId="77777777" w:rsidR="00613D26" w:rsidRPr="009933D4" w:rsidRDefault="00613D26" w:rsidP="00E40693">
            <w:pPr>
              <w:pStyle w:val="TAL"/>
              <w:rPr>
                <w:rFonts w:cs="Arial"/>
                <w:sz w:val="16"/>
                <w:szCs w:val="16"/>
              </w:rPr>
            </w:pPr>
            <w:r w:rsidRPr="00613D26">
              <w:rPr>
                <w:rFonts w:cs="Arial"/>
                <w:sz w:val="16"/>
                <w:szCs w:val="16"/>
              </w:rPr>
              <w:t>Correction on the SS-RSRP difference value for SS-RSRP measurement TC in R17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470BBC2" w14:textId="77777777" w:rsidR="00613D26" w:rsidRPr="009933D4" w:rsidRDefault="00613D26" w:rsidP="00E40693">
            <w:pPr>
              <w:pStyle w:val="TAC"/>
              <w:rPr>
                <w:sz w:val="16"/>
                <w:szCs w:val="16"/>
              </w:rPr>
            </w:pPr>
            <w:r w:rsidRPr="009933D4">
              <w:rPr>
                <w:sz w:val="16"/>
                <w:szCs w:val="16"/>
              </w:rPr>
              <w:t>17.2.0</w:t>
            </w:r>
          </w:p>
        </w:tc>
      </w:tr>
      <w:tr w:rsidR="00613D26" w:rsidRPr="009933D4" w14:paraId="1F3CB54A"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625FD0F5" w14:textId="77777777" w:rsidR="00613D26" w:rsidRPr="009933D4" w:rsidRDefault="00613D26" w:rsidP="00E40693">
            <w:pPr>
              <w:pStyle w:val="TAC"/>
              <w:rPr>
                <w:sz w:val="16"/>
                <w:szCs w:val="16"/>
              </w:rPr>
            </w:pPr>
            <w:r w:rsidRPr="009933D4">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0E0390C" w14:textId="77777777" w:rsidR="00613D26" w:rsidRPr="009933D4" w:rsidRDefault="00613D26" w:rsidP="00E40693">
            <w:pPr>
              <w:pStyle w:val="TAC"/>
              <w:rPr>
                <w:sz w:val="16"/>
                <w:szCs w:val="16"/>
              </w:rPr>
            </w:pPr>
            <w:r w:rsidRPr="009933D4">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4F9465F" w14:textId="77777777" w:rsidR="00613D26" w:rsidRPr="009933D4" w:rsidRDefault="00613D26" w:rsidP="00E40693">
            <w:pPr>
              <w:pStyle w:val="TAC"/>
              <w:rPr>
                <w:rFonts w:cs="Arial"/>
                <w:sz w:val="16"/>
                <w:szCs w:val="16"/>
              </w:rPr>
            </w:pPr>
            <w:r w:rsidRPr="00613D26">
              <w:rPr>
                <w:rFonts w:cs="Arial"/>
                <w:sz w:val="16"/>
                <w:szCs w:val="16"/>
              </w:rPr>
              <w:t>RP-211081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A0D6926" w14:textId="77777777" w:rsidR="00613D26" w:rsidRPr="009933D4" w:rsidRDefault="00613D26" w:rsidP="00E40693">
            <w:pPr>
              <w:pStyle w:val="TAL"/>
              <w:rPr>
                <w:rFonts w:cs="Arial"/>
                <w:sz w:val="16"/>
                <w:szCs w:val="16"/>
              </w:rPr>
            </w:pPr>
            <w:r w:rsidRPr="00613D26">
              <w:rPr>
                <w:rFonts w:cs="Arial"/>
                <w:sz w:val="16"/>
                <w:szCs w:val="16"/>
              </w:rPr>
              <w:t>1933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F87D151" w14:textId="77777777" w:rsidR="00613D26" w:rsidRPr="009933D4" w:rsidRDefault="00613D26" w:rsidP="00E40693">
            <w:pPr>
              <w:pStyle w:val="TAC"/>
              <w:rPr>
                <w:rFonts w:cs="Arial"/>
                <w:sz w:val="16"/>
                <w:szCs w:val="16"/>
              </w:rPr>
            </w:pPr>
            <w:r w:rsidRPr="00613D26">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875C33A" w14:textId="77777777" w:rsidR="00613D26" w:rsidRPr="009933D4" w:rsidRDefault="00613D26" w:rsidP="00E40693">
            <w:pPr>
              <w:pStyle w:val="TAC"/>
              <w:rPr>
                <w:rFonts w:cs="Arial"/>
                <w:sz w:val="16"/>
                <w:szCs w:val="16"/>
              </w:rPr>
            </w:pPr>
            <w:r w:rsidRPr="00613D26">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8CF67C2" w14:textId="77777777" w:rsidR="00613D26" w:rsidRPr="009933D4" w:rsidRDefault="00613D26" w:rsidP="00E40693">
            <w:pPr>
              <w:pStyle w:val="TAL"/>
              <w:rPr>
                <w:rFonts w:cs="Arial"/>
                <w:sz w:val="16"/>
                <w:szCs w:val="16"/>
              </w:rPr>
            </w:pPr>
            <w:r w:rsidRPr="00613D26">
              <w:rPr>
                <w:rFonts w:cs="Arial"/>
                <w:sz w:val="16"/>
                <w:szCs w:val="16"/>
              </w:rPr>
              <w:t>Correction on the CSI-reporting period for SCell activation delay in R17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7CC2F3A" w14:textId="77777777" w:rsidR="00613D26" w:rsidRPr="009933D4" w:rsidRDefault="00613D26" w:rsidP="00E40693">
            <w:pPr>
              <w:pStyle w:val="TAC"/>
              <w:rPr>
                <w:sz w:val="16"/>
                <w:szCs w:val="16"/>
              </w:rPr>
            </w:pPr>
            <w:r w:rsidRPr="009933D4">
              <w:rPr>
                <w:sz w:val="16"/>
                <w:szCs w:val="16"/>
              </w:rPr>
              <w:t>17.2.0</w:t>
            </w:r>
          </w:p>
        </w:tc>
      </w:tr>
      <w:tr w:rsidR="00613D26" w:rsidRPr="009933D4" w14:paraId="10BF8FB6"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77039CF7" w14:textId="77777777" w:rsidR="00613D26" w:rsidRPr="009933D4" w:rsidRDefault="00613D26" w:rsidP="00E40693">
            <w:pPr>
              <w:pStyle w:val="TAC"/>
              <w:rPr>
                <w:sz w:val="16"/>
                <w:szCs w:val="16"/>
              </w:rPr>
            </w:pPr>
            <w:r w:rsidRPr="009933D4">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0A99BB3" w14:textId="77777777" w:rsidR="00613D26" w:rsidRPr="009933D4" w:rsidRDefault="00613D26" w:rsidP="00E40693">
            <w:pPr>
              <w:pStyle w:val="TAC"/>
              <w:rPr>
                <w:sz w:val="16"/>
                <w:szCs w:val="16"/>
              </w:rPr>
            </w:pPr>
            <w:r w:rsidRPr="009933D4">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5C7187D" w14:textId="77777777" w:rsidR="00613D26" w:rsidRPr="009933D4" w:rsidRDefault="00613D26" w:rsidP="00E40693">
            <w:pPr>
              <w:pStyle w:val="TAC"/>
              <w:rPr>
                <w:rFonts w:cs="Arial"/>
                <w:sz w:val="16"/>
                <w:szCs w:val="16"/>
              </w:rPr>
            </w:pPr>
            <w:r w:rsidRPr="00613D26">
              <w:rPr>
                <w:rFonts w:cs="Arial"/>
                <w:sz w:val="16"/>
                <w:szCs w:val="16"/>
              </w:rPr>
              <w:t>RP-211103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20353EC" w14:textId="77777777" w:rsidR="00613D26" w:rsidRPr="009933D4" w:rsidRDefault="00613D26" w:rsidP="00E40693">
            <w:pPr>
              <w:pStyle w:val="TAL"/>
              <w:rPr>
                <w:rFonts w:cs="Arial"/>
                <w:sz w:val="16"/>
                <w:szCs w:val="16"/>
              </w:rPr>
            </w:pPr>
            <w:r w:rsidRPr="00613D26">
              <w:rPr>
                <w:rFonts w:cs="Arial"/>
                <w:sz w:val="16"/>
                <w:szCs w:val="16"/>
              </w:rPr>
              <w:t>1935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4B73669" w14:textId="77777777" w:rsidR="00613D26" w:rsidRPr="009933D4" w:rsidRDefault="00613D26" w:rsidP="00E40693">
            <w:pPr>
              <w:pStyle w:val="TAC"/>
              <w:rPr>
                <w:rFonts w:cs="Arial"/>
                <w:sz w:val="16"/>
                <w:szCs w:val="16"/>
              </w:rPr>
            </w:pPr>
            <w:r w:rsidRPr="00613D26">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3AF4465" w14:textId="77777777" w:rsidR="00613D26" w:rsidRPr="009933D4" w:rsidRDefault="00613D26" w:rsidP="00E40693">
            <w:pPr>
              <w:pStyle w:val="TAC"/>
              <w:rPr>
                <w:rFonts w:cs="Arial"/>
                <w:sz w:val="16"/>
                <w:szCs w:val="16"/>
              </w:rPr>
            </w:pPr>
            <w:r w:rsidRPr="00613D26">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5DFA00B" w14:textId="77777777" w:rsidR="00613D26" w:rsidRPr="009933D4" w:rsidRDefault="00613D26" w:rsidP="00E40693">
            <w:pPr>
              <w:pStyle w:val="TAL"/>
              <w:rPr>
                <w:rFonts w:cs="Arial"/>
                <w:sz w:val="16"/>
                <w:szCs w:val="16"/>
              </w:rPr>
            </w:pPr>
            <w:r w:rsidRPr="00613D26">
              <w:rPr>
                <w:rFonts w:cs="Arial"/>
                <w:sz w:val="16"/>
                <w:szCs w:val="16"/>
              </w:rPr>
              <w:t>Introduce the SCell beam failure recovery without the dedicated PUCCH resource in R17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F0BBF87" w14:textId="77777777" w:rsidR="00613D26" w:rsidRPr="009933D4" w:rsidRDefault="00613D26" w:rsidP="00E40693">
            <w:pPr>
              <w:pStyle w:val="TAC"/>
              <w:rPr>
                <w:sz w:val="16"/>
                <w:szCs w:val="16"/>
              </w:rPr>
            </w:pPr>
            <w:r w:rsidRPr="009933D4">
              <w:rPr>
                <w:sz w:val="16"/>
                <w:szCs w:val="16"/>
              </w:rPr>
              <w:t>17.2.0</w:t>
            </w:r>
          </w:p>
        </w:tc>
      </w:tr>
      <w:tr w:rsidR="00613D26" w:rsidRPr="009933D4" w14:paraId="78080D34"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1FF901A6" w14:textId="77777777" w:rsidR="00613D26" w:rsidRPr="009933D4" w:rsidRDefault="00613D26" w:rsidP="00E40693">
            <w:pPr>
              <w:pStyle w:val="TAC"/>
              <w:rPr>
                <w:sz w:val="16"/>
                <w:szCs w:val="16"/>
              </w:rPr>
            </w:pPr>
            <w:r w:rsidRPr="009933D4">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EC1108D" w14:textId="77777777" w:rsidR="00613D26" w:rsidRPr="009933D4" w:rsidRDefault="00613D26" w:rsidP="00E40693">
            <w:pPr>
              <w:pStyle w:val="TAC"/>
              <w:rPr>
                <w:sz w:val="16"/>
                <w:szCs w:val="16"/>
              </w:rPr>
            </w:pPr>
            <w:r w:rsidRPr="009933D4">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FA4C37F" w14:textId="77777777" w:rsidR="00613D26" w:rsidRPr="009933D4" w:rsidRDefault="00613D26" w:rsidP="00E40693">
            <w:pPr>
              <w:pStyle w:val="TAC"/>
              <w:rPr>
                <w:rFonts w:cs="Arial"/>
                <w:sz w:val="16"/>
                <w:szCs w:val="16"/>
              </w:rPr>
            </w:pPr>
            <w:r w:rsidRPr="00613D26">
              <w:rPr>
                <w:rFonts w:cs="Arial"/>
                <w:sz w:val="16"/>
                <w:szCs w:val="16"/>
              </w:rPr>
              <w:t>RP-211086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EECA38C" w14:textId="77777777" w:rsidR="00613D26" w:rsidRPr="009933D4" w:rsidRDefault="00613D26" w:rsidP="00E40693">
            <w:pPr>
              <w:pStyle w:val="TAL"/>
              <w:rPr>
                <w:rFonts w:cs="Arial"/>
                <w:sz w:val="16"/>
                <w:szCs w:val="16"/>
              </w:rPr>
            </w:pPr>
            <w:r w:rsidRPr="00613D26">
              <w:rPr>
                <w:rFonts w:cs="Arial"/>
                <w:sz w:val="16"/>
                <w:szCs w:val="16"/>
              </w:rPr>
              <w:t>1940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74B057B" w14:textId="77777777" w:rsidR="00613D26" w:rsidRPr="009933D4" w:rsidRDefault="00613D26" w:rsidP="00E40693">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41E0E6F" w14:textId="77777777" w:rsidR="00613D26" w:rsidRPr="009933D4" w:rsidRDefault="00613D26" w:rsidP="00E40693">
            <w:pPr>
              <w:pStyle w:val="TAC"/>
              <w:rPr>
                <w:rFonts w:cs="Arial"/>
                <w:sz w:val="16"/>
                <w:szCs w:val="16"/>
              </w:rPr>
            </w:pPr>
            <w:r w:rsidRPr="00613D26">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01C8E7E" w14:textId="77777777" w:rsidR="00613D26" w:rsidRPr="009933D4" w:rsidRDefault="00613D26" w:rsidP="00E40693">
            <w:pPr>
              <w:pStyle w:val="TAL"/>
              <w:rPr>
                <w:rFonts w:cs="Arial"/>
                <w:sz w:val="16"/>
                <w:szCs w:val="16"/>
              </w:rPr>
            </w:pPr>
            <w:r w:rsidRPr="00613D26">
              <w:rPr>
                <w:rFonts w:cs="Arial"/>
                <w:sz w:val="16"/>
                <w:szCs w:val="16"/>
              </w:rPr>
              <w:t>CR on scheduling restriction of UE during intra-frequency measurements on FR2 in R17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2934D44" w14:textId="77777777" w:rsidR="00613D26" w:rsidRPr="009933D4" w:rsidRDefault="00613D26" w:rsidP="00E40693">
            <w:pPr>
              <w:pStyle w:val="TAC"/>
              <w:rPr>
                <w:sz w:val="16"/>
                <w:szCs w:val="16"/>
              </w:rPr>
            </w:pPr>
            <w:r w:rsidRPr="009933D4">
              <w:rPr>
                <w:sz w:val="16"/>
                <w:szCs w:val="16"/>
              </w:rPr>
              <w:t>17.2.0</w:t>
            </w:r>
          </w:p>
        </w:tc>
      </w:tr>
      <w:tr w:rsidR="00613D26" w:rsidRPr="009933D4" w14:paraId="3BF9D39D"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67EF8C7C" w14:textId="77777777" w:rsidR="00613D26" w:rsidRPr="009933D4" w:rsidRDefault="00613D26" w:rsidP="00E40693">
            <w:pPr>
              <w:pStyle w:val="TAC"/>
              <w:rPr>
                <w:sz w:val="16"/>
                <w:szCs w:val="16"/>
              </w:rPr>
            </w:pPr>
            <w:r w:rsidRPr="009933D4">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BED4FFB" w14:textId="77777777" w:rsidR="00613D26" w:rsidRPr="009933D4" w:rsidRDefault="00613D26" w:rsidP="00E40693">
            <w:pPr>
              <w:pStyle w:val="TAC"/>
              <w:rPr>
                <w:sz w:val="16"/>
                <w:szCs w:val="16"/>
              </w:rPr>
            </w:pPr>
            <w:r w:rsidRPr="009933D4">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A222F59" w14:textId="77777777" w:rsidR="00613D26" w:rsidRPr="009933D4" w:rsidRDefault="00613D26" w:rsidP="00E40693">
            <w:pPr>
              <w:pStyle w:val="TAC"/>
              <w:rPr>
                <w:rFonts w:cs="Arial"/>
                <w:sz w:val="16"/>
                <w:szCs w:val="16"/>
              </w:rPr>
            </w:pPr>
            <w:r w:rsidRPr="00613D26">
              <w:rPr>
                <w:rFonts w:cs="Arial"/>
                <w:sz w:val="16"/>
                <w:szCs w:val="16"/>
              </w:rPr>
              <w:t>RP-211119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C7F10D1" w14:textId="77777777" w:rsidR="00613D26" w:rsidRPr="009933D4" w:rsidRDefault="00613D26" w:rsidP="00E40693">
            <w:pPr>
              <w:pStyle w:val="TAL"/>
              <w:rPr>
                <w:rFonts w:cs="Arial"/>
                <w:sz w:val="16"/>
                <w:szCs w:val="16"/>
              </w:rPr>
            </w:pPr>
            <w:r w:rsidRPr="00613D26">
              <w:rPr>
                <w:rFonts w:cs="Arial"/>
                <w:sz w:val="16"/>
                <w:szCs w:val="16"/>
              </w:rPr>
              <w:t>1942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1B51791" w14:textId="77777777" w:rsidR="00613D26" w:rsidRPr="009933D4" w:rsidRDefault="00613D26" w:rsidP="00E40693">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B55CFE5" w14:textId="77777777" w:rsidR="00613D26" w:rsidRPr="009933D4" w:rsidRDefault="00613D26" w:rsidP="00E40693">
            <w:pPr>
              <w:pStyle w:val="TAC"/>
              <w:rPr>
                <w:rFonts w:cs="Arial"/>
                <w:sz w:val="16"/>
                <w:szCs w:val="16"/>
              </w:rPr>
            </w:pPr>
            <w:r w:rsidRPr="00613D26">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6156333" w14:textId="77777777" w:rsidR="00613D26" w:rsidRPr="009933D4" w:rsidRDefault="00613D26" w:rsidP="00E40693">
            <w:pPr>
              <w:pStyle w:val="TAL"/>
              <w:rPr>
                <w:rFonts w:cs="Arial"/>
                <w:sz w:val="16"/>
                <w:szCs w:val="16"/>
              </w:rPr>
            </w:pPr>
            <w:r w:rsidRPr="00613D26">
              <w:rPr>
                <w:rFonts w:cs="Arial"/>
                <w:sz w:val="16"/>
                <w:szCs w:val="16"/>
              </w:rPr>
              <w:t>CR on TS38.133 for direct Scell activation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D8B81A8" w14:textId="77777777" w:rsidR="00613D26" w:rsidRPr="009933D4" w:rsidRDefault="00613D26" w:rsidP="00E40693">
            <w:pPr>
              <w:pStyle w:val="TAC"/>
              <w:rPr>
                <w:sz w:val="16"/>
                <w:szCs w:val="16"/>
              </w:rPr>
            </w:pPr>
            <w:r w:rsidRPr="009933D4">
              <w:rPr>
                <w:sz w:val="16"/>
                <w:szCs w:val="16"/>
              </w:rPr>
              <w:t>17.2.0</w:t>
            </w:r>
          </w:p>
        </w:tc>
      </w:tr>
      <w:tr w:rsidR="00613D26" w:rsidRPr="009933D4" w14:paraId="49F3AD66"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7A37EFBE" w14:textId="77777777" w:rsidR="00613D26" w:rsidRPr="009933D4" w:rsidRDefault="00613D26" w:rsidP="00E40693">
            <w:pPr>
              <w:pStyle w:val="TAC"/>
              <w:rPr>
                <w:sz w:val="16"/>
                <w:szCs w:val="16"/>
              </w:rPr>
            </w:pPr>
            <w:r w:rsidRPr="009933D4">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EF557B0" w14:textId="77777777" w:rsidR="00613D26" w:rsidRPr="009933D4" w:rsidRDefault="00613D26" w:rsidP="00E40693">
            <w:pPr>
              <w:pStyle w:val="TAC"/>
              <w:rPr>
                <w:sz w:val="16"/>
                <w:szCs w:val="16"/>
              </w:rPr>
            </w:pPr>
            <w:r w:rsidRPr="009933D4">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531EAF5" w14:textId="77777777" w:rsidR="00613D26" w:rsidRPr="009933D4" w:rsidRDefault="00613D26" w:rsidP="00E40693">
            <w:pPr>
              <w:pStyle w:val="TAC"/>
              <w:rPr>
                <w:rFonts w:cs="Arial"/>
                <w:sz w:val="16"/>
                <w:szCs w:val="16"/>
              </w:rPr>
            </w:pPr>
            <w:r w:rsidRPr="00613D26">
              <w:rPr>
                <w:rFonts w:cs="Arial"/>
                <w:sz w:val="16"/>
                <w:szCs w:val="16"/>
              </w:rPr>
              <w:t>RP-211097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70F81AF" w14:textId="77777777" w:rsidR="00613D26" w:rsidRPr="009933D4" w:rsidRDefault="00613D26" w:rsidP="00E40693">
            <w:pPr>
              <w:pStyle w:val="TAL"/>
              <w:rPr>
                <w:rFonts w:cs="Arial"/>
                <w:sz w:val="16"/>
                <w:szCs w:val="16"/>
              </w:rPr>
            </w:pPr>
            <w:r w:rsidRPr="00613D26">
              <w:rPr>
                <w:rFonts w:cs="Arial"/>
                <w:sz w:val="16"/>
                <w:szCs w:val="16"/>
              </w:rPr>
              <w:t>1944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8EEF7C3" w14:textId="77777777" w:rsidR="00613D26" w:rsidRPr="009933D4" w:rsidRDefault="00613D26" w:rsidP="00E40693">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2A39781" w14:textId="77777777" w:rsidR="00613D26" w:rsidRPr="009933D4" w:rsidRDefault="00613D26" w:rsidP="00E40693">
            <w:pPr>
              <w:pStyle w:val="TAC"/>
              <w:rPr>
                <w:rFonts w:cs="Arial"/>
                <w:sz w:val="16"/>
                <w:szCs w:val="16"/>
              </w:rPr>
            </w:pPr>
            <w:r w:rsidRPr="00613D26">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8F81B62" w14:textId="77777777" w:rsidR="00613D26" w:rsidRPr="009933D4" w:rsidRDefault="00613D26" w:rsidP="00E40693">
            <w:pPr>
              <w:pStyle w:val="TAL"/>
              <w:rPr>
                <w:rFonts w:cs="Arial"/>
                <w:sz w:val="16"/>
                <w:szCs w:val="16"/>
              </w:rPr>
            </w:pPr>
            <w:r w:rsidRPr="00613D26">
              <w:rPr>
                <w:rFonts w:cs="Arial"/>
                <w:sz w:val="16"/>
                <w:szCs w:val="16"/>
              </w:rPr>
              <w:t>CR on TS38.133 for typo modifications on intra frequency and inter frequency measurement requirement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13F718B" w14:textId="77777777" w:rsidR="00613D26" w:rsidRPr="009933D4" w:rsidRDefault="00613D26" w:rsidP="00E40693">
            <w:pPr>
              <w:pStyle w:val="TAC"/>
              <w:rPr>
                <w:sz w:val="16"/>
                <w:szCs w:val="16"/>
              </w:rPr>
            </w:pPr>
            <w:r w:rsidRPr="009933D4">
              <w:rPr>
                <w:sz w:val="16"/>
                <w:szCs w:val="16"/>
              </w:rPr>
              <w:t>17.2.0</w:t>
            </w:r>
          </w:p>
        </w:tc>
      </w:tr>
      <w:tr w:rsidR="00613D26" w:rsidRPr="009933D4" w14:paraId="26DB4D3E"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244FFBF8" w14:textId="77777777" w:rsidR="00613D26" w:rsidRPr="009933D4" w:rsidRDefault="00613D26" w:rsidP="00E40693">
            <w:pPr>
              <w:pStyle w:val="TAC"/>
              <w:rPr>
                <w:sz w:val="16"/>
                <w:szCs w:val="16"/>
              </w:rPr>
            </w:pPr>
            <w:r w:rsidRPr="009933D4">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B8231BC" w14:textId="77777777" w:rsidR="00613D26" w:rsidRPr="009933D4" w:rsidRDefault="00613D26" w:rsidP="00E40693">
            <w:pPr>
              <w:pStyle w:val="TAC"/>
              <w:rPr>
                <w:sz w:val="16"/>
                <w:szCs w:val="16"/>
              </w:rPr>
            </w:pPr>
            <w:r w:rsidRPr="009933D4">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CBACE91" w14:textId="77777777" w:rsidR="00613D26" w:rsidRPr="009933D4" w:rsidRDefault="00613D26" w:rsidP="00E40693">
            <w:pPr>
              <w:pStyle w:val="TAC"/>
              <w:rPr>
                <w:rFonts w:cs="Arial"/>
                <w:sz w:val="16"/>
                <w:szCs w:val="16"/>
              </w:rPr>
            </w:pPr>
            <w:r w:rsidRPr="00613D26">
              <w:rPr>
                <w:rFonts w:cs="Arial"/>
                <w:sz w:val="16"/>
                <w:szCs w:val="16"/>
              </w:rPr>
              <w:t>RP-211097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5935F46" w14:textId="77777777" w:rsidR="00613D26" w:rsidRPr="009933D4" w:rsidRDefault="00613D26" w:rsidP="00E40693">
            <w:pPr>
              <w:pStyle w:val="TAL"/>
              <w:rPr>
                <w:rFonts w:cs="Arial"/>
                <w:sz w:val="16"/>
                <w:szCs w:val="16"/>
              </w:rPr>
            </w:pPr>
            <w:r w:rsidRPr="00613D26">
              <w:rPr>
                <w:rFonts w:cs="Arial"/>
                <w:sz w:val="16"/>
                <w:szCs w:val="16"/>
              </w:rPr>
              <w:t>1946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1BAEF06" w14:textId="77777777" w:rsidR="00613D26" w:rsidRPr="009933D4" w:rsidRDefault="00613D26" w:rsidP="00E40693">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B7096EA" w14:textId="77777777" w:rsidR="00613D26" w:rsidRPr="009933D4" w:rsidRDefault="00613D26" w:rsidP="00E40693">
            <w:pPr>
              <w:pStyle w:val="TAC"/>
              <w:rPr>
                <w:rFonts w:cs="Arial"/>
                <w:sz w:val="16"/>
                <w:szCs w:val="16"/>
              </w:rPr>
            </w:pPr>
            <w:r w:rsidRPr="00613D26">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95A71C4" w14:textId="77777777" w:rsidR="00613D26" w:rsidRPr="009933D4" w:rsidRDefault="00613D26" w:rsidP="00E40693">
            <w:pPr>
              <w:pStyle w:val="TAL"/>
              <w:rPr>
                <w:rFonts w:cs="Arial"/>
                <w:sz w:val="16"/>
                <w:szCs w:val="16"/>
              </w:rPr>
            </w:pPr>
            <w:r w:rsidRPr="00613D26">
              <w:rPr>
                <w:rFonts w:cs="Arial"/>
                <w:sz w:val="16"/>
                <w:szCs w:val="16"/>
              </w:rPr>
              <w:t>CR to 38.133 correction on SRS carrier based switching core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DCB2F1D" w14:textId="77777777" w:rsidR="00613D26" w:rsidRPr="009933D4" w:rsidRDefault="00613D26" w:rsidP="00E40693">
            <w:pPr>
              <w:pStyle w:val="TAC"/>
              <w:rPr>
                <w:sz w:val="16"/>
                <w:szCs w:val="16"/>
              </w:rPr>
            </w:pPr>
            <w:r w:rsidRPr="009933D4">
              <w:rPr>
                <w:sz w:val="16"/>
                <w:szCs w:val="16"/>
              </w:rPr>
              <w:t>17.2.0</w:t>
            </w:r>
          </w:p>
        </w:tc>
      </w:tr>
      <w:tr w:rsidR="00613D26" w:rsidRPr="009933D4" w14:paraId="70A71277"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462F17F8" w14:textId="77777777" w:rsidR="00613D26" w:rsidRPr="009933D4" w:rsidRDefault="00613D26" w:rsidP="00E40693">
            <w:pPr>
              <w:pStyle w:val="TAC"/>
              <w:rPr>
                <w:sz w:val="16"/>
                <w:szCs w:val="16"/>
              </w:rPr>
            </w:pPr>
            <w:r w:rsidRPr="009933D4">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7B753C5" w14:textId="77777777" w:rsidR="00613D26" w:rsidRPr="009933D4" w:rsidRDefault="00613D26" w:rsidP="00E40693">
            <w:pPr>
              <w:pStyle w:val="TAC"/>
              <w:rPr>
                <w:sz w:val="16"/>
                <w:szCs w:val="16"/>
              </w:rPr>
            </w:pPr>
            <w:r w:rsidRPr="009933D4">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F157BC3" w14:textId="77777777" w:rsidR="00613D26" w:rsidRPr="009933D4" w:rsidRDefault="00613D26" w:rsidP="00E40693">
            <w:pPr>
              <w:pStyle w:val="TAC"/>
              <w:rPr>
                <w:rFonts w:cs="Arial"/>
                <w:sz w:val="16"/>
                <w:szCs w:val="16"/>
              </w:rPr>
            </w:pPr>
            <w:r w:rsidRPr="00613D26">
              <w:rPr>
                <w:rFonts w:cs="Arial"/>
                <w:sz w:val="16"/>
                <w:szCs w:val="16"/>
              </w:rPr>
              <w:t>RP-211097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639E7D2" w14:textId="77777777" w:rsidR="00613D26" w:rsidRPr="009933D4" w:rsidRDefault="00613D26" w:rsidP="00E40693">
            <w:pPr>
              <w:pStyle w:val="TAL"/>
              <w:rPr>
                <w:rFonts w:cs="Arial"/>
                <w:sz w:val="16"/>
                <w:szCs w:val="16"/>
              </w:rPr>
            </w:pPr>
            <w:r w:rsidRPr="00613D26">
              <w:rPr>
                <w:rFonts w:cs="Arial"/>
                <w:sz w:val="16"/>
                <w:szCs w:val="16"/>
              </w:rPr>
              <w:t>1948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67F200F" w14:textId="77777777" w:rsidR="00613D26" w:rsidRPr="009933D4" w:rsidRDefault="00613D26" w:rsidP="00E40693">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5FD9ED7" w14:textId="77777777" w:rsidR="00613D26" w:rsidRPr="009933D4" w:rsidRDefault="00613D26" w:rsidP="00E40693">
            <w:pPr>
              <w:pStyle w:val="TAC"/>
              <w:rPr>
                <w:rFonts w:cs="Arial"/>
                <w:sz w:val="16"/>
                <w:szCs w:val="16"/>
              </w:rPr>
            </w:pPr>
            <w:r w:rsidRPr="00613D26">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DC36B36" w14:textId="77777777" w:rsidR="00613D26" w:rsidRPr="009933D4" w:rsidRDefault="00613D26" w:rsidP="00E40693">
            <w:pPr>
              <w:pStyle w:val="TAL"/>
              <w:rPr>
                <w:rFonts w:cs="Arial"/>
                <w:sz w:val="16"/>
                <w:szCs w:val="16"/>
              </w:rPr>
            </w:pPr>
            <w:r w:rsidRPr="00613D26">
              <w:rPr>
                <w:rFonts w:cs="Arial"/>
                <w:sz w:val="16"/>
                <w:szCs w:val="16"/>
              </w:rPr>
              <w:t>CR to 38.133 correction on SRS carrier based switching test cases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CF4A693" w14:textId="77777777" w:rsidR="00613D26" w:rsidRPr="009933D4" w:rsidRDefault="00613D26" w:rsidP="00E40693">
            <w:pPr>
              <w:pStyle w:val="TAC"/>
              <w:rPr>
                <w:sz w:val="16"/>
                <w:szCs w:val="16"/>
              </w:rPr>
            </w:pPr>
            <w:r w:rsidRPr="009933D4">
              <w:rPr>
                <w:sz w:val="16"/>
                <w:szCs w:val="16"/>
              </w:rPr>
              <w:t>17.2.0</w:t>
            </w:r>
          </w:p>
        </w:tc>
      </w:tr>
      <w:tr w:rsidR="00613D26" w:rsidRPr="009933D4" w14:paraId="0463D93E"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547C60DB" w14:textId="77777777" w:rsidR="00613D26" w:rsidRPr="009933D4" w:rsidRDefault="00613D26" w:rsidP="00E40693">
            <w:pPr>
              <w:pStyle w:val="TAC"/>
              <w:rPr>
                <w:sz w:val="16"/>
                <w:szCs w:val="16"/>
              </w:rPr>
            </w:pPr>
            <w:r w:rsidRPr="009933D4">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29C94B0" w14:textId="77777777" w:rsidR="00613D26" w:rsidRPr="009933D4" w:rsidRDefault="00613D26" w:rsidP="00E40693">
            <w:pPr>
              <w:pStyle w:val="TAC"/>
              <w:rPr>
                <w:sz w:val="16"/>
                <w:szCs w:val="16"/>
              </w:rPr>
            </w:pPr>
            <w:r w:rsidRPr="009933D4">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C0109B2" w14:textId="77777777" w:rsidR="00613D26" w:rsidRPr="009933D4" w:rsidRDefault="00613D26" w:rsidP="00E40693">
            <w:pPr>
              <w:pStyle w:val="TAC"/>
              <w:rPr>
                <w:rFonts w:cs="Arial"/>
                <w:sz w:val="16"/>
                <w:szCs w:val="16"/>
              </w:rPr>
            </w:pPr>
            <w:r w:rsidRPr="00613D26">
              <w:rPr>
                <w:rFonts w:cs="Arial"/>
                <w:sz w:val="16"/>
                <w:szCs w:val="16"/>
              </w:rPr>
              <w:t>RP-211101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EDD9868" w14:textId="77777777" w:rsidR="00613D26" w:rsidRPr="009933D4" w:rsidRDefault="00613D26" w:rsidP="00E40693">
            <w:pPr>
              <w:pStyle w:val="TAL"/>
              <w:rPr>
                <w:rFonts w:cs="Arial"/>
                <w:sz w:val="16"/>
                <w:szCs w:val="16"/>
              </w:rPr>
            </w:pPr>
            <w:r w:rsidRPr="00613D26">
              <w:rPr>
                <w:rFonts w:cs="Arial"/>
                <w:sz w:val="16"/>
                <w:szCs w:val="16"/>
              </w:rPr>
              <w:t>1950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62C7DBC" w14:textId="77777777" w:rsidR="00613D26" w:rsidRPr="009933D4" w:rsidRDefault="00613D26" w:rsidP="00E40693">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3E078BA" w14:textId="77777777" w:rsidR="00613D26" w:rsidRPr="009933D4" w:rsidRDefault="00613D26" w:rsidP="00E40693">
            <w:pPr>
              <w:pStyle w:val="TAC"/>
              <w:rPr>
                <w:rFonts w:cs="Arial"/>
                <w:sz w:val="16"/>
                <w:szCs w:val="16"/>
              </w:rPr>
            </w:pPr>
            <w:r w:rsidRPr="00613D26">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58452D5" w14:textId="77777777" w:rsidR="00613D26" w:rsidRPr="009933D4" w:rsidRDefault="00613D26" w:rsidP="00E40693">
            <w:pPr>
              <w:pStyle w:val="TAL"/>
              <w:rPr>
                <w:rFonts w:cs="Arial"/>
                <w:sz w:val="16"/>
                <w:szCs w:val="16"/>
              </w:rPr>
            </w:pPr>
            <w:r w:rsidRPr="00613D26">
              <w:rPr>
                <w:rFonts w:cs="Arial"/>
                <w:sz w:val="16"/>
                <w:szCs w:val="16"/>
              </w:rPr>
              <w:t>CR to 38.133 Correction on core requirements for CSI-RS based measurement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06A985C" w14:textId="77777777" w:rsidR="00613D26" w:rsidRPr="009933D4" w:rsidRDefault="00613D26" w:rsidP="00E40693">
            <w:pPr>
              <w:pStyle w:val="TAC"/>
              <w:rPr>
                <w:sz w:val="16"/>
                <w:szCs w:val="16"/>
              </w:rPr>
            </w:pPr>
            <w:r w:rsidRPr="009933D4">
              <w:rPr>
                <w:sz w:val="16"/>
                <w:szCs w:val="16"/>
              </w:rPr>
              <w:t>17.2.0</w:t>
            </w:r>
          </w:p>
        </w:tc>
      </w:tr>
      <w:tr w:rsidR="00613D26" w:rsidRPr="009933D4" w14:paraId="5C739810"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0591CE82" w14:textId="77777777" w:rsidR="00613D26" w:rsidRPr="009933D4" w:rsidRDefault="00613D26" w:rsidP="00E40693">
            <w:pPr>
              <w:pStyle w:val="TAC"/>
              <w:rPr>
                <w:sz w:val="16"/>
                <w:szCs w:val="16"/>
              </w:rPr>
            </w:pPr>
            <w:r w:rsidRPr="009933D4">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5AC006E" w14:textId="77777777" w:rsidR="00613D26" w:rsidRPr="009933D4" w:rsidRDefault="00613D26" w:rsidP="00E40693">
            <w:pPr>
              <w:pStyle w:val="TAC"/>
              <w:rPr>
                <w:sz w:val="16"/>
                <w:szCs w:val="16"/>
              </w:rPr>
            </w:pPr>
            <w:r w:rsidRPr="009933D4">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299666E" w14:textId="77777777" w:rsidR="00613D26" w:rsidRPr="009933D4" w:rsidRDefault="00613D26" w:rsidP="00E40693">
            <w:pPr>
              <w:pStyle w:val="TAC"/>
              <w:rPr>
                <w:rFonts w:cs="Arial"/>
                <w:sz w:val="16"/>
                <w:szCs w:val="16"/>
              </w:rPr>
            </w:pPr>
            <w:r w:rsidRPr="00613D26">
              <w:rPr>
                <w:rFonts w:cs="Arial"/>
                <w:sz w:val="16"/>
                <w:szCs w:val="16"/>
              </w:rPr>
              <w:t>RP-211105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1FB8E70" w14:textId="77777777" w:rsidR="00613D26" w:rsidRPr="009933D4" w:rsidRDefault="00613D26" w:rsidP="00E40693">
            <w:pPr>
              <w:pStyle w:val="TAL"/>
              <w:rPr>
                <w:rFonts w:cs="Arial"/>
                <w:sz w:val="16"/>
                <w:szCs w:val="16"/>
              </w:rPr>
            </w:pPr>
            <w:r w:rsidRPr="00613D26">
              <w:rPr>
                <w:rFonts w:cs="Arial"/>
                <w:sz w:val="16"/>
                <w:szCs w:val="16"/>
              </w:rPr>
              <w:t>1954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A94178F" w14:textId="77777777" w:rsidR="00613D26" w:rsidRPr="009933D4" w:rsidRDefault="00613D26" w:rsidP="00E40693">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E589DA0" w14:textId="77777777" w:rsidR="00613D26" w:rsidRPr="009933D4" w:rsidRDefault="00613D26" w:rsidP="00E40693">
            <w:pPr>
              <w:pStyle w:val="TAC"/>
              <w:rPr>
                <w:rFonts w:cs="Arial"/>
                <w:sz w:val="16"/>
                <w:szCs w:val="16"/>
              </w:rPr>
            </w:pPr>
            <w:r w:rsidRPr="00613D26">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8A3B0FA" w14:textId="77777777" w:rsidR="00613D26" w:rsidRPr="009933D4" w:rsidRDefault="00613D26" w:rsidP="00E40693">
            <w:pPr>
              <w:pStyle w:val="TAL"/>
              <w:rPr>
                <w:rFonts w:cs="Arial"/>
                <w:sz w:val="16"/>
                <w:szCs w:val="16"/>
              </w:rPr>
            </w:pPr>
            <w:r w:rsidRPr="00613D26">
              <w:rPr>
                <w:rFonts w:cs="Arial"/>
                <w:sz w:val="16"/>
                <w:szCs w:val="16"/>
              </w:rPr>
              <w:t>CR to 38.133 correction on CCSF for NR measurements for positioning</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AC96D51" w14:textId="77777777" w:rsidR="00613D26" w:rsidRPr="009933D4" w:rsidRDefault="00613D26" w:rsidP="00E40693">
            <w:pPr>
              <w:pStyle w:val="TAC"/>
              <w:rPr>
                <w:sz w:val="16"/>
                <w:szCs w:val="16"/>
              </w:rPr>
            </w:pPr>
            <w:r w:rsidRPr="009933D4">
              <w:rPr>
                <w:sz w:val="16"/>
                <w:szCs w:val="16"/>
              </w:rPr>
              <w:t>17.2.0</w:t>
            </w:r>
          </w:p>
        </w:tc>
      </w:tr>
      <w:tr w:rsidR="00613D26" w:rsidRPr="009933D4" w14:paraId="1C4E3F4B"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599D7D45" w14:textId="77777777" w:rsidR="00613D26" w:rsidRPr="009933D4" w:rsidRDefault="00613D26" w:rsidP="00E40693">
            <w:pPr>
              <w:pStyle w:val="TAC"/>
              <w:rPr>
                <w:sz w:val="16"/>
                <w:szCs w:val="16"/>
              </w:rPr>
            </w:pPr>
            <w:r w:rsidRPr="009933D4">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9DBA9A5" w14:textId="77777777" w:rsidR="00613D26" w:rsidRPr="009933D4" w:rsidRDefault="00613D26" w:rsidP="00E40693">
            <w:pPr>
              <w:pStyle w:val="TAC"/>
              <w:rPr>
                <w:sz w:val="16"/>
                <w:szCs w:val="16"/>
              </w:rPr>
            </w:pPr>
            <w:r w:rsidRPr="009933D4">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B07CFCB" w14:textId="77777777" w:rsidR="00613D26" w:rsidRPr="009933D4" w:rsidRDefault="00613D26" w:rsidP="00E40693">
            <w:pPr>
              <w:pStyle w:val="TAC"/>
              <w:rPr>
                <w:rFonts w:cs="Arial"/>
                <w:sz w:val="16"/>
                <w:szCs w:val="16"/>
              </w:rPr>
            </w:pPr>
            <w:r w:rsidRPr="00613D26">
              <w:rPr>
                <w:rFonts w:cs="Arial"/>
                <w:sz w:val="16"/>
                <w:szCs w:val="16"/>
              </w:rPr>
              <w:t>RP-211097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5BB8913" w14:textId="77777777" w:rsidR="00613D26" w:rsidRPr="009933D4" w:rsidRDefault="00613D26" w:rsidP="00E40693">
            <w:pPr>
              <w:pStyle w:val="TAL"/>
              <w:rPr>
                <w:rFonts w:cs="Arial"/>
                <w:sz w:val="16"/>
                <w:szCs w:val="16"/>
              </w:rPr>
            </w:pPr>
            <w:r w:rsidRPr="00613D26">
              <w:rPr>
                <w:rFonts w:cs="Arial"/>
                <w:sz w:val="16"/>
                <w:szCs w:val="16"/>
              </w:rPr>
              <w:t>1959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68647B7" w14:textId="77777777" w:rsidR="00613D26" w:rsidRPr="009933D4" w:rsidRDefault="00613D26" w:rsidP="00E40693">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879F897" w14:textId="77777777" w:rsidR="00613D26" w:rsidRPr="009933D4" w:rsidRDefault="00613D26" w:rsidP="00E40693">
            <w:pPr>
              <w:pStyle w:val="TAC"/>
              <w:rPr>
                <w:rFonts w:cs="Arial"/>
                <w:sz w:val="16"/>
                <w:szCs w:val="16"/>
              </w:rPr>
            </w:pPr>
            <w:r w:rsidRPr="00613D26">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36DF94B" w14:textId="77777777" w:rsidR="00613D26" w:rsidRDefault="00613D26" w:rsidP="00E40693">
            <w:pPr>
              <w:pStyle w:val="TAL"/>
              <w:rPr>
                <w:rFonts w:cs="Arial"/>
                <w:sz w:val="16"/>
                <w:szCs w:val="16"/>
              </w:rPr>
            </w:pPr>
            <w:r w:rsidRPr="00613D26">
              <w:rPr>
                <w:rFonts w:cs="Arial"/>
                <w:sz w:val="16"/>
                <w:szCs w:val="16"/>
              </w:rPr>
              <w:t>CR on TS38.133 inter-frequency without gap -r17</w:t>
            </w:r>
          </w:p>
          <w:p w14:paraId="7D017827" w14:textId="288E5FA1" w:rsidR="00562DAC" w:rsidRPr="006C53D9" w:rsidRDefault="00562DAC" w:rsidP="00562DAC">
            <w:pPr>
              <w:pStyle w:val="TAN"/>
              <w:rPr>
                <w:sz w:val="16"/>
                <w:szCs w:val="16"/>
              </w:rPr>
            </w:pPr>
            <w:r w:rsidRPr="006C53D9">
              <w:rPr>
                <w:sz w:val="16"/>
                <w:szCs w:val="16"/>
              </w:rPr>
              <w:t>NOTE</w:t>
            </w:r>
            <w:r w:rsidRPr="006C53D9">
              <w:rPr>
                <w:rFonts w:cs="Arial"/>
              </w:rPr>
              <w:tab/>
            </w:r>
            <w:r w:rsidRPr="00C7331A">
              <w:rPr>
                <w:rFonts w:cs="Arial"/>
                <w:sz w:val="16"/>
                <w:szCs w:val="16"/>
              </w:rPr>
              <w:t>Part of t</w:t>
            </w:r>
            <w:r w:rsidRPr="00562DAC">
              <w:rPr>
                <w:sz w:val="16"/>
                <w:szCs w:val="16"/>
              </w:rPr>
              <w:t>he CR is not implemented because changes to clause 9.1.</w:t>
            </w:r>
            <w:r>
              <w:rPr>
                <w:sz w:val="16"/>
                <w:szCs w:val="16"/>
              </w:rPr>
              <w:t>5.1 have no track marks</w:t>
            </w:r>
            <w:r w:rsidRPr="006C53D9">
              <w:rPr>
                <w:sz w:val="16"/>
                <w:szCs w:val="16"/>
              </w:rPr>
              <w:t>.</w:t>
            </w:r>
          </w:p>
          <w:p w14:paraId="2A42B324" w14:textId="3D557B75" w:rsidR="00562DAC" w:rsidRPr="009933D4" w:rsidRDefault="00562DAC" w:rsidP="00E40693">
            <w:pPr>
              <w:pStyle w:val="TAL"/>
              <w:rPr>
                <w:rFonts w:cs="Arial"/>
                <w:sz w:val="16"/>
                <w:szCs w:val="16"/>
              </w:rPr>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BDF3056" w14:textId="77777777" w:rsidR="00613D26" w:rsidRPr="009933D4" w:rsidRDefault="00613D26" w:rsidP="00E40693">
            <w:pPr>
              <w:pStyle w:val="TAC"/>
              <w:rPr>
                <w:sz w:val="16"/>
                <w:szCs w:val="16"/>
              </w:rPr>
            </w:pPr>
            <w:r w:rsidRPr="009933D4">
              <w:rPr>
                <w:sz w:val="16"/>
                <w:szCs w:val="16"/>
              </w:rPr>
              <w:t>17.2.0</w:t>
            </w:r>
          </w:p>
        </w:tc>
      </w:tr>
      <w:tr w:rsidR="00613D26" w:rsidRPr="009933D4" w14:paraId="37436A07"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00DED0E1" w14:textId="77777777" w:rsidR="00613D26" w:rsidRPr="009933D4" w:rsidRDefault="00613D26" w:rsidP="00E40693">
            <w:pPr>
              <w:pStyle w:val="TAC"/>
              <w:rPr>
                <w:sz w:val="16"/>
                <w:szCs w:val="16"/>
              </w:rPr>
            </w:pPr>
            <w:r w:rsidRPr="009933D4">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EFFF6CA" w14:textId="77777777" w:rsidR="00613D26" w:rsidRPr="009933D4" w:rsidRDefault="00613D26" w:rsidP="00E40693">
            <w:pPr>
              <w:pStyle w:val="TAC"/>
              <w:rPr>
                <w:sz w:val="16"/>
                <w:szCs w:val="16"/>
              </w:rPr>
            </w:pPr>
            <w:r w:rsidRPr="009933D4">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CABA649" w14:textId="77777777" w:rsidR="00613D26" w:rsidRPr="009933D4" w:rsidRDefault="00613D26" w:rsidP="00E40693">
            <w:pPr>
              <w:pStyle w:val="TAC"/>
              <w:rPr>
                <w:rFonts w:cs="Arial"/>
                <w:sz w:val="16"/>
                <w:szCs w:val="16"/>
              </w:rPr>
            </w:pPr>
            <w:r w:rsidRPr="00613D26">
              <w:rPr>
                <w:rFonts w:cs="Arial"/>
                <w:sz w:val="16"/>
                <w:szCs w:val="16"/>
              </w:rPr>
              <w:t>RP-211105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0170A20" w14:textId="77777777" w:rsidR="00613D26" w:rsidRPr="009933D4" w:rsidRDefault="00613D26" w:rsidP="00E40693">
            <w:pPr>
              <w:pStyle w:val="TAL"/>
              <w:rPr>
                <w:rFonts w:cs="Arial"/>
                <w:sz w:val="16"/>
                <w:szCs w:val="16"/>
              </w:rPr>
            </w:pPr>
            <w:r w:rsidRPr="00613D26">
              <w:rPr>
                <w:rFonts w:cs="Arial"/>
                <w:sz w:val="16"/>
                <w:szCs w:val="16"/>
              </w:rPr>
              <w:t>1970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EEC2BAB" w14:textId="77777777" w:rsidR="00613D26" w:rsidRPr="009933D4" w:rsidRDefault="00613D26" w:rsidP="00E40693">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55401E2" w14:textId="77777777" w:rsidR="00613D26" w:rsidRPr="009933D4" w:rsidRDefault="00613D26" w:rsidP="00E40693">
            <w:pPr>
              <w:pStyle w:val="TAC"/>
              <w:rPr>
                <w:rFonts w:cs="Arial"/>
                <w:sz w:val="16"/>
                <w:szCs w:val="16"/>
              </w:rPr>
            </w:pPr>
            <w:r w:rsidRPr="00613D26">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2D90EDE" w14:textId="422789FE" w:rsidR="00562DAC" w:rsidRPr="009933D4" w:rsidRDefault="00613D26" w:rsidP="00562DAC">
            <w:pPr>
              <w:pStyle w:val="TAL"/>
              <w:rPr>
                <w:rFonts w:cs="Arial"/>
                <w:sz w:val="16"/>
                <w:szCs w:val="16"/>
              </w:rPr>
            </w:pPr>
            <w:r w:rsidRPr="00613D26">
              <w:rPr>
                <w:rFonts w:cs="Arial"/>
                <w:sz w:val="16"/>
                <w:szCs w:val="16"/>
              </w:rPr>
              <w:t>CR to 38.133 Correction on the requirement of FR2 L1-SINR measurement accuracy (Rel-17)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C1C5DB4" w14:textId="77777777" w:rsidR="00613D26" w:rsidRPr="009933D4" w:rsidRDefault="00613D26" w:rsidP="00E40693">
            <w:pPr>
              <w:pStyle w:val="TAC"/>
              <w:rPr>
                <w:sz w:val="16"/>
                <w:szCs w:val="16"/>
              </w:rPr>
            </w:pPr>
            <w:r w:rsidRPr="009933D4">
              <w:rPr>
                <w:sz w:val="16"/>
                <w:szCs w:val="16"/>
              </w:rPr>
              <w:t>17.2.0</w:t>
            </w:r>
          </w:p>
        </w:tc>
      </w:tr>
      <w:tr w:rsidR="00613D26" w:rsidRPr="009933D4" w14:paraId="7B6C7EF5"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30476BC1" w14:textId="77777777" w:rsidR="00613D26" w:rsidRPr="009933D4" w:rsidRDefault="00613D26" w:rsidP="00E40693">
            <w:pPr>
              <w:pStyle w:val="TAC"/>
              <w:rPr>
                <w:sz w:val="16"/>
                <w:szCs w:val="16"/>
              </w:rPr>
            </w:pPr>
            <w:r w:rsidRPr="009933D4">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EFDA374" w14:textId="77777777" w:rsidR="00613D26" w:rsidRPr="009933D4" w:rsidRDefault="00613D26" w:rsidP="00E40693">
            <w:pPr>
              <w:pStyle w:val="TAC"/>
              <w:rPr>
                <w:sz w:val="16"/>
                <w:szCs w:val="16"/>
              </w:rPr>
            </w:pPr>
            <w:r w:rsidRPr="009933D4">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37478E7" w14:textId="77777777" w:rsidR="00613D26" w:rsidRPr="009933D4" w:rsidRDefault="00613D26" w:rsidP="00E40693">
            <w:pPr>
              <w:pStyle w:val="TAC"/>
              <w:rPr>
                <w:rFonts w:cs="Arial"/>
                <w:sz w:val="16"/>
                <w:szCs w:val="16"/>
              </w:rPr>
            </w:pPr>
            <w:r w:rsidRPr="00613D26">
              <w:rPr>
                <w:rFonts w:cs="Arial"/>
                <w:sz w:val="16"/>
                <w:szCs w:val="16"/>
              </w:rPr>
              <w:t>RP-211116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64EEEA3" w14:textId="77777777" w:rsidR="00613D26" w:rsidRPr="009933D4" w:rsidRDefault="00613D26" w:rsidP="00E40693">
            <w:pPr>
              <w:pStyle w:val="TAL"/>
              <w:rPr>
                <w:rFonts w:cs="Arial"/>
                <w:sz w:val="16"/>
                <w:szCs w:val="16"/>
              </w:rPr>
            </w:pPr>
            <w:r w:rsidRPr="00613D26">
              <w:rPr>
                <w:rFonts w:cs="Arial"/>
                <w:sz w:val="16"/>
                <w:szCs w:val="16"/>
              </w:rPr>
              <w:t>1974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D25D04F" w14:textId="77777777" w:rsidR="00613D26" w:rsidRPr="009933D4" w:rsidRDefault="00613D26" w:rsidP="00E40693">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EB55286" w14:textId="77777777" w:rsidR="00613D26" w:rsidRPr="009933D4" w:rsidRDefault="00613D26" w:rsidP="00E40693">
            <w:pPr>
              <w:pStyle w:val="TAC"/>
              <w:rPr>
                <w:rFonts w:cs="Arial"/>
                <w:sz w:val="16"/>
                <w:szCs w:val="16"/>
              </w:rPr>
            </w:pPr>
            <w:r w:rsidRPr="00613D26">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D2BA0C4" w14:textId="77777777" w:rsidR="00613D26" w:rsidRPr="009933D4" w:rsidRDefault="00613D26" w:rsidP="00E40693">
            <w:pPr>
              <w:pStyle w:val="TAL"/>
              <w:rPr>
                <w:rFonts w:cs="Arial"/>
                <w:sz w:val="16"/>
                <w:szCs w:val="16"/>
              </w:rPr>
            </w:pPr>
            <w:r w:rsidRPr="00613D26">
              <w:rPr>
                <w:rFonts w:cs="Arial"/>
                <w:sz w:val="16"/>
                <w:szCs w:val="16"/>
              </w:rPr>
              <w:t>CR to TS 38.133: Introduction of band n67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DC360FB" w14:textId="77777777" w:rsidR="00613D26" w:rsidRPr="009933D4" w:rsidRDefault="00613D26" w:rsidP="00E40693">
            <w:pPr>
              <w:pStyle w:val="TAC"/>
              <w:rPr>
                <w:sz w:val="16"/>
                <w:szCs w:val="16"/>
              </w:rPr>
            </w:pPr>
            <w:r w:rsidRPr="009933D4">
              <w:rPr>
                <w:sz w:val="16"/>
                <w:szCs w:val="16"/>
              </w:rPr>
              <w:t>17.2.0</w:t>
            </w:r>
          </w:p>
        </w:tc>
      </w:tr>
      <w:tr w:rsidR="00613D26" w:rsidRPr="009933D4" w14:paraId="1122C900"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0C4F6DED" w14:textId="77777777" w:rsidR="00613D26" w:rsidRPr="009933D4" w:rsidRDefault="00613D26" w:rsidP="00E40693">
            <w:pPr>
              <w:pStyle w:val="TAC"/>
              <w:rPr>
                <w:sz w:val="16"/>
                <w:szCs w:val="16"/>
              </w:rPr>
            </w:pPr>
            <w:r w:rsidRPr="009933D4">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E38C662" w14:textId="77777777" w:rsidR="00613D26" w:rsidRPr="009933D4" w:rsidRDefault="00613D26" w:rsidP="00E40693">
            <w:pPr>
              <w:pStyle w:val="TAC"/>
              <w:rPr>
                <w:sz w:val="16"/>
                <w:szCs w:val="16"/>
              </w:rPr>
            </w:pPr>
            <w:r w:rsidRPr="009933D4">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31F7AAA" w14:textId="77777777" w:rsidR="00613D26" w:rsidRPr="009933D4" w:rsidRDefault="00613D26" w:rsidP="00E40693">
            <w:pPr>
              <w:pStyle w:val="TAC"/>
              <w:rPr>
                <w:rFonts w:cs="Arial"/>
                <w:sz w:val="16"/>
                <w:szCs w:val="16"/>
              </w:rPr>
            </w:pPr>
            <w:r w:rsidRPr="00613D26">
              <w:rPr>
                <w:rFonts w:cs="Arial"/>
                <w:sz w:val="16"/>
                <w:szCs w:val="16"/>
              </w:rPr>
              <w:t>RP-211116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9B1962A" w14:textId="77777777" w:rsidR="00613D26" w:rsidRPr="009933D4" w:rsidRDefault="00613D26" w:rsidP="00E40693">
            <w:pPr>
              <w:pStyle w:val="TAL"/>
              <w:rPr>
                <w:rFonts w:cs="Arial"/>
                <w:sz w:val="16"/>
                <w:szCs w:val="16"/>
              </w:rPr>
            </w:pPr>
            <w:r w:rsidRPr="00613D26">
              <w:rPr>
                <w:rFonts w:cs="Arial"/>
                <w:sz w:val="16"/>
                <w:szCs w:val="16"/>
              </w:rPr>
              <w:t>1975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CDA8AE6" w14:textId="77777777" w:rsidR="00613D26" w:rsidRPr="009933D4" w:rsidRDefault="00613D26" w:rsidP="00E40693">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70F5188" w14:textId="77777777" w:rsidR="00613D26" w:rsidRPr="009933D4" w:rsidRDefault="00613D26" w:rsidP="00E40693">
            <w:pPr>
              <w:pStyle w:val="TAC"/>
              <w:rPr>
                <w:rFonts w:cs="Arial"/>
                <w:sz w:val="16"/>
                <w:szCs w:val="16"/>
              </w:rPr>
            </w:pPr>
            <w:r w:rsidRPr="00613D26">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1B775D1" w14:textId="77777777" w:rsidR="00613D26" w:rsidRPr="009933D4" w:rsidRDefault="00613D26" w:rsidP="00E40693">
            <w:pPr>
              <w:pStyle w:val="TAL"/>
              <w:rPr>
                <w:rFonts w:cs="Arial"/>
                <w:sz w:val="16"/>
                <w:szCs w:val="16"/>
              </w:rPr>
            </w:pPr>
            <w:r w:rsidRPr="00613D26">
              <w:rPr>
                <w:rFonts w:cs="Arial"/>
                <w:sz w:val="16"/>
                <w:szCs w:val="16"/>
              </w:rPr>
              <w:t>CR to TS 38.133: Introduction of band n85</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62FC199" w14:textId="77777777" w:rsidR="00613D26" w:rsidRPr="009933D4" w:rsidRDefault="00613D26" w:rsidP="00E40693">
            <w:pPr>
              <w:pStyle w:val="TAC"/>
              <w:rPr>
                <w:sz w:val="16"/>
                <w:szCs w:val="16"/>
              </w:rPr>
            </w:pPr>
            <w:r w:rsidRPr="009933D4">
              <w:rPr>
                <w:sz w:val="16"/>
                <w:szCs w:val="16"/>
              </w:rPr>
              <w:t>17.2.0</w:t>
            </w:r>
          </w:p>
        </w:tc>
      </w:tr>
      <w:tr w:rsidR="00613D26" w:rsidRPr="009933D4" w14:paraId="5EEF145C"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7E85C43C" w14:textId="77777777" w:rsidR="00613D26" w:rsidRPr="009933D4" w:rsidRDefault="00613D26" w:rsidP="00E40693">
            <w:pPr>
              <w:pStyle w:val="TAC"/>
              <w:rPr>
                <w:sz w:val="16"/>
                <w:szCs w:val="16"/>
              </w:rPr>
            </w:pPr>
            <w:r w:rsidRPr="009933D4">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CC63DB0" w14:textId="77777777" w:rsidR="00613D26" w:rsidRPr="009933D4" w:rsidRDefault="00613D26" w:rsidP="00E40693">
            <w:pPr>
              <w:pStyle w:val="TAC"/>
              <w:rPr>
                <w:sz w:val="16"/>
                <w:szCs w:val="16"/>
              </w:rPr>
            </w:pPr>
            <w:r w:rsidRPr="009933D4">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C396793" w14:textId="77777777" w:rsidR="00613D26" w:rsidRPr="009933D4" w:rsidRDefault="00613D26" w:rsidP="00E40693">
            <w:pPr>
              <w:pStyle w:val="TAC"/>
              <w:rPr>
                <w:rFonts w:cs="Arial"/>
                <w:sz w:val="16"/>
                <w:szCs w:val="16"/>
              </w:rPr>
            </w:pPr>
            <w:r w:rsidRPr="00613D26">
              <w:rPr>
                <w:rFonts w:cs="Arial"/>
                <w:sz w:val="16"/>
                <w:szCs w:val="16"/>
              </w:rPr>
              <w:t>RP-211106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14735C4" w14:textId="77777777" w:rsidR="00613D26" w:rsidRPr="009933D4" w:rsidRDefault="00613D26" w:rsidP="00E40693">
            <w:pPr>
              <w:pStyle w:val="TAL"/>
              <w:rPr>
                <w:rFonts w:cs="Arial"/>
                <w:sz w:val="16"/>
                <w:szCs w:val="16"/>
              </w:rPr>
            </w:pPr>
            <w:r w:rsidRPr="00613D26">
              <w:rPr>
                <w:rFonts w:cs="Arial"/>
                <w:sz w:val="16"/>
                <w:szCs w:val="16"/>
              </w:rPr>
              <w:t>1977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3E65EFD" w14:textId="77777777" w:rsidR="00613D26" w:rsidRPr="009933D4" w:rsidRDefault="00613D26" w:rsidP="00E40693">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7D7185A" w14:textId="77777777" w:rsidR="00613D26" w:rsidRPr="009933D4" w:rsidRDefault="00613D26" w:rsidP="00E40693">
            <w:pPr>
              <w:pStyle w:val="TAC"/>
              <w:rPr>
                <w:rFonts w:cs="Arial"/>
                <w:sz w:val="16"/>
                <w:szCs w:val="16"/>
              </w:rPr>
            </w:pPr>
            <w:r w:rsidRPr="00613D26">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1CE2C0E" w14:textId="77777777" w:rsidR="00613D26" w:rsidRPr="009933D4" w:rsidRDefault="00613D26" w:rsidP="00E40693">
            <w:pPr>
              <w:pStyle w:val="TAL"/>
              <w:rPr>
                <w:rFonts w:cs="Arial"/>
                <w:sz w:val="16"/>
                <w:szCs w:val="16"/>
              </w:rPr>
            </w:pPr>
            <w:r w:rsidRPr="00613D26">
              <w:rPr>
                <w:rFonts w:cs="Arial"/>
                <w:sz w:val="16"/>
                <w:szCs w:val="16"/>
              </w:rPr>
              <w:t>CR on UE Rx-Tx time difference measurement period</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D7CFC7D" w14:textId="77777777" w:rsidR="00613D26" w:rsidRPr="009933D4" w:rsidRDefault="00613D26" w:rsidP="00E40693">
            <w:pPr>
              <w:pStyle w:val="TAC"/>
              <w:rPr>
                <w:sz w:val="16"/>
                <w:szCs w:val="16"/>
              </w:rPr>
            </w:pPr>
            <w:r w:rsidRPr="009933D4">
              <w:rPr>
                <w:sz w:val="16"/>
                <w:szCs w:val="16"/>
              </w:rPr>
              <w:t>17.2.0</w:t>
            </w:r>
          </w:p>
        </w:tc>
      </w:tr>
      <w:tr w:rsidR="00613D26" w:rsidRPr="009933D4" w14:paraId="0AB22F29"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14ECFC2B" w14:textId="77777777" w:rsidR="00613D26" w:rsidRPr="009933D4" w:rsidRDefault="00613D26" w:rsidP="00E40693">
            <w:pPr>
              <w:pStyle w:val="TAC"/>
              <w:rPr>
                <w:sz w:val="16"/>
                <w:szCs w:val="16"/>
              </w:rPr>
            </w:pPr>
            <w:r w:rsidRPr="009933D4">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292C2EE" w14:textId="77777777" w:rsidR="00613D26" w:rsidRPr="009933D4" w:rsidRDefault="00613D26" w:rsidP="00E40693">
            <w:pPr>
              <w:pStyle w:val="TAC"/>
              <w:rPr>
                <w:sz w:val="16"/>
                <w:szCs w:val="16"/>
              </w:rPr>
            </w:pPr>
            <w:r w:rsidRPr="009933D4">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34CFEFA" w14:textId="77777777" w:rsidR="00613D26" w:rsidRPr="009933D4" w:rsidRDefault="00613D26" w:rsidP="00E40693">
            <w:pPr>
              <w:pStyle w:val="TAC"/>
              <w:rPr>
                <w:rFonts w:cs="Arial"/>
                <w:sz w:val="16"/>
                <w:szCs w:val="16"/>
              </w:rPr>
            </w:pPr>
            <w:r w:rsidRPr="00613D26">
              <w:rPr>
                <w:rFonts w:cs="Arial"/>
                <w:sz w:val="16"/>
                <w:szCs w:val="16"/>
              </w:rPr>
              <w:t>RP-211087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BDE807B" w14:textId="77777777" w:rsidR="00613D26" w:rsidRPr="009933D4" w:rsidRDefault="00613D26" w:rsidP="00E40693">
            <w:pPr>
              <w:pStyle w:val="TAL"/>
              <w:rPr>
                <w:rFonts w:cs="Arial"/>
                <w:sz w:val="16"/>
                <w:szCs w:val="16"/>
              </w:rPr>
            </w:pPr>
            <w:r w:rsidRPr="00613D26">
              <w:rPr>
                <w:rFonts w:cs="Arial"/>
                <w:sz w:val="16"/>
                <w:szCs w:val="16"/>
              </w:rPr>
              <w:t>1983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1F3C95A" w14:textId="77777777" w:rsidR="00613D26" w:rsidRPr="009933D4" w:rsidRDefault="00613D26" w:rsidP="00E40693">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0802CEE" w14:textId="77777777" w:rsidR="00613D26" w:rsidRPr="009933D4" w:rsidRDefault="00613D26" w:rsidP="00E40693">
            <w:pPr>
              <w:pStyle w:val="TAC"/>
              <w:rPr>
                <w:rFonts w:cs="Arial"/>
                <w:sz w:val="16"/>
                <w:szCs w:val="16"/>
              </w:rPr>
            </w:pPr>
            <w:r w:rsidRPr="00613D26">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04878E1" w14:textId="77777777" w:rsidR="00613D26" w:rsidRPr="009933D4" w:rsidRDefault="00613D26" w:rsidP="00E40693">
            <w:pPr>
              <w:pStyle w:val="TAL"/>
              <w:rPr>
                <w:rFonts w:cs="Arial"/>
                <w:sz w:val="16"/>
                <w:szCs w:val="16"/>
              </w:rPr>
            </w:pPr>
            <w:r w:rsidRPr="00613D26">
              <w:rPr>
                <w:rFonts w:cs="Arial"/>
                <w:sz w:val="16"/>
                <w:szCs w:val="16"/>
              </w:rPr>
              <w:t>CR to TS 38.133: Correction of TDD Configuration for several TCs (Rel-17)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7524872" w14:textId="77777777" w:rsidR="00613D26" w:rsidRPr="009933D4" w:rsidRDefault="00613D26" w:rsidP="00E40693">
            <w:pPr>
              <w:pStyle w:val="TAC"/>
              <w:rPr>
                <w:sz w:val="16"/>
                <w:szCs w:val="16"/>
              </w:rPr>
            </w:pPr>
            <w:r w:rsidRPr="009933D4">
              <w:rPr>
                <w:sz w:val="16"/>
                <w:szCs w:val="16"/>
              </w:rPr>
              <w:t>17.2.0</w:t>
            </w:r>
          </w:p>
        </w:tc>
      </w:tr>
      <w:tr w:rsidR="00613D26" w:rsidRPr="009933D4" w14:paraId="35ED0218"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70C7E107" w14:textId="77777777" w:rsidR="00613D26" w:rsidRPr="009933D4" w:rsidRDefault="00613D26" w:rsidP="00E40693">
            <w:pPr>
              <w:pStyle w:val="TAC"/>
              <w:rPr>
                <w:sz w:val="16"/>
                <w:szCs w:val="16"/>
              </w:rPr>
            </w:pPr>
            <w:r w:rsidRPr="009933D4">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F10BF08" w14:textId="77777777" w:rsidR="00613D26" w:rsidRPr="009933D4" w:rsidRDefault="00613D26" w:rsidP="00E40693">
            <w:pPr>
              <w:pStyle w:val="TAC"/>
              <w:rPr>
                <w:sz w:val="16"/>
                <w:szCs w:val="16"/>
              </w:rPr>
            </w:pPr>
            <w:r w:rsidRPr="009933D4">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07D688E" w14:textId="77777777" w:rsidR="00613D26" w:rsidRPr="009933D4" w:rsidRDefault="00613D26" w:rsidP="00E40693">
            <w:pPr>
              <w:pStyle w:val="TAC"/>
              <w:rPr>
                <w:rFonts w:cs="Arial"/>
                <w:sz w:val="16"/>
                <w:szCs w:val="16"/>
              </w:rPr>
            </w:pPr>
            <w:r w:rsidRPr="00613D26">
              <w:rPr>
                <w:rFonts w:cs="Arial"/>
                <w:sz w:val="16"/>
                <w:szCs w:val="16"/>
              </w:rPr>
              <w:t>RP-211087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620D079" w14:textId="77777777" w:rsidR="00613D26" w:rsidRPr="009933D4" w:rsidRDefault="00613D26" w:rsidP="00E40693">
            <w:pPr>
              <w:pStyle w:val="TAL"/>
              <w:rPr>
                <w:rFonts w:cs="Arial"/>
                <w:sz w:val="16"/>
                <w:szCs w:val="16"/>
              </w:rPr>
            </w:pPr>
            <w:r w:rsidRPr="00613D26">
              <w:rPr>
                <w:rFonts w:cs="Arial"/>
                <w:sz w:val="16"/>
                <w:szCs w:val="16"/>
              </w:rPr>
              <w:t>1986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3EA9757" w14:textId="77777777" w:rsidR="00613D26" w:rsidRPr="009933D4" w:rsidRDefault="00613D26" w:rsidP="00E40693">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9BC9A55" w14:textId="77777777" w:rsidR="00613D26" w:rsidRPr="009933D4" w:rsidRDefault="00613D26" w:rsidP="00E40693">
            <w:pPr>
              <w:pStyle w:val="TAC"/>
              <w:rPr>
                <w:rFonts w:cs="Arial"/>
                <w:sz w:val="16"/>
                <w:szCs w:val="16"/>
              </w:rPr>
            </w:pPr>
            <w:r w:rsidRPr="00613D26">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3796B6C" w14:textId="77777777" w:rsidR="00613D26" w:rsidRPr="009933D4" w:rsidRDefault="00613D26" w:rsidP="00E40693">
            <w:pPr>
              <w:pStyle w:val="TAL"/>
              <w:rPr>
                <w:rFonts w:cs="Arial"/>
                <w:sz w:val="16"/>
                <w:szCs w:val="16"/>
              </w:rPr>
            </w:pPr>
            <w:r w:rsidRPr="00613D26">
              <w:rPr>
                <w:rFonts w:cs="Arial"/>
                <w:sz w:val="16"/>
                <w:szCs w:val="16"/>
              </w:rPr>
              <w:t>CR to TS 38.133: Correction of OCNG pattern for several TCs (Rel-17)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41ADF16" w14:textId="77777777" w:rsidR="00613D26" w:rsidRPr="009933D4" w:rsidRDefault="00613D26" w:rsidP="00E40693">
            <w:pPr>
              <w:pStyle w:val="TAC"/>
              <w:rPr>
                <w:sz w:val="16"/>
                <w:szCs w:val="16"/>
              </w:rPr>
            </w:pPr>
            <w:r w:rsidRPr="009933D4">
              <w:rPr>
                <w:sz w:val="16"/>
                <w:szCs w:val="16"/>
              </w:rPr>
              <w:t>17.2.0</w:t>
            </w:r>
          </w:p>
        </w:tc>
      </w:tr>
      <w:tr w:rsidR="00613D26" w:rsidRPr="009933D4" w14:paraId="362CE1E5"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607627E9" w14:textId="77777777" w:rsidR="00613D26" w:rsidRPr="009933D4" w:rsidRDefault="00613D26" w:rsidP="00E40693">
            <w:pPr>
              <w:pStyle w:val="TAC"/>
              <w:rPr>
                <w:sz w:val="16"/>
                <w:szCs w:val="16"/>
              </w:rPr>
            </w:pPr>
            <w:r w:rsidRPr="009933D4">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FE603A4" w14:textId="77777777" w:rsidR="00613D26" w:rsidRPr="009933D4" w:rsidRDefault="00613D26" w:rsidP="00E40693">
            <w:pPr>
              <w:pStyle w:val="TAC"/>
              <w:rPr>
                <w:sz w:val="16"/>
                <w:szCs w:val="16"/>
              </w:rPr>
            </w:pPr>
            <w:r w:rsidRPr="009933D4">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62676EF" w14:textId="77777777" w:rsidR="00613D26" w:rsidRPr="009933D4" w:rsidRDefault="00613D26" w:rsidP="00E40693">
            <w:pPr>
              <w:pStyle w:val="TAC"/>
              <w:rPr>
                <w:rFonts w:cs="Arial"/>
                <w:sz w:val="16"/>
                <w:szCs w:val="16"/>
              </w:rPr>
            </w:pPr>
            <w:r w:rsidRPr="00613D26">
              <w:rPr>
                <w:rFonts w:cs="Arial"/>
                <w:sz w:val="16"/>
                <w:szCs w:val="16"/>
              </w:rPr>
              <w:t>RP-211087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CAD65D3" w14:textId="77777777" w:rsidR="00613D26" w:rsidRPr="009933D4" w:rsidRDefault="00613D26" w:rsidP="00E40693">
            <w:pPr>
              <w:pStyle w:val="TAL"/>
              <w:rPr>
                <w:rFonts w:cs="Arial"/>
                <w:sz w:val="16"/>
                <w:szCs w:val="16"/>
              </w:rPr>
            </w:pPr>
            <w:r w:rsidRPr="00613D26">
              <w:rPr>
                <w:rFonts w:cs="Arial"/>
                <w:sz w:val="16"/>
                <w:szCs w:val="16"/>
              </w:rPr>
              <w:t>1989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3280F92" w14:textId="77777777" w:rsidR="00613D26" w:rsidRPr="009933D4" w:rsidRDefault="00613D26" w:rsidP="00E40693">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2EA0532" w14:textId="77777777" w:rsidR="00613D26" w:rsidRPr="009933D4" w:rsidRDefault="00613D26" w:rsidP="00E40693">
            <w:pPr>
              <w:pStyle w:val="TAC"/>
              <w:rPr>
                <w:rFonts w:cs="Arial"/>
                <w:sz w:val="16"/>
                <w:szCs w:val="16"/>
              </w:rPr>
            </w:pPr>
            <w:r w:rsidRPr="00613D26">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6D608A2" w14:textId="77777777" w:rsidR="00613D26" w:rsidRPr="009933D4" w:rsidRDefault="00613D26" w:rsidP="00E40693">
            <w:pPr>
              <w:pStyle w:val="TAL"/>
              <w:rPr>
                <w:rFonts w:cs="Arial"/>
                <w:sz w:val="16"/>
                <w:szCs w:val="16"/>
              </w:rPr>
            </w:pPr>
            <w:r w:rsidRPr="00613D26">
              <w:rPr>
                <w:rFonts w:cs="Arial"/>
                <w:sz w:val="16"/>
                <w:szCs w:val="16"/>
              </w:rPr>
              <w:t>CR to TS 38.133: Correction of IRAT TCs (Rel-17)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C1614E8" w14:textId="77777777" w:rsidR="00613D26" w:rsidRPr="009933D4" w:rsidRDefault="00613D26" w:rsidP="00E40693">
            <w:pPr>
              <w:pStyle w:val="TAC"/>
              <w:rPr>
                <w:sz w:val="16"/>
                <w:szCs w:val="16"/>
              </w:rPr>
            </w:pPr>
            <w:r w:rsidRPr="009933D4">
              <w:rPr>
                <w:sz w:val="16"/>
                <w:szCs w:val="16"/>
              </w:rPr>
              <w:t>17.2.0</w:t>
            </w:r>
          </w:p>
        </w:tc>
      </w:tr>
      <w:tr w:rsidR="00613D26" w:rsidRPr="009933D4" w14:paraId="087640B3"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72E2F152" w14:textId="77777777" w:rsidR="00613D26" w:rsidRPr="009933D4" w:rsidRDefault="00613D26" w:rsidP="00E40693">
            <w:pPr>
              <w:pStyle w:val="TAC"/>
              <w:rPr>
                <w:sz w:val="16"/>
                <w:szCs w:val="16"/>
              </w:rPr>
            </w:pPr>
            <w:r w:rsidRPr="009933D4">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750BC8C" w14:textId="77777777" w:rsidR="00613D26" w:rsidRPr="009933D4" w:rsidRDefault="00613D26" w:rsidP="00E40693">
            <w:pPr>
              <w:pStyle w:val="TAC"/>
              <w:rPr>
                <w:sz w:val="16"/>
                <w:szCs w:val="16"/>
              </w:rPr>
            </w:pPr>
            <w:r w:rsidRPr="009933D4">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F5DEDBF" w14:textId="77777777" w:rsidR="00613D26" w:rsidRPr="009933D4" w:rsidRDefault="00613D26" w:rsidP="00E40693">
            <w:pPr>
              <w:pStyle w:val="TAC"/>
              <w:rPr>
                <w:rFonts w:cs="Arial"/>
                <w:sz w:val="16"/>
                <w:szCs w:val="16"/>
              </w:rPr>
            </w:pPr>
            <w:r w:rsidRPr="00613D26">
              <w:rPr>
                <w:rFonts w:cs="Arial"/>
                <w:sz w:val="16"/>
                <w:szCs w:val="16"/>
              </w:rPr>
              <w:t>RP-211087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1769CA5" w14:textId="77777777" w:rsidR="00613D26" w:rsidRPr="009933D4" w:rsidRDefault="00613D26" w:rsidP="00E40693">
            <w:pPr>
              <w:pStyle w:val="TAL"/>
              <w:rPr>
                <w:rFonts w:cs="Arial"/>
                <w:sz w:val="16"/>
                <w:szCs w:val="16"/>
              </w:rPr>
            </w:pPr>
            <w:r w:rsidRPr="00613D26">
              <w:rPr>
                <w:rFonts w:cs="Arial"/>
                <w:sz w:val="16"/>
                <w:szCs w:val="16"/>
              </w:rPr>
              <w:t>1992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E641AC5" w14:textId="77777777" w:rsidR="00613D26" w:rsidRPr="009933D4" w:rsidRDefault="00613D26" w:rsidP="00E40693">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163AD37" w14:textId="77777777" w:rsidR="00613D26" w:rsidRPr="009933D4" w:rsidRDefault="00613D26" w:rsidP="00E40693">
            <w:pPr>
              <w:pStyle w:val="TAC"/>
              <w:rPr>
                <w:rFonts w:cs="Arial"/>
                <w:sz w:val="16"/>
                <w:szCs w:val="16"/>
              </w:rPr>
            </w:pPr>
            <w:r w:rsidRPr="00613D26">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7F8F2EB" w14:textId="77777777" w:rsidR="00613D26" w:rsidRPr="009933D4" w:rsidRDefault="00613D26" w:rsidP="00E40693">
            <w:pPr>
              <w:pStyle w:val="TAL"/>
              <w:rPr>
                <w:rFonts w:cs="Arial"/>
                <w:sz w:val="16"/>
                <w:szCs w:val="16"/>
              </w:rPr>
            </w:pPr>
            <w:r w:rsidRPr="00613D26">
              <w:rPr>
                <w:rFonts w:cs="Arial"/>
                <w:sz w:val="16"/>
                <w:szCs w:val="16"/>
              </w:rPr>
              <w:t>CR to TS 38.133: Corrections to SS-RSRP/RSRQ/SINR accuracy TCs (Rel 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48BF658" w14:textId="77777777" w:rsidR="00613D26" w:rsidRPr="009933D4" w:rsidRDefault="00613D26" w:rsidP="00E40693">
            <w:pPr>
              <w:pStyle w:val="TAC"/>
              <w:rPr>
                <w:sz w:val="16"/>
                <w:szCs w:val="16"/>
              </w:rPr>
            </w:pPr>
            <w:r w:rsidRPr="009933D4">
              <w:rPr>
                <w:sz w:val="16"/>
                <w:szCs w:val="16"/>
              </w:rPr>
              <w:t>17.2.0</w:t>
            </w:r>
          </w:p>
        </w:tc>
      </w:tr>
      <w:tr w:rsidR="00613D26" w:rsidRPr="009933D4" w14:paraId="6787FC95"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3B9CC561" w14:textId="77777777" w:rsidR="00613D26" w:rsidRPr="009933D4" w:rsidRDefault="00613D26" w:rsidP="00E40693">
            <w:pPr>
              <w:pStyle w:val="TAC"/>
              <w:rPr>
                <w:sz w:val="16"/>
                <w:szCs w:val="16"/>
              </w:rPr>
            </w:pPr>
            <w:r w:rsidRPr="009933D4">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84CF67B" w14:textId="77777777" w:rsidR="00613D26" w:rsidRPr="009933D4" w:rsidRDefault="00613D26" w:rsidP="00E40693">
            <w:pPr>
              <w:pStyle w:val="TAC"/>
              <w:rPr>
                <w:sz w:val="16"/>
                <w:szCs w:val="16"/>
              </w:rPr>
            </w:pPr>
            <w:r w:rsidRPr="009933D4">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B9870CD" w14:textId="77777777" w:rsidR="00613D26" w:rsidRPr="009933D4" w:rsidRDefault="00613D26" w:rsidP="00E40693">
            <w:pPr>
              <w:pStyle w:val="TAC"/>
              <w:rPr>
                <w:rFonts w:cs="Arial"/>
                <w:sz w:val="16"/>
                <w:szCs w:val="16"/>
              </w:rPr>
            </w:pPr>
            <w:r w:rsidRPr="00613D26">
              <w:rPr>
                <w:rFonts w:cs="Arial"/>
                <w:sz w:val="16"/>
                <w:szCs w:val="16"/>
              </w:rPr>
              <w:t>RP-211087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22C3113" w14:textId="77777777" w:rsidR="00613D26" w:rsidRPr="009933D4" w:rsidRDefault="00613D26" w:rsidP="00E40693">
            <w:pPr>
              <w:pStyle w:val="TAL"/>
              <w:rPr>
                <w:rFonts w:cs="Arial"/>
                <w:sz w:val="16"/>
                <w:szCs w:val="16"/>
              </w:rPr>
            </w:pPr>
            <w:r w:rsidRPr="00613D26">
              <w:rPr>
                <w:rFonts w:cs="Arial"/>
                <w:sz w:val="16"/>
                <w:szCs w:val="16"/>
              </w:rPr>
              <w:t>1995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463A67B" w14:textId="77777777" w:rsidR="00613D26" w:rsidRPr="009933D4" w:rsidRDefault="00613D26" w:rsidP="00E40693">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DF68AD6" w14:textId="77777777" w:rsidR="00613D26" w:rsidRPr="009933D4" w:rsidRDefault="00613D26" w:rsidP="00E40693">
            <w:pPr>
              <w:pStyle w:val="TAC"/>
              <w:rPr>
                <w:rFonts w:cs="Arial"/>
                <w:sz w:val="16"/>
                <w:szCs w:val="16"/>
              </w:rPr>
            </w:pPr>
            <w:r w:rsidRPr="00613D26">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638F887" w14:textId="77777777" w:rsidR="00613D26" w:rsidRPr="009933D4" w:rsidRDefault="00613D26" w:rsidP="00E40693">
            <w:pPr>
              <w:pStyle w:val="TAL"/>
              <w:rPr>
                <w:rFonts w:cs="Arial"/>
                <w:sz w:val="16"/>
                <w:szCs w:val="16"/>
              </w:rPr>
            </w:pPr>
            <w:r w:rsidRPr="00613D26">
              <w:rPr>
                <w:rFonts w:cs="Arial"/>
                <w:sz w:val="16"/>
                <w:szCs w:val="16"/>
              </w:rPr>
              <w:t>CR to TS 38.133: Several corrections to TCs (Rel 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2A32325" w14:textId="77777777" w:rsidR="00613D26" w:rsidRPr="009933D4" w:rsidRDefault="00613D26" w:rsidP="00E40693">
            <w:pPr>
              <w:pStyle w:val="TAC"/>
              <w:rPr>
                <w:sz w:val="16"/>
                <w:szCs w:val="16"/>
              </w:rPr>
            </w:pPr>
            <w:r w:rsidRPr="009933D4">
              <w:rPr>
                <w:sz w:val="16"/>
                <w:szCs w:val="16"/>
              </w:rPr>
              <w:t>17.2.0</w:t>
            </w:r>
          </w:p>
        </w:tc>
      </w:tr>
      <w:tr w:rsidR="00613D26" w:rsidRPr="009933D4" w14:paraId="414806BC"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66F1DE88" w14:textId="77777777" w:rsidR="00613D26" w:rsidRPr="009933D4" w:rsidRDefault="00613D26" w:rsidP="00E40693">
            <w:pPr>
              <w:pStyle w:val="TAC"/>
              <w:rPr>
                <w:sz w:val="16"/>
                <w:szCs w:val="16"/>
              </w:rPr>
            </w:pPr>
            <w:r w:rsidRPr="009933D4">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7F2F1A7" w14:textId="77777777" w:rsidR="00613D26" w:rsidRPr="009933D4" w:rsidRDefault="00613D26" w:rsidP="00E40693">
            <w:pPr>
              <w:pStyle w:val="TAC"/>
              <w:rPr>
                <w:sz w:val="16"/>
                <w:szCs w:val="16"/>
              </w:rPr>
            </w:pPr>
            <w:r w:rsidRPr="009933D4">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E2D833C" w14:textId="77777777" w:rsidR="00613D26" w:rsidRPr="009933D4" w:rsidRDefault="00613D26" w:rsidP="00E40693">
            <w:pPr>
              <w:pStyle w:val="TAC"/>
              <w:rPr>
                <w:rFonts w:cs="Arial"/>
                <w:sz w:val="16"/>
                <w:szCs w:val="16"/>
              </w:rPr>
            </w:pPr>
            <w:r w:rsidRPr="00613D26">
              <w:rPr>
                <w:rFonts w:cs="Arial"/>
                <w:sz w:val="16"/>
                <w:szCs w:val="16"/>
              </w:rPr>
              <w:t>RP-211087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3108064" w14:textId="77777777" w:rsidR="00613D26" w:rsidRPr="009933D4" w:rsidRDefault="00613D26" w:rsidP="00E40693">
            <w:pPr>
              <w:pStyle w:val="TAL"/>
              <w:rPr>
                <w:rFonts w:cs="Arial"/>
                <w:sz w:val="16"/>
                <w:szCs w:val="16"/>
              </w:rPr>
            </w:pPr>
            <w:r w:rsidRPr="00613D26">
              <w:rPr>
                <w:rFonts w:cs="Arial"/>
                <w:sz w:val="16"/>
                <w:szCs w:val="16"/>
              </w:rPr>
              <w:t>1997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B1A763D" w14:textId="77777777" w:rsidR="00613D26" w:rsidRPr="009933D4" w:rsidRDefault="00613D26" w:rsidP="00E40693">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136C9F2" w14:textId="77777777" w:rsidR="00613D26" w:rsidRPr="009933D4" w:rsidRDefault="00613D26" w:rsidP="00E40693">
            <w:pPr>
              <w:pStyle w:val="TAC"/>
              <w:rPr>
                <w:rFonts w:cs="Arial"/>
                <w:sz w:val="16"/>
                <w:szCs w:val="16"/>
              </w:rPr>
            </w:pPr>
            <w:r w:rsidRPr="00613D26">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DEDFCD6" w14:textId="77777777" w:rsidR="00613D26" w:rsidRPr="009933D4" w:rsidRDefault="00613D26" w:rsidP="00E40693">
            <w:pPr>
              <w:pStyle w:val="TAL"/>
              <w:rPr>
                <w:rFonts w:cs="Arial"/>
                <w:sz w:val="16"/>
                <w:szCs w:val="16"/>
              </w:rPr>
            </w:pPr>
            <w:r w:rsidRPr="00613D26">
              <w:rPr>
                <w:rFonts w:cs="Arial"/>
                <w:sz w:val="16"/>
                <w:szCs w:val="16"/>
              </w:rPr>
              <w:t>CR on maintaining condition requirements in TS38.133 R17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E09993A" w14:textId="77777777" w:rsidR="00613D26" w:rsidRPr="009933D4" w:rsidRDefault="00613D26" w:rsidP="00E40693">
            <w:pPr>
              <w:pStyle w:val="TAC"/>
              <w:rPr>
                <w:sz w:val="16"/>
                <w:szCs w:val="16"/>
              </w:rPr>
            </w:pPr>
            <w:r w:rsidRPr="009933D4">
              <w:rPr>
                <w:sz w:val="16"/>
                <w:szCs w:val="16"/>
              </w:rPr>
              <w:t>17.2.0</w:t>
            </w:r>
          </w:p>
        </w:tc>
      </w:tr>
      <w:tr w:rsidR="00613D26" w:rsidRPr="009933D4" w14:paraId="1A9760E5"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03372AC6" w14:textId="77777777" w:rsidR="00613D26" w:rsidRPr="009933D4" w:rsidRDefault="00613D26" w:rsidP="00E40693">
            <w:pPr>
              <w:pStyle w:val="TAC"/>
              <w:rPr>
                <w:sz w:val="16"/>
                <w:szCs w:val="16"/>
              </w:rPr>
            </w:pPr>
            <w:r w:rsidRPr="009933D4">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670A48D" w14:textId="77777777" w:rsidR="00613D26" w:rsidRPr="009933D4" w:rsidRDefault="00613D26" w:rsidP="00E40693">
            <w:pPr>
              <w:pStyle w:val="TAC"/>
              <w:rPr>
                <w:sz w:val="16"/>
                <w:szCs w:val="16"/>
              </w:rPr>
            </w:pPr>
            <w:r w:rsidRPr="009933D4">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A659F06" w14:textId="77777777" w:rsidR="00613D26" w:rsidRPr="009933D4" w:rsidRDefault="00613D26" w:rsidP="00E40693">
            <w:pPr>
              <w:pStyle w:val="TAC"/>
              <w:rPr>
                <w:rFonts w:cs="Arial"/>
                <w:sz w:val="16"/>
                <w:szCs w:val="16"/>
              </w:rPr>
            </w:pPr>
            <w:r w:rsidRPr="00613D26">
              <w:rPr>
                <w:rFonts w:cs="Arial"/>
                <w:sz w:val="16"/>
                <w:szCs w:val="16"/>
              </w:rPr>
              <w:t>RP-211106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7928605" w14:textId="77777777" w:rsidR="00613D26" w:rsidRPr="009933D4" w:rsidRDefault="00613D26" w:rsidP="00E40693">
            <w:pPr>
              <w:pStyle w:val="TAL"/>
              <w:rPr>
                <w:rFonts w:cs="Arial"/>
                <w:sz w:val="16"/>
                <w:szCs w:val="16"/>
              </w:rPr>
            </w:pPr>
            <w:r w:rsidRPr="00613D26">
              <w:rPr>
                <w:rFonts w:cs="Arial"/>
                <w:sz w:val="16"/>
                <w:szCs w:val="16"/>
              </w:rPr>
              <w:t>1999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B2C2351" w14:textId="77777777" w:rsidR="00613D26" w:rsidRPr="009933D4" w:rsidRDefault="00613D26" w:rsidP="00E40693">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753A86E" w14:textId="77777777" w:rsidR="00613D26" w:rsidRPr="009933D4" w:rsidRDefault="00613D26" w:rsidP="00E40693">
            <w:pPr>
              <w:pStyle w:val="TAC"/>
              <w:rPr>
                <w:rFonts w:cs="Arial"/>
                <w:sz w:val="16"/>
                <w:szCs w:val="16"/>
              </w:rPr>
            </w:pPr>
            <w:r w:rsidRPr="00613D26">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F713ACF" w14:textId="77777777" w:rsidR="00613D26" w:rsidRPr="009933D4" w:rsidRDefault="00613D26" w:rsidP="00E40693">
            <w:pPr>
              <w:pStyle w:val="TAL"/>
              <w:rPr>
                <w:rFonts w:cs="Arial"/>
                <w:sz w:val="16"/>
                <w:szCs w:val="16"/>
              </w:rPr>
            </w:pPr>
            <w:r w:rsidRPr="00613D26">
              <w:rPr>
                <w:rFonts w:cs="Arial"/>
                <w:sz w:val="16"/>
                <w:szCs w:val="16"/>
              </w:rPr>
              <w:t>CR on maintaining L1-SINR measurent accuracy requirements R17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5E9EF8B" w14:textId="77777777" w:rsidR="00613D26" w:rsidRPr="009933D4" w:rsidRDefault="00613D26" w:rsidP="00E40693">
            <w:pPr>
              <w:pStyle w:val="TAC"/>
              <w:rPr>
                <w:sz w:val="16"/>
                <w:szCs w:val="16"/>
              </w:rPr>
            </w:pPr>
            <w:r w:rsidRPr="009933D4">
              <w:rPr>
                <w:sz w:val="16"/>
                <w:szCs w:val="16"/>
              </w:rPr>
              <w:t>17.2.0</w:t>
            </w:r>
          </w:p>
        </w:tc>
      </w:tr>
      <w:tr w:rsidR="00613D26" w:rsidRPr="009933D4" w14:paraId="309D0205"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3C6CE9EA" w14:textId="77777777" w:rsidR="00613D26" w:rsidRPr="009933D4" w:rsidRDefault="00613D26" w:rsidP="00E40693">
            <w:pPr>
              <w:pStyle w:val="TAC"/>
              <w:rPr>
                <w:sz w:val="16"/>
                <w:szCs w:val="16"/>
              </w:rPr>
            </w:pPr>
            <w:r w:rsidRPr="009933D4">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9567CBE" w14:textId="77777777" w:rsidR="00613D26" w:rsidRPr="009933D4" w:rsidRDefault="00613D26" w:rsidP="00E40693">
            <w:pPr>
              <w:pStyle w:val="TAC"/>
              <w:rPr>
                <w:sz w:val="16"/>
                <w:szCs w:val="16"/>
              </w:rPr>
            </w:pPr>
            <w:r w:rsidRPr="009933D4">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5FC4A7B" w14:textId="77777777" w:rsidR="00613D26" w:rsidRPr="009933D4" w:rsidRDefault="00613D26" w:rsidP="00E40693">
            <w:pPr>
              <w:pStyle w:val="TAC"/>
              <w:rPr>
                <w:rFonts w:cs="Arial"/>
                <w:sz w:val="16"/>
                <w:szCs w:val="16"/>
              </w:rPr>
            </w:pPr>
            <w:r w:rsidRPr="00613D26">
              <w:rPr>
                <w:rFonts w:cs="Arial"/>
                <w:sz w:val="16"/>
                <w:szCs w:val="16"/>
              </w:rPr>
              <w:t>RP-211106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AC23921" w14:textId="77777777" w:rsidR="00613D26" w:rsidRPr="009933D4" w:rsidRDefault="00613D26" w:rsidP="00E40693">
            <w:pPr>
              <w:pStyle w:val="TAL"/>
              <w:rPr>
                <w:rFonts w:cs="Arial"/>
                <w:sz w:val="16"/>
                <w:szCs w:val="16"/>
              </w:rPr>
            </w:pPr>
            <w:r w:rsidRPr="00613D26">
              <w:rPr>
                <w:rFonts w:cs="Arial"/>
                <w:sz w:val="16"/>
                <w:szCs w:val="16"/>
              </w:rPr>
              <w:t>2001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816AF23" w14:textId="77777777" w:rsidR="00613D26" w:rsidRPr="009933D4" w:rsidRDefault="00613D26" w:rsidP="00E40693">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94986D6" w14:textId="77777777" w:rsidR="00613D26" w:rsidRPr="009933D4" w:rsidRDefault="00613D26" w:rsidP="00E40693">
            <w:pPr>
              <w:pStyle w:val="TAC"/>
              <w:rPr>
                <w:rFonts w:cs="Arial"/>
                <w:sz w:val="16"/>
                <w:szCs w:val="16"/>
              </w:rPr>
            </w:pPr>
            <w:r w:rsidRPr="00613D26">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4C6B7A1" w14:textId="77777777" w:rsidR="00613D26" w:rsidRPr="009933D4" w:rsidRDefault="00613D26" w:rsidP="00E40693">
            <w:pPr>
              <w:pStyle w:val="TAL"/>
              <w:rPr>
                <w:rFonts w:cs="Arial"/>
                <w:sz w:val="16"/>
                <w:szCs w:val="16"/>
              </w:rPr>
            </w:pPr>
            <w:r w:rsidRPr="00613D26">
              <w:rPr>
                <w:rFonts w:cs="Arial"/>
                <w:sz w:val="16"/>
                <w:szCs w:val="16"/>
              </w:rPr>
              <w:t>CR on maintaining L1-SINR measurement accuracy tests R17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67F66F2" w14:textId="77777777" w:rsidR="00613D26" w:rsidRPr="009933D4" w:rsidRDefault="00613D26" w:rsidP="00E40693">
            <w:pPr>
              <w:pStyle w:val="TAC"/>
              <w:rPr>
                <w:sz w:val="16"/>
                <w:szCs w:val="16"/>
              </w:rPr>
            </w:pPr>
            <w:r w:rsidRPr="009933D4">
              <w:rPr>
                <w:sz w:val="16"/>
                <w:szCs w:val="16"/>
              </w:rPr>
              <w:t>17.2.0</w:t>
            </w:r>
          </w:p>
        </w:tc>
      </w:tr>
      <w:tr w:rsidR="00613D26" w:rsidRPr="009933D4" w14:paraId="5A9D0BA8"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126344D3" w14:textId="77777777" w:rsidR="00613D26" w:rsidRPr="009933D4" w:rsidRDefault="00613D26" w:rsidP="00E40693">
            <w:pPr>
              <w:pStyle w:val="TAC"/>
              <w:rPr>
                <w:sz w:val="16"/>
                <w:szCs w:val="16"/>
              </w:rPr>
            </w:pPr>
            <w:r w:rsidRPr="009933D4">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553FF50" w14:textId="77777777" w:rsidR="00613D26" w:rsidRPr="009933D4" w:rsidRDefault="00613D26" w:rsidP="00E40693">
            <w:pPr>
              <w:pStyle w:val="TAC"/>
              <w:rPr>
                <w:sz w:val="16"/>
                <w:szCs w:val="16"/>
              </w:rPr>
            </w:pPr>
            <w:r w:rsidRPr="009933D4">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2765D6F" w14:textId="77777777" w:rsidR="00613D26" w:rsidRPr="009933D4" w:rsidRDefault="00613D26" w:rsidP="00E40693">
            <w:pPr>
              <w:pStyle w:val="TAC"/>
              <w:rPr>
                <w:rFonts w:cs="Arial"/>
                <w:sz w:val="16"/>
                <w:szCs w:val="16"/>
              </w:rPr>
            </w:pPr>
            <w:r w:rsidRPr="00613D26">
              <w:rPr>
                <w:rFonts w:cs="Arial"/>
                <w:sz w:val="16"/>
                <w:szCs w:val="16"/>
              </w:rPr>
              <w:t>RP-211106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1EB15BD" w14:textId="77777777" w:rsidR="00613D26" w:rsidRPr="009933D4" w:rsidRDefault="00613D26" w:rsidP="00E40693">
            <w:pPr>
              <w:pStyle w:val="TAL"/>
              <w:rPr>
                <w:rFonts w:cs="Arial"/>
                <w:sz w:val="16"/>
                <w:szCs w:val="16"/>
              </w:rPr>
            </w:pPr>
            <w:r w:rsidRPr="00613D26">
              <w:rPr>
                <w:rFonts w:cs="Arial"/>
                <w:sz w:val="16"/>
                <w:szCs w:val="16"/>
              </w:rPr>
              <w:t>2003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2AD9FCD" w14:textId="77777777" w:rsidR="00613D26" w:rsidRPr="009933D4" w:rsidRDefault="00613D26" w:rsidP="00E40693">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9D81F10" w14:textId="77777777" w:rsidR="00613D26" w:rsidRPr="009933D4" w:rsidRDefault="00613D26" w:rsidP="00E40693">
            <w:pPr>
              <w:pStyle w:val="TAC"/>
              <w:rPr>
                <w:rFonts w:cs="Arial"/>
                <w:sz w:val="16"/>
                <w:szCs w:val="16"/>
              </w:rPr>
            </w:pPr>
            <w:r w:rsidRPr="00613D26">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32C8D5E" w14:textId="77777777" w:rsidR="00613D26" w:rsidRPr="009933D4" w:rsidRDefault="00613D26" w:rsidP="00E40693">
            <w:pPr>
              <w:pStyle w:val="TAL"/>
              <w:rPr>
                <w:rFonts w:cs="Arial"/>
                <w:sz w:val="16"/>
                <w:szCs w:val="16"/>
              </w:rPr>
            </w:pPr>
            <w:r w:rsidRPr="00613D26">
              <w:rPr>
                <w:rFonts w:cs="Arial"/>
                <w:sz w:val="16"/>
                <w:szCs w:val="16"/>
              </w:rPr>
              <w:t>CR on maintaining L1-SINR measurent requirements R17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F3836D9" w14:textId="77777777" w:rsidR="00613D26" w:rsidRPr="009933D4" w:rsidRDefault="00613D26" w:rsidP="00E40693">
            <w:pPr>
              <w:pStyle w:val="TAC"/>
              <w:rPr>
                <w:sz w:val="16"/>
                <w:szCs w:val="16"/>
              </w:rPr>
            </w:pPr>
            <w:r w:rsidRPr="009933D4">
              <w:rPr>
                <w:sz w:val="16"/>
                <w:szCs w:val="16"/>
              </w:rPr>
              <w:t>17.2.0</w:t>
            </w:r>
          </w:p>
        </w:tc>
      </w:tr>
      <w:tr w:rsidR="00613D26" w:rsidRPr="009933D4" w14:paraId="067E67B2"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55D50A5D" w14:textId="77777777" w:rsidR="00613D26" w:rsidRPr="009933D4" w:rsidRDefault="00613D26" w:rsidP="00E40693">
            <w:pPr>
              <w:pStyle w:val="TAC"/>
              <w:rPr>
                <w:sz w:val="16"/>
                <w:szCs w:val="16"/>
              </w:rPr>
            </w:pPr>
            <w:r w:rsidRPr="009933D4">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8FB85EC" w14:textId="77777777" w:rsidR="00613D26" w:rsidRPr="009933D4" w:rsidRDefault="00613D26" w:rsidP="00E40693">
            <w:pPr>
              <w:pStyle w:val="TAC"/>
              <w:rPr>
                <w:sz w:val="16"/>
                <w:szCs w:val="16"/>
              </w:rPr>
            </w:pPr>
            <w:r w:rsidRPr="009933D4">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44D9D68" w14:textId="77777777" w:rsidR="00613D26" w:rsidRPr="009933D4" w:rsidRDefault="00613D26" w:rsidP="00E40693">
            <w:pPr>
              <w:pStyle w:val="TAC"/>
              <w:rPr>
                <w:rFonts w:cs="Arial"/>
                <w:sz w:val="16"/>
                <w:szCs w:val="16"/>
              </w:rPr>
            </w:pPr>
            <w:r w:rsidRPr="00613D26">
              <w:rPr>
                <w:rFonts w:cs="Arial"/>
                <w:sz w:val="16"/>
                <w:szCs w:val="16"/>
              </w:rPr>
              <w:t>RP-211097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09C5D20" w14:textId="77777777" w:rsidR="00613D26" w:rsidRPr="009933D4" w:rsidRDefault="00613D26" w:rsidP="00E40693">
            <w:pPr>
              <w:pStyle w:val="TAL"/>
              <w:rPr>
                <w:rFonts w:cs="Arial"/>
                <w:sz w:val="16"/>
                <w:szCs w:val="16"/>
              </w:rPr>
            </w:pPr>
            <w:r w:rsidRPr="00613D26">
              <w:rPr>
                <w:rFonts w:cs="Arial"/>
                <w:sz w:val="16"/>
                <w:szCs w:val="16"/>
              </w:rPr>
              <w:t>2005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9AD4CE6" w14:textId="77777777" w:rsidR="00613D26" w:rsidRPr="009933D4" w:rsidRDefault="00613D26" w:rsidP="00E40693">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86BD6D7" w14:textId="77777777" w:rsidR="00613D26" w:rsidRPr="009933D4" w:rsidRDefault="00613D26" w:rsidP="00E40693">
            <w:pPr>
              <w:pStyle w:val="TAC"/>
              <w:rPr>
                <w:rFonts w:cs="Arial"/>
                <w:sz w:val="16"/>
                <w:szCs w:val="16"/>
              </w:rPr>
            </w:pPr>
            <w:r w:rsidRPr="00613D26">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C1DDFCB" w14:textId="77777777" w:rsidR="00613D26" w:rsidRPr="009933D4" w:rsidRDefault="00613D26" w:rsidP="00E40693">
            <w:pPr>
              <w:pStyle w:val="TAL"/>
              <w:rPr>
                <w:rFonts w:cs="Arial"/>
                <w:sz w:val="16"/>
                <w:szCs w:val="16"/>
              </w:rPr>
            </w:pPr>
            <w:r w:rsidRPr="00613D26">
              <w:rPr>
                <w:rFonts w:cs="Arial"/>
                <w:sz w:val="16"/>
                <w:szCs w:val="16"/>
              </w:rPr>
              <w:t>CR on maintaining SCell activation and deactication delay test for FR2 inter-band CA R17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11F3D45" w14:textId="77777777" w:rsidR="00613D26" w:rsidRPr="009933D4" w:rsidRDefault="00613D26" w:rsidP="00E40693">
            <w:pPr>
              <w:pStyle w:val="TAC"/>
              <w:rPr>
                <w:sz w:val="16"/>
                <w:szCs w:val="16"/>
              </w:rPr>
            </w:pPr>
            <w:r w:rsidRPr="009933D4">
              <w:rPr>
                <w:sz w:val="16"/>
                <w:szCs w:val="16"/>
              </w:rPr>
              <w:t>17.2.0</w:t>
            </w:r>
          </w:p>
        </w:tc>
      </w:tr>
      <w:tr w:rsidR="00613D26" w:rsidRPr="009933D4" w14:paraId="1EBD92EA"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3A5CD328" w14:textId="77777777" w:rsidR="00613D26" w:rsidRPr="009933D4" w:rsidRDefault="00613D26" w:rsidP="00E40693">
            <w:pPr>
              <w:pStyle w:val="TAC"/>
              <w:rPr>
                <w:sz w:val="16"/>
                <w:szCs w:val="16"/>
              </w:rPr>
            </w:pPr>
            <w:r w:rsidRPr="009933D4">
              <w:rPr>
                <w:sz w:val="16"/>
                <w:szCs w:val="16"/>
              </w:rPr>
              <w:lastRenderedPageBreak/>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61D87EA" w14:textId="77777777" w:rsidR="00613D26" w:rsidRPr="009933D4" w:rsidRDefault="00613D26" w:rsidP="00E40693">
            <w:pPr>
              <w:pStyle w:val="TAC"/>
              <w:rPr>
                <w:sz w:val="16"/>
                <w:szCs w:val="16"/>
              </w:rPr>
            </w:pPr>
            <w:r w:rsidRPr="009933D4">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5F3E272" w14:textId="77777777" w:rsidR="00613D26" w:rsidRPr="009933D4" w:rsidRDefault="00613D26" w:rsidP="00E40693">
            <w:pPr>
              <w:pStyle w:val="TAC"/>
              <w:rPr>
                <w:rFonts w:cs="Arial"/>
                <w:sz w:val="16"/>
                <w:szCs w:val="16"/>
              </w:rPr>
            </w:pPr>
            <w:r w:rsidRPr="00613D26">
              <w:rPr>
                <w:rFonts w:cs="Arial"/>
                <w:sz w:val="16"/>
                <w:szCs w:val="16"/>
              </w:rPr>
              <w:t>RP-211106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842D8FF" w14:textId="77777777" w:rsidR="00613D26" w:rsidRPr="009933D4" w:rsidRDefault="00613D26" w:rsidP="00E40693">
            <w:pPr>
              <w:pStyle w:val="TAL"/>
              <w:rPr>
                <w:rFonts w:cs="Arial"/>
                <w:sz w:val="16"/>
                <w:szCs w:val="16"/>
              </w:rPr>
            </w:pPr>
            <w:r w:rsidRPr="00613D26">
              <w:rPr>
                <w:rFonts w:cs="Arial"/>
                <w:sz w:val="16"/>
                <w:szCs w:val="16"/>
              </w:rPr>
              <w:t>2007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78BA792" w14:textId="77777777" w:rsidR="00613D26" w:rsidRPr="009933D4" w:rsidRDefault="00613D26" w:rsidP="00E40693">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3A86C7A" w14:textId="77777777" w:rsidR="00613D26" w:rsidRPr="009933D4" w:rsidRDefault="00613D26" w:rsidP="00E40693">
            <w:pPr>
              <w:pStyle w:val="TAC"/>
              <w:rPr>
                <w:rFonts w:cs="Arial"/>
                <w:sz w:val="16"/>
                <w:szCs w:val="16"/>
              </w:rPr>
            </w:pPr>
            <w:r w:rsidRPr="00613D26">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F562F07" w14:textId="77777777" w:rsidR="00613D26" w:rsidRPr="009933D4" w:rsidRDefault="00613D26" w:rsidP="00E40693">
            <w:pPr>
              <w:pStyle w:val="TAL"/>
              <w:rPr>
                <w:rFonts w:cs="Arial"/>
                <w:sz w:val="16"/>
                <w:szCs w:val="16"/>
              </w:rPr>
            </w:pPr>
            <w:r w:rsidRPr="00613D26">
              <w:rPr>
                <w:rFonts w:cs="Arial"/>
                <w:sz w:val="16"/>
                <w:szCs w:val="16"/>
              </w:rPr>
              <w:t>CR on maintaining sync conditions for intra-band DAPS handover R17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8570DE9" w14:textId="77777777" w:rsidR="00613D26" w:rsidRPr="009933D4" w:rsidRDefault="00613D26" w:rsidP="00E40693">
            <w:pPr>
              <w:pStyle w:val="TAC"/>
              <w:rPr>
                <w:sz w:val="16"/>
                <w:szCs w:val="16"/>
              </w:rPr>
            </w:pPr>
            <w:r w:rsidRPr="009933D4">
              <w:rPr>
                <w:sz w:val="16"/>
                <w:szCs w:val="16"/>
              </w:rPr>
              <w:t>17.2.0</w:t>
            </w:r>
          </w:p>
        </w:tc>
      </w:tr>
      <w:tr w:rsidR="00613D26" w:rsidRPr="009933D4" w14:paraId="6008AA30"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69B9EABB" w14:textId="77777777" w:rsidR="00613D26" w:rsidRPr="009933D4" w:rsidRDefault="00613D26" w:rsidP="00E40693">
            <w:pPr>
              <w:pStyle w:val="TAC"/>
              <w:rPr>
                <w:sz w:val="16"/>
                <w:szCs w:val="16"/>
              </w:rPr>
            </w:pPr>
            <w:r w:rsidRPr="009933D4">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C6EEBF7" w14:textId="77777777" w:rsidR="00613D26" w:rsidRPr="009933D4" w:rsidRDefault="00613D26" w:rsidP="00E40693">
            <w:pPr>
              <w:pStyle w:val="TAC"/>
              <w:rPr>
                <w:sz w:val="16"/>
                <w:szCs w:val="16"/>
              </w:rPr>
            </w:pPr>
            <w:r w:rsidRPr="009933D4">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65F2903" w14:textId="77777777" w:rsidR="00613D26" w:rsidRPr="009933D4" w:rsidRDefault="00613D26" w:rsidP="00E40693">
            <w:pPr>
              <w:pStyle w:val="TAC"/>
              <w:rPr>
                <w:rFonts w:cs="Arial"/>
                <w:sz w:val="16"/>
                <w:szCs w:val="16"/>
              </w:rPr>
            </w:pPr>
            <w:r w:rsidRPr="00613D26">
              <w:rPr>
                <w:rFonts w:cs="Arial"/>
                <w:sz w:val="16"/>
                <w:szCs w:val="16"/>
              </w:rPr>
              <w:t>RP-211106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BB54076" w14:textId="77777777" w:rsidR="00613D26" w:rsidRPr="009933D4" w:rsidRDefault="00613D26" w:rsidP="00E40693">
            <w:pPr>
              <w:pStyle w:val="TAL"/>
              <w:rPr>
                <w:rFonts w:cs="Arial"/>
                <w:sz w:val="16"/>
                <w:szCs w:val="16"/>
              </w:rPr>
            </w:pPr>
            <w:r w:rsidRPr="00613D26">
              <w:rPr>
                <w:rFonts w:cs="Arial"/>
                <w:sz w:val="16"/>
                <w:szCs w:val="16"/>
              </w:rPr>
              <w:t>2009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376F00C" w14:textId="77777777" w:rsidR="00613D26" w:rsidRPr="009933D4" w:rsidRDefault="00613D26" w:rsidP="00E40693">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4E3B588" w14:textId="77777777" w:rsidR="00613D26" w:rsidRPr="009933D4" w:rsidRDefault="00613D26" w:rsidP="00E40693">
            <w:pPr>
              <w:pStyle w:val="TAC"/>
              <w:rPr>
                <w:rFonts w:cs="Arial"/>
                <w:sz w:val="16"/>
                <w:szCs w:val="16"/>
              </w:rPr>
            </w:pPr>
            <w:r w:rsidRPr="00613D26">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EB7EC96" w14:textId="77777777" w:rsidR="00613D26" w:rsidRPr="009933D4" w:rsidRDefault="00613D26" w:rsidP="00E40693">
            <w:pPr>
              <w:pStyle w:val="TAL"/>
              <w:rPr>
                <w:rFonts w:cs="Arial"/>
                <w:sz w:val="16"/>
                <w:szCs w:val="16"/>
              </w:rPr>
            </w:pPr>
            <w:r w:rsidRPr="00613D26">
              <w:rPr>
                <w:rFonts w:cs="Arial"/>
                <w:sz w:val="16"/>
                <w:szCs w:val="16"/>
              </w:rPr>
              <w:t>CR on maintaining interruptions for intra-band DAPS handover R17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0FC0998" w14:textId="77777777" w:rsidR="00613D26" w:rsidRPr="009933D4" w:rsidRDefault="00613D26" w:rsidP="00E40693">
            <w:pPr>
              <w:pStyle w:val="TAC"/>
              <w:rPr>
                <w:sz w:val="16"/>
                <w:szCs w:val="16"/>
              </w:rPr>
            </w:pPr>
            <w:r w:rsidRPr="009933D4">
              <w:rPr>
                <w:sz w:val="16"/>
                <w:szCs w:val="16"/>
              </w:rPr>
              <w:t>17.2.0</w:t>
            </w:r>
          </w:p>
        </w:tc>
      </w:tr>
      <w:tr w:rsidR="00613D26" w:rsidRPr="009933D4" w14:paraId="7F962545"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4775E674" w14:textId="77777777" w:rsidR="00613D26" w:rsidRPr="009933D4" w:rsidRDefault="00613D26" w:rsidP="00E40693">
            <w:pPr>
              <w:pStyle w:val="TAC"/>
              <w:rPr>
                <w:sz w:val="16"/>
                <w:szCs w:val="16"/>
              </w:rPr>
            </w:pPr>
            <w:r w:rsidRPr="009933D4">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116CE7B" w14:textId="77777777" w:rsidR="00613D26" w:rsidRPr="009933D4" w:rsidRDefault="00613D26" w:rsidP="00E40693">
            <w:pPr>
              <w:pStyle w:val="TAC"/>
              <w:rPr>
                <w:sz w:val="16"/>
                <w:szCs w:val="16"/>
              </w:rPr>
            </w:pPr>
            <w:r w:rsidRPr="009933D4">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2FBEC19" w14:textId="77777777" w:rsidR="00613D26" w:rsidRPr="009933D4" w:rsidRDefault="00613D26" w:rsidP="00E40693">
            <w:pPr>
              <w:pStyle w:val="TAC"/>
              <w:rPr>
                <w:rFonts w:cs="Arial"/>
                <w:sz w:val="16"/>
                <w:szCs w:val="16"/>
              </w:rPr>
            </w:pPr>
            <w:r w:rsidRPr="00613D26">
              <w:rPr>
                <w:rFonts w:cs="Arial"/>
                <w:sz w:val="16"/>
                <w:szCs w:val="16"/>
              </w:rPr>
              <w:t>RP-211107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59D4364" w14:textId="77777777" w:rsidR="00613D26" w:rsidRPr="009933D4" w:rsidRDefault="00613D26" w:rsidP="00E40693">
            <w:pPr>
              <w:pStyle w:val="TAL"/>
              <w:rPr>
                <w:rFonts w:cs="Arial"/>
                <w:sz w:val="16"/>
                <w:szCs w:val="16"/>
              </w:rPr>
            </w:pPr>
            <w:r w:rsidRPr="00613D26">
              <w:rPr>
                <w:rFonts w:cs="Arial"/>
                <w:sz w:val="16"/>
                <w:szCs w:val="16"/>
              </w:rPr>
              <w:t>2014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D2F11AA" w14:textId="77777777" w:rsidR="00613D26" w:rsidRPr="009933D4" w:rsidRDefault="00613D26" w:rsidP="00E40693">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1C5ABC2" w14:textId="77777777" w:rsidR="00613D26" w:rsidRPr="009933D4" w:rsidRDefault="00613D26" w:rsidP="00E40693">
            <w:pPr>
              <w:pStyle w:val="TAC"/>
              <w:rPr>
                <w:rFonts w:cs="Arial"/>
                <w:sz w:val="16"/>
                <w:szCs w:val="16"/>
              </w:rPr>
            </w:pPr>
            <w:r w:rsidRPr="00613D26">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75AF4D6" w14:textId="77777777" w:rsidR="00613D26" w:rsidRPr="009933D4" w:rsidRDefault="00613D26" w:rsidP="00E40693">
            <w:pPr>
              <w:pStyle w:val="TAL"/>
              <w:rPr>
                <w:rFonts w:cs="Arial"/>
                <w:sz w:val="16"/>
                <w:szCs w:val="16"/>
              </w:rPr>
            </w:pPr>
            <w:r w:rsidRPr="00613D26">
              <w:rPr>
                <w:rFonts w:cs="Arial"/>
                <w:sz w:val="16"/>
                <w:szCs w:val="16"/>
              </w:rPr>
              <w:t>CR on maintaining condition requirements for UE power class 5</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76F9AE6" w14:textId="77777777" w:rsidR="00613D26" w:rsidRPr="009933D4" w:rsidRDefault="00613D26" w:rsidP="00E40693">
            <w:pPr>
              <w:pStyle w:val="TAC"/>
              <w:rPr>
                <w:sz w:val="16"/>
                <w:szCs w:val="16"/>
              </w:rPr>
            </w:pPr>
            <w:r w:rsidRPr="009933D4">
              <w:rPr>
                <w:sz w:val="16"/>
                <w:szCs w:val="16"/>
              </w:rPr>
              <w:t>17.2.0</w:t>
            </w:r>
          </w:p>
        </w:tc>
      </w:tr>
      <w:tr w:rsidR="00613D26" w:rsidRPr="009933D4" w14:paraId="5176DD9E"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3E20BF5A" w14:textId="77777777" w:rsidR="00613D26" w:rsidRPr="009933D4" w:rsidRDefault="00613D26" w:rsidP="00E40693">
            <w:pPr>
              <w:pStyle w:val="TAC"/>
              <w:rPr>
                <w:sz w:val="16"/>
                <w:szCs w:val="16"/>
              </w:rPr>
            </w:pPr>
            <w:r w:rsidRPr="009933D4">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959C022" w14:textId="77777777" w:rsidR="00613D26" w:rsidRPr="009933D4" w:rsidRDefault="00613D26" w:rsidP="00E40693">
            <w:pPr>
              <w:pStyle w:val="TAC"/>
              <w:rPr>
                <w:sz w:val="16"/>
                <w:szCs w:val="16"/>
              </w:rPr>
            </w:pPr>
            <w:r w:rsidRPr="009933D4">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32C830F" w14:textId="77777777" w:rsidR="00613D26" w:rsidRPr="009933D4" w:rsidRDefault="00613D26" w:rsidP="00E40693">
            <w:pPr>
              <w:pStyle w:val="TAC"/>
              <w:rPr>
                <w:rFonts w:cs="Arial"/>
                <w:sz w:val="16"/>
                <w:szCs w:val="16"/>
              </w:rPr>
            </w:pPr>
            <w:r w:rsidRPr="00613D26">
              <w:rPr>
                <w:rFonts w:cs="Arial"/>
                <w:sz w:val="16"/>
                <w:szCs w:val="16"/>
              </w:rPr>
              <w:t>RP-211095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DACC4D1" w14:textId="77777777" w:rsidR="00613D26" w:rsidRPr="009933D4" w:rsidRDefault="00613D26" w:rsidP="00E40693">
            <w:pPr>
              <w:pStyle w:val="TAL"/>
              <w:rPr>
                <w:rFonts w:cs="Arial"/>
                <w:sz w:val="16"/>
                <w:szCs w:val="16"/>
              </w:rPr>
            </w:pPr>
            <w:r w:rsidRPr="00613D26">
              <w:rPr>
                <w:rFonts w:cs="Arial"/>
                <w:sz w:val="16"/>
                <w:szCs w:val="16"/>
              </w:rPr>
              <w:t>2020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807751F" w14:textId="77777777" w:rsidR="00613D26" w:rsidRPr="009933D4" w:rsidRDefault="00613D26" w:rsidP="00E40693">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124EF04" w14:textId="77777777" w:rsidR="00613D26" w:rsidRPr="009933D4" w:rsidRDefault="00613D26" w:rsidP="00E40693">
            <w:pPr>
              <w:pStyle w:val="TAC"/>
              <w:rPr>
                <w:rFonts w:cs="Arial"/>
                <w:sz w:val="16"/>
                <w:szCs w:val="16"/>
              </w:rPr>
            </w:pPr>
            <w:r w:rsidRPr="00613D26">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0F2549B" w14:textId="77777777" w:rsidR="00613D26" w:rsidRPr="009933D4" w:rsidRDefault="00613D26" w:rsidP="00E40693">
            <w:pPr>
              <w:pStyle w:val="TAL"/>
              <w:rPr>
                <w:rFonts w:cs="Arial"/>
                <w:sz w:val="16"/>
                <w:szCs w:val="16"/>
              </w:rPr>
            </w:pPr>
            <w:r w:rsidRPr="00613D26">
              <w:rPr>
                <w:rFonts w:cs="Arial"/>
                <w:sz w:val="16"/>
                <w:szCs w:val="16"/>
              </w:rPr>
              <w:t>CR on Active TCI state switching for NR-U R17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BA4845D" w14:textId="77777777" w:rsidR="00613D26" w:rsidRPr="009933D4" w:rsidRDefault="00613D26" w:rsidP="00E40693">
            <w:pPr>
              <w:pStyle w:val="TAC"/>
              <w:rPr>
                <w:sz w:val="16"/>
                <w:szCs w:val="16"/>
              </w:rPr>
            </w:pPr>
            <w:r w:rsidRPr="009933D4">
              <w:rPr>
                <w:sz w:val="16"/>
                <w:szCs w:val="16"/>
              </w:rPr>
              <w:t>17.2.0</w:t>
            </w:r>
          </w:p>
        </w:tc>
      </w:tr>
      <w:tr w:rsidR="00613D26" w:rsidRPr="009933D4" w14:paraId="15816548"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5820DD93" w14:textId="77777777" w:rsidR="00613D26" w:rsidRPr="009933D4" w:rsidRDefault="00613D26" w:rsidP="00E40693">
            <w:pPr>
              <w:pStyle w:val="TAC"/>
              <w:rPr>
                <w:sz w:val="16"/>
                <w:szCs w:val="16"/>
              </w:rPr>
            </w:pPr>
            <w:r w:rsidRPr="009933D4">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FE12ECF" w14:textId="77777777" w:rsidR="00613D26" w:rsidRPr="009933D4" w:rsidRDefault="00613D26" w:rsidP="00E40693">
            <w:pPr>
              <w:pStyle w:val="TAC"/>
              <w:rPr>
                <w:sz w:val="16"/>
                <w:szCs w:val="16"/>
              </w:rPr>
            </w:pPr>
            <w:r w:rsidRPr="009933D4">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CCDB64E" w14:textId="77777777" w:rsidR="00613D26" w:rsidRPr="009933D4" w:rsidRDefault="00613D26" w:rsidP="00E40693">
            <w:pPr>
              <w:pStyle w:val="TAC"/>
              <w:rPr>
                <w:rFonts w:cs="Arial"/>
                <w:sz w:val="16"/>
                <w:szCs w:val="16"/>
              </w:rPr>
            </w:pPr>
            <w:r w:rsidRPr="00613D26">
              <w:rPr>
                <w:rFonts w:cs="Arial"/>
                <w:sz w:val="16"/>
                <w:szCs w:val="16"/>
              </w:rPr>
              <w:t>RP-211095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AD7B8F5" w14:textId="77777777" w:rsidR="00613D26" w:rsidRPr="009933D4" w:rsidRDefault="00613D26" w:rsidP="00E40693">
            <w:pPr>
              <w:pStyle w:val="TAL"/>
              <w:rPr>
                <w:rFonts w:cs="Arial"/>
                <w:sz w:val="16"/>
                <w:szCs w:val="16"/>
              </w:rPr>
            </w:pPr>
            <w:r w:rsidRPr="00613D26">
              <w:rPr>
                <w:rFonts w:cs="Arial"/>
                <w:sz w:val="16"/>
                <w:szCs w:val="16"/>
              </w:rPr>
              <w:t>2022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0DF7B20" w14:textId="77777777" w:rsidR="00613D26" w:rsidRPr="009933D4" w:rsidRDefault="00613D26" w:rsidP="00E40693">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88358A9" w14:textId="77777777" w:rsidR="00613D26" w:rsidRPr="009933D4" w:rsidRDefault="00613D26" w:rsidP="00E40693">
            <w:pPr>
              <w:pStyle w:val="TAC"/>
              <w:rPr>
                <w:rFonts w:cs="Arial"/>
                <w:sz w:val="16"/>
                <w:szCs w:val="16"/>
              </w:rPr>
            </w:pPr>
            <w:r w:rsidRPr="00613D26">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1ED23A9" w14:textId="77777777" w:rsidR="00613D26" w:rsidRPr="009933D4" w:rsidRDefault="00613D26" w:rsidP="00E40693">
            <w:pPr>
              <w:pStyle w:val="TAL"/>
              <w:rPr>
                <w:rFonts w:cs="Arial"/>
                <w:sz w:val="16"/>
                <w:szCs w:val="16"/>
              </w:rPr>
            </w:pPr>
            <w:r w:rsidRPr="00613D26">
              <w:rPr>
                <w:rFonts w:cs="Arial"/>
                <w:sz w:val="16"/>
                <w:szCs w:val="16"/>
              </w:rPr>
              <w:t>CR on RLM requirements NR-U R17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17DE32F" w14:textId="77777777" w:rsidR="00613D26" w:rsidRPr="009933D4" w:rsidRDefault="00613D26" w:rsidP="00E40693">
            <w:pPr>
              <w:pStyle w:val="TAC"/>
              <w:rPr>
                <w:sz w:val="16"/>
                <w:szCs w:val="16"/>
              </w:rPr>
            </w:pPr>
            <w:r w:rsidRPr="009933D4">
              <w:rPr>
                <w:sz w:val="16"/>
                <w:szCs w:val="16"/>
              </w:rPr>
              <w:t>17.2.0</w:t>
            </w:r>
          </w:p>
        </w:tc>
      </w:tr>
      <w:tr w:rsidR="00613D26" w:rsidRPr="009933D4" w14:paraId="7F2E75A7"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20174184" w14:textId="77777777" w:rsidR="00613D26" w:rsidRPr="009933D4" w:rsidRDefault="00613D26" w:rsidP="00E40693">
            <w:pPr>
              <w:pStyle w:val="TAC"/>
              <w:rPr>
                <w:sz w:val="16"/>
                <w:szCs w:val="16"/>
              </w:rPr>
            </w:pPr>
            <w:r w:rsidRPr="009933D4">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7392DEF" w14:textId="77777777" w:rsidR="00613D26" w:rsidRPr="009933D4" w:rsidRDefault="00613D26" w:rsidP="00E40693">
            <w:pPr>
              <w:pStyle w:val="TAC"/>
              <w:rPr>
                <w:sz w:val="16"/>
                <w:szCs w:val="16"/>
              </w:rPr>
            </w:pPr>
            <w:r w:rsidRPr="009933D4">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7A40085" w14:textId="77777777" w:rsidR="00613D26" w:rsidRPr="009933D4" w:rsidRDefault="00613D26" w:rsidP="00E40693">
            <w:pPr>
              <w:pStyle w:val="TAC"/>
              <w:rPr>
                <w:rFonts w:cs="Arial"/>
                <w:sz w:val="16"/>
                <w:szCs w:val="16"/>
              </w:rPr>
            </w:pPr>
            <w:r w:rsidRPr="00613D26">
              <w:rPr>
                <w:rFonts w:cs="Arial"/>
                <w:sz w:val="16"/>
                <w:szCs w:val="16"/>
              </w:rPr>
              <w:t>RP-211095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9B4A7DC" w14:textId="77777777" w:rsidR="00613D26" w:rsidRPr="009933D4" w:rsidRDefault="00613D26" w:rsidP="00E40693">
            <w:pPr>
              <w:pStyle w:val="TAL"/>
              <w:rPr>
                <w:rFonts w:cs="Arial"/>
                <w:sz w:val="16"/>
                <w:szCs w:val="16"/>
              </w:rPr>
            </w:pPr>
            <w:r w:rsidRPr="00613D26">
              <w:rPr>
                <w:rFonts w:cs="Arial"/>
                <w:sz w:val="16"/>
                <w:szCs w:val="16"/>
              </w:rPr>
              <w:t>2024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2988FF2" w14:textId="77777777" w:rsidR="00613D26" w:rsidRPr="009933D4" w:rsidRDefault="00613D26" w:rsidP="00E40693">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1D6F568" w14:textId="77777777" w:rsidR="00613D26" w:rsidRPr="009933D4" w:rsidRDefault="00613D26" w:rsidP="00E40693">
            <w:pPr>
              <w:pStyle w:val="TAC"/>
              <w:rPr>
                <w:rFonts w:cs="Arial"/>
                <w:sz w:val="16"/>
                <w:szCs w:val="16"/>
              </w:rPr>
            </w:pPr>
            <w:r w:rsidRPr="00613D26">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E915CFE" w14:textId="77777777" w:rsidR="00613D26" w:rsidRPr="009933D4" w:rsidRDefault="00613D26" w:rsidP="00E40693">
            <w:pPr>
              <w:pStyle w:val="TAL"/>
              <w:rPr>
                <w:rFonts w:cs="Arial"/>
                <w:sz w:val="16"/>
                <w:szCs w:val="16"/>
              </w:rPr>
            </w:pPr>
            <w:r w:rsidRPr="00613D26">
              <w:rPr>
                <w:rFonts w:cs="Arial"/>
                <w:sz w:val="16"/>
                <w:szCs w:val="16"/>
              </w:rPr>
              <w:t>CR on beam management requirements for NR-U R17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9A94E52" w14:textId="77777777" w:rsidR="00613D26" w:rsidRPr="009933D4" w:rsidRDefault="00613D26" w:rsidP="00E40693">
            <w:pPr>
              <w:pStyle w:val="TAC"/>
              <w:rPr>
                <w:sz w:val="16"/>
                <w:szCs w:val="16"/>
              </w:rPr>
            </w:pPr>
            <w:r w:rsidRPr="009933D4">
              <w:rPr>
                <w:sz w:val="16"/>
                <w:szCs w:val="16"/>
              </w:rPr>
              <w:t>17.2.0</w:t>
            </w:r>
          </w:p>
        </w:tc>
      </w:tr>
      <w:tr w:rsidR="00613D26" w:rsidRPr="009933D4" w14:paraId="0A40A818"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34648E04" w14:textId="77777777" w:rsidR="00613D26" w:rsidRPr="009933D4" w:rsidRDefault="00613D26" w:rsidP="00E40693">
            <w:pPr>
              <w:pStyle w:val="TAC"/>
              <w:rPr>
                <w:sz w:val="16"/>
                <w:szCs w:val="16"/>
              </w:rPr>
            </w:pPr>
            <w:r w:rsidRPr="009933D4">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0A8FD28" w14:textId="77777777" w:rsidR="00613D26" w:rsidRPr="009933D4" w:rsidRDefault="00613D26" w:rsidP="00E40693">
            <w:pPr>
              <w:pStyle w:val="TAC"/>
              <w:rPr>
                <w:sz w:val="16"/>
                <w:szCs w:val="16"/>
              </w:rPr>
            </w:pPr>
            <w:r w:rsidRPr="009933D4">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E04A8DF" w14:textId="77777777" w:rsidR="00613D26" w:rsidRPr="009933D4" w:rsidRDefault="00613D26" w:rsidP="00E40693">
            <w:pPr>
              <w:pStyle w:val="TAC"/>
              <w:rPr>
                <w:rFonts w:cs="Arial"/>
                <w:sz w:val="16"/>
                <w:szCs w:val="16"/>
              </w:rPr>
            </w:pPr>
            <w:r w:rsidRPr="00613D26">
              <w:rPr>
                <w:rFonts w:cs="Arial"/>
                <w:sz w:val="16"/>
                <w:szCs w:val="16"/>
              </w:rPr>
              <w:t>RP-211095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3CF3579" w14:textId="77777777" w:rsidR="00613D26" w:rsidRPr="009933D4" w:rsidRDefault="00613D26" w:rsidP="00E40693">
            <w:pPr>
              <w:pStyle w:val="TAL"/>
              <w:rPr>
                <w:rFonts w:cs="Arial"/>
                <w:sz w:val="16"/>
                <w:szCs w:val="16"/>
              </w:rPr>
            </w:pPr>
            <w:r w:rsidRPr="00613D26">
              <w:rPr>
                <w:rFonts w:cs="Arial"/>
                <w:sz w:val="16"/>
                <w:szCs w:val="16"/>
              </w:rPr>
              <w:t>2026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F434137" w14:textId="77777777" w:rsidR="00613D26" w:rsidRPr="009933D4" w:rsidRDefault="00613D26" w:rsidP="00E40693">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229C826" w14:textId="77777777" w:rsidR="00613D26" w:rsidRPr="009933D4" w:rsidRDefault="00613D26" w:rsidP="00E40693">
            <w:pPr>
              <w:pStyle w:val="TAC"/>
              <w:rPr>
                <w:rFonts w:cs="Arial"/>
                <w:sz w:val="16"/>
                <w:szCs w:val="16"/>
              </w:rPr>
            </w:pPr>
            <w:r w:rsidRPr="00613D26">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7F04C97" w14:textId="77777777" w:rsidR="00613D26" w:rsidRPr="009933D4" w:rsidRDefault="00613D26" w:rsidP="00E40693">
            <w:pPr>
              <w:pStyle w:val="TAL"/>
              <w:rPr>
                <w:rFonts w:cs="Arial"/>
                <w:sz w:val="16"/>
                <w:szCs w:val="16"/>
              </w:rPr>
            </w:pPr>
            <w:r w:rsidRPr="00613D26">
              <w:rPr>
                <w:rFonts w:cs="Arial"/>
                <w:sz w:val="16"/>
                <w:szCs w:val="16"/>
              </w:rPr>
              <w:t>CR on measurement requirements for NR-U R17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8B7478C" w14:textId="77777777" w:rsidR="00613D26" w:rsidRPr="009933D4" w:rsidRDefault="00613D26" w:rsidP="00E40693">
            <w:pPr>
              <w:pStyle w:val="TAC"/>
              <w:rPr>
                <w:sz w:val="16"/>
                <w:szCs w:val="16"/>
              </w:rPr>
            </w:pPr>
            <w:r w:rsidRPr="009933D4">
              <w:rPr>
                <w:sz w:val="16"/>
                <w:szCs w:val="16"/>
              </w:rPr>
              <w:t>17.2.0</w:t>
            </w:r>
          </w:p>
        </w:tc>
      </w:tr>
      <w:tr w:rsidR="00613D26" w:rsidRPr="009933D4" w14:paraId="0A013709"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6D7D5936" w14:textId="77777777" w:rsidR="00613D26" w:rsidRPr="009933D4" w:rsidRDefault="00613D26" w:rsidP="00E40693">
            <w:pPr>
              <w:pStyle w:val="TAC"/>
              <w:rPr>
                <w:sz w:val="16"/>
                <w:szCs w:val="16"/>
              </w:rPr>
            </w:pPr>
            <w:r w:rsidRPr="009933D4">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CD46B2B" w14:textId="77777777" w:rsidR="00613D26" w:rsidRPr="009933D4" w:rsidRDefault="00613D26" w:rsidP="00E40693">
            <w:pPr>
              <w:pStyle w:val="TAC"/>
              <w:rPr>
                <w:sz w:val="16"/>
                <w:szCs w:val="16"/>
              </w:rPr>
            </w:pPr>
            <w:r w:rsidRPr="009933D4">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C2048E1" w14:textId="77777777" w:rsidR="00613D26" w:rsidRPr="009933D4" w:rsidRDefault="00613D26" w:rsidP="00E40693">
            <w:pPr>
              <w:pStyle w:val="TAC"/>
              <w:rPr>
                <w:rFonts w:cs="Arial"/>
                <w:sz w:val="16"/>
                <w:szCs w:val="16"/>
              </w:rPr>
            </w:pPr>
            <w:r w:rsidRPr="00613D26">
              <w:rPr>
                <w:rFonts w:cs="Arial"/>
                <w:sz w:val="16"/>
                <w:szCs w:val="16"/>
              </w:rPr>
              <w:t>RP-211095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D98CE1B" w14:textId="77777777" w:rsidR="00613D26" w:rsidRPr="009933D4" w:rsidRDefault="00613D26" w:rsidP="00E40693">
            <w:pPr>
              <w:pStyle w:val="TAL"/>
              <w:rPr>
                <w:rFonts w:cs="Arial"/>
                <w:sz w:val="16"/>
                <w:szCs w:val="16"/>
              </w:rPr>
            </w:pPr>
            <w:r w:rsidRPr="00613D26">
              <w:rPr>
                <w:rFonts w:cs="Arial"/>
                <w:sz w:val="16"/>
                <w:szCs w:val="16"/>
              </w:rPr>
              <w:t>2028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A27D113" w14:textId="77777777" w:rsidR="00613D26" w:rsidRPr="009933D4" w:rsidRDefault="00613D26" w:rsidP="00E40693">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48CBC11" w14:textId="77777777" w:rsidR="00613D26" w:rsidRPr="009933D4" w:rsidRDefault="00613D26" w:rsidP="00E40693">
            <w:pPr>
              <w:pStyle w:val="TAC"/>
              <w:rPr>
                <w:rFonts w:cs="Arial"/>
                <w:sz w:val="16"/>
                <w:szCs w:val="16"/>
              </w:rPr>
            </w:pPr>
            <w:r w:rsidRPr="00613D26">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6179CCF" w14:textId="77777777" w:rsidR="00613D26" w:rsidRPr="009933D4" w:rsidRDefault="00613D26" w:rsidP="00E40693">
            <w:pPr>
              <w:pStyle w:val="TAL"/>
              <w:rPr>
                <w:rFonts w:cs="Arial"/>
                <w:sz w:val="16"/>
                <w:szCs w:val="16"/>
              </w:rPr>
            </w:pPr>
            <w:r w:rsidRPr="00613D26">
              <w:rPr>
                <w:rFonts w:cs="Arial"/>
                <w:sz w:val="16"/>
                <w:szCs w:val="16"/>
              </w:rPr>
              <w:t>CR on CSSF for NR-U R17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2E799BA" w14:textId="77777777" w:rsidR="00613D26" w:rsidRPr="009933D4" w:rsidRDefault="00613D26" w:rsidP="00E40693">
            <w:pPr>
              <w:pStyle w:val="TAC"/>
              <w:rPr>
                <w:sz w:val="16"/>
                <w:szCs w:val="16"/>
              </w:rPr>
            </w:pPr>
            <w:r w:rsidRPr="009933D4">
              <w:rPr>
                <w:sz w:val="16"/>
                <w:szCs w:val="16"/>
              </w:rPr>
              <w:t>17.2.0</w:t>
            </w:r>
          </w:p>
        </w:tc>
      </w:tr>
      <w:tr w:rsidR="00613D26" w:rsidRPr="009933D4" w14:paraId="441DE3A5"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6BA90C2B" w14:textId="77777777" w:rsidR="00613D26" w:rsidRPr="009933D4" w:rsidRDefault="00613D26" w:rsidP="00E40693">
            <w:pPr>
              <w:pStyle w:val="TAC"/>
              <w:rPr>
                <w:sz w:val="16"/>
                <w:szCs w:val="16"/>
              </w:rPr>
            </w:pPr>
            <w:r w:rsidRPr="009933D4">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F44AB6C" w14:textId="77777777" w:rsidR="00613D26" w:rsidRPr="009933D4" w:rsidRDefault="00613D26" w:rsidP="00E40693">
            <w:pPr>
              <w:pStyle w:val="TAC"/>
              <w:rPr>
                <w:sz w:val="16"/>
                <w:szCs w:val="16"/>
              </w:rPr>
            </w:pPr>
            <w:r w:rsidRPr="009933D4">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87128D3" w14:textId="77777777" w:rsidR="00613D26" w:rsidRPr="009933D4" w:rsidRDefault="00613D26" w:rsidP="00E40693">
            <w:pPr>
              <w:pStyle w:val="TAC"/>
              <w:rPr>
                <w:rFonts w:cs="Arial"/>
                <w:sz w:val="16"/>
                <w:szCs w:val="16"/>
              </w:rPr>
            </w:pPr>
            <w:r w:rsidRPr="00613D26">
              <w:rPr>
                <w:rFonts w:cs="Arial"/>
                <w:sz w:val="16"/>
                <w:szCs w:val="16"/>
              </w:rPr>
              <w:t>RP-211098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837F148" w14:textId="77777777" w:rsidR="00613D26" w:rsidRPr="009933D4" w:rsidRDefault="00613D26" w:rsidP="00E40693">
            <w:pPr>
              <w:pStyle w:val="TAL"/>
              <w:rPr>
                <w:rFonts w:cs="Arial"/>
                <w:sz w:val="16"/>
                <w:szCs w:val="16"/>
              </w:rPr>
            </w:pPr>
            <w:r w:rsidRPr="00613D26">
              <w:rPr>
                <w:rFonts w:cs="Arial"/>
                <w:sz w:val="16"/>
                <w:szCs w:val="16"/>
              </w:rPr>
              <w:t>2030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5302DB3" w14:textId="77777777" w:rsidR="00613D26" w:rsidRPr="009933D4" w:rsidRDefault="00613D26" w:rsidP="00E40693">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455FE00" w14:textId="77777777" w:rsidR="00613D26" w:rsidRPr="009933D4" w:rsidRDefault="00613D26" w:rsidP="00E40693">
            <w:pPr>
              <w:pStyle w:val="TAC"/>
              <w:rPr>
                <w:rFonts w:cs="Arial"/>
                <w:sz w:val="16"/>
                <w:szCs w:val="16"/>
              </w:rPr>
            </w:pPr>
            <w:r w:rsidRPr="00613D26">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1FE14E7" w14:textId="77777777" w:rsidR="00613D26" w:rsidRPr="009933D4" w:rsidRDefault="00613D26" w:rsidP="00E40693">
            <w:pPr>
              <w:pStyle w:val="TAL"/>
              <w:rPr>
                <w:rFonts w:cs="Arial"/>
                <w:sz w:val="16"/>
                <w:szCs w:val="16"/>
              </w:rPr>
            </w:pPr>
            <w:r w:rsidRPr="00613D26">
              <w:rPr>
                <w:rFonts w:cs="Arial"/>
                <w:sz w:val="16"/>
                <w:szCs w:val="16"/>
              </w:rPr>
              <w:t>CR on maintenance of BWP Switch on multiple CCs 38133 R17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B749FA8" w14:textId="77777777" w:rsidR="00613D26" w:rsidRPr="009933D4" w:rsidRDefault="00613D26" w:rsidP="00E40693">
            <w:pPr>
              <w:pStyle w:val="TAC"/>
              <w:rPr>
                <w:sz w:val="16"/>
                <w:szCs w:val="16"/>
              </w:rPr>
            </w:pPr>
            <w:r w:rsidRPr="009933D4">
              <w:rPr>
                <w:sz w:val="16"/>
                <w:szCs w:val="16"/>
              </w:rPr>
              <w:t>17.2.0</w:t>
            </w:r>
          </w:p>
        </w:tc>
      </w:tr>
      <w:tr w:rsidR="00613D26" w:rsidRPr="009933D4" w14:paraId="59BFA4B3"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49B31545" w14:textId="77777777" w:rsidR="00613D26" w:rsidRPr="009933D4" w:rsidRDefault="00613D26" w:rsidP="00E40693">
            <w:pPr>
              <w:pStyle w:val="TAC"/>
              <w:rPr>
                <w:sz w:val="16"/>
                <w:szCs w:val="16"/>
              </w:rPr>
            </w:pPr>
            <w:r w:rsidRPr="009933D4">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643DA38" w14:textId="77777777" w:rsidR="00613D26" w:rsidRPr="009933D4" w:rsidRDefault="00613D26" w:rsidP="00E40693">
            <w:pPr>
              <w:pStyle w:val="TAC"/>
              <w:rPr>
                <w:sz w:val="16"/>
                <w:szCs w:val="16"/>
              </w:rPr>
            </w:pPr>
            <w:r w:rsidRPr="009933D4">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417949A" w14:textId="77777777" w:rsidR="00613D26" w:rsidRPr="009933D4" w:rsidRDefault="00613D26" w:rsidP="00E40693">
            <w:pPr>
              <w:pStyle w:val="TAC"/>
              <w:rPr>
                <w:rFonts w:cs="Arial"/>
                <w:sz w:val="16"/>
                <w:szCs w:val="16"/>
              </w:rPr>
            </w:pPr>
            <w:r w:rsidRPr="00613D26">
              <w:rPr>
                <w:rFonts w:cs="Arial"/>
                <w:sz w:val="16"/>
                <w:szCs w:val="16"/>
              </w:rPr>
              <w:t>RP-211087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7AC8DF8" w14:textId="77777777" w:rsidR="00613D26" w:rsidRPr="009933D4" w:rsidRDefault="00613D26" w:rsidP="00E40693">
            <w:pPr>
              <w:pStyle w:val="TAL"/>
              <w:rPr>
                <w:rFonts w:cs="Arial"/>
                <w:sz w:val="16"/>
                <w:szCs w:val="16"/>
              </w:rPr>
            </w:pPr>
            <w:r w:rsidRPr="00613D26">
              <w:rPr>
                <w:rFonts w:cs="Arial"/>
                <w:sz w:val="16"/>
                <w:szCs w:val="16"/>
              </w:rPr>
              <w:t>2033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1CF3B82" w14:textId="77777777" w:rsidR="00613D26" w:rsidRPr="009933D4" w:rsidRDefault="00613D26" w:rsidP="00E40693">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62AD0F4" w14:textId="77777777" w:rsidR="00613D26" w:rsidRPr="009933D4" w:rsidRDefault="00613D26" w:rsidP="00E40693">
            <w:pPr>
              <w:pStyle w:val="TAC"/>
              <w:rPr>
                <w:rFonts w:cs="Arial"/>
                <w:sz w:val="16"/>
                <w:szCs w:val="16"/>
              </w:rPr>
            </w:pPr>
            <w:r w:rsidRPr="00613D26">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39EFBAE" w14:textId="77777777" w:rsidR="00613D26" w:rsidRPr="009933D4" w:rsidRDefault="00613D26" w:rsidP="00E40693">
            <w:pPr>
              <w:pStyle w:val="TAL"/>
              <w:rPr>
                <w:rFonts w:cs="Arial"/>
                <w:sz w:val="16"/>
                <w:szCs w:val="16"/>
              </w:rPr>
            </w:pPr>
            <w:r w:rsidRPr="00613D26">
              <w:rPr>
                <w:rFonts w:cs="Arial"/>
                <w:sz w:val="16"/>
                <w:szCs w:val="16"/>
              </w:rPr>
              <w:t>CR on measurement on deactivated SCell and interruption to NR serving cells for measurements on deactivated NR SCell</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52A104A" w14:textId="77777777" w:rsidR="00613D26" w:rsidRPr="009933D4" w:rsidRDefault="00613D26" w:rsidP="00E40693">
            <w:pPr>
              <w:pStyle w:val="TAC"/>
              <w:rPr>
                <w:sz w:val="16"/>
                <w:szCs w:val="16"/>
              </w:rPr>
            </w:pPr>
            <w:r w:rsidRPr="009933D4">
              <w:rPr>
                <w:sz w:val="16"/>
                <w:szCs w:val="16"/>
              </w:rPr>
              <w:t>17.2.0</w:t>
            </w:r>
          </w:p>
        </w:tc>
      </w:tr>
      <w:tr w:rsidR="00613D26" w:rsidRPr="009933D4" w14:paraId="6A0CD6F7"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281E3B40" w14:textId="77777777" w:rsidR="00613D26" w:rsidRPr="009933D4" w:rsidRDefault="00613D26" w:rsidP="00E40693">
            <w:pPr>
              <w:pStyle w:val="TAC"/>
              <w:rPr>
                <w:sz w:val="16"/>
                <w:szCs w:val="16"/>
              </w:rPr>
            </w:pPr>
            <w:r w:rsidRPr="009933D4">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AD3C005" w14:textId="77777777" w:rsidR="00613D26" w:rsidRPr="009933D4" w:rsidRDefault="00613D26" w:rsidP="00E40693">
            <w:pPr>
              <w:pStyle w:val="TAC"/>
              <w:rPr>
                <w:sz w:val="16"/>
                <w:szCs w:val="16"/>
              </w:rPr>
            </w:pPr>
            <w:r w:rsidRPr="009933D4">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87A5B62" w14:textId="77777777" w:rsidR="00613D26" w:rsidRPr="009933D4" w:rsidRDefault="00613D26" w:rsidP="00E40693">
            <w:pPr>
              <w:pStyle w:val="TAC"/>
              <w:rPr>
                <w:rFonts w:cs="Arial"/>
                <w:sz w:val="16"/>
                <w:szCs w:val="16"/>
              </w:rPr>
            </w:pPr>
            <w:r w:rsidRPr="00613D26">
              <w:rPr>
                <w:rFonts w:cs="Arial"/>
                <w:sz w:val="16"/>
                <w:szCs w:val="16"/>
              </w:rPr>
              <w:t>RP-211101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91070BB" w14:textId="77777777" w:rsidR="00613D26" w:rsidRPr="009933D4" w:rsidRDefault="00613D26" w:rsidP="00E40693">
            <w:pPr>
              <w:pStyle w:val="TAL"/>
              <w:rPr>
                <w:rFonts w:cs="Arial"/>
                <w:sz w:val="16"/>
                <w:szCs w:val="16"/>
              </w:rPr>
            </w:pPr>
            <w:r w:rsidRPr="00613D26">
              <w:rPr>
                <w:rFonts w:cs="Arial"/>
                <w:sz w:val="16"/>
                <w:szCs w:val="16"/>
              </w:rPr>
              <w:t>2037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6C17D43" w14:textId="77777777" w:rsidR="00613D26" w:rsidRPr="009933D4" w:rsidRDefault="00613D26" w:rsidP="00E40693">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7EF708B" w14:textId="77777777" w:rsidR="00613D26" w:rsidRPr="009933D4" w:rsidRDefault="00613D26" w:rsidP="00E40693">
            <w:pPr>
              <w:pStyle w:val="TAC"/>
              <w:rPr>
                <w:rFonts w:cs="Arial"/>
                <w:sz w:val="16"/>
                <w:szCs w:val="16"/>
              </w:rPr>
            </w:pPr>
            <w:r w:rsidRPr="00613D26">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7BD726B" w14:textId="77777777" w:rsidR="00613D26" w:rsidRPr="009933D4" w:rsidRDefault="00613D26" w:rsidP="00E40693">
            <w:pPr>
              <w:pStyle w:val="TAL"/>
              <w:rPr>
                <w:rFonts w:cs="Arial"/>
                <w:sz w:val="16"/>
                <w:szCs w:val="16"/>
              </w:rPr>
            </w:pPr>
            <w:r w:rsidRPr="00613D26">
              <w:rPr>
                <w:rFonts w:cs="Arial"/>
                <w:sz w:val="16"/>
                <w:szCs w:val="16"/>
              </w:rPr>
              <w:t>CR on time validity of the detected associatedSSB</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9DB3854" w14:textId="77777777" w:rsidR="00613D26" w:rsidRPr="009933D4" w:rsidRDefault="00613D26" w:rsidP="00E40693">
            <w:pPr>
              <w:pStyle w:val="TAC"/>
              <w:rPr>
                <w:sz w:val="16"/>
                <w:szCs w:val="16"/>
              </w:rPr>
            </w:pPr>
            <w:r w:rsidRPr="009933D4">
              <w:rPr>
                <w:sz w:val="16"/>
                <w:szCs w:val="16"/>
              </w:rPr>
              <w:t>17.2.0</w:t>
            </w:r>
          </w:p>
        </w:tc>
      </w:tr>
      <w:tr w:rsidR="00613D26" w:rsidRPr="009933D4" w14:paraId="31A1BD69"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099FA3AA" w14:textId="77777777" w:rsidR="00613D26" w:rsidRPr="009933D4" w:rsidRDefault="00613D26" w:rsidP="00E40693">
            <w:pPr>
              <w:pStyle w:val="TAC"/>
              <w:rPr>
                <w:sz w:val="16"/>
                <w:szCs w:val="16"/>
              </w:rPr>
            </w:pPr>
            <w:r w:rsidRPr="009933D4">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C5673BE" w14:textId="77777777" w:rsidR="00613D26" w:rsidRPr="009933D4" w:rsidRDefault="00613D26" w:rsidP="00E40693">
            <w:pPr>
              <w:pStyle w:val="TAC"/>
              <w:rPr>
                <w:sz w:val="16"/>
                <w:szCs w:val="16"/>
              </w:rPr>
            </w:pPr>
            <w:r w:rsidRPr="009933D4">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BA328B3" w14:textId="77777777" w:rsidR="00613D26" w:rsidRPr="009933D4" w:rsidRDefault="00613D26" w:rsidP="00E40693">
            <w:pPr>
              <w:pStyle w:val="TAC"/>
              <w:rPr>
                <w:rFonts w:cs="Arial"/>
                <w:sz w:val="16"/>
                <w:szCs w:val="16"/>
              </w:rPr>
            </w:pPr>
            <w:r w:rsidRPr="00613D26">
              <w:rPr>
                <w:rFonts w:cs="Arial"/>
                <w:sz w:val="16"/>
                <w:szCs w:val="16"/>
              </w:rPr>
              <w:t>RP-211107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D5D2B5A" w14:textId="77777777" w:rsidR="00613D26" w:rsidRPr="009933D4" w:rsidRDefault="00613D26" w:rsidP="00E40693">
            <w:pPr>
              <w:pStyle w:val="TAL"/>
              <w:rPr>
                <w:rFonts w:cs="Arial"/>
                <w:sz w:val="16"/>
                <w:szCs w:val="16"/>
              </w:rPr>
            </w:pPr>
            <w:r w:rsidRPr="00613D26">
              <w:rPr>
                <w:rFonts w:cs="Arial"/>
                <w:sz w:val="16"/>
                <w:szCs w:val="16"/>
              </w:rPr>
              <w:t>2041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A54EABE" w14:textId="77777777" w:rsidR="00613D26" w:rsidRPr="009933D4" w:rsidRDefault="00613D26" w:rsidP="00E40693">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6BE6D10" w14:textId="77777777" w:rsidR="00613D26" w:rsidRPr="009933D4" w:rsidRDefault="00613D26" w:rsidP="00E40693">
            <w:pPr>
              <w:pStyle w:val="TAC"/>
              <w:rPr>
                <w:rFonts w:cs="Arial"/>
                <w:sz w:val="16"/>
                <w:szCs w:val="16"/>
              </w:rPr>
            </w:pPr>
            <w:r w:rsidRPr="00613D26">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26AEA2F" w14:textId="77777777" w:rsidR="00613D26" w:rsidRPr="009933D4" w:rsidRDefault="00613D26" w:rsidP="00E40693">
            <w:pPr>
              <w:pStyle w:val="TAL"/>
              <w:rPr>
                <w:rFonts w:cs="Arial"/>
                <w:sz w:val="16"/>
                <w:szCs w:val="16"/>
              </w:rPr>
            </w:pPr>
            <w:r w:rsidRPr="00613D26">
              <w:rPr>
                <w:rFonts w:cs="Arial"/>
                <w:sz w:val="16"/>
                <w:szCs w:val="16"/>
              </w:rPr>
              <w:t>Correction on test cases for inter-RAT cell identification in connected mode for HST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AA6F214" w14:textId="77777777" w:rsidR="00613D26" w:rsidRPr="009933D4" w:rsidRDefault="00613D26" w:rsidP="00E40693">
            <w:pPr>
              <w:pStyle w:val="TAC"/>
              <w:rPr>
                <w:sz w:val="16"/>
                <w:szCs w:val="16"/>
              </w:rPr>
            </w:pPr>
            <w:r w:rsidRPr="009933D4">
              <w:rPr>
                <w:sz w:val="16"/>
                <w:szCs w:val="16"/>
              </w:rPr>
              <w:t>17.2.0</w:t>
            </w:r>
          </w:p>
        </w:tc>
      </w:tr>
      <w:tr w:rsidR="00613D26" w:rsidRPr="009933D4" w14:paraId="0A1AECCF"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24EC3E50" w14:textId="77777777" w:rsidR="00613D26" w:rsidRPr="009933D4" w:rsidRDefault="00613D26" w:rsidP="00E40693">
            <w:pPr>
              <w:pStyle w:val="TAC"/>
              <w:rPr>
                <w:sz w:val="16"/>
                <w:szCs w:val="16"/>
              </w:rPr>
            </w:pPr>
            <w:r w:rsidRPr="009933D4">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61F3C63" w14:textId="77777777" w:rsidR="00613D26" w:rsidRPr="009933D4" w:rsidRDefault="00613D26" w:rsidP="00E40693">
            <w:pPr>
              <w:pStyle w:val="TAC"/>
              <w:rPr>
                <w:sz w:val="16"/>
                <w:szCs w:val="16"/>
              </w:rPr>
            </w:pPr>
            <w:r w:rsidRPr="009933D4">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75C53B8" w14:textId="77777777" w:rsidR="00613D26" w:rsidRPr="009933D4" w:rsidRDefault="00613D26" w:rsidP="00E40693">
            <w:pPr>
              <w:pStyle w:val="TAC"/>
              <w:rPr>
                <w:rFonts w:cs="Arial"/>
                <w:sz w:val="16"/>
                <w:szCs w:val="16"/>
              </w:rPr>
            </w:pPr>
            <w:r w:rsidRPr="00613D26">
              <w:rPr>
                <w:rFonts w:cs="Arial"/>
                <w:sz w:val="16"/>
                <w:szCs w:val="16"/>
              </w:rPr>
              <w:t>RP-211101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C0484B3" w14:textId="77777777" w:rsidR="00613D26" w:rsidRPr="009933D4" w:rsidRDefault="00613D26" w:rsidP="00E40693">
            <w:pPr>
              <w:pStyle w:val="TAL"/>
              <w:rPr>
                <w:rFonts w:cs="Arial"/>
                <w:sz w:val="16"/>
                <w:szCs w:val="16"/>
              </w:rPr>
            </w:pPr>
            <w:r w:rsidRPr="00613D26">
              <w:rPr>
                <w:rFonts w:cs="Arial"/>
                <w:sz w:val="16"/>
                <w:szCs w:val="16"/>
              </w:rPr>
              <w:t>2045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4638C1D" w14:textId="77777777" w:rsidR="00613D26" w:rsidRPr="009933D4" w:rsidRDefault="00613D26" w:rsidP="00E40693">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A02FA25" w14:textId="77777777" w:rsidR="00613D26" w:rsidRPr="009933D4" w:rsidRDefault="00613D26" w:rsidP="00E40693">
            <w:pPr>
              <w:pStyle w:val="TAC"/>
              <w:rPr>
                <w:rFonts w:cs="Arial"/>
                <w:sz w:val="16"/>
                <w:szCs w:val="16"/>
              </w:rPr>
            </w:pPr>
            <w:r w:rsidRPr="00613D26">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F432D76" w14:textId="77777777" w:rsidR="00613D26" w:rsidRPr="009933D4" w:rsidRDefault="00613D26" w:rsidP="00E40693">
            <w:pPr>
              <w:pStyle w:val="TAL"/>
              <w:rPr>
                <w:rFonts w:cs="Arial"/>
                <w:sz w:val="16"/>
                <w:szCs w:val="16"/>
              </w:rPr>
            </w:pPr>
            <w:r w:rsidRPr="00613D26">
              <w:rPr>
                <w:rFonts w:cs="Arial"/>
                <w:sz w:val="16"/>
                <w:szCs w:val="16"/>
              </w:rPr>
              <w:t>Adding intra-frequency CSI-RS measurement in CSSF</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F3407C4" w14:textId="77777777" w:rsidR="00613D26" w:rsidRPr="009933D4" w:rsidRDefault="00613D26" w:rsidP="00E40693">
            <w:pPr>
              <w:pStyle w:val="TAC"/>
              <w:rPr>
                <w:sz w:val="16"/>
                <w:szCs w:val="16"/>
              </w:rPr>
            </w:pPr>
            <w:r w:rsidRPr="009933D4">
              <w:rPr>
                <w:sz w:val="16"/>
                <w:szCs w:val="16"/>
              </w:rPr>
              <w:t>17.2.0</w:t>
            </w:r>
          </w:p>
        </w:tc>
      </w:tr>
      <w:tr w:rsidR="00613D26" w:rsidRPr="009933D4" w14:paraId="34BEFE78"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45FB6564" w14:textId="77777777" w:rsidR="00613D26" w:rsidRPr="009933D4" w:rsidRDefault="00613D26" w:rsidP="00E40693">
            <w:pPr>
              <w:pStyle w:val="TAC"/>
              <w:rPr>
                <w:sz w:val="16"/>
                <w:szCs w:val="16"/>
              </w:rPr>
            </w:pPr>
            <w:r w:rsidRPr="009933D4">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86D7CE7" w14:textId="77777777" w:rsidR="00613D26" w:rsidRPr="009933D4" w:rsidRDefault="00613D26" w:rsidP="00E40693">
            <w:pPr>
              <w:pStyle w:val="TAC"/>
              <w:rPr>
                <w:sz w:val="16"/>
                <w:szCs w:val="16"/>
              </w:rPr>
            </w:pPr>
            <w:r w:rsidRPr="009933D4">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B5D8002" w14:textId="77777777" w:rsidR="00613D26" w:rsidRPr="009933D4" w:rsidRDefault="00613D26" w:rsidP="00E40693">
            <w:pPr>
              <w:pStyle w:val="TAC"/>
              <w:rPr>
                <w:rFonts w:cs="Arial"/>
                <w:sz w:val="16"/>
                <w:szCs w:val="16"/>
              </w:rPr>
            </w:pPr>
            <w:r w:rsidRPr="00613D26">
              <w:rPr>
                <w:rFonts w:cs="Arial"/>
                <w:sz w:val="16"/>
                <w:szCs w:val="16"/>
              </w:rPr>
              <w:t>RP-211098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D04C19D" w14:textId="77777777" w:rsidR="00613D26" w:rsidRPr="009933D4" w:rsidRDefault="00613D26" w:rsidP="00E40693">
            <w:pPr>
              <w:pStyle w:val="TAL"/>
              <w:rPr>
                <w:rFonts w:cs="Arial"/>
                <w:sz w:val="16"/>
                <w:szCs w:val="16"/>
              </w:rPr>
            </w:pPr>
            <w:r w:rsidRPr="00613D26">
              <w:rPr>
                <w:rFonts w:cs="Arial"/>
                <w:sz w:val="16"/>
                <w:szCs w:val="16"/>
              </w:rPr>
              <w:t>2051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A848BA9" w14:textId="77777777" w:rsidR="00613D26" w:rsidRPr="009933D4" w:rsidRDefault="00613D26" w:rsidP="00E40693">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9EEB440" w14:textId="77777777" w:rsidR="00613D26" w:rsidRPr="009933D4" w:rsidRDefault="00613D26" w:rsidP="00E40693">
            <w:pPr>
              <w:pStyle w:val="TAC"/>
              <w:rPr>
                <w:rFonts w:cs="Arial"/>
                <w:sz w:val="16"/>
                <w:szCs w:val="16"/>
              </w:rPr>
            </w:pPr>
            <w:r w:rsidRPr="00613D26">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585DDA2" w14:textId="77777777" w:rsidR="00613D26" w:rsidRPr="009933D4" w:rsidRDefault="00613D26" w:rsidP="00E40693">
            <w:pPr>
              <w:pStyle w:val="TAL"/>
              <w:rPr>
                <w:rFonts w:cs="Arial"/>
                <w:sz w:val="16"/>
                <w:szCs w:val="16"/>
              </w:rPr>
            </w:pPr>
            <w:r w:rsidRPr="00613D26">
              <w:rPr>
                <w:rFonts w:cs="Arial"/>
                <w:sz w:val="16"/>
                <w:szCs w:val="16"/>
              </w:rPr>
              <w:t>Correction on SRS carrier switching</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B945648" w14:textId="77777777" w:rsidR="00613D26" w:rsidRPr="009933D4" w:rsidRDefault="00613D26" w:rsidP="00E40693">
            <w:pPr>
              <w:pStyle w:val="TAC"/>
              <w:rPr>
                <w:sz w:val="16"/>
                <w:szCs w:val="16"/>
              </w:rPr>
            </w:pPr>
            <w:r w:rsidRPr="009933D4">
              <w:rPr>
                <w:sz w:val="16"/>
                <w:szCs w:val="16"/>
              </w:rPr>
              <w:t>17.2.0</w:t>
            </w:r>
          </w:p>
        </w:tc>
      </w:tr>
      <w:tr w:rsidR="00613D26" w:rsidRPr="009933D4" w14:paraId="5CC3834A"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1E35143E" w14:textId="77777777" w:rsidR="00613D26" w:rsidRPr="009933D4" w:rsidRDefault="00613D26" w:rsidP="00E40693">
            <w:pPr>
              <w:pStyle w:val="TAC"/>
              <w:rPr>
                <w:sz w:val="16"/>
                <w:szCs w:val="16"/>
              </w:rPr>
            </w:pPr>
            <w:r w:rsidRPr="009933D4">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5564F69" w14:textId="77777777" w:rsidR="00613D26" w:rsidRPr="009933D4" w:rsidRDefault="00613D26" w:rsidP="00E40693">
            <w:pPr>
              <w:pStyle w:val="TAC"/>
              <w:rPr>
                <w:sz w:val="16"/>
                <w:szCs w:val="16"/>
              </w:rPr>
            </w:pPr>
            <w:r w:rsidRPr="009933D4">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B315487" w14:textId="77777777" w:rsidR="00613D26" w:rsidRPr="009933D4" w:rsidRDefault="00613D26" w:rsidP="00E40693">
            <w:pPr>
              <w:pStyle w:val="TAC"/>
              <w:rPr>
                <w:rFonts w:cs="Arial"/>
                <w:sz w:val="16"/>
                <w:szCs w:val="16"/>
              </w:rPr>
            </w:pPr>
            <w:r w:rsidRPr="00613D26">
              <w:rPr>
                <w:rFonts w:cs="Arial"/>
                <w:sz w:val="16"/>
                <w:szCs w:val="16"/>
              </w:rPr>
              <w:t>RP-211103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E846960" w14:textId="77777777" w:rsidR="00613D26" w:rsidRPr="009933D4" w:rsidRDefault="00613D26" w:rsidP="00E40693">
            <w:pPr>
              <w:pStyle w:val="TAL"/>
              <w:rPr>
                <w:rFonts w:cs="Arial"/>
                <w:sz w:val="16"/>
                <w:szCs w:val="16"/>
              </w:rPr>
            </w:pPr>
            <w:r w:rsidRPr="00613D26">
              <w:rPr>
                <w:rFonts w:cs="Arial"/>
                <w:sz w:val="16"/>
                <w:szCs w:val="16"/>
              </w:rPr>
              <w:t>2053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8CB79C4" w14:textId="77777777" w:rsidR="00613D26" w:rsidRPr="009933D4" w:rsidRDefault="00613D26" w:rsidP="00E40693">
            <w:pPr>
              <w:pStyle w:val="TAC"/>
              <w:rPr>
                <w:rFonts w:cs="Arial"/>
                <w:sz w:val="16"/>
                <w:szCs w:val="16"/>
              </w:rPr>
            </w:pPr>
            <w:r w:rsidRPr="00613D26">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10B31A3" w14:textId="77777777" w:rsidR="00613D26" w:rsidRPr="009933D4" w:rsidRDefault="00613D26" w:rsidP="00E40693">
            <w:pPr>
              <w:pStyle w:val="TAC"/>
              <w:rPr>
                <w:rFonts w:cs="Arial"/>
                <w:sz w:val="16"/>
                <w:szCs w:val="16"/>
              </w:rPr>
            </w:pPr>
            <w:r w:rsidRPr="00613D26">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57C2776" w14:textId="77777777" w:rsidR="00613D26" w:rsidRPr="009933D4" w:rsidRDefault="00613D26" w:rsidP="00E40693">
            <w:pPr>
              <w:pStyle w:val="TAL"/>
              <w:rPr>
                <w:rFonts w:cs="Arial"/>
                <w:sz w:val="16"/>
                <w:szCs w:val="16"/>
              </w:rPr>
            </w:pPr>
            <w:r w:rsidRPr="00613D26">
              <w:rPr>
                <w:rFonts w:cs="Arial"/>
                <w:sz w:val="16"/>
                <w:szCs w:val="16"/>
              </w:rPr>
              <w:t>CR on condition requirements for L1-SINR measurements R17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702AD6A" w14:textId="77777777" w:rsidR="00613D26" w:rsidRPr="009933D4" w:rsidRDefault="00613D26" w:rsidP="00E40693">
            <w:pPr>
              <w:pStyle w:val="TAC"/>
              <w:rPr>
                <w:sz w:val="16"/>
                <w:szCs w:val="16"/>
              </w:rPr>
            </w:pPr>
            <w:r w:rsidRPr="009933D4">
              <w:rPr>
                <w:sz w:val="16"/>
                <w:szCs w:val="16"/>
              </w:rPr>
              <w:t>17.2.0</w:t>
            </w:r>
          </w:p>
        </w:tc>
      </w:tr>
      <w:tr w:rsidR="00613D26" w:rsidRPr="009933D4" w14:paraId="65F17DDE"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5390882C" w14:textId="77777777" w:rsidR="00613D26" w:rsidRPr="009933D4" w:rsidRDefault="00613D26" w:rsidP="00E40693">
            <w:pPr>
              <w:pStyle w:val="TAC"/>
              <w:rPr>
                <w:sz w:val="16"/>
                <w:szCs w:val="16"/>
              </w:rPr>
            </w:pPr>
            <w:r w:rsidRPr="009933D4">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AC4D51A" w14:textId="77777777" w:rsidR="00613D26" w:rsidRPr="009933D4" w:rsidRDefault="00613D26" w:rsidP="00E40693">
            <w:pPr>
              <w:pStyle w:val="TAC"/>
              <w:rPr>
                <w:sz w:val="16"/>
                <w:szCs w:val="16"/>
              </w:rPr>
            </w:pPr>
            <w:r w:rsidRPr="009933D4">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C302D79" w14:textId="77777777" w:rsidR="00613D26" w:rsidRPr="009933D4" w:rsidRDefault="00613D26" w:rsidP="00E40693">
            <w:pPr>
              <w:pStyle w:val="TAC"/>
              <w:rPr>
                <w:rFonts w:cs="Arial"/>
                <w:sz w:val="16"/>
                <w:szCs w:val="16"/>
              </w:rPr>
            </w:pPr>
            <w:r w:rsidRPr="00613D26">
              <w:rPr>
                <w:rFonts w:cs="Arial"/>
                <w:sz w:val="16"/>
                <w:szCs w:val="16"/>
              </w:rPr>
              <w:t>RP-211109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F4D4B80" w14:textId="77777777" w:rsidR="00613D26" w:rsidRPr="009933D4" w:rsidRDefault="00613D26" w:rsidP="00E40693">
            <w:pPr>
              <w:pStyle w:val="TAL"/>
              <w:rPr>
                <w:rFonts w:cs="Arial"/>
                <w:sz w:val="16"/>
                <w:szCs w:val="16"/>
              </w:rPr>
            </w:pPr>
            <w:r w:rsidRPr="00613D26">
              <w:rPr>
                <w:rFonts w:cs="Arial"/>
                <w:sz w:val="16"/>
                <w:szCs w:val="16"/>
              </w:rPr>
              <w:t>2055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35677D1" w14:textId="77777777" w:rsidR="00613D26" w:rsidRPr="009933D4" w:rsidRDefault="00613D26" w:rsidP="00E40693">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73F72C1" w14:textId="77777777" w:rsidR="00613D26" w:rsidRPr="009933D4" w:rsidRDefault="00613D26" w:rsidP="00E40693">
            <w:pPr>
              <w:pStyle w:val="TAC"/>
              <w:rPr>
                <w:rFonts w:cs="Arial"/>
                <w:sz w:val="16"/>
                <w:szCs w:val="16"/>
              </w:rPr>
            </w:pPr>
            <w:r w:rsidRPr="00613D26">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8222A30" w14:textId="77777777" w:rsidR="00613D26" w:rsidRPr="009933D4" w:rsidRDefault="00613D26" w:rsidP="00E40693">
            <w:pPr>
              <w:pStyle w:val="TAL"/>
              <w:rPr>
                <w:rFonts w:cs="Arial"/>
                <w:sz w:val="16"/>
                <w:szCs w:val="16"/>
              </w:rPr>
            </w:pPr>
            <w:r w:rsidRPr="00613D26">
              <w:rPr>
                <w:rFonts w:cs="Arial"/>
                <w:sz w:val="16"/>
                <w:szCs w:val="16"/>
              </w:rPr>
              <w:t>Correction of test case of link recovery with link recovery requests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1B91F45" w14:textId="77777777" w:rsidR="00613D26" w:rsidRPr="009933D4" w:rsidRDefault="00613D26" w:rsidP="00E40693">
            <w:pPr>
              <w:pStyle w:val="TAC"/>
              <w:rPr>
                <w:sz w:val="16"/>
                <w:szCs w:val="16"/>
              </w:rPr>
            </w:pPr>
            <w:r w:rsidRPr="009933D4">
              <w:rPr>
                <w:sz w:val="16"/>
                <w:szCs w:val="16"/>
              </w:rPr>
              <w:t>17.2.0</w:t>
            </w:r>
          </w:p>
        </w:tc>
      </w:tr>
      <w:tr w:rsidR="00613D26" w:rsidRPr="009933D4" w14:paraId="428EAB67"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7C76ABC0" w14:textId="77777777" w:rsidR="00613D26" w:rsidRPr="009933D4" w:rsidRDefault="00613D26" w:rsidP="00E40693">
            <w:pPr>
              <w:pStyle w:val="TAC"/>
              <w:rPr>
                <w:sz w:val="16"/>
                <w:szCs w:val="16"/>
              </w:rPr>
            </w:pPr>
            <w:r w:rsidRPr="009933D4">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FA7D97C" w14:textId="77777777" w:rsidR="00613D26" w:rsidRPr="009933D4" w:rsidRDefault="00613D26" w:rsidP="00E40693">
            <w:pPr>
              <w:pStyle w:val="TAC"/>
              <w:rPr>
                <w:sz w:val="16"/>
                <w:szCs w:val="16"/>
              </w:rPr>
            </w:pPr>
            <w:r w:rsidRPr="009933D4">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54F6A41" w14:textId="77777777" w:rsidR="00613D26" w:rsidRPr="009933D4" w:rsidRDefault="00613D26" w:rsidP="00E40693">
            <w:pPr>
              <w:pStyle w:val="TAC"/>
              <w:rPr>
                <w:rFonts w:cs="Arial"/>
                <w:sz w:val="16"/>
                <w:szCs w:val="16"/>
              </w:rPr>
            </w:pPr>
            <w:r w:rsidRPr="00613D26">
              <w:rPr>
                <w:rFonts w:cs="Arial"/>
                <w:sz w:val="16"/>
                <w:szCs w:val="16"/>
              </w:rPr>
              <w:t>RP-211088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2ABEB00" w14:textId="77777777" w:rsidR="00613D26" w:rsidRPr="009933D4" w:rsidRDefault="00613D26" w:rsidP="00E40693">
            <w:pPr>
              <w:pStyle w:val="TAL"/>
              <w:rPr>
                <w:rFonts w:cs="Arial"/>
                <w:sz w:val="16"/>
                <w:szCs w:val="16"/>
              </w:rPr>
            </w:pPr>
            <w:r w:rsidRPr="00613D26">
              <w:rPr>
                <w:rFonts w:cs="Arial"/>
                <w:sz w:val="16"/>
                <w:szCs w:val="16"/>
              </w:rPr>
              <w:t>2058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86318FF" w14:textId="77777777" w:rsidR="00613D26" w:rsidRPr="009933D4" w:rsidRDefault="00613D26" w:rsidP="00E40693">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CC2B8BE" w14:textId="77777777" w:rsidR="00613D26" w:rsidRPr="009933D4" w:rsidRDefault="00613D26" w:rsidP="00E40693">
            <w:pPr>
              <w:pStyle w:val="TAC"/>
              <w:rPr>
                <w:rFonts w:cs="Arial"/>
                <w:sz w:val="16"/>
                <w:szCs w:val="16"/>
              </w:rPr>
            </w:pPr>
            <w:r w:rsidRPr="00613D26">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5361D26" w14:textId="77777777" w:rsidR="00613D26" w:rsidRPr="009933D4" w:rsidRDefault="00613D26" w:rsidP="00E40693">
            <w:pPr>
              <w:pStyle w:val="TAL"/>
              <w:rPr>
                <w:rFonts w:cs="Arial"/>
                <w:sz w:val="16"/>
                <w:szCs w:val="16"/>
              </w:rPr>
            </w:pPr>
            <w:r w:rsidRPr="00613D26">
              <w:rPr>
                <w:rFonts w:cs="Arial"/>
                <w:sz w:val="16"/>
                <w:szCs w:val="16"/>
              </w:rPr>
              <w:t>Correction to CSI-RS reference configuration_R17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809299F" w14:textId="77777777" w:rsidR="00613D26" w:rsidRPr="009933D4" w:rsidRDefault="00613D26" w:rsidP="00E40693">
            <w:pPr>
              <w:pStyle w:val="TAC"/>
              <w:rPr>
                <w:sz w:val="16"/>
                <w:szCs w:val="16"/>
              </w:rPr>
            </w:pPr>
            <w:r w:rsidRPr="009933D4">
              <w:rPr>
                <w:sz w:val="16"/>
                <w:szCs w:val="16"/>
              </w:rPr>
              <w:t>17.2.0</w:t>
            </w:r>
          </w:p>
        </w:tc>
      </w:tr>
      <w:tr w:rsidR="00613D26" w:rsidRPr="009933D4" w14:paraId="3F630B6F"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765264CF" w14:textId="77777777" w:rsidR="00613D26" w:rsidRPr="009933D4" w:rsidRDefault="00613D26" w:rsidP="00E40693">
            <w:pPr>
              <w:pStyle w:val="TAC"/>
              <w:rPr>
                <w:sz w:val="16"/>
                <w:szCs w:val="16"/>
              </w:rPr>
            </w:pPr>
            <w:r w:rsidRPr="009933D4">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1F24399" w14:textId="77777777" w:rsidR="00613D26" w:rsidRPr="009933D4" w:rsidRDefault="00613D26" w:rsidP="00E40693">
            <w:pPr>
              <w:pStyle w:val="TAC"/>
              <w:rPr>
                <w:sz w:val="16"/>
                <w:szCs w:val="16"/>
              </w:rPr>
            </w:pPr>
            <w:r w:rsidRPr="009933D4">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6181BB9" w14:textId="77777777" w:rsidR="00613D26" w:rsidRPr="009933D4" w:rsidRDefault="00613D26" w:rsidP="00E40693">
            <w:pPr>
              <w:pStyle w:val="TAC"/>
              <w:rPr>
                <w:rFonts w:cs="Arial"/>
                <w:sz w:val="16"/>
                <w:szCs w:val="16"/>
              </w:rPr>
            </w:pPr>
            <w:r w:rsidRPr="00613D26">
              <w:rPr>
                <w:rFonts w:cs="Arial"/>
                <w:sz w:val="16"/>
                <w:szCs w:val="16"/>
              </w:rPr>
              <w:t>RP-211088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5EC6B8F" w14:textId="77777777" w:rsidR="00613D26" w:rsidRPr="009933D4" w:rsidRDefault="00613D26" w:rsidP="00E40693">
            <w:pPr>
              <w:pStyle w:val="TAL"/>
              <w:rPr>
                <w:rFonts w:cs="Arial"/>
                <w:sz w:val="16"/>
                <w:szCs w:val="16"/>
              </w:rPr>
            </w:pPr>
            <w:r w:rsidRPr="00613D26">
              <w:rPr>
                <w:rFonts w:cs="Arial"/>
                <w:sz w:val="16"/>
                <w:szCs w:val="16"/>
              </w:rPr>
              <w:t>2062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9E7479C" w14:textId="77777777" w:rsidR="00613D26" w:rsidRPr="009933D4" w:rsidRDefault="00613D26" w:rsidP="00E40693">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8B2EC7D" w14:textId="77777777" w:rsidR="00613D26" w:rsidRPr="009933D4" w:rsidRDefault="00613D26" w:rsidP="00E40693">
            <w:pPr>
              <w:pStyle w:val="TAC"/>
              <w:rPr>
                <w:rFonts w:cs="Arial"/>
                <w:sz w:val="16"/>
                <w:szCs w:val="16"/>
              </w:rPr>
            </w:pPr>
            <w:r w:rsidRPr="00613D26">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3272F75" w14:textId="77777777" w:rsidR="00613D26" w:rsidRPr="009933D4" w:rsidRDefault="00613D26" w:rsidP="00E40693">
            <w:pPr>
              <w:pStyle w:val="TAL"/>
              <w:rPr>
                <w:rFonts w:cs="Arial"/>
                <w:sz w:val="16"/>
                <w:szCs w:val="16"/>
              </w:rPr>
            </w:pPr>
            <w:r w:rsidRPr="00613D26">
              <w:rPr>
                <w:rFonts w:cs="Arial"/>
                <w:sz w:val="16"/>
                <w:szCs w:val="16"/>
              </w:rPr>
              <w:t>Correction to reference configurations related to DLBWP.0.2_R17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1547040" w14:textId="77777777" w:rsidR="00613D26" w:rsidRPr="009933D4" w:rsidRDefault="00613D26" w:rsidP="00E40693">
            <w:pPr>
              <w:pStyle w:val="TAC"/>
              <w:rPr>
                <w:sz w:val="16"/>
                <w:szCs w:val="16"/>
              </w:rPr>
            </w:pPr>
            <w:r w:rsidRPr="009933D4">
              <w:rPr>
                <w:sz w:val="16"/>
                <w:szCs w:val="16"/>
              </w:rPr>
              <w:t>17.2.0</w:t>
            </w:r>
          </w:p>
        </w:tc>
      </w:tr>
      <w:tr w:rsidR="00613D26" w:rsidRPr="009933D4" w14:paraId="14F2FC50"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55BA8667" w14:textId="77777777" w:rsidR="00613D26" w:rsidRPr="009933D4" w:rsidRDefault="00613D26" w:rsidP="00E40693">
            <w:pPr>
              <w:pStyle w:val="TAC"/>
              <w:rPr>
                <w:sz w:val="16"/>
                <w:szCs w:val="16"/>
              </w:rPr>
            </w:pPr>
            <w:r w:rsidRPr="009933D4">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FC2F887" w14:textId="77777777" w:rsidR="00613D26" w:rsidRPr="009933D4" w:rsidRDefault="00613D26" w:rsidP="00E40693">
            <w:pPr>
              <w:pStyle w:val="TAC"/>
              <w:rPr>
                <w:sz w:val="16"/>
                <w:szCs w:val="16"/>
              </w:rPr>
            </w:pPr>
            <w:r w:rsidRPr="009933D4">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5C54E74" w14:textId="77777777" w:rsidR="00613D26" w:rsidRPr="009933D4" w:rsidRDefault="00613D26" w:rsidP="00E40693">
            <w:pPr>
              <w:pStyle w:val="TAC"/>
              <w:rPr>
                <w:rFonts w:cs="Arial"/>
                <w:sz w:val="16"/>
                <w:szCs w:val="16"/>
              </w:rPr>
            </w:pPr>
            <w:r w:rsidRPr="00613D26">
              <w:rPr>
                <w:rFonts w:cs="Arial"/>
                <w:sz w:val="16"/>
                <w:szCs w:val="16"/>
              </w:rPr>
              <w:t>RP-211089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D5F71EA" w14:textId="77777777" w:rsidR="00613D26" w:rsidRPr="009933D4" w:rsidRDefault="00613D26" w:rsidP="00E40693">
            <w:pPr>
              <w:pStyle w:val="TAL"/>
              <w:rPr>
                <w:rFonts w:cs="Arial"/>
                <w:sz w:val="16"/>
                <w:szCs w:val="16"/>
              </w:rPr>
            </w:pPr>
            <w:r w:rsidRPr="00613D26">
              <w:rPr>
                <w:rFonts w:cs="Arial"/>
                <w:sz w:val="16"/>
                <w:szCs w:val="16"/>
              </w:rPr>
              <w:t>2065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1A1D334" w14:textId="77777777" w:rsidR="00613D26" w:rsidRPr="009933D4" w:rsidRDefault="00613D26" w:rsidP="00E40693">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83070BE" w14:textId="77777777" w:rsidR="00613D26" w:rsidRPr="009933D4" w:rsidRDefault="00613D26" w:rsidP="00E40693">
            <w:pPr>
              <w:pStyle w:val="TAC"/>
              <w:rPr>
                <w:rFonts w:cs="Arial"/>
                <w:sz w:val="16"/>
                <w:szCs w:val="16"/>
              </w:rPr>
            </w:pPr>
            <w:r w:rsidRPr="00613D26">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56216CC" w14:textId="77777777" w:rsidR="00613D26" w:rsidRPr="009933D4" w:rsidRDefault="00613D26" w:rsidP="00E40693">
            <w:pPr>
              <w:pStyle w:val="TAL"/>
              <w:rPr>
                <w:rFonts w:cs="Arial"/>
                <w:sz w:val="16"/>
                <w:szCs w:val="16"/>
              </w:rPr>
            </w:pPr>
            <w:r w:rsidRPr="00613D26">
              <w:rPr>
                <w:rFonts w:cs="Arial"/>
                <w:sz w:val="16"/>
                <w:szCs w:val="16"/>
              </w:rPr>
              <w:t>Correction to TRS reference configuration_R17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F11478F" w14:textId="77777777" w:rsidR="00613D26" w:rsidRPr="009933D4" w:rsidRDefault="00613D26" w:rsidP="00E40693">
            <w:pPr>
              <w:pStyle w:val="TAC"/>
              <w:rPr>
                <w:sz w:val="16"/>
                <w:szCs w:val="16"/>
              </w:rPr>
            </w:pPr>
            <w:r w:rsidRPr="009933D4">
              <w:rPr>
                <w:sz w:val="16"/>
                <w:szCs w:val="16"/>
              </w:rPr>
              <w:t>17.2.0</w:t>
            </w:r>
          </w:p>
        </w:tc>
      </w:tr>
      <w:tr w:rsidR="00613D26" w:rsidRPr="009933D4" w14:paraId="0B6FDCFC"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48C647DA" w14:textId="77777777" w:rsidR="00613D26" w:rsidRPr="009933D4" w:rsidRDefault="00613D26" w:rsidP="00E40693">
            <w:pPr>
              <w:pStyle w:val="TAC"/>
              <w:rPr>
                <w:sz w:val="16"/>
                <w:szCs w:val="16"/>
              </w:rPr>
            </w:pPr>
            <w:r w:rsidRPr="009933D4">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9BF5846" w14:textId="77777777" w:rsidR="00613D26" w:rsidRPr="009933D4" w:rsidRDefault="00613D26" w:rsidP="00E40693">
            <w:pPr>
              <w:pStyle w:val="TAC"/>
              <w:rPr>
                <w:sz w:val="16"/>
                <w:szCs w:val="16"/>
              </w:rPr>
            </w:pPr>
            <w:r w:rsidRPr="009933D4">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CAA6CB7" w14:textId="77777777" w:rsidR="00613D26" w:rsidRPr="009933D4" w:rsidRDefault="00613D26" w:rsidP="00E40693">
            <w:pPr>
              <w:pStyle w:val="TAC"/>
              <w:rPr>
                <w:rFonts w:cs="Arial"/>
                <w:sz w:val="16"/>
                <w:szCs w:val="16"/>
              </w:rPr>
            </w:pPr>
            <w:r w:rsidRPr="00613D26">
              <w:rPr>
                <w:rFonts w:cs="Arial"/>
                <w:sz w:val="16"/>
                <w:szCs w:val="16"/>
              </w:rPr>
              <w:t>RP-211089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11988E9" w14:textId="77777777" w:rsidR="00613D26" w:rsidRPr="009933D4" w:rsidRDefault="00613D26" w:rsidP="00E40693">
            <w:pPr>
              <w:pStyle w:val="TAL"/>
              <w:rPr>
                <w:rFonts w:cs="Arial"/>
                <w:sz w:val="16"/>
                <w:szCs w:val="16"/>
              </w:rPr>
            </w:pPr>
            <w:r w:rsidRPr="00613D26">
              <w:rPr>
                <w:rFonts w:cs="Arial"/>
                <w:sz w:val="16"/>
                <w:szCs w:val="16"/>
              </w:rPr>
              <w:t>2068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BA64A14" w14:textId="77777777" w:rsidR="00613D26" w:rsidRPr="009933D4" w:rsidRDefault="00613D26" w:rsidP="00E40693">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574CFC9" w14:textId="77777777" w:rsidR="00613D26" w:rsidRPr="009933D4" w:rsidRDefault="00613D26" w:rsidP="00E40693">
            <w:pPr>
              <w:pStyle w:val="TAC"/>
              <w:rPr>
                <w:rFonts w:cs="Arial"/>
                <w:sz w:val="16"/>
                <w:szCs w:val="16"/>
              </w:rPr>
            </w:pPr>
            <w:r w:rsidRPr="00613D26">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D5428DC" w14:textId="77777777" w:rsidR="00613D26" w:rsidRPr="009933D4" w:rsidRDefault="00613D26" w:rsidP="00E40693">
            <w:pPr>
              <w:pStyle w:val="TAL"/>
              <w:rPr>
                <w:rFonts w:cs="Arial"/>
                <w:sz w:val="16"/>
                <w:szCs w:val="16"/>
              </w:rPr>
            </w:pPr>
            <w:r w:rsidRPr="00613D26">
              <w:rPr>
                <w:rFonts w:cs="Arial"/>
                <w:sz w:val="16"/>
                <w:szCs w:val="16"/>
              </w:rPr>
              <w:t>Correction to interruption during measurement on deactivated SCell test cases_R17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0B06DC5" w14:textId="77777777" w:rsidR="00613D26" w:rsidRPr="009933D4" w:rsidRDefault="00613D26" w:rsidP="00E40693">
            <w:pPr>
              <w:pStyle w:val="TAC"/>
              <w:rPr>
                <w:sz w:val="16"/>
                <w:szCs w:val="16"/>
              </w:rPr>
            </w:pPr>
            <w:r w:rsidRPr="009933D4">
              <w:rPr>
                <w:sz w:val="16"/>
                <w:szCs w:val="16"/>
              </w:rPr>
              <w:t>17.2.0</w:t>
            </w:r>
          </w:p>
        </w:tc>
      </w:tr>
      <w:tr w:rsidR="00613D26" w:rsidRPr="009933D4" w14:paraId="23965079"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5D7D6EC9" w14:textId="77777777" w:rsidR="00613D26" w:rsidRPr="009933D4" w:rsidRDefault="00613D26" w:rsidP="00E40693">
            <w:pPr>
              <w:pStyle w:val="TAC"/>
              <w:rPr>
                <w:sz w:val="16"/>
                <w:szCs w:val="16"/>
              </w:rPr>
            </w:pPr>
            <w:r w:rsidRPr="009933D4">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010060D" w14:textId="77777777" w:rsidR="00613D26" w:rsidRPr="009933D4" w:rsidRDefault="00613D26" w:rsidP="00E40693">
            <w:pPr>
              <w:pStyle w:val="TAC"/>
              <w:rPr>
                <w:sz w:val="16"/>
                <w:szCs w:val="16"/>
              </w:rPr>
            </w:pPr>
            <w:r w:rsidRPr="009933D4">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1C4E79A" w14:textId="77777777" w:rsidR="00613D26" w:rsidRPr="009933D4" w:rsidRDefault="00613D26" w:rsidP="00E40693">
            <w:pPr>
              <w:pStyle w:val="TAC"/>
              <w:rPr>
                <w:rFonts w:cs="Arial"/>
                <w:sz w:val="16"/>
                <w:szCs w:val="16"/>
              </w:rPr>
            </w:pPr>
            <w:r w:rsidRPr="00613D26">
              <w:rPr>
                <w:rFonts w:cs="Arial"/>
                <w:sz w:val="16"/>
                <w:szCs w:val="16"/>
              </w:rPr>
              <w:t>RP-211089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9F5F8B5" w14:textId="77777777" w:rsidR="00613D26" w:rsidRPr="009933D4" w:rsidRDefault="00613D26" w:rsidP="00E40693">
            <w:pPr>
              <w:pStyle w:val="TAL"/>
              <w:rPr>
                <w:rFonts w:cs="Arial"/>
                <w:sz w:val="16"/>
                <w:szCs w:val="16"/>
              </w:rPr>
            </w:pPr>
            <w:r w:rsidRPr="00613D26">
              <w:rPr>
                <w:rFonts w:cs="Arial"/>
                <w:sz w:val="16"/>
                <w:szCs w:val="16"/>
              </w:rPr>
              <w:t>2071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C52F1AC" w14:textId="77777777" w:rsidR="00613D26" w:rsidRPr="009933D4" w:rsidRDefault="00613D26" w:rsidP="00E40693">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50E3CFB" w14:textId="77777777" w:rsidR="00613D26" w:rsidRPr="009933D4" w:rsidRDefault="00613D26" w:rsidP="00E40693">
            <w:pPr>
              <w:pStyle w:val="TAC"/>
              <w:rPr>
                <w:rFonts w:cs="Arial"/>
                <w:sz w:val="16"/>
                <w:szCs w:val="16"/>
              </w:rPr>
            </w:pPr>
            <w:r w:rsidRPr="00613D26">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E465FCC" w14:textId="77777777" w:rsidR="00613D26" w:rsidRPr="009933D4" w:rsidRDefault="00613D26" w:rsidP="00E40693">
            <w:pPr>
              <w:pStyle w:val="TAL"/>
              <w:rPr>
                <w:rFonts w:cs="Arial"/>
                <w:sz w:val="16"/>
                <w:szCs w:val="16"/>
              </w:rPr>
            </w:pPr>
            <w:r w:rsidRPr="00613D26">
              <w:rPr>
                <w:rFonts w:cs="Arial"/>
                <w:sz w:val="16"/>
                <w:szCs w:val="16"/>
              </w:rPr>
              <w:t>Correction to FR1 test cases using DLBWP.0.2_R17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CD5DD44" w14:textId="77777777" w:rsidR="00613D26" w:rsidRPr="009933D4" w:rsidRDefault="00613D26" w:rsidP="00E40693">
            <w:pPr>
              <w:pStyle w:val="TAC"/>
              <w:rPr>
                <w:sz w:val="16"/>
                <w:szCs w:val="16"/>
              </w:rPr>
            </w:pPr>
            <w:r w:rsidRPr="009933D4">
              <w:rPr>
                <w:sz w:val="16"/>
                <w:szCs w:val="16"/>
              </w:rPr>
              <w:t>17.2.0</w:t>
            </w:r>
          </w:p>
        </w:tc>
      </w:tr>
      <w:tr w:rsidR="00613D26" w:rsidRPr="009933D4" w14:paraId="4424E80E"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5899F278" w14:textId="77777777" w:rsidR="00613D26" w:rsidRPr="009933D4" w:rsidRDefault="00613D26" w:rsidP="00E40693">
            <w:pPr>
              <w:pStyle w:val="TAC"/>
              <w:rPr>
                <w:sz w:val="16"/>
                <w:szCs w:val="16"/>
              </w:rPr>
            </w:pPr>
            <w:r w:rsidRPr="009933D4">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4F7CE7F" w14:textId="77777777" w:rsidR="00613D26" w:rsidRPr="009933D4" w:rsidRDefault="00613D26" w:rsidP="00E40693">
            <w:pPr>
              <w:pStyle w:val="TAC"/>
              <w:rPr>
                <w:sz w:val="16"/>
                <w:szCs w:val="16"/>
              </w:rPr>
            </w:pPr>
            <w:r w:rsidRPr="009933D4">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1B99D00" w14:textId="77777777" w:rsidR="00613D26" w:rsidRPr="009933D4" w:rsidRDefault="00613D26" w:rsidP="00E40693">
            <w:pPr>
              <w:pStyle w:val="TAC"/>
              <w:rPr>
                <w:rFonts w:cs="Arial"/>
                <w:sz w:val="16"/>
                <w:szCs w:val="16"/>
              </w:rPr>
            </w:pPr>
            <w:r w:rsidRPr="00613D26">
              <w:rPr>
                <w:rFonts w:cs="Arial"/>
                <w:sz w:val="16"/>
                <w:szCs w:val="16"/>
              </w:rPr>
              <w:t>RP-211089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8C8F20C" w14:textId="77777777" w:rsidR="00613D26" w:rsidRPr="009933D4" w:rsidRDefault="00613D26" w:rsidP="00E40693">
            <w:pPr>
              <w:pStyle w:val="TAL"/>
              <w:rPr>
                <w:rFonts w:cs="Arial"/>
                <w:sz w:val="16"/>
                <w:szCs w:val="16"/>
              </w:rPr>
            </w:pPr>
            <w:r w:rsidRPr="00613D26">
              <w:rPr>
                <w:rFonts w:cs="Arial"/>
                <w:sz w:val="16"/>
                <w:szCs w:val="16"/>
              </w:rPr>
              <w:t>2076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FFAA987" w14:textId="77777777" w:rsidR="00613D26" w:rsidRPr="009933D4" w:rsidRDefault="00613D26" w:rsidP="00E40693">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E465A7D" w14:textId="77777777" w:rsidR="00613D26" w:rsidRPr="009933D4" w:rsidRDefault="00613D26" w:rsidP="00E40693">
            <w:pPr>
              <w:pStyle w:val="TAC"/>
              <w:rPr>
                <w:rFonts w:cs="Arial"/>
                <w:sz w:val="16"/>
                <w:szCs w:val="16"/>
              </w:rPr>
            </w:pPr>
            <w:r w:rsidRPr="00613D26">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C0A3AF6" w14:textId="77777777" w:rsidR="00613D26" w:rsidRPr="009933D4" w:rsidRDefault="00613D26" w:rsidP="00E40693">
            <w:pPr>
              <w:pStyle w:val="TAL"/>
              <w:rPr>
                <w:rFonts w:cs="Arial"/>
                <w:sz w:val="16"/>
                <w:szCs w:val="16"/>
              </w:rPr>
            </w:pPr>
            <w:r w:rsidRPr="00613D26">
              <w:rPr>
                <w:rFonts w:cs="Arial"/>
                <w:sz w:val="16"/>
                <w:szCs w:val="16"/>
              </w:rPr>
              <w:t>Correction of test parameters for SA inter-frequency event triggered reporting TCs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F84C922" w14:textId="77777777" w:rsidR="00613D26" w:rsidRPr="009933D4" w:rsidRDefault="00613D26" w:rsidP="00E40693">
            <w:pPr>
              <w:pStyle w:val="TAC"/>
              <w:rPr>
                <w:sz w:val="16"/>
                <w:szCs w:val="16"/>
              </w:rPr>
            </w:pPr>
            <w:r w:rsidRPr="009933D4">
              <w:rPr>
                <w:sz w:val="16"/>
                <w:szCs w:val="16"/>
              </w:rPr>
              <w:t>17.2.0</w:t>
            </w:r>
          </w:p>
        </w:tc>
      </w:tr>
      <w:tr w:rsidR="00613D26" w:rsidRPr="009933D4" w14:paraId="7930DFE0"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56E73E98" w14:textId="77777777" w:rsidR="00613D26" w:rsidRPr="009933D4" w:rsidRDefault="00613D26" w:rsidP="00E40693">
            <w:pPr>
              <w:pStyle w:val="TAC"/>
              <w:rPr>
                <w:sz w:val="16"/>
                <w:szCs w:val="16"/>
              </w:rPr>
            </w:pPr>
            <w:r w:rsidRPr="009933D4">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0594170" w14:textId="77777777" w:rsidR="00613D26" w:rsidRPr="009933D4" w:rsidRDefault="00613D26" w:rsidP="00E40693">
            <w:pPr>
              <w:pStyle w:val="TAC"/>
              <w:rPr>
                <w:sz w:val="16"/>
                <w:szCs w:val="16"/>
              </w:rPr>
            </w:pPr>
            <w:r w:rsidRPr="009933D4">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B300E98" w14:textId="77777777" w:rsidR="00613D26" w:rsidRPr="009933D4" w:rsidRDefault="00613D26" w:rsidP="00E40693">
            <w:pPr>
              <w:pStyle w:val="TAC"/>
              <w:rPr>
                <w:rFonts w:cs="Arial"/>
                <w:sz w:val="16"/>
                <w:szCs w:val="16"/>
              </w:rPr>
            </w:pPr>
            <w:r w:rsidRPr="00613D26">
              <w:rPr>
                <w:rFonts w:cs="Arial"/>
                <w:sz w:val="16"/>
                <w:szCs w:val="16"/>
              </w:rPr>
              <w:t>RP-211089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DACE42A" w14:textId="77777777" w:rsidR="00613D26" w:rsidRPr="009933D4" w:rsidRDefault="00613D26" w:rsidP="00E40693">
            <w:pPr>
              <w:pStyle w:val="TAL"/>
              <w:rPr>
                <w:rFonts w:cs="Arial"/>
                <w:sz w:val="16"/>
                <w:szCs w:val="16"/>
              </w:rPr>
            </w:pPr>
            <w:r w:rsidRPr="00613D26">
              <w:rPr>
                <w:rFonts w:cs="Arial"/>
                <w:sz w:val="16"/>
                <w:szCs w:val="16"/>
              </w:rPr>
              <w:t>2078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CBA0CBA" w14:textId="77777777" w:rsidR="00613D26" w:rsidRPr="009933D4" w:rsidRDefault="00613D26" w:rsidP="00E40693">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88723F2" w14:textId="77777777" w:rsidR="00613D26" w:rsidRPr="009933D4" w:rsidRDefault="00613D26" w:rsidP="00E40693">
            <w:pPr>
              <w:pStyle w:val="TAC"/>
              <w:rPr>
                <w:rFonts w:cs="Arial"/>
                <w:sz w:val="16"/>
                <w:szCs w:val="16"/>
              </w:rPr>
            </w:pPr>
            <w:r w:rsidRPr="00613D26">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37AD5CE" w14:textId="77777777" w:rsidR="00613D26" w:rsidRPr="009933D4" w:rsidRDefault="00613D26" w:rsidP="00E40693">
            <w:pPr>
              <w:pStyle w:val="TAL"/>
              <w:rPr>
                <w:rFonts w:cs="Arial"/>
                <w:sz w:val="16"/>
                <w:szCs w:val="16"/>
              </w:rPr>
            </w:pPr>
            <w:r w:rsidRPr="00613D26">
              <w:rPr>
                <w:rFonts w:cs="Arial"/>
                <w:sz w:val="16"/>
                <w:szCs w:val="16"/>
              </w:rPr>
              <w:t>CR on Rel-15 SCell activation, SMTC determination and UL timing 38133 R17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A68FFFA" w14:textId="77777777" w:rsidR="00613D26" w:rsidRPr="009933D4" w:rsidRDefault="00613D26" w:rsidP="00E40693">
            <w:pPr>
              <w:pStyle w:val="TAC"/>
              <w:rPr>
                <w:sz w:val="16"/>
                <w:szCs w:val="16"/>
              </w:rPr>
            </w:pPr>
            <w:r w:rsidRPr="009933D4">
              <w:rPr>
                <w:sz w:val="16"/>
                <w:szCs w:val="16"/>
              </w:rPr>
              <w:t>17.2.0</w:t>
            </w:r>
          </w:p>
        </w:tc>
      </w:tr>
      <w:tr w:rsidR="00613D26" w:rsidRPr="009933D4" w14:paraId="58962A31"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63098E35" w14:textId="77777777" w:rsidR="00613D26" w:rsidRPr="009933D4" w:rsidRDefault="00613D26" w:rsidP="00E40693">
            <w:pPr>
              <w:pStyle w:val="TAC"/>
              <w:rPr>
                <w:sz w:val="16"/>
                <w:szCs w:val="16"/>
              </w:rPr>
            </w:pPr>
            <w:r w:rsidRPr="009933D4">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0A16E96" w14:textId="77777777" w:rsidR="00613D26" w:rsidRPr="009933D4" w:rsidRDefault="00613D26" w:rsidP="00E40693">
            <w:pPr>
              <w:pStyle w:val="TAC"/>
              <w:rPr>
                <w:sz w:val="16"/>
                <w:szCs w:val="16"/>
              </w:rPr>
            </w:pPr>
            <w:r w:rsidRPr="009933D4">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C1C101D" w14:textId="77777777" w:rsidR="00613D26" w:rsidRPr="009933D4" w:rsidRDefault="00613D26" w:rsidP="00E40693">
            <w:pPr>
              <w:pStyle w:val="TAC"/>
              <w:rPr>
                <w:rFonts w:cs="Arial"/>
                <w:sz w:val="16"/>
                <w:szCs w:val="16"/>
              </w:rPr>
            </w:pPr>
            <w:r w:rsidRPr="00613D26">
              <w:rPr>
                <w:rFonts w:cs="Arial"/>
                <w:sz w:val="16"/>
                <w:szCs w:val="16"/>
              </w:rPr>
              <w:t>RP-211119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BA2F509" w14:textId="77777777" w:rsidR="00613D26" w:rsidRPr="009933D4" w:rsidRDefault="00613D26" w:rsidP="00E40693">
            <w:pPr>
              <w:pStyle w:val="TAL"/>
              <w:rPr>
                <w:rFonts w:cs="Arial"/>
                <w:sz w:val="16"/>
                <w:szCs w:val="16"/>
              </w:rPr>
            </w:pPr>
            <w:r w:rsidRPr="00613D26">
              <w:rPr>
                <w:rFonts w:cs="Arial"/>
                <w:sz w:val="16"/>
                <w:szCs w:val="16"/>
              </w:rPr>
              <w:t>2080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59F5107" w14:textId="77777777" w:rsidR="00613D26" w:rsidRPr="009933D4" w:rsidRDefault="00613D26" w:rsidP="00E40693">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BF47600" w14:textId="77777777" w:rsidR="00613D26" w:rsidRPr="009933D4" w:rsidRDefault="00613D26" w:rsidP="00E40693">
            <w:pPr>
              <w:pStyle w:val="TAC"/>
              <w:rPr>
                <w:rFonts w:cs="Arial"/>
                <w:sz w:val="16"/>
                <w:szCs w:val="16"/>
              </w:rPr>
            </w:pPr>
            <w:r w:rsidRPr="00613D26">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C5FAC86" w14:textId="77777777" w:rsidR="00613D26" w:rsidRPr="009933D4" w:rsidRDefault="00613D26" w:rsidP="00E40693">
            <w:pPr>
              <w:pStyle w:val="TAL"/>
              <w:rPr>
                <w:rFonts w:cs="Arial"/>
                <w:sz w:val="16"/>
                <w:szCs w:val="16"/>
              </w:rPr>
            </w:pPr>
            <w:r w:rsidRPr="00613D26">
              <w:rPr>
                <w:rFonts w:cs="Arial"/>
                <w:sz w:val="16"/>
                <w:szCs w:val="16"/>
              </w:rPr>
              <w:t>CR on EMR requirements correction 38133 R17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D6A784E" w14:textId="77777777" w:rsidR="00613D26" w:rsidRPr="009933D4" w:rsidRDefault="00613D26" w:rsidP="00E40693">
            <w:pPr>
              <w:pStyle w:val="TAC"/>
              <w:rPr>
                <w:sz w:val="16"/>
                <w:szCs w:val="16"/>
              </w:rPr>
            </w:pPr>
            <w:r w:rsidRPr="009933D4">
              <w:rPr>
                <w:sz w:val="16"/>
                <w:szCs w:val="16"/>
              </w:rPr>
              <w:t>17.2.0</w:t>
            </w:r>
          </w:p>
        </w:tc>
      </w:tr>
      <w:tr w:rsidR="00613D26" w:rsidRPr="009933D4" w14:paraId="2F453385"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13DD7C2F" w14:textId="77777777" w:rsidR="00613D26" w:rsidRPr="009933D4" w:rsidRDefault="00613D26" w:rsidP="00E40693">
            <w:pPr>
              <w:pStyle w:val="TAC"/>
              <w:rPr>
                <w:sz w:val="16"/>
                <w:szCs w:val="16"/>
              </w:rPr>
            </w:pPr>
            <w:r w:rsidRPr="009933D4">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2F1DD82" w14:textId="77777777" w:rsidR="00613D26" w:rsidRPr="009933D4" w:rsidRDefault="00613D26" w:rsidP="00E40693">
            <w:pPr>
              <w:pStyle w:val="TAC"/>
              <w:rPr>
                <w:sz w:val="16"/>
                <w:szCs w:val="16"/>
              </w:rPr>
            </w:pPr>
            <w:r w:rsidRPr="009933D4">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3CB942E" w14:textId="77777777" w:rsidR="00613D26" w:rsidRPr="009933D4" w:rsidRDefault="00613D26" w:rsidP="00E40693">
            <w:pPr>
              <w:pStyle w:val="TAC"/>
              <w:rPr>
                <w:rFonts w:cs="Arial"/>
                <w:sz w:val="16"/>
                <w:szCs w:val="16"/>
              </w:rPr>
            </w:pPr>
            <w:r w:rsidRPr="00613D26">
              <w:rPr>
                <w:rFonts w:cs="Arial"/>
                <w:sz w:val="16"/>
                <w:szCs w:val="16"/>
              </w:rPr>
              <w:t>RP-211119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40054EB" w14:textId="77777777" w:rsidR="00613D26" w:rsidRPr="009933D4" w:rsidRDefault="00613D26" w:rsidP="00E40693">
            <w:pPr>
              <w:pStyle w:val="TAL"/>
              <w:rPr>
                <w:rFonts w:cs="Arial"/>
                <w:sz w:val="16"/>
                <w:szCs w:val="16"/>
              </w:rPr>
            </w:pPr>
            <w:r w:rsidRPr="00613D26">
              <w:rPr>
                <w:rFonts w:cs="Arial"/>
                <w:sz w:val="16"/>
                <w:szCs w:val="16"/>
              </w:rPr>
              <w:t>2082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BC69BA8" w14:textId="77777777" w:rsidR="00613D26" w:rsidRPr="009933D4" w:rsidRDefault="00613D26" w:rsidP="00E40693">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D4E3F2A" w14:textId="77777777" w:rsidR="00613D26" w:rsidRPr="009933D4" w:rsidRDefault="00613D26" w:rsidP="00E40693">
            <w:pPr>
              <w:pStyle w:val="TAC"/>
              <w:rPr>
                <w:rFonts w:cs="Arial"/>
                <w:sz w:val="16"/>
                <w:szCs w:val="16"/>
              </w:rPr>
            </w:pPr>
            <w:r w:rsidRPr="00613D26">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DDA24DF" w14:textId="77777777" w:rsidR="00613D26" w:rsidRPr="009933D4" w:rsidRDefault="00613D26" w:rsidP="00E40693">
            <w:pPr>
              <w:pStyle w:val="TAL"/>
              <w:rPr>
                <w:rFonts w:cs="Arial"/>
                <w:sz w:val="16"/>
                <w:szCs w:val="16"/>
              </w:rPr>
            </w:pPr>
            <w:r w:rsidRPr="00613D26">
              <w:rPr>
                <w:rFonts w:cs="Arial"/>
                <w:sz w:val="16"/>
                <w:szCs w:val="16"/>
              </w:rPr>
              <w:t>CR on direct SCell activation R17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4C54717" w14:textId="77777777" w:rsidR="00613D26" w:rsidRPr="009933D4" w:rsidRDefault="00613D26" w:rsidP="00E40693">
            <w:pPr>
              <w:pStyle w:val="TAC"/>
              <w:rPr>
                <w:sz w:val="16"/>
                <w:szCs w:val="16"/>
              </w:rPr>
            </w:pPr>
            <w:r w:rsidRPr="009933D4">
              <w:rPr>
                <w:sz w:val="16"/>
                <w:szCs w:val="16"/>
              </w:rPr>
              <w:t>17.2.0</w:t>
            </w:r>
          </w:p>
        </w:tc>
      </w:tr>
      <w:tr w:rsidR="00613D26" w:rsidRPr="009933D4" w14:paraId="41D243DF"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0CD639F4" w14:textId="77777777" w:rsidR="00613D26" w:rsidRPr="009933D4" w:rsidRDefault="00613D26" w:rsidP="00E40693">
            <w:pPr>
              <w:pStyle w:val="TAC"/>
              <w:rPr>
                <w:sz w:val="16"/>
                <w:szCs w:val="16"/>
              </w:rPr>
            </w:pPr>
            <w:r w:rsidRPr="009933D4">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17A07CE" w14:textId="77777777" w:rsidR="00613D26" w:rsidRPr="009933D4" w:rsidRDefault="00613D26" w:rsidP="00E40693">
            <w:pPr>
              <w:pStyle w:val="TAC"/>
              <w:rPr>
                <w:sz w:val="16"/>
                <w:szCs w:val="16"/>
              </w:rPr>
            </w:pPr>
            <w:r w:rsidRPr="009933D4">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18A2C3A" w14:textId="77777777" w:rsidR="00613D26" w:rsidRPr="009933D4" w:rsidRDefault="00613D26" w:rsidP="00E40693">
            <w:pPr>
              <w:pStyle w:val="TAC"/>
              <w:rPr>
                <w:rFonts w:cs="Arial"/>
                <w:sz w:val="16"/>
                <w:szCs w:val="16"/>
              </w:rPr>
            </w:pPr>
            <w:r w:rsidRPr="00613D26">
              <w:rPr>
                <w:rFonts w:cs="Arial"/>
                <w:sz w:val="16"/>
                <w:szCs w:val="16"/>
              </w:rPr>
              <w:t>RP-211119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CCF5DFF" w14:textId="77777777" w:rsidR="00613D26" w:rsidRPr="009933D4" w:rsidRDefault="00613D26" w:rsidP="00E40693">
            <w:pPr>
              <w:pStyle w:val="TAL"/>
              <w:rPr>
                <w:rFonts w:cs="Arial"/>
                <w:sz w:val="16"/>
                <w:szCs w:val="16"/>
              </w:rPr>
            </w:pPr>
            <w:r w:rsidRPr="00613D26">
              <w:rPr>
                <w:rFonts w:cs="Arial"/>
                <w:sz w:val="16"/>
                <w:szCs w:val="16"/>
              </w:rPr>
              <w:t>2084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A55F0EE" w14:textId="77777777" w:rsidR="00613D26" w:rsidRPr="009933D4" w:rsidRDefault="00613D26" w:rsidP="00E40693">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E08A684" w14:textId="77777777" w:rsidR="00613D26" w:rsidRPr="009933D4" w:rsidRDefault="00613D26" w:rsidP="00E40693">
            <w:pPr>
              <w:pStyle w:val="TAC"/>
              <w:rPr>
                <w:rFonts w:cs="Arial"/>
                <w:sz w:val="16"/>
                <w:szCs w:val="16"/>
              </w:rPr>
            </w:pPr>
            <w:r w:rsidRPr="00613D26">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CE8D770" w14:textId="77777777" w:rsidR="00613D26" w:rsidRPr="009933D4" w:rsidRDefault="00613D26" w:rsidP="00E40693">
            <w:pPr>
              <w:pStyle w:val="TAL"/>
              <w:rPr>
                <w:rFonts w:cs="Arial"/>
                <w:sz w:val="16"/>
                <w:szCs w:val="16"/>
              </w:rPr>
            </w:pPr>
            <w:r w:rsidRPr="00613D26">
              <w:rPr>
                <w:rFonts w:cs="Arial"/>
                <w:sz w:val="16"/>
                <w:szCs w:val="16"/>
              </w:rPr>
              <w:t>CR on SCell dormancy requirements R17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B9DDA74" w14:textId="77777777" w:rsidR="00613D26" w:rsidRPr="009933D4" w:rsidRDefault="00613D26" w:rsidP="00E40693">
            <w:pPr>
              <w:pStyle w:val="TAC"/>
              <w:rPr>
                <w:sz w:val="16"/>
                <w:szCs w:val="16"/>
              </w:rPr>
            </w:pPr>
            <w:r w:rsidRPr="009933D4">
              <w:rPr>
                <w:sz w:val="16"/>
                <w:szCs w:val="16"/>
              </w:rPr>
              <w:t>17.2.0</w:t>
            </w:r>
          </w:p>
        </w:tc>
      </w:tr>
      <w:tr w:rsidR="00613D26" w:rsidRPr="009933D4" w14:paraId="23AD2D0E"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3A82908A" w14:textId="77777777" w:rsidR="00613D26" w:rsidRPr="009933D4" w:rsidRDefault="00613D26" w:rsidP="00E40693">
            <w:pPr>
              <w:pStyle w:val="TAC"/>
              <w:rPr>
                <w:sz w:val="16"/>
                <w:szCs w:val="16"/>
              </w:rPr>
            </w:pPr>
            <w:r w:rsidRPr="009933D4">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DEFBF65" w14:textId="77777777" w:rsidR="00613D26" w:rsidRPr="009933D4" w:rsidRDefault="00613D26" w:rsidP="00E40693">
            <w:pPr>
              <w:pStyle w:val="TAC"/>
              <w:rPr>
                <w:sz w:val="16"/>
                <w:szCs w:val="16"/>
              </w:rPr>
            </w:pPr>
            <w:r w:rsidRPr="009933D4">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18E678D" w14:textId="77777777" w:rsidR="00613D26" w:rsidRPr="009933D4" w:rsidRDefault="00613D26" w:rsidP="00E40693">
            <w:pPr>
              <w:pStyle w:val="TAC"/>
              <w:rPr>
                <w:rFonts w:cs="Arial"/>
                <w:sz w:val="16"/>
                <w:szCs w:val="16"/>
              </w:rPr>
            </w:pPr>
            <w:r w:rsidRPr="00613D26">
              <w:rPr>
                <w:rFonts w:cs="Arial"/>
                <w:sz w:val="16"/>
                <w:szCs w:val="16"/>
              </w:rPr>
              <w:t>RP-211109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F27483E" w14:textId="77777777" w:rsidR="00613D26" w:rsidRPr="009933D4" w:rsidRDefault="00613D26" w:rsidP="00E40693">
            <w:pPr>
              <w:pStyle w:val="TAL"/>
              <w:rPr>
                <w:rFonts w:cs="Arial"/>
                <w:sz w:val="16"/>
                <w:szCs w:val="16"/>
              </w:rPr>
            </w:pPr>
            <w:r w:rsidRPr="00613D26">
              <w:rPr>
                <w:rFonts w:cs="Arial"/>
                <w:sz w:val="16"/>
                <w:szCs w:val="16"/>
              </w:rPr>
              <w:t>2086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10B38F4" w14:textId="77777777" w:rsidR="00613D26" w:rsidRPr="009933D4" w:rsidRDefault="00613D26" w:rsidP="00E40693">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694DEF5" w14:textId="77777777" w:rsidR="00613D26" w:rsidRPr="009933D4" w:rsidRDefault="00613D26" w:rsidP="00E40693">
            <w:pPr>
              <w:pStyle w:val="TAC"/>
              <w:rPr>
                <w:rFonts w:cs="Arial"/>
                <w:sz w:val="16"/>
                <w:szCs w:val="16"/>
              </w:rPr>
            </w:pPr>
            <w:r w:rsidRPr="00613D26">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83A0937" w14:textId="77777777" w:rsidR="00613D26" w:rsidRPr="009933D4" w:rsidRDefault="00613D26" w:rsidP="00E40693">
            <w:pPr>
              <w:pStyle w:val="TAL"/>
              <w:rPr>
                <w:rFonts w:cs="Arial"/>
                <w:sz w:val="16"/>
                <w:szCs w:val="16"/>
              </w:rPr>
            </w:pPr>
            <w:r w:rsidRPr="00613D26">
              <w:rPr>
                <w:rFonts w:cs="Arial"/>
                <w:sz w:val="16"/>
                <w:szCs w:val="16"/>
              </w:rPr>
              <w:t>CR on MG for PRS measurement 38.133 R17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5803CE7" w14:textId="77777777" w:rsidR="00613D26" w:rsidRPr="009933D4" w:rsidRDefault="00613D26" w:rsidP="00E40693">
            <w:pPr>
              <w:pStyle w:val="TAC"/>
              <w:rPr>
                <w:sz w:val="16"/>
                <w:szCs w:val="16"/>
              </w:rPr>
            </w:pPr>
            <w:r w:rsidRPr="009933D4">
              <w:rPr>
                <w:sz w:val="16"/>
                <w:szCs w:val="16"/>
              </w:rPr>
              <w:t>17.2.0</w:t>
            </w:r>
          </w:p>
        </w:tc>
      </w:tr>
      <w:tr w:rsidR="00613D26" w:rsidRPr="009933D4" w14:paraId="75A2965A"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45A64256" w14:textId="77777777" w:rsidR="00613D26" w:rsidRPr="009933D4" w:rsidRDefault="00613D26" w:rsidP="00E40693">
            <w:pPr>
              <w:pStyle w:val="TAC"/>
              <w:rPr>
                <w:sz w:val="16"/>
                <w:szCs w:val="16"/>
              </w:rPr>
            </w:pPr>
            <w:r w:rsidRPr="009933D4">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64BA553" w14:textId="77777777" w:rsidR="00613D26" w:rsidRPr="009933D4" w:rsidRDefault="00613D26" w:rsidP="00E40693">
            <w:pPr>
              <w:pStyle w:val="TAC"/>
              <w:rPr>
                <w:sz w:val="16"/>
                <w:szCs w:val="16"/>
              </w:rPr>
            </w:pPr>
            <w:r w:rsidRPr="009933D4">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F1230F3" w14:textId="77777777" w:rsidR="00613D26" w:rsidRPr="009933D4" w:rsidRDefault="00613D26" w:rsidP="00E40693">
            <w:pPr>
              <w:pStyle w:val="TAC"/>
              <w:rPr>
                <w:rFonts w:cs="Arial"/>
                <w:sz w:val="16"/>
                <w:szCs w:val="16"/>
              </w:rPr>
            </w:pPr>
            <w:r w:rsidRPr="00613D26">
              <w:rPr>
                <w:rFonts w:cs="Arial"/>
                <w:sz w:val="16"/>
                <w:szCs w:val="16"/>
              </w:rPr>
              <w:t>RP-211109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7ECC547" w14:textId="77777777" w:rsidR="00613D26" w:rsidRPr="009933D4" w:rsidRDefault="00613D26" w:rsidP="00E40693">
            <w:pPr>
              <w:pStyle w:val="TAL"/>
              <w:rPr>
                <w:rFonts w:cs="Arial"/>
                <w:sz w:val="16"/>
                <w:szCs w:val="16"/>
              </w:rPr>
            </w:pPr>
            <w:r w:rsidRPr="00613D26">
              <w:rPr>
                <w:rFonts w:cs="Arial"/>
                <w:sz w:val="16"/>
                <w:szCs w:val="16"/>
              </w:rPr>
              <w:t>2094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158F6F4" w14:textId="77777777" w:rsidR="00613D26" w:rsidRPr="009933D4" w:rsidRDefault="00613D26" w:rsidP="00E40693">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D06D765" w14:textId="77777777" w:rsidR="00613D26" w:rsidRPr="009933D4" w:rsidRDefault="00613D26" w:rsidP="00E40693">
            <w:pPr>
              <w:pStyle w:val="TAC"/>
              <w:rPr>
                <w:rFonts w:cs="Arial"/>
                <w:sz w:val="16"/>
                <w:szCs w:val="16"/>
              </w:rPr>
            </w:pPr>
            <w:r w:rsidRPr="00613D26">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A81EE9E" w14:textId="77777777" w:rsidR="00613D26" w:rsidRPr="009933D4" w:rsidRDefault="00613D26" w:rsidP="00E40693">
            <w:pPr>
              <w:pStyle w:val="TAL"/>
              <w:rPr>
                <w:rFonts w:cs="Arial"/>
                <w:sz w:val="16"/>
                <w:szCs w:val="16"/>
              </w:rPr>
            </w:pPr>
            <w:r w:rsidRPr="00613D26">
              <w:rPr>
                <w:rFonts w:cs="Arial"/>
                <w:sz w:val="16"/>
                <w:szCs w:val="16"/>
              </w:rPr>
              <w:t>CR on CSSF and measurement capability for PRS measurement 38.133 R17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5AC14B1" w14:textId="77777777" w:rsidR="00613D26" w:rsidRPr="009933D4" w:rsidRDefault="00613D26" w:rsidP="00E40693">
            <w:pPr>
              <w:pStyle w:val="TAC"/>
              <w:rPr>
                <w:sz w:val="16"/>
                <w:szCs w:val="16"/>
              </w:rPr>
            </w:pPr>
            <w:r w:rsidRPr="009933D4">
              <w:rPr>
                <w:sz w:val="16"/>
                <w:szCs w:val="16"/>
              </w:rPr>
              <w:t>17.2.0</w:t>
            </w:r>
          </w:p>
        </w:tc>
      </w:tr>
      <w:tr w:rsidR="00613D26" w:rsidRPr="009933D4" w14:paraId="27C2FCC8"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796EE28B" w14:textId="77777777" w:rsidR="00613D26" w:rsidRPr="009933D4" w:rsidRDefault="00613D26" w:rsidP="00E40693">
            <w:pPr>
              <w:pStyle w:val="TAC"/>
              <w:rPr>
                <w:sz w:val="16"/>
                <w:szCs w:val="16"/>
              </w:rPr>
            </w:pPr>
            <w:r w:rsidRPr="009933D4">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DF5E569" w14:textId="77777777" w:rsidR="00613D26" w:rsidRPr="009933D4" w:rsidRDefault="00613D26" w:rsidP="00E40693">
            <w:pPr>
              <w:pStyle w:val="TAC"/>
              <w:rPr>
                <w:sz w:val="16"/>
                <w:szCs w:val="16"/>
              </w:rPr>
            </w:pPr>
            <w:r w:rsidRPr="009933D4">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D6EAACF" w14:textId="77777777" w:rsidR="00613D26" w:rsidRPr="009933D4" w:rsidRDefault="00613D26" w:rsidP="00E40693">
            <w:pPr>
              <w:pStyle w:val="TAC"/>
              <w:rPr>
                <w:rFonts w:cs="Arial"/>
                <w:sz w:val="16"/>
                <w:szCs w:val="16"/>
              </w:rPr>
            </w:pPr>
            <w:r w:rsidRPr="00613D26">
              <w:rPr>
                <w:rFonts w:cs="Arial"/>
                <w:sz w:val="16"/>
                <w:szCs w:val="16"/>
              </w:rPr>
              <w:t>RP-211098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99BB3D9" w14:textId="77777777" w:rsidR="00613D26" w:rsidRPr="009933D4" w:rsidRDefault="00613D26" w:rsidP="00E40693">
            <w:pPr>
              <w:pStyle w:val="TAL"/>
              <w:rPr>
                <w:rFonts w:cs="Arial"/>
                <w:sz w:val="16"/>
                <w:szCs w:val="16"/>
              </w:rPr>
            </w:pPr>
            <w:r w:rsidRPr="00613D26">
              <w:rPr>
                <w:rFonts w:cs="Arial"/>
                <w:sz w:val="16"/>
                <w:szCs w:val="16"/>
              </w:rPr>
              <w:t>2096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54F4DD8" w14:textId="77777777" w:rsidR="00613D26" w:rsidRPr="009933D4" w:rsidRDefault="00613D26" w:rsidP="00E40693">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E6A3248" w14:textId="77777777" w:rsidR="00613D26" w:rsidRPr="009933D4" w:rsidRDefault="00613D26" w:rsidP="00E40693">
            <w:pPr>
              <w:pStyle w:val="TAC"/>
              <w:rPr>
                <w:rFonts w:cs="Arial"/>
                <w:sz w:val="16"/>
                <w:szCs w:val="16"/>
              </w:rPr>
            </w:pPr>
            <w:r w:rsidRPr="00613D26">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B17D3B1" w14:textId="77777777" w:rsidR="00613D26" w:rsidRPr="009933D4" w:rsidRDefault="00613D26" w:rsidP="00E40693">
            <w:pPr>
              <w:pStyle w:val="TAL"/>
              <w:rPr>
                <w:rFonts w:cs="Arial"/>
                <w:sz w:val="16"/>
                <w:szCs w:val="16"/>
              </w:rPr>
            </w:pPr>
            <w:r w:rsidRPr="00613D26">
              <w:rPr>
                <w:rFonts w:cs="Arial"/>
                <w:sz w:val="16"/>
                <w:szCs w:val="16"/>
              </w:rPr>
              <w:t>CR on SSB offset in multiple SCell activation R17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C20F77B" w14:textId="77777777" w:rsidR="00613D26" w:rsidRPr="009933D4" w:rsidRDefault="00613D26" w:rsidP="00E40693">
            <w:pPr>
              <w:pStyle w:val="TAC"/>
              <w:rPr>
                <w:sz w:val="16"/>
                <w:szCs w:val="16"/>
              </w:rPr>
            </w:pPr>
            <w:r w:rsidRPr="009933D4">
              <w:rPr>
                <w:sz w:val="16"/>
                <w:szCs w:val="16"/>
              </w:rPr>
              <w:t>17.2.0</w:t>
            </w:r>
          </w:p>
        </w:tc>
      </w:tr>
      <w:tr w:rsidR="00613D26" w:rsidRPr="009933D4" w14:paraId="604EE853"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7E6848FD" w14:textId="77777777" w:rsidR="00613D26" w:rsidRPr="009933D4" w:rsidRDefault="00613D26" w:rsidP="00E40693">
            <w:pPr>
              <w:pStyle w:val="TAC"/>
              <w:rPr>
                <w:sz w:val="16"/>
                <w:szCs w:val="16"/>
              </w:rPr>
            </w:pPr>
            <w:r w:rsidRPr="009933D4">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1C504EE" w14:textId="77777777" w:rsidR="00613D26" w:rsidRPr="009933D4" w:rsidRDefault="00613D26" w:rsidP="00E40693">
            <w:pPr>
              <w:pStyle w:val="TAC"/>
              <w:rPr>
                <w:sz w:val="16"/>
                <w:szCs w:val="16"/>
              </w:rPr>
            </w:pPr>
            <w:r w:rsidRPr="009933D4">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E5ACB0A" w14:textId="77777777" w:rsidR="00613D26" w:rsidRPr="009933D4" w:rsidRDefault="00613D26" w:rsidP="00E40693">
            <w:pPr>
              <w:pStyle w:val="TAC"/>
              <w:rPr>
                <w:rFonts w:cs="Arial"/>
                <w:sz w:val="16"/>
                <w:szCs w:val="16"/>
              </w:rPr>
            </w:pPr>
            <w:r w:rsidRPr="00613D26">
              <w:rPr>
                <w:rFonts w:cs="Arial"/>
                <w:sz w:val="16"/>
                <w:szCs w:val="16"/>
              </w:rPr>
              <w:t>RP-211098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C2C41C2" w14:textId="77777777" w:rsidR="00613D26" w:rsidRPr="009933D4" w:rsidRDefault="00613D26" w:rsidP="00E40693">
            <w:pPr>
              <w:pStyle w:val="TAL"/>
              <w:rPr>
                <w:rFonts w:cs="Arial"/>
                <w:sz w:val="16"/>
                <w:szCs w:val="16"/>
              </w:rPr>
            </w:pPr>
            <w:r w:rsidRPr="00613D26">
              <w:rPr>
                <w:rFonts w:cs="Arial"/>
                <w:sz w:val="16"/>
                <w:szCs w:val="16"/>
              </w:rPr>
              <w:t>2098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8E39B73" w14:textId="77777777" w:rsidR="00613D26" w:rsidRPr="009933D4" w:rsidRDefault="00613D26" w:rsidP="00E40693">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ECF5AE0" w14:textId="77777777" w:rsidR="00613D26" w:rsidRPr="009933D4" w:rsidRDefault="00613D26" w:rsidP="00E40693">
            <w:pPr>
              <w:pStyle w:val="TAC"/>
              <w:rPr>
                <w:rFonts w:cs="Arial"/>
                <w:sz w:val="16"/>
                <w:szCs w:val="16"/>
              </w:rPr>
            </w:pPr>
            <w:r w:rsidRPr="00613D26">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3DE23E2" w14:textId="77777777" w:rsidR="00613D26" w:rsidRPr="009933D4" w:rsidRDefault="00613D26" w:rsidP="00E40693">
            <w:pPr>
              <w:pStyle w:val="TAL"/>
              <w:rPr>
                <w:rFonts w:cs="Arial"/>
                <w:sz w:val="16"/>
                <w:szCs w:val="16"/>
              </w:rPr>
            </w:pPr>
            <w:r w:rsidRPr="00613D26">
              <w:rPr>
                <w:rFonts w:cs="Arial"/>
                <w:sz w:val="16"/>
                <w:szCs w:val="16"/>
              </w:rPr>
              <w:t>CR on SMTC alignment in multiple SCell activation R17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C136D25" w14:textId="77777777" w:rsidR="00613D26" w:rsidRPr="009933D4" w:rsidRDefault="00613D26" w:rsidP="00E40693">
            <w:pPr>
              <w:pStyle w:val="TAC"/>
              <w:rPr>
                <w:sz w:val="16"/>
                <w:szCs w:val="16"/>
              </w:rPr>
            </w:pPr>
            <w:r w:rsidRPr="009933D4">
              <w:rPr>
                <w:sz w:val="16"/>
                <w:szCs w:val="16"/>
              </w:rPr>
              <w:t>17.2.0</w:t>
            </w:r>
          </w:p>
        </w:tc>
      </w:tr>
      <w:tr w:rsidR="00613D26" w:rsidRPr="009933D4" w14:paraId="3C32368A"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4E33A7B8" w14:textId="77777777" w:rsidR="00613D26" w:rsidRPr="009933D4" w:rsidRDefault="00613D26" w:rsidP="00E40693">
            <w:pPr>
              <w:pStyle w:val="TAC"/>
              <w:rPr>
                <w:sz w:val="16"/>
                <w:szCs w:val="16"/>
              </w:rPr>
            </w:pPr>
            <w:r w:rsidRPr="009933D4">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EB62971" w14:textId="77777777" w:rsidR="00613D26" w:rsidRPr="009933D4" w:rsidRDefault="00613D26" w:rsidP="00E40693">
            <w:pPr>
              <w:pStyle w:val="TAC"/>
              <w:rPr>
                <w:sz w:val="16"/>
                <w:szCs w:val="16"/>
              </w:rPr>
            </w:pPr>
            <w:r w:rsidRPr="009933D4">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D60A799" w14:textId="77777777" w:rsidR="00613D26" w:rsidRPr="009933D4" w:rsidRDefault="00613D26" w:rsidP="00E40693">
            <w:pPr>
              <w:pStyle w:val="TAC"/>
              <w:rPr>
                <w:rFonts w:cs="Arial"/>
                <w:sz w:val="16"/>
                <w:szCs w:val="16"/>
              </w:rPr>
            </w:pPr>
            <w:r w:rsidRPr="00613D26">
              <w:rPr>
                <w:rFonts w:cs="Arial"/>
                <w:sz w:val="16"/>
                <w:szCs w:val="16"/>
              </w:rPr>
              <w:t>RP-211101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00A605E" w14:textId="77777777" w:rsidR="00613D26" w:rsidRPr="009933D4" w:rsidRDefault="00613D26" w:rsidP="00E40693">
            <w:pPr>
              <w:pStyle w:val="TAL"/>
              <w:rPr>
                <w:rFonts w:cs="Arial"/>
                <w:sz w:val="16"/>
                <w:szCs w:val="16"/>
              </w:rPr>
            </w:pPr>
            <w:r w:rsidRPr="00613D26">
              <w:rPr>
                <w:rFonts w:cs="Arial"/>
                <w:sz w:val="16"/>
                <w:szCs w:val="16"/>
              </w:rPr>
              <w:t>2100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91FAA13" w14:textId="77777777" w:rsidR="00613D26" w:rsidRPr="009933D4" w:rsidRDefault="00613D26" w:rsidP="00E40693">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ECC7005" w14:textId="77777777" w:rsidR="00613D26" w:rsidRPr="009933D4" w:rsidRDefault="00613D26" w:rsidP="00E40693">
            <w:pPr>
              <w:pStyle w:val="TAC"/>
              <w:rPr>
                <w:rFonts w:cs="Arial"/>
                <w:sz w:val="16"/>
                <w:szCs w:val="16"/>
              </w:rPr>
            </w:pPr>
            <w:r w:rsidRPr="00613D26">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3F256D7" w14:textId="77777777" w:rsidR="00613D26" w:rsidRPr="009933D4" w:rsidRDefault="00613D26" w:rsidP="00E40693">
            <w:pPr>
              <w:pStyle w:val="TAL"/>
              <w:rPr>
                <w:rFonts w:cs="Arial"/>
                <w:sz w:val="16"/>
                <w:szCs w:val="16"/>
              </w:rPr>
            </w:pPr>
            <w:r w:rsidRPr="00613D26">
              <w:rPr>
                <w:rFonts w:cs="Arial"/>
                <w:sz w:val="16"/>
                <w:szCs w:val="16"/>
              </w:rPr>
              <w:t>CR on CSI-RS measurement window R17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2FA6CF1" w14:textId="77777777" w:rsidR="00613D26" w:rsidRPr="009933D4" w:rsidRDefault="00613D26" w:rsidP="00E40693">
            <w:pPr>
              <w:pStyle w:val="TAC"/>
              <w:rPr>
                <w:sz w:val="16"/>
                <w:szCs w:val="16"/>
              </w:rPr>
            </w:pPr>
            <w:r w:rsidRPr="009933D4">
              <w:rPr>
                <w:sz w:val="16"/>
                <w:szCs w:val="16"/>
              </w:rPr>
              <w:t>17.2.0</w:t>
            </w:r>
          </w:p>
        </w:tc>
      </w:tr>
      <w:tr w:rsidR="00613D26" w:rsidRPr="009933D4" w14:paraId="4297F87F"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6D630F91" w14:textId="77777777" w:rsidR="00613D26" w:rsidRPr="009933D4" w:rsidRDefault="00613D26" w:rsidP="00E40693">
            <w:pPr>
              <w:pStyle w:val="TAC"/>
              <w:rPr>
                <w:sz w:val="16"/>
                <w:szCs w:val="16"/>
              </w:rPr>
            </w:pPr>
            <w:r w:rsidRPr="009933D4">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C5919CD" w14:textId="77777777" w:rsidR="00613D26" w:rsidRPr="009933D4" w:rsidRDefault="00613D26" w:rsidP="00E40693">
            <w:pPr>
              <w:pStyle w:val="TAC"/>
              <w:rPr>
                <w:sz w:val="16"/>
                <w:szCs w:val="16"/>
              </w:rPr>
            </w:pPr>
            <w:r w:rsidRPr="009933D4">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13F8525" w14:textId="77777777" w:rsidR="00613D26" w:rsidRPr="009933D4" w:rsidRDefault="00613D26" w:rsidP="00E40693">
            <w:pPr>
              <w:pStyle w:val="TAC"/>
              <w:rPr>
                <w:rFonts w:cs="Arial"/>
                <w:sz w:val="16"/>
                <w:szCs w:val="16"/>
              </w:rPr>
            </w:pPr>
            <w:r w:rsidRPr="00613D26">
              <w:rPr>
                <w:rFonts w:cs="Arial"/>
                <w:sz w:val="16"/>
                <w:szCs w:val="16"/>
              </w:rPr>
              <w:t>RP-211119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CE3B4B6" w14:textId="77777777" w:rsidR="00613D26" w:rsidRPr="009933D4" w:rsidRDefault="00613D26" w:rsidP="00E40693">
            <w:pPr>
              <w:pStyle w:val="TAL"/>
              <w:rPr>
                <w:rFonts w:cs="Arial"/>
                <w:sz w:val="16"/>
                <w:szCs w:val="16"/>
              </w:rPr>
            </w:pPr>
            <w:r w:rsidRPr="00613D26">
              <w:rPr>
                <w:rFonts w:cs="Arial"/>
                <w:sz w:val="16"/>
                <w:szCs w:val="16"/>
              </w:rPr>
              <w:t>2105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6985C8C" w14:textId="77777777" w:rsidR="00613D26" w:rsidRPr="009933D4" w:rsidRDefault="00613D26" w:rsidP="00E40693">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E2323B3" w14:textId="77777777" w:rsidR="00613D26" w:rsidRPr="009933D4" w:rsidRDefault="00613D26" w:rsidP="00E40693">
            <w:pPr>
              <w:pStyle w:val="TAC"/>
              <w:rPr>
                <w:rFonts w:cs="Arial"/>
                <w:sz w:val="16"/>
                <w:szCs w:val="16"/>
              </w:rPr>
            </w:pPr>
            <w:r w:rsidRPr="00613D26">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197D0CE" w14:textId="77777777" w:rsidR="00562DAC" w:rsidRDefault="00613D26" w:rsidP="00106B20">
            <w:pPr>
              <w:pStyle w:val="TAL"/>
              <w:rPr>
                <w:rFonts w:cs="Arial"/>
                <w:sz w:val="16"/>
                <w:szCs w:val="16"/>
              </w:rPr>
            </w:pPr>
            <w:r w:rsidRPr="00613D26">
              <w:rPr>
                <w:rFonts w:cs="Arial"/>
                <w:sz w:val="16"/>
                <w:szCs w:val="16"/>
              </w:rPr>
              <w:t>Big CR 38.133: Introduction of Rel-16 MR-DC Direct SCell activation and SCell dormancy RRM performance requirements</w:t>
            </w:r>
          </w:p>
          <w:p w14:paraId="58323A4A" w14:textId="7B8AB239" w:rsidR="00A72264" w:rsidRPr="006C53D9" w:rsidRDefault="00A72264" w:rsidP="00A72264">
            <w:pPr>
              <w:pStyle w:val="TAN"/>
              <w:rPr>
                <w:sz w:val="16"/>
                <w:szCs w:val="16"/>
              </w:rPr>
            </w:pPr>
            <w:r w:rsidRPr="006C53D9">
              <w:rPr>
                <w:sz w:val="16"/>
                <w:szCs w:val="16"/>
              </w:rPr>
              <w:t>N</w:t>
            </w:r>
            <w:r w:rsidRPr="00562DAC">
              <w:rPr>
                <w:sz w:val="16"/>
                <w:szCs w:val="16"/>
              </w:rPr>
              <w:t>OTE</w:t>
            </w:r>
            <w:r w:rsidRPr="00010576">
              <w:rPr>
                <w:rFonts w:cs="Arial"/>
                <w:sz w:val="16"/>
                <w:szCs w:val="16"/>
              </w:rPr>
              <w:tab/>
              <w:t>Part of the CR</w:t>
            </w:r>
            <w:r w:rsidRPr="00562DAC">
              <w:rPr>
                <w:sz w:val="16"/>
                <w:szCs w:val="16"/>
              </w:rPr>
              <w:t xml:space="preserve"> is not implemented because</w:t>
            </w:r>
            <w:r w:rsidRPr="00A72264">
              <w:rPr>
                <w:sz w:val="16"/>
                <w:szCs w:val="16"/>
              </w:rPr>
              <w:t xml:space="preserve"> </w:t>
            </w:r>
            <w:r w:rsidRPr="00C7331A">
              <w:rPr>
                <w:sz w:val="16"/>
                <w:szCs w:val="16"/>
              </w:rPr>
              <w:t>CCR.2.3 TDD” are already exist</w:t>
            </w:r>
          </w:p>
          <w:p w14:paraId="551D76BF" w14:textId="77AF77E7" w:rsidR="00A72264" w:rsidRPr="009933D4" w:rsidRDefault="00A72264" w:rsidP="00106B20">
            <w:pPr>
              <w:pStyle w:val="TAL"/>
              <w:rPr>
                <w:rFonts w:cs="Arial"/>
                <w:sz w:val="16"/>
                <w:szCs w:val="16"/>
              </w:rPr>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6616CCE" w14:textId="77777777" w:rsidR="00613D26" w:rsidRPr="009933D4" w:rsidRDefault="00613D26" w:rsidP="00E40693">
            <w:pPr>
              <w:pStyle w:val="TAC"/>
              <w:rPr>
                <w:sz w:val="16"/>
                <w:szCs w:val="16"/>
              </w:rPr>
            </w:pPr>
            <w:r w:rsidRPr="009933D4">
              <w:rPr>
                <w:sz w:val="16"/>
                <w:szCs w:val="16"/>
              </w:rPr>
              <w:t>17.2.0</w:t>
            </w:r>
          </w:p>
        </w:tc>
      </w:tr>
      <w:tr w:rsidR="00613D26" w:rsidRPr="009933D4" w14:paraId="1A904166"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5B24FBEC" w14:textId="77777777" w:rsidR="00613D26" w:rsidRPr="009933D4" w:rsidRDefault="00613D26" w:rsidP="00E40693">
            <w:pPr>
              <w:pStyle w:val="TAC"/>
              <w:rPr>
                <w:sz w:val="16"/>
                <w:szCs w:val="16"/>
              </w:rPr>
            </w:pPr>
            <w:r w:rsidRPr="009933D4">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4E17A21" w14:textId="77777777" w:rsidR="00613D26" w:rsidRPr="009933D4" w:rsidRDefault="00613D26" w:rsidP="00E40693">
            <w:pPr>
              <w:pStyle w:val="TAC"/>
              <w:rPr>
                <w:sz w:val="16"/>
                <w:szCs w:val="16"/>
              </w:rPr>
            </w:pPr>
            <w:r w:rsidRPr="009933D4">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9172552" w14:textId="77777777" w:rsidR="00613D26" w:rsidRPr="009933D4" w:rsidRDefault="00613D26" w:rsidP="00E40693">
            <w:pPr>
              <w:pStyle w:val="TAC"/>
              <w:rPr>
                <w:rFonts w:cs="Arial"/>
                <w:sz w:val="16"/>
                <w:szCs w:val="16"/>
              </w:rPr>
            </w:pPr>
            <w:r w:rsidRPr="00613D26">
              <w:rPr>
                <w:rFonts w:cs="Arial"/>
                <w:sz w:val="16"/>
                <w:szCs w:val="16"/>
              </w:rPr>
              <w:t>RP-211090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7FF92C2" w14:textId="77777777" w:rsidR="00613D26" w:rsidRPr="009933D4" w:rsidRDefault="00613D26" w:rsidP="00E40693">
            <w:pPr>
              <w:pStyle w:val="TAL"/>
              <w:rPr>
                <w:rFonts w:cs="Arial"/>
                <w:sz w:val="16"/>
                <w:szCs w:val="16"/>
              </w:rPr>
            </w:pPr>
            <w:r w:rsidRPr="00613D26">
              <w:rPr>
                <w:rFonts w:cs="Arial"/>
                <w:sz w:val="16"/>
                <w:szCs w:val="16"/>
              </w:rPr>
              <w:t>2111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2ADD965" w14:textId="77777777" w:rsidR="00613D26" w:rsidRPr="009933D4" w:rsidRDefault="00613D26" w:rsidP="00E40693">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279C505" w14:textId="77777777" w:rsidR="00613D26" w:rsidRPr="009933D4" w:rsidRDefault="00613D26" w:rsidP="00E40693">
            <w:pPr>
              <w:pStyle w:val="TAC"/>
              <w:rPr>
                <w:rFonts w:cs="Arial"/>
                <w:sz w:val="16"/>
                <w:szCs w:val="16"/>
              </w:rPr>
            </w:pPr>
            <w:r w:rsidRPr="00613D26">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48815AD" w14:textId="77777777" w:rsidR="00613D26" w:rsidRPr="009933D4" w:rsidRDefault="00613D26" w:rsidP="00E40693">
            <w:pPr>
              <w:pStyle w:val="TAL"/>
              <w:rPr>
                <w:rFonts w:cs="Arial"/>
                <w:sz w:val="16"/>
                <w:szCs w:val="16"/>
              </w:rPr>
            </w:pPr>
            <w:r w:rsidRPr="00613D26">
              <w:rPr>
                <w:rFonts w:cs="Arial"/>
                <w:sz w:val="16"/>
                <w:szCs w:val="16"/>
              </w:rPr>
              <w:t>CR on NR-DC PSCell addition and release delay in Rel17 - Cat 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3B464EA" w14:textId="77777777" w:rsidR="00613D26" w:rsidRPr="009933D4" w:rsidRDefault="00613D26" w:rsidP="00E40693">
            <w:pPr>
              <w:pStyle w:val="TAC"/>
              <w:rPr>
                <w:sz w:val="16"/>
                <w:szCs w:val="16"/>
              </w:rPr>
            </w:pPr>
            <w:r w:rsidRPr="009933D4">
              <w:rPr>
                <w:sz w:val="16"/>
                <w:szCs w:val="16"/>
              </w:rPr>
              <w:t>17.2.0</w:t>
            </w:r>
          </w:p>
        </w:tc>
      </w:tr>
      <w:tr w:rsidR="00613D26" w:rsidRPr="009933D4" w14:paraId="4D8F61FA"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2B29981C" w14:textId="77777777" w:rsidR="00613D26" w:rsidRPr="009933D4" w:rsidRDefault="00613D26" w:rsidP="00E40693">
            <w:pPr>
              <w:pStyle w:val="TAC"/>
              <w:rPr>
                <w:sz w:val="16"/>
                <w:szCs w:val="16"/>
              </w:rPr>
            </w:pPr>
            <w:r w:rsidRPr="009933D4">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5BD2A88" w14:textId="77777777" w:rsidR="00613D26" w:rsidRPr="009933D4" w:rsidRDefault="00613D26" w:rsidP="00E40693">
            <w:pPr>
              <w:pStyle w:val="TAC"/>
              <w:rPr>
                <w:sz w:val="16"/>
                <w:szCs w:val="16"/>
              </w:rPr>
            </w:pPr>
            <w:r w:rsidRPr="009933D4">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515A4BB" w14:textId="77777777" w:rsidR="00613D26" w:rsidRPr="009933D4" w:rsidRDefault="00613D26" w:rsidP="00E40693">
            <w:pPr>
              <w:pStyle w:val="TAC"/>
              <w:rPr>
                <w:rFonts w:cs="Arial"/>
                <w:sz w:val="16"/>
                <w:szCs w:val="16"/>
              </w:rPr>
            </w:pPr>
            <w:r w:rsidRPr="00613D26">
              <w:rPr>
                <w:rFonts w:cs="Arial"/>
                <w:sz w:val="16"/>
                <w:szCs w:val="16"/>
              </w:rPr>
              <w:t>RP-211090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A5D878D" w14:textId="77777777" w:rsidR="00613D26" w:rsidRPr="009933D4" w:rsidRDefault="00613D26" w:rsidP="00E40693">
            <w:pPr>
              <w:pStyle w:val="TAL"/>
              <w:rPr>
                <w:rFonts w:cs="Arial"/>
                <w:sz w:val="16"/>
                <w:szCs w:val="16"/>
              </w:rPr>
            </w:pPr>
            <w:r w:rsidRPr="00613D26">
              <w:rPr>
                <w:rFonts w:cs="Arial"/>
                <w:sz w:val="16"/>
                <w:szCs w:val="16"/>
              </w:rPr>
              <w:t>2114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1262289" w14:textId="77777777" w:rsidR="00613D26" w:rsidRPr="009933D4" w:rsidRDefault="00613D26" w:rsidP="00E40693">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F07B457" w14:textId="77777777" w:rsidR="00613D26" w:rsidRPr="009933D4" w:rsidRDefault="00613D26" w:rsidP="00E40693">
            <w:pPr>
              <w:pStyle w:val="TAC"/>
              <w:rPr>
                <w:rFonts w:cs="Arial"/>
                <w:sz w:val="16"/>
                <w:szCs w:val="16"/>
              </w:rPr>
            </w:pPr>
            <w:r w:rsidRPr="00613D26">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59E4DE4" w14:textId="77777777" w:rsidR="00613D26" w:rsidRPr="009933D4" w:rsidRDefault="00613D26" w:rsidP="00E40693">
            <w:pPr>
              <w:pStyle w:val="TAL"/>
              <w:rPr>
                <w:rFonts w:cs="Arial"/>
                <w:sz w:val="16"/>
                <w:szCs w:val="16"/>
              </w:rPr>
            </w:pPr>
            <w:r w:rsidRPr="00613D26">
              <w:rPr>
                <w:rFonts w:cs="Arial"/>
                <w:sz w:val="16"/>
                <w:szCs w:val="16"/>
              </w:rPr>
              <w:t>Maintenance CR for RRM test cases in Rel17 - Cat 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51EE6F7" w14:textId="77777777" w:rsidR="00613D26" w:rsidRPr="009933D4" w:rsidRDefault="00613D26" w:rsidP="00E40693">
            <w:pPr>
              <w:pStyle w:val="TAC"/>
              <w:rPr>
                <w:sz w:val="16"/>
                <w:szCs w:val="16"/>
              </w:rPr>
            </w:pPr>
            <w:r w:rsidRPr="009933D4">
              <w:rPr>
                <w:sz w:val="16"/>
                <w:szCs w:val="16"/>
              </w:rPr>
              <w:t>17.2.0</w:t>
            </w:r>
          </w:p>
        </w:tc>
      </w:tr>
      <w:tr w:rsidR="00613D26" w:rsidRPr="009933D4" w14:paraId="042D97E1"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10AEA245" w14:textId="77777777" w:rsidR="00613D26" w:rsidRPr="009933D4" w:rsidRDefault="00613D26" w:rsidP="00E40693">
            <w:pPr>
              <w:pStyle w:val="TAC"/>
              <w:rPr>
                <w:sz w:val="16"/>
                <w:szCs w:val="16"/>
              </w:rPr>
            </w:pPr>
            <w:r w:rsidRPr="009933D4">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693DA81" w14:textId="77777777" w:rsidR="00613D26" w:rsidRPr="009933D4" w:rsidRDefault="00613D26" w:rsidP="00E40693">
            <w:pPr>
              <w:pStyle w:val="TAC"/>
              <w:rPr>
                <w:sz w:val="16"/>
                <w:szCs w:val="16"/>
              </w:rPr>
            </w:pPr>
            <w:r w:rsidRPr="009933D4">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1324B7F" w14:textId="77777777" w:rsidR="00613D26" w:rsidRPr="009933D4" w:rsidRDefault="00613D26" w:rsidP="00E40693">
            <w:pPr>
              <w:pStyle w:val="TAC"/>
              <w:rPr>
                <w:rFonts w:cs="Arial"/>
                <w:sz w:val="16"/>
                <w:szCs w:val="16"/>
              </w:rPr>
            </w:pPr>
            <w:r w:rsidRPr="00613D26">
              <w:rPr>
                <w:rFonts w:cs="Arial"/>
                <w:sz w:val="16"/>
                <w:szCs w:val="16"/>
              </w:rPr>
              <w:t>RP-211098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1872FA9" w14:textId="77777777" w:rsidR="00613D26" w:rsidRPr="009933D4" w:rsidRDefault="00613D26" w:rsidP="00E40693">
            <w:pPr>
              <w:pStyle w:val="TAL"/>
              <w:rPr>
                <w:rFonts w:cs="Arial"/>
                <w:sz w:val="16"/>
                <w:szCs w:val="16"/>
              </w:rPr>
            </w:pPr>
            <w:r w:rsidRPr="00613D26">
              <w:rPr>
                <w:rFonts w:cs="Arial"/>
                <w:sz w:val="16"/>
                <w:szCs w:val="16"/>
              </w:rPr>
              <w:t>2118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A3C4F24" w14:textId="77777777" w:rsidR="00613D26" w:rsidRPr="009933D4" w:rsidRDefault="00613D26" w:rsidP="00E40693">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6B515BB" w14:textId="77777777" w:rsidR="00613D26" w:rsidRPr="009933D4" w:rsidRDefault="00613D26" w:rsidP="00E40693">
            <w:pPr>
              <w:pStyle w:val="TAC"/>
              <w:rPr>
                <w:rFonts w:cs="Arial"/>
                <w:sz w:val="16"/>
                <w:szCs w:val="16"/>
              </w:rPr>
            </w:pPr>
            <w:r w:rsidRPr="00613D26">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C0F984D" w14:textId="77777777" w:rsidR="00613D26" w:rsidRPr="009933D4" w:rsidRDefault="00613D26" w:rsidP="00E40693">
            <w:pPr>
              <w:pStyle w:val="TAL"/>
              <w:rPr>
                <w:rFonts w:cs="Arial"/>
                <w:sz w:val="16"/>
                <w:szCs w:val="16"/>
              </w:rPr>
            </w:pPr>
            <w:r w:rsidRPr="00613D26">
              <w:rPr>
                <w:rFonts w:cs="Arial"/>
                <w:sz w:val="16"/>
                <w:szCs w:val="16"/>
              </w:rPr>
              <w:t>CR on test case for RRC-based BWP switch on multiple CCs - TC3 in Rel-17 - Cat 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D529512" w14:textId="77777777" w:rsidR="00613D26" w:rsidRPr="009933D4" w:rsidRDefault="00613D26" w:rsidP="00E40693">
            <w:pPr>
              <w:pStyle w:val="TAC"/>
              <w:rPr>
                <w:sz w:val="16"/>
                <w:szCs w:val="16"/>
              </w:rPr>
            </w:pPr>
            <w:r w:rsidRPr="009933D4">
              <w:rPr>
                <w:sz w:val="16"/>
                <w:szCs w:val="16"/>
              </w:rPr>
              <w:t>17.2.0</w:t>
            </w:r>
          </w:p>
        </w:tc>
      </w:tr>
      <w:tr w:rsidR="00613D26" w:rsidRPr="009933D4" w14:paraId="0144B283"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64283906" w14:textId="77777777" w:rsidR="00613D26" w:rsidRPr="009933D4" w:rsidRDefault="00613D26" w:rsidP="00E40693">
            <w:pPr>
              <w:pStyle w:val="TAC"/>
              <w:rPr>
                <w:sz w:val="16"/>
                <w:szCs w:val="16"/>
              </w:rPr>
            </w:pPr>
            <w:r w:rsidRPr="009933D4">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6209469" w14:textId="77777777" w:rsidR="00613D26" w:rsidRPr="009933D4" w:rsidRDefault="00613D26" w:rsidP="00E40693">
            <w:pPr>
              <w:pStyle w:val="TAC"/>
              <w:rPr>
                <w:sz w:val="16"/>
                <w:szCs w:val="16"/>
              </w:rPr>
            </w:pPr>
            <w:r w:rsidRPr="009933D4">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AEA7C4D" w14:textId="77777777" w:rsidR="00613D26" w:rsidRPr="009933D4" w:rsidRDefault="00613D26" w:rsidP="00E40693">
            <w:pPr>
              <w:pStyle w:val="TAC"/>
              <w:rPr>
                <w:rFonts w:cs="Arial"/>
                <w:sz w:val="16"/>
                <w:szCs w:val="16"/>
              </w:rPr>
            </w:pPr>
            <w:r w:rsidRPr="00613D26">
              <w:rPr>
                <w:rFonts w:cs="Arial"/>
                <w:sz w:val="16"/>
                <w:szCs w:val="16"/>
              </w:rPr>
              <w:t>RP-211110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0AF6F0F" w14:textId="77777777" w:rsidR="00613D26" w:rsidRPr="009933D4" w:rsidRDefault="00613D26" w:rsidP="00E40693">
            <w:pPr>
              <w:pStyle w:val="TAL"/>
              <w:rPr>
                <w:rFonts w:cs="Arial"/>
                <w:sz w:val="16"/>
                <w:szCs w:val="16"/>
              </w:rPr>
            </w:pPr>
            <w:r w:rsidRPr="00613D26">
              <w:rPr>
                <w:rFonts w:cs="Arial"/>
                <w:sz w:val="16"/>
                <w:szCs w:val="16"/>
              </w:rPr>
              <w:t>2121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5449188" w14:textId="77777777" w:rsidR="00613D26" w:rsidRPr="009933D4" w:rsidRDefault="00613D26" w:rsidP="00E40693">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28FC449" w14:textId="77777777" w:rsidR="00613D26" w:rsidRPr="009933D4" w:rsidRDefault="00613D26" w:rsidP="00E40693">
            <w:pPr>
              <w:pStyle w:val="TAC"/>
              <w:rPr>
                <w:rFonts w:cs="Arial"/>
                <w:sz w:val="16"/>
                <w:szCs w:val="16"/>
              </w:rPr>
            </w:pPr>
            <w:r w:rsidRPr="00613D26">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069C8A2" w14:textId="77777777" w:rsidR="00613D26" w:rsidRPr="009933D4" w:rsidRDefault="00613D26" w:rsidP="00E40693">
            <w:pPr>
              <w:pStyle w:val="TAL"/>
              <w:rPr>
                <w:rFonts w:cs="Arial"/>
                <w:sz w:val="16"/>
                <w:szCs w:val="16"/>
              </w:rPr>
            </w:pPr>
            <w:r w:rsidRPr="00613D26">
              <w:rPr>
                <w:rFonts w:cs="Arial"/>
                <w:sz w:val="16"/>
                <w:szCs w:val="16"/>
              </w:rPr>
              <w:t>Changes to cell reselection tests under power saving</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542DDD2" w14:textId="77777777" w:rsidR="00613D26" w:rsidRPr="009933D4" w:rsidRDefault="00613D26" w:rsidP="00E40693">
            <w:pPr>
              <w:pStyle w:val="TAC"/>
              <w:rPr>
                <w:sz w:val="16"/>
                <w:szCs w:val="16"/>
              </w:rPr>
            </w:pPr>
            <w:r w:rsidRPr="009933D4">
              <w:rPr>
                <w:sz w:val="16"/>
                <w:szCs w:val="16"/>
              </w:rPr>
              <w:t>17.2.0</w:t>
            </w:r>
          </w:p>
        </w:tc>
      </w:tr>
      <w:tr w:rsidR="00613D26" w:rsidRPr="009933D4" w14:paraId="282CB7C0"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4380EA50" w14:textId="77777777" w:rsidR="00613D26" w:rsidRPr="009933D4" w:rsidRDefault="00613D26" w:rsidP="00E40693">
            <w:pPr>
              <w:pStyle w:val="TAC"/>
              <w:rPr>
                <w:sz w:val="16"/>
                <w:szCs w:val="16"/>
              </w:rPr>
            </w:pPr>
            <w:r w:rsidRPr="009933D4">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3A9C4AC" w14:textId="77777777" w:rsidR="00613D26" w:rsidRPr="009933D4" w:rsidRDefault="00613D26" w:rsidP="00E40693">
            <w:pPr>
              <w:pStyle w:val="TAC"/>
              <w:rPr>
                <w:sz w:val="16"/>
                <w:szCs w:val="16"/>
              </w:rPr>
            </w:pPr>
            <w:r w:rsidRPr="009933D4">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2EAD5F8" w14:textId="77777777" w:rsidR="00613D26" w:rsidRPr="009933D4" w:rsidRDefault="00613D26" w:rsidP="00E40693">
            <w:pPr>
              <w:pStyle w:val="TAC"/>
              <w:rPr>
                <w:rFonts w:cs="Arial"/>
                <w:sz w:val="16"/>
                <w:szCs w:val="16"/>
              </w:rPr>
            </w:pPr>
            <w:r w:rsidRPr="00613D26">
              <w:rPr>
                <w:rFonts w:cs="Arial"/>
                <w:sz w:val="16"/>
                <w:szCs w:val="16"/>
              </w:rPr>
              <w:t>RP-211119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61F82FA" w14:textId="77777777" w:rsidR="00613D26" w:rsidRPr="009933D4" w:rsidRDefault="00613D26" w:rsidP="00E40693">
            <w:pPr>
              <w:pStyle w:val="TAL"/>
              <w:rPr>
                <w:rFonts w:cs="Arial"/>
                <w:sz w:val="16"/>
                <w:szCs w:val="16"/>
              </w:rPr>
            </w:pPr>
            <w:r w:rsidRPr="00613D26">
              <w:rPr>
                <w:rFonts w:cs="Arial"/>
                <w:sz w:val="16"/>
                <w:szCs w:val="16"/>
              </w:rPr>
              <w:t>2127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1F0A2A2" w14:textId="77777777" w:rsidR="00613D26" w:rsidRPr="009933D4" w:rsidRDefault="00613D26" w:rsidP="00E40693">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79C1DAE" w14:textId="77777777" w:rsidR="00613D26" w:rsidRPr="009933D4" w:rsidRDefault="00613D26" w:rsidP="00E40693">
            <w:pPr>
              <w:pStyle w:val="TAC"/>
              <w:rPr>
                <w:rFonts w:cs="Arial"/>
                <w:sz w:val="16"/>
                <w:szCs w:val="16"/>
              </w:rPr>
            </w:pPr>
            <w:r w:rsidRPr="00613D26">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B2B8D93" w14:textId="77777777" w:rsidR="00613D26" w:rsidRPr="009933D4" w:rsidRDefault="00613D26" w:rsidP="00E40693">
            <w:pPr>
              <w:pStyle w:val="TAL"/>
              <w:rPr>
                <w:rFonts w:cs="Arial"/>
                <w:sz w:val="16"/>
                <w:szCs w:val="16"/>
              </w:rPr>
            </w:pPr>
            <w:r w:rsidRPr="00613D26">
              <w:rPr>
                <w:rFonts w:cs="Arial"/>
                <w:sz w:val="16"/>
                <w:szCs w:val="16"/>
              </w:rPr>
              <w:t>CR for Direct SCell activation delay</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0E339CA" w14:textId="77777777" w:rsidR="00613D26" w:rsidRPr="009933D4" w:rsidRDefault="00613D26" w:rsidP="00E40693">
            <w:pPr>
              <w:pStyle w:val="TAC"/>
              <w:rPr>
                <w:sz w:val="16"/>
                <w:szCs w:val="16"/>
              </w:rPr>
            </w:pPr>
            <w:r w:rsidRPr="009933D4">
              <w:rPr>
                <w:sz w:val="16"/>
                <w:szCs w:val="16"/>
              </w:rPr>
              <w:t>17.2.0</w:t>
            </w:r>
          </w:p>
        </w:tc>
      </w:tr>
      <w:tr w:rsidR="00613D26" w:rsidRPr="009933D4" w14:paraId="2963D7A1"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56921186" w14:textId="77777777" w:rsidR="00613D26" w:rsidRPr="009933D4" w:rsidRDefault="00613D26" w:rsidP="00E40693">
            <w:pPr>
              <w:pStyle w:val="TAC"/>
              <w:rPr>
                <w:sz w:val="16"/>
                <w:szCs w:val="16"/>
              </w:rPr>
            </w:pPr>
            <w:r w:rsidRPr="009933D4">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CB71FAE" w14:textId="77777777" w:rsidR="00613D26" w:rsidRPr="009933D4" w:rsidRDefault="00613D26" w:rsidP="00E40693">
            <w:pPr>
              <w:pStyle w:val="TAC"/>
              <w:rPr>
                <w:sz w:val="16"/>
                <w:szCs w:val="16"/>
              </w:rPr>
            </w:pPr>
            <w:r w:rsidRPr="009933D4">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84717D9" w14:textId="77777777" w:rsidR="00613D26" w:rsidRPr="009933D4" w:rsidRDefault="00613D26" w:rsidP="00E40693">
            <w:pPr>
              <w:pStyle w:val="TAC"/>
              <w:rPr>
                <w:rFonts w:cs="Arial"/>
                <w:sz w:val="16"/>
                <w:szCs w:val="16"/>
              </w:rPr>
            </w:pPr>
            <w:r w:rsidRPr="00613D26">
              <w:rPr>
                <w:rFonts w:cs="Arial"/>
                <w:sz w:val="16"/>
                <w:szCs w:val="16"/>
              </w:rPr>
              <w:t>RP-211119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A6ABE2B" w14:textId="77777777" w:rsidR="00613D26" w:rsidRPr="009933D4" w:rsidRDefault="00613D26" w:rsidP="00E40693">
            <w:pPr>
              <w:pStyle w:val="TAL"/>
              <w:rPr>
                <w:rFonts w:cs="Arial"/>
                <w:sz w:val="16"/>
                <w:szCs w:val="16"/>
              </w:rPr>
            </w:pPr>
            <w:r w:rsidRPr="00613D26">
              <w:rPr>
                <w:rFonts w:cs="Arial"/>
                <w:sz w:val="16"/>
                <w:szCs w:val="16"/>
              </w:rPr>
              <w:t>2131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C0E4566" w14:textId="77777777" w:rsidR="00613D26" w:rsidRPr="009933D4" w:rsidRDefault="00613D26" w:rsidP="00E40693">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A89225C" w14:textId="77777777" w:rsidR="00613D26" w:rsidRPr="009933D4" w:rsidRDefault="00613D26" w:rsidP="00E40693">
            <w:pPr>
              <w:pStyle w:val="TAC"/>
              <w:rPr>
                <w:rFonts w:cs="Arial"/>
                <w:sz w:val="16"/>
                <w:szCs w:val="16"/>
              </w:rPr>
            </w:pPr>
            <w:r w:rsidRPr="00613D26">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9F80820" w14:textId="77777777" w:rsidR="00613D26" w:rsidRPr="009933D4" w:rsidRDefault="00613D26" w:rsidP="00E40693">
            <w:pPr>
              <w:pStyle w:val="TAL"/>
              <w:rPr>
                <w:rFonts w:cs="Arial"/>
                <w:sz w:val="16"/>
                <w:szCs w:val="16"/>
              </w:rPr>
            </w:pPr>
            <w:r w:rsidRPr="00613D26">
              <w:rPr>
                <w:rFonts w:cs="Arial"/>
                <w:sz w:val="16"/>
                <w:szCs w:val="16"/>
              </w:rPr>
              <w:t>CR Correction of activation delay for Direct activated SCell</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B5C9242" w14:textId="77777777" w:rsidR="00613D26" w:rsidRPr="009933D4" w:rsidRDefault="00613D26" w:rsidP="00E40693">
            <w:pPr>
              <w:pStyle w:val="TAC"/>
              <w:rPr>
                <w:sz w:val="16"/>
                <w:szCs w:val="16"/>
              </w:rPr>
            </w:pPr>
            <w:r w:rsidRPr="009933D4">
              <w:rPr>
                <w:sz w:val="16"/>
                <w:szCs w:val="16"/>
              </w:rPr>
              <w:t>17.2.0</w:t>
            </w:r>
          </w:p>
        </w:tc>
      </w:tr>
      <w:tr w:rsidR="00613D26" w:rsidRPr="009933D4" w14:paraId="5342D1F1"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7653F375" w14:textId="77777777" w:rsidR="00613D26" w:rsidRPr="009933D4" w:rsidRDefault="00613D26" w:rsidP="00E40693">
            <w:pPr>
              <w:pStyle w:val="TAC"/>
              <w:rPr>
                <w:sz w:val="16"/>
                <w:szCs w:val="16"/>
              </w:rPr>
            </w:pPr>
            <w:r w:rsidRPr="009933D4">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DAFC3A5" w14:textId="77777777" w:rsidR="00613D26" w:rsidRPr="009933D4" w:rsidRDefault="00613D26" w:rsidP="00E40693">
            <w:pPr>
              <w:pStyle w:val="TAC"/>
              <w:rPr>
                <w:sz w:val="16"/>
                <w:szCs w:val="16"/>
              </w:rPr>
            </w:pPr>
            <w:r w:rsidRPr="009933D4">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AF15966" w14:textId="77777777" w:rsidR="00613D26" w:rsidRPr="009933D4" w:rsidRDefault="00613D26" w:rsidP="00E40693">
            <w:pPr>
              <w:pStyle w:val="TAC"/>
              <w:rPr>
                <w:rFonts w:cs="Arial"/>
                <w:sz w:val="16"/>
                <w:szCs w:val="16"/>
              </w:rPr>
            </w:pPr>
            <w:r w:rsidRPr="00613D26">
              <w:rPr>
                <w:rFonts w:cs="Arial"/>
                <w:sz w:val="16"/>
                <w:szCs w:val="16"/>
              </w:rPr>
              <w:t>RP-211091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7FF6A56" w14:textId="77777777" w:rsidR="00613D26" w:rsidRPr="009933D4" w:rsidRDefault="00613D26" w:rsidP="00E40693">
            <w:pPr>
              <w:pStyle w:val="TAL"/>
              <w:rPr>
                <w:rFonts w:cs="Arial"/>
                <w:sz w:val="16"/>
                <w:szCs w:val="16"/>
              </w:rPr>
            </w:pPr>
            <w:r w:rsidRPr="00613D26">
              <w:rPr>
                <w:rFonts w:cs="Arial"/>
                <w:sz w:val="16"/>
                <w:szCs w:val="16"/>
              </w:rPr>
              <w:t>2139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C9F1545" w14:textId="77777777" w:rsidR="00613D26" w:rsidRPr="009933D4" w:rsidRDefault="00613D26" w:rsidP="00E40693">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DFFE277" w14:textId="77777777" w:rsidR="00613D26" w:rsidRPr="009933D4" w:rsidRDefault="00613D26" w:rsidP="00E40693">
            <w:pPr>
              <w:pStyle w:val="TAC"/>
              <w:rPr>
                <w:rFonts w:cs="Arial"/>
                <w:sz w:val="16"/>
                <w:szCs w:val="16"/>
              </w:rPr>
            </w:pPr>
            <w:r w:rsidRPr="00613D26">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C9FC65F" w14:textId="77777777" w:rsidR="00613D26" w:rsidRPr="009933D4" w:rsidRDefault="00613D26" w:rsidP="00E40693">
            <w:pPr>
              <w:pStyle w:val="TAL"/>
              <w:rPr>
                <w:rFonts w:cs="Arial"/>
                <w:sz w:val="16"/>
                <w:szCs w:val="16"/>
              </w:rPr>
            </w:pPr>
            <w:r w:rsidRPr="00613D26">
              <w:rPr>
                <w:rFonts w:cs="Arial"/>
                <w:sz w:val="16"/>
                <w:szCs w:val="16"/>
              </w:rPr>
              <w:t>Correction to AoA setup in FR2</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88A0DDE" w14:textId="77777777" w:rsidR="00613D26" w:rsidRPr="009933D4" w:rsidRDefault="00613D26" w:rsidP="00E40693">
            <w:pPr>
              <w:pStyle w:val="TAC"/>
              <w:rPr>
                <w:sz w:val="16"/>
                <w:szCs w:val="16"/>
              </w:rPr>
            </w:pPr>
            <w:r w:rsidRPr="009933D4">
              <w:rPr>
                <w:sz w:val="16"/>
                <w:szCs w:val="16"/>
              </w:rPr>
              <w:t>17.2.0</w:t>
            </w:r>
          </w:p>
        </w:tc>
      </w:tr>
      <w:tr w:rsidR="00613D26" w:rsidRPr="009933D4" w14:paraId="5D49A987"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457CF1A7" w14:textId="77777777" w:rsidR="00613D26" w:rsidRPr="009933D4" w:rsidRDefault="00613D26" w:rsidP="00E40693">
            <w:pPr>
              <w:pStyle w:val="TAC"/>
              <w:rPr>
                <w:sz w:val="16"/>
                <w:szCs w:val="16"/>
              </w:rPr>
            </w:pPr>
            <w:r w:rsidRPr="009933D4">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54F6B1B" w14:textId="77777777" w:rsidR="00613D26" w:rsidRPr="009933D4" w:rsidRDefault="00613D26" w:rsidP="00E40693">
            <w:pPr>
              <w:pStyle w:val="TAC"/>
              <w:rPr>
                <w:sz w:val="16"/>
                <w:szCs w:val="16"/>
              </w:rPr>
            </w:pPr>
            <w:r w:rsidRPr="009933D4">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2CCEA0A" w14:textId="77777777" w:rsidR="00613D26" w:rsidRPr="009933D4" w:rsidRDefault="00613D26" w:rsidP="00E40693">
            <w:pPr>
              <w:pStyle w:val="TAC"/>
              <w:rPr>
                <w:rFonts w:cs="Arial"/>
                <w:sz w:val="16"/>
                <w:szCs w:val="16"/>
              </w:rPr>
            </w:pPr>
            <w:r w:rsidRPr="00613D26">
              <w:rPr>
                <w:rFonts w:cs="Arial"/>
                <w:sz w:val="16"/>
                <w:szCs w:val="16"/>
              </w:rPr>
              <w:t>RP-211091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A3B4571" w14:textId="77777777" w:rsidR="00613D26" w:rsidRPr="009933D4" w:rsidRDefault="00613D26" w:rsidP="00E40693">
            <w:pPr>
              <w:pStyle w:val="TAL"/>
              <w:rPr>
                <w:rFonts w:cs="Arial"/>
                <w:sz w:val="16"/>
                <w:szCs w:val="16"/>
              </w:rPr>
            </w:pPr>
            <w:r w:rsidRPr="00613D26">
              <w:rPr>
                <w:rFonts w:cs="Arial"/>
                <w:sz w:val="16"/>
                <w:szCs w:val="16"/>
              </w:rPr>
              <w:t>2141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EE3E8A6" w14:textId="77777777" w:rsidR="00613D26" w:rsidRPr="009933D4" w:rsidRDefault="00613D26" w:rsidP="00E40693">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8611807" w14:textId="77777777" w:rsidR="00613D26" w:rsidRPr="009933D4" w:rsidRDefault="00613D26" w:rsidP="00E40693">
            <w:pPr>
              <w:pStyle w:val="TAC"/>
              <w:rPr>
                <w:rFonts w:cs="Arial"/>
                <w:sz w:val="16"/>
                <w:szCs w:val="16"/>
              </w:rPr>
            </w:pPr>
            <w:r w:rsidRPr="00613D26">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FE37159" w14:textId="77777777" w:rsidR="00613D26" w:rsidRPr="009933D4" w:rsidRDefault="00613D26" w:rsidP="00E40693">
            <w:pPr>
              <w:pStyle w:val="TAL"/>
              <w:rPr>
                <w:rFonts w:cs="Arial"/>
                <w:sz w:val="16"/>
                <w:szCs w:val="16"/>
              </w:rPr>
            </w:pPr>
            <w:r w:rsidRPr="00613D26">
              <w:rPr>
                <w:rFonts w:cs="Arial"/>
                <w:sz w:val="16"/>
                <w:szCs w:val="16"/>
              </w:rPr>
              <w:t>Correction to AoA setup and beam assumptions in FR2 tests in Rel-16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3805500" w14:textId="77777777" w:rsidR="00613D26" w:rsidRPr="009933D4" w:rsidRDefault="00613D26" w:rsidP="00E40693">
            <w:pPr>
              <w:pStyle w:val="TAC"/>
              <w:rPr>
                <w:sz w:val="16"/>
                <w:szCs w:val="16"/>
              </w:rPr>
            </w:pPr>
            <w:r w:rsidRPr="009933D4">
              <w:rPr>
                <w:sz w:val="16"/>
                <w:szCs w:val="16"/>
              </w:rPr>
              <w:t>17.2.0</w:t>
            </w:r>
          </w:p>
        </w:tc>
      </w:tr>
      <w:tr w:rsidR="00613D26" w:rsidRPr="009933D4" w14:paraId="245F364C"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6DF999A6" w14:textId="77777777" w:rsidR="00613D26" w:rsidRPr="009933D4" w:rsidRDefault="00613D26" w:rsidP="00E40693">
            <w:pPr>
              <w:pStyle w:val="TAC"/>
              <w:rPr>
                <w:sz w:val="16"/>
                <w:szCs w:val="16"/>
              </w:rPr>
            </w:pPr>
            <w:r w:rsidRPr="009933D4">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B886DF1" w14:textId="77777777" w:rsidR="00613D26" w:rsidRPr="009933D4" w:rsidRDefault="00613D26" w:rsidP="00E40693">
            <w:pPr>
              <w:pStyle w:val="TAC"/>
              <w:rPr>
                <w:sz w:val="16"/>
                <w:szCs w:val="16"/>
              </w:rPr>
            </w:pPr>
            <w:r w:rsidRPr="009933D4">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BEE7B1C" w14:textId="77777777" w:rsidR="00613D26" w:rsidRPr="009933D4" w:rsidRDefault="00613D26" w:rsidP="00E40693">
            <w:pPr>
              <w:pStyle w:val="TAC"/>
              <w:rPr>
                <w:rFonts w:cs="Arial"/>
                <w:sz w:val="16"/>
                <w:szCs w:val="16"/>
              </w:rPr>
            </w:pPr>
            <w:r w:rsidRPr="00613D26">
              <w:rPr>
                <w:rFonts w:cs="Arial"/>
                <w:sz w:val="16"/>
                <w:szCs w:val="16"/>
              </w:rPr>
              <w:t>RP-211110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6F5C2BA" w14:textId="77777777" w:rsidR="00613D26" w:rsidRPr="009933D4" w:rsidRDefault="00613D26" w:rsidP="00E40693">
            <w:pPr>
              <w:pStyle w:val="TAL"/>
              <w:rPr>
                <w:rFonts w:cs="Arial"/>
                <w:sz w:val="16"/>
                <w:szCs w:val="16"/>
              </w:rPr>
            </w:pPr>
            <w:r w:rsidRPr="00613D26">
              <w:rPr>
                <w:rFonts w:cs="Arial"/>
                <w:sz w:val="16"/>
                <w:szCs w:val="16"/>
              </w:rPr>
              <w:t>2143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D3C4670" w14:textId="77777777" w:rsidR="00613D26" w:rsidRPr="009933D4" w:rsidRDefault="00613D26" w:rsidP="00E40693">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C6733F9" w14:textId="77777777" w:rsidR="00613D26" w:rsidRPr="009933D4" w:rsidRDefault="00613D26" w:rsidP="00E40693">
            <w:pPr>
              <w:pStyle w:val="TAC"/>
              <w:rPr>
                <w:rFonts w:cs="Arial"/>
                <w:sz w:val="16"/>
                <w:szCs w:val="16"/>
              </w:rPr>
            </w:pPr>
            <w:r w:rsidRPr="00613D26">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E417F8B" w14:textId="77777777" w:rsidR="00613D26" w:rsidRPr="009933D4" w:rsidRDefault="00613D26" w:rsidP="00E40693">
            <w:pPr>
              <w:pStyle w:val="TAL"/>
              <w:rPr>
                <w:rFonts w:cs="Arial"/>
                <w:sz w:val="16"/>
                <w:szCs w:val="16"/>
              </w:rPr>
            </w:pPr>
            <w:r w:rsidRPr="00613D26">
              <w:rPr>
                <w:rFonts w:cs="Arial"/>
                <w:sz w:val="16"/>
                <w:szCs w:val="16"/>
              </w:rPr>
              <w:t>Correction to beam assumptions in L1-SINR FR2 tests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1C6D827" w14:textId="77777777" w:rsidR="00613D26" w:rsidRPr="009933D4" w:rsidRDefault="00613D26" w:rsidP="00E40693">
            <w:pPr>
              <w:pStyle w:val="TAC"/>
              <w:rPr>
                <w:sz w:val="16"/>
                <w:szCs w:val="16"/>
              </w:rPr>
            </w:pPr>
            <w:r w:rsidRPr="009933D4">
              <w:rPr>
                <w:sz w:val="16"/>
                <w:szCs w:val="16"/>
              </w:rPr>
              <w:t>17.2.0</w:t>
            </w:r>
          </w:p>
        </w:tc>
      </w:tr>
      <w:tr w:rsidR="00613D26" w:rsidRPr="009933D4" w14:paraId="2700C5C7"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73B2CB30" w14:textId="77777777" w:rsidR="00613D26" w:rsidRPr="009933D4" w:rsidRDefault="00613D26" w:rsidP="00E40693">
            <w:pPr>
              <w:pStyle w:val="TAC"/>
              <w:rPr>
                <w:sz w:val="16"/>
                <w:szCs w:val="16"/>
              </w:rPr>
            </w:pPr>
            <w:r w:rsidRPr="009933D4">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D29D884" w14:textId="77777777" w:rsidR="00613D26" w:rsidRPr="009933D4" w:rsidRDefault="00613D26" w:rsidP="00E40693">
            <w:pPr>
              <w:pStyle w:val="TAC"/>
              <w:rPr>
                <w:sz w:val="16"/>
                <w:szCs w:val="16"/>
              </w:rPr>
            </w:pPr>
            <w:r w:rsidRPr="009933D4">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963FEF8" w14:textId="77777777" w:rsidR="00613D26" w:rsidRPr="009933D4" w:rsidRDefault="00613D26" w:rsidP="00E40693">
            <w:pPr>
              <w:pStyle w:val="TAC"/>
              <w:rPr>
                <w:rFonts w:cs="Arial"/>
                <w:sz w:val="16"/>
                <w:szCs w:val="16"/>
              </w:rPr>
            </w:pPr>
            <w:r w:rsidRPr="00613D26">
              <w:rPr>
                <w:rFonts w:cs="Arial"/>
                <w:sz w:val="16"/>
                <w:szCs w:val="16"/>
              </w:rPr>
              <w:t>RP-211098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C3940B7" w14:textId="77777777" w:rsidR="00613D26" w:rsidRPr="009933D4" w:rsidRDefault="00613D26" w:rsidP="00E40693">
            <w:pPr>
              <w:pStyle w:val="TAL"/>
              <w:rPr>
                <w:rFonts w:cs="Arial"/>
                <w:sz w:val="16"/>
                <w:szCs w:val="16"/>
              </w:rPr>
            </w:pPr>
            <w:r w:rsidRPr="00613D26">
              <w:rPr>
                <w:rFonts w:cs="Arial"/>
                <w:sz w:val="16"/>
                <w:szCs w:val="16"/>
              </w:rPr>
              <w:t>2145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B749767" w14:textId="77777777" w:rsidR="00613D26" w:rsidRPr="009933D4" w:rsidRDefault="00613D26" w:rsidP="00E40693">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2E12BF9" w14:textId="77777777" w:rsidR="00613D26" w:rsidRPr="009933D4" w:rsidRDefault="00613D26" w:rsidP="00E40693">
            <w:pPr>
              <w:pStyle w:val="TAC"/>
              <w:rPr>
                <w:rFonts w:cs="Arial"/>
                <w:sz w:val="16"/>
                <w:szCs w:val="16"/>
              </w:rPr>
            </w:pPr>
            <w:r w:rsidRPr="00613D26">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360DC54" w14:textId="77777777" w:rsidR="00613D26" w:rsidRPr="009933D4" w:rsidRDefault="00613D26" w:rsidP="00E40693">
            <w:pPr>
              <w:pStyle w:val="TAL"/>
              <w:rPr>
                <w:rFonts w:cs="Arial"/>
                <w:sz w:val="16"/>
                <w:szCs w:val="16"/>
              </w:rPr>
            </w:pPr>
            <w:r w:rsidRPr="00613D26">
              <w:rPr>
                <w:rFonts w:cs="Arial"/>
                <w:sz w:val="16"/>
                <w:szCs w:val="16"/>
              </w:rPr>
              <w:t>Correction to beam assumptions in FR2 tests on Rel-16 Mandatory gaps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5F1596E" w14:textId="77777777" w:rsidR="00613D26" w:rsidRPr="009933D4" w:rsidRDefault="00613D26" w:rsidP="00E40693">
            <w:pPr>
              <w:pStyle w:val="TAC"/>
              <w:rPr>
                <w:sz w:val="16"/>
                <w:szCs w:val="16"/>
              </w:rPr>
            </w:pPr>
            <w:r w:rsidRPr="009933D4">
              <w:rPr>
                <w:sz w:val="16"/>
                <w:szCs w:val="16"/>
              </w:rPr>
              <w:t>17.2.0</w:t>
            </w:r>
          </w:p>
        </w:tc>
      </w:tr>
      <w:tr w:rsidR="00613D26" w:rsidRPr="009933D4" w14:paraId="2181FDEC"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63B01D96" w14:textId="77777777" w:rsidR="00613D26" w:rsidRPr="009933D4" w:rsidRDefault="00613D26" w:rsidP="00E40693">
            <w:pPr>
              <w:pStyle w:val="TAC"/>
              <w:rPr>
                <w:sz w:val="16"/>
                <w:szCs w:val="16"/>
              </w:rPr>
            </w:pPr>
            <w:r w:rsidRPr="009933D4">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66BE977" w14:textId="77777777" w:rsidR="00613D26" w:rsidRPr="009933D4" w:rsidRDefault="00613D26" w:rsidP="00E40693">
            <w:pPr>
              <w:pStyle w:val="TAC"/>
              <w:rPr>
                <w:sz w:val="16"/>
                <w:szCs w:val="16"/>
              </w:rPr>
            </w:pPr>
            <w:r w:rsidRPr="009933D4">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4E8829A" w14:textId="77777777" w:rsidR="00613D26" w:rsidRPr="009933D4" w:rsidRDefault="00613D26" w:rsidP="00E40693">
            <w:pPr>
              <w:pStyle w:val="TAC"/>
              <w:rPr>
                <w:rFonts w:cs="Arial"/>
                <w:sz w:val="16"/>
                <w:szCs w:val="16"/>
              </w:rPr>
            </w:pPr>
            <w:r w:rsidRPr="00613D26">
              <w:rPr>
                <w:rFonts w:cs="Arial"/>
                <w:sz w:val="16"/>
                <w:szCs w:val="16"/>
              </w:rPr>
              <w:t>RP-211098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6E717E7" w14:textId="77777777" w:rsidR="00613D26" w:rsidRPr="009933D4" w:rsidRDefault="00613D26" w:rsidP="00E40693">
            <w:pPr>
              <w:pStyle w:val="TAL"/>
              <w:rPr>
                <w:rFonts w:cs="Arial"/>
                <w:sz w:val="16"/>
                <w:szCs w:val="16"/>
              </w:rPr>
            </w:pPr>
            <w:r w:rsidRPr="00613D26">
              <w:rPr>
                <w:rFonts w:cs="Arial"/>
                <w:sz w:val="16"/>
                <w:szCs w:val="16"/>
              </w:rPr>
              <w:t>2147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A8CB71B" w14:textId="77777777" w:rsidR="00613D26" w:rsidRPr="009933D4" w:rsidRDefault="00613D26" w:rsidP="00E40693">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3597DDF" w14:textId="77777777" w:rsidR="00613D26" w:rsidRPr="009933D4" w:rsidRDefault="00613D26" w:rsidP="00E40693">
            <w:pPr>
              <w:pStyle w:val="TAC"/>
              <w:rPr>
                <w:rFonts w:cs="Arial"/>
                <w:sz w:val="16"/>
                <w:szCs w:val="16"/>
              </w:rPr>
            </w:pPr>
            <w:r w:rsidRPr="00613D26">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B3E9F8B" w14:textId="77777777" w:rsidR="00613D26" w:rsidRPr="009933D4" w:rsidRDefault="00613D26" w:rsidP="00E40693">
            <w:pPr>
              <w:pStyle w:val="TAL"/>
              <w:rPr>
                <w:rFonts w:cs="Arial"/>
                <w:sz w:val="16"/>
                <w:szCs w:val="16"/>
              </w:rPr>
            </w:pPr>
            <w:r w:rsidRPr="00613D26">
              <w:rPr>
                <w:rFonts w:cs="Arial"/>
                <w:sz w:val="16"/>
                <w:szCs w:val="16"/>
              </w:rPr>
              <w:t>Correction to beam assumptions in FR2 tests on UL spatial relation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C7B4E91" w14:textId="77777777" w:rsidR="00613D26" w:rsidRPr="009933D4" w:rsidRDefault="00613D26" w:rsidP="00E40693">
            <w:pPr>
              <w:pStyle w:val="TAC"/>
              <w:rPr>
                <w:sz w:val="16"/>
                <w:szCs w:val="16"/>
              </w:rPr>
            </w:pPr>
            <w:r w:rsidRPr="009933D4">
              <w:rPr>
                <w:sz w:val="16"/>
                <w:szCs w:val="16"/>
              </w:rPr>
              <w:t>17.2.0</w:t>
            </w:r>
          </w:p>
        </w:tc>
      </w:tr>
      <w:tr w:rsidR="00613D26" w:rsidRPr="009933D4" w14:paraId="05976E53"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12F71A48" w14:textId="77777777" w:rsidR="00613D26" w:rsidRPr="009933D4" w:rsidRDefault="00613D26" w:rsidP="00E40693">
            <w:pPr>
              <w:pStyle w:val="TAC"/>
              <w:rPr>
                <w:sz w:val="16"/>
                <w:szCs w:val="16"/>
              </w:rPr>
            </w:pPr>
            <w:r w:rsidRPr="009933D4">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CB803F0" w14:textId="77777777" w:rsidR="00613D26" w:rsidRPr="009933D4" w:rsidRDefault="00613D26" w:rsidP="00E40693">
            <w:pPr>
              <w:pStyle w:val="TAC"/>
              <w:rPr>
                <w:sz w:val="16"/>
                <w:szCs w:val="16"/>
              </w:rPr>
            </w:pPr>
            <w:r w:rsidRPr="009933D4">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A7BE87A" w14:textId="77777777" w:rsidR="00613D26" w:rsidRPr="009933D4" w:rsidRDefault="00613D26" w:rsidP="00E40693">
            <w:pPr>
              <w:pStyle w:val="TAC"/>
              <w:rPr>
                <w:rFonts w:cs="Arial"/>
                <w:sz w:val="16"/>
                <w:szCs w:val="16"/>
              </w:rPr>
            </w:pPr>
            <w:r w:rsidRPr="00613D26">
              <w:rPr>
                <w:rFonts w:cs="Arial"/>
                <w:sz w:val="16"/>
                <w:szCs w:val="16"/>
              </w:rPr>
              <w:t>RP-211110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E926570" w14:textId="77777777" w:rsidR="00613D26" w:rsidRPr="009933D4" w:rsidRDefault="00613D26" w:rsidP="00E40693">
            <w:pPr>
              <w:pStyle w:val="TAL"/>
              <w:rPr>
                <w:rFonts w:cs="Arial"/>
                <w:sz w:val="16"/>
                <w:szCs w:val="16"/>
              </w:rPr>
            </w:pPr>
            <w:r w:rsidRPr="00613D26">
              <w:rPr>
                <w:rFonts w:cs="Arial"/>
                <w:sz w:val="16"/>
                <w:szCs w:val="16"/>
              </w:rPr>
              <w:t>2149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14A60B8" w14:textId="77777777" w:rsidR="00613D26" w:rsidRPr="009933D4" w:rsidRDefault="00613D26" w:rsidP="00E40693">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D6D1D08" w14:textId="77777777" w:rsidR="00613D26" w:rsidRPr="009933D4" w:rsidRDefault="00613D26" w:rsidP="00E40693">
            <w:pPr>
              <w:pStyle w:val="TAC"/>
              <w:rPr>
                <w:rFonts w:cs="Arial"/>
                <w:sz w:val="16"/>
                <w:szCs w:val="16"/>
              </w:rPr>
            </w:pPr>
            <w:r w:rsidRPr="00613D26">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DFF797F" w14:textId="77777777" w:rsidR="00613D26" w:rsidRPr="009933D4" w:rsidRDefault="00613D26" w:rsidP="00E40693">
            <w:pPr>
              <w:pStyle w:val="TAL"/>
              <w:rPr>
                <w:rFonts w:cs="Arial"/>
                <w:sz w:val="16"/>
                <w:szCs w:val="16"/>
              </w:rPr>
            </w:pPr>
            <w:r w:rsidRPr="00613D26">
              <w:rPr>
                <w:rFonts w:cs="Arial"/>
                <w:sz w:val="16"/>
                <w:szCs w:val="16"/>
              </w:rPr>
              <w:t>Correction to HO tests in FR2 under mobility enhancements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CE4EE51" w14:textId="77777777" w:rsidR="00613D26" w:rsidRPr="009933D4" w:rsidRDefault="00613D26" w:rsidP="00E40693">
            <w:pPr>
              <w:pStyle w:val="TAC"/>
              <w:rPr>
                <w:sz w:val="16"/>
                <w:szCs w:val="16"/>
              </w:rPr>
            </w:pPr>
            <w:r w:rsidRPr="009933D4">
              <w:rPr>
                <w:sz w:val="16"/>
                <w:szCs w:val="16"/>
              </w:rPr>
              <w:t>17.2.0</w:t>
            </w:r>
          </w:p>
        </w:tc>
      </w:tr>
      <w:tr w:rsidR="00613D26" w:rsidRPr="009933D4" w14:paraId="328FCB51"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1D7011EA" w14:textId="77777777" w:rsidR="00613D26" w:rsidRPr="009933D4" w:rsidRDefault="00613D26" w:rsidP="00E40693">
            <w:pPr>
              <w:pStyle w:val="TAC"/>
              <w:rPr>
                <w:sz w:val="16"/>
                <w:szCs w:val="16"/>
              </w:rPr>
            </w:pPr>
            <w:r w:rsidRPr="009933D4">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F6BF47A" w14:textId="77777777" w:rsidR="00613D26" w:rsidRPr="009933D4" w:rsidRDefault="00613D26" w:rsidP="00E40693">
            <w:pPr>
              <w:pStyle w:val="TAC"/>
              <w:rPr>
                <w:sz w:val="16"/>
                <w:szCs w:val="16"/>
              </w:rPr>
            </w:pPr>
            <w:r w:rsidRPr="009933D4">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B8EEE8C" w14:textId="77777777" w:rsidR="00613D26" w:rsidRPr="009933D4" w:rsidRDefault="00613D26" w:rsidP="00E40693">
            <w:pPr>
              <w:pStyle w:val="TAC"/>
              <w:rPr>
                <w:rFonts w:cs="Arial"/>
                <w:sz w:val="16"/>
                <w:szCs w:val="16"/>
              </w:rPr>
            </w:pPr>
            <w:r w:rsidRPr="00613D26">
              <w:rPr>
                <w:rFonts w:cs="Arial"/>
                <w:sz w:val="16"/>
                <w:szCs w:val="16"/>
              </w:rPr>
              <w:t>RP-211110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5623F02" w14:textId="77777777" w:rsidR="00613D26" w:rsidRPr="009933D4" w:rsidRDefault="00613D26" w:rsidP="00E40693">
            <w:pPr>
              <w:pStyle w:val="TAL"/>
              <w:rPr>
                <w:rFonts w:cs="Arial"/>
                <w:sz w:val="16"/>
                <w:szCs w:val="16"/>
              </w:rPr>
            </w:pPr>
            <w:r w:rsidRPr="00613D26">
              <w:rPr>
                <w:rFonts w:cs="Arial"/>
                <w:sz w:val="16"/>
                <w:szCs w:val="16"/>
              </w:rPr>
              <w:t>2153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5181AE0" w14:textId="77777777" w:rsidR="00613D26" w:rsidRPr="009933D4" w:rsidRDefault="00613D26" w:rsidP="00E40693">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8CBD378" w14:textId="77777777" w:rsidR="00613D26" w:rsidRPr="009933D4" w:rsidRDefault="00613D26" w:rsidP="00E40693">
            <w:pPr>
              <w:pStyle w:val="TAC"/>
              <w:rPr>
                <w:rFonts w:cs="Arial"/>
                <w:sz w:val="16"/>
                <w:szCs w:val="16"/>
              </w:rPr>
            </w:pPr>
            <w:r w:rsidRPr="00613D26">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E7CA977" w14:textId="77777777" w:rsidR="00613D26" w:rsidRPr="009933D4" w:rsidRDefault="00613D26" w:rsidP="00E40693">
            <w:pPr>
              <w:pStyle w:val="TAL"/>
              <w:rPr>
                <w:rFonts w:cs="Arial"/>
                <w:sz w:val="16"/>
                <w:szCs w:val="16"/>
              </w:rPr>
            </w:pPr>
            <w:r w:rsidRPr="00613D26">
              <w:rPr>
                <w:rFonts w:cs="Arial"/>
                <w:sz w:val="16"/>
                <w:szCs w:val="16"/>
              </w:rPr>
              <w:t>PRS-RSRP measurement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F7E1245" w14:textId="77777777" w:rsidR="00613D26" w:rsidRPr="009933D4" w:rsidRDefault="00613D26" w:rsidP="00E40693">
            <w:pPr>
              <w:pStyle w:val="TAC"/>
              <w:rPr>
                <w:sz w:val="16"/>
                <w:szCs w:val="16"/>
              </w:rPr>
            </w:pPr>
            <w:r w:rsidRPr="009933D4">
              <w:rPr>
                <w:sz w:val="16"/>
                <w:szCs w:val="16"/>
              </w:rPr>
              <w:t>17.2.0</w:t>
            </w:r>
          </w:p>
        </w:tc>
      </w:tr>
      <w:tr w:rsidR="00613D26" w:rsidRPr="009933D4" w14:paraId="0F452763"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5177ABA1" w14:textId="77777777" w:rsidR="00613D26" w:rsidRPr="009933D4" w:rsidRDefault="00613D26" w:rsidP="00E40693">
            <w:pPr>
              <w:pStyle w:val="TAC"/>
              <w:rPr>
                <w:sz w:val="16"/>
                <w:szCs w:val="16"/>
              </w:rPr>
            </w:pPr>
            <w:r w:rsidRPr="009933D4">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7002B15" w14:textId="77777777" w:rsidR="00613D26" w:rsidRPr="009933D4" w:rsidRDefault="00613D26" w:rsidP="00E40693">
            <w:pPr>
              <w:pStyle w:val="TAC"/>
              <w:rPr>
                <w:sz w:val="16"/>
                <w:szCs w:val="16"/>
              </w:rPr>
            </w:pPr>
            <w:r w:rsidRPr="009933D4">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C81BE89" w14:textId="77777777" w:rsidR="00613D26" w:rsidRPr="009933D4" w:rsidRDefault="00613D26" w:rsidP="00E40693">
            <w:pPr>
              <w:pStyle w:val="TAC"/>
              <w:rPr>
                <w:rFonts w:cs="Arial"/>
                <w:sz w:val="16"/>
                <w:szCs w:val="16"/>
              </w:rPr>
            </w:pPr>
            <w:r w:rsidRPr="00613D26">
              <w:rPr>
                <w:rFonts w:cs="Arial"/>
                <w:sz w:val="16"/>
                <w:szCs w:val="16"/>
              </w:rPr>
              <w:t>RP-211101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8777BFC" w14:textId="77777777" w:rsidR="00613D26" w:rsidRPr="009933D4" w:rsidRDefault="00613D26" w:rsidP="00E40693">
            <w:pPr>
              <w:pStyle w:val="TAL"/>
              <w:rPr>
                <w:rFonts w:cs="Arial"/>
                <w:sz w:val="16"/>
                <w:szCs w:val="16"/>
              </w:rPr>
            </w:pPr>
            <w:r w:rsidRPr="00613D26">
              <w:rPr>
                <w:rFonts w:cs="Arial"/>
                <w:sz w:val="16"/>
                <w:szCs w:val="16"/>
              </w:rPr>
              <w:t>2159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ADC7A2B" w14:textId="77777777" w:rsidR="00613D26" w:rsidRPr="009933D4" w:rsidRDefault="00613D26" w:rsidP="00E40693">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74794C5" w14:textId="77777777" w:rsidR="00613D26" w:rsidRPr="009933D4" w:rsidRDefault="00613D26" w:rsidP="00E40693">
            <w:pPr>
              <w:pStyle w:val="TAC"/>
              <w:rPr>
                <w:rFonts w:cs="Arial"/>
                <w:sz w:val="16"/>
                <w:szCs w:val="16"/>
              </w:rPr>
            </w:pPr>
            <w:r w:rsidRPr="00613D26">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023188B" w14:textId="77777777" w:rsidR="00613D26" w:rsidRPr="009933D4" w:rsidRDefault="00613D26" w:rsidP="00E40693">
            <w:pPr>
              <w:pStyle w:val="TAL"/>
              <w:rPr>
                <w:rFonts w:cs="Arial"/>
                <w:sz w:val="16"/>
                <w:szCs w:val="16"/>
              </w:rPr>
            </w:pPr>
            <w:r w:rsidRPr="00613D26">
              <w:rPr>
                <w:rFonts w:cs="Arial"/>
                <w:sz w:val="16"/>
                <w:szCs w:val="16"/>
              </w:rPr>
              <w:t>(R17mirror) CR: RRM congestion control test cases for NR V2X</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D715134" w14:textId="77777777" w:rsidR="00613D26" w:rsidRPr="009933D4" w:rsidRDefault="00613D26" w:rsidP="00E40693">
            <w:pPr>
              <w:pStyle w:val="TAC"/>
              <w:rPr>
                <w:sz w:val="16"/>
                <w:szCs w:val="16"/>
              </w:rPr>
            </w:pPr>
            <w:r w:rsidRPr="009933D4">
              <w:rPr>
                <w:sz w:val="16"/>
                <w:szCs w:val="16"/>
              </w:rPr>
              <w:t>17.2.0</w:t>
            </w:r>
          </w:p>
        </w:tc>
      </w:tr>
      <w:tr w:rsidR="00613D26" w:rsidRPr="009933D4" w14:paraId="4C3FAAE4"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6B04BF3A" w14:textId="77777777" w:rsidR="00613D26" w:rsidRPr="009933D4" w:rsidRDefault="00613D26" w:rsidP="00E40693">
            <w:pPr>
              <w:pStyle w:val="TAC"/>
              <w:rPr>
                <w:sz w:val="16"/>
                <w:szCs w:val="16"/>
              </w:rPr>
            </w:pPr>
            <w:r w:rsidRPr="009933D4">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029121A" w14:textId="77777777" w:rsidR="00613D26" w:rsidRPr="009933D4" w:rsidRDefault="00613D26" w:rsidP="00E40693">
            <w:pPr>
              <w:pStyle w:val="TAC"/>
              <w:rPr>
                <w:sz w:val="16"/>
                <w:szCs w:val="16"/>
              </w:rPr>
            </w:pPr>
            <w:r w:rsidRPr="009933D4">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2A83701" w14:textId="77777777" w:rsidR="00613D26" w:rsidRPr="009933D4" w:rsidRDefault="00613D26" w:rsidP="00E40693">
            <w:pPr>
              <w:pStyle w:val="TAC"/>
              <w:rPr>
                <w:rFonts w:cs="Arial"/>
                <w:sz w:val="16"/>
                <w:szCs w:val="16"/>
              </w:rPr>
            </w:pPr>
            <w:r w:rsidRPr="00613D26">
              <w:rPr>
                <w:rFonts w:cs="Arial"/>
                <w:sz w:val="16"/>
                <w:szCs w:val="16"/>
              </w:rPr>
              <w:t>RP-211098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A52E6BE" w14:textId="77777777" w:rsidR="00613D26" w:rsidRPr="009933D4" w:rsidRDefault="00613D26" w:rsidP="00E40693">
            <w:pPr>
              <w:pStyle w:val="TAL"/>
              <w:rPr>
                <w:rFonts w:cs="Arial"/>
                <w:sz w:val="16"/>
                <w:szCs w:val="16"/>
              </w:rPr>
            </w:pPr>
            <w:r w:rsidRPr="00613D26">
              <w:rPr>
                <w:rFonts w:cs="Arial"/>
                <w:sz w:val="16"/>
                <w:szCs w:val="16"/>
              </w:rPr>
              <w:t>2160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96B0EDE" w14:textId="77777777" w:rsidR="00613D26" w:rsidRPr="009933D4" w:rsidRDefault="00613D26" w:rsidP="00E40693">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B26409F" w14:textId="77777777" w:rsidR="00613D26" w:rsidRPr="009933D4" w:rsidRDefault="00613D26" w:rsidP="00E40693">
            <w:pPr>
              <w:pStyle w:val="TAC"/>
              <w:rPr>
                <w:rFonts w:cs="Arial"/>
                <w:sz w:val="16"/>
                <w:szCs w:val="16"/>
              </w:rPr>
            </w:pPr>
            <w:r w:rsidRPr="00613D26">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58A1C23" w14:textId="77777777" w:rsidR="00613D26" w:rsidRPr="009933D4" w:rsidRDefault="00613D26" w:rsidP="00E40693">
            <w:pPr>
              <w:pStyle w:val="TAL"/>
              <w:rPr>
                <w:rFonts w:cs="Arial"/>
                <w:sz w:val="16"/>
                <w:szCs w:val="16"/>
              </w:rPr>
            </w:pPr>
            <w:r w:rsidRPr="00613D26">
              <w:rPr>
                <w:rFonts w:cs="Arial"/>
                <w:sz w:val="16"/>
                <w:szCs w:val="16"/>
              </w:rPr>
              <w:t>(R17mirror) CR: CGI reading test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E660E4F" w14:textId="77777777" w:rsidR="00613D26" w:rsidRPr="009933D4" w:rsidRDefault="00613D26" w:rsidP="00E40693">
            <w:pPr>
              <w:pStyle w:val="TAC"/>
              <w:rPr>
                <w:sz w:val="16"/>
                <w:szCs w:val="16"/>
              </w:rPr>
            </w:pPr>
            <w:r w:rsidRPr="009933D4">
              <w:rPr>
                <w:sz w:val="16"/>
                <w:szCs w:val="16"/>
              </w:rPr>
              <w:t>17.2.0</w:t>
            </w:r>
          </w:p>
        </w:tc>
      </w:tr>
      <w:tr w:rsidR="00613D26" w:rsidRPr="009933D4" w14:paraId="73B4CA57"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418BBD87" w14:textId="77777777" w:rsidR="00613D26" w:rsidRPr="009933D4" w:rsidRDefault="00613D26" w:rsidP="00E40693">
            <w:pPr>
              <w:pStyle w:val="TAC"/>
              <w:rPr>
                <w:sz w:val="16"/>
                <w:szCs w:val="16"/>
              </w:rPr>
            </w:pPr>
            <w:r w:rsidRPr="009933D4">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8F2AF93" w14:textId="77777777" w:rsidR="00613D26" w:rsidRPr="009933D4" w:rsidRDefault="00613D26" w:rsidP="00E40693">
            <w:pPr>
              <w:pStyle w:val="TAC"/>
              <w:rPr>
                <w:sz w:val="16"/>
                <w:szCs w:val="16"/>
              </w:rPr>
            </w:pPr>
            <w:r w:rsidRPr="009933D4">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146517B" w14:textId="77777777" w:rsidR="00613D26" w:rsidRPr="009933D4" w:rsidRDefault="00613D26" w:rsidP="00E40693">
            <w:pPr>
              <w:pStyle w:val="TAC"/>
              <w:rPr>
                <w:rFonts w:cs="Arial"/>
                <w:sz w:val="16"/>
                <w:szCs w:val="16"/>
              </w:rPr>
            </w:pPr>
            <w:r w:rsidRPr="00613D26">
              <w:rPr>
                <w:rFonts w:cs="Arial"/>
                <w:sz w:val="16"/>
                <w:szCs w:val="16"/>
              </w:rPr>
              <w:t>RP-211098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1B07C35" w14:textId="77777777" w:rsidR="00613D26" w:rsidRPr="009933D4" w:rsidRDefault="00613D26" w:rsidP="00E40693">
            <w:pPr>
              <w:pStyle w:val="TAL"/>
              <w:rPr>
                <w:rFonts w:cs="Arial"/>
                <w:sz w:val="16"/>
                <w:szCs w:val="16"/>
              </w:rPr>
            </w:pPr>
            <w:r w:rsidRPr="00613D26">
              <w:rPr>
                <w:rFonts w:cs="Arial"/>
                <w:sz w:val="16"/>
                <w:szCs w:val="16"/>
              </w:rPr>
              <w:t>2161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A99AA49" w14:textId="77777777" w:rsidR="00613D26" w:rsidRPr="009933D4" w:rsidRDefault="00613D26" w:rsidP="00E40693">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4269E3B" w14:textId="77777777" w:rsidR="00613D26" w:rsidRPr="009933D4" w:rsidRDefault="00613D26" w:rsidP="00E40693">
            <w:pPr>
              <w:pStyle w:val="TAC"/>
              <w:rPr>
                <w:rFonts w:cs="Arial"/>
                <w:sz w:val="16"/>
                <w:szCs w:val="16"/>
              </w:rPr>
            </w:pPr>
            <w:r w:rsidRPr="00613D26">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890F148" w14:textId="77777777" w:rsidR="00613D26" w:rsidRPr="009933D4" w:rsidRDefault="00613D26" w:rsidP="00E40693">
            <w:pPr>
              <w:pStyle w:val="TAL"/>
              <w:rPr>
                <w:rFonts w:cs="Arial"/>
                <w:sz w:val="16"/>
                <w:szCs w:val="16"/>
              </w:rPr>
            </w:pPr>
            <w:r w:rsidRPr="00613D26">
              <w:rPr>
                <w:rFonts w:cs="Arial"/>
                <w:sz w:val="16"/>
                <w:szCs w:val="16"/>
              </w:rPr>
              <w:t>(R17mirror) CR: UL spatial relation test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B854BAB" w14:textId="77777777" w:rsidR="00613D26" w:rsidRPr="009933D4" w:rsidRDefault="00613D26" w:rsidP="00E40693">
            <w:pPr>
              <w:pStyle w:val="TAC"/>
              <w:rPr>
                <w:sz w:val="16"/>
                <w:szCs w:val="16"/>
              </w:rPr>
            </w:pPr>
            <w:r w:rsidRPr="009933D4">
              <w:rPr>
                <w:sz w:val="16"/>
                <w:szCs w:val="16"/>
              </w:rPr>
              <w:t>17.2.0</w:t>
            </w:r>
          </w:p>
        </w:tc>
      </w:tr>
      <w:tr w:rsidR="00613D26" w:rsidRPr="009933D4" w14:paraId="49F355F7"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79C3691B" w14:textId="77777777" w:rsidR="00613D26" w:rsidRPr="009933D4" w:rsidRDefault="00613D26" w:rsidP="00E40693">
            <w:pPr>
              <w:pStyle w:val="TAC"/>
              <w:rPr>
                <w:sz w:val="16"/>
                <w:szCs w:val="16"/>
              </w:rPr>
            </w:pPr>
            <w:r w:rsidRPr="009933D4">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8A43A9A" w14:textId="77777777" w:rsidR="00613D26" w:rsidRPr="009933D4" w:rsidRDefault="00613D26" w:rsidP="00E40693">
            <w:pPr>
              <w:pStyle w:val="TAC"/>
              <w:rPr>
                <w:sz w:val="16"/>
                <w:szCs w:val="16"/>
              </w:rPr>
            </w:pPr>
            <w:r w:rsidRPr="009933D4">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F690149" w14:textId="77777777" w:rsidR="00613D26" w:rsidRPr="009933D4" w:rsidRDefault="00613D26" w:rsidP="00E40693">
            <w:pPr>
              <w:pStyle w:val="TAC"/>
              <w:rPr>
                <w:rFonts w:cs="Arial"/>
                <w:sz w:val="16"/>
                <w:szCs w:val="16"/>
              </w:rPr>
            </w:pPr>
            <w:r w:rsidRPr="00613D26">
              <w:rPr>
                <w:rFonts w:cs="Arial"/>
                <w:sz w:val="16"/>
                <w:szCs w:val="16"/>
              </w:rPr>
              <w:t>RP-211095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A63111A" w14:textId="77777777" w:rsidR="00613D26" w:rsidRPr="009933D4" w:rsidRDefault="00613D26" w:rsidP="00E40693">
            <w:pPr>
              <w:pStyle w:val="TAL"/>
              <w:rPr>
                <w:rFonts w:cs="Arial"/>
                <w:sz w:val="16"/>
                <w:szCs w:val="16"/>
              </w:rPr>
            </w:pPr>
            <w:r w:rsidRPr="00613D26">
              <w:rPr>
                <w:rFonts w:cs="Arial"/>
                <w:sz w:val="16"/>
                <w:szCs w:val="16"/>
              </w:rPr>
              <w:t>2163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5940C80" w14:textId="77777777" w:rsidR="00613D26" w:rsidRPr="009933D4" w:rsidRDefault="00613D26" w:rsidP="00E40693">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BB08695" w14:textId="77777777" w:rsidR="00613D26" w:rsidRPr="009933D4" w:rsidRDefault="00613D26" w:rsidP="00E40693">
            <w:pPr>
              <w:pStyle w:val="TAC"/>
              <w:rPr>
                <w:rFonts w:cs="Arial"/>
                <w:sz w:val="16"/>
                <w:szCs w:val="16"/>
              </w:rPr>
            </w:pPr>
            <w:r w:rsidRPr="00613D26">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E27D42D" w14:textId="77777777" w:rsidR="00613D26" w:rsidRPr="009933D4" w:rsidRDefault="00613D26" w:rsidP="00E40693">
            <w:pPr>
              <w:pStyle w:val="TAL"/>
              <w:rPr>
                <w:rFonts w:cs="Arial"/>
                <w:sz w:val="16"/>
                <w:szCs w:val="16"/>
              </w:rPr>
            </w:pPr>
            <w:r w:rsidRPr="00613D26">
              <w:rPr>
                <w:rFonts w:cs="Arial"/>
                <w:sz w:val="16"/>
                <w:szCs w:val="16"/>
              </w:rPr>
              <w:t>Interruption during Scell activation requirements for SCells operating with CCA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9039837" w14:textId="77777777" w:rsidR="00613D26" w:rsidRPr="009933D4" w:rsidRDefault="00613D26" w:rsidP="00E40693">
            <w:pPr>
              <w:pStyle w:val="TAC"/>
              <w:rPr>
                <w:sz w:val="16"/>
                <w:szCs w:val="16"/>
              </w:rPr>
            </w:pPr>
            <w:r w:rsidRPr="009933D4">
              <w:rPr>
                <w:sz w:val="16"/>
                <w:szCs w:val="16"/>
              </w:rPr>
              <w:t>17.2.0</w:t>
            </w:r>
          </w:p>
        </w:tc>
      </w:tr>
      <w:tr w:rsidR="00613D26" w:rsidRPr="009933D4" w14:paraId="3E20C37B"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1735B25C" w14:textId="77777777" w:rsidR="00613D26" w:rsidRPr="009933D4" w:rsidRDefault="00613D26" w:rsidP="00E40693">
            <w:pPr>
              <w:pStyle w:val="TAC"/>
              <w:rPr>
                <w:sz w:val="16"/>
                <w:szCs w:val="16"/>
              </w:rPr>
            </w:pPr>
            <w:r w:rsidRPr="009933D4">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2082DCC" w14:textId="77777777" w:rsidR="00613D26" w:rsidRPr="009933D4" w:rsidRDefault="00613D26" w:rsidP="00E40693">
            <w:pPr>
              <w:pStyle w:val="TAC"/>
              <w:rPr>
                <w:sz w:val="16"/>
                <w:szCs w:val="16"/>
              </w:rPr>
            </w:pPr>
            <w:r w:rsidRPr="009933D4">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ED18B55" w14:textId="77777777" w:rsidR="00613D26" w:rsidRPr="009933D4" w:rsidRDefault="00613D26" w:rsidP="00E40693">
            <w:pPr>
              <w:pStyle w:val="TAC"/>
              <w:rPr>
                <w:rFonts w:cs="Arial"/>
                <w:sz w:val="16"/>
                <w:szCs w:val="16"/>
              </w:rPr>
            </w:pPr>
            <w:r w:rsidRPr="00613D26">
              <w:rPr>
                <w:rFonts w:cs="Arial"/>
                <w:sz w:val="16"/>
                <w:szCs w:val="16"/>
              </w:rPr>
              <w:t>RP-211095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7DAF368" w14:textId="77777777" w:rsidR="00613D26" w:rsidRPr="009933D4" w:rsidRDefault="00613D26" w:rsidP="00E40693">
            <w:pPr>
              <w:pStyle w:val="TAL"/>
              <w:rPr>
                <w:rFonts w:cs="Arial"/>
                <w:sz w:val="16"/>
                <w:szCs w:val="16"/>
              </w:rPr>
            </w:pPr>
            <w:r w:rsidRPr="00613D26">
              <w:rPr>
                <w:rFonts w:cs="Arial"/>
                <w:sz w:val="16"/>
                <w:szCs w:val="16"/>
              </w:rPr>
              <w:t>2165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5B897C0" w14:textId="77777777" w:rsidR="00613D26" w:rsidRPr="009933D4" w:rsidRDefault="00613D26" w:rsidP="00E40693">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5A278B7" w14:textId="77777777" w:rsidR="00613D26" w:rsidRPr="009933D4" w:rsidRDefault="00613D26" w:rsidP="00E40693">
            <w:pPr>
              <w:pStyle w:val="TAC"/>
              <w:rPr>
                <w:rFonts w:cs="Arial"/>
                <w:sz w:val="16"/>
                <w:szCs w:val="16"/>
              </w:rPr>
            </w:pPr>
            <w:r w:rsidRPr="00613D26">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4FDE7C2" w14:textId="77777777" w:rsidR="00613D26" w:rsidRPr="009933D4" w:rsidRDefault="00613D26" w:rsidP="00E40693">
            <w:pPr>
              <w:pStyle w:val="TAL"/>
              <w:rPr>
                <w:rFonts w:cs="Arial"/>
                <w:sz w:val="16"/>
                <w:szCs w:val="16"/>
              </w:rPr>
            </w:pPr>
            <w:r w:rsidRPr="00613D26">
              <w:rPr>
                <w:rFonts w:cs="Arial"/>
                <w:sz w:val="16"/>
                <w:szCs w:val="16"/>
              </w:rPr>
              <w:t>SI reading time in RRC mobility control</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BB0F12B" w14:textId="77777777" w:rsidR="00613D26" w:rsidRPr="009933D4" w:rsidRDefault="00613D26" w:rsidP="00E40693">
            <w:pPr>
              <w:pStyle w:val="TAC"/>
              <w:rPr>
                <w:sz w:val="16"/>
                <w:szCs w:val="16"/>
              </w:rPr>
            </w:pPr>
            <w:r w:rsidRPr="009933D4">
              <w:rPr>
                <w:sz w:val="16"/>
                <w:szCs w:val="16"/>
              </w:rPr>
              <w:t>17.2.0</w:t>
            </w:r>
          </w:p>
        </w:tc>
      </w:tr>
      <w:tr w:rsidR="00613D26" w:rsidRPr="009933D4" w14:paraId="37D8712E"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09F81CC1" w14:textId="77777777" w:rsidR="00613D26" w:rsidRPr="009933D4" w:rsidRDefault="00613D26" w:rsidP="00E40693">
            <w:pPr>
              <w:pStyle w:val="TAC"/>
              <w:rPr>
                <w:sz w:val="16"/>
                <w:szCs w:val="16"/>
              </w:rPr>
            </w:pPr>
            <w:r w:rsidRPr="009933D4">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E73CE24" w14:textId="77777777" w:rsidR="00613D26" w:rsidRPr="009933D4" w:rsidRDefault="00613D26" w:rsidP="00E40693">
            <w:pPr>
              <w:pStyle w:val="TAC"/>
              <w:rPr>
                <w:sz w:val="16"/>
                <w:szCs w:val="16"/>
              </w:rPr>
            </w:pPr>
            <w:r w:rsidRPr="009933D4">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BB7ED22" w14:textId="77777777" w:rsidR="00613D26" w:rsidRPr="009933D4" w:rsidRDefault="00613D26" w:rsidP="00E40693">
            <w:pPr>
              <w:pStyle w:val="TAC"/>
              <w:rPr>
                <w:rFonts w:cs="Arial"/>
                <w:sz w:val="16"/>
                <w:szCs w:val="16"/>
              </w:rPr>
            </w:pPr>
            <w:r w:rsidRPr="00613D26">
              <w:rPr>
                <w:rFonts w:cs="Arial"/>
                <w:sz w:val="16"/>
                <w:szCs w:val="16"/>
              </w:rPr>
              <w:t>RP-211095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A10F1B7" w14:textId="77777777" w:rsidR="00613D26" w:rsidRPr="009933D4" w:rsidRDefault="00613D26" w:rsidP="00E40693">
            <w:pPr>
              <w:pStyle w:val="TAL"/>
              <w:rPr>
                <w:rFonts w:cs="Arial"/>
                <w:sz w:val="16"/>
                <w:szCs w:val="16"/>
              </w:rPr>
            </w:pPr>
            <w:r w:rsidRPr="00613D26">
              <w:rPr>
                <w:rFonts w:cs="Arial"/>
                <w:sz w:val="16"/>
                <w:szCs w:val="16"/>
              </w:rPr>
              <w:t>2169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715D471" w14:textId="77777777" w:rsidR="00613D26" w:rsidRPr="009933D4" w:rsidRDefault="00613D26" w:rsidP="00E40693">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B83E085" w14:textId="77777777" w:rsidR="00613D26" w:rsidRPr="009933D4" w:rsidRDefault="00613D26" w:rsidP="00E40693">
            <w:pPr>
              <w:pStyle w:val="TAC"/>
              <w:rPr>
                <w:rFonts w:cs="Arial"/>
                <w:sz w:val="16"/>
                <w:szCs w:val="16"/>
              </w:rPr>
            </w:pPr>
            <w:r w:rsidRPr="00613D26">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D49369E" w14:textId="77777777" w:rsidR="00613D26" w:rsidRPr="009933D4" w:rsidRDefault="00613D26" w:rsidP="00E40693">
            <w:pPr>
              <w:pStyle w:val="TAL"/>
              <w:rPr>
                <w:rFonts w:cs="Arial"/>
                <w:sz w:val="16"/>
                <w:szCs w:val="16"/>
              </w:rPr>
            </w:pPr>
            <w:r w:rsidRPr="00613D26">
              <w:rPr>
                <w:rFonts w:cs="Arial"/>
                <w:sz w:val="16"/>
                <w:szCs w:val="16"/>
              </w:rPr>
              <w:t>Updates in SCell activation in NR-U</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CC11F3F" w14:textId="77777777" w:rsidR="00613D26" w:rsidRPr="009933D4" w:rsidRDefault="00613D26" w:rsidP="00E40693">
            <w:pPr>
              <w:pStyle w:val="TAC"/>
              <w:rPr>
                <w:sz w:val="16"/>
                <w:szCs w:val="16"/>
              </w:rPr>
            </w:pPr>
            <w:r w:rsidRPr="009933D4">
              <w:rPr>
                <w:sz w:val="16"/>
                <w:szCs w:val="16"/>
              </w:rPr>
              <w:t>17.2.0</w:t>
            </w:r>
          </w:p>
        </w:tc>
      </w:tr>
      <w:tr w:rsidR="00613D26" w:rsidRPr="009933D4" w14:paraId="26432D24"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057ABB85" w14:textId="77777777" w:rsidR="00613D26" w:rsidRPr="009933D4" w:rsidRDefault="00613D26" w:rsidP="00E40693">
            <w:pPr>
              <w:pStyle w:val="TAC"/>
              <w:rPr>
                <w:sz w:val="16"/>
                <w:szCs w:val="16"/>
              </w:rPr>
            </w:pPr>
            <w:r w:rsidRPr="009933D4">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0788D92" w14:textId="77777777" w:rsidR="00613D26" w:rsidRPr="009933D4" w:rsidRDefault="00613D26" w:rsidP="00E40693">
            <w:pPr>
              <w:pStyle w:val="TAC"/>
              <w:rPr>
                <w:sz w:val="16"/>
                <w:szCs w:val="16"/>
              </w:rPr>
            </w:pPr>
            <w:r w:rsidRPr="009933D4">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BDBF2FB" w14:textId="77777777" w:rsidR="00613D26" w:rsidRPr="009933D4" w:rsidRDefault="00613D26" w:rsidP="00E40693">
            <w:pPr>
              <w:pStyle w:val="TAC"/>
              <w:rPr>
                <w:rFonts w:cs="Arial"/>
                <w:sz w:val="16"/>
                <w:szCs w:val="16"/>
              </w:rPr>
            </w:pPr>
            <w:r w:rsidRPr="00613D26">
              <w:rPr>
                <w:rFonts w:cs="Arial"/>
                <w:sz w:val="16"/>
                <w:szCs w:val="16"/>
              </w:rPr>
              <w:t>RP-211095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00551F7" w14:textId="77777777" w:rsidR="00613D26" w:rsidRPr="009933D4" w:rsidRDefault="00613D26" w:rsidP="00E40693">
            <w:pPr>
              <w:pStyle w:val="TAL"/>
              <w:rPr>
                <w:rFonts w:cs="Arial"/>
                <w:sz w:val="16"/>
                <w:szCs w:val="16"/>
              </w:rPr>
            </w:pPr>
            <w:r w:rsidRPr="00613D26">
              <w:rPr>
                <w:rFonts w:cs="Arial"/>
                <w:sz w:val="16"/>
                <w:szCs w:val="16"/>
              </w:rPr>
              <w:t>2171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7262ED8" w14:textId="77777777" w:rsidR="00613D26" w:rsidRPr="009933D4" w:rsidRDefault="00613D26" w:rsidP="00E40693">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EE00490" w14:textId="77777777" w:rsidR="00613D26" w:rsidRPr="009933D4" w:rsidRDefault="00613D26" w:rsidP="00E40693">
            <w:pPr>
              <w:pStyle w:val="TAC"/>
              <w:rPr>
                <w:rFonts w:cs="Arial"/>
                <w:sz w:val="16"/>
                <w:szCs w:val="16"/>
              </w:rPr>
            </w:pPr>
            <w:r w:rsidRPr="00613D26">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31BE5D3" w14:textId="77777777" w:rsidR="00613D26" w:rsidRPr="009933D4" w:rsidRDefault="00613D26" w:rsidP="00E40693">
            <w:pPr>
              <w:pStyle w:val="TAL"/>
              <w:rPr>
                <w:rFonts w:cs="Arial"/>
                <w:sz w:val="16"/>
                <w:szCs w:val="16"/>
              </w:rPr>
            </w:pPr>
            <w:r w:rsidRPr="00613D26">
              <w:rPr>
                <w:rFonts w:cs="Arial"/>
                <w:sz w:val="16"/>
                <w:szCs w:val="16"/>
              </w:rPr>
              <w:t>NR-U bands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04C9D81" w14:textId="77777777" w:rsidR="00613D26" w:rsidRPr="009933D4" w:rsidRDefault="00613D26" w:rsidP="00E40693">
            <w:pPr>
              <w:pStyle w:val="TAC"/>
              <w:rPr>
                <w:sz w:val="16"/>
                <w:szCs w:val="16"/>
              </w:rPr>
            </w:pPr>
            <w:r w:rsidRPr="009933D4">
              <w:rPr>
                <w:sz w:val="16"/>
                <w:szCs w:val="16"/>
              </w:rPr>
              <w:t>17.2.0</w:t>
            </w:r>
          </w:p>
        </w:tc>
      </w:tr>
      <w:tr w:rsidR="00613D26" w:rsidRPr="009933D4" w14:paraId="48FC18BC"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7A27784B" w14:textId="77777777" w:rsidR="00613D26" w:rsidRPr="009933D4" w:rsidRDefault="00613D26" w:rsidP="00E40693">
            <w:pPr>
              <w:pStyle w:val="TAC"/>
              <w:rPr>
                <w:sz w:val="16"/>
                <w:szCs w:val="16"/>
              </w:rPr>
            </w:pPr>
            <w:r w:rsidRPr="009933D4">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73EDA9E" w14:textId="77777777" w:rsidR="00613D26" w:rsidRPr="009933D4" w:rsidRDefault="00613D26" w:rsidP="00E40693">
            <w:pPr>
              <w:pStyle w:val="TAC"/>
              <w:rPr>
                <w:sz w:val="16"/>
                <w:szCs w:val="16"/>
              </w:rPr>
            </w:pPr>
            <w:r w:rsidRPr="009933D4">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155C587" w14:textId="77777777" w:rsidR="00613D26" w:rsidRPr="009933D4" w:rsidRDefault="00613D26" w:rsidP="00E40693">
            <w:pPr>
              <w:pStyle w:val="TAC"/>
              <w:rPr>
                <w:rFonts w:cs="Arial"/>
                <w:sz w:val="16"/>
                <w:szCs w:val="16"/>
              </w:rPr>
            </w:pPr>
            <w:r w:rsidRPr="00613D26">
              <w:rPr>
                <w:rFonts w:cs="Arial"/>
                <w:sz w:val="16"/>
                <w:szCs w:val="16"/>
              </w:rPr>
              <w:t>RP-211095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287959F" w14:textId="77777777" w:rsidR="00613D26" w:rsidRPr="009933D4" w:rsidRDefault="00613D26" w:rsidP="00E40693">
            <w:pPr>
              <w:pStyle w:val="TAL"/>
              <w:rPr>
                <w:rFonts w:cs="Arial"/>
                <w:sz w:val="16"/>
                <w:szCs w:val="16"/>
              </w:rPr>
            </w:pPr>
            <w:r w:rsidRPr="00613D26">
              <w:rPr>
                <w:rFonts w:cs="Arial"/>
                <w:sz w:val="16"/>
                <w:szCs w:val="16"/>
              </w:rPr>
              <w:t>2173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683DCD6" w14:textId="77777777" w:rsidR="00613D26" w:rsidRPr="009933D4" w:rsidRDefault="00613D26" w:rsidP="00E40693">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BBBE31F" w14:textId="77777777" w:rsidR="00613D26" w:rsidRPr="009933D4" w:rsidRDefault="00613D26" w:rsidP="00E40693">
            <w:pPr>
              <w:pStyle w:val="TAC"/>
              <w:rPr>
                <w:rFonts w:cs="Arial"/>
                <w:sz w:val="16"/>
                <w:szCs w:val="16"/>
              </w:rPr>
            </w:pPr>
            <w:r w:rsidRPr="00613D26">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204ECE3" w14:textId="77777777" w:rsidR="00613D26" w:rsidRPr="009933D4" w:rsidRDefault="00613D26" w:rsidP="00E40693">
            <w:pPr>
              <w:pStyle w:val="TAL"/>
              <w:rPr>
                <w:rFonts w:cs="Arial"/>
                <w:sz w:val="16"/>
                <w:szCs w:val="16"/>
              </w:rPr>
            </w:pPr>
            <w:r w:rsidRPr="00613D26">
              <w:rPr>
                <w:rFonts w:cs="Arial"/>
                <w:sz w:val="16"/>
                <w:szCs w:val="16"/>
              </w:rPr>
              <w:t>Big CR: Introduction of Rel-16 NR-U RRM performance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2008506" w14:textId="77777777" w:rsidR="00613D26" w:rsidRPr="009933D4" w:rsidRDefault="00613D26" w:rsidP="00E40693">
            <w:pPr>
              <w:pStyle w:val="TAC"/>
              <w:rPr>
                <w:sz w:val="16"/>
                <w:szCs w:val="16"/>
              </w:rPr>
            </w:pPr>
            <w:r w:rsidRPr="009933D4">
              <w:rPr>
                <w:sz w:val="16"/>
                <w:szCs w:val="16"/>
              </w:rPr>
              <w:t>17.2.0</w:t>
            </w:r>
          </w:p>
        </w:tc>
      </w:tr>
      <w:tr w:rsidR="00613D26" w:rsidRPr="009933D4" w14:paraId="08265963"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0A4DD12C" w14:textId="77777777" w:rsidR="00613D26" w:rsidRPr="009933D4" w:rsidRDefault="00613D26" w:rsidP="00E40693">
            <w:pPr>
              <w:pStyle w:val="TAC"/>
              <w:rPr>
                <w:sz w:val="16"/>
                <w:szCs w:val="16"/>
              </w:rPr>
            </w:pPr>
            <w:r w:rsidRPr="009933D4">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65E3589" w14:textId="77777777" w:rsidR="00613D26" w:rsidRPr="009933D4" w:rsidRDefault="00613D26" w:rsidP="00E40693">
            <w:pPr>
              <w:pStyle w:val="TAC"/>
              <w:rPr>
                <w:sz w:val="16"/>
                <w:szCs w:val="16"/>
              </w:rPr>
            </w:pPr>
            <w:r w:rsidRPr="009933D4">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738BD95" w14:textId="77777777" w:rsidR="00613D26" w:rsidRPr="009933D4" w:rsidRDefault="00613D26" w:rsidP="00E40693">
            <w:pPr>
              <w:pStyle w:val="TAC"/>
              <w:rPr>
                <w:rFonts w:cs="Arial"/>
                <w:sz w:val="16"/>
                <w:szCs w:val="16"/>
              </w:rPr>
            </w:pPr>
            <w:r w:rsidRPr="00613D26">
              <w:rPr>
                <w:rFonts w:cs="Arial"/>
                <w:sz w:val="16"/>
                <w:szCs w:val="16"/>
              </w:rPr>
              <w:t>RP-211119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6CDDDC9" w14:textId="77777777" w:rsidR="00613D26" w:rsidRPr="009933D4" w:rsidRDefault="00613D26" w:rsidP="00E40693">
            <w:pPr>
              <w:pStyle w:val="TAL"/>
              <w:rPr>
                <w:rFonts w:cs="Arial"/>
                <w:sz w:val="16"/>
                <w:szCs w:val="16"/>
              </w:rPr>
            </w:pPr>
            <w:r w:rsidRPr="00613D26">
              <w:rPr>
                <w:rFonts w:cs="Arial"/>
                <w:sz w:val="16"/>
                <w:szCs w:val="16"/>
              </w:rPr>
              <w:t>2175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2C24E00" w14:textId="77777777" w:rsidR="00613D26" w:rsidRPr="009933D4" w:rsidRDefault="00613D26" w:rsidP="00E40693">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33711A4" w14:textId="77777777" w:rsidR="00613D26" w:rsidRPr="009933D4" w:rsidRDefault="00613D26" w:rsidP="00E40693">
            <w:pPr>
              <w:pStyle w:val="TAC"/>
              <w:rPr>
                <w:rFonts w:cs="Arial"/>
                <w:sz w:val="16"/>
                <w:szCs w:val="16"/>
              </w:rPr>
            </w:pPr>
            <w:r w:rsidRPr="00613D26">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2ACB0E6" w14:textId="77777777" w:rsidR="00613D26" w:rsidRPr="009933D4" w:rsidRDefault="00613D26" w:rsidP="00E40693">
            <w:pPr>
              <w:pStyle w:val="TAL"/>
              <w:rPr>
                <w:rFonts w:cs="Arial"/>
                <w:sz w:val="16"/>
                <w:szCs w:val="16"/>
              </w:rPr>
            </w:pPr>
            <w:r w:rsidRPr="00613D26">
              <w:rPr>
                <w:rFonts w:cs="Arial"/>
                <w:sz w:val="16"/>
                <w:szCs w:val="16"/>
              </w:rPr>
              <w:t>CR for core requirement maintenance on direct SCell activation R17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60B3CBF" w14:textId="77777777" w:rsidR="00613D26" w:rsidRPr="009933D4" w:rsidRDefault="00613D26" w:rsidP="00E40693">
            <w:pPr>
              <w:pStyle w:val="TAC"/>
              <w:rPr>
                <w:sz w:val="16"/>
                <w:szCs w:val="16"/>
              </w:rPr>
            </w:pPr>
            <w:r w:rsidRPr="009933D4">
              <w:rPr>
                <w:sz w:val="16"/>
                <w:szCs w:val="16"/>
              </w:rPr>
              <w:t>17.2.0</w:t>
            </w:r>
          </w:p>
        </w:tc>
      </w:tr>
      <w:tr w:rsidR="00613D26" w:rsidRPr="009933D4" w14:paraId="5EDC6DE1"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423FD0F4" w14:textId="77777777" w:rsidR="00613D26" w:rsidRPr="009933D4" w:rsidRDefault="00613D26" w:rsidP="00E40693">
            <w:pPr>
              <w:pStyle w:val="TAC"/>
              <w:rPr>
                <w:sz w:val="16"/>
                <w:szCs w:val="16"/>
              </w:rPr>
            </w:pPr>
            <w:r w:rsidRPr="009933D4">
              <w:rPr>
                <w:sz w:val="16"/>
                <w:szCs w:val="16"/>
              </w:rPr>
              <w:lastRenderedPageBreak/>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53FFE01" w14:textId="77777777" w:rsidR="00613D26" w:rsidRPr="009933D4" w:rsidRDefault="00613D26" w:rsidP="00E40693">
            <w:pPr>
              <w:pStyle w:val="TAC"/>
              <w:rPr>
                <w:sz w:val="16"/>
                <w:szCs w:val="16"/>
              </w:rPr>
            </w:pPr>
            <w:r w:rsidRPr="009933D4">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3002C47" w14:textId="77777777" w:rsidR="00613D26" w:rsidRPr="009933D4" w:rsidRDefault="00613D26" w:rsidP="00E40693">
            <w:pPr>
              <w:pStyle w:val="TAC"/>
              <w:rPr>
                <w:rFonts w:cs="Arial"/>
                <w:sz w:val="16"/>
                <w:szCs w:val="16"/>
              </w:rPr>
            </w:pPr>
            <w:r w:rsidRPr="00613D26">
              <w:rPr>
                <w:rFonts w:cs="Arial"/>
                <w:sz w:val="16"/>
                <w:szCs w:val="16"/>
              </w:rPr>
              <w:t>RP-211119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8AF774F" w14:textId="77777777" w:rsidR="00613D26" w:rsidRPr="009933D4" w:rsidRDefault="00613D26" w:rsidP="00E40693">
            <w:pPr>
              <w:pStyle w:val="TAL"/>
              <w:rPr>
                <w:rFonts w:cs="Arial"/>
                <w:sz w:val="16"/>
                <w:szCs w:val="16"/>
              </w:rPr>
            </w:pPr>
            <w:r w:rsidRPr="00613D26">
              <w:rPr>
                <w:rFonts w:cs="Arial"/>
                <w:sz w:val="16"/>
                <w:szCs w:val="16"/>
              </w:rPr>
              <w:t>2177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E80F188" w14:textId="77777777" w:rsidR="00613D26" w:rsidRPr="009933D4" w:rsidRDefault="00613D26" w:rsidP="00E40693">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3BED476" w14:textId="77777777" w:rsidR="00613D26" w:rsidRPr="009933D4" w:rsidRDefault="00613D26" w:rsidP="00E40693">
            <w:pPr>
              <w:pStyle w:val="TAC"/>
              <w:rPr>
                <w:rFonts w:cs="Arial"/>
                <w:sz w:val="16"/>
                <w:szCs w:val="16"/>
              </w:rPr>
            </w:pPr>
            <w:r w:rsidRPr="00613D26">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3DF800E" w14:textId="77777777" w:rsidR="00613D26" w:rsidRDefault="00613D26" w:rsidP="00E40693">
            <w:pPr>
              <w:pStyle w:val="TAL"/>
              <w:rPr>
                <w:rFonts w:cs="Arial"/>
                <w:sz w:val="16"/>
                <w:szCs w:val="16"/>
              </w:rPr>
            </w:pPr>
            <w:r w:rsidRPr="00613D26">
              <w:rPr>
                <w:rFonts w:cs="Arial"/>
                <w:sz w:val="16"/>
                <w:szCs w:val="16"/>
              </w:rPr>
              <w:t>Big CR: Introduction of Rel-16 MR-DC EMR RRM performance requirements (TS 38.133)</w:t>
            </w:r>
          </w:p>
          <w:p w14:paraId="1C5A2B04" w14:textId="7A3A2E46" w:rsidR="00562DAC" w:rsidRPr="006C53D9" w:rsidRDefault="00562DAC" w:rsidP="00562DAC">
            <w:pPr>
              <w:pStyle w:val="TAN"/>
              <w:rPr>
                <w:sz w:val="16"/>
                <w:szCs w:val="16"/>
              </w:rPr>
            </w:pPr>
            <w:r w:rsidRPr="006C53D9">
              <w:rPr>
                <w:sz w:val="16"/>
                <w:szCs w:val="16"/>
              </w:rPr>
              <w:t>N</w:t>
            </w:r>
            <w:r w:rsidRPr="00562DAC">
              <w:rPr>
                <w:sz w:val="16"/>
                <w:szCs w:val="16"/>
              </w:rPr>
              <w:t>OTE</w:t>
            </w:r>
            <w:r w:rsidRPr="00010576">
              <w:rPr>
                <w:rFonts w:cs="Arial"/>
                <w:sz w:val="16"/>
                <w:szCs w:val="16"/>
              </w:rPr>
              <w:tab/>
              <w:t>Part of the CR</w:t>
            </w:r>
            <w:r w:rsidRPr="00562DAC">
              <w:rPr>
                <w:sz w:val="16"/>
                <w:szCs w:val="16"/>
              </w:rPr>
              <w:t xml:space="preserve"> is not implemented because</w:t>
            </w:r>
            <w:r>
              <w:rPr>
                <w:sz w:val="16"/>
                <w:szCs w:val="16"/>
              </w:rPr>
              <w:t xml:space="preserve"> new clause have no reference point</w:t>
            </w:r>
          </w:p>
          <w:p w14:paraId="1AE9757B" w14:textId="40C9E4C5" w:rsidR="00562DAC" w:rsidRPr="009933D4" w:rsidRDefault="00562DAC" w:rsidP="00E40693">
            <w:pPr>
              <w:pStyle w:val="TAL"/>
              <w:rPr>
                <w:rFonts w:cs="Arial"/>
                <w:sz w:val="16"/>
                <w:szCs w:val="16"/>
              </w:rPr>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94CB585" w14:textId="77777777" w:rsidR="00613D26" w:rsidRPr="009933D4" w:rsidRDefault="00613D26" w:rsidP="00E40693">
            <w:pPr>
              <w:pStyle w:val="TAC"/>
              <w:rPr>
                <w:sz w:val="16"/>
                <w:szCs w:val="16"/>
              </w:rPr>
            </w:pPr>
            <w:r w:rsidRPr="009933D4">
              <w:rPr>
                <w:sz w:val="16"/>
                <w:szCs w:val="16"/>
              </w:rPr>
              <w:t>17.2.0</w:t>
            </w:r>
          </w:p>
        </w:tc>
      </w:tr>
      <w:tr w:rsidR="00613D26" w:rsidRPr="009933D4" w14:paraId="1F6E503C"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49704447" w14:textId="77777777" w:rsidR="00613D26" w:rsidRPr="009933D4" w:rsidRDefault="00613D26" w:rsidP="00E40693">
            <w:pPr>
              <w:pStyle w:val="TAC"/>
              <w:rPr>
                <w:sz w:val="16"/>
                <w:szCs w:val="16"/>
              </w:rPr>
            </w:pPr>
            <w:r w:rsidRPr="009933D4">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2F83513" w14:textId="77777777" w:rsidR="00613D26" w:rsidRPr="009933D4" w:rsidRDefault="00613D26" w:rsidP="00E40693">
            <w:pPr>
              <w:pStyle w:val="TAC"/>
              <w:rPr>
                <w:sz w:val="16"/>
                <w:szCs w:val="16"/>
              </w:rPr>
            </w:pPr>
            <w:r w:rsidRPr="009933D4">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7191F93" w14:textId="77777777" w:rsidR="00613D26" w:rsidRPr="009933D4" w:rsidRDefault="00613D26" w:rsidP="00E40693">
            <w:pPr>
              <w:pStyle w:val="TAC"/>
              <w:rPr>
                <w:rFonts w:cs="Arial"/>
                <w:sz w:val="16"/>
                <w:szCs w:val="16"/>
              </w:rPr>
            </w:pPr>
            <w:r w:rsidRPr="00613D26">
              <w:rPr>
                <w:rFonts w:cs="Arial"/>
                <w:sz w:val="16"/>
                <w:szCs w:val="16"/>
              </w:rPr>
              <w:t>RP-211097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9DD260A" w14:textId="77777777" w:rsidR="00613D26" w:rsidRPr="009933D4" w:rsidRDefault="00613D26" w:rsidP="00E40693">
            <w:pPr>
              <w:pStyle w:val="TAL"/>
              <w:rPr>
                <w:rFonts w:cs="Arial"/>
                <w:sz w:val="16"/>
                <w:szCs w:val="16"/>
              </w:rPr>
            </w:pPr>
            <w:r w:rsidRPr="00613D26">
              <w:rPr>
                <w:rFonts w:cs="Arial"/>
                <w:sz w:val="16"/>
                <w:szCs w:val="16"/>
              </w:rPr>
              <w:t>2179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4092D18" w14:textId="77777777" w:rsidR="00613D26" w:rsidRPr="009933D4" w:rsidRDefault="00613D26" w:rsidP="00E40693">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F13B4EE" w14:textId="77777777" w:rsidR="00613D26" w:rsidRPr="009933D4" w:rsidRDefault="00613D26" w:rsidP="00E40693">
            <w:pPr>
              <w:pStyle w:val="TAC"/>
              <w:rPr>
                <w:rFonts w:cs="Arial"/>
                <w:sz w:val="16"/>
                <w:szCs w:val="16"/>
              </w:rPr>
            </w:pPr>
            <w:r w:rsidRPr="00613D26">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210E5AD" w14:textId="77777777" w:rsidR="00613D26" w:rsidRPr="009933D4" w:rsidRDefault="00613D26" w:rsidP="00E40693">
            <w:pPr>
              <w:pStyle w:val="TAL"/>
              <w:rPr>
                <w:rFonts w:cs="Arial"/>
                <w:sz w:val="16"/>
                <w:szCs w:val="16"/>
              </w:rPr>
            </w:pPr>
            <w:r w:rsidRPr="00613D26">
              <w:rPr>
                <w:rFonts w:cs="Arial"/>
                <w:sz w:val="16"/>
                <w:szCs w:val="16"/>
              </w:rPr>
              <w:t>CR on introducing RRC based Active BWP Switch on multiple CCs in EN-DC FR2</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D48082D" w14:textId="77777777" w:rsidR="00613D26" w:rsidRPr="009933D4" w:rsidRDefault="00613D26" w:rsidP="00E40693">
            <w:pPr>
              <w:pStyle w:val="TAC"/>
              <w:rPr>
                <w:sz w:val="16"/>
                <w:szCs w:val="16"/>
              </w:rPr>
            </w:pPr>
            <w:r w:rsidRPr="009933D4">
              <w:rPr>
                <w:sz w:val="16"/>
                <w:szCs w:val="16"/>
              </w:rPr>
              <w:t>17.2.0</w:t>
            </w:r>
          </w:p>
        </w:tc>
      </w:tr>
      <w:tr w:rsidR="00613D26" w:rsidRPr="009933D4" w14:paraId="36EDE700"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6608D5E0" w14:textId="77777777" w:rsidR="00613D26" w:rsidRPr="009933D4" w:rsidRDefault="00613D26" w:rsidP="00E40693">
            <w:pPr>
              <w:pStyle w:val="TAC"/>
              <w:rPr>
                <w:sz w:val="16"/>
                <w:szCs w:val="16"/>
              </w:rPr>
            </w:pPr>
            <w:r w:rsidRPr="009933D4">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C01E889" w14:textId="77777777" w:rsidR="00613D26" w:rsidRPr="009933D4" w:rsidRDefault="00613D26" w:rsidP="00E40693">
            <w:pPr>
              <w:pStyle w:val="TAC"/>
              <w:rPr>
                <w:sz w:val="16"/>
                <w:szCs w:val="16"/>
              </w:rPr>
            </w:pPr>
            <w:r w:rsidRPr="009933D4">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042BAC4" w14:textId="77777777" w:rsidR="00613D26" w:rsidRPr="009933D4" w:rsidRDefault="00613D26" w:rsidP="00E40693">
            <w:pPr>
              <w:pStyle w:val="TAC"/>
              <w:rPr>
                <w:rFonts w:cs="Arial"/>
                <w:sz w:val="16"/>
                <w:szCs w:val="16"/>
              </w:rPr>
            </w:pPr>
            <w:r w:rsidRPr="00613D26">
              <w:rPr>
                <w:rFonts w:cs="Arial"/>
                <w:sz w:val="16"/>
                <w:szCs w:val="16"/>
              </w:rPr>
              <w:t>RP-211101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B03D9BA" w14:textId="77777777" w:rsidR="00613D26" w:rsidRPr="009933D4" w:rsidRDefault="00613D26" w:rsidP="00E40693">
            <w:pPr>
              <w:pStyle w:val="TAL"/>
              <w:rPr>
                <w:rFonts w:cs="Arial"/>
                <w:sz w:val="16"/>
                <w:szCs w:val="16"/>
              </w:rPr>
            </w:pPr>
            <w:r w:rsidRPr="00613D26">
              <w:rPr>
                <w:rFonts w:cs="Arial"/>
                <w:sz w:val="16"/>
                <w:szCs w:val="16"/>
              </w:rPr>
              <w:t>2182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DC49D64" w14:textId="77777777" w:rsidR="00613D26" w:rsidRPr="009933D4" w:rsidRDefault="00613D26" w:rsidP="00E40693">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AD709F4" w14:textId="77777777" w:rsidR="00613D26" w:rsidRPr="009933D4" w:rsidRDefault="00613D26" w:rsidP="00E40693">
            <w:pPr>
              <w:pStyle w:val="TAC"/>
              <w:rPr>
                <w:rFonts w:cs="Arial"/>
                <w:sz w:val="16"/>
                <w:szCs w:val="16"/>
              </w:rPr>
            </w:pPr>
            <w:r w:rsidRPr="00613D26">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6A59C9A" w14:textId="77777777" w:rsidR="00613D26" w:rsidRPr="009933D4" w:rsidRDefault="00613D26" w:rsidP="00E40693">
            <w:pPr>
              <w:pStyle w:val="TAL"/>
              <w:rPr>
                <w:rFonts w:cs="Arial"/>
                <w:sz w:val="16"/>
                <w:szCs w:val="16"/>
              </w:rPr>
            </w:pPr>
            <w:r w:rsidRPr="00613D26">
              <w:rPr>
                <w:rFonts w:cs="Arial"/>
                <w:sz w:val="16"/>
                <w:szCs w:val="16"/>
              </w:rPr>
              <w:t>Big CR: Introduction of Rel-16 CSI-RS based L3 measurement RRM performance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A7573F1" w14:textId="77777777" w:rsidR="00613D26" w:rsidRPr="009933D4" w:rsidRDefault="00613D26" w:rsidP="00E40693">
            <w:pPr>
              <w:pStyle w:val="TAC"/>
              <w:rPr>
                <w:sz w:val="16"/>
                <w:szCs w:val="16"/>
              </w:rPr>
            </w:pPr>
            <w:r w:rsidRPr="009933D4">
              <w:rPr>
                <w:sz w:val="16"/>
                <w:szCs w:val="16"/>
              </w:rPr>
              <w:t>17.2.0</w:t>
            </w:r>
          </w:p>
        </w:tc>
      </w:tr>
      <w:tr w:rsidR="00613D26" w:rsidRPr="009933D4" w14:paraId="62B31AFD"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5FC3CDE7" w14:textId="77777777" w:rsidR="00613D26" w:rsidRPr="009933D4" w:rsidRDefault="00613D26" w:rsidP="00E40693">
            <w:pPr>
              <w:pStyle w:val="TAC"/>
              <w:rPr>
                <w:sz w:val="16"/>
                <w:szCs w:val="16"/>
              </w:rPr>
            </w:pPr>
            <w:r w:rsidRPr="009933D4">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5BF0E20" w14:textId="77777777" w:rsidR="00613D26" w:rsidRPr="009933D4" w:rsidRDefault="00613D26" w:rsidP="00E40693">
            <w:pPr>
              <w:pStyle w:val="TAC"/>
              <w:rPr>
                <w:sz w:val="16"/>
                <w:szCs w:val="16"/>
              </w:rPr>
            </w:pPr>
            <w:r w:rsidRPr="009933D4">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D8DE174" w14:textId="77777777" w:rsidR="00613D26" w:rsidRPr="009933D4" w:rsidRDefault="00613D26" w:rsidP="00E40693">
            <w:pPr>
              <w:pStyle w:val="TAC"/>
              <w:rPr>
                <w:rFonts w:cs="Arial"/>
                <w:sz w:val="16"/>
                <w:szCs w:val="16"/>
              </w:rPr>
            </w:pPr>
            <w:r w:rsidRPr="00613D26">
              <w:rPr>
                <w:rFonts w:cs="Arial"/>
                <w:sz w:val="16"/>
                <w:szCs w:val="16"/>
              </w:rPr>
              <w:t>RP-211096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70EF47D" w14:textId="77777777" w:rsidR="00613D26" w:rsidRPr="009933D4" w:rsidRDefault="00613D26" w:rsidP="00E40693">
            <w:pPr>
              <w:pStyle w:val="TAL"/>
              <w:rPr>
                <w:rFonts w:cs="Arial"/>
                <w:sz w:val="16"/>
                <w:szCs w:val="16"/>
              </w:rPr>
            </w:pPr>
            <w:r w:rsidRPr="00613D26">
              <w:rPr>
                <w:rFonts w:cs="Arial"/>
                <w:sz w:val="16"/>
                <w:szCs w:val="16"/>
              </w:rPr>
              <w:t>2184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3C60E9D" w14:textId="77777777" w:rsidR="00613D26" w:rsidRPr="009933D4" w:rsidRDefault="00613D26" w:rsidP="00E40693">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02B8782" w14:textId="77777777" w:rsidR="00613D26" w:rsidRPr="009933D4" w:rsidRDefault="00613D26" w:rsidP="00E40693">
            <w:pPr>
              <w:pStyle w:val="TAC"/>
              <w:rPr>
                <w:rFonts w:cs="Arial"/>
                <w:sz w:val="16"/>
                <w:szCs w:val="16"/>
              </w:rPr>
            </w:pPr>
            <w:r w:rsidRPr="00613D26">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0FA6456" w14:textId="77777777" w:rsidR="00613D26" w:rsidRPr="009933D4" w:rsidRDefault="00613D26" w:rsidP="00E40693">
            <w:pPr>
              <w:pStyle w:val="TAL"/>
              <w:rPr>
                <w:rFonts w:cs="Arial"/>
                <w:sz w:val="16"/>
                <w:szCs w:val="16"/>
              </w:rPr>
            </w:pPr>
            <w:r w:rsidRPr="00613D26">
              <w:rPr>
                <w:rFonts w:cs="Arial"/>
                <w:sz w:val="16"/>
                <w:szCs w:val="16"/>
              </w:rPr>
              <w:t>Big CR: Introduction of Rel-16 NR Positioning RRM performance requirements and test cases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0E8167B" w14:textId="77777777" w:rsidR="00613D26" w:rsidRPr="009933D4" w:rsidRDefault="00613D26" w:rsidP="00E40693">
            <w:pPr>
              <w:pStyle w:val="TAC"/>
              <w:rPr>
                <w:sz w:val="16"/>
                <w:szCs w:val="16"/>
              </w:rPr>
            </w:pPr>
            <w:r w:rsidRPr="009933D4">
              <w:rPr>
                <w:sz w:val="16"/>
                <w:szCs w:val="16"/>
              </w:rPr>
              <w:t>17.2.0</w:t>
            </w:r>
          </w:p>
        </w:tc>
      </w:tr>
      <w:tr w:rsidR="00613D26" w14:paraId="11C2B96A"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0C1F3F7F" w14:textId="77777777" w:rsidR="00613D26" w:rsidRPr="00E837F8" w:rsidRDefault="00613D26" w:rsidP="00E40693">
            <w:pPr>
              <w:pStyle w:val="TAC"/>
              <w:rPr>
                <w:sz w:val="16"/>
                <w:szCs w:val="16"/>
              </w:rPr>
            </w:pPr>
            <w:r w:rsidRPr="00613D26">
              <w:rPr>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5D39313" w14:textId="77777777" w:rsidR="00613D26" w:rsidRPr="00E837F8" w:rsidRDefault="00613D26" w:rsidP="00E40693">
            <w:pPr>
              <w:pStyle w:val="TAC"/>
              <w:rPr>
                <w:sz w:val="16"/>
                <w:szCs w:val="16"/>
              </w:rPr>
            </w:pPr>
            <w:r w:rsidRPr="00613D26">
              <w:rPr>
                <w:sz w:val="16"/>
                <w:szCs w:val="16"/>
              </w:rPr>
              <w:t>RAN#92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0BE12A0" w14:textId="77777777" w:rsidR="00613D26" w:rsidRPr="00E837F8" w:rsidRDefault="00613D26" w:rsidP="00E40693">
            <w:pPr>
              <w:pStyle w:val="TAC"/>
              <w:rPr>
                <w:rFonts w:cs="Arial"/>
                <w:sz w:val="16"/>
                <w:szCs w:val="16"/>
              </w:rPr>
            </w:pPr>
            <w:r w:rsidRPr="00613D26">
              <w:rPr>
                <w:rFonts w:cs="Arial"/>
                <w:sz w:val="16"/>
                <w:szCs w:val="16"/>
              </w:rPr>
              <w:t>RP-211121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6DD4BFB" w14:textId="77777777" w:rsidR="00613D26" w:rsidRPr="00E837F8" w:rsidRDefault="00613D26" w:rsidP="00E40693">
            <w:pPr>
              <w:pStyle w:val="TAL"/>
              <w:rPr>
                <w:rFonts w:cs="Arial"/>
                <w:sz w:val="16"/>
                <w:szCs w:val="16"/>
              </w:rPr>
            </w:pPr>
            <w:r w:rsidRPr="00613D26">
              <w:rPr>
                <w:rFonts w:cs="Arial"/>
                <w:sz w:val="16"/>
                <w:szCs w:val="16"/>
              </w:rPr>
              <w:t>2185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2B8BD72" w14:textId="77777777" w:rsidR="00613D26" w:rsidRPr="00E837F8" w:rsidRDefault="00613D26" w:rsidP="00E40693">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448690D" w14:textId="77777777" w:rsidR="00613D26" w:rsidRPr="00E837F8" w:rsidRDefault="00613D26" w:rsidP="00E40693">
            <w:pPr>
              <w:pStyle w:val="TAC"/>
              <w:rPr>
                <w:rFonts w:cs="Arial"/>
                <w:sz w:val="16"/>
                <w:szCs w:val="16"/>
              </w:rPr>
            </w:pPr>
            <w:r w:rsidRPr="00613D26">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8F2D8C3" w14:textId="77777777" w:rsidR="00613D26" w:rsidRPr="00E837F8" w:rsidRDefault="00613D26" w:rsidP="00E40693">
            <w:pPr>
              <w:pStyle w:val="TAL"/>
              <w:rPr>
                <w:rFonts w:cs="Arial"/>
                <w:sz w:val="16"/>
                <w:szCs w:val="16"/>
              </w:rPr>
            </w:pPr>
            <w:r w:rsidRPr="00613D26">
              <w:rPr>
                <w:rFonts w:cs="Arial"/>
                <w:sz w:val="16"/>
                <w:szCs w:val="16"/>
              </w:rPr>
              <w:t xml:space="preserve"> Big CR: RRM requirements for band n262 in 38.133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77294C9" w14:textId="77777777" w:rsidR="00613D26" w:rsidRDefault="00613D26" w:rsidP="00E40693">
            <w:pPr>
              <w:pStyle w:val="TAC"/>
              <w:rPr>
                <w:sz w:val="16"/>
                <w:szCs w:val="16"/>
              </w:rPr>
            </w:pPr>
            <w:r w:rsidRPr="00613D26">
              <w:rPr>
                <w:sz w:val="16"/>
                <w:szCs w:val="16"/>
              </w:rPr>
              <w:t>17.2.0</w:t>
            </w:r>
          </w:p>
        </w:tc>
      </w:tr>
      <w:tr w:rsidR="009427F4" w14:paraId="228BD5BE"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079C2AE0" w14:textId="2B158D35" w:rsidR="009427F4" w:rsidRPr="00613D26" w:rsidRDefault="009427F4" w:rsidP="009427F4">
            <w:pPr>
              <w:pStyle w:val="TAC"/>
              <w:rPr>
                <w:sz w:val="16"/>
                <w:szCs w:val="16"/>
              </w:rPr>
            </w:pPr>
            <w:r>
              <w:rPr>
                <w:sz w:val="16"/>
                <w:szCs w:val="16"/>
              </w:rPr>
              <w:t>2021-09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D259371" w14:textId="127D5062" w:rsidR="009427F4" w:rsidRPr="00613D26" w:rsidRDefault="009427F4" w:rsidP="009427F4">
            <w:pPr>
              <w:pStyle w:val="TAC"/>
              <w:rPr>
                <w:sz w:val="16"/>
                <w:szCs w:val="16"/>
              </w:rPr>
            </w:pPr>
            <w:r>
              <w:rPr>
                <w:sz w:val="16"/>
                <w:szCs w:val="16"/>
              </w:rPr>
              <w:t>RAN#93</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5961523" w14:textId="35D25990" w:rsidR="009427F4" w:rsidRPr="000338E3" w:rsidRDefault="009427F4" w:rsidP="009427F4">
            <w:pPr>
              <w:pStyle w:val="TAC"/>
              <w:rPr>
                <w:rFonts w:cs="Arial"/>
                <w:sz w:val="16"/>
                <w:szCs w:val="16"/>
              </w:rPr>
            </w:pPr>
            <w:r w:rsidRPr="000338E3">
              <w:rPr>
                <w:sz w:val="16"/>
                <w:szCs w:val="16"/>
              </w:rPr>
              <w:t>RP-211902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9B5DDAC" w14:textId="00F1D7A4" w:rsidR="009427F4" w:rsidRPr="000338E3" w:rsidRDefault="009427F4" w:rsidP="009427F4">
            <w:pPr>
              <w:pStyle w:val="TAL"/>
              <w:rPr>
                <w:rFonts w:cs="Arial"/>
                <w:sz w:val="16"/>
                <w:szCs w:val="16"/>
              </w:rPr>
            </w:pPr>
            <w:r w:rsidRPr="000338E3">
              <w:rPr>
                <w:sz w:val="16"/>
                <w:szCs w:val="16"/>
              </w:rPr>
              <w:t>2196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105CFFF" w14:textId="77777777" w:rsidR="009427F4" w:rsidRPr="000338E3" w:rsidRDefault="009427F4" w:rsidP="009427F4">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709528A" w14:textId="68750709" w:rsidR="009427F4" w:rsidRPr="000338E3" w:rsidRDefault="009427F4" w:rsidP="009427F4">
            <w:pPr>
              <w:pStyle w:val="TAC"/>
              <w:rPr>
                <w:rFonts w:cs="Arial"/>
                <w:sz w:val="16"/>
                <w:szCs w:val="16"/>
              </w:rPr>
            </w:pPr>
            <w:r w:rsidRPr="000338E3">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BB03700" w14:textId="13A835FC" w:rsidR="009427F4" w:rsidRPr="000338E3" w:rsidRDefault="009427F4" w:rsidP="009427F4">
            <w:pPr>
              <w:pStyle w:val="TAL"/>
              <w:rPr>
                <w:rFonts w:cs="Arial"/>
                <w:sz w:val="16"/>
                <w:szCs w:val="16"/>
              </w:rPr>
            </w:pPr>
            <w:r w:rsidRPr="000338E3">
              <w:rPr>
                <w:sz w:val="16"/>
                <w:szCs w:val="16"/>
              </w:rPr>
              <w:t>RRM requirements for FR2 FWA for band n259 in 38.133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23ABDB1" w14:textId="59F9FAB1" w:rsidR="009427F4" w:rsidRPr="000338E3" w:rsidRDefault="009427F4" w:rsidP="009427F4">
            <w:pPr>
              <w:pStyle w:val="TAC"/>
              <w:rPr>
                <w:sz w:val="16"/>
                <w:szCs w:val="16"/>
              </w:rPr>
            </w:pPr>
            <w:r w:rsidRPr="000338E3">
              <w:rPr>
                <w:sz w:val="16"/>
                <w:szCs w:val="16"/>
              </w:rPr>
              <w:t>17.3.0</w:t>
            </w:r>
          </w:p>
        </w:tc>
      </w:tr>
      <w:tr w:rsidR="009427F4" w14:paraId="20483637"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3ED37072" w14:textId="421629B5" w:rsidR="009427F4" w:rsidRPr="00613D26" w:rsidRDefault="009427F4" w:rsidP="009427F4">
            <w:pPr>
              <w:pStyle w:val="TAC"/>
              <w:rPr>
                <w:sz w:val="16"/>
                <w:szCs w:val="16"/>
              </w:rPr>
            </w:pPr>
            <w:r>
              <w:rPr>
                <w:sz w:val="16"/>
                <w:szCs w:val="16"/>
              </w:rPr>
              <w:t>2021-09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08DA878" w14:textId="674AE483" w:rsidR="009427F4" w:rsidRPr="00613D26" w:rsidRDefault="009427F4" w:rsidP="009427F4">
            <w:pPr>
              <w:pStyle w:val="TAC"/>
              <w:rPr>
                <w:sz w:val="16"/>
                <w:szCs w:val="16"/>
              </w:rPr>
            </w:pPr>
            <w:r>
              <w:rPr>
                <w:sz w:val="16"/>
                <w:szCs w:val="16"/>
              </w:rPr>
              <w:t>RAN#93</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584E260" w14:textId="61C2A8C6" w:rsidR="009427F4" w:rsidRPr="000338E3" w:rsidRDefault="009427F4" w:rsidP="009427F4">
            <w:pPr>
              <w:pStyle w:val="TAC"/>
              <w:rPr>
                <w:rFonts w:cs="Arial"/>
                <w:sz w:val="16"/>
                <w:szCs w:val="16"/>
              </w:rPr>
            </w:pPr>
            <w:r w:rsidRPr="000338E3">
              <w:rPr>
                <w:sz w:val="16"/>
                <w:szCs w:val="16"/>
              </w:rPr>
              <w:t>RP-211922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5ED7476" w14:textId="58EA53E4" w:rsidR="009427F4" w:rsidRPr="000338E3" w:rsidRDefault="009427F4" w:rsidP="009427F4">
            <w:pPr>
              <w:pStyle w:val="TAL"/>
              <w:rPr>
                <w:rFonts w:cs="Arial"/>
                <w:sz w:val="16"/>
                <w:szCs w:val="16"/>
              </w:rPr>
            </w:pPr>
            <w:r w:rsidRPr="000338E3">
              <w:rPr>
                <w:sz w:val="16"/>
                <w:szCs w:val="16"/>
              </w:rPr>
              <w:t>2199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199A8CF" w14:textId="77777777" w:rsidR="009427F4" w:rsidRPr="000338E3" w:rsidRDefault="009427F4" w:rsidP="009427F4">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EEDF427" w14:textId="6C9BD58F" w:rsidR="009427F4" w:rsidRPr="000338E3" w:rsidRDefault="009427F4" w:rsidP="009427F4">
            <w:pPr>
              <w:pStyle w:val="TAC"/>
              <w:rPr>
                <w:rFonts w:cs="Arial"/>
                <w:sz w:val="16"/>
                <w:szCs w:val="16"/>
              </w:rPr>
            </w:pPr>
            <w:r w:rsidRPr="000338E3">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9BC45D2" w14:textId="372BC6EF" w:rsidR="009427F4" w:rsidRPr="000338E3" w:rsidRDefault="009427F4" w:rsidP="009427F4">
            <w:pPr>
              <w:pStyle w:val="TAL"/>
              <w:rPr>
                <w:rFonts w:cs="Arial"/>
                <w:sz w:val="16"/>
                <w:szCs w:val="16"/>
              </w:rPr>
            </w:pPr>
            <w:r w:rsidRPr="000338E3">
              <w:rPr>
                <w:sz w:val="16"/>
                <w:szCs w:val="16"/>
              </w:rPr>
              <w:t>Big CR to TS 38.133: NR_newRAT-Core maintenance (Rel-17)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6CF7855" w14:textId="5A37601A" w:rsidR="009427F4" w:rsidRPr="000338E3" w:rsidRDefault="009427F4" w:rsidP="009427F4">
            <w:pPr>
              <w:pStyle w:val="TAC"/>
              <w:rPr>
                <w:sz w:val="16"/>
                <w:szCs w:val="16"/>
              </w:rPr>
            </w:pPr>
            <w:r w:rsidRPr="000338E3">
              <w:rPr>
                <w:sz w:val="16"/>
                <w:szCs w:val="16"/>
              </w:rPr>
              <w:t>17.3.0</w:t>
            </w:r>
          </w:p>
        </w:tc>
      </w:tr>
      <w:tr w:rsidR="009427F4" w14:paraId="00880368"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58B3ADE8" w14:textId="3F2D54AD" w:rsidR="009427F4" w:rsidRPr="00613D26" w:rsidRDefault="009427F4" w:rsidP="009427F4">
            <w:pPr>
              <w:pStyle w:val="TAC"/>
              <w:rPr>
                <w:sz w:val="16"/>
                <w:szCs w:val="16"/>
              </w:rPr>
            </w:pPr>
            <w:r>
              <w:rPr>
                <w:sz w:val="16"/>
                <w:szCs w:val="16"/>
              </w:rPr>
              <w:t>2021-09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0238390" w14:textId="49163794" w:rsidR="009427F4" w:rsidRPr="00613D26" w:rsidRDefault="009427F4" w:rsidP="009427F4">
            <w:pPr>
              <w:pStyle w:val="TAC"/>
              <w:rPr>
                <w:sz w:val="16"/>
                <w:szCs w:val="16"/>
              </w:rPr>
            </w:pPr>
            <w:r>
              <w:rPr>
                <w:sz w:val="16"/>
                <w:szCs w:val="16"/>
              </w:rPr>
              <w:t>RAN#93</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D7ADC77" w14:textId="03D1AE5E" w:rsidR="009427F4" w:rsidRPr="000338E3" w:rsidRDefault="009427F4" w:rsidP="009427F4">
            <w:pPr>
              <w:pStyle w:val="TAC"/>
              <w:rPr>
                <w:rFonts w:cs="Arial"/>
                <w:sz w:val="16"/>
                <w:szCs w:val="16"/>
              </w:rPr>
            </w:pPr>
            <w:r w:rsidRPr="000338E3">
              <w:rPr>
                <w:sz w:val="16"/>
                <w:szCs w:val="16"/>
              </w:rPr>
              <w:t>RP-211925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D68A111" w14:textId="30A13D34" w:rsidR="009427F4" w:rsidRPr="000338E3" w:rsidRDefault="009427F4" w:rsidP="009427F4">
            <w:pPr>
              <w:pStyle w:val="TAL"/>
              <w:rPr>
                <w:rFonts w:cs="Arial"/>
                <w:sz w:val="16"/>
                <w:szCs w:val="16"/>
              </w:rPr>
            </w:pPr>
            <w:r w:rsidRPr="000338E3">
              <w:rPr>
                <w:sz w:val="16"/>
                <w:szCs w:val="16"/>
              </w:rPr>
              <w:t>2202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1F7D753" w14:textId="77777777" w:rsidR="009427F4" w:rsidRPr="000338E3" w:rsidRDefault="009427F4" w:rsidP="009427F4">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C0C764D" w14:textId="315CC15E" w:rsidR="009427F4" w:rsidRPr="000338E3" w:rsidRDefault="009427F4" w:rsidP="009427F4">
            <w:pPr>
              <w:pStyle w:val="TAC"/>
              <w:rPr>
                <w:rFonts w:cs="Arial"/>
                <w:sz w:val="16"/>
                <w:szCs w:val="16"/>
              </w:rPr>
            </w:pPr>
            <w:r w:rsidRPr="000338E3">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5233811" w14:textId="257BA19E" w:rsidR="009427F4" w:rsidRPr="000338E3" w:rsidRDefault="009427F4" w:rsidP="009427F4">
            <w:pPr>
              <w:pStyle w:val="TAL"/>
              <w:rPr>
                <w:rFonts w:cs="Arial"/>
                <w:sz w:val="16"/>
                <w:szCs w:val="16"/>
              </w:rPr>
            </w:pPr>
            <w:r w:rsidRPr="000338E3">
              <w:rPr>
                <w:sz w:val="16"/>
                <w:szCs w:val="16"/>
              </w:rPr>
              <w:t>Big CR to TS 38.133: NR_newRAT-Perf maintenance Part 1 (Rel-17)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32AEB0B" w14:textId="3BD3C1C9" w:rsidR="009427F4" w:rsidRPr="000338E3" w:rsidRDefault="009427F4" w:rsidP="009427F4">
            <w:pPr>
              <w:pStyle w:val="TAC"/>
              <w:rPr>
                <w:sz w:val="16"/>
                <w:szCs w:val="16"/>
              </w:rPr>
            </w:pPr>
            <w:r w:rsidRPr="000338E3">
              <w:rPr>
                <w:sz w:val="16"/>
                <w:szCs w:val="16"/>
              </w:rPr>
              <w:t>17.3.0</w:t>
            </w:r>
          </w:p>
        </w:tc>
      </w:tr>
      <w:tr w:rsidR="009427F4" w14:paraId="644701D8"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7CF74A4D" w14:textId="745F1496" w:rsidR="009427F4" w:rsidRPr="00613D26" w:rsidRDefault="009427F4" w:rsidP="009427F4">
            <w:pPr>
              <w:pStyle w:val="TAC"/>
              <w:rPr>
                <w:sz w:val="16"/>
                <w:szCs w:val="16"/>
              </w:rPr>
            </w:pPr>
            <w:r>
              <w:rPr>
                <w:sz w:val="16"/>
                <w:szCs w:val="16"/>
              </w:rPr>
              <w:t>2021-09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5EA5B8B" w14:textId="7EA5A6F0" w:rsidR="009427F4" w:rsidRPr="00613D26" w:rsidRDefault="009427F4" w:rsidP="009427F4">
            <w:pPr>
              <w:pStyle w:val="TAC"/>
              <w:rPr>
                <w:sz w:val="16"/>
                <w:szCs w:val="16"/>
              </w:rPr>
            </w:pPr>
            <w:r>
              <w:rPr>
                <w:sz w:val="16"/>
                <w:szCs w:val="16"/>
              </w:rPr>
              <w:t>RAN#93</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AC6B457" w14:textId="1E1AF7FC" w:rsidR="009427F4" w:rsidRPr="000338E3" w:rsidRDefault="009427F4" w:rsidP="009427F4">
            <w:pPr>
              <w:pStyle w:val="TAC"/>
              <w:rPr>
                <w:rFonts w:cs="Arial"/>
                <w:sz w:val="16"/>
                <w:szCs w:val="16"/>
              </w:rPr>
            </w:pPr>
            <w:r w:rsidRPr="000338E3">
              <w:rPr>
                <w:sz w:val="16"/>
                <w:szCs w:val="16"/>
              </w:rPr>
              <w:t>RP-211925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4016D6F" w14:textId="34B5BDFF" w:rsidR="009427F4" w:rsidRPr="000338E3" w:rsidRDefault="009427F4" w:rsidP="009427F4">
            <w:pPr>
              <w:pStyle w:val="TAL"/>
              <w:rPr>
                <w:rFonts w:cs="Arial"/>
                <w:sz w:val="16"/>
                <w:szCs w:val="16"/>
              </w:rPr>
            </w:pPr>
            <w:r w:rsidRPr="000338E3">
              <w:rPr>
                <w:sz w:val="16"/>
                <w:szCs w:val="16"/>
              </w:rPr>
              <w:t>2205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5D010AB" w14:textId="77777777" w:rsidR="009427F4" w:rsidRPr="000338E3" w:rsidRDefault="009427F4" w:rsidP="009427F4">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A1C45B1" w14:textId="4E72F4B6" w:rsidR="009427F4" w:rsidRPr="000338E3" w:rsidRDefault="009427F4" w:rsidP="009427F4">
            <w:pPr>
              <w:pStyle w:val="TAC"/>
              <w:rPr>
                <w:rFonts w:cs="Arial"/>
                <w:sz w:val="16"/>
                <w:szCs w:val="16"/>
              </w:rPr>
            </w:pPr>
            <w:r w:rsidRPr="000338E3">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9AA5B68" w14:textId="12F40404" w:rsidR="009427F4" w:rsidRPr="000338E3" w:rsidRDefault="009427F4" w:rsidP="009427F4">
            <w:pPr>
              <w:pStyle w:val="TAL"/>
              <w:rPr>
                <w:rFonts w:cs="Arial"/>
                <w:sz w:val="16"/>
                <w:szCs w:val="16"/>
              </w:rPr>
            </w:pPr>
            <w:r w:rsidRPr="000338E3">
              <w:rPr>
                <w:sz w:val="16"/>
                <w:szCs w:val="16"/>
              </w:rPr>
              <w:t>Big CR to TS 38.133: NR_newRAT-Perf maintenance Part 2 (Rel-17)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781A942" w14:textId="45BE0D3E" w:rsidR="009427F4" w:rsidRPr="000338E3" w:rsidRDefault="009427F4" w:rsidP="009427F4">
            <w:pPr>
              <w:pStyle w:val="TAC"/>
              <w:rPr>
                <w:sz w:val="16"/>
                <w:szCs w:val="16"/>
              </w:rPr>
            </w:pPr>
            <w:r w:rsidRPr="000338E3">
              <w:rPr>
                <w:sz w:val="16"/>
                <w:szCs w:val="16"/>
              </w:rPr>
              <w:t>17.3.0</w:t>
            </w:r>
          </w:p>
        </w:tc>
      </w:tr>
      <w:tr w:rsidR="009427F4" w14:paraId="52565244"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52DE4422" w14:textId="34024D7C" w:rsidR="009427F4" w:rsidRPr="00613D26" w:rsidRDefault="009427F4" w:rsidP="009427F4">
            <w:pPr>
              <w:pStyle w:val="TAC"/>
              <w:rPr>
                <w:sz w:val="16"/>
                <w:szCs w:val="16"/>
              </w:rPr>
            </w:pPr>
            <w:r>
              <w:rPr>
                <w:sz w:val="16"/>
                <w:szCs w:val="16"/>
              </w:rPr>
              <w:t>2021-09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3E8C0CB" w14:textId="5763511B" w:rsidR="009427F4" w:rsidRPr="00613D26" w:rsidRDefault="009427F4" w:rsidP="009427F4">
            <w:pPr>
              <w:pStyle w:val="TAC"/>
              <w:rPr>
                <w:sz w:val="16"/>
                <w:szCs w:val="16"/>
              </w:rPr>
            </w:pPr>
            <w:r>
              <w:rPr>
                <w:sz w:val="16"/>
                <w:szCs w:val="16"/>
              </w:rPr>
              <w:t>RAN#93</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338E991" w14:textId="0BA83BFE" w:rsidR="009427F4" w:rsidRPr="000338E3" w:rsidRDefault="009427F4" w:rsidP="009427F4">
            <w:pPr>
              <w:pStyle w:val="TAC"/>
              <w:rPr>
                <w:rFonts w:cs="Arial"/>
                <w:sz w:val="16"/>
                <w:szCs w:val="16"/>
              </w:rPr>
            </w:pPr>
            <w:r w:rsidRPr="000338E3">
              <w:rPr>
                <w:sz w:val="16"/>
                <w:szCs w:val="16"/>
              </w:rPr>
              <w:t>RP-211925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9650D88" w14:textId="3B46ABC4" w:rsidR="009427F4" w:rsidRPr="000338E3" w:rsidRDefault="009427F4" w:rsidP="009427F4">
            <w:pPr>
              <w:pStyle w:val="TAL"/>
              <w:rPr>
                <w:rFonts w:cs="Arial"/>
                <w:sz w:val="16"/>
                <w:szCs w:val="16"/>
              </w:rPr>
            </w:pPr>
            <w:r w:rsidRPr="000338E3">
              <w:rPr>
                <w:sz w:val="16"/>
                <w:szCs w:val="16"/>
              </w:rPr>
              <w:t>2208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4C4FA8A" w14:textId="77777777" w:rsidR="009427F4" w:rsidRPr="000338E3" w:rsidRDefault="009427F4" w:rsidP="009427F4">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3CC72B3" w14:textId="2B22C17C" w:rsidR="009427F4" w:rsidRPr="000338E3" w:rsidRDefault="009427F4" w:rsidP="009427F4">
            <w:pPr>
              <w:pStyle w:val="TAC"/>
              <w:rPr>
                <w:rFonts w:cs="Arial"/>
                <w:sz w:val="16"/>
                <w:szCs w:val="16"/>
              </w:rPr>
            </w:pPr>
            <w:r w:rsidRPr="000338E3">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5590C87" w14:textId="364ACA39" w:rsidR="009427F4" w:rsidRPr="000338E3" w:rsidRDefault="009427F4" w:rsidP="009427F4">
            <w:pPr>
              <w:pStyle w:val="TAL"/>
              <w:rPr>
                <w:rFonts w:cs="Arial"/>
                <w:sz w:val="16"/>
                <w:szCs w:val="16"/>
              </w:rPr>
            </w:pPr>
            <w:r w:rsidRPr="000338E3">
              <w:rPr>
                <w:sz w:val="16"/>
                <w:szCs w:val="16"/>
              </w:rPr>
              <w:t>Big CR to TS 38.133: NR_newRAT-Perf maintenance Part 3 (Rel-17)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442662C" w14:textId="270ED978" w:rsidR="009427F4" w:rsidRPr="000338E3" w:rsidRDefault="009427F4" w:rsidP="009427F4">
            <w:pPr>
              <w:pStyle w:val="TAC"/>
              <w:rPr>
                <w:sz w:val="16"/>
                <w:szCs w:val="16"/>
              </w:rPr>
            </w:pPr>
            <w:r w:rsidRPr="000338E3">
              <w:rPr>
                <w:sz w:val="16"/>
                <w:szCs w:val="16"/>
              </w:rPr>
              <w:t>17.3.0</w:t>
            </w:r>
          </w:p>
        </w:tc>
      </w:tr>
      <w:tr w:rsidR="009427F4" w14:paraId="722C3D05"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549EE1F4" w14:textId="182B6874" w:rsidR="009427F4" w:rsidRPr="00613D26" w:rsidRDefault="009427F4" w:rsidP="009427F4">
            <w:pPr>
              <w:pStyle w:val="TAC"/>
              <w:rPr>
                <w:sz w:val="16"/>
                <w:szCs w:val="16"/>
              </w:rPr>
            </w:pPr>
            <w:r>
              <w:rPr>
                <w:sz w:val="16"/>
                <w:szCs w:val="16"/>
              </w:rPr>
              <w:t>2021-09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E4F3304" w14:textId="5452F657" w:rsidR="009427F4" w:rsidRPr="00613D26" w:rsidRDefault="009427F4" w:rsidP="009427F4">
            <w:pPr>
              <w:pStyle w:val="TAC"/>
              <w:rPr>
                <w:sz w:val="16"/>
                <w:szCs w:val="16"/>
              </w:rPr>
            </w:pPr>
            <w:r>
              <w:rPr>
                <w:sz w:val="16"/>
                <w:szCs w:val="16"/>
              </w:rPr>
              <w:t>RAN#93</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F651770" w14:textId="501230A7" w:rsidR="009427F4" w:rsidRPr="000338E3" w:rsidRDefault="009427F4" w:rsidP="009427F4">
            <w:pPr>
              <w:pStyle w:val="TAC"/>
              <w:rPr>
                <w:rFonts w:cs="Arial"/>
                <w:sz w:val="16"/>
                <w:szCs w:val="16"/>
              </w:rPr>
            </w:pPr>
            <w:r w:rsidRPr="000338E3">
              <w:rPr>
                <w:sz w:val="16"/>
                <w:szCs w:val="16"/>
              </w:rPr>
              <w:t>RP-211890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4410E9D" w14:textId="213846A9" w:rsidR="009427F4" w:rsidRPr="000338E3" w:rsidRDefault="009427F4" w:rsidP="009427F4">
            <w:pPr>
              <w:pStyle w:val="TAL"/>
              <w:rPr>
                <w:rFonts w:cs="Arial"/>
                <w:sz w:val="16"/>
                <w:szCs w:val="16"/>
              </w:rPr>
            </w:pPr>
            <w:r w:rsidRPr="000338E3">
              <w:rPr>
                <w:sz w:val="16"/>
                <w:szCs w:val="16"/>
              </w:rPr>
              <w:t>2210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EDA584E" w14:textId="77777777" w:rsidR="009427F4" w:rsidRPr="000338E3" w:rsidRDefault="009427F4" w:rsidP="009427F4">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97A75D0" w14:textId="6F6583F1" w:rsidR="009427F4" w:rsidRPr="000338E3" w:rsidRDefault="009427F4" w:rsidP="009427F4">
            <w:pPr>
              <w:pStyle w:val="TAC"/>
              <w:rPr>
                <w:rFonts w:cs="Arial"/>
                <w:sz w:val="16"/>
                <w:szCs w:val="16"/>
              </w:rPr>
            </w:pPr>
            <w:r w:rsidRPr="000338E3">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A067F5C" w14:textId="6E3CAC18" w:rsidR="009427F4" w:rsidRPr="000338E3" w:rsidRDefault="009427F4" w:rsidP="009427F4">
            <w:pPr>
              <w:pStyle w:val="TAL"/>
              <w:rPr>
                <w:rFonts w:cs="Arial"/>
                <w:sz w:val="16"/>
                <w:szCs w:val="16"/>
              </w:rPr>
            </w:pPr>
            <w:r w:rsidRPr="000338E3">
              <w:rPr>
                <w:sz w:val="16"/>
                <w:szCs w:val="16"/>
              </w:rPr>
              <w:t>Big CR to TS 38.133: NR_unlic maintenance Part 1 (Rel-17)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650BB3F" w14:textId="7FB9912E" w:rsidR="009427F4" w:rsidRPr="000338E3" w:rsidRDefault="009427F4" w:rsidP="009427F4">
            <w:pPr>
              <w:pStyle w:val="TAC"/>
              <w:rPr>
                <w:sz w:val="16"/>
                <w:szCs w:val="16"/>
              </w:rPr>
            </w:pPr>
            <w:r w:rsidRPr="000338E3">
              <w:rPr>
                <w:sz w:val="16"/>
                <w:szCs w:val="16"/>
              </w:rPr>
              <w:t>17.3.0</w:t>
            </w:r>
          </w:p>
        </w:tc>
      </w:tr>
      <w:tr w:rsidR="009427F4" w14:paraId="3C170F58"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27024AA2" w14:textId="0DC15D65" w:rsidR="009427F4" w:rsidRPr="00613D26" w:rsidRDefault="009427F4" w:rsidP="009427F4">
            <w:pPr>
              <w:pStyle w:val="TAC"/>
              <w:rPr>
                <w:sz w:val="16"/>
                <w:szCs w:val="16"/>
              </w:rPr>
            </w:pPr>
            <w:r>
              <w:rPr>
                <w:sz w:val="16"/>
                <w:szCs w:val="16"/>
              </w:rPr>
              <w:t>2021-09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DF5E0E6" w14:textId="4E28B3D9" w:rsidR="009427F4" w:rsidRPr="00613D26" w:rsidRDefault="009427F4" w:rsidP="009427F4">
            <w:pPr>
              <w:pStyle w:val="TAC"/>
              <w:rPr>
                <w:sz w:val="16"/>
                <w:szCs w:val="16"/>
              </w:rPr>
            </w:pPr>
            <w:r>
              <w:rPr>
                <w:sz w:val="16"/>
                <w:szCs w:val="16"/>
              </w:rPr>
              <w:t>RAN#93</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CC1AC4C" w14:textId="64E1450B" w:rsidR="009427F4" w:rsidRPr="000338E3" w:rsidRDefault="009427F4" w:rsidP="009427F4">
            <w:pPr>
              <w:pStyle w:val="TAC"/>
              <w:rPr>
                <w:rFonts w:cs="Arial"/>
                <w:sz w:val="16"/>
                <w:szCs w:val="16"/>
              </w:rPr>
            </w:pPr>
            <w:r w:rsidRPr="000338E3">
              <w:rPr>
                <w:sz w:val="16"/>
                <w:szCs w:val="16"/>
              </w:rPr>
              <w:t>RP-211890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CFBCA29" w14:textId="06FB8DAD" w:rsidR="009427F4" w:rsidRPr="000338E3" w:rsidRDefault="009427F4" w:rsidP="009427F4">
            <w:pPr>
              <w:pStyle w:val="TAL"/>
              <w:rPr>
                <w:rFonts w:cs="Arial"/>
                <w:sz w:val="16"/>
                <w:szCs w:val="16"/>
              </w:rPr>
            </w:pPr>
            <w:r w:rsidRPr="000338E3">
              <w:rPr>
                <w:sz w:val="16"/>
                <w:szCs w:val="16"/>
              </w:rPr>
              <w:t>2212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28745C2" w14:textId="77777777" w:rsidR="009427F4" w:rsidRPr="000338E3" w:rsidRDefault="009427F4" w:rsidP="009427F4">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A8C0C87" w14:textId="2483A2D9" w:rsidR="009427F4" w:rsidRPr="000338E3" w:rsidRDefault="009427F4" w:rsidP="009427F4">
            <w:pPr>
              <w:pStyle w:val="TAC"/>
              <w:rPr>
                <w:rFonts w:cs="Arial"/>
                <w:sz w:val="16"/>
                <w:szCs w:val="16"/>
              </w:rPr>
            </w:pPr>
            <w:r w:rsidRPr="000338E3">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9C963D8" w14:textId="28A3082F" w:rsidR="009427F4" w:rsidRPr="000338E3" w:rsidRDefault="009427F4" w:rsidP="009427F4">
            <w:pPr>
              <w:pStyle w:val="TAL"/>
              <w:rPr>
                <w:rFonts w:cs="Arial"/>
                <w:sz w:val="16"/>
                <w:szCs w:val="16"/>
              </w:rPr>
            </w:pPr>
            <w:r w:rsidRPr="000338E3">
              <w:rPr>
                <w:sz w:val="16"/>
                <w:szCs w:val="16"/>
              </w:rPr>
              <w:t>Big CR to TS 38.133: NR_unlic maintenance Part 2 (Rel-17)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E083647" w14:textId="0D038195" w:rsidR="009427F4" w:rsidRPr="000338E3" w:rsidRDefault="009427F4" w:rsidP="009427F4">
            <w:pPr>
              <w:pStyle w:val="TAC"/>
              <w:rPr>
                <w:sz w:val="16"/>
                <w:szCs w:val="16"/>
              </w:rPr>
            </w:pPr>
            <w:r w:rsidRPr="000338E3">
              <w:rPr>
                <w:sz w:val="16"/>
                <w:szCs w:val="16"/>
              </w:rPr>
              <w:t>17.3.0</w:t>
            </w:r>
          </w:p>
        </w:tc>
      </w:tr>
      <w:tr w:rsidR="009427F4" w14:paraId="2EBC6EB4"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5BB47CBB" w14:textId="0A88629A" w:rsidR="009427F4" w:rsidRPr="00613D26" w:rsidRDefault="009427F4" w:rsidP="009427F4">
            <w:pPr>
              <w:pStyle w:val="TAC"/>
              <w:rPr>
                <w:sz w:val="16"/>
                <w:szCs w:val="16"/>
              </w:rPr>
            </w:pPr>
            <w:r>
              <w:rPr>
                <w:sz w:val="16"/>
                <w:szCs w:val="16"/>
              </w:rPr>
              <w:t>2021-09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6220300" w14:textId="2D3B6E76" w:rsidR="009427F4" w:rsidRPr="00613D26" w:rsidRDefault="009427F4" w:rsidP="009427F4">
            <w:pPr>
              <w:pStyle w:val="TAC"/>
              <w:rPr>
                <w:sz w:val="16"/>
                <w:szCs w:val="16"/>
              </w:rPr>
            </w:pPr>
            <w:r>
              <w:rPr>
                <w:sz w:val="16"/>
                <w:szCs w:val="16"/>
              </w:rPr>
              <w:t>RAN#93</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1D9F482" w14:textId="312290B0" w:rsidR="009427F4" w:rsidRPr="000338E3" w:rsidRDefault="009427F4" w:rsidP="009427F4">
            <w:pPr>
              <w:pStyle w:val="TAC"/>
              <w:rPr>
                <w:rFonts w:cs="Arial"/>
                <w:sz w:val="16"/>
                <w:szCs w:val="16"/>
              </w:rPr>
            </w:pPr>
            <w:r w:rsidRPr="000338E3">
              <w:rPr>
                <w:sz w:val="16"/>
                <w:szCs w:val="16"/>
              </w:rPr>
              <w:t>RP-211893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1861371" w14:textId="7B76D5E0" w:rsidR="009427F4" w:rsidRPr="000338E3" w:rsidRDefault="009427F4" w:rsidP="009427F4">
            <w:pPr>
              <w:pStyle w:val="TAL"/>
              <w:rPr>
                <w:rFonts w:cs="Arial"/>
                <w:sz w:val="16"/>
                <w:szCs w:val="16"/>
              </w:rPr>
            </w:pPr>
            <w:r w:rsidRPr="000338E3">
              <w:rPr>
                <w:sz w:val="16"/>
                <w:szCs w:val="16"/>
              </w:rPr>
              <w:t>2214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FA4A552" w14:textId="77777777" w:rsidR="009427F4" w:rsidRPr="000338E3" w:rsidRDefault="009427F4" w:rsidP="009427F4">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A6741BC" w14:textId="690B20B1" w:rsidR="009427F4" w:rsidRPr="000338E3" w:rsidRDefault="009427F4" w:rsidP="009427F4">
            <w:pPr>
              <w:pStyle w:val="TAC"/>
              <w:rPr>
                <w:rFonts w:cs="Arial"/>
                <w:sz w:val="16"/>
                <w:szCs w:val="16"/>
              </w:rPr>
            </w:pPr>
            <w:r w:rsidRPr="000338E3">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651A862" w14:textId="117DC978" w:rsidR="009427F4" w:rsidRPr="000338E3" w:rsidRDefault="009427F4" w:rsidP="009427F4">
            <w:pPr>
              <w:pStyle w:val="TAL"/>
              <w:rPr>
                <w:rFonts w:cs="Arial"/>
                <w:sz w:val="16"/>
                <w:szCs w:val="16"/>
              </w:rPr>
            </w:pPr>
            <w:r w:rsidRPr="000338E3">
              <w:rPr>
                <w:sz w:val="16"/>
                <w:szCs w:val="16"/>
              </w:rPr>
              <w:t>Big CR to TS 38.133: NR_pos maintenance (Rel-17)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5B57E55" w14:textId="5A8EEBF2" w:rsidR="009427F4" w:rsidRPr="000338E3" w:rsidRDefault="009427F4" w:rsidP="009427F4">
            <w:pPr>
              <w:pStyle w:val="TAC"/>
              <w:rPr>
                <w:sz w:val="16"/>
                <w:szCs w:val="16"/>
              </w:rPr>
            </w:pPr>
            <w:r w:rsidRPr="000338E3">
              <w:rPr>
                <w:sz w:val="16"/>
                <w:szCs w:val="16"/>
              </w:rPr>
              <w:t>17.3.0</w:t>
            </w:r>
          </w:p>
        </w:tc>
      </w:tr>
      <w:tr w:rsidR="009427F4" w14:paraId="79BAECC4"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0DEFB17B" w14:textId="5C096767" w:rsidR="009427F4" w:rsidRPr="00613D26" w:rsidRDefault="009427F4" w:rsidP="009427F4">
            <w:pPr>
              <w:pStyle w:val="TAC"/>
              <w:rPr>
                <w:sz w:val="16"/>
                <w:szCs w:val="16"/>
              </w:rPr>
            </w:pPr>
            <w:r>
              <w:rPr>
                <w:sz w:val="16"/>
                <w:szCs w:val="16"/>
              </w:rPr>
              <w:t>2021-09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F78771A" w14:textId="6FD0BFA5" w:rsidR="009427F4" w:rsidRPr="00613D26" w:rsidRDefault="009427F4" w:rsidP="009427F4">
            <w:pPr>
              <w:pStyle w:val="TAC"/>
              <w:rPr>
                <w:sz w:val="16"/>
                <w:szCs w:val="16"/>
              </w:rPr>
            </w:pPr>
            <w:r>
              <w:rPr>
                <w:sz w:val="16"/>
                <w:szCs w:val="16"/>
              </w:rPr>
              <w:t>RAN#93</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B7DFBDD" w14:textId="161573AD" w:rsidR="009427F4" w:rsidRPr="000338E3" w:rsidRDefault="009427F4" w:rsidP="009427F4">
            <w:pPr>
              <w:pStyle w:val="TAC"/>
              <w:rPr>
                <w:rFonts w:cs="Arial"/>
                <w:sz w:val="16"/>
                <w:szCs w:val="16"/>
              </w:rPr>
            </w:pPr>
            <w:r w:rsidRPr="000338E3">
              <w:rPr>
                <w:sz w:val="16"/>
                <w:szCs w:val="16"/>
              </w:rPr>
              <w:t>RP-211891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B33F179" w14:textId="18F7DCC7" w:rsidR="009427F4" w:rsidRPr="000338E3" w:rsidRDefault="009427F4" w:rsidP="009427F4">
            <w:pPr>
              <w:pStyle w:val="TAL"/>
              <w:rPr>
                <w:rFonts w:cs="Arial"/>
                <w:sz w:val="16"/>
                <w:szCs w:val="16"/>
              </w:rPr>
            </w:pPr>
            <w:r w:rsidRPr="000338E3">
              <w:rPr>
                <w:sz w:val="16"/>
                <w:szCs w:val="16"/>
              </w:rPr>
              <w:t>2216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2C3A4E6" w14:textId="77777777" w:rsidR="009427F4" w:rsidRPr="000338E3" w:rsidRDefault="009427F4" w:rsidP="009427F4">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699BB6E" w14:textId="6AF2198A" w:rsidR="009427F4" w:rsidRPr="000338E3" w:rsidRDefault="009427F4" w:rsidP="009427F4">
            <w:pPr>
              <w:pStyle w:val="TAC"/>
              <w:rPr>
                <w:rFonts w:cs="Arial"/>
                <w:sz w:val="16"/>
                <w:szCs w:val="16"/>
              </w:rPr>
            </w:pPr>
            <w:r w:rsidRPr="000338E3">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2B86DCA" w14:textId="21A6C4A1" w:rsidR="009427F4" w:rsidRPr="000338E3" w:rsidRDefault="009427F4" w:rsidP="009427F4">
            <w:pPr>
              <w:pStyle w:val="TAL"/>
              <w:rPr>
                <w:rFonts w:cs="Arial"/>
                <w:sz w:val="16"/>
                <w:szCs w:val="16"/>
              </w:rPr>
            </w:pPr>
            <w:r w:rsidRPr="000338E3">
              <w:rPr>
                <w:sz w:val="16"/>
                <w:szCs w:val="16"/>
              </w:rPr>
              <w:t>Big CR to TS 38.133: Rel-16 WIs RRM maintenance Part 1 (Rel-17)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858978D" w14:textId="37FE934F" w:rsidR="009427F4" w:rsidRPr="000338E3" w:rsidRDefault="009427F4" w:rsidP="009427F4">
            <w:pPr>
              <w:pStyle w:val="TAC"/>
              <w:rPr>
                <w:sz w:val="16"/>
                <w:szCs w:val="16"/>
              </w:rPr>
            </w:pPr>
            <w:r w:rsidRPr="000338E3">
              <w:rPr>
                <w:sz w:val="16"/>
                <w:szCs w:val="16"/>
              </w:rPr>
              <w:t>17.3.0</w:t>
            </w:r>
          </w:p>
        </w:tc>
      </w:tr>
      <w:tr w:rsidR="009427F4" w14:paraId="707798AB"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131A0561" w14:textId="365505FE" w:rsidR="009427F4" w:rsidRPr="00613D26" w:rsidRDefault="009427F4" w:rsidP="009427F4">
            <w:pPr>
              <w:pStyle w:val="TAC"/>
              <w:rPr>
                <w:sz w:val="16"/>
                <w:szCs w:val="16"/>
              </w:rPr>
            </w:pPr>
            <w:r>
              <w:rPr>
                <w:sz w:val="16"/>
                <w:szCs w:val="16"/>
              </w:rPr>
              <w:t>2021-09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84D1C8C" w14:textId="76D3AE39" w:rsidR="009427F4" w:rsidRPr="00613D26" w:rsidRDefault="009427F4" w:rsidP="009427F4">
            <w:pPr>
              <w:pStyle w:val="TAC"/>
              <w:rPr>
                <w:sz w:val="16"/>
                <w:szCs w:val="16"/>
              </w:rPr>
            </w:pPr>
            <w:r>
              <w:rPr>
                <w:sz w:val="16"/>
                <w:szCs w:val="16"/>
              </w:rPr>
              <w:t>RAN#93</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14D1D8B" w14:textId="50036F1E" w:rsidR="009427F4" w:rsidRPr="000338E3" w:rsidRDefault="009427F4" w:rsidP="009427F4">
            <w:pPr>
              <w:pStyle w:val="TAC"/>
              <w:rPr>
                <w:rFonts w:cs="Arial"/>
                <w:sz w:val="16"/>
                <w:szCs w:val="16"/>
              </w:rPr>
            </w:pPr>
            <w:r w:rsidRPr="000338E3">
              <w:rPr>
                <w:sz w:val="16"/>
                <w:szCs w:val="16"/>
              </w:rPr>
              <w:t>RP-211893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67352E9" w14:textId="77DD6F11" w:rsidR="009427F4" w:rsidRPr="000338E3" w:rsidRDefault="009427F4" w:rsidP="009427F4">
            <w:pPr>
              <w:pStyle w:val="TAL"/>
              <w:rPr>
                <w:rFonts w:cs="Arial"/>
                <w:sz w:val="16"/>
                <w:szCs w:val="16"/>
              </w:rPr>
            </w:pPr>
            <w:r w:rsidRPr="000338E3">
              <w:rPr>
                <w:sz w:val="16"/>
                <w:szCs w:val="16"/>
              </w:rPr>
              <w:t>2218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1408067" w14:textId="77777777" w:rsidR="009427F4" w:rsidRPr="000338E3" w:rsidRDefault="009427F4" w:rsidP="009427F4">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28A9509" w14:textId="64CAAAE8" w:rsidR="009427F4" w:rsidRPr="000338E3" w:rsidRDefault="009427F4" w:rsidP="009427F4">
            <w:pPr>
              <w:pStyle w:val="TAC"/>
              <w:rPr>
                <w:rFonts w:cs="Arial"/>
                <w:sz w:val="16"/>
                <w:szCs w:val="16"/>
              </w:rPr>
            </w:pPr>
            <w:r w:rsidRPr="000338E3">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98434CA" w14:textId="15D22BA2" w:rsidR="009427F4" w:rsidRPr="000338E3" w:rsidRDefault="009427F4" w:rsidP="009427F4">
            <w:pPr>
              <w:pStyle w:val="TAL"/>
              <w:rPr>
                <w:rFonts w:cs="Arial"/>
                <w:sz w:val="16"/>
                <w:szCs w:val="16"/>
              </w:rPr>
            </w:pPr>
            <w:r w:rsidRPr="000338E3">
              <w:rPr>
                <w:sz w:val="16"/>
                <w:szCs w:val="16"/>
              </w:rPr>
              <w:t>Big CR to TS 38.133: Rel-16 WIs RRM maintenance Part 2 (Rel-17)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FEA0968" w14:textId="3C6602DC" w:rsidR="009427F4" w:rsidRPr="000338E3" w:rsidRDefault="009427F4" w:rsidP="009427F4">
            <w:pPr>
              <w:pStyle w:val="TAC"/>
              <w:rPr>
                <w:sz w:val="16"/>
                <w:szCs w:val="16"/>
              </w:rPr>
            </w:pPr>
            <w:r w:rsidRPr="000338E3">
              <w:rPr>
                <w:sz w:val="16"/>
                <w:szCs w:val="16"/>
              </w:rPr>
              <w:t>17.3.0</w:t>
            </w:r>
          </w:p>
        </w:tc>
      </w:tr>
      <w:tr w:rsidR="000338E3" w14:paraId="2F34BDDF"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24DFE0C6" w14:textId="280919B6" w:rsidR="000338E3" w:rsidRPr="000338E3" w:rsidRDefault="000338E3" w:rsidP="009427F4">
            <w:pPr>
              <w:pStyle w:val="TAC"/>
              <w:rPr>
                <w:sz w:val="16"/>
                <w:szCs w:val="16"/>
              </w:rPr>
            </w:pPr>
            <w:r>
              <w:rPr>
                <w:sz w:val="16"/>
                <w:szCs w:val="16"/>
              </w:rPr>
              <w:t>2021-12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BBED9C8" w14:textId="1CAEF422" w:rsidR="000338E3" w:rsidRPr="000338E3" w:rsidRDefault="000338E3" w:rsidP="009427F4">
            <w:pPr>
              <w:pStyle w:val="TAC"/>
              <w:rPr>
                <w:sz w:val="16"/>
                <w:szCs w:val="16"/>
              </w:rPr>
            </w:pPr>
            <w:r>
              <w:rPr>
                <w:sz w:val="16"/>
                <w:szCs w:val="16"/>
              </w:rPr>
              <w:t>RAN#94</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3B59CEF" w14:textId="2ABBDDB8" w:rsidR="000338E3" w:rsidRPr="000338E3" w:rsidRDefault="000338E3" w:rsidP="009427F4">
            <w:pPr>
              <w:pStyle w:val="TAC"/>
              <w:rPr>
                <w:sz w:val="16"/>
                <w:szCs w:val="16"/>
              </w:rPr>
            </w:pPr>
            <w:r w:rsidRPr="000338E3">
              <w:rPr>
                <w:sz w:val="16"/>
                <w:szCs w:val="16"/>
              </w:rPr>
              <w:t>RP-212833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952370C" w14:textId="0B222F15" w:rsidR="000338E3" w:rsidRPr="000338E3" w:rsidRDefault="000338E3" w:rsidP="009427F4">
            <w:pPr>
              <w:pStyle w:val="TAL"/>
              <w:rPr>
                <w:sz w:val="16"/>
                <w:szCs w:val="16"/>
              </w:rPr>
            </w:pPr>
            <w:r w:rsidRPr="000338E3">
              <w:rPr>
                <w:sz w:val="16"/>
                <w:szCs w:val="16"/>
              </w:rPr>
              <w:t>2225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2168002" w14:textId="77777777" w:rsidR="000338E3" w:rsidRPr="000338E3" w:rsidRDefault="000338E3" w:rsidP="009427F4">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4398C7E" w14:textId="5C3B85D0" w:rsidR="000338E3" w:rsidRPr="000338E3" w:rsidRDefault="000338E3" w:rsidP="009427F4">
            <w:pPr>
              <w:pStyle w:val="TAC"/>
              <w:rPr>
                <w:sz w:val="16"/>
                <w:szCs w:val="16"/>
              </w:rPr>
            </w:pPr>
            <w:r>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ECF875A" w14:textId="3B1C48B6" w:rsidR="000338E3" w:rsidRPr="000338E3" w:rsidRDefault="000338E3" w:rsidP="009427F4">
            <w:pPr>
              <w:pStyle w:val="TAL"/>
              <w:rPr>
                <w:sz w:val="16"/>
                <w:szCs w:val="16"/>
              </w:rPr>
            </w:pPr>
            <w:r w:rsidRPr="000338E3">
              <w:rPr>
                <w:sz w:val="16"/>
                <w:szCs w:val="16"/>
              </w:rPr>
              <w:t>Missing RRM performance requirements for n259 FWA in Rel-17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A886FC6" w14:textId="24BDFA3E" w:rsidR="000338E3" w:rsidRPr="000338E3" w:rsidRDefault="000338E3" w:rsidP="009427F4">
            <w:pPr>
              <w:pStyle w:val="TAC"/>
              <w:rPr>
                <w:sz w:val="16"/>
                <w:szCs w:val="16"/>
              </w:rPr>
            </w:pPr>
            <w:r>
              <w:rPr>
                <w:sz w:val="16"/>
                <w:szCs w:val="16"/>
              </w:rPr>
              <w:t>17.4.0</w:t>
            </w:r>
          </w:p>
        </w:tc>
      </w:tr>
      <w:tr w:rsidR="000338E3" w14:paraId="0938ABB9"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1E1CFAFE" w14:textId="21BF508A" w:rsidR="000338E3" w:rsidRPr="000338E3" w:rsidRDefault="000338E3" w:rsidP="000338E3">
            <w:pPr>
              <w:pStyle w:val="TAC"/>
              <w:rPr>
                <w:sz w:val="16"/>
                <w:szCs w:val="16"/>
              </w:rPr>
            </w:pPr>
            <w:r>
              <w:rPr>
                <w:sz w:val="16"/>
                <w:szCs w:val="16"/>
              </w:rPr>
              <w:t>2021-12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8D5B0CC" w14:textId="2093F111" w:rsidR="000338E3" w:rsidRPr="000338E3" w:rsidRDefault="000338E3" w:rsidP="000338E3">
            <w:pPr>
              <w:pStyle w:val="TAC"/>
              <w:rPr>
                <w:sz w:val="16"/>
                <w:szCs w:val="16"/>
              </w:rPr>
            </w:pPr>
            <w:r w:rsidRPr="005461DA">
              <w:rPr>
                <w:sz w:val="16"/>
                <w:szCs w:val="16"/>
              </w:rPr>
              <w:t>RAN#94</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8EC69BD" w14:textId="718A3E5D" w:rsidR="000338E3" w:rsidRPr="000338E3" w:rsidRDefault="000338E3" w:rsidP="000338E3">
            <w:pPr>
              <w:pStyle w:val="TAC"/>
              <w:rPr>
                <w:sz w:val="16"/>
                <w:szCs w:val="16"/>
              </w:rPr>
            </w:pPr>
            <w:r w:rsidRPr="000338E3">
              <w:rPr>
                <w:sz w:val="16"/>
                <w:szCs w:val="16"/>
              </w:rPr>
              <w:t>RP-212854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0A13327" w14:textId="1CFD401F" w:rsidR="000338E3" w:rsidRPr="000338E3" w:rsidRDefault="000338E3" w:rsidP="000338E3">
            <w:pPr>
              <w:pStyle w:val="TAL"/>
              <w:rPr>
                <w:sz w:val="16"/>
                <w:szCs w:val="16"/>
              </w:rPr>
            </w:pPr>
            <w:r w:rsidRPr="000338E3">
              <w:rPr>
                <w:sz w:val="16"/>
                <w:szCs w:val="16"/>
              </w:rPr>
              <w:t>2239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334418E" w14:textId="77777777" w:rsidR="000338E3" w:rsidRPr="000338E3" w:rsidRDefault="000338E3" w:rsidP="000338E3">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6C384A9" w14:textId="72895101" w:rsidR="000338E3" w:rsidRPr="000338E3" w:rsidRDefault="000338E3" w:rsidP="000338E3">
            <w:pPr>
              <w:pStyle w:val="TAC"/>
              <w:rPr>
                <w:sz w:val="16"/>
                <w:szCs w:val="16"/>
              </w:rPr>
            </w:pPr>
            <w:r>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5C4F0FC" w14:textId="7D79F50B" w:rsidR="000338E3" w:rsidRPr="000338E3" w:rsidRDefault="000338E3" w:rsidP="000338E3">
            <w:pPr>
              <w:pStyle w:val="TAL"/>
              <w:rPr>
                <w:sz w:val="16"/>
                <w:szCs w:val="16"/>
              </w:rPr>
            </w:pPr>
            <w:r w:rsidRPr="000338E3">
              <w:rPr>
                <w:sz w:val="16"/>
                <w:szCs w:val="16"/>
              </w:rPr>
              <w:t>Big CR to TS 38.133: NR_newRAT-Core maintenance (Rel-17)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F5DB6C0" w14:textId="5E0BEC23" w:rsidR="000338E3" w:rsidRPr="000338E3" w:rsidRDefault="000338E3" w:rsidP="000338E3">
            <w:pPr>
              <w:pStyle w:val="TAC"/>
              <w:rPr>
                <w:sz w:val="16"/>
                <w:szCs w:val="16"/>
              </w:rPr>
            </w:pPr>
            <w:r w:rsidRPr="00047897">
              <w:rPr>
                <w:sz w:val="16"/>
                <w:szCs w:val="16"/>
              </w:rPr>
              <w:t>17.4.0</w:t>
            </w:r>
          </w:p>
        </w:tc>
      </w:tr>
      <w:tr w:rsidR="000338E3" w14:paraId="30FAC075"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139C6633" w14:textId="7C5BAED7" w:rsidR="000338E3" w:rsidRPr="000338E3" w:rsidRDefault="000338E3" w:rsidP="000338E3">
            <w:pPr>
              <w:pStyle w:val="TAC"/>
              <w:rPr>
                <w:sz w:val="16"/>
                <w:szCs w:val="16"/>
              </w:rPr>
            </w:pPr>
            <w:r>
              <w:rPr>
                <w:sz w:val="16"/>
                <w:szCs w:val="16"/>
              </w:rPr>
              <w:t>2021-12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209616E" w14:textId="6693E394" w:rsidR="000338E3" w:rsidRPr="000338E3" w:rsidRDefault="000338E3" w:rsidP="000338E3">
            <w:pPr>
              <w:pStyle w:val="TAC"/>
              <w:rPr>
                <w:sz w:val="16"/>
                <w:szCs w:val="16"/>
              </w:rPr>
            </w:pPr>
            <w:r w:rsidRPr="005461DA">
              <w:rPr>
                <w:sz w:val="16"/>
                <w:szCs w:val="16"/>
              </w:rPr>
              <w:t>RAN#94</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CEBADEC" w14:textId="31D62A9F" w:rsidR="000338E3" w:rsidRPr="000338E3" w:rsidRDefault="000338E3" w:rsidP="000338E3">
            <w:pPr>
              <w:pStyle w:val="TAC"/>
              <w:rPr>
                <w:sz w:val="16"/>
                <w:szCs w:val="16"/>
              </w:rPr>
            </w:pPr>
            <w:r w:rsidRPr="000338E3">
              <w:rPr>
                <w:sz w:val="16"/>
                <w:szCs w:val="16"/>
              </w:rPr>
              <w:t>RP-212846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87C2568" w14:textId="1B404D45" w:rsidR="000338E3" w:rsidRPr="000338E3" w:rsidRDefault="000338E3" w:rsidP="000338E3">
            <w:pPr>
              <w:pStyle w:val="TAL"/>
              <w:rPr>
                <w:sz w:val="16"/>
                <w:szCs w:val="16"/>
              </w:rPr>
            </w:pPr>
            <w:r w:rsidRPr="000338E3">
              <w:rPr>
                <w:sz w:val="16"/>
                <w:szCs w:val="16"/>
              </w:rPr>
              <w:t>2242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DB3C532" w14:textId="77777777" w:rsidR="000338E3" w:rsidRPr="000338E3" w:rsidRDefault="000338E3" w:rsidP="000338E3">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4A0F4C5" w14:textId="18F58867" w:rsidR="000338E3" w:rsidRPr="000338E3" w:rsidRDefault="000338E3" w:rsidP="000338E3">
            <w:pPr>
              <w:pStyle w:val="TAC"/>
              <w:rPr>
                <w:sz w:val="16"/>
                <w:szCs w:val="16"/>
              </w:rPr>
            </w:pPr>
            <w:r>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DDAE8BC" w14:textId="0E99DFA1" w:rsidR="000338E3" w:rsidRPr="000338E3" w:rsidRDefault="000338E3" w:rsidP="000338E3">
            <w:pPr>
              <w:pStyle w:val="TAL"/>
              <w:rPr>
                <w:sz w:val="16"/>
                <w:szCs w:val="16"/>
              </w:rPr>
            </w:pPr>
            <w:r w:rsidRPr="000338E3">
              <w:rPr>
                <w:sz w:val="16"/>
                <w:szCs w:val="16"/>
              </w:rPr>
              <w:t>Big CR to TS 38.133: NR_newRAT-Perf maintenance (Rel-17)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21F2C7E" w14:textId="0A6ED1DC" w:rsidR="000338E3" w:rsidRPr="000338E3" w:rsidRDefault="000338E3" w:rsidP="000338E3">
            <w:pPr>
              <w:pStyle w:val="TAC"/>
              <w:rPr>
                <w:sz w:val="16"/>
                <w:szCs w:val="16"/>
              </w:rPr>
            </w:pPr>
            <w:r w:rsidRPr="00047897">
              <w:rPr>
                <w:sz w:val="16"/>
                <w:szCs w:val="16"/>
              </w:rPr>
              <w:t>17.4.0</w:t>
            </w:r>
          </w:p>
        </w:tc>
      </w:tr>
      <w:tr w:rsidR="000338E3" w14:paraId="3D88A0D4"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12A4458A" w14:textId="51F1CEC4" w:rsidR="000338E3" w:rsidRPr="000338E3" w:rsidRDefault="000338E3" w:rsidP="000338E3">
            <w:pPr>
              <w:pStyle w:val="TAC"/>
              <w:rPr>
                <w:sz w:val="16"/>
                <w:szCs w:val="16"/>
              </w:rPr>
            </w:pPr>
            <w:r>
              <w:rPr>
                <w:sz w:val="16"/>
                <w:szCs w:val="16"/>
              </w:rPr>
              <w:t>2021-12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30C8B56" w14:textId="528E8CC4" w:rsidR="000338E3" w:rsidRPr="000338E3" w:rsidRDefault="000338E3" w:rsidP="000338E3">
            <w:pPr>
              <w:pStyle w:val="TAC"/>
              <w:rPr>
                <w:sz w:val="16"/>
                <w:szCs w:val="16"/>
              </w:rPr>
            </w:pPr>
            <w:r w:rsidRPr="005461DA">
              <w:rPr>
                <w:sz w:val="16"/>
                <w:szCs w:val="16"/>
              </w:rPr>
              <w:t>RAN#94</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34A31AA" w14:textId="212C08A6" w:rsidR="000338E3" w:rsidRPr="000338E3" w:rsidRDefault="000338E3" w:rsidP="000338E3">
            <w:pPr>
              <w:pStyle w:val="TAC"/>
              <w:rPr>
                <w:sz w:val="16"/>
                <w:szCs w:val="16"/>
              </w:rPr>
            </w:pPr>
            <w:r w:rsidRPr="000338E3">
              <w:rPr>
                <w:sz w:val="16"/>
                <w:szCs w:val="16"/>
              </w:rPr>
              <w:t>RP-212847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0603546" w14:textId="64A2A450" w:rsidR="000338E3" w:rsidRPr="000338E3" w:rsidRDefault="000338E3" w:rsidP="000338E3">
            <w:pPr>
              <w:pStyle w:val="TAL"/>
              <w:rPr>
                <w:sz w:val="16"/>
                <w:szCs w:val="16"/>
              </w:rPr>
            </w:pPr>
            <w:r w:rsidRPr="000338E3">
              <w:rPr>
                <w:sz w:val="16"/>
                <w:szCs w:val="16"/>
              </w:rPr>
              <w:t>2244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5E8BB8F" w14:textId="77777777" w:rsidR="000338E3" w:rsidRPr="000338E3" w:rsidRDefault="000338E3" w:rsidP="000338E3">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C7043D4" w14:textId="1E7EA6C5" w:rsidR="000338E3" w:rsidRPr="000338E3" w:rsidRDefault="000338E3" w:rsidP="000338E3">
            <w:pPr>
              <w:pStyle w:val="TAC"/>
              <w:rPr>
                <w:sz w:val="16"/>
                <w:szCs w:val="16"/>
              </w:rPr>
            </w:pPr>
            <w:r>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9E6DE8D" w14:textId="10BCD9E8" w:rsidR="000338E3" w:rsidRPr="000338E3" w:rsidRDefault="000338E3" w:rsidP="000338E3">
            <w:pPr>
              <w:pStyle w:val="TAL"/>
              <w:rPr>
                <w:sz w:val="16"/>
                <w:szCs w:val="16"/>
              </w:rPr>
            </w:pPr>
            <w:r w:rsidRPr="000338E3">
              <w:rPr>
                <w:sz w:val="16"/>
                <w:szCs w:val="16"/>
              </w:rPr>
              <w:t>Big CR to TS 38.133: Rel-16 WIs RRM maintenance Part 1 (Rel-17)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8F4AC73" w14:textId="5875A1EA" w:rsidR="000338E3" w:rsidRPr="000338E3" w:rsidRDefault="000338E3" w:rsidP="000338E3">
            <w:pPr>
              <w:pStyle w:val="TAC"/>
              <w:rPr>
                <w:sz w:val="16"/>
                <w:szCs w:val="16"/>
              </w:rPr>
            </w:pPr>
            <w:r w:rsidRPr="00047897">
              <w:rPr>
                <w:sz w:val="16"/>
                <w:szCs w:val="16"/>
              </w:rPr>
              <w:t>17.4.0</w:t>
            </w:r>
          </w:p>
        </w:tc>
      </w:tr>
      <w:tr w:rsidR="000338E3" w14:paraId="65D86355"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3D8EB1D1" w14:textId="74619FE4" w:rsidR="000338E3" w:rsidRPr="000338E3" w:rsidRDefault="000338E3" w:rsidP="000338E3">
            <w:pPr>
              <w:pStyle w:val="TAC"/>
              <w:rPr>
                <w:sz w:val="16"/>
                <w:szCs w:val="16"/>
              </w:rPr>
            </w:pPr>
            <w:r>
              <w:rPr>
                <w:sz w:val="16"/>
                <w:szCs w:val="16"/>
              </w:rPr>
              <w:t>2021-12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6487FBC" w14:textId="41BB198A" w:rsidR="000338E3" w:rsidRPr="000338E3" w:rsidRDefault="000338E3" w:rsidP="000338E3">
            <w:pPr>
              <w:pStyle w:val="TAC"/>
              <w:rPr>
                <w:sz w:val="16"/>
                <w:szCs w:val="16"/>
              </w:rPr>
            </w:pPr>
            <w:r w:rsidRPr="005461DA">
              <w:rPr>
                <w:sz w:val="16"/>
                <w:szCs w:val="16"/>
              </w:rPr>
              <w:t>RAN#94</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6591CD9" w14:textId="677FF5B5" w:rsidR="000338E3" w:rsidRPr="000338E3" w:rsidRDefault="000338E3" w:rsidP="000338E3">
            <w:pPr>
              <w:pStyle w:val="TAC"/>
              <w:rPr>
                <w:sz w:val="16"/>
                <w:szCs w:val="16"/>
              </w:rPr>
            </w:pPr>
            <w:r w:rsidRPr="000338E3">
              <w:rPr>
                <w:sz w:val="16"/>
                <w:szCs w:val="16"/>
              </w:rPr>
              <w:t>RP-212849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3B48A98" w14:textId="4506CC97" w:rsidR="000338E3" w:rsidRPr="000338E3" w:rsidRDefault="000338E3" w:rsidP="000338E3">
            <w:pPr>
              <w:pStyle w:val="TAL"/>
              <w:rPr>
                <w:sz w:val="16"/>
                <w:szCs w:val="16"/>
              </w:rPr>
            </w:pPr>
            <w:r w:rsidRPr="000338E3">
              <w:rPr>
                <w:sz w:val="16"/>
                <w:szCs w:val="16"/>
              </w:rPr>
              <w:t>2246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035DA4A" w14:textId="77777777" w:rsidR="000338E3" w:rsidRPr="000338E3" w:rsidRDefault="000338E3" w:rsidP="000338E3">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D040008" w14:textId="7BD094C0" w:rsidR="000338E3" w:rsidRPr="000338E3" w:rsidRDefault="000338E3" w:rsidP="000338E3">
            <w:pPr>
              <w:pStyle w:val="TAC"/>
              <w:rPr>
                <w:sz w:val="16"/>
                <w:szCs w:val="16"/>
              </w:rPr>
            </w:pPr>
            <w:r>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D8200C2" w14:textId="1883F946" w:rsidR="000338E3" w:rsidRPr="000338E3" w:rsidRDefault="000338E3" w:rsidP="000338E3">
            <w:pPr>
              <w:pStyle w:val="TAL"/>
              <w:rPr>
                <w:sz w:val="16"/>
                <w:szCs w:val="16"/>
              </w:rPr>
            </w:pPr>
            <w:r w:rsidRPr="000338E3">
              <w:rPr>
                <w:sz w:val="16"/>
                <w:szCs w:val="16"/>
              </w:rPr>
              <w:t>Big CR to TS 38.133: Rel-16 WIs RRM maintenance Part 2 (Rel-17)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F63E1C0" w14:textId="33D1624E" w:rsidR="000338E3" w:rsidRPr="000338E3" w:rsidRDefault="000338E3" w:rsidP="000338E3">
            <w:pPr>
              <w:pStyle w:val="TAC"/>
              <w:rPr>
                <w:sz w:val="16"/>
                <w:szCs w:val="16"/>
              </w:rPr>
            </w:pPr>
            <w:r w:rsidRPr="00047897">
              <w:rPr>
                <w:sz w:val="16"/>
                <w:szCs w:val="16"/>
              </w:rPr>
              <w:t>17.4.0</w:t>
            </w:r>
          </w:p>
        </w:tc>
      </w:tr>
      <w:tr w:rsidR="000338E3" w14:paraId="19359B8B"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23BB5A3C" w14:textId="07A15F07" w:rsidR="000338E3" w:rsidRPr="000338E3" w:rsidRDefault="000338E3" w:rsidP="000338E3">
            <w:pPr>
              <w:pStyle w:val="TAC"/>
              <w:rPr>
                <w:sz w:val="16"/>
                <w:szCs w:val="16"/>
              </w:rPr>
            </w:pPr>
            <w:r>
              <w:rPr>
                <w:sz w:val="16"/>
                <w:szCs w:val="16"/>
              </w:rPr>
              <w:t>2021-12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581746E" w14:textId="41CF90E9" w:rsidR="000338E3" w:rsidRPr="000338E3" w:rsidRDefault="000338E3" w:rsidP="000338E3">
            <w:pPr>
              <w:pStyle w:val="TAC"/>
              <w:rPr>
                <w:sz w:val="16"/>
                <w:szCs w:val="16"/>
              </w:rPr>
            </w:pPr>
            <w:r w:rsidRPr="005461DA">
              <w:rPr>
                <w:sz w:val="16"/>
                <w:szCs w:val="16"/>
              </w:rPr>
              <w:t>RAN#94</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25C887D" w14:textId="3AE52201" w:rsidR="000338E3" w:rsidRPr="000338E3" w:rsidRDefault="000338E3" w:rsidP="000338E3">
            <w:pPr>
              <w:pStyle w:val="TAC"/>
              <w:rPr>
                <w:sz w:val="16"/>
                <w:szCs w:val="16"/>
              </w:rPr>
            </w:pPr>
            <w:r w:rsidRPr="000338E3">
              <w:rPr>
                <w:sz w:val="16"/>
                <w:szCs w:val="16"/>
              </w:rPr>
              <w:t>RP-212847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2ECE5CC" w14:textId="0C6ABF78" w:rsidR="000338E3" w:rsidRPr="000338E3" w:rsidRDefault="000338E3" w:rsidP="000338E3">
            <w:pPr>
              <w:pStyle w:val="TAL"/>
              <w:rPr>
                <w:sz w:val="16"/>
                <w:szCs w:val="16"/>
              </w:rPr>
            </w:pPr>
            <w:r w:rsidRPr="000338E3">
              <w:rPr>
                <w:sz w:val="16"/>
                <w:szCs w:val="16"/>
              </w:rPr>
              <w:t>2248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5389A66" w14:textId="77777777" w:rsidR="000338E3" w:rsidRPr="000338E3" w:rsidRDefault="000338E3" w:rsidP="000338E3">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7882C59" w14:textId="0BE78B01" w:rsidR="000338E3" w:rsidRPr="000338E3" w:rsidRDefault="000338E3" w:rsidP="000338E3">
            <w:pPr>
              <w:pStyle w:val="TAC"/>
              <w:rPr>
                <w:sz w:val="16"/>
                <w:szCs w:val="16"/>
              </w:rPr>
            </w:pPr>
            <w:r>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E1A1E62" w14:textId="1C69B971" w:rsidR="000338E3" w:rsidRPr="000338E3" w:rsidRDefault="000338E3" w:rsidP="000338E3">
            <w:pPr>
              <w:pStyle w:val="TAL"/>
              <w:rPr>
                <w:sz w:val="16"/>
                <w:szCs w:val="16"/>
              </w:rPr>
            </w:pPr>
            <w:r w:rsidRPr="000338E3">
              <w:rPr>
                <w:sz w:val="16"/>
                <w:szCs w:val="16"/>
              </w:rPr>
              <w:t>Big CR to TS 38.133: Rel-16 WIs RRM maintenance Part 3 (Rel-17)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B0C7D74" w14:textId="02B50B14" w:rsidR="000338E3" w:rsidRPr="000338E3" w:rsidRDefault="000338E3" w:rsidP="000338E3">
            <w:pPr>
              <w:pStyle w:val="TAC"/>
              <w:rPr>
                <w:sz w:val="16"/>
                <w:szCs w:val="16"/>
              </w:rPr>
            </w:pPr>
            <w:r w:rsidRPr="00047897">
              <w:rPr>
                <w:sz w:val="16"/>
                <w:szCs w:val="16"/>
              </w:rPr>
              <w:t>17.4.0</w:t>
            </w:r>
          </w:p>
        </w:tc>
      </w:tr>
      <w:tr w:rsidR="000338E3" w14:paraId="77EBCD24"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389CD327" w14:textId="406A24F1" w:rsidR="000338E3" w:rsidRPr="000338E3" w:rsidRDefault="000338E3" w:rsidP="000338E3">
            <w:pPr>
              <w:pStyle w:val="TAC"/>
              <w:rPr>
                <w:sz w:val="16"/>
                <w:szCs w:val="16"/>
              </w:rPr>
            </w:pPr>
            <w:r>
              <w:rPr>
                <w:sz w:val="16"/>
                <w:szCs w:val="16"/>
              </w:rPr>
              <w:t>2021-12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35D46B9" w14:textId="52F702F3" w:rsidR="000338E3" w:rsidRPr="000338E3" w:rsidRDefault="000338E3" w:rsidP="000338E3">
            <w:pPr>
              <w:pStyle w:val="TAC"/>
              <w:rPr>
                <w:sz w:val="16"/>
                <w:szCs w:val="16"/>
              </w:rPr>
            </w:pPr>
            <w:r w:rsidRPr="005461DA">
              <w:rPr>
                <w:sz w:val="16"/>
                <w:szCs w:val="16"/>
              </w:rPr>
              <w:t>RAN#94</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C6F12F4" w14:textId="626E17AC" w:rsidR="000338E3" w:rsidRPr="000338E3" w:rsidRDefault="000338E3" w:rsidP="000338E3">
            <w:pPr>
              <w:pStyle w:val="TAC"/>
              <w:rPr>
                <w:sz w:val="16"/>
                <w:szCs w:val="16"/>
              </w:rPr>
            </w:pPr>
            <w:r w:rsidRPr="000338E3">
              <w:rPr>
                <w:sz w:val="16"/>
                <w:szCs w:val="16"/>
              </w:rPr>
              <w:t>RP-212847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C36FC46" w14:textId="75761FB9" w:rsidR="000338E3" w:rsidRPr="000338E3" w:rsidRDefault="000338E3" w:rsidP="000338E3">
            <w:pPr>
              <w:pStyle w:val="TAL"/>
              <w:rPr>
                <w:sz w:val="16"/>
                <w:szCs w:val="16"/>
              </w:rPr>
            </w:pPr>
            <w:r w:rsidRPr="000338E3">
              <w:rPr>
                <w:sz w:val="16"/>
                <w:szCs w:val="16"/>
              </w:rPr>
              <w:t>2250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478D6E8" w14:textId="77777777" w:rsidR="000338E3" w:rsidRPr="000338E3" w:rsidRDefault="000338E3" w:rsidP="000338E3">
            <w:pPr>
              <w:pStyle w:val="TAC"/>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AD95514" w14:textId="4CCC6594" w:rsidR="000338E3" w:rsidRPr="000338E3" w:rsidRDefault="000338E3" w:rsidP="000338E3">
            <w:pPr>
              <w:pStyle w:val="TAC"/>
              <w:rPr>
                <w:sz w:val="16"/>
                <w:szCs w:val="16"/>
              </w:rPr>
            </w:pPr>
            <w:r>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EA1AF17" w14:textId="73818E53" w:rsidR="000338E3" w:rsidRPr="000338E3" w:rsidRDefault="000338E3" w:rsidP="000338E3">
            <w:pPr>
              <w:pStyle w:val="TAL"/>
              <w:rPr>
                <w:sz w:val="16"/>
                <w:szCs w:val="16"/>
              </w:rPr>
            </w:pPr>
            <w:r w:rsidRPr="000338E3">
              <w:rPr>
                <w:sz w:val="16"/>
                <w:szCs w:val="16"/>
              </w:rPr>
              <w:t>Big CR to TS 38.133: Rel-16 WIs RRM maintenance Part 4 (Rel-17)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BC6E27D" w14:textId="7676AF57" w:rsidR="000338E3" w:rsidRPr="000338E3" w:rsidRDefault="000338E3" w:rsidP="000338E3">
            <w:pPr>
              <w:pStyle w:val="TAC"/>
              <w:rPr>
                <w:sz w:val="16"/>
                <w:szCs w:val="16"/>
              </w:rPr>
            </w:pPr>
            <w:r w:rsidRPr="00047897">
              <w:rPr>
                <w:sz w:val="16"/>
                <w:szCs w:val="16"/>
              </w:rPr>
              <w:t>17.4.0</w:t>
            </w:r>
          </w:p>
        </w:tc>
      </w:tr>
      <w:tr w:rsidR="00604371" w14:paraId="19994E03"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09D0AC32" w14:textId="7D4597BE" w:rsidR="00604371" w:rsidRDefault="00604371" w:rsidP="00604371">
            <w:pPr>
              <w:pStyle w:val="TAC"/>
              <w:rPr>
                <w:sz w:val="16"/>
                <w:szCs w:val="16"/>
              </w:rPr>
            </w:pPr>
            <w:r>
              <w:rPr>
                <w:sz w:val="16"/>
                <w:szCs w:val="16"/>
              </w:rPr>
              <w:t>2022-03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56AA1CE" w14:textId="6F35E57E" w:rsidR="00604371" w:rsidRPr="005461DA" w:rsidRDefault="00604371" w:rsidP="00604371">
            <w:pPr>
              <w:pStyle w:val="TAC"/>
              <w:rPr>
                <w:sz w:val="16"/>
                <w:szCs w:val="16"/>
              </w:rPr>
            </w:pPr>
            <w:r>
              <w:rPr>
                <w:sz w:val="16"/>
                <w:szCs w:val="16"/>
              </w:rPr>
              <w:t>RAN#95</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6CE12B0" w14:textId="090C1873" w:rsidR="00604371" w:rsidRPr="000338E3" w:rsidRDefault="00604371" w:rsidP="00604371">
            <w:pPr>
              <w:pStyle w:val="TAC"/>
              <w:rPr>
                <w:sz w:val="16"/>
                <w:szCs w:val="16"/>
              </w:rPr>
            </w:pPr>
            <w:r w:rsidRPr="00604371">
              <w:rPr>
                <w:sz w:val="16"/>
                <w:szCs w:val="16"/>
              </w:rPr>
              <w:t>RP-220365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AAF9BEB" w14:textId="4CD83D23" w:rsidR="00604371" w:rsidRPr="000338E3" w:rsidRDefault="00604371" w:rsidP="00604371">
            <w:pPr>
              <w:pStyle w:val="TAL"/>
              <w:rPr>
                <w:sz w:val="16"/>
                <w:szCs w:val="16"/>
              </w:rPr>
            </w:pPr>
            <w:r w:rsidRPr="00604371">
              <w:rPr>
                <w:sz w:val="16"/>
                <w:szCs w:val="16"/>
              </w:rPr>
              <w:t>2251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DFD3FC5" w14:textId="77777777" w:rsidR="00604371" w:rsidRPr="00604371" w:rsidRDefault="00604371" w:rsidP="00604371">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7842149" w14:textId="1EAE3618" w:rsidR="00604371" w:rsidRDefault="00604371" w:rsidP="00604371">
            <w:pPr>
              <w:pStyle w:val="TAC"/>
              <w:rPr>
                <w:sz w:val="16"/>
                <w:szCs w:val="16"/>
              </w:rPr>
            </w:pPr>
            <w:r w:rsidRPr="00604371">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2FDDA9D" w14:textId="65701A94" w:rsidR="00604371" w:rsidRPr="000338E3" w:rsidRDefault="00604371" w:rsidP="00604371">
            <w:pPr>
              <w:pStyle w:val="TAL"/>
              <w:rPr>
                <w:sz w:val="16"/>
                <w:szCs w:val="16"/>
              </w:rPr>
            </w:pPr>
            <w:r w:rsidRPr="00604371">
              <w:rPr>
                <w:sz w:val="16"/>
                <w:szCs w:val="16"/>
              </w:rPr>
              <w:t>Big CRs : RRM requirements for Rel-17 NR SL enhancement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FB8A4DB" w14:textId="5D6D3879" w:rsidR="00604371" w:rsidRPr="00047897" w:rsidRDefault="00604371" w:rsidP="00604371">
            <w:pPr>
              <w:pStyle w:val="TAC"/>
              <w:rPr>
                <w:sz w:val="16"/>
                <w:szCs w:val="16"/>
              </w:rPr>
            </w:pPr>
            <w:r>
              <w:rPr>
                <w:sz w:val="16"/>
                <w:szCs w:val="16"/>
              </w:rPr>
              <w:t>17.5.0</w:t>
            </w:r>
          </w:p>
        </w:tc>
      </w:tr>
      <w:tr w:rsidR="00604371" w14:paraId="41AFA4D5"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2BEBB5FC" w14:textId="771D68E8" w:rsidR="00604371" w:rsidRDefault="00604371" w:rsidP="00604371">
            <w:pPr>
              <w:pStyle w:val="TAC"/>
              <w:rPr>
                <w:sz w:val="16"/>
                <w:szCs w:val="16"/>
              </w:rPr>
            </w:pPr>
            <w:r>
              <w:rPr>
                <w:sz w:val="16"/>
                <w:szCs w:val="16"/>
              </w:rPr>
              <w:t>2022-03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CB15A32" w14:textId="3E4E963A" w:rsidR="00604371" w:rsidRPr="005461DA" w:rsidRDefault="00604371" w:rsidP="00604371">
            <w:pPr>
              <w:pStyle w:val="TAC"/>
              <w:rPr>
                <w:sz w:val="16"/>
                <w:szCs w:val="16"/>
              </w:rPr>
            </w:pPr>
            <w:r>
              <w:rPr>
                <w:sz w:val="16"/>
                <w:szCs w:val="16"/>
              </w:rPr>
              <w:t>RAN#95</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ADDD4E2" w14:textId="3012AB86" w:rsidR="00604371" w:rsidRPr="000338E3" w:rsidRDefault="00604371" w:rsidP="00604371">
            <w:pPr>
              <w:pStyle w:val="TAC"/>
              <w:rPr>
                <w:sz w:val="16"/>
                <w:szCs w:val="16"/>
              </w:rPr>
            </w:pPr>
            <w:r w:rsidRPr="00604371">
              <w:rPr>
                <w:sz w:val="16"/>
                <w:szCs w:val="16"/>
              </w:rPr>
              <w:t>RP-220364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B3C95B9" w14:textId="1C5DEA0C" w:rsidR="00604371" w:rsidRPr="000338E3" w:rsidRDefault="00604371" w:rsidP="00604371">
            <w:pPr>
              <w:pStyle w:val="TAL"/>
              <w:rPr>
                <w:sz w:val="16"/>
                <w:szCs w:val="16"/>
              </w:rPr>
            </w:pPr>
            <w:r w:rsidRPr="00604371">
              <w:rPr>
                <w:sz w:val="16"/>
                <w:szCs w:val="16"/>
              </w:rPr>
              <w:t>2252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E48E02D" w14:textId="59E89218" w:rsidR="00604371" w:rsidRPr="00604371" w:rsidRDefault="00604371" w:rsidP="00604371">
            <w:pPr>
              <w:pStyle w:val="TAC"/>
              <w:rPr>
                <w:sz w:val="16"/>
                <w:szCs w:val="16"/>
              </w:rPr>
            </w:pPr>
            <w:r w:rsidRPr="00604371">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CCD15DC" w14:textId="4A39845A" w:rsidR="00604371" w:rsidRDefault="00604371" w:rsidP="00604371">
            <w:pPr>
              <w:pStyle w:val="TAC"/>
              <w:rPr>
                <w:sz w:val="16"/>
                <w:szCs w:val="16"/>
              </w:rPr>
            </w:pPr>
            <w:r w:rsidRPr="00604371">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2CC67E5" w14:textId="18B88DEA" w:rsidR="00604371" w:rsidRPr="000338E3" w:rsidRDefault="00604371" w:rsidP="00604371">
            <w:pPr>
              <w:pStyle w:val="TAL"/>
              <w:rPr>
                <w:sz w:val="16"/>
                <w:szCs w:val="16"/>
              </w:rPr>
            </w:pPr>
            <w:r w:rsidRPr="00604371">
              <w:rPr>
                <w:sz w:val="16"/>
                <w:szCs w:val="16"/>
              </w:rPr>
              <w:t>Big CR: RRM requirements for Rel-17 NR SL Relay</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6BAA745" w14:textId="5B198600" w:rsidR="00604371" w:rsidRPr="00047897" w:rsidRDefault="00604371" w:rsidP="00604371">
            <w:pPr>
              <w:pStyle w:val="TAC"/>
              <w:rPr>
                <w:sz w:val="16"/>
                <w:szCs w:val="16"/>
              </w:rPr>
            </w:pPr>
            <w:r w:rsidRPr="007C2C35">
              <w:rPr>
                <w:sz w:val="16"/>
                <w:szCs w:val="16"/>
              </w:rPr>
              <w:t>17.5.0</w:t>
            </w:r>
          </w:p>
        </w:tc>
      </w:tr>
      <w:tr w:rsidR="00604371" w14:paraId="16479585"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40766388" w14:textId="13F86FA9" w:rsidR="00604371" w:rsidRDefault="00604371" w:rsidP="00604371">
            <w:pPr>
              <w:pStyle w:val="TAC"/>
              <w:rPr>
                <w:sz w:val="16"/>
                <w:szCs w:val="16"/>
              </w:rPr>
            </w:pPr>
            <w:r>
              <w:rPr>
                <w:sz w:val="16"/>
                <w:szCs w:val="16"/>
              </w:rPr>
              <w:t>2022-03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8D5297B" w14:textId="3CE0512E" w:rsidR="00604371" w:rsidRPr="005461DA" w:rsidRDefault="00604371" w:rsidP="00604371">
            <w:pPr>
              <w:pStyle w:val="TAC"/>
              <w:rPr>
                <w:sz w:val="16"/>
                <w:szCs w:val="16"/>
              </w:rPr>
            </w:pPr>
            <w:r>
              <w:rPr>
                <w:sz w:val="16"/>
                <w:szCs w:val="16"/>
              </w:rPr>
              <w:t>RAN#95</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4A51BB1" w14:textId="574B12EA" w:rsidR="00604371" w:rsidRPr="000338E3" w:rsidRDefault="00604371" w:rsidP="00604371">
            <w:pPr>
              <w:pStyle w:val="TAC"/>
              <w:rPr>
                <w:sz w:val="16"/>
                <w:szCs w:val="16"/>
              </w:rPr>
            </w:pPr>
            <w:r w:rsidRPr="00604371">
              <w:rPr>
                <w:sz w:val="16"/>
                <w:szCs w:val="16"/>
              </w:rPr>
              <w:t>RP-220342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D241E22" w14:textId="1B973E2C" w:rsidR="00604371" w:rsidRPr="000338E3" w:rsidRDefault="00604371" w:rsidP="00604371">
            <w:pPr>
              <w:pStyle w:val="TAL"/>
              <w:rPr>
                <w:sz w:val="16"/>
                <w:szCs w:val="16"/>
              </w:rPr>
            </w:pPr>
            <w:r w:rsidRPr="00604371">
              <w:rPr>
                <w:sz w:val="16"/>
                <w:szCs w:val="16"/>
              </w:rPr>
              <w:t>2253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DA4C71B" w14:textId="1438F0C8" w:rsidR="00604371" w:rsidRPr="00604371" w:rsidRDefault="00604371" w:rsidP="00604371">
            <w:pPr>
              <w:pStyle w:val="TAC"/>
              <w:rPr>
                <w:sz w:val="16"/>
                <w:szCs w:val="16"/>
              </w:rPr>
            </w:pPr>
            <w:r w:rsidRPr="00604371">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5773EF5" w14:textId="6779F77B" w:rsidR="00604371" w:rsidRDefault="00604371" w:rsidP="00604371">
            <w:pPr>
              <w:pStyle w:val="TAC"/>
              <w:rPr>
                <w:sz w:val="16"/>
                <w:szCs w:val="16"/>
              </w:rPr>
            </w:pPr>
            <w:r w:rsidRPr="00604371">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AB72946" w14:textId="7B28FDEE" w:rsidR="00604371" w:rsidRPr="000338E3" w:rsidRDefault="00604371" w:rsidP="00604371">
            <w:pPr>
              <w:pStyle w:val="TAL"/>
              <w:rPr>
                <w:sz w:val="16"/>
                <w:szCs w:val="16"/>
              </w:rPr>
            </w:pPr>
            <w:r w:rsidRPr="00604371">
              <w:rPr>
                <w:sz w:val="16"/>
                <w:szCs w:val="16"/>
              </w:rPr>
              <w:t>Big CR: RRM requirements for Rel-17 NR FR1 RF</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FB74E66" w14:textId="7D3688BC" w:rsidR="00604371" w:rsidRPr="00047897" w:rsidRDefault="00604371" w:rsidP="00604371">
            <w:pPr>
              <w:pStyle w:val="TAC"/>
              <w:rPr>
                <w:sz w:val="16"/>
                <w:szCs w:val="16"/>
              </w:rPr>
            </w:pPr>
            <w:r w:rsidRPr="007C2C35">
              <w:rPr>
                <w:sz w:val="16"/>
                <w:szCs w:val="16"/>
              </w:rPr>
              <w:t>17.5.0</w:t>
            </w:r>
          </w:p>
        </w:tc>
      </w:tr>
      <w:tr w:rsidR="00604371" w14:paraId="5B5E7219"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533FC976" w14:textId="049720B0" w:rsidR="00604371" w:rsidRDefault="00604371" w:rsidP="00604371">
            <w:pPr>
              <w:pStyle w:val="TAC"/>
              <w:rPr>
                <w:sz w:val="16"/>
                <w:szCs w:val="16"/>
              </w:rPr>
            </w:pPr>
            <w:r>
              <w:rPr>
                <w:sz w:val="16"/>
                <w:szCs w:val="16"/>
              </w:rPr>
              <w:t>2022-03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1208BE8" w14:textId="34CDC4A6" w:rsidR="00604371" w:rsidRPr="005461DA" w:rsidRDefault="00604371" w:rsidP="00604371">
            <w:pPr>
              <w:pStyle w:val="TAC"/>
              <w:rPr>
                <w:sz w:val="16"/>
                <w:szCs w:val="16"/>
              </w:rPr>
            </w:pPr>
            <w:r>
              <w:rPr>
                <w:sz w:val="16"/>
                <w:szCs w:val="16"/>
              </w:rPr>
              <w:t>RAN#95</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8A42D87" w14:textId="76216FAC" w:rsidR="00604371" w:rsidRPr="000338E3" w:rsidRDefault="00604371" w:rsidP="00604371">
            <w:pPr>
              <w:pStyle w:val="TAC"/>
              <w:rPr>
                <w:sz w:val="16"/>
                <w:szCs w:val="16"/>
              </w:rPr>
            </w:pPr>
            <w:r w:rsidRPr="00604371">
              <w:rPr>
                <w:sz w:val="16"/>
                <w:szCs w:val="16"/>
              </w:rPr>
              <w:t>RP-220373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D73839C" w14:textId="4D1806D2" w:rsidR="00604371" w:rsidRPr="000338E3" w:rsidRDefault="00604371" w:rsidP="00604371">
            <w:pPr>
              <w:pStyle w:val="TAL"/>
              <w:rPr>
                <w:sz w:val="16"/>
                <w:szCs w:val="16"/>
              </w:rPr>
            </w:pPr>
            <w:r w:rsidRPr="00604371">
              <w:rPr>
                <w:sz w:val="16"/>
                <w:szCs w:val="16"/>
              </w:rPr>
              <w:t>2258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38CE345" w14:textId="77777777" w:rsidR="00604371" w:rsidRPr="00604371" w:rsidRDefault="00604371" w:rsidP="00604371">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EF7A19C" w14:textId="2DCA77AA" w:rsidR="00604371" w:rsidRDefault="00604371" w:rsidP="00604371">
            <w:pPr>
              <w:pStyle w:val="TAC"/>
              <w:rPr>
                <w:sz w:val="16"/>
                <w:szCs w:val="16"/>
              </w:rPr>
            </w:pPr>
            <w:r w:rsidRPr="00604371">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CFFCBD1" w14:textId="6EA28EF1" w:rsidR="00604371" w:rsidRPr="000338E3" w:rsidRDefault="00604371" w:rsidP="00604371">
            <w:pPr>
              <w:pStyle w:val="TAL"/>
              <w:rPr>
                <w:sz w:val="16"/>
                <w:szCs w:val="16"/>
              </w:rPr>
            </w:pPr>
            <w:r w:rsidRPr="00604371">
              <w:rPr>
                <w:sz w:val="16"/>
                <w:szCs w:val="16"/>
              </w:rPr>
              <w:t>Big CR to TS 38.133 on HST FR2 RRM Core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C3AEB37" w14:textId="3028933A" w:rsidR="00604371" w:rsidRPr="00047897" w:rsidRDefault="00604371" w:rsidP="00604371">
            <w:pPr>
              <w:pStyle w:val="TAC"/>
              <w:rPr>
                <w:sz w:val="16"/>
                <w:szCs w:val="16"/>
              </w:rPr>
            </w:pPr>
            <w:r w:rsidRPr="007C2C35">
              <w:rPr>
                <w:sz w:val="16"/>
                <w:szCs w:val="16"/>
              </w:rPr>
              <w:t>17.5.0</w:t>
            </w:r>
          </w:p>
        </w:tc>
      </w:tr>
      <w:tr w:rsidR="00604371" w14:paraId="5BA3006C"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519FFA2B" w14:textId="54FDDD6F" w:rsidR="00604371" w:rsidRDefault="00604371" w:rsidP="00604371">
            <w:pPr>
              <w:pStyle w:val="TAC"/>
              <w:rPr>
                <w:sz w:val="16"/>
                <w:szCs w:val="16"/>
              </w:rPr>
            </w:pPr>
            <w:r>
              <w:rPr>
                <w:sz w:val="16"/>
                <w:szCs w:val="16"/>
              </w:rPr>
              <w:t>2022-03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14D35BE" w14:textId="2A24CFF4" w:rsidR="00604371" w:rsidRPr="005461DA" w:rsidRDefault="00604371" w:rsidP="00604371">
            <w:pPr>
              <w:pStyle w:val="TAC"/>
              <w:rPr>
                <w:sz w:val="16"/>
                <w:szCs w:val="16"/>
              </w:rPr>
            </w:pPr>
            <w:r>
              <w:rPr>
                <w:sz w:val="16"/>
                <w:szCs w:val="16"/>
              </w:rPr>
              <w:t>RAN#95</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A135FA4" w14:textId="7BC6236D" w:rsidR="00604371" w:rsidRPr="000338E3" w:rsidRDefault="00604371" w:rsidP="00604371">
            <w:pPr>
              <w:pStyle w:val="TAC"/>
              <w:rPr>
                <w:sz w:val="16"/>
                <w:szCs w:val="16"/>
              </w:rPr>
            </w:pPr>
            <w:r w:rsidRPr="00604371">
              <w:rPr>
                <w:sz w:val="16"/>
                <w:szCs w:val="16"/>
              </w:rPr>
              <w:t>RP-220372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448D11A" w14:textId="4B5D7246" w:rsidR="00604371" w:rsidRPr="000338E3" w:rsidRDefault="00604371" w:rsidP="00604371">
            <w:pPr>
              <w:pStyle w:val="TAL"/>
              <w:rPr>
                <w:sz w:val="16"/>
                <w:szCs w:val="16"/>
              </w:rPr>
            </w:pPr>
            <w:r w:rsidRPr="00604371">
              <w:rPr>
                <w:sz w:val="16"/>
                <w:szCs w:val="16"/>
              </w:rPr>
              <w:t>2259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88A8C1B" w14:textId="77777777" w:rsidR="00604371" w:rsidRPr="00604371" w:rsidRDefault="00604371" w:rsidP="00604371">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62DA5BD" w14:textId="5AF5C623" w:rsidR="00604371" w:rsidRDefault="00604371" w:rsidP="00604371">
            <w:pPr>
              <w:pStyle w:val="TAC"/>
              <w:rPr>
                <w:sz w:val="16"/>
                <w:szCs w:val="16"/>
              </w:rPr>
            </w:pPr>
            <w:r w:rsidRPr="00604371">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03C0F26" w14:textId="6D529A93" w:rsidR="00604371" w:rsidRPr="000338E3" w:rsidRDefault="00604371" w:rsidP="00604371">
            <w:pPr>
              <w:pStyle w:val="TAL"/>
              <w:rPr>
                <w:sz w:val="16"/>
                <w:szCs w:val="16"/>
              </w:rPr>
            </w:pPr>
            <w:r w:rsidRPr="00604371">
              <w:rPr>
                <w:sz w:val="16"/>
                <w:szCs w:val="16"/>
              </w:rPr>
              <w:t>Big CR: RRM requirements for Rel-17 NR FR1 HST enhancements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B1E11F0" w14:textId="1FA4E686" w:rsidR="00604371" w:rsidRPr="00047897" w:rsidRDefault="00604371" w:rsidP="00604371">
            <w:pPr>
              <w:pStyle w:val="TAC"/>
              <w:rPr>
                <w:sz w:val="16"/>
                <w:szCs w:val="16"/>
              </w:rPr>
            </w:pPr>
            <w:r w:rsidRPr="007C2C35">
              <w:rPr>
                <w:sz w:val="16"/>
                <w:szCs w:val="16"/>
              </w:rPr>
              <w:t>17.5.0</w:t>
            </w:r>
          </w:p>
        </w:tc>
      </w:tr>
      <w:tr w:rsidR="00604371" w14:paraId="2D8F154F"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17542014" w14:textId="614A9B4E" w:rsidR="00604371" w:rsidRDefault="00604371" w:rsidP="00604371">
            <w:pPr>
              <w:pStyle w:val="TAC"/>
              <w:rPr>
                <w:sz w:val="16"/>
                <w:szCs w:val="16"/>
              </w:rPr>
            </w:pPr>
            <w:r>
              <w:rPr>
                <w:sz w:val="16"/>
                <w:szCs w:val="16"/>
              </w:rPr>
              <w:t>2022-03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15F67E0" w14:textId="0634ED1C" w:rsidR="00604371" w:rsidRPr="005461DA" w:rsidRDefault="00604371" w:rsidP="00604371">
            <w:pPr>
              <w:pStyle w:val="TAC"/>
              <w:rPr>
                <w:sz w:val="16"/>
                <w:szCs w:val="16"/>
              </w:rPr>
            </w:pPr>
            <w:r>
              <w:rPr>
                <w:sz w:val="16"/>
                <w:szCs w:val="16"/>
              </w:rPr>
              <w:t>RAN#95</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420B03A" w14:textId="7B49F5DE" w:rsidR="00604371" w:rsidRPr="000338E3" w:rsidRDefault="00604371" w:rsidP="00604371">
            <w:pPr>
              <w:pStyle w:val="TAC"/>
              <w:rPr>
                <w:sz w:val="16"/>
                <w:szCs w:val="16"/>
              </w:rPr>
            </w:pPr>
            <w:r w:rsidRPr="00604371">
              <w:rPr>
                <w:sz w:val="16"/>
                <w:szCs w:val="16"/>
              </w:rPr>
              <w:t>RP-220368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5156F38" w14:textId="21BF1D56" w:rsidR="00604371" w:rsidRPr="000338E3" w:rsidRDefault="00604371" w:rsidP="00604371">
            <w:pPr>
              <w:pStyle w:val="TAL"/>
              <w:rPr>
                <w:sz w:val="16"/>
                <w:szCs w:val="16"/>
              </w:rPr>
            </w:pPr>
            <w:r w:rsidRPr="00604371">
              <w:rPr>
                <w:sz w:val="16"/>
                <w:szCs w:val="16"/>
              </w:rPr>
              <w:t>2260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258A27D" w14:textId="77777777" w:rsidR="00604371" w:rsidRPr="00604371" w:rsidRDefault="00604371" w:rsidP="00604371">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D5E8BDE" w14:textId="3BD51FF1" w:rsidR="00604371" w:rsidRDefault="00604371" w:rsidP="00604371">
            <w:pPr>
              <w:pStyle w:val="TAC"/>
              <w:rPr>
                <w:sz w:val="16"/>
                <w:szCs w:val="16"/>
              </w:rPr>
            </w:pPr>
            <w:r w:rsidRPr="00604371">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F28CA85" w14:textId="1500F051" w:rsidR="00604371" w:rsidRPr="000338E3" w:rsidRDefault="00604371" w:rsidP="00604371">
            <w:pPr>
              <w:pStyle w:val="TAL"/>
              <w:rPr>
                <w:sz w:val="16"/>
                <w:szCs w:val="16"/>
              </w:rPr>
            </w:pPr>
            <w:r w:rsidRPr="00604371">
              <w:rPr>
                <w:sz w:val="16"/>
                <w:szCs w:val="16"/>
              </w:rPr>
              <w:t>Big CR: RRM requirements for Rel-17 NR FeRRM (TS 38.133)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AEE285B" w14:textId="142C5CFA" w:rsidR="00604371" w:rsidRPr="00047897" w:rsidRDefault="00604371" w:rsidP="00604371">
            <w:pPr>
              <w:pStyle w:val="TAC"/>
              <w:rPr>
                <w:sz w:val="16"/>
                <w:szCs w:val="16"/>
              </w:rPr>
            </w:pPr>
            <w:r w:rsidRPr="007C2C35">
              <w:rPr>
                <w:sz w:val="16"/>
                <w:szCs w:val="16"/>
              </w:rPr>
              <w:t>17.5.0</w:t>
            </w:r>
          </w:p>
        </w:tc>
      </w:tr>
      <w:tr w:rsidR="00604371" w14:paraId="7EE9B63B"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1D4914F8" w14:textId="3779029F" w:rsidR="00604371" w:rsidRDefault="00604371" w:rsidP="00604371">
            <w:pPr>
              <w:pStyle w:val="TAC"/>
              <w:rPr>
                <w:sz w:val="16"/>
                <w:szCs w:val="16"/>
              </w:rPr>
            </w:pPr>
            <w:r>
              <w:rPr>
                <w:sz w:val="16"/>
                <w:szCs w:val="16"/>
              </w:rPr>
              <w:t>2022-03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7B62D69" w14:textId="3866511F" w:rsidR="00604371" w:rsidRPr="005461DA" w:rsidRDefault="00604371" w:rsidP="00604371">
            <w:pPr>
              <w:pStyle w:val="TAC"/>
              <w:rPr>
                <w:sz w:val="16"/>
                <w:szCs w:val="16"/>
              </w:rPr>
            </w:pPr>
            <w:r>
              <w:rPr>
                <w:sz w:val="16"/>
                <w:szCs w:val="16"/>
              </w:rPr>
              <w:t>RAN#95</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2F8DB47" w14:textId="5F6A4DCB" w:rsidR="00604371" w:rsidRPr="000338E3" w:rsidRDefault="00604371" w:rsidP="00604371">
            <w:pPr>
              <w:pStyle w:val="TAC"/>
              <w:rPr>
                <w:sz w:val="16"/>
                <w:szCs w:val="16"/>
              </w:rPr>
            </w:pPr>
            <w:r w:rsidRPr="00604371">
              <w:rPr>
                <w:sz w:val="16"/>
                <w:szCs w:val="16"/>
              </w:rPr>
              <w:t>RP-220378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0010D3B" w14:textId="7A374720" w:rsidR="00604371" w:rsidRPr="000338E3" w:rsidRDefault="00604371" w:rsidP="00604371">
            <w:pPr>
              <w:pStyle w:val="TAL"/>
              <w:rPr>
                <w:sz w:val="16"/>
                <w:szCs w:val="16"/>
              </w:rPr>
            </w:pPr>
            <w:r w:rsidRPr="00604371">
              <w:rPr>
                <w:sz w:val="16"/>
                <w:szCs w:val="16"/>
              </w:rPr>
              <w:t>2261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365737E" w14:textId="35B08A04" w:rsidR="00604371" w:rsidRPr="00604371" w:rsidRDefault="00604371" w:rsidP="00604371">
            <w:pPr>
              <w:pStyle w:val="TAC"/>
              <w:rPr>
                <w:sz w:val="16"/>
                <w:szCs w:val="16"/>
              </w:rPr>
            </w:pPr>
            <w:r w:rsidRPr="00604371">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60C6133" w14:textId="50AB8ACD" w:rsidR="00604371" w:rsidRDefault="00604371" w:rsidP="00604371">
            <w:pPr>
              <w:pStyle w:val="TAC"/>
              <w:rPr>
                <w:sz w:val="16"/>
                <w:szCs w:val="16"/>
              </w:rPr>
            </w:pPr>
            <w:r w:rsidRPr="00604371">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3F98C63" w14:textId="60101117" w:rsidR="00604371" w:rsidRPr="000338E3" w:rsidRDefault="00604371" w:rsidP="00604371">
            <w:pPr>
              <w:pStyle w:val="TAL"/>
              <w:rPr>
                <w:sz w:val="16"/>
                <w:szCs w:val="16"/>
              </w:rPr>
            </w:pPr>
            <w:r w:rsidRPr="00604371">
              <w:rPr>
                <w:sz w:val="16"/>
                <w:szCs w:val="16"/>
              </w:rPr>
              <w:t>Big CR: RRM requirements for Rel-17 NR MG enhancements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78B87E9" w14:textId="04F7A270" w:rsidR="00604371" w:rsidRPr="00047897" w:rsidRDefault="00604371" w:rsidP="00604371">
            <w:pPr>
              <w:pStyle w:val="TAC"/>
              <w:rPr>
                <w:sz w:val="16"/>
                <w:szCs w:val="16"/>
              </w:rPr>
            </w:pPr>
            <w:r w:rsidRPr="007C2C35">
              <w:rPr>
                <w:sz w:val="16"/>
                <w:szCs w:val="16"/>
              </w:rPr>
              <w:t>17.5.0</w:t>
            </w:r>
          </w:p>
        </w:tc>
      </w:tr>
      <w:tr w:rsidR="00604371" w14:paraId="3A269C4D"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6700E54D" w14:textId="4842F76A" w:rsidR="00604371" w:rsidRDefault="00604371" w:rsidP="00604371">
            <w:pPr>
              <w:pStyle w:val="TAC"/>
              <w:rPr>
                <w:sz w:val="16"/>
                <w:szCs w:val="16"/>
              </w:rPr>
            </w:pPr>
            <w:r>
              <w:rPr>
                <w:sz w:val="16"/>
                <w:szCs w:val="16"/>
              </w:rPr>
              <w:t>2022-03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8699C28" w14:textId="4C1A7F97" w:rsidR="00604371" w:rsidRPr="005461DA" w:rsidRDefault="00604371" w:rsidP="00604371">
            <w:pPr>
              <w:pStyle w:val="TAC"/>
              <w:rPr>
                <w:sz w:val="16"/>
                <w:szCs w:val="16"/>
              </w:rPr>
            </w:pPr>
            <w:r>
              <w:rPr>
                <w:sz w:val="16"/>
                <w:szCs w:val="16"/>
              </w:rPr>
              <w:t>RAN#95</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698748F" w14:textId="0C37403D" w:rsidR="00604371" w:rsidRPr="000338E3" w:rsidRDefault="00604371" w:rsidP="00604371">
            <w:pPr>
              <w:pStyle w:val="TAC"/>
              <w:rPr>
                <w:sz w:val="16"/>
                <w:szCs w:val="16"/>
              </w:rPr>
            </w:pPr>
            <w:r w:rsidRPr="00604371">
              <w:rPr>
                <w:sz w:val="16"/>
                <w:szCs w:val="16"/>
              </w:rPr>
              <w:t>RP-220366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1BC7D78" w14:textId="5FF8C206" w:rsidR="00604371" w:rsidRPr="000338E3" w:rsidRDefault="00604371" w:rsidP="00604371">
            <w:pPr>
              <w:pStyle w:val="TAL"/>
              <w:rPr>
                <w:sz w:val="16"/>
                <w:szCs w:val="16"/>
              </w:rPr>
            </w:pPr>
            <w:r w:rsidRPr="00604371">
              <w:rPr>
                <w:sz w:val="16"/>
                <w:szCs w:val="16"/>
              </w:rPr>
              <w:t>2263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726579C" w14:textId="77777777" w:rsidR="00604371" w:rsidRPr="00604371" w:rsidRDefault="00604371" w:rsidP="00604371">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4FBCE8B" w14:textId="65383B11" w:rsidR="00604371" w:rsidRDefault="00604371" w:rsidP="00604371">
            <w:pPr>
              <w:pStyle w:val="TAC"/>
              <w:rPr>
                <w:sz w:val="16"/>
                <w:szCs w:val="16"/>
              </w:rPr>
            </w:pPr>
            <w:r w:rsidRPr="00604371">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B2F8049" w14:textId="636C8C00" w:rsidR="00604371" w:rsidRPr="000338E3" w:rsidRDefault="00604371" w:rsidP="00604371">
            <w:pPr>
              <w:pStyle w:val="TAL"/>
              <w:rPr>
                <w:sz w:val="16"/>
                <w:szCs w:val="16"/>
              </w:rPr>
            </w:pPr>
            <w:r w:rsidRPr="00604371">
              <w:rPr>
                <w:sz w:val="16"/>
                <w:szCs w:val="16"/>
              </w:rPr>
              <w:t>Big CR: RRM requirements Rel-17 NR UE Power Saving Enhancements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8596FE6" w14:textId="2B1F5E55" w:rsidR="00604371" w:rsidRPr="00047897" w:rsidRDefault="00604371" w:rsidP="00604371">
            <w:pPr>
              <w:pStyle w:val="TAC"/>
              <w:rPr>
                <w:sz w:val="16"/>
                <w:szCs w:val="16"/>
              </w:rPr>
            </w:pPr>
            <w:r w:rsidRPr="007C2C35">
              <w:rPr>
                <w:sz w:val="16"/>
                <w:szCs w:val="16"/>
              </w:rPr>
              <w:t>17.5.0</w:t>
            </w:r>
          </w:p>
        </w:tc>
      </w:tr>
      <w:tr w:rsidR="00604371" w14:paraId="65C22AF2"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3B28F0FB" w14:textId="2F9D94C8" w:rsidR="00604371" w:rsidRDefault="00604371" w:rsidP="00604371">
            <w:pPr>
              <w:pStyle w:val="TAC"/>
              <w:rPr>
                <w:sz w:val="16"/>
                <w:szCs w:val="16"/>
              </w:rPr>
            </w:pPr>
            <w:r>
              <w:rPr>
                <w:sz w:val="16"/>
                <w:szCs w:val="16"/>
              </w:rPr>
              <w:t>2022-03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CB1B290" w14:textId="4B6176BA" w:rsidR="00604371" w:rsidRPr="005461DA" w:rsidRDefault="00604371" w:rsidP="00604371">
            <w:pPr>
              <w:pStyle w:val="TAC"/>
              <w:rPr>
                <w:sz w:val="16"/>
                <w:szCs w:val="16"/>
              </w:rPr>
            </w:pPr>
            <w:r>
              <w:rPr>
                <w:sz w:val="16"/>
                <w:szCs w:val="16"/>
              </w:rPr>
              <w:t>RAN#95</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81C0EF0" w14:textId="3EA80F52" w:rsidR="00604371" w:rsidRPr="000338E3" w:rsidRDefault="00604371" w:rsidP="00604371">
            <w:pPr>
              <w:pStyle w:val="TAC"/>
              <w:rPr>
                <w:sz w:val="16"/>
                <w:szCs w:val="16"/>
              </w:rPr>
            </w:pPr>
            <w:r w:rsidRPr="00604371">
              <w:rPr>
                <w:sz w:val="16"/>
                <w:szCs w:val="16"/>
              </w:rPr>
              <w:t>RP-220362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775D1C0" w14:textId="393EE1AE" w:rsidR="00604371" w:rsidRPr="000338E3" w:rsidRDefault="00604371" w:rsidP="00604371">
            <w:pPr>
              <w:pStyle w:val="TAL"/>
              <w:rPr>
                <w:sz w:val="16"/>
                <w:szCs w:val="16"/>
              </w:rPr>
            </w:pPr>
            <w:r w:rsidRPr="00604371">
              <w:rPr>
                <w:sz w:val="16"/>
                <w:szCs w:val="16"/>
              </w:rPr>
              <w:t>2265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DFC6DF1" w14:textId="77777777" w:rsidR="00604371" w:rsidRPr="00604371" w:rsidRDefault="00604371" w:rsidP="00604371">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812A36D" w14:textId="3C649645" w:rsidR="00604371" w:rsidRDefault="00604371" w:rsidP="00604371">
            <w:pPr>
              <w:pStyle w:val="TAC"/>
              <w:rPr>
                <w:sz w:val="16"/>
                <w:szCs w:val="16"/>
              </w:rPr>
            </w:pPr>
            <w:r w:rsidRPr="00604371">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E143D3A" w14:textId="5643C460" w:rsidR="00604371" w:rsidRPr="000338E3" w:rsidRDefault="00604371" w:rsidP="00604371">
            <w:pPr>
              <w:pStyle w:val="TAL"/>
              <w:rPr>
                <w:sz w:val="16"/>
                <w:szCs w:val="16"/>
              </w:rPr>
            </w:pPr>
            <w:r w:rsidRPr="00604371">
              <w:rPr>
                <w:sz w:val="16"/>
                <w:szCs w:val="16"/>
              </w:rPr>
              <w:t>Big CR: RRM requirements for Rel-17 NR feMIMO</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97DAF7C" w14:textId="6D72ACD5" w:rsidR="00604371" w:rsidRPr="00047897" w:rsidRDefault="00604371" w:rsidP="00604371">
            <w:pPr>
              <w:pStyle w:val="TAC"/>
              <w:rPr>
                <w:sz w:val="16"/>
                <w:szCs w:val="16"/>
              </w:rPr>
            </w:pPr>
            <w:r w:rsidRPr="007C2C35">
              <w:rPr>
                <w:sz w:val="16"/>
                <w:szCs w:val="16"/>
              </w:rPr>
              <w:t>17.5.0</w:t>
            </w:r>
          </w:p>
        </w:tc>
      </w:tr>
      <w:tr w:rsidR="00604371" w14:paraId="656A5CEE"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64F66C57" w14:textId="75148EA4" w:rsidR="00604371" w:rsidRDefault="00604371" w:rsidP="00604371">
            <w:pPr>
              <w:pStyle w:val="TAC"/>
              <w:rPr>
                <w:sz w:val="16"/>
                <w:szCs w:val="16"/>
              </w:rPr>
            </w:pPr>
            <w:r>
              <w:rPr>
                <w:sz w:val="16"/>
                <w:szCs w:val="16"/>
              </w:rPr>
              <w:t>2022-03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CA72B0F" w14:textId="30B117F3" w:rsidR="00604371" w:rsidRPr="005461DA" w:rsidRDefault="00604371" w:rsidP="00604371">
            <w:pPr>
              <w:pStyle w:val="TAC"/>
              <w:rPr>
                <w:sz w:val="16"/>
                <w:szCs w:val="16"/>
              </w:rPr>
            </w:pPr>
            <w:r>
              <w:rPr>
                <w:sz w:val="16"/>
                <w:szCs w:val="16"/>
              </w:rPr>
              <w:t>RAN#95</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42BB60B" w14:textId="5060883E" w:rsidR="00604371" w:rsidRPr="000338E3" w:rsidRDefault="00604371" w:rsidP="00604371">
            <w:pPr>
              <w:pStyle w:val="TAC"/>
              <w:rPr>
                <w:sz w:val="16"/>
                <w:szCs w:val="16"/>
              </w:rPr>
            </w:pPr>
            <w:r w:rsidRPr="00604371">
              <w:rPr>
                <w:sz w:val="16"/>
                <w:szCs w:val="16"/>
              </w:rPr>
              <w:t>RP-220379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BF3846F" w14:textId="79E5A889" w:rsidR="00604371" w:rsidRPr="000338E3" w:rsidRDefault="00604371" w:rsidP="00604371">
            <w:pPr>
              <w:pStyle w:val="TAL"/>
              <w:rPr>
                <w:sz w:val="16"/>
                <w:szCs w:val="16"/>
              </w:rPr>
            </w:pPr>
            <w:r w:rsidRPr="00604371">
              <w:rPr>
                <w:sz w:val="16"/>
                <w:szCs w:val="16"/>
              </w:rPr>
              <w:t>2266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82C7841" w14:textId="77777777" w:rsidR="00604371" w:rsidRPr="00604371" w:rsidRDefault="00604371" w:rsidP="00604371">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D0E3F09" w14:textId="7A7F76F1" w:rsidR="00604371" w:rsidRDefault="00604371" w:rsidP="00604371">
            <w:pPr>
              <w:pStyle w:val="TAC"/>
              <w:rPr>
                <w:sz w:val="16"/>
                <w:szCs w:val="16"/>
              </w:rPr>
            </w:pPr>
            <w:r w:rsidRPr="00604371">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6952BFE" w14:textId="00D171B1" w:rsidR="00604371" w:rsidRPr="000338E3" w:rsidRDefault="00604371" w:rsidP="00604371">
            <w:pPr>
              <w:pStyle w:val="TAL"/>
              <w:rPr>
                <w:sz w:val="16"/>
                <w:szCs w:val="16"/>
              </w:rPr>
            </w:pPr>
            <w:r w:rsidRPr="00604371">
              <w:rPr>
                <w:sz w:val="16"/>
                <w:szCs w:val="16"/>
              </w:rPr>
              <w:t>Big CR: RRM requirements for Rel-17 NR Positioning Enhancements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3C55C15" w14:textId="635D4BEE" w:rsidR="00604371" w:rsidRPr="00047897" w:rsidRDefault="00604371" w:rsidP="00604371">
            <w:pPr>
              <w:pStyle w:val="TAC"/>
              <w:rPr>
                <w:sz w:val="16"/>
                <w:szCs w:val="16"/>
              </w:rPr>
            </w:pPr>
            <w:r w:rsidRPr="007C2C35">
              <w:rPr>
                <w:sz w:val="16"/>
                <w:szCs w:val="16"/>
              </w:rPr>
              <w:t>17.5.0</w:t>
            </w:r>
          </w:p>
        </w:tc>
      </w:tr>
      <w:tr w:rsidR="00604371" w14:paraId="13BE0E6D"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37479FDB" w14:textId="14F08E2F" w:rsidR="00604371" w:rsidRDefault="00604371" w:rsidP="00604371">
            <w:pPr>
              <w:pStyle w:val="TAC"/>
              <w:rPr>
                <w:sz w:val="16"/>
                <w:szCs w:val="16"/>
              </w:rPr>
            </w:pPr>
            <w:r>
              <w:rPr>
                <w:sz w:val="16"/>
                <w:szCs w:val="16"/>
              </w:rPr>
              <w:t>2022-03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1CC5452" w14:textId="6B8B70CC" w:rsidR="00604371" w:rsidRPr="005461DA" w:rsidRDefault="00604371" w:rsidP="00604371">
            <w:pPr>
              <w:pStyle w:val="TAC"/>
              <w:rPr>
                <w:sz w:val="16"/>
                <w:szCs w:val="16"/>
              </w:rPr>
            </w:pPr>
            <w:r>
              <w:rPr>
                <w:sz w:val="16"/>
                <w:szCs w:val="16"/>
              </w:rPr>
              <w:t>RAN#95</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6CBBDBC" w14:textId="225788FE" w:rsidR="00604371" w:rsidRPr="000338E3" w:rsidRDefault="00604371" w:rsidP="00604371">
            <w:pPr>
              <w:pStyle w:val="TAC"/>
              <w:rPr>
                <w:sz w:val="16"/>
                <w:szCs w:val="16"/>
              </w:rPr>
            </w:pPr>
            <w:r w:rsidRPr="00604371">
              <w:rPr>
                <w:sz w:val="16"/>
                <w:szCs w:val="16"/>
              </w:rPr>
              <w:t>RP-220346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13A9702" w14:textId="07030067" w:rsidR="00604371" w:rsidRPr="000338E3" w:rsidRDefault="00604371" w:rsidP="00604371">
            <w:pPr>
              <w:pStyle w:val="TAL"/>
              <w:rPr>
                <w:sz w:val="16"/>
                <w:szCs w:val="16"/>
              </w:rPr>
            </w:pPr>
            <w:r w:rsidRPr="00604371">
              <w:rPr>
                <w:sz w:val="16"/>
                <w:szCs w:val="16"/>
              </w:rPr>
              <w:t>2267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FC00D07" w14:textId="77777777" w:rsidR="00604371" w:rsidRPr="00604371" w:rsidRDefault="00604371" w:rsidP="00604371">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5C0B590" w14:textId="193324D8" w:rsidR="00604371" w:rsidRDefault="00604371" w:rsidP="00604371">
            <w:pPr>
              <w:pStyle w:val="TAC"/>
              <w:rPr>
                <w:sz w:val="16"/>
                <w:szCs w:val="16"/>
              </w:rPr>
            </w:pPr>
            <w:r w:rsidRPr="00604371">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D021E12" w14:textId="7E034C78" w:rsidR="00604371" w:rsidRPr="000338E3" w:rsidRDefault="00604371" w:rsidP="00604371">
            <w:pPr>
              <w:pStyle w:val="TAL"/>
              <w:rPr>
                <w:sz w:val="16"/>
                <w:szCs w:val="16"/>
              </w:rPr>
            </w:pPr>
            <w:r w:rsidRPr="00604371">
              <w:rPr>
                <w:sz w:val="16"/>
                <w:szCs w:val="16"/>
              </w:rPr>
              <w:t>Big CR: RRM requirements for Rel-17 Further Multi-RAT Dual-Connectivity enhancements (TS 38.133)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5485A54" w14:textId="0D36E0AD" w:rsidR="00604371" w:rsidRPr="00047897" w:rsidRDefault="00604371" w:rsidP="00604371">
            <w:pPr>
              <w:pStyle w:val="TAC"/>
              <w:rPr>
                <w:sz w:val="16"/>
                <w:szCs w:val="16"/>
              </w:rPr>
            </w:pPr>
            <w:r w:rsidRPr="007C2C35">
              <w:rPr>
                <w:sz w:val="16"/>
                <w:szCs w:val="16"/>
              </w:rPr>
              <w:t>17.5.0</w:t>
            </w:r>
          </w:p>
        </w:tc>
      </w:tr>
      <w:tr w:rsidR="00604371" w14:paraId="5A04EF53"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7D3C3121" w14:textId="5F732623" w:rsidR="00604371" w:rsidRDefault="00604371" w:rsidP="00604371">
            <w:pPr>
              <w:pStyle w:val="TAC"/>
              <w:rPr>
                <w:sz w:val="16"/>
                <w:szCs w:val="16"/>
              </w:rPr>
            </w:pPr>
            <w:r>
              <w:rPr>
                <w:sz w:val="16"/>
                <w:szCs w:val="16"/>
              </w:rPr>
              <w:t>2022-03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935AE69" w14:textId="5F8AF96F" w:rsidR="00604371" w:rsidRPr="005461DA" w:rsidRDefault="00604371" w:rsidP="00604371">
            <w:pPr>
              <w:pStyle w:val="TAC"/>
              <w:rPr>
                <w:sz w:val="16"/>
                <w:szCs w:val="16"/>
              </w:rPr>
            </w:pPr>
            <w:r>
              <w:rPr>
                <w:sz w:val="16"/>
                <w:szCs w:val="16"/>
              </w:rPr>
              <w:t>RAN#95</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B70A984" w14:textId="132F4348" w:rsidR="00604371" w:rsidRPr="000338E3" w:rsidRDefault="00604371" w:rsidP="00604371">
            <w:pPr>
              <w:pStyle w:val="TAC"/>
              <w:rPr>
                <w:sz w:val="16"/>
                <w:szCs w:val="16"/>
              </w:rPr>
            </w:pPr>
            <w:r w:rsidRPr="00604371">
              <w:rPr>
                <w:sz w:val="16"/>
                <w:szCs w:val="16"/>
              </w:rPr>
              <w:t>RP-220375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C240FB5" w14:textId="5A193980" w:rsidR="00604371" w:rsidRPr="000338E3" w:rsidRDefault="00604371" w:rsidP="00604371">
            <w:pPr>
              <w:pStyle w:val="TAL"/>
              <w:rPr>
                <w:sz w:val="16"/>
                <w:szCs w:val="16"/>
              </w:rPr>
            </w:pPr>
            <w:r w:rsidRPr="00604371">
              <w:rPr>
                <w:sz w:val="16"/>
                <w:szCs w:val="16"/>
              </w:rPr>
              <w:t>2268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E7B7C2D" w14:textId="77777777" w:rsidR="00604371" w:rsidRPr="00604371" w:rsidRDefault="00604371" w:rsidP="00604371">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257B9FE" w14:textId="14BFC4D6" w:rsidR="00604371" w:rsidRDefault="00604371" w:rsidP="00604371">
            <w:pPr>
              <w:pStyle w:val="TAC"/>
              <w:rPr>
                <w:sz w:val="16"/>
                <w:szCs w:val="16"/>
              </w:rPr>
            </w:pPr>
            <w:r w:rsidRPr="00604371">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A8711A0" w14:textId="5F998823" w:rsidR="00604371" w:rsidRPr="000338E3" w:rsidRDefault="00604371" w:rsidP="00604371">
            <w:pPr>
              <w:pStyle w:val="TAL"/>
              <w:rPr>
                <w:sz w:val="16"/>
                <w:szCs w:val="16"/>
              </w:rPr>
            </w:pPr>
            <w:r w:rsidRPr="00604371">
              <w:rPr>
                <w:sz w:val="16"/>
                <w:szCs w:val="16"/>
              </w:rPr>
              <w:t>Big CR: RRM requirements for Rel-17 Enhanced IIoT and URLLC support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ABC047C" w14:textId="0D55FFF4" w:rsidR="00604371" w:rsidRPr="00047897" w:rsidRDefault="00604371" w:rsidP="00604371">
            <w:pPr>
              <w:pStyle w:val="TAC"/>
              <w:rPr>
                <w:sz w:val="16"/>
                <w:szCs w:val="16"/>
              </w:rPr>
            </w:pPr>
            <w:r w:rsidRPr="007C2C35">
              <w:rPr>
                <w:sz w:val="16"/>
                <w:szCs w:val="16"/>
              </w:rPr>
              <w:t>17.5.0</w:t>
            </w:r>
          </w:p>
        </w:tc>
      </w:tr>
      <w:tr w:rsidR="00604371" w14:paraId="5F9918F0"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3EBF9370" w14:textId="719006AA" w:rsidR="00604371" w:rsidRDefault="00604371" w:rsidP="00604371">
            <w:pPr>
              <w:pStyle w:val="TAC"/>
              <w:rPr>
                <w:sz w:val="16"/>
                <w:szCs w:val="16"/>
              </w:rPr>
            </w:pPr>
            <w:r>
              <w:rPr>
                <w:sz w:val="16"/>
                <w:szCs w:val="16"/>
              </w:rPr>
              <w:t>2022-03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6880242" w14:textId="3D5CA4D0" w:rsidR="00604371" w:rsidRPr="005461DA" w:rsidRDefault="00604371" w:rsidP="00604371">
            <w:pPr>
              <w:pStyle w:val="TAC"/>
              <w:rPr>
                <w:sz w:val="16"/>
                <w:szCs w:val="16"/>
              </w:rPr>
            </w:pPr>
            <w:r>
              <w:rPr>
                <w:sz w:val="16"/>
                <w:szCs w:val="16"/>
              </w:rPr>
              <w:t>RAN#95</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ACB7E43" w14:textId="1734CDD1" w:rsidR="00604371" w:rsidRPr="000338E3" w:rsidRDefault="00604371" w:rsidP="00604371">
            <w:pPr>
              <w:pStyle w:val="TAC"/>
              <w:rPr>
                <w:sz w:val="16"/>
                <w:szCs w:val="16"/>
              </w:rPr>
            </w:pPr>
            <w:r w:rsidRPr="00604371">
              <w:rPr>
                <w:sz w:val="16"/>
                <w:szCs w:val="16"/>
              </w:rPr>
              <w:t>RP-220367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BB7937A" w14:textId="1BEEF759" w:rsidR="00604371" w:rsidRPr="000338E3" w:rsidRDefault="00604371" w:rsidP="00604371">
            <w:pPr>
              <w:pStyle w:val="TAL"/>
              <w:rPr>
                <w:sz w:val="16"/>
                <w:szCs w:val="16"/>
              </w:rPr>
            </w:pPr>
            <w:r w:rsidRPr="00604371">
              <w:rPr>
                <w:sz w:val="16"/>
                <w:szCs w:val="16"/>
              </w:rPr>
              <w:t>2269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CA17F92" w14:textId="77777777" w:rsidR="00604371" w:rsidRPr="00604371" w:rsidRDefault="00604371" w:rsidP="00604371">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AA7CC1F" w14:textId="3993CE40" w:rsidR="00604371" w:rsidRDefault="00604371" w:rsidP="00604371">
            <w:pPr>
              <w:pStyle w:val="TAC"/>
              <w:rPr>
                <w:sz w:val="16"/>
                <w:szCs w:val="16"/>
              </w:rPr>
            </w:pPr>
            <w:r w:rsidRPr="00604371">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24E9110" w14:textId="2008855A" w:rsidR="00604371" w:rsidRPr="000338E3" w:rsidRDefault="00604371" w:rsidP="00604371">
            <w:pPr>
              <w:pStyle w:val="TAL"/>
              <w:rPr>
                <w:sz w:val="16"/>
                <w:szCs w:val="16"/>
              </w:rPr>
            </w:pPr>
            <w:r w:rsidRPr="00604371">
              <w:rPr>
                <w:sz w:val="16"/>
                <w:szCs w:val="16"/>
              </w:rPr>
              <w:t>Big CR: RRM requirements for Rel-17 NR SDT in INACTIVE state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B1FD773" w14:textId="3748E279" w:rsidR="00604371" w:rsidRPr="00047897" w:rsidRDefault="00604371" w:rsidP="00604371">
            <w:pPr>
              <w:pStyle w:val="TAC"/>
              <w:rPr>
                <w:sz w:val="16"/>
                <w:szCs w:val="16"/>
              </w:rPr>
            </w:pPr>
            <w:r w:rsidRPr="007C2C35">
              <w:rPr>
                <w:sz w:val="16"/>
                <w:szCs w:val="16"/>
              </w:rPr>
              <w:t>17.5.0</w:t>
            </w:r>
          </w:p>
        </w:tc>
      </w:tr>
      <w:tr w:rsidR="00604371" w14:paraId="48C27BAB"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0F5E97F1" w14:textId="262B9F8C" w:rsidR="00604371" w:rsidRDefault="00604371" w:rsidP="00604371">
            <w:pPr>
              <w:pStyle w:val="TAC"/>
              <w:rPr>
                <w:sz w:val="16"/>
                <w:szCs w:val="16"/>
              </w:rPr>
            </w:pPr>
            <w:r>
              <w:rPr>
                <w:sz w:val="16"/>
                <w:szCs w:val="16"/>
              </w:rPr>
              <w:t>2022-03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AF7A97B" w14:textId="72948B7B" w:rsidR="00604371" w:rsidRPr="005461DA" w:rsidRDefault="00604371" w:rsidP="00604371">
            <w:pPr>
              <w:pStyle w:val="TAC"/>
              <w:rPr>
                <w:sz w:val="16"/>
                <w:szCs w:val="16"/>
              </w:rPr>
            </w:pPr>
            <w:r>
              <w:rPr>
                <w:sz w:val="16"/>
                <w:szCs w:val="16"/>
              </w:rPr>
              <w:t>RAN#95</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A2D9E9D" w14:textId="5FC8884A" w:rsidR="00604371" w:rsidRPr="000338E3" w:rsidRDefault="00604371" w:rsidP="00604371">
            <w:pPr>
              <w:pStyle w:val="TAC"/>
              <w:rPr>
                <w:sz w:val="16"/>
                <w:szCs w:val="16"/>
              </w:rPr>
            </w:pPr>
            <w:r w:rsidRPr="00604371">
              <w:rPr>
                <w:sz w:val="16"/>
                <w:szCs w:val="16"/>
              </w:rPr>
              <w:t>RP-220337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32AB916" w14:textId="765C3A93" w:rsidR="00604371" w:rsidRPr="000338E3" w:rsidRDefault="00604371" w:rsidP="00604371">
            <w:pPr>
              <w:pStyle w:val="TAL"/>
              <w:rPr>
                <w:sz w:val="16"/>
                <w:szCs w:val="16"/>
              </w:rPr>
            </w:pPr>
            <w:r w:rsidRPr="00604371">
              <w:rPr>
                <w:sz w:val="16"/>
                <w:szCs w:val="16"/>
              </w:rPr>
              <w:t>2272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90B68D8" w14:textId="77777777" w:rsidR="00604371" w:rsidRPr="00604371" w:rsidRDefault="00604371" w:rsidP="00604371">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5C1F6DE" w14:textId="4B4004A0" w:rsidR="00604371" w:rsidRDefault="00604371" w:rsidP="00604371">
            <w:pPr>
              <w:pStyle w:val="TAC"/>
              <w:rPr>
                <w:sz w:val="16"/>
                <w:szCs w:val="16"/>
              </w:rPr>
            </w:pPr>
            <w:r w:rsidRPr="00604371">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D2878AA" w14:textId="01F090FC" w:rsidR="00604371" w:rsidRPr="000338E3" w:rsidRDefault="00604371" w:rsidP="00604371">
            <w:pPr>
              <w:pStyle w:val="TAL"/>
              <w:rPr>
                <w:sz w:val="16"/>
                <w:szCs w:val="16"/>
              </w:rPr>
            </w:pPr>
            <w:r w:rsidRPr="00604371">
              <w:rPr>
                <w:sz w:val="16"/>
                <w:szCs w:val="16"/>
              </w:rPr>
              <w:t>Big CR to TS 38.133: NR_newRAT-Core maintenance (Rel-17)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4A9FFAD" w14:textId="02250398" w:rsidR="00604371" w:rsidRPr="00047897" w:rsidRDefault="00604371" w:rsidP="00604371">
            <w:pPr>
              <w:pStyle w:val="TAC"/>
              <w:rPr>
                <w:sz w:val="16"/>
                <w:szCs w:val="16"/>
              </w:rPr>
            </w:pPr>
            <w:r w:rsidRPr="007C2C35">
              <w:rPr>
                <w:sz w:val="16"/>
                <w:szCs w:val="16"/>
              </w:rPr>
              <w:t>17.5.0</w:t>
            </w:r>
          </w:p>
        </w:tc>
      </w:tr>
      <w:tr w:rsidR="00604371" w14:paraId="5D58514F"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406C21B6" w14:textId="47B7F4C7" w:rsidR="00604371" w:rsidRDefault="00604371" w:rsidP="00604371">
            <w:pPr>
              <w:pStyle w:val="TAC"/>
              <w:rPr>
                <w:sz w:val="16"/>
                <w:szCs w:val="16"/>
              </w:rPr>
            </w:pPr>
            <w:r>
              <w:rPr>
                <w:sz w:val="16"/>
                <w:szCs w:val="16"/>
              </w:rPr>
              <w:t>2022-03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F562580" w14:textId="77366350" w:rsidR="00604371" w:rsidRPr="005461DA" w:rsidRDefault="00604371" w:rsidP="00604371">
            <w:pPr>
              <w:pStyle w:val="TAC"/>
              <w:rPr>
                <w:sz w:val="16"/>
                <w:szCs w:val="16"/>
              </w:rPr>
            </w:pPr>
            <w:r>
              <w:rPr>
                <w:sz w:val="16"/>
                <w:szCs w:val="16"/>
              </w:rPr>
              <w:t>RAN#95</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6E965EE" w14:textId="2B217605" w:rsidR="00604371" w:rsidRPr="000338E3" w:rsidRDefault="00604371" w:rsidP="00604371">
            <w:pPr>
              <w:pStyle w:val="TAC"/>
              <w:rPr>
                <w:sz w:val="16"/>
                <w:szCs w:val="16"/>
              </w:rPr>
            </w:pPr>
            <w:r w:rsidRPr="00604371">
              <w:rPr>
                <w:sz w:val="16"/>
                <w:szCs w:val="16"/>
              </w:rPr>
              <w:t>RP-220337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2F851C5" w14:textId="71FE4544" w:rsidR="00604371" w:rsidRPr="000338E3" w:rsidRDefault="00604371" w:rsidP="00604371">
            <w:pPr>
              <w:pStyle w:val="TAL"/>
              <w:rPr>
                <w:sz w:val="16"/>
                <w:szCs w:val="16"/>
              </w:rPr>
            </w:pPr>
            <w:r w:rsidRPr="00604371">
              <w:rPr>
                <w:sz w:val="16"/>
                <w:szCs w:val="16"/>
              </w:rPr>
              <w:t>2275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B65EB94" w14:textId="42B4250F" w:rsidR="00604371" w:rsidRPr="00604371" w:rsidRDefault="00604371" w:rsidP="00604371">
            <w:pPr>
              <w:pStyle w:val="TAC"/>
              <w:rPr>
                <w:sz w:val="16"/>
                <w:szCs w:val="16"/>
              </w:rPr>
            </w:pPr>
            <w:r w:rsidRPr="00604371">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00B4DBA" w14:textId="13FE84E5" w:rsidR="00604371" w:rsidRDefault="00604371" w:rsidP="00604371">
            <w:pPr>
              <w:pStyle w:val="TAC"/>
              <w:rPr>
                <w:sz w:val="16"/>
                <w:szCs w:val="16"/>
              </w:rPr>
            </w:pPr>
            <w:r w:rsidRPr="00604371">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CB1C4EA" w14:textId="04F6CB5F" w:rsidR="00604371" w:rsidRPr="000338E3" w:rsidRDefault="00604371" w:rsidP="00604371">
            <w:pPr>
              <w:pStyle w:val="TAL"/>
              <w:rPr>
                <w:sz w:val="16"/>
                <w:szCs w:val="16"/>
              </w:rPr>
            </w:pPr>
            <w:r w:rsidRPr="00604371">
              <w:rPr>
                <w:sz w:val="16"/>
                <w:szCs w:val="16"/>
              </w:rPr>
              <w:t>Big CR to TS 38.133: NR_newRAT-Perf maintenance (Rel-17)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ADC37E0" w14:textId="61078435" w:rsidR="00604371" w:rsidRPr="00047897" w:rsidRDefault="00604371" w:rsidP="00604371">
            <w:pPr>
              <w:pStyle w:val="TAC"/>
              <w:rPr>
                <w:sz w:val="16"/>
                <w:szCs w:val="16"/>
              </w:rPr>
            </w:pPr>
            <w:r w:rsidRPr="007C2C35">
              <w:rPr>
                <w:sz w:val="16"/>
                <w:szCs w:val="16"/>
              </w:rPr>
              <w:t>17.5.0</w:t>
            </w:r>
          </w:p>
        </w:tc>
      </w:tr>
      <w:tr w:rsidR="00604371" w14:paraId="770A0CE4"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203421BD" w14:textId="7C8CD8EA" w:rsidR="00604371" w:rsidRDefault="00604371" w:rsidP="00604371">
            <w:pPr>
              <w:pStyle w:val="TAC"/>
              <w:rPr>
                <w:sz w:val="16"/>
                <w:szCs w:val="16"/>
              </w:rPr>
            </w:pPr>
            <w:r>
              <w:rPr>
                <w:sz w:val="16"/>
                <w:szCs w:val="16"/>
              </w:rPr>
              <w:t>2022-03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AFF0191" w14:textId="426A75BB" w:rsidR="00604371" w:rsidRPr="005461DA" w:rsidRDefault="00604371" w:rsidP="00604371">
            <w:pPr>
              <w:pStyle w:val="TAC"/>
              <w:rPr>
                <w:sz w:val="16"/>
                <w:szCs w:val="16"/>
              </w:rPr>
            </w:pPr>
            <w:r>
              <w:rPr>
                <w:sz w:val="16"/>
                <w:szCs w:val="16"/>
              </w:rPr>
              <w:t>RAN#95</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3EBCA1A" w14:textId="3DB97050" w:rsidR="00604371" w:rsidRPr="000338E3" w:rsidRDefault="00604371" w:rsidP="00604371">
            <w:pPr>
              <w:pStyle w:val="TAC"/>
              <w:rPr>
                <w:sz w:val="16"/>
                <w:szCs w:val="16"/>
              </w:rPr>
            </w:pPr>
            <w:r w:rsidRPr="00604371">
              <w:rPr>
                <w:sz w:val="16"/>
                <w:szCs w:val="16"/>
              </w:rPr>
              <w:t>RP-220334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7B52AA7" w14:textId="263D13DE" w:rsidR="00604371" w:rsidRPr="000338E3" w:rsidRDefault="00604371" w:rsidP="00604371">
            <w:pPr>
              <w:pStyle w:val="TAL"/>
              <w:rPr>
                <w:sz w:val="16"/>
                <w:szCs w:val="16"/>
              </w:rPr>
            </w:pPr>
            <w:r w:rsidRPr="00604371">
              <w:rPr>
                <w:sz w:val="16"/>
                <w:szCs w:val="16"/>
              </w:rPr>
              <w:t>2277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C320F07" w14:textId="77777777" w:rsidR="00604371" w:rsidRPr="00604371" w:rsidRDefault="00604371" w:rsidP="00604371">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7774885" w14:textId="102FFADA" w:rsidR="00604371" w:rsidRDefault="00604371" w:rsidP="00604371">
            <w:pPr>
              <w:pStyle w:val="TAC"/>
              <w:rPr>
                <w:sz w:val="16"/>
                <w:szCs w:val="16"/>
              </w:rPr>
            </w:pPr>
            <w:r w:rsidRPr="00604371">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626135F" w14:textId="0AE4BB5B" w:rsidR="00604371" w:rsidRPr="000338E3" w:rsidRDefault="00604371" w:rsidP="00604371">
            <w:pPr>
              <w:pStyle w:val="TAL"/>
              <w:rPr>
                <w:sz w:val="16"/>
                <w:szCs w:val="16"/>
              </w:rPr>
            </w:pPr>
            <w:r w:rsidRPr="00604371">
              <w:rPr>
                <w:sz w:val="16"/>
                <w:szCs w:val="16"/>
              </w:rPr>
              <w:t>Big CR to TS 38.133: Rel-16 WIs RRM maintenance Part 1 (Rel-17)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DC2036B" w14:textId="7867C29D" w:rsidR="00604371" w:rsidRPr="00047897" w:rsidRDefault="00604371" w:rsidP="00604371">
            <w:pPr>
              <w:pStyle w:val="TAC"/>
              <w:rPr>
                <w:sz w:val="16"/>
                <w:szCs w:val="16"/>
              </w:rPr>
            </w:pPr>
            <w:r w:rsidRPr="007C2C35">
              <w:rPr>
                <w:sz w:val="16"/>
                <w:szCs w:val="16"/>
              </w:rPr>
              <w:t>17.5.0</w:t>
            </w:r>
          </w:p>
        </w:tc>
      </w:tr>
      <w:tr w:rsidR="00604371" w14:paraId="675488E8"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357F2618" w14:textId="09334FFE" w:rsidR="00604371" w:rsidRDefault="00604371" w:rsidP="00604371">
            <w:pPr>
              <w:pStyle w:val="TAC"/>
              <w:rPr>
                <w:sz w:val="16"/>
                <w:szCs w:val="16"/>
              </w:rPr>
            </w:pPr>
            <w:r>
              <w:rPr>
                <w:sz w:val="16"/>
                <w:szCs w:val="16"/>
              </w:rPr>
              <w:t>2022-03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9E545A7" w14:textId="10907A93" w:rsidR="00604371" w:rsidRPr="005461DA" w:rsidRDefault="00604371" w:rsidP="00604371">
            <w:pPr>
              <w:pStyle w:val="TAC"/>
              <w:rPr>
                <w:sz w:val="16"/>
                <w:szCs w:val="16"/>
              </w:rPr>
            </w:pPr>
            <w:r>
              <w:rPr>
                <w:sz w:val="16"/>
                <w:szCs w:val="16"/>
              </w:rPr>
              <w:t>RAN#95</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BADF6D4" w14:textId="0E168661" w:rsidR="00604371" w:rsidRPr="000338E3" w:rsidRDefault="00604371" w:rsidP="00604371">
            <w:pPr>
              <w:pStyle w:val="TAC"/>
              <w:rPr>
                <w:sz w:val="16"/>
                <w:szCs w:val="16"/>
              </w:rPr>
            </w:pPr>
            <w:r w:rsidRPr="00604371">
              <w:rPr>
                <w:sz w:val="16"/>
                <w:szCs w:val="16"/>
              </w:rPr>
              <w:t>RP-220339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BE2F0B7" w14:textId="1BB73073" w:rsidR="00604371" w:rsidRPr="000338E3" w:rsidRDefault="00604371" w:rsidP="00604371">
            <w:pPr>
              <w:pStyle w:val="TAL"/>
              <w:rPr>
                <w:sz w:val="16"/>
                <w:szCs w:val="16"/>
              </w:rPr>
            </w:pPr>
            <w:r w:rsidRPr="00604371">
              <w:rPr>
                <w:sz w:val="16"/>
                <w:szCs w:val="16"/>
              </w:rPr>
              <w:t>2279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C39842E" w14:textId="77777777" w:rsidR="00604371" w:rsidRPr="00604371" w:rsidRDefault="00604371" w:rsidP="00604371">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590C189" w14:textId="5DCA688B" w:rsidR="00604371" w:rsidRDefault="00604371" w:rsidP="00604371">
            <w:pPr>
              <w:pStyle w:val="TAC"/>
              <w:rPr>
                <w:sz w:val="16"/>
                <w:szCs w:val="16"/>
              </w:rPr>
            </w:pPr>
            <w:r w:rsidRPr="00604371">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D5D8308" w14:textId="03F4533E" w:rsidR="00604371" w:rsidRPr="000338E3" w:rsidRDefault="00604371" w:rsidP="00604371">
            <w:pPr>
              <w:pStyle w:val="TAL"/>
              <w:rPr>
                <w:sz w:val="16"/>
                <w:szCs w:val="16"/>
              </w:rPr>
            </w:pPr>
            <w:r w:rsidRPr="00604371">
              <w:rPr>
                <w:sz w:val="16"/>
                <w:szCs w:val="16"/>
              </w:rPr>
              <w:t>Big CR to TS 38.133: Rel-16 WIs RRM maintenance Part 2 (Rel-17)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77890B6" w14:textId="3FA1FE51" w:rsidR="00604371" w:rsidRPr="00047897" w:rsidRDefault="00604371" w:rsidP="00604371">
            <w:pPr>
              <w:pStyle w:val="TAC"/>
              <w:rPr>
                <w:sz w:val="16"/>
                <w:szCs w:val="16"/>
              </w:rPr>
            </w:pPr>
            <w:r w:rsidRPr="007C2C35">
              <w:rPr>
                <w:sz w:val="16"/>
                <w:szCs w:val="16"/>
              </w:rPr>
              <w:t>17.5.0</w:t>
            </w:r>
          </w:p>
        </w:tc>
      </w:tr>
      <w:tr w:rsidR="00604371" w14:paraId="4174E9EA"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3115109D" w14:textId="11BB0ED4" w:rsidR="00604371" w:rsidRDefault="00604371" w:rsidP="00604371">
            <w:pPr>
              <w:pStyle w:val="TAC"/>
              <w:rPr>
                <w:sz w:val="16"/>
                <w:szCs w:val="16"/>
              </w:rPr>
            </w:pPr>
            <w:r>
              <w:rPr>
                <w:sz w:val="16"/>
                <w:szCs w:val="16"/>
              </w:rPr>
              <w:t>2022-03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02B12D5" w14:textId="5034A20C" w:rsidR="00604371" w:rsidRPr="005461DA" w:rsidRDefault="00604371" w:rsidP="00604371">
            <w:pPr>
              <w:pStyle w:val="TAC"/>
              <w:rPr>
                <w:sz w:val="16"/>
                <w:szCs w:val="16"/>
              </w:rPr>
            </w:pPr>
            <w:r>
              <w:rPr>
                <w:sz w:val="16"/>
                <w:szCs w:val="16"/>
              </w:rPr>
              <w:t>RAN#95</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F7E26E8" w14:textId="112DFE80" w:rsidR="00604371" w:rsidRPr="000338E3" w:rsidRDefault="00604371" w:rsidP="00604371">
            <w:pPr>
              <w:pStyle w:val="TAC"/>
              <w:rPr>
                <w:sz w:val="16"/>
                <w:szCs w:val="16"/>
              </w:rPr>
            </w:pPr>
            <w:r w:rsidRPr="00604371">
              <w:rPr>
                <w:sz w:val="16"/>
                <w:szCs w:val="16"/>
              </w:rPr>
              <w:t>RP-220339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5A76E99" w14:textId="39198240" w:rsidR="00604371" w:rsidRPr="000338E3" w:rsidRDefault="00604371" w:rsidP="00604371">
            <w:pPr>
              <w:pStyle w:val="TAL"/>
              <w:rPr>
                <w:sz w:val="16"/>
                <w:szCs w:val="16"/>
              </w:rPr>
            </w:pPr>
            <w:r w:rsidRPr="00604371">
              <w:rPr>
                <w:sz w:val="16"/>
                <w:szCs w:val="16"/>
              </w:rPr>
              <w:t>2281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34A8EAB" w14:textId="77777777" w:rsidR="00604371" w:rsidRPr="00604371" w:rsidRDefault="00604371" w:rsidP="00604371">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E4FFA9B" w14:textId="22A69E5A" w:rsidR="00604371" w:rsidRDefault="00604371" w:rsidP="00604371">
            <w:pPr>
              <w:pStyle w:val="TAC"/>
              <w:rPr>
                <w:sz w:val="16"/>
                <w:szCs w:val="16"/>
              </w:rPr>
            </w:pPr>
            <w:r w:rsidRPr="00604371">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D4DE6E6" w14:textId="4F2A16CA" w:rsidR="00604371" w:rsidRPr="000338E3" w:rsidRDefault="00604371" w:rsidP="00604371">
            <w:pPr>
              <w:pStyle w:val="TAL"/>
              <w:rPr>
                <w:sz w:val="16"/>
                <w:szCs w:val="16"/>
              </w:rPr>
            </w:pPr>
            <w:r w:rsidRPr="00604371">
              <w:rPr>
                <w:sz w:val="16"/>
                <w:szCs w:val="16"/>
              </w:rPr>
              <w:t>Big CR to TS 38.133: Rel-16 WIs RRM maintenance Part 3 (Rel-17)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09FE72F" w14:textId="44A637E0" w:rsidR="00604371" w:rsidRPr="00047897" w:rsidRDefault="00604371" w:rsidP="00604371">
            <w:pPr>
              <w:pStyle w:val="TAC"/>
              <w:rPr>
                <w:sz w:val="16"/>
                <w:szCs w:val="16"/>
              </w:rPr>
            </w:pPr>
            <w:r w:rsidRPr="007C2C35">
              <w:rPr>
                <w:sz w:val="16"/>
                <w:szCs w:val="16"/>
              </w:rPr>
              <w:t>17.5.0</w:t>
            </w:r>
          </w:p>
        </w:tc>
      </w:tr>
      <w:tr w:rsidR="00604371" w14:paraId="4C954928"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471D0EB3" w14:textId="0E3987B2" w:rsidR="00604371" w:rsidRDefault="00604371" w:rsidP="00604371">
            <w:pPr>
              <w:pStyle w:val="TAC"/>
              <w:rPr>
                <w:sz w:val="16"/>
                <w:szCs w:val="16"/>
              </w:rPr>
            </w:pPr>
            <w:r>
              <w:rPr>
                <w:sz w:val="16"/>
                <w:szCs w:val="16"/>
              </w:rPr>
              <w:t>2022-03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0C9C544" w14:textId="50176944" w:rsidR="00604371" w:rsidRPr="005461DA" w:rsidRDefault="00604371" w:rsidP="00604371">
            <w:pPr>
              <w:pStyle w:val="TAC"/>
              <w:rPr>
                <w:sz w:val="16"/>
                <w:szCs w:val="16"/>
              </w:rPr>
            </w:pPr>
            <w:r>
              <w:rPr>
                <w:sz w:val="16"/>
                <w:szCs w:val="16"/>
              </w:rPr>
              <w:t>RAN#95</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7A18C2F" w14:textId="2C891E03" w:rsidR="00604371" w:rsidRPr="000338E3" w:rsidRDefault="00604371" w:rsidP="00604371">
            <w:pPr>
              <w:pStyle w:val="TAC"/>
              <w:rPr>
                <w:sz w:val="16"/>
                <w:szCs w:val="16"/>
              </w:rPr>
            </w:pPr>
            <w:r w:rsidRPr="00604371">
              <w:rPr>
                <w:sz w:val="16"/>
                <w:szCs w:val="16"/>
              </w:rPr>
              <w:t>RP-220345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B8BAFAE" w14:textId="6D15B903" w:rsidR="00604371" w:rsidRPr="000338E3" w:rsidRDefault="00604371" w:rsidP="00604371">
            <w:pPr>
              <w:pStyle w:val="TAL"/>
              <w:rPr>
                <w:sz w:val="16"/>
                <w:szCs w:val="16"/>
              </w:rPr>
            </w:pPr>
            <w:r w:rsidRPr="00604371">
              <w:rPr>
                <w:sz w:val="16"/>
                <w:szCs w:val="16"/>
              </w:rPr>
              <w:t>2282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8DF806D" w14:textId="77777777" w:rsidR="00604371" w:rsidRPr="00604371" w:rsidRDefault="00604371" w:rsidP="00604371">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14EA3C0" w14:textId="75678B84" w:rsidR="00604371" w:rsidRDefault="00604371" w:rsidP="00604371">
            <w:pPr>
              <w:pStyle w:val="TAC"/>
              <w:rPr>
                <w:sz w:val="16"/>
                <w:szCs w:val="16"/>
              </w:rPr>
            </w:pPr>
            <w:r w:rsidRPr="00604371">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0ECC188" w14:textId="1CB92F33" w:rsidR="00604371" w:rsidRPr="000338E3" w:rsidRDefault="00604371" w:rsidP="00604371">
            <w:pPr>
              <w:pStyle w:val="TAL"/>
              <w:rPr>
                <w:sz w:val="16"/>
                <w:szCs w:val="16"/>
              </w:rPr>
            </w:pPr>
            <w:r w:rsidRPr="00604371">
              <w:rPr>
                <w:sz w:val="16"/>
                <w:szCs w:val="16"/>
              </w:rPr>
              <w:t>Big CR: RRM requirements for Rel-17 NR MUSIM</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5C974DD" w14:textId="37BA6D09" w:rsidR="00604371" w:rsidRPr="00047897" w:rsidRDefault="00604371" w:rsidP="00604371">
            <w:pPr>
              <w:pStyle w:val="TAC"/>
              <w:rPr>
                <w:sz w:val="16"/>
                <w:szCs w:val="16"/>
              </w:rPr>
            </w:pPr>
            <w:r w:rsidRPr="007C2C35">
              <w:rPr>
                <w:sz w:val="16"/>
                <w:szCs w:val="16"/>
              </w:rPr>
              <w:t>17.5.0</w:t>
            </w:r>
          </w:p>
        </w:tc>
      </w:tr>
      <w:tr w:rsidR="00604371" w14:paraId="148FEDCF"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16245B93" w14:textId="2D2E38FC" w:rsidR="00604371" w:rsidRDefault="00604371" w:rsidP="00604371">
            <w:pPr>
              <w:pStyle w:val="TAC"/>
              <w:rPr>
                <w:sz w:val="16"/>
                <w:szCs w:val="16"/>
              </w:rPr>
            </w:pPr>
            <w:r>
              <w:rPr>
                <w:sz w:val="16"/>
                <w:szCs w:val="16"/>
              </w:rPr>
              <w:t>2022-03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BD9DA4A" w14:textId="614CE8DF" w:rsidR="00604371" w:rsidRPr="005461DA" w:rsidRDefault="00604371" w:rsidP="00604371">
            <w:pPr>
              <w:pStyle w:val="TAC"/>
              <w:rPr>
                <w:sz w:val="16"/>
                <w:szCs w:val="16"/>
              </w:rPr>
            </w:pPr>
            <w:r>
              <w:rPr>
                <w:sz w:val="16"/>
                <w:szCs w:val="16"/>
              </w:rPr>
              <w:t>RAN#95</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F981217" w14:textId="235124B2" w:rsidR="00604371" w:rsidRPr="000338E3" w:rsidRDefault="00604371" w:rsidP="00604371">
            <w:pPr>
              <w:pStyle w:val="TAC"/>
              <w:rPr>
                <w:sz w:val="16"/>
                <w:szCs w:val="16"/>
              </w:rPr>
            </w:pPr>
            <w:r w:rsidRPr="00604371">
              <w:rPr>
                <w:sz w:val="16"/>
                <w:szCs w:val="16"/>
              </w:rPr>
              <w:t>RP-220909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7FAC197" w14:textId="206048A8" w:rsidR="00604371" w:rsidRPr="000338E3" w:rsidRDefault="00604371" w:rsidP="00604371">
            <w:pPr>
              <w:pStyle w:val="TAL"/>
              <w:rPr>
                <w:sz w:val="16"/>
                <w:szCs w:val="16"/>
              </w:rPr>
            </w:pPr>
            <w:r w:rsidRPr="00604371">
              <w:rPr>
                <w:sz w:val="16"/>
                <w:szCs w:val="16"/>
              </w:rPr>
              <w:t>2284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9E19166" w14:textId="28D018B1" w:rsidR="00604371" w:rsidRPr="00604371" w:rsidRDefault="00604371" w:rsidP="00604371">
            <w:pPr>
              <w:pStyle w:val="TAC"/>
              <w:rPr>
                <w:sz w:val="16"/>
                <w:szCs w:val="16"/>
              </w:rPr>
            </w:pPr>
            <w:r w:rsidRPr="00604371">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D93E433" w14:textId="525018F7" w:rsidR="00604371" w:rsidRDefault="00604371" w:rsidP="00604371">
            <w:pPr>
              <w:pStyle w:val="TAC"/>
              <w:rPr>
                <w:sz w:val="16"/>
                <w:szCs w:val="16"/>
              </w:rPr>
            </w:pPr>
            <w:r w:rsidRPr="00604371">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DA652F8" w14:textId="07546A55" w:rsidR="00604371" w:rsidRPr="000338E3" w:rsidRDefault="00604371" w:rsidP="00604371">
            <w:pPr>
              <w:pStyle w:val="TAL"/>
              <w:rPr>
                <w:sz w:val="16"/>
                <w:szCs w:val="16"/>
              </w:rPr>
            </w:pPr>
            <w:r w:rsidRPr="00604371">
              <w:rPr>
                <w:sz w:val="16"/>
                <w:szCs w:val="16"/>
              </w:rPr>
              <w:t>Introduction of band n101</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0C9B0C9" w14:textId="05F5B1E3" w:rsidR="00604371" w:rsidRPr="00047897" w:rsidRDefault="00604371" w:rsidP="00604371">
            <w:pPr>
              <w:pStyle w:val="TAC"/>
              <w:rPr>
                <w:sz w:val="16"/>
                <w:szCs w:val="16"/>
              </w:rPr>
            </w:pPr>
            <w:r w:rsidRPr="007C2C35">
              <w:rPr>
                <w:sz w:val="16"/>
                <w:szCs w:val="16"/>
              </w:rPr>
              <w:t>17.5.0</w:t>
            </w:r>
          </w:p>
        </w:tc>
      </w:tr>
      <w:tr w:rsidR="00483F61" w14:paraId="5571942C"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25366E54" w14:textId="1F371E45" w:rsidR="00483F61" w:rsidRDefault="00483F61" w:rsidP="00483F61">
            <w:pPr>
              <w:pStyle w:val="TAC"/>
              <w:rPr>
                <w:sz w:val="16"/>
                <w:szCs w:val="16"/>
              </w:rPr>
            </w:pPr>
            <w:r>
              <w:rPr>
                <w:sz w:val="16"/>
                <w:szCs w:val="16"/>
              </w:rPr>
              <w:t>2022-06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4335A5E" w14:textId="7EC76D6F" w:rsidR="00483F61" w:rsidRDefault="00483F61" w:rsidP="00483F61">
            <w:pPr>
              <w:pStyle w:val="TAC"/>
              <w:rPr>
                <w:sz w:val="16"/>
                <w:szCs w:val="16"/>
              </w:rPr>
            </w:pPr>
            <w:r>
              <w:rPr>
                <w:sz w:val="16"/>
                <w:szCs w:val="16"/>
              </w:rPr>
              <w:t>RAN#96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11E976C" w14:textId="00B7007F" w:rsidR="00483F61" w:rsidRPr="00604371" w:rsidRDefault="00483F61" w:rsidP="00483F61">
            <w:pPr>
              <w:pStyle w:val="TAC"/>
              <w:rPr>
                <w:sz w:val="16"/>
                <w:szCs w:val="16"/>
              </w:rPr>
            </w:pPr>
            <w:r>
              <w:rPr>
                <w:rFonts w:cs="Arial"/>
                <w:sz w:val="16"/>
                <w:szCs w:val="16"/>
              </w:rPr>
              <w:t>RP-221681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DA3EAD0" w14:textId="5F4AC9ED" w:rsidR="00483F61" w:rsidRPr="00604371" w:rsidRDefault="00483F61" w:rsidP="00483F61">
            <w:pPr>
              <w:pStyle w:val="TAL"/>
              <w:rPr>
                <w:sz w:val="16"/>
                <w:szCs w:val="16"/>
              </w:rPr>
            </w:pPr>
            <w:r w:rsidRPr="0023310B">
              <w:t>2286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47432F0" w14:textId="53317A50" w:rsidR="00483F61" w:rsidRPr="00604371" w:rsidRDefault="00483F61" w:rsidP="00483F61">
            <w:pPr>
              <w:pStyle w:val="TAC"/>
              <w:rPr>
                <w:sz w:val="16"/>
                <w:szCs w:val="16"/>
              </w:rPr>
            </w:pPr>
            <w:r w:rsidRPr="0023310B">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8D2E0F4" w14:textId="5E425701" w:rsidR="00483F61" w:rsidRPr="00604371" w:rsidRDefault="00483F61" w:rsidP="00483F61">
            <w:pPr>
              <w:pStyle w:val="TAC"/>
              <w:rPr>
                <w:sz w:val="16"/>
                <w:szCs w:val="16"/>
              </w:rPr>
            </w:pPr>
            <w:r w:rsidRPr="00615C80">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D0CBA38" w14:textId="1540ED00" w:rsidR="00483F61" w:rsidRPr="00604371" w:rsidRDefault="00483F61" w:rsidP="00483F61">
            <w:pPr>
              <w:pStyle w:val="TAL"/>
              <w:rPr>
                <w:sz w:val="16"/>
                <w:szCs w:val="16"/>
              </w:rPr>
            </w:pPr>
            <w:r w:rsidRPr="00716017">
              <w:t>FR2 HST neighboring cell measurement requirement correction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C50DE6B" w14:textId="6511D304" w:rsidR="00483F61" w:rsidRPr="007C2C35" w:rsidRDefault="00483F61" w:rsidP="00483F61">
            <w:pPr>
              <w:pStyle w:val="TAC"/>
              <w:rPr>
                <w:sz w:val="16"/>
                <w:szCs w:val="16"/>
              </w:rPr>
            </w:pPr>
            <w:r>
              <w:rPr>
                <w:sz w:val="16"/>
                <w:szCs w:val="16"/>
              </w:rPr>
              <w:t>17.6.0</w:t>
            </w:r>
          </w:p>
        </w:tc>
      </w:tr>
      <w:tr w:rsidR="00483F61" w14:paraId="23593424"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126A1B20" w14:textId="5386C881" w:rsidR="00483F61" w:rsidRDefault="00483F61" w:rsidP="00483F61">
            <w:pPr>
              <w:pStyle w:val="TAC"/>
              <w:rPr>
                <w:sz w:val="16"/>
                <w:szCs w:val="16"/>
              </w:rPr>
            </w:pPr>
            <w:r>
              <w:rPr>
                <w:sz w:val="16"/>
                <w:szCs w:val="16"/>
              </w:rPr>
              <w:t>2022-06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B9F4EDB" w14:textId="74C6D08E" w:rsidR="00483F61" w:rsidRDefault="00483F61" w:rsidP="00483F61">
            <w:pPr>
              <w:pStyle w:val="TAC"/>
              <w:rPr>
                <w:sz w:val="16"/>
                <w:szCs w:val="16"/>
              </w:rPr>
            </w:pPr>
            <w:r>
              <w:rPr>
                <w:sz w:val="16"/>
                <w:szCs w:val="16"/>
              </w:rPr>
              <w:t>RAN#96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9A0CBD2" w14:textId="079AB120" w:rsidR="00483F61" w:rsidRPr="00604371" w:rsidRDefault="00483F61" w:rsidP="00483F61">
            <w:pPr>
              <w:pStyle w:val="TAC"/>
              <w:rPr>
                <w:sz w:val="16"/>
                <w:szCs w:val="16"/>
              </w:rPr>
            </w:pPr>
            <w:r>
              <w:rPr>
                <w:rFonts w:cs="Arial"/>
                <w:sz w:val="16"/>
                <w:szCs w:val="16"/>
              </w:rPr>
              <w:t>RP-221677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8B83432" w14:textId="2C2E3A83" w:rsidR="00483F61" w:rsidRPr="00604371" w:rsidRDefault="00483F61" w:rsidP="00483F61">
            <w:pPr>
              <w:pStyle w:val="TAL"/>
              <w:rPr>
                <w:sz w:val="16"/>
                <w:szCs w:val="16"/>
              </w:rPr>
            </w:pPr>
            <w:r w:rsidRPr="0023310B">
              <w:t>2288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DB73436" w14:textId="04877934" w:rsidR="00483F61" w:rsidRPr="00604371" w:rsidRDefault="00483F61" w:rsidP="00483F61">
            <w:pPr>
              <w:pStyle w:val="TAC"/>
              <w:rPr>
                <w:sz w:val="16"/>
                <w:szCs w:val="16"/>
              </w:rPr>
            </w:pPr>
            <w:r w:rsidRPr="0023310B">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85AD17C" w14:textId="321099A1" w:rsidR="00483F61" w:rsidRPr="00604371" w:rsidRDefault="00483F61" w:rsidP="00483F61">
            <w:pPr>
              <w:pStyle w:val="TAC"/>
              <w:rPr>
                <w:sz w:val="16"/>
                <w:szCs w:val="16"/>
              </w:rPr>
            </w:pPr>
            <w:r w:rsidRPr="00615C80">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F236209" w14:textId="76D0C6C7" w:rsidR="00483F61" w:rsidRPr="00604371" w:rsidRDefault="00483F61" w:rsidP="00483F61">
            <w:pPr>
              <w:pStyle w:val="TAL"/>
              <w:rPr>
                <w:sz w:val="16"/>
                <w:szCs w:val="16"/>
              </w:rPr>
            </w:pPr>
            <w:r w:rsidRPr="00716017">
              <w:t>SL enhancement core requirement correction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B749A88" w14:textId="1A857193" w:rsidR="00483F61" w:rsidRPr="007C2C35" w:rsidRDefault="00483F61" w:rsidP="00483F61">
            <w:pPr>
              <w:pStyle w:val="TAC"/>
              <w:rPr>
                <w:sz w:val="16"/>
                <w:szCs w:val="16"/>
              </w:rPr>
            </w:pPr>
            <w:r w:rsidRPr="00F805CA">
              <w:rPr>
                <w:sz w:val="16"/>
                <w:szCs w:val="16"/>
              </w:rPr>
              <w:t>17.6.0</w:t>
            </w:r>
          </w:p>
        </w:tc>
      </w:tr>
      <w:tr w:rsidR="00483F61" w14:paraId="71D6D7B5"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247856A4" w14:textId="0A3BD3AC" w:rsidR="00483F61" w:rsidRDefault="00483F61" w:rsidP="00483F61">
            <w:pPr>
              <w:pStyle w:val="TAC"/>
              <w:rPr>
                <w:sz w:val="16"/>
                <w:szCs w:val="16"/>
              </w:rPr>
            </w:pPr>
            <w:r>
              <w:rPr>
                <w:sz w:val="16"/>
                <w:szCs w:val="16"/>
              </w:rPr>
              <w:t>2022-06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7A085E1" w14:textId="3434192B" w:rsidR="00483F61" w:rsidRDefault="00483F61" w:rsidP="00483F61">
            <w:pPr>
              <w:pStyle w:val="TAC"/>
              <w:rPr>
                <w:sz w:val="16"/>
                <w:szCs w:val="16"/>
              </w:rPr>
            </w:pPr>
            <w:r>
              <w:rPr>
                <w:sz w:val="16"/>
                <w:szCs w:val="16"/>
              </w:rPr>
              <w:t>RAN#96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43CDA56" w14:textId="5489D9D0" w:rsidR="00483F61" w:rsidRPr="00604371" w:rsidRDefault="00483F61" w:rsidP="00483F61">
            <w:pPr>
              <w:pStyle w:val="TAC"/>
              <w:rPr>
                <w:sz w:val="16"/>
                <w:szCs w:val="16"/>
              </w:rPr>
            </w:pPr>
            <w:r>
              <w:rPr>
                <w:rFonts w:cs="Arial"/>
                <w:sz w:val="16"/>
                <w:szCs w:val="16"/>
              </w:rPr>
              <w:t>RP-221681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D90E7AA" w14:textId="5C41698D" w:rsidR="00483F61" w:rsidRPr="00604371" w:rsidRDefault="00483F61" w:rsidP="00483F61">
            <w:pPr>
              <w:pStyle w:val="TAL"/>
              <w:rPr>
                <w:sz w:val="16"/>
                <w:szCs w:val="16"/>
              </w:rPr>
            </w:pPr>
            <w:r w:rsidRPr="0023310B">
              <w:t>2289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B14371B" w14:textId="77777777" w:rsidR="00483F61" w:rsidRPr="00604371" w:rsidRDefault="00483F61" w:rsidP="00483F61">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192D22F" w14:textId="41E28E47" w:rsidR="00483F61" w:rsidRPr="00604371" w:rsidRDefault="00483F61" w:rsidP="00483F61">
            <w:pPr>
              <w:pStyle w:val="TAC"/>
              <w:rPr>
                <w:sz w:val="16"/>
                <w:szCs w:val="16"/>
              </w:rPr>
            </w:pPr>
            <w:r w:rsidRPr="00615C80">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8964AEF" w14:textId="4266BFD2" w:rsidR="00483F61" w:rsidRPr="00604371" w:rsidRDefault="00483F61" w:rsidP="00483F61">
            <w:pPr>
              <w:pStyle w:val="TAL"/>
              <w:rPr>
                <w:sz w:val="16"/>
                <w:szCs w:val="16"/>
              </w:rPr>
            </w:pPr>
            <w:r w:rsidRPr="00716017">
              <w:t>CR on SRS antenna port switching in TS38.133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8C5A851" w14:textId="0C62DA3D" w:rsidR="00483F61" w:rsidRPr="007C2C35" w:rsidRDefault="00483F61" w:rsidP="00483F61">
            <w:pPr>
              <w:pStyle w:val="TAC"/>
              <w:rPr>
                <w:sz w:val="16"/>
                <w:szCs w:val="16"/>
              </w:rPr>
            </w:pPr>
            <w:r w:rsidRPr="00F805CA">
              <w:rPr>
                <w:sz w:val="16"/>
                <w:szCs w:val="16"/>
              </w:rPr>
              <w:t>17.6.0</w:t>
            </w:r>
          </w:p>
        </w:tc>
      </w:tr>
      <w:tr w:rsidR="00483F61" w14:paraId="2C41FFAD"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5A1E2201" w14:textId="4DB65C7D" w:rsidR="00483F61" w:rsidRDefault="00483F61" w:rsidP="00483F61">
            <w:pPr>
              <w:pStyle w:val="TAC"/>
              <w:rPr>
                <w:sz w:val="16"/>
                <w:szCs w:val="16"/>
              </w:rPr>
            </w:pPr>
            <w:r>
              <w:rPr>
                <w:sz w:val="16"/>
                <w:szCs w:val="16"/>
              </w:rPr>
              <w:t>2022-06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10B65E4" w14:textId="68070764" w:rsidR="00483F61" w:rsidRDefault="00483F61" w:rsidP="00483F61">
            <w:pPr>
              <w:pStyle w:val="TAC"/>
              <w:rPr>
                <w:sz w:val="16"/>
                <w:szCs w:val="16"/>
              </w:rPr>
            </w:pPr>
            <w:r>
              <w:rPr>
                <w:sz w:val="16"/>
                <w:szCs w:val="16"/>
              </w:rPr>
              <w:t>RAN#96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D50BA63" w14:textId="4775E6F4" w:rsidR="00483F61" w:rsidRPr="00604371" w:rsidRDefault="00483F61" w:rsidP="00483F61">
            <w:pPr>
              <w:pStyle w:val="TAC"/>
              <w:rPr>
                <w:sz w:val="16"/>
                <w:szCs w:val="16"/>
              </w:rPr>
            </w:pPr>
            <w:r>
              <w:rPr>
                <w:rFonts w:cs="Arial"/>
                <w:sz w:val="16"/>
                <w:szCs w:val="16"/>
              </w:rPr>
              <w:t>RP-221681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D0B4AA5" w14:textId="547B1FC3" w:rsidR="00483F61" w:rsidRPr="00604371" w:rsidRDefault="00483F61" w:rsidP="00483F61">
            <w:pPr>
              <w:pStyle w:val="TAL"/>
              <w:rPr>
                <w:sz w:val="16"/>
                <w:szCs w:val="16"/>
              </w:rPr>
            </w:pPr>
            <w:r w:rsidRPr="0023310B">
              <w:t>2290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53B7E40" w14:textId="127E5801" w:rsidR="00483F61" w:rsidRPr="00604371" w:rsidRDefault="00483F61" w:rsidP="00483F61">
            <w:pPr>
              <w:pStyle w:val="TAC"/>
              <w:rPr>
                <w:sz w:val="16"/>
                <w:szCs w:val="16"/>
              </w:rPr>
            </w:pPr>
            <w:r w:rsidRPr="0023310B">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6671CB7" w14:textId="2B791D00" w:rsidR="00483F61" w:rsidRPr="00604371" w:rsidRDefault="00483F61" w:rsidP="00483F61">
            <w:pPr>
              <w:pStyle w:val="TAC"/>
              <w:rPr>
                <w:sz w:val="16"/>
                <w:szCs w:val="16"/>
              </w:rPr>
            </w:pPr>
            <w:r w:rsidRPr="00615C80">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CC56C8C" w14:textId="7AD9BB1E" w:rsidR="00483F61" w:rsidRPr="00604371" w:rsidRDefault="00483F61" w:rsidP="00483F61">
            <w:pPr>
              <w:pStyle w:val="TAL"/>
              <w:rPr>
                <w:sz w:val="16"/>
                <w:szCs w:val="16"/>
              </w:rPr>
            </w:pPr>
            <w:r w:rsidRPr="00716017">
              <w:t>CR on HO with PSCell for NE-DC to NE-DC in TS38.133 R17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CE22F6C" w14:textId="475B14BA" w:rsidR="00483F61" w:rsidRPr="007C2C35" w:rsidRDefault="00483F61" w:rsidP="00483F61">
            <w:pPr>
              <w:pStyle w:val="TAC"/>
              <w:rPr>
                <w:sz w:val="16"/>
                <w:szCs w:val="16"/>
              </w:rPr>
            </w:pPr>
            <w:r w:rsidRPr="00F805CA">
              <w:rPr>
                <w:sz w:val="16"/>
                <w:szCs w:val="16"/>
              </w:rPr>
              <w:t>17.6.0</w:t>
            </w:r>
          </w:p>
        </w:tc>
      </w:tr>
      <w:tr w:rsidR="00483F61" w14:paraId="14780824"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7AFA6796" w14:textId="70B37B51" w:rsidR="00483F61" w:rsidRDefault="00483F61" w:rsidP="00483F61">
            <w:pPr>
              <w:pStyle w:val="TAC"/>
              <w:rPr>
                <w:sz w:val="16"/>
                <w:szCs w:val="16"/>
              </w:rPr>
            </w:pPr>
            <w:r>
              <w:rPr>
                <w:sz w:val="16"/>
                <w:szCs w:val="16"/>
              </w:rPr>
              <w:t>2022-06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364DA3A" w14:textId="308EB329" w:rsidR="00483F61" w:rsidRDefault="00483F61" w:rsidP="00483F61">
            <w:pPr>
              <w:pStyle w:val="TAC"/>
              <w:rPr>
                <w:sz w:val="16"/>
                <w:szCs w:val="16"/>
              </w:rPr>
            </w:pPr>
            <w:r>
              <w:rPr>
                <w:sz w:val="16"/>
                <w:szCs w:val="16"/>
              </w:rPr>
              <w:t>RAN#96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F14E345" w14:textId="1129ED78" w:rsidR="00483F61" w:rsidRPr="00604371" w:rsidRDefault="00483F61" w:rsidP="00483F61">
            <w:pPr>
              <w:pStyle w:val="TAC"/>
              <w:rPr>
                <w:sz w:val="16"/>
                <w:szCs w:val="16"/>
              </w:rPr>
            </w:pPr>
            <w:r>
              <w:rPr>
                <w:rFonts w:cs="Arial"/>
                <w:sz w:val="16"/>
                <w:szCs w:val="16"/>
              </w:rPr>
              <w:t>RP-221682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F5FC62D" w14:textId="1402E1E0" w:rsidR="00483F61" w:rsidRPr="00604371" w:rsidRDefault="00483F61" w:rsidP="00483F61">
            <w:pPr>
              <w:pStyle w:val="TAL"/>
              <w:rPr>
                <w:sz w:val="16"/>
                <w:szCs w:val="16"/>
              </w:rPr>
            </w:pPr>
            <w:r w:rsidRPr="0023310B">
              <w:t>2293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8428CC7" w14:textId="4DA01B1A" w:rsidR="00483F61" w:rsidRPr="00604371" w:rsidRDefault="00483F61" w:rsidP="00483F61">
            <w:pPr>
              <w:pStyle w:val="TAC"/>
              <w:rPr>
                <w:sz w:val="16"/>
                <w:szCs w:val="16"/>
              </w:rPr>
            </w:pPr>
            <w:r w:rsidRPr="0023310B">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C1FA5BB" w14:textId="605A4F5B" w:rsidR="00483F61" w:rsidRPr="00604371" w:rsidRDefault="00483F61" w:rsidP="00483F61">
            <w:pPr>
              <w:pStyle w:val="TAC"/>
              <w:rPr>
                <w:sz w:val="16"/>
                <w:szCs w:val="16"/>
              </w:rPr>
            </w:pPr>
            <w:r w:rsidRPr="00615C80">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525BF17" w14:textId="0DEC7A51" w:rsidR="00483F61" w:rsidRPr="00604371" w:rsidRDefault="00483F61" w:rsidP="00483F61">
            <w:pPr>
              <w:pStyle w:val="TAL"/>
              <w:rPr>
                <w:sz w:val="16"/>
                <w:szCs w:val="16"/>
              </w:rPr>
            </w:pPr>
            <w:r w:rsidRPr="00716017">
              <w:t>Maintenance CR for SCG activation on 38.133 R17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420AC20" w14:textId="0C36F0C0" w:rsidR="00483F61" w:rsidRPr="007C2C35" w:rsidRDefault="00483F61" w:rsidP="00483F61">
            <w:pPr>
              <w:pStyle w:val="TAC"/>
              <w:rPr>
                <w:sz w:val="16"/>
                <w:szCs w:val="16"/>
              </w:rPr>
            </w:pPr>
            <w:r w:rsidRPr="00F805CA">
              <w:rPr>
                <w:sz w:val="16"/>
                <w:szCs w:val="16"/>
              </w:rPr>
              <w:t>17.6.0</w:t>
            </w:r>
          </w:p>
        </w:tc>
      </w:tr>
      <w:tr w:rsidR="00483F61" w14:paraId="30D41AD6"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5BDD0F9D" w14:textId="6D7BF28D" w:rsidR="00483F61" w:rsidRDefault="00483F61" w:rsidP="00483F61">
            <w:pPr>
              <w:pStyle w:val="TAC"/>
              <w:rPr>
                <w:sz w:val="16"/>
                <w:szCs w:val="16"/>
              </w:rPr>
            </w:pPr>
            <w:r>
              <w:rPr>
                <w:sz w:val="16"/>
                <w:szCs w:val="16"/>
              </w:rPr>
              <w:lastRenderedPageBreak/>
              <w:t>2022-06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AACDF43" w14:textId="4714F013" w:rsidR="00483F61" w:rsidRDefault="00483F61" w:rsidP="00483F61">
            <w:pPr>
              <w:pStyle w:val="TAC"/>
              <w:rPr>
                <w:sz w:val="16"/>
                <w:szCs w:val="16"/>
              </w:rPr>
            </w:pPr>
            <w:r>
              <w:rPr>
                <w:sz w:val="16"/>
                <w:szCs w:val="16"/>
              </w:rPr>
              <w:t>RAN#96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4FDF663" w14:textId="1087CB5F" w:rsidR="00483F61" w:rsidRPr="00604371" w:rsidRDefault="00483F61" w:rsidP="00483F61">
            <w:pPr>
              <w:pStyle w:val="TAC"/>
              <w:rPr>
                <w:sz w:val="16"/>
                <w:szCs w:val="16"/>
              </w:rPr>
            </w:pPr>
            <w:r>
              <w:rPr>
                <w:rFonts w:cs="Arial"/>
                <w:sz w:val="16"/>
                <w:szCs w:val="16"/>
              </w:rPr>
              <w:t>RP-221677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DE22720" w14:textId="123C8E4A" w:rsidR="00483F61" w:rsidRPr="00604371" w:rsidRDefault="00483F61" w:rsidP="00483F61">
            <w:pPr>
              <w:pStyle w:val="TAL"/>
              <w:rPr>
                <w:sz w:val="16"/>
                <w:szCs w:val="16"/>
              </w:rPr>
            </w:pPr>
            <w:r w:rsidRPr="0023310B">
              <w:t>2294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803FDCB" w14:textId="382B5831" w:rsidR="00483F61" w:rsidRPr="00604371" w:rsidRDefault="00483F61" w:rsidP="00483F61">
            <w:pPr>
              <w:pStyle w:val="TAC"/>
              <w:rPr>
                <w:sz w:val="16"/>
                <w:szCs w:val="16"/>
              </w:rPr>
            </w:pPr>
            <w:r w:rsidRPr="0023310B">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C2C48A8" w14:textId="03A34568" w:rsidR="00483F61" w:rsidRPr="00604371" w:rsidRDefault="00483F61" w:rsidP="00483F61">
            <w:pPr>
              <w:pStyle w:val="TAC"/>
              <w:rPr>
                <w:sz w:val="16"/>
                <w:szCs w:val="16"/>
              </w:rPr>
            </w:pPr>
            <w:r w:rsidRPr="00615C80">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9EC5529" w14:textId="441D3830" w:rsidR="00483F61" w:rsidRPr="00604371" w:rsidRDefault="00483F61" w:rsidP="00483F61">
            <w:pPr>
              <w:pStyle w:val="TAL"/>
              <w:rPr>
                <w:sz w:val="16"/>
                <w:szCs w:val="16"/>
              </w:rPr>
            </w:pPr>
            <w:r w:rsidRPr="00716017">
              <w:t>Maintenance CR for RRM requirements for NR Uu and SL intra-band con-current operation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A8BD0C0" w14:textId="32BEACAC" w:rsidR="00483F61" w:rsidRPr="007C2C35" w:rsidRDefault="00483F61" w:rsidP="00483F61">
            <w:pPr>
              <w:pStyle w:val="TAC"/>
              <w:rPr>
                <w:sz w:val="16"/>
                <w:szCs w:val="16"/>
              </w:rPr>
            </w:pPr>
            <w:r w:rsidRPr="00F805CA">
              <w:rPr>
                <w:sz w:val="16"/>
                <w:szCs w:val="16"/>
              </w:rPr>
              <w:t>17.6.0</w:t>
            </w:r>
          </w:p>
        </w:tc>
      </w:tr>
      <w:tr w:rsidR="00483F61" w14:paraId="594A3C9F"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5416495A" w14:textId="094AF5A1" w:rsidR="00483F61" w:rsidRDefault="00483F61" w:rsidP="00483F61">
            <w:pPr>
              <w:pStyle w:val="TAC"/>
              <w:rPr>
                <w:sz w:val="16"/>
                <w:szCs w:val="16"/>
              </w:rPr>
            </w:pPr>
            <w:r>
              <w:rPr>
                <w:sz w:val="16"/>
                <w:szCs w:val="16"/>
              </w:rPr>
              <w:t>2022-06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608D1B7" w14:textId="1BBDC41C" w:rsidR="00483F61" w:rsidRDefault="00483F61" w:rsidP="00483F61">
            <w:pPr>
              <w:pStyle w:val="TAC"/>
              <w:rPr>
                <w:sz w:val="16"/>
                <w:szCs w:val="16"/>
              </w:rPr>
            </w:pPr>
            <w:r>
              <w:rPr>
                <w:sz w:val="16"/>
                <w:szCs w:val="16"/>
              </w:rPr>
              <w:t>RAN#96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B625962" w14:textId="4491A685" w:rsidR="00483F61" w:rsidRPr="00604371" w:rsidRDefault="00483F61" w:rsidP="00483F61">
            <w:pPr>
              <w:pStyle w:val="TAC"/>
              <w:rPr>
                <w:sz w:val="16"/>
                <w:szCs w:val="16"/>
              </w:rPr>
            </w:pPr>
            <w:r>
              <w:rPr>
                <w:rFonts w:cs="Arial"/>
                <w:sz w:val="16"/>
                <w:szCs w:val="16"/>
              </w:rPr>
              <w:t>RP-221681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70BE0D7" w14:textId="71E32930" w:rsidR="00483F61" w:rsidRPr="00604371" w:rsidRDefault="00483F61" w:rsidP="00483F61">
            <w:pPr>
              <w:pStyle w:val="TAL"/>
              <w:rPr>
                <w:sz w:val="16"/>
                <w:szCs w:val="16"/>
              </w:rPr>
            </w:pPr>
            <w:r w:rsidRPr="0023310B">
              <w:t>2295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DBD6296" w14:textId="32B00B07" w:rsidR="00483F61" w:rsidRPr="00604371" w:rsidRDefault="00483F61" w:rsidP="00483F61">
            <w:pPr>
              <w:pStyle w:val="TAC"/>
              <w:rPr>
                <w:sz w:val="16"/>
                <w:szCs w:val="16"/>
              </w:rPr>
            </w:pPr>
            <w:r w:rsidRPr="0023310B">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57BDD1A" w14:textId="29AA571D" w:rsidR="00483F61" w:rsidRPr="00604371" w:rsidRDefault="00483F61" w:rsidP="00483F61">
            <w:pPr>
              <w:pStyle w:val="TAC"/>
              <w:rPr>
                <w:sz w:val="16"/>
                <w:szCs w:val="16"/>
              </w:rPr>
            </w:pPr>
            <w:r w:rsidRPr="00615C80">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BDDE24C" w14:textId="30015D35" w:rsidR="00483F61" w:rsidRPr="00604371" w:rsidRDefault="00483F61" w:rsidP="00483F61">
            <w:pPr>
              <w:pStyle w:val="TAL"/>
              <w:rPr>
                <w:sz w:val="16"/>
                <w:szCs w:val="16"/>
              </w:rPr>
            </w:pPr>
            <w:r w:rsidRPr="00716017">
              <w:t>CR to TS 38.133 on UL Timing Adjustment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A3F4BC3" w14:textId="57F321CB" w:rsidR="00483F61" w:rsidRPr="007C2C35" w:rsidRDefault="00483F61" w:rsidP="00483F61">
            <w:pPr>
              <w:pStyle w:val="TAC"/>
              <w:rPr>
                <w:sz w:val="16"/>
                <w:szCs w:val="16"/>
              </w:rPr>
            </w:pPr>
            <w:r w:rsidRPr="00F805CA">
              <w:rPr>
                <w:sz w:val="16"/>
                <w:szCs w:val="16"/>
              </w:rPr>
              <w:t>17.6.0</w:t>
            </w:r>
          </w:p>
        </w:tc>
      </w:tr>
      <w:tr w:rsidR="00483F61" w14:paraId="6C20939A"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1004963A" w14:textId="5A191680" w:rsidR="00483F61" w:rsidRDefault="00483F61" w:rsidP="00483F61">
            <w:pPr>
              <w:pStyle w:val="TAC"/>
              <w:rPr>
                <w:sz w:val="16"/>
                <w:szCs w:val="16"/>
              </w:rPr>
            </w:pPr>
            <w:r>
              <w:rPr>
                <w:sz w:val="16"/>
                <w:szCs w:val="16"/>
              </w:rPr>
              <w:t>2022-06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B03E938" w14:textId="0F810C69" w:rsidR="00483F61" w:rsidRDefault="00483F61" w:rsidP="00483F61">
            <w:pPr>
              <w:pStyle w:val="TAC"/>
              <w:rPr>
                <w:sz w:val="16"/>
                <w:szCs w:val="16"/>
              </w:rPr>
            </w:pPr>
            <w:r>
              <w:rPr>
                <w:sz w:val="16"/>
                <w:szCs w:val="16"/>
              </w:rPr>
              <w:t>RAN#96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016BB07" w14:textId="22AE2033" w:rsidR="00483F61" w:rsidRPr="00604371" w:rsidRDefault="00483F61" w:rsidP="00483F61">
            <w:pPr>
              <w:pStyle w:val="TAC"/>
              <w:rPr>
                <w:sz w:val="16"/>
                <w:szCs w:val="16"/>
              </w:rPr>
            </w:pPr>
            <w:r>
              <w:rPr>
                <w:rFonts w:cs="Arial"/>
                <w:sz w:val="16"/>
                <w:szCs w:val="16"/>
              </w:rPr>
              <w:t>RP-221681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3119912" w14:textId="26A3D74C" w:rsidR="00483F61" w:rsidRPr="00604371" w:rsidRDefault="00483F61" w:rsidP="00483F61">
            <w:pPr>
              <w:pStyle w:val="TAL"/>
              <w:rPr>
                <w:sz w:val="16"/>
                <w:szCs w:val="16"/>
              </w:rPr>
            </w:pPr>
            <w:r w:rsidRPr="0023310B">
              <w:t>2296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529EA62" w14:textId="77777777" w:rsidR="00483F61" w:rsidRPr="00604371" w:rsidRDefault="00483F61" w:rsidP="00483F61">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411847E" w14:textId="06DCAD15" w:rsidR="00483F61" w:rsidRPr="00604371" w:rsidRDefault="00483F61" w:rsidP="00483F61">
            <w:pPr>
              <w:pStyle w:val="TAC"/>
              <w:rPr>
                <w:sz w:val="16"/>
                <w:szCs w:val="16"/>
              </w:rPr>
            </w:pPr>
            <w:r w:rsidRPr="00615C80">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F14A3B2" w14:textId="3F6196F1" w:rsidR="00483F61" w:rsidRPr="00604371" w:rsidRDefault="00483F61" w:rsidP="00483F61">
            <w:pPr>
              <w:pStyle w:val="TAL"/>
              <w:rPr>
                <w:sz w:val="16"/>
                <w:szCs w:val="16"/>
              </w:rPr>
            </w:pPr>
            <w:r w:rsidRPr="00716017">
              <w:t>38.133 CR on introduction of SRS antenna port switching (resubmission)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5D8E046" w14:textId="25644463" w:rsidR="00483F61" w:rsidRPr="007C2C35" w:rsidRDefault="00483F61" w:rsidP="00483F61">
            <w:pPr>
              <w:pStyle w:val="TAC"/>
              <w:rPr>
                <w:sz w:val="16"/>
                <w:szCs w:val="16"/>
              </w:rPr>
            </w:pPr>
            <w:r w:rsidRPr="00F805CA">
              <w:rPr>
                <w:sz w:val="16"/>
                <w:szCs w:val="16"/>
              </w:rPr>
              <w:t>17.6.0</w:t>
            </w:r>
          </w:p>
        </w:tc>
      </w:tr>
      <w:tr w:rsidR="00483F61" w14:paraId="0021E0A0"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38CB614C" w14:textId="64C5DECD" w:rsidR="00483F61" w:rsidRDefault="00483F61" w:rsidP="00483F61">
            <w:pPr>
              <w:pStyle w:val="TAC"/>
              <w:rPr>
                <w:sz w:val="16"/>
                <w:szCs w:val="16"/>
              </w:rPr>
            </w:pPr>
            <w:r>
              <w:rPr>
                <w:sz w:val="16"/>
                <w:szCs w:val="16"/>
              </w:rPr>
              <w:t>2022-06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D607F3E" w14:textId="16014354" w:rsidR="00483F61" w:rsidRDefault="00483F61" w:rsidP="00483F61">
            <w:pPr>
              <w:pStyle w:val="TAC"/>
              <w:rPr>
                <w:sz w:val="16"/>
                <w:szCs w:val="16"/>
              </w:rPr>
            </w:pPr>
            <w:r>
              <w:rPr>
                <w:sz w:val="16"/>
                <w:szCs w:val="16"/>
              </w:rPr>
              <w:t>RAN#96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9FE572D" w14:textId="0D15FCE0" w:rsidR="00483F61" w:rsidRPr="00604371" w:rsidRDefault="00483F61" w:rsidP="00483F61">
            <w:pPr>
              <w:pStyle w:val="TAC"/>
              <w:rPr>
                <w:sz w:val="16"/>
                <w:szCs w:val="16"/>
              </w:rPr>
            </w:pPr>
            <w:r>
              <w:rPr>
                <w:rFonts w:cs="Arial"/>
                <w:sz w:val="16"/>
                <w:szCs w:val="16"/>
              </w:rPr>
              <w:t>RP-221681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D631152" w14:textId="76874A95" w:rsidR="00483F61" w:rsidRPr="00604371" w:rsidRDefault="00483F61" w:rsidP="00483F61">
            <w:pPr>
              <w:pStyle w:val="TAL"/>
              <w:rPr>
                <w:sz w:val="16"/>
                <w:szCs w:val="16"/>
              </w:rPr>
            </w:pPr>
            <w:r w:rsidRPr="0023310B">
              <w:t>2301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C9C4490" w14:textId="3F453D60" w:rsidR="00483F61" w:rsidRPr="00604371" w:rsidRDefault="00483F61" w:rsidP="00483F61">
            <w:pPr>
              <w:pStyle w:val="TAC"/>
              <w:rPr>
                <w:sz w:val="16"/>
                <w:szCs w:val="16"/>
              </w:rPr>
            </w:pPr>
            <w:r w:rsidRPr="0023310B">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1FF36FC" w14:textId="5AE8C549" w:rsidR="00483F61" w:rsidRPr="00604371" w:rsidRDefault="00483F61" w:rsidP="00483F61">
            <w:pPr>
              <w:pStyle w:val="TAC"/>
              <w:rPr>
                <w:sz w:val="16"/>
                <w:szCs w:val="16"/>
              </w:rPr>
            </w:pPr>
            <w:r w:rsidRPr="00615C80">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6ED1FF7" w14:textId="1DE8697B" w:rsidR="00483F61" w:rsidRPr="00604371" w:rsidRDefault="00483F61" w:rsidP="00483F61">
            <w:pPr>
              <w:pStyle w:val="TAL"/>
              <w:rPr>
                <w:sz w:val="16"/>
                <w:szCs w:val="16"/>
              </w:rPr>
            </w:pPr>
            <w:r w:rsidRPr="00716017">
              <w:t>Completing requirement of HO with PSCell</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1F005F8" w14:textId="12A04310" w:rsidR="00483F61" w:rsidRPr="007C2C35" w:rsidRDefault="00483F61" w:rsidP="00483F61">
            <w:pPr>
              <w:pStyle w:val="TAC"/>
              <w:rPr>
                <w:sz w:val="16"/>
                <w:szCs w:val="16"/>
              </w:rPr>
            </w:pPr>
            <w:r w:rsidRPr="00F805CA">
              <w:rPr>
                <w:sz w:val="16"/>
                <w:szCs w:val="16"/>
              </w:rPr>
              <w:t>17.6.0</w:t>
            </w:r>
          </w:p>
        </w:tc>
      </w:tr>
      <w:tr w:rsidR="00483F61" w14:paraId="15B7C491"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2EB31253" w14:textId="4980B3B9" w:rsidR="00483F61" w:rsidRDefault="00483F61" w:rsidP="00483F61">
            <w:pPr>
              <w:pStyle w:val="TAC"/>
              <w:rPr>
                <w:sz w:val="16"/>
                <w:szCs w:val="16"/>
              </w:rPr>
            </w:pPr>
            <w:r>
              <w:rPr>
                <w:sz w:val="16"/>
                <w:szCs w:val="16"/>
              </w:rPr>
              <w:t>2022-06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6D2B679" w14:textId="697BA19D" w:rsidR="00483F61" w:rsidRDefault="00483F61" w:rsidP="00483F61">
            <w:pPr>
              <w:pStyle w:val="TAC"/>
              <w:rPr>
                <w:sz w:val="16"/>
                <w:szCs w:val="16"/>
              </w:rPr>
            </w:pPr>
            <w:r>
              <w:rPr>
                <w:sz w:val="16"/>
                <w:szCs w:val="16"/>
              </w:rPr>
              <w:t>RAN#96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CAF0A48" w14:textId="1F92E7A2" w:rsidR="00483F61" w:rsidRPr="00604371" w:rsidRDefault="00483F61" w:rsidP="00483F61">
            <w:pPr>
              <w:pStyle w:val="TAC"/>
              <w:rPr>
                <w:sz w:val="16"/>
                <w:szCs w:val="16"/>
              </w:rPr>
            </w:pPr>
            <w:r>
              <w:rPr>
                <w:rFonts w:cs="Arial"/>
                <w:sz w:val="16"/>
                <w:szCs w:val="16"/>
              </w:rPr>
              <w:t>RP-221677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22A738D" w14:textId="5E506078" w:rsidR="00483F61" w:rsidRPr="00604371" w:rsidRDefault="00483F61" w:rsidP="00483F61">
            <w:pPr>
              <w:pStyle w:val="TAL"/>
              <w:rPr>
                <w:sz w:val="16"/>
                <w:szCs w:val="16"/>
              </w:rPr>
            </w:pPr>
            <w:r w:rsidRPr="0023310B">
              <w:t>2303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19FCAC2" w14:textId="4C91B834" w:rsidR="00483F61" w:rsidRPr="00604371" w:rsidRDefault="00483F61" w:rsidP="00483F61">
            <w:pPr>
              <w:pStyle w:val="TAC"/>
              <w:rPr>
                <w:sz w:val="16"/>
                <w:szCs w:val="16"/>
              </w:rPr>
            </w:pPr>
            <w:r w:rsidRPr="0023310B">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A32227C" w14:textId="2EE56660" w:rsidR="00483F61" w:rsidRPr="00604371" w:rsidRDefault="00483F61" w:rsidP="00483F61">
            <w:pPr>
              <w:pStyle w:val="TAC"/>
              <w:rPr>
                <w:sz w:val="16"/>
                <w:szCs w:val="16"/>
              </w:rPr>
            </w:pPr>
            <w:r w:rsidRPr="00615C80">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061B6C1" w14:textId="7823438F" w:rsidR="00483F61" w:rsidRPr="00604371" w:rsidRDefault="00483F61" w:rsidP="00483F61">
            <w:pPr>
              <w:pStyle w:val="TAL"/>
              <w:rPr>
                <w:sz w:val="16"/>
                <w:szCs w:val="16"/>
              </w:rPr>
            </w:pPr>
            <w:r w:rsidRPr="00716017">
              <w:t>CR on PRS-RSRP measurement period without gaps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FACDD6F" w14:textId="29398006" w:rsidR="00483F61" w:rsidRPr="007C2C35" w:rsidRDefault="00483F61" w:rsidP="00483F61">
            <w:pPr>
              <w:pStyle w:val="TAC"/>
              <w:rPr>
                <w:sz w:val="16"/>
                <w:szCs w:val="16"/>
              </w:rPr>
            </w:pPr>
            <w:r w:rsidRPr="00F805CA">
              <w:rPr>
                <w:sz w:val="16"/>
                <w:szCs w:val="16"/>
              </w:rPr>
              <w:t>17.6.0</w:t>
            </w:r>
          </w:p>
        </w:tc>
      </w:tr>
      <w:tr w:rsidR="00483F61" w14:paraId="795A2661"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45FCAEF7" w14:textId="46F3E2F8" w:rsidR="00483F61" w:rsidRDefault="00483F61" w:rsidP="00483F61">
            <w:pPr>
              <w:pStyle w:val="TAC"/>
              <w:rPr>
                <w:sz w:val="16"/>
                <w:szCs w:val="16"/>
              </w:rPr>
            </w:pPr>
            <w:r>
              <w:rPr>
                <w:sz w:val="16"/>
                <w:szCs w:val="16"/>
              </w:rPr>
              <w:t>2022-06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9D10DBB" w14:textId="15572341" w:rsidR="00483F61" w:rsidRDefault="00483F61" w:rsidP="00483F61">
            <w:pPr>
              <w:pStyle w:val="TAC"/>
              <w:rPr>
                <w:sz w:val="16"/>
                <w:szCs w:val="16"/>
              </w:rPr>
            </w:pPr>
            <w:r>
              <w:rPr>
                <w:sz w:val="16"/>
                <w:szCs w:val="16"/>
              </w:rPr>
              <w:t>RAN#96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40863CD" w14:textId="61CCE58D" w:rsidR="00483F61" w:rsidRPr="00604371" w:rsidRDefault="00483F61" w:rsidP="00483F61">
            <w:pPr>
              <w:pStyle w:val="TAC"/>
              <w:rPr>
                <w:sz w:val="16"/>
                <w:szCs w:val="16"/>
              </w:rPr>
            </w:pPr>
            <w:r>
              <w:rPr>
                <w:rFonts w:cs="Arial"/>
                <w:sz w:val="16"/>
                <w:szCs w:val="16"/>
              </w:rPr>
              <w:t>RP-221677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0E97109" w14:textId="0D549037" w:rsidR="00483F61" w:rsidRPr="00604371" w:rsidRDefault="00483F61" w:rsidP="00483F61">
            <w:pPr>
              <w:pStyle w:val="TAL"/>
              <w:rPr>
                <w:sz w:val="16"/>
                <w:szCs w:val="16"/>
              </w:rPr>
            </w:pPr>
            <w:r w:rsidRPr="0023310B">
              <w:t>2304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6A23DA3" w14:textId="002D41FC" w:rsidR="00483F61" w:rsidRPr="00604371" w:rsidRDefault="00483F61" w:rsidP="00483F61">
            <w:pPr>
              <w:pStyle w:val="TAC"/>
              <w:rPr>
                <w:sz w:val="16"/>
                <w:szCs w:val="16"/>
              </w:rPr>
            </w:pPr>
            <w:r w:rsidRPr="0023310B">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923681D" w14:textId="31953716" w:rsidR="00483F61" w:rsidRPr="00604371" w:rsidRDefault="00483F61" w:rsidP="00483F61">
            <w:pPr>
              <w:pStyle w:val="TAC"/>
              <w:rPr>
                <w:sz w:val="16"/>
                <w:szCs w:val="16"/>
              </w:rPr>
            </w:pPr>
            <w:r w:rsidRPr="00615C80">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E5DE877" w14:textId="7BE3C7C5" w:rsidR="00483F61" w:rsidRPr="00604371" w:rsidRDefault="00483F61" w:rsidP="00483F61">
            <w:pPr>
              <w:pStyle w:val="TAL"/>
              <w:rPr>
                <w:sz w:val="16"/>
                <w:szCs w:val="16"/>
              </w:rPr>
            </w:pPr>
            <w:r w:rsidRPr="00716017">
              <w:t>CR on PRS-RSRPP measurement period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3AC0576" w14:textId="1DF13D66" w:rsidR="00483F61" w:rsidRPr="007C2C35" w:rsidRDefault="00483F61" w:rsidP="00483F61">
            <w:pPr>
              <w:pStyle w:val="TAC"/>
              <w:rPr>
                <w:sz w:val="16"/>
                <w:szCs w:val="16"/>
              </w:rPr>
            </w:pPr>
            <w:r w:rsidRPr="00F805CA">
              <w:rPr>
                <w:sz w:val="16"/>
                <w:szCs w:val="16"/>
              </w:rPr>
              <w:t>17.6.0</w:t>
            </w:r>
          </w:p>
        </w:tc>
      </w:tr>
      <w:tr w:rsidR="00483F61" w14:paraId="5BF42565"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127F3F04" w14:textId="4AF04250" w:rsidR="00483F61" w:rsidRDefault="00483F61" w:rsidP="00483F61">
            <w:pPr>
              <w:pStyle w:val="TAC"/>
              <w:rPr>
                <w:sz w:val="16"/>
                <w:szCs w:val="16"/>
              </w:rPr>
            </w:pPr>
            <w:r>
              <w:rPr>
                <w:sz w:val="16"/>
                <w:szCs w:val="16"/>
              </w:rPr>
              <w:t>2022-06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6A145F5" w14:textId="7E2CDEC3" w:rsidR="00483F61" w:rsidRDefault="00483F61" w:rsidP="00483F61">
            <w:pPr>
              <w:pStyle w:val="TAC"/>
              <w:rPr>
                <w:sz w:val="16"/>
                <w:szCs w:val="16"/>
              </w:rPr>
            </w:pPr>
            <w:r>
              <w:rPr>
                <w:sz w:val="16"/>
                <w:szCs w:val="16"/>
              </w:rPr>
              <w:t>RAN#96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405A91C" w14:textId="0C8F38CE" w:rsidR="00483F61" w:rsidRPr="00604371" w:rsidRDefault="00483F61" w:rsidP="00483F61">
            <w:pPr>
              <w:pStyle w:val="TAC"/>
              <w:rPr>
                <w:sz w:val="16"/>
                <w:szCs w:val="16"/>
              </w:rPr>
            </w:pPr>
            <w:r>
              <w:rPr>
                <w:rFonts w:cs="Arial"/>
                <w:sz w:val="16"/>
                <w:szCs w:val="16"/>
              </w:rPr>
              <w:t>RP-221677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8358099" w14:textId="63491645" w:rsidR="00483F61" w:rsidRPr="00604371" w:rsidRDefault="00483F61" w:rsidP="00483F61">
            <w:pPr>
              <w:pStyle w:val="TAL"/>
              <w:rPr>
                <w:sz w:val="16"/>
                <w:szCs w:val="16"/>
              </w:rPr>
            </w:pPr>
            <w:r w:rsidRPr="0023310B">
              <w:t>2305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79336DD" w14:textId="05E837FA" w:rsidR="00483F61" w:rsidRPr="00604371" w:rsidRDefault="00483F61" w:rsidP="00483F61">
            <w:pPr>
              <w:pStyle w:val="TAC"/>
              <w:rPr>
                <w:sz w:val="16"/>
                <w:szCs w:val="16"/>
              </w:rPr>
            </w:pPr>
            <w:r w:rsidRPr="0023310B">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5AC887C" w14:textId="446F0209" w:rsidR="00483F61" w:rsidRPr="00604371" w:rsidRDefault="00483F61" w:rsidP="00483F61">
            <w:pPr>
              <w:pStyle w:val="TAC"/>
              <w:rPr>
                <w:sz w:val="16"/>
                <w:szCs w:val="16"/>
              </w:rPr>
            </w:pPr>
            <w:r w:rsidRPr="00615C80">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6FCF2D5" w14:textId="6C73D676" w:rsidR="00483F61" w:rsidRPr="00604371" w:rsidRDefault="00483F61" w:rsidP="00483F61">
            <w:pPr>
              <w:pStyle w:val="TAL"/>
              <w:rPr>
                <w:sz w:val="16"/>
                <w:szCs w:val="16"/>
              </w:rPr>
            </w:pPr>
            <w:r w:rsidRPr="00716017">
              <w:t>CR on the PRS and RRM measurement requirements in RRC_INACTIVE state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0FCC3E5" w14:textId="4ACD3604" w:rsidR="00483F61" w:rsidRPr="007C2C35" w:rsidRDefault="00483F61" w:rsidP="00483F61">
            <w:pPr>
              <w:pStyle w:val="TAC"/>
              <w:rPr>
                <w:sz w:val="16"/>
                <w:szCs w:val="16"/>
              </w:rPr>
            </w:pPr>
            <w:r w:rsidRPr="00F805CA">
              <w:rPr>
                <w:sz w:val="16"/>
                <w:szCs w:val="16"/>
              </w:rPr>
              <w:t>17.6.0</w:t>
            </w:r>
          </w:p>
        </w:tc>
      </w:tr>
      <w:tr w:rsidR="00483F61" w14:paraId="49F2A53B"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700626EC" w14:textId="1A6AC7AB" w:rsidR="00483F61" w:rsidRDefault="00483F61" w:rsidP="00483F61">
            <w:pPr>
              <w:pStyle w:val="TAC"/>
              <w:rPr>
                <w:sz w:val="16"/>
                <w:szCs w:val="16"/>
              </w:rPr>
            </w:pPr>
            <w:r>
              <w:rPr>
                <w:sz w:val="16"/>
                <w:szCs w:val="16"/>
              </w:rPr>
              <w:t>2022-06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710117D" w14:textId="0D7AA319" w:rsidR="00483F61" w:rsidRDefault="00483F61" w:rsidP="00483F61">
            <w:pPr>
              <w:pStyle w:val="TAC"/>
              <w:rPr>
                <w:sz w:val="16"/>
                <w:szCs w:val="16"/>
              </w:rPr>
            </w:pPr>
            <w:r>
              <w:rPr>
                <w:sz w:val="16"/>
                <w:szCs w:val="16"/>
              </w:rPr>
              <w:t>RAN#96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E7BB5A8" w14:textId="6D82DD7F" w:rsidR="00483F61" w:rsidRPr="00604371" w:rsidRDefault="00483F61" w:rsidP="00483F61">
            <w:pPr>
              <w:pStyle w:val="TAC"/>
              <w:rPr>
                <w:sz w:val="16"/>
                <w:szCs w:val="16"/>
              </w:rPr>
            </w:pPr>
            <w:r>
              <w:rPr>
                <w:rFonts w:cs="Arial"/>
                <w:sz w:val="16"/>
                <w:szCs w:val="16"/>
              </w:rPr>
              <w:t>RP-221682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AF4F8A5" w14:textId="38B82AB1" w:rsidR="00483F61" w:rsidRPr="00604371" w:rsidRDefault="00483F61" w:rsidP="00483F61">
            <w:pPr>
              <w:pStyle w:val="TAL"/>
              <w:rPr>
                <w:sz w:val="16"/>
                <w:szCs w:val="16"/>
              </w:rPr>
            </w:pPr>
            <w:r w:rsidRPr="0023310B">
              <w:t>2307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2F3D3A4" w14:textId="77777777" w:rsidR="00483F61" w:rsidRPr="00604371" w:rsidRDefault="00483F61" w:rsidP="00483F61">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F0B2499" w14:textId="71ADF233" w:rsidR="00483F61" w:rsidRPr="00604371" w:rsidRDefault="00483F61" w:rsidP="00483F61">
            <w:pPr>
              <w:pStyle w:val="TAC"/>
              <w:rPr>
                <w:sz w:val="16"/>
                <w:szCs w:val="16"/>
              </w:rPr>
            </w:pPr>
            <w:r w:rsidRPr="00615C80">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988029C" w14:textId="32F75D7C" w:rsidR="00483F61" w:rsidRPr="00604371" w:rsidRDefault="00483F61" w:rsidP="00483F61">
            <w:pPr>
              <w:pStyle w:val="TAL"/>
              <w:rPr>
                <w:sz w:val="16"/>
                <w:szCs w:val="16"/>
              </w:rPr>
            </w:pPr>
            <w:r w:rsidRPr="00716017">
              <w:t>Maintenance CR on TS38.133 for L1 impact due to concurrent MG</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1D8EC6C" w14:textId="3D9E07A0" w:rsidR="00483F61" w:rsidRPr="007C2C35" w:rsidRDefault="00483F61" w:rsidP="00483F61">
            <w:pPr>
              <w:pStyle w:val="TAC"/>
              <w:rPr>
                <w:sz w:val="16"/>
                <w:szCs w:val="16"/>
              </w:rPr>
            </w:pPr>
            <w:r w:rsidRPr="00F805CA">
              <w:rPr>
                <w:sz w:val="16"/>
                <w:szCs w:val="16"/>
              </w:rPr>
              <w:t>17.6.0</w:t>
            </w:r>
          </w:p>
        </w:tc>
      </w:tr>
      <w:tr w:rsidR="00483F61" w14:paraId="303CA3D0"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7CB99289" w14:textId="34CF9D7F" w:rsidR="00483F61" w:rsidRDefault="00483F61" w:rsidP="00483F61">
            <w:pPr>
              <w:pStyle w:val="TAC"/>
              <w:rPr>
                <w:sz w:val="16"/>
                <w:szCs w:val="16"/>
              </w:rPr>
            </w:pPr>
            <w:r>
              <w:rPr>
                <w:sz w:val="16"/>
                <w:szCs w:val="16"/>
              </w:rPr>
              <w:t>2022-06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6378442" w14:textId="1BD9D972" w:rsidR="00483F61" w:rsidRDefault="00483F61" w:rsidP="00483F61">
            <w:pPr>
              <w:pStyle w:val="TAC"/>
              <w:rPr>
                <w:sz w:val="16"/>
                <w:szCs w:val="16"/>
              </w:rPr>
            </w:pPr>
            <w:r>
              <w:rPr>
                <w:sz w:val="16"/>
                <w:szCs w:val="16"/>
              </w:rPr>
              <w:t>RAN#96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AD9C6CC" w14:textId="507846D9" w:rsidR="00483F61" w:rsidRPr="00604371" w:rsidRDefault="00483F61" w:rsidP="00483F61">
            <w:pPr>
              <w:pStyle w:val="TAC"/>
              <w:rPr>
                <w:sz w:val="16"/>
                <w:szCs w:val="16"/>
              </w:rPr>
            </w:pPr>
            <w:r>
              <w:rPr>
                <w:rFonts w:cs="Arial"/>
                <w:sz w:val="16"/>
                <w:szCs w:val="16"/>
              </w:rPr>
              <w:t>RP-221682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FAC4C77" w14:textId="0C4A9CF9" w:rsidR="00483F61" w:rsidRPr="00604371" w:rsidRDefault="00483F61" w:rsidP="00483F61">
            <w:pPr>
              <w:pStyle w:val="TAL"/>
              <w:rPr>
                <w:sz w:val="16"/>
                <w:szCs w:val="16"/>
              </w:rPr>
            </w:pPr>
            <w:r w:rsidRPr="0023310B">
              <w:t>2308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FFE283B" w14:textId="2574B9AD" w:rsidR="00483F61" w:rsidRPr="00604371" w:rsidRDefault="00483F61" w:rsidP="00483F61">
            <w:pPr>
              <w:pStyle w:val="TAC"/>
              <w:rPr>
                <w:sz w:val="16"/>
                <w:szCs w:val="16"/>
              </w:rPr>
            </w:pPr>
            <w:r w:rsidRPr="0023310B">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45A1F59" w14:textId="3931940D" w:rsidR="00483F61" w:rsidRPr="00604371" w:rsidRDefault="00483F61" w:rsidP="00483F61">
            <w:pPr>
              <w:pStyle w:val="TAC"/>
              <w:rPr>
                <w:sz w:val="16"/>
                <w:szCs w:val="16"/>
              </w:rPr>
            </w:pPr>
            <w:r w:rsidRPr="00615C80">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07170D9" w14:textId="56CA382F" w:rsidR="00483F61" w:rsidRPr="00604371" w:rsidRDefault="00483F61" w:rsidP="00483F61">
            <w:pPr>
              <w:pStyle w:val="TAL"/>
              <w:rPr>
                <w:sz w:val="16"/>
                <w:szCs w:val="16"/>
              </w:rPr>
            </w:pPr>
            <w:r w:rsidRPr="00716017">
              <w:t>Maintenance CR on TS38.133 for L1 impact due toNCSG</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B0314AB" w14:textId="72976C99" w:rsidR="00483F61" w:rsidRPr="007C2C35" w:rsidRDefault="00483F61" w:rsidP="00483F61">
            <w:pPr>
              <w:pStyle w:val="TAC"/>
              <w:rPr>
                <w:sz w:val="16"/>
                <w:szCs w:val="16"/>
              </w:rPr>
            </w:pPr>
            <w:r w:rsidRPr="00F805CA">
              <w:rPr>
                <w:sz w:val="16"/>
                <w:szCs w:val="16"/>
              </w:rPr>
              <w:t>17.6.0</w:t>
            </w:r>
          </w:p>
        </w:tc>
      </w:tr>
      <w:tr w:rsidR="00483F61" w14:paraId="53B6A006"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2165252D" w14:textId="0F77A8C2" w:rsidR="00483F61" w:rsidRDefault="00483F61" w:rsidP="00483F61">
            <w:pPr>
              <w:pStyle w:val="TAC"/>
              <w:rPr>
                <w:sz w:val="16"/>
                <w:szCs w:val="16"/>
              </w:rPr>
            </w:pPr>
            <w:r>
              <w:rPr>
                <w:sz w:val="16"/>
                <w:szCs w:val="16"/>
              </w:rPr>
              <w:t>2022-06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04FF52E" w14:textId="7C91D2BF" w:rsidR="00483F61" w:rsidRDefault="00483F61" w:rsidP="00483F61">
            <w:pPr>
              <w:pStyle w:val="TAC"/>
              <w:rPr>
                <w:sz w:val="16"/>
                <w:szCs w:val="16"/>
              </w:rPr>
            </w:pPr>
            <w:r>
              <w:rPr>
                <w:sz w:val="16"/>
                <w:szCs w:val="16"/>
              </w:rPr>
              <w:t>RAN#96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67DCAA3" w14:textId="3142DA76" w:rsidR="00483F61" w:rsidRPr="00604371" w:rsidRDefault="00483F61" w:rsidP="00483F61">
            <w:pPr>
              <w:pStyle w:val="TAC"/>
              <w:rPr>
                <w:sz w:val="16"/>
                <w:szCs w:val="16"/>
              </w:rPr>
            </w:pPr>
            <w:r>
              <w:rPr>
                <w:rFonts w:cs="Arial"/>
                <w:sz w:val="16"/>
                <w:szCs w:val="16"/>
              </w:rPr>
              <w:t>RP-221682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2D3C2C1" w14:textId="0A03E4B0" w:rsidR="00483F61" w:rsidRPr="00604371" w:rsidRDefault="00483F61" w:rsidP="00483F61">
            <w:pPr>
              <w:pStyle w:val="TAL"/>
              <w:rPr>
                <w:sz w:val="16"/>
                <w:szCs w:val="16"/>
              </w:rPr>
            </w:pPr>
            <w:r w:rsidRPr="0023310B">
              <w:t>2309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0E34367" w14:textId="5268E850" w:rsidR="00483F61" w:rsidRPr="00604371" w:rsidRDefault="00483F61" w:rsidP="00483F61">
            <w:pPr>
              <w:pStyle w:val="TAC"/>
              <w:rPr>
                <w:sz w:val="16"/>
                <w:szCs w:val="16"/>
              </w:rPr>
            </w:pPr>
            <w:r w:rsidRPr="0023310B">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99D7F5D" w14:textId="3E098493" w:rsidR="00483F61" w:rsidRPr="00604371" w:rsidRDefault="00483F61" w:rsidP="00483F61">
            <w:pPr>
              <w:pStyle w:val="TAC"/>
              <w:rPr>
                <w:sz w:val="16"/>
                <w:szCs w:val="16"/>
              </w:rPr>
            </w:pPr>
            <w:r w:rsidRPr="00615C80">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A2BEE6D" w14:textId="26DA509F" w:rsidR="00483F61" w:rsidRPr="00604371" w:rsidRDefault="00483F61" w:rsidP="00483F61">
            <w:pPr>
              <w:pStyle w:val="TAL"/>
              <w:rPr>
                <w:sz w:val="16"/>
                <w:szCs w:val="16"/>
              </w:rPr>
            </w:pPr>
            <w:r w:rsidRPr="00716017">
              <w:t>CR on TA validation for Rel-17 NR SDT in INACTIVE sate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2669032" w14:textId="362E23DE" w:rsidR="00483F61" w:rsidRPr="007C2C35" w:rsidRDefault="00483F61" w:rsidP="00483F61">
            <w:pPr>
              <w:pStyle w:val="TAC"/>
              <w:rPr>
                <w:sz w:val="16"/>
                <w:szCs w:val="16"/>
              </w:rPr>
            </w:pPr>
            <w:r w:rsidRPr="00F805CA">
              <w:rPr>
                <w:sz w:val="16"/>
                <w:szCs w:val="16"/>
              </w:rPr>
              <w:t>17.6.0</w:t>
            </w:r>
          </w:p>
        </w:tc>
      </w:tr>
      <w:tr w:rsidR="00483F61" w14:paraId="63618E12"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2025DDD0" w14:textId="014ED30A" w:rsidR="00483F61" w:rsidRDefault="00483F61" w:rsidP="00483F61">
            <w:pPr>
              <w:pStyle w:val="TAC"/>
              <w:rPr>
                <w:sz w:val="16"/>
                <w:szCs w:val="16"/>
              </w:rPr>
            </w:pPr>
            <w:r>
              <w:rPr>
                <w:sz w:val="16"/>
                <w:szCs w:val="16"/>
              </w:rPr>
              <w:t>2022-06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7BB2544" w14:textId="4802DE9B" w:rsidR="00483F61" w:rsidRDefault="00483F61" w:rsidP="00483F61">
            <w:pPr>
              <w:pStyle w:val="TAC"/>
              <w:rPr>
                <w:sz w:val="16"/>
                <w:szCs w:val="16"/>
              </w:rPr>
            </w:pPr>
            <w:r>
              <w:rPr>
                <w:sz w:val="16"/>
                <w:szCs w:val="16"/>
              </w:rPr>
              <w:t>RAN#96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1917E18" w14:textId="6CC39C5C" w:rsidR="00483F61" w:rsidRPr="00604371" w:rsidRDefault="00483F61" w:rsidP="00483F61">
            <w:pPr>
              <w:pStyle w:val="TAC"/>
              <w:rPr>
                <w:sz w:val="16"/>
                <w:szCs w:val="16"/>
              </w:rPr>
            </w:pPr>
            <w:r>
              <w:rPr>
                <w:rFonts w:cs="Arial"/>
                <w:sz w:val="16"/>
                <w:szCs w:val="16"/>
              </w:rPr>
              <w:t>RP-221682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59F10C6" w14:textId="1DA51DA1" w:rsidR="00483F61" w:rsidRPr="00604371" w:rsidRDefault="00483F61" w:rsidP="00483F61">
            <w:pPr>
              <w:pStyle w:val="TAL"/>
              <w:rPr>
                <w:sz w:val="16"/>
                <w:szCs w:val="16"/>
              </w:rPr>
            </w:pPr>
            <w:r w:rsidRPr="0023310B">
              <w:t>2315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2533C4C" w14:textId="626E77C9" w:rsidR="00483F61" w:rsidRPr="00604371" w:rsidRDefault="00483F61" w:rsidP="00483F61">
            <w:pPr>
              <w:pStyle w:val="TAC"/>
              <w:rPr>
                <w:sz w:val="16"/>
                <w:szCs w:val="16"/>
              </w:rPr>
            </w:pPr>
            <w:r w:rsidRPr="0023310B">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E3CE436" w14:textId="0E2FCAAE" w:rsidR="00483F61" w:rsidRPr="00604371" w:rsidRDefault="00483F61" w:rsidP="00483F61">
            <w:pPr>
              <w:pStyle w:val="TAC"/>
              <w:rPr>
                <w:sz w:val="16"/>
                <w:szCs w:val="16"/>
              </w:rPr>
            </w:pPr>
            <w:r w:rsidRPr="00615C80">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10BB2BA" w14:textId="2053ACAB" w:rsidR="00483F61" w:rsidRPr="00604371" w:rsidRDefault="00483F61" w:rsidP="00483F61">
            <w:pPr>
              <w:pStyle w:val="TAL"/>
              <w:rPr>
                <w:sz w:val="16"/>
                <w:szCs w:val="16"/>
              </w:rPr>
            </w:pPr>
            <w:r w:rsidRPr="00716017">
              <w:t>CR to maintain concurrent measurement gap in TS 38.133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8D44B82" w14:textId="2322BFE9" w:rsidR="00483F61" w:rsidRPr="007C2C35" w:rsidRDefault="00483F61" w:rsidP="00483F61">
            <w:pPr>
              <w:pStyle w:val="TAC"/>
              <w:rPr>
                <w:sz w:val="16"/>
                <w:szCs w:val="16"/>
              </w:rPr>
            </w:pPr>
            <w:r w:rsidRPr="00F805CA">
              <w:rPr>
                <w:sz w:val="16"/>
                <w:szCs w:val="16"/>
              </w:rPr>
              <w:t>17.6.0</w:t>
            </w:r>
          </w:p>
        </w:tc>
      </w:tr>
      <w:tr w:rsidR="00483F61" w14:paraId="2278D2F2"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30942C32" w14:textId="3122AE16" w:rsidR="00483F61" w:rsidRDefault="00483F61" w:rsidP="00483F61">
            <w:pPr>
              <w:pStyle w:val="TAC"/>
              <w:rPr>
                <w:sz w:val="16"/>
                <w:szCs w:val="16"/>
              </w:rPr>
            </w:pPr>
            <w:r>
              <w:rPr>
                <w:sz w:val="16"/>
                <w:szCs w:val="16"/>
              </w:rPr>
              <w:t>2022-06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F7043F8" w14:textId="1A7D55C4" w:rsidR="00483F61" w:rsidRDefault="00483F61" w:rsidP="00483F61">
            <w:pPr>
              <w:pStyle w:val="TAC"/>
              <w:rPr>
                <w:sz w:val="16"/>
                <w:szCs w:val="16"/>
              </w:rPr>
            </w:pPr>
            <w:r>
              <w:rPr>
                <w:sz w:val="16"/>
                <w:szCs w:val="16"/>
              </w:rPr>
              <w:t>RAN#96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0EC57B6" w14:textId="275257CE" w:rsidR="00483F61" w:rsidRPr="00604371" w:rsidRDefault="00483F61" w:rsidP="00483F61">
            <w:pPr>
              <w:pStyle w:val="TAC"/>
              <w:rPr>
                <w:sz w:val="16"/>
                <w:szCs w:val="16"/>
              </w:rPr>
            </w:pPr>
            <w:r>
              <w:rPr>
                <w:rFonts w:cs="Arial"/>
                <w:sz w:val="16"/>
                <w:szCs w:val="16"/>
              </w:rPr>
              <w:t>RP-221682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5EDBA0F" w14:textId="42F6531B" w:rsidR="00483F61" w:rsidRPr="00604371" w:rsidRDefault="00483F61" w:rsidP="00483F61">
            <w:pPr>
              <w:pStyle w:val="TAL"/>
              <w:rPr>
                <w:sz w:val="16"/>
                <w:szCs w:val="16"/>
              </w:rPr>
            </w:pPr>
            <w:r w:rsidRPr="0023310B">
              <w:t>2316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C079C3A" w14:textId="7EDEFAA9" w:rsidR="00483F61" w:rsidRPr="00604371" w:rsidRDefault="00483F61" w:rsidP="00483F61">
            <w:pPr>
              <w:pStyle w:val="TAC"/>
              <w:rPr>
                <w:sz w:val="16"/>
                <w:szCs w:val="16"/>
              </w:rPr>
            </w:pPr>
            <w:r w:rsidRPr="0023310B">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B01418D" w14:textId="5A7F2F6E" w:rsidR="00483F61" w:rsidRPr="00604371" w:rsidRDefault="00483F61" w:rsidP="00483F61">
            <w:pPr>
              <w:pStyle w:val="TAC"/>
              <w:rPr>
                <w:sz w:val="16"/>
                <w:szCs w:val="16"/>
              </w:rPr>
            </w:pPr>
            <w:r w:rsidRPr="00615C80">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A3C87F3" w14:textId="4513EBD8" w:rsidR="00483F61" w:rsidRPr="00604371" w:rsidRDefault="00483F61" w:rsidP="00483F61">
            <w:pPr>
              <w:pStyle w:val="TAL"/>
              <w:rPr>
                <w:sz w:val="16"/>
                <w:szCs w:val="16"/>
              </w:rPr>
            </w:pPr>
            <w:r w:rsidRPr="00716017">
              <w:t>CR to maintain measurements with NCSG in TS 38.133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F386B4A" w14:textId="07291355" w:rsidR="00483F61" w:rsidRPr="007C2C35" w:rsidRDefault="00483F61" w:rsidP="00483F61">
            <w:pPr>
              <w:pStyle w:val="TAC"/>
              <w:rPr>
                <w:sz w:val="16"/>
                <w:szCs w:val="16"/>
              </w:rPr>
            </w:pPr>
            <w:r w:rsidRPr="00F805CA">
              <w:rPr>
                <w:sz w:val="16"/>
                <w:szCs w:val="16"/>
              </w:rPr>
              <w:t>17.6.0</w:t>
            </w:r>
          </w:p>
        </w:tc>
      </w:tr>
      <w:tr w:rsidR="00483F61" w14:paraId="2D0FF274"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10415852" w14:textId="554FF686" w:rsidR="00483F61" w:rsidRDefault="00483F61" w:rsidP="00483F61">
            <w:pPr>
              <w:pStyle w:val="TAC"/>
              <w:rPr>
                <w:sz w:val="16"/>
                <w:szCs w:val="16"/>
              </w:rPr>
            </w:pPr>
            <w:r>
              <w:rPr>
                <w:sz w:val="16"/>
                <w:szCs w:val="16"/>
              </w:rPr>
              <w:t>2022-06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5E6036D" w14:textId="77B166F7" w:rsidR="00483F61" w:rsidRDefault="00483F61" w:rsidP="00483F61">
            <w:pPr>
              <w:pStyle w:val="TAC"/>
              <w:rPr>
                <w:sz w:val="16"/>
                <w:szCs w:val="16"/>
              </w:rPr>
            </w:pPr>
            <w:r>
              <w:rPr>
                <w:sz w:val="16"/>
                <w:szCs w:val="16"/>
              </w:rPr>
              <w:t>RAN#96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41E4AEE" w14:textId="1CFF4059" w:rsidR="00483F61" w:rsidRPr="00604371" w:rsidRDefault="00483F61" w:rsidP="00483F61">
            <w:pPr>
              <w:pStyle w:val="TAC"/>
              <w:rPr>
                <w:sz w:val="16"/>
                <w:szCs w:val="16"/>
              </w:rPr>
            </w:pPr>
            <w:r>
              <w:rPr>
                <w:rFonts w:cs="Arial"/>
                <w:sz w:val="16"/>
                <w:szCs w:val="16"/>
              </w:rPr>
              <w:t>RP-221682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92D809A" w14:textId="4B432D04" w:rsidR="00483F61" w:rsidRPr="00604371" w:rsidRDefault="00483F61" w:rsidP="00483F61">
            <w:pPr>
              <w:pStyle w:val="TAL"/>
              <w:rPr>
                <w:sz w:val="16"/>
                <w:szCs w:val="16"/>
              </w:rPr>
            </w:pPr>
            <w:r w:rsidRPr="0023310B">
              <w:t>2317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1AB5C40" w14:textId="77777777" w:rsidR="00483F61" w:rsidRPr="00604371" w:rsidRDefault="00483F61" w:rsidP="00483F61">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5FEE7F4" w14:textId="5C4B6DF8" w:rsidR="00483F61" w:rsidRPr="00604371" w:rsidRDefault="00483F61" w:rsidP="00483F61">
            <w:pPr>
              <w:pStyle w:val="TAC"/>
              <w:rPr>
                <w:sz w:val="16"/>
                <w:szCs w:val="16"/>
              </w:rPr>
            </w:pPr>
            <w:r w:rsidRPr="00615C80">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F155A47" w14:textId="284BA180" w:rsidR="00483F61" w:rsidRPr="00604371" w:rsidRDefault="00483F61" w:rsidP="00483F61">
            <w:pPr>
              <w:pStyle w:val="TAL"/>
              <w:rPr>
                <w:sz w:val="16"/>
                <w:szCs w:val="16"/>
              </w:rPr>
            </w:pPr>
            <w:r w:rsidRPr="00716017">
              <w:t>CR to maintain Selection Reselection of relay UE in TS 38.133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1351914" w14:textId="4DD75482" w:rsidR="00483F61" w:rsidRPr="007C2C35" w:rsidRDefault="00483F61" w:rsidP="00483F61">
            <w:pPr>
              <w:pStyle w:val="TAC"/>
              <w:rPr>
                <w:sz w:val="16"/>
                <w:szCs w:val="16"/>
              </w:rPr>
            </w:pPr>
            <w:r w:rsidRPr="00F805CA">
              <w:rPr>
                <w:sz w:val="16"/>
                <w:szCs w:val="16"/>
              </w:rPr>
              <w:t>17.6.0</w:t>
            </w:r>
          </w:p>
        </w:tc>
      </w:tr>
      <w:tr w:rsidR="00483F61" w14:paraId="1D1BCACE"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57D50BFA" w14:textId="6BC80E55" w:rsidR="00483F61" w:rsidRDefault="00483F61" w:rsidP="00483F61">
            <w:pPr>
              <w:pStyle w:val="TAC"/>
              <w:rPr>
                <w:sz w:val="16"/>
                <w:szCs w:val="16"/>
              </w:rPr>
            </w:pPr>
            <w:r>
              <w:rPr>
                <w:sz w:val="16"/>
                <w:szCs w:val="16"/>
              </w:rPr>
              <w:t>2022-06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3396CBC" w14:textId="74DAD5C7" w:rsidR="00483F61" w:rsidRDefault="00483F61" w:rsidP="00483F61">
            <w:pPr>
              <w:pStyle w:val="TAC"/>
              <w:rPr>
                <w:sz w:val="16"/>
                <w:szCs w:val="16"/>
              </w:rPr>
            </w:pPr>
            <w:r>
              <w:rPr>
                <w:sz w:val="16"/>
                <w:szCs w:val="16"/>
              </w:rPr>
              <w:t>RAN#96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D0D25E3" w14:textId="075446E4" w:rsidR="00483F61" w:rsidRPr="00604371" w:rsidRDefault="00483F61" w:rsidP="00483F61">
            <w:pPr>
              <w:pStyle w:val="TAC"/>
              <w:rPr>
                <w:sz w:val="16"/>
                <w:szCs w:val="16"/>
              </w:rPr>
            </w:pPr>
            <w:r>
              <w:rPr>
                <w:rFonts w:cs="Arial"/>
                <w:sz w:val="16"/>
                <w:szCs w:val="16"/>
              </w:rPr>
              <w:t>RP-221681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C735B25" w14:textId="6B22C399" w:rsidR="00483F61" w:rsidRPr="00604371" w:rsidRDefault="00483F61" w:rsidP="00483F61">
            <w:pPr>
              <w:pStyle w:val="TAL"/>
              <w:rPr>
                <w:sz w:val="16"/>
                <w:szCs w:val="16"/>
              </w:rPr>
            </w:pPr>
            <w:r w:rsidRPr="0023310B">
              <w:t>2318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07C60A6" w14:textId="2FB6B9EC" w:rsidR="00483F61" w:rsidRPr="00604371" w:rsidRDefault="00483F61" w:rsidP="00483F61">
            <w:pPr>
              <w:pStyle w:val="TAC"/>
              <w:rPr>
                <w:sz w:val="16"/>
                <w:szCs w:val="16"/>
              </w:rPr>
            </w:pPr>
            <w:r w:rsidRPr="0023310B">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E94A1B7" w14:textId="54C6A938" w:rsidR="00483F61" w:rsidRPr="00604371" w:rsidRDefault="00483F61" w:rsidP="00483F61">
            <w:pPr>
              <w:pStyle w:val="TAC"/>
              <w:rPr>
                <w:sz w:val="16"/>
                <w:szCs w:val="16"/>
              </w:rPr>
            </w:pPr>
            <w:r w:rsidRPr="00615C80">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70CA20D" w14:textId="787F71C8" w:rsidR="00483F61" w:rsidRPr="00604371" w:rsidRDefault="00483F61" w:rsidP="00483F61">
            <w:pPr>
              <w:pStyle w:val="TAL"/>
              <w:rPr>
                <w:sz w:val="16"/>
                <w:szCs w:val="16"/>
              </w:rPr>
            </w:pPr>
            <w:r w:rsidRPr="00716017">
              <w:t>CR on PUCCH SCell activation and deactivation delay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AB1ABE2" w14:textId="58D1D4A5" w:rsidR="00483F61" w:rsidRPr="007C2C35" w:rsidRDefault="00483F61" w:rsidP="00483F61">
            <w:pPr>
              <w:pStyle w:val="TAC"/>
              <w:rPr>
                <w:sz w:val="16"/>
                <w:szCs w:val="16"/>
              </w:rPr>
            </w:pPr>
            <w:r w:rsidRPr="00F805CA">
              <w:rPr>
                <w:sz w:val="16"/>
                <w:szCs w:val="16"/>
              </w:rPr>
              <w:t>17.6.0</w:t>
            </w:r>
          </w:p>
        </w:tc>
      </w:tr>
      <w:tr w:rsidR="00483F61" w14:paraId="555EBB13"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4E40022C" w14:textId="0A4819B9" w:rsidR="00483F61" w:rsidRDefault="00483F61" w:rsidP="00483F61">
            <w:pPr>
              <w:pStyle w:val="TAC"/>
              <w:rPr>
                <w:sz w:val="16"/>
                <w:szCs w:val="16"/>
              </w:rPr>
            </w:pPr>
            <w:r>
              <w:rPr>
                <w:sz w:val="16"/>
                <w:szCs w:val="16"/>
              </w:rPr>
              <w:t>2022-06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8A03AD0" w14:textId="0B0F8D60" w:rsidR="00483F61" w:rsidRDefault="00483F61" w:rsidP="00483F61">
            <w:pPr>
              <w:pStyle w:val="TAC"/>
              <w:rPr>
                <w:sz w:val="16"/>
                <w:szCs w:val="16"/>
              </w:rPr>
            </w:pPr>
            <w:r>
              <w:rPr>
                <w:sz w:val="16"/>
                <w:szCs w:val="16"/>
              </w:rPr>
              <w:t>RAN#96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5FCF576" w14:textId="473040EA" w:rsidR="00483F61" w:rsidRPr="00604371" w:rsidRDefault="00483F61" w:rsidP="00483F61">
            <w:pPr>
              <w:pStyle w:val="TAC"/>
              <w:rPr>
                <w:sz w:val="16"/>
                <w:szCs w:val="16"/>
              </w:rPr>
            </w:pPr>
            <w:r>
              <w:rPr>
                <w:rFonts w:cs="Arial"/>
                <w:sz w:val="16"/>
                <w:szCs w:val="16"/>
              </w:rPr>
              <w:t>RP-221677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46176AC" w14:textId="10075799" w:rsidR="00483F61" w:rsidRPr="00604371" w:rsidRDefault="00483F61" w:rsidP="00483F61">
            <w:pPr>
              <w:pStyle w:val="TAL"/>
              <w:rPr>
                <w:sz w:val="16"/>
                <w:szCs w:val="16"/>
              </w:rPr>
            </w:pPr>
            <w:r w:rsidRPr="0023310B">
              <w:t>2319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A129746" w14:textId="77777777" w:rsidR="00483F61" w:rsidRPr="00604371" w:rsidRDefault="00483F61" w:rsidP="00483F61">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6423CC1" w14:textId="6456B949" w:rsidR="00483F61" w:rsidRPr="00604371" w:rsidRDefault="00483F61" w:rsidP="00483F61">
            <w:pPr>
              <w:pStyle w:val="TAC"/>
              <w:rPr>
                <w:sz w:val="16"/>
                <w:szCs w:val="16"/>
              </w:rPr>
            </w:pPr>
            <w:r w:rsidRPr="00615C80">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621C0A1" w14:textId="4C3CEE08" w:rsidR="00483F61" w:rsidRPr="00604371" w:rsidRDefault="00483F61" w:rsidP="00483F61">
            <w:pPr>
              <w:pStyle w:val="TAL"/>
              <w:rPr>
                <w:sz w:val="16"/>
                <w:szCs w:val="16"/>
              </w:rPr>
            </w:pPr>
            <w:r w:rsidRPr="00716017">
              <w:t>CR on known condition of unified TCI for UL</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7E7DEE5" w14:textId="04D79A7B" w:rsidR="00483F61" w:rsidRPr="007C2C35" w:rsidRDefault="00483F61" w:rsidP="00483F61">
            <w:pPr>
              <w:pStyle w:val="TAC"/>
              <w:rPr>
                <w:sz w:val="16"/>
                <w:szCs w:val="16"/>
              </w:rPr>
            </w:pPr>
            <w:r w:rsidRPr="00F805CA">
              <w:rPr>
                <w:sz w:val="16"/>
                <w:szCs w:val="16"/>
              </w:rPr>
              <w:t>17.6.0</w:t>
            </w:r>
          </w:p>
        </w:tc>
      </w:tr>
      <w:tr w:rsidR="00483F61" w14:paraId="358FCD07"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2E3BB779" w14:textId="6EAF5412" w:rsidR="00483F61" w:rsidRDefault="00483F61" w:rsidP="00483F61">
            <w:pPr>
              <w:pStyle w:val="TAC"/>
              <w:rPr>
                <w:sz w:val="16"/>
                <w:szCs w:val="16"/>
              </w:rPr>
            </w:pPr>
            <w:r>
              <w:rPr>
                <w:sz w:val="16"/>
                <w:szCs w:val="16"/>
              </w:rPr>
              <w:t>2022-06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3FA6231" w14:textId="57391938" w:rsidR="00483F61" w:rsidRDefault="00483F61" w:rsidP="00483F61">
            <w:pPr>
              <w:pStyle w:val="TAC"/>
              <w:rPr>
                <w:sz w:val="16"/>
                <w:szCs w:val="16"/>
              </w:rPr>
            </w:pPr>
            <w:r>
              <w:rPr>
                <w:sz w:val="16"/>
                <w:szCs w:val="16"/>
              </w:rPr>
              <w:t>RAN#96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795C558" w14:textId="213731AB" w:rsidR="00483F61" w:rsidRPr="00604371" w:rsidRDefault="00483F61" w:rsidP="00483F61">
            <w:pPr>
              <w:pStyle w:val="TAC"/>
              <w:rPr>
                <w:sz w:val="16"/>
                <w:szCs w:val="16"/>
              </w:rPr>
            </w:pPr>
            <w:r>
              <w:rPr>
                <w:rFonts w:cs="Arial"/>
                <w:sz w:val="16"/>
                <w:szCs w:val="16"/>
              </w:rPr>
              <w:t>RP-221677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7C0AF1D" w14:textId="04B8394A" w:rsidR="00483F61" w:rsidRPr="00604371" w:rsidRDefault="00483F61" w:rsidP="00483F61">
            <w:pPr>
              <w:pStyle w:val="TAL"/>
              <w:rPr>
                <w:sz w:val="16"/>
                <w:szCs w:val="16"/>
              </w:rPr>
            </w:pPr>
            <w:r w:rsidRPr="0023310B">
              <w:t>2320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60AC5F9" w14:textId="2A7A81E8" w:rsidR="00483F61" w:rsidRPr="00604371" w:rsidRDefault="00483F61" w:rsidP="00483F61">
            <w:pPr>
              <w:pStyle w:val="TAC"/>
              <w:rPr>
                <w:sz w:val="16"/>
                <w:szCs w:val="16"/>
              </w:rPr>
            </w:pPr>
            <w:r w:rsidRPr="0023310B">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659C484" w14:textId="6E0F0D98" w:rsidR="00483F61" w:rsidRPr="00604371" w:rsidRDefault="00483F61" w:rsidP="00483F61">
            <w:pPr>
              <w:pStyle w:val="TAC"/>
              <w:rPr>
                <w:sz w:val="16"/>
                <w:szCs w:val="16"/>
              </w:rPr>
            </w:pPr>
            <w:r w:rsidRPr="00615C80">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CD4B45F" w14:textId="588483CB" w:rsidR="00483F61" w:rsidRPr="00604371" w:rsidRDefault="00483F61" w:rsidP="00483F61">
            <w:pPr>
              <w:pStyle w:val="TAL"/>
              <w:rPr>
                <w:sz w:val="16"/>
                <w:szCs w:val="16"/>
              </w:rPr>
            </w:pPr>
            <w:r w:rsidRPr="00716017">
              <w:t>CR on measurement restriction and scheduling availability for inter cell L1-RSRP measurement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7189818" w14:textId="5E4E20AC" w:rsidR="00483F61" w:rsidRPr="007C2C35" w:rsidRDefault="00483F61" w:rsidP="00483F61">
            <w:pPr>
              <w:pStyle w:val="TAC"/>
              <w:rPr>
                <w:sz w:val="16"/>
                <w:szCs w:val="16"/>
              </w:rPr>
            </w:pPr>
            <w:r w:rsidRPr="00F805CA">
              <w:rPr>
                <w:sz w:val="16"/>
                <w:szCs w:val="16"/>
              </w:rPr>
              <w:t>17.6.0</w:t>
            </w:r>
          </w:p>
        </w:tc>
      </w:tr>
      <w:tr w:rsidR="00483F61" w14:paraId="27E1EF31"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68B94621" w14:textId="44895BBA" w:rsidR="00483F61" w:rsidRDefault="00483F61" w:rsidP="00483F61">
            <w:pPr>
              <w:pStyle w:val="TAC"/>
              <w:rPr>
                <w:sz w:val="16"/>
                <w:szCs w:val="16"/>
              </w:rPr>
            </w:pPr>
            <w:r>
              <w:rPr>
                <w:sz w:val="16"/>
                <w:szCs w:val="16"/>
              </w:rPr>
              <w:t>2022-06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6C44FDC" w14:textId="6490B500" w:rsidR="00483F61" w:rsidRDefault="00483F61" w:rsidP="00483F61">
            <w:pPr>
              <w:pStyle w:val="TAC"/>
              <w:rPr>
                <w:sz w:val="16"/>
                <w:szCs w:val="16"/>
              </w:rPr>
            </w:pPr>
            <w:r>
              <w:rPr>
                <w:sz w:val="16"/>
                <w:szCs w:val="16"/>
              </w:rPr>
              <w:t>RAN#96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43865AA" w14:textId="5D792CBC" w:rsidR="00483F61" w:rsidRPr="00604371" w:rsidRDefault="00483F61" w:rsidP="00483F61">
            <w:pPr>
              <w:pStyle w:val="TAC"/>
              <w:rPr>
                <w:sz w:val="16"/>
                <w:szCs w:val="16"/>
              </w:rPr>
            </w:pPr>
            <w:r>
              <w:rPr>
                <w:rFonts w:cs="Arial"/>
                <w:sz w:val="16"/>
                <w:szCs w:val="16"/>
              </w:rPr>
              <w:t>RP-221680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2A1142F" w14:textId="38D679B3" w:rsidR="00483F61" w:rsidRPr="00604371" w:rsidRDefault="00483F61" w:rsidP="00483F61">
            <w:pPr>
              <w:pStyle w:val="TAL"/>
              <w:rPr>
                <w:sz w:val="16"/>
                <w:szCs w:val="16"/>
              </w:rPr>
            </w:pPr>
            <w:r w:rsidRPr="0023310B">
              <w:t>2322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890185B" w14:textId="77777777" w:rsidR="00483F61" w:rsidRPr="00604371" w:rsidRDefault="00483F61" w:rsidP="00483F61">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B032742" w14:textId="52896585" w:rsidR="00483F61" w:rsidRPr="00604371" w:rsidRDefault="00483F61" w:rsidP="00483F61">
            <w:pPr>
              <w:pStyle w:val="TAC"/>
              <w:rPr>
                <w:sz w:val="16"/>
                <w:szCs w:val="16"/>
              </w:rPr>
            </w:pPr>
            <w:r w:rsidRPr="00615C80">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30604C4" w14:textId="6EC0E93F" w:rsidR="00483F61" w:rsidRPr="00604371" w:rsidRDefault="00483F61" w:rsidP="00483F61">
            <w:pPr>
              <w:pStyle w:val="TAL"/>
              <w:rPr>
                <w:sz w:val="16"/>
                <w:szCs w:val="16"/>
              </w:rPr>
            </w:pPr>
            <w:r w:rsidRPr="00716017">
              <w:t>CR on RRM requirements for IBM inter-band FR2 UL CA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8F19B5C" w14:textId="764844F7" w:rsidR="00483F61" w:rsidRPr="007C2C35" w:rsidRDefault="00483F61" w:rsidP="00483F61">
            <w:pPr>
              <w:pStyle w:val="TAC"/>
              <w:rPr>
                <w:sz w:val="16"/>
                <w:szCs w:val="16"/>
              </w:rPr>
            </w:pPr>
            <w:r w:rsidRPr="00F805CA">
              <w:rPr>
                <w:sz w:val="16"/>
                <w:szCs w:val="16"/>
              </w:rPr>
              <w:t>17.6.0</w:t>
            </w:r>
          </w:p>
        </w:tc>
      </w:tr>
      <w:tr w:rsidR="00483F61" w14:paraId="2F9B8783"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778F6F3E" w14:textId="1E7CB750" w:rsidR="00483F61" w:rsidRDefault="00483F61" w:rsidP="00483F61">
            <w:pPr>
              <w:pStyle w:val="TAC"/>
              <w:rPr>
                <w:sz w:val="16"/>
                <w:szCs w:val="16"/>
              </w:rPr>
            </w:pPr>
            <w:r>
              <w:rPr>
                <w:sz w:val="16"/>
                <w:szCs w:val="16"/>
              </w:rPr>
              <w:t>2022-06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4AB9FF9" w14:textId="31914AA2" w:rsidR="00483F61" w:rsidRDefault="00483F61" w:rsidP="00483F61">
            <w:pPr>
              <w:pStyle w:val="TAC"/>
              <w:rPr>
                <w:sz w:val="16"/>
                <w:szCs w:val="16"/>
              </w:rPr>
            </w:pPr>
            <w:r>
              <w:rPr>
                <w:sz w:val="16"/>
                <w:szCs w:val="16"/>
              </w:rPr>
              <w:t>RAN#96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724F670" w14:textId="0CB60A4E" w:rsidR="00483F61" w:rsidRPr="00604371" w:rsidRDefault="00483F61" w:rsidP="00483F61">
            <w:pPr>
              <w:pStyle w:val="TAC"/>
              <w:rPr>
                <w:sz w:val="16"/>
                <w:szCs w:val="16"/>
              </w:rPr>
            </w:pPr>
            <w:r>
              <w:rPr>
                <w:rFonts w:cs="Arial"/>
                <w:sz w:val="16"/>
                <w:szCs w:val="16"/>
              </w:rPr>
              <w:t>RP-221682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00EFE81" w14:textId="17078865" w:rsidR="00483F61" w:rsidRPr="00604371" w:rsidRDefault="00483F61" w:rsidP="00483F61">
            <w:pPr>
              <w:pStyle w:val="TAL"/>
              <w:rPr>
                <w:sz w:val="16"/>
                <w:szCs w:val="16"/>
              </w:rPr>
            </w:pPr>
            <w:r w:rsidRPr="0023310B">
              <w:t>2324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A467036" w14:textId="17083F4B" w:rsidR="00483F61" w:rsidRPr="00604371" w:rsidRDefault="00483F61" w:rsidP="00483F61">
            <w:pPr>
              <w:pStyle w:val="TAC"/>
              <w:rPr>
                <w:sz w:val="16"/>
                <w:szCs w:val="16"/>
              </w:rPr>
            </w:pPr>
            <w:r w:rsidRPr="0023310B">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B4B76D3" w14:textId="7C088F55" w:rsidR="00483F61" w:rsidRPr="00604371" w:rsidRDefault="00483F61" w:rsidP="00483F61">
            <w:pPr>
              <w:pStyle w:val="TAC"/>
              <w:rPr>
                <w:sz w:val="16"/>
                <w:szCs w:val="16"/>
              </w:rPr>
            </w:pPr>
            <w:r w:rsidRPr="00615C80">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91A40C3" w14:textId="79C1024E" w:rsidR="00483F61" w:rsidRPr="00604371" w:rsidRDefault="00483F61" w:rsidP="00483F61">
            <w:pPr>
              <w:pStyle w:val="TAL"/>
              <w:rPr>
                <w:sz w:val="16"/>
                <w:szCs w:val="16"/>
              </w:rPr>
            </w:pPr>
            <w:r w:rsidRPr="00716017">
              <w:t>CR on concurrent measurement gaps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F3356F3" w14:textId="4D8AB9CE" w:rsidR="00483F61" w:rsidRPr="007C2C35" w:rsidRDefault="00483F61" w:rsidP="00483F61">
            <w:pPr>
              <w:pStyle w:val="TAC"/>
              <w:rPr>
                <w:sz w:val="16"/>
                <w:szCs w:val="16"/>
              </w:rPr>
            </w:pPr>
            <w:r w:rsidRPr="00F805CA">
              <w:rPr>
                <w:sz w:val="16"/>
                <w:szCs w:val="16"/>
              </w:rPr>
              <w:t>17.6.0</w:t>
            </w:r>
          </w:p>
        </w:tc>
      </w:tr>
      <w:tr w:rsidR="00483F61" w14:paraId="0B8BC37E"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7CAA8141" w14:textId="2DE90923" w:rsidR="00483F61" w:rsidRDefault="00483F61" w:rsidP="00483F61">
            <w:pPr>
              <w:pStyle w:val="TAC"/>
              <w:rPr>
                <w:sz w:val="16"/>
                <w:szCs w:val="16"/>
              </w:rPr>
            </w:pPr>
            <w:r>
              <w:rPr>
                <w:sz w:val="16"/>
                <w:szCs w:val="16"/>
              </w:rPr>
              <w:t>2022-06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42DA48F" w14:textId="601046D9" w:rsidR="00483F61" w:rsidRDefault="00483F61" w:rsidP="00483F61">
            <w:pPr>
              <w:pStyle w:val="TAC"/>
              <w:rPr>
                <w:sz w:val="16"/>
                <w:szCs w:val="16"/>
              </w:rPr>
            </w:pPr>
            <w:r>
              <w:rPr>
                <w:sz w:val="16"/>
                <w:szCs w:val="16"/>
              </w:rPr>
              <w:t>RAN#96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60EC4DC" w14:textId="3EB61C4A" w:rsidR="00483F61" w:rsidRPr="00604371" w:rsidRDefault="00483F61" w:rsidP="00483F61">
            <w:pPr>
              <w:pStyle w:val="TAC"/>
              <w:rPr>
                <w:sz w:val="16"/>
                <w:szCs w:val="16"/>
              </w:rPr>
            </w:pPr>
            <w:r>
              <w:rPr>
                <w:rFonts w:cs="Arial"/>
                <w:sz w:val="16"/>
                <w:szCs w:val="16"/>
              </w:rPr>
              <w:t>RP-221682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FA30DA2" w14:textId="3270E75B" w:rsidR="00483F61" w:rsidRPr="00604371" w:rsidRDefault="00483F61" w:rsidP="00483F61">
            <w:pPr>
              <w:pStyle w:val="TAL"/>
              <w:rPr>
                <w:sz w:val="16"/>
                <w:szCs w:val="16"/>
              </w:rPr>
            </w:pPr>
            <w:r w:rsidRPr="0023310B">
              <w:t>2325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D4EADEE" w14:textId="77777777" w:rsidR="00483F61" w:rsidRPr="00604371" w:rsidRDefault="00483F61" w:rsidP="00483F61">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E737880" w14:textId="6F6F9EEC" w:rsidR="00483F61" w:rsidRPr="00604371" w:rsidRDefault="00483F61" w:rsidP="00483F61">
            <w:pPr>
              <w:pStyle w:val="TAC"/>
              <w:rPr>
                <w:sz w:val="16"/>
                <w:szCs w:val="16"/>
              </w:rPr>
            </w:pPr>
            <w:r w:rsidRPr="00615C80">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EE295D9" w14:textId="7C82643E" w:rsidR="00483F61" w:rsidRPr="00604371" w:rsidRDefault="00483F61" w:rsidP="00483F61">
            <w:pPr>
              <w:pStyle w:val="TAL"/>
              <w:rPr>
                <w:sz w:val="16"/>
                <w:szCs w:val="16"/>
              </w:rPr>
            </w:pPr>
            <w:r w:rsidRPr="00716017">
              <w:t>CR on inter-frequency measurement with NCSG</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59B8D63" w14:textId="5E06FA43" w:rsidR="00483F61" w:rsidRPr="007C2C35" w:rsidRDefault="00483F61" w:rsidP="00483F61">
            <w:pPr>
              <w:pStyle w:val="TAC"/>
              <w:rPr>
                <w:sz w:val="16"/>
                <w:szCs w:val="16"/>
              </w:rPr>
            </w:pPr>
            <w:r w:rsidRPr="00F805CA">
              <w:rPr>
                <w:sz w:val="16"/>
                <w:szCs w:val="16"/>
              </w:rPr>
              <w:t>17.6.0</w:t>
            </w:r>
          </w:p>
        </w:tc>
      </w:tr>
      <w:tr w:rsidR="00483F61" w14:paraId="221063E1"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0BD778EA" w14:textId="6B7AE971" w:rsidR="00483F61" w:rsidRDefault="00483F61" w:rsidP="00483F61">
            <w:pPr>
              <w:pStyle w:val="TAC"/>
              <w:rPr>
                <w:sz w:val="16"/>
                <w:szCs w:val="16"/>
              </w:rPr>
            </w:pPr>
            <w:r>
              <w:rPr>
                <w:sz w:val="16"/>
                <w:szCs w:val="16"/>
              </w:rPr>
              <w:t>2022-06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4466F10" w14:textId="655A827E" w:rsidR="00483F61" w:rsidRDefault="00483F61" w:rsidP="00483F61">
            <w:pPr>
              <w:pStyle w:val="TAC"/>
              <w:rPr>
                <w:sz w:val="16"/>
                <w:szCs w:val="16"/>
              </w:rPr>
            </w:pPr>
            <w:r>
              <w:rPr>
                <w:sz w:val="16"/>
                <w:szCs w:val="16"/>
              </w:rPr>
              <w:t>RAN#96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D1FB2A4" w14:textId="6B68276F" w:rsidR="00483F61" w:rsidRPr="00604371" w:rsidRDefault="00483F61" w:rsidP="00483F61">
            <w:pPr>
              <w:pStyle w:val="TAC"/>
              <w:rPr>
                <w:sz w:val="16"/>
                <w:szCs w:val="16"/>
              </w:rPr>
            </w:pPr>
            <w:r>
              <w:rPr>
                <w:rFonts w:cs="Arial"/>
                <w:sz w:val="16"/>
                <w:szCs w:val="16"/>
              </w:rPr>
              <w:t>RP-221681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4154B1E" w14:textId="30684FFF" w:rsidR="00483F61" w:rsidRPr="00604371" w:rsidRDefault="00483F61" w:rsidP="00483F61">
            <w:pPr>
              <w:pStyle w:val="TAL"/>
              <w:rPr>
                <w:sz w:val="16"/>
                <w:szCs w:val="16"/>
              </w:rPr>
            </w:pPr>
            <w:r w:rsidRPr="0023310B">
              <w:t>2327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FEF9C61" w14:textId="2CD1BD7C" w:rsidR="00483F61" w:rsidRPr="00604371" w:rsidRDefault="00483F61" w:rsidP="00483F61">
            <w:pPr>
              <w:pStyle w:val="TAC"/>
              <w:rPr>
                <w:sz w:val="16"/>
                <w:szCs w:val="16"/>
              </w:rPr>
            </w:pPr>
            <w:r w:rsidRPr="0023310B">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64F3751" w14:textId="2830A511" w:rsidR="00483F61" w:rsidRPr="00604371" w:rsidRDefault="00483F61" w:rsidP="00483F61">
            <w:pPr>
              <w:pStyle w:val="TAC"/>
              <w:rPr>
                <w:sz w:val="16"/>
                <w:szCs w:val="16"/>
              </w:rPr>
            </w:pPr>
            <w:r w:rsidRPr="00615C80">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809DE7D" w14:textId="314C8CBF" w:rsidR="00483F61" w:rsidRPr="00604371" w:rsidRDefault="00483F61" w:rsidP="00483F61">
            <w:pPr>
              <w:pStyle w:val="TAL"/>
              <w:rPr>
                <w:sz w:val="16"/>
                <w:szCs w:val="16"/>
              </w:rPr>
            </w:pPr>
            <w:r w:rsidRPr="00716017">
              <w:t>CR on enhanced requirements for SCell measurement for Rel-17 FR1 HST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DA946DD" w14:textId="4CBBC1CB" w:rsidR="00483F61" w:rsidRPr="007C2C35" w:rsidRDefault="00483F61" w:rsidP="00483F61">
            <w:pPr>
              <w:pStyle w:val="TAC"/>
              <w:rPr>
                <w:sz w:val="16"/>
                <w:szCs w:val="16"/>
              </w:rPr>
            </w:pPr>
            <w:r w:rsidRPr="00F805CA">
              <w:rPr>
                <w:sz w:val="16"/>
                <w:szCs w:val="16"/>
              </w:rPr>
              <w:t>17.6.0</w:t>
            </w:r>
          </w:p>
        </w:tc>
      </w:tr>
      <w:tr w:rsidR="00483F61" w14:paraId="62AA85CC"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69D46F2D" w14:textId="5C4D1215" w:rsidR="00483F61" w:rsidRDefault="00483F61" w:rsidP="00483F61">
            <w:pPr>
              <w:pStyle w:val="TAC"/>
              <w:rPr>
                <w:sz w:val="16"/>
                <w:szCs w:val="16"/>
              </w:rPr>
            </w:pPr>
            <w:r>
              <w:rPr>
                <w:sz w:val="16"/>
                <w:szCs w:val="16"/>
              </w:rPr>
              <w:t>2022-06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5B9F348" w14:textId="13BBA891" w:rsidR="00483F61" w:rsidRDefault="00483F61" w:rsidP="00483F61">
            <w:pPr>
              <w:pStyle w:val="TAC"/>
              <w:rPr>
                <w:sz w:val="16"/>
                <w:szCs w:val="16"/>
              </w:rPr>
            </w:pPr>
            <w:r>
              <w:rPr>
                <w:sz w:val="16"/>
                <w:szCs w:val="16"/>
              </w:rPr>
              <w:t>RAN#96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9B6D425" w14:textId="15BDC463" w:rsidR="00483F61" w:rsidRPr="00604371" w:rsidRDefault="00483F61" w:rsidP="00483F61">
            <w:pPr>
              <w:pStyle w:val="TAC"/>
              <w:rPr>
                <w:sz w:val="16"/>
                <w:szCs w:val="16"/>
              </w:rPr>
            </w:pPr>
            <w:r>
              <w:rPr>
                <w:rFonts w:cs="Arial"/>
                <w:sz w:val="16"/>
                <w:szCs w:val="16"/>
              </w:rPr>
              <w:t>RP-221682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5F551C1" w14:textId="055EFB58" w:rsidR="00483F61" w:rsidRPr="00604371" w:rsidRDefault="00483F61" w:rsidP="00483F61">
            <w:pPr>
              <w:pStyle w:val="TAL"/>
              <w:rPr>
                <w:sz w:val="16"/>
                <w:szCs w:val="16"/>
              </w:rPr>
            </w:pPr>
            <w:r w:rsidRPr="0023310B">
              <w:t>2328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F4E296F" w14:textId="27DD0269" w:rsidR="00483F61" w:rsidRPr="00604371" w:rsidRDefault="00483F61" w:rsidP="00483F61">
            <w:pPr>
              <w:pStyle w:val="TAC"/>
              <w:rPr>
                <w:sz w:val="16"/>
                <w:szCs w:val="16"/>
              </w:rPr>
            </w:pPr>
            <w:r w:rsidRPr="0023310B">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4987CBC" w14:textId="6D395537" w:rsidR="00483F61" w:rsidRPr="00604371" w:rsidRDefault="00483F61" w:rsidP="00483F61">
            <w:pPr>
              <w:pStyle w:val="TAC"/>
              <w:rPr>
                <w:sz w:val="16"/>
                <w:szCs w:val="16"/>
              </w:rPr>
            </w:pPr>
            <w:r w:rsidRPr="00615C80">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8F62A6A" w14:textId="60C0365B" w:rsidR="00483F61" w:rsidRPr="00604371" w:rsidRDefault="00483F61" w:rsidP="00483F61">
            <w:pPr>
              <w:pStyle w:val="TAL"/>
              <w:rPr>
                <w:sz w:val="16"/>
                <w:szCs w:val="16"/>
              </w:rPr>
            </w:pPr>
            <w:r w:rsidRPr="00716017">
              <w:t>CR on Efficient activation/de-activation mechanism for Scells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6C5F090" w14:textId="5A066056" w:rsidR="00483F61" w:rsidRPr="007C2C35" w:rsidRDefault="00483F61" w:rsidP="00483F61">
            <w:pPr>
              <w:pStyle w:val="TAC"/>
              <w:rPr>
                <w:sz w:val="16"/>
                <w:szCs w:val="16"/>
              </w:rPr>
            </w:pPr>
            <w:r w:rsidRPr="00F805CA">
              <w:rPr>
                <w:sz w:val="16"/>
                <w:szCs w:val="16"/>
              </w:rPr>
              <w:t>17.6.0</w:t>
            </w:r>
          </w:p>
        </w:tc>
      </w:tr>
      <w:tr w:rsidR="00483F61" w14:paraId="3B39FF15"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42DBD9DF" w14:textId="213E7C99" w:rsidR="00483F61" w:rsidRDefault="00483F61" w:rsidP="00483F61">
            <w:pPr>
              <w:pStyle w:val="TAC"/>
              <w:rPr>
                <w:sz w:val="16"/>
                <w:szCs w:val="16"/>
              </w:rPr>
            </w:pPr>
            <w:r>
              <w:rPr>
                <w:sz w:val="16"/>
                <w:szCs w:val="16"/>
              </w:rPr>
              <w:t>2022-06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7421608" w14:textId="753EBCB7" w:rsidR="00483F61" w:rsidRDefault="00483F61" w:rsidP="00483F61">
            <w:pPr>
              <w:pStyle w:val="TAC"/>
              <w:rPr>
                <w:sz w:val="16"/>
                <w:szCs w:val="16"/>
              </w:rPr>
            </w:pPr>
            <w:r>
              <w:rPr>
                <w:sz w:val="16"/>
                <w:szCs w:val="16"/>
              </w:rPr>
              <w:t>RAN#96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D53F877" w14:textId="2C23D592" w:rsidR="00483F61" w:rsidRPr="00604371" w:rsidRDefault="00483F61" w:rsidP="00483F61">
            <w:pPr>
              <w:pStyle w:val="TAC"/>
              <w:rPr>
                <w:sz w:val="16"/>
                <w:szCs w:val="16"/>
              </w:rPr>
            </w:pPr>
            <w:r>
              <w:rPr>
                <w:rFonts w:cs="Arial"/>
                <w:sz w:val="16"/>
                <w:szCs w:val="16"/>
              </w:rPr>
              <w:t>RP-221682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96FB29D" w14:textId="64B24CC2" w:rsidR="00483F61" w:rsidRPr="00604371" w:rsidRDefault="00483F61" w:rsidP="00483F61">
            <w:pPr>
              <w:pStyle w:val="TAL"/>
              <w:rPr>
                <w:sz w:val="16"/>
                <w:szCs w:val="16"/>
              </w:rPr>
            </w:pPr>
            <w:r w:rsidRPr="0023310B">
              <w:t>2329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D241283" w14:textId="2737ADC8" w:rsidR="00483F61" w:rsidRPr="00604371" w:rsidRDefault="00483F61" w:rsidP="00483F61">
            <w:pPr>
              <w:pStyle w:val="TAC"/>
              <w:rPr>
                <w:sz w:val="16"/>
                <w:szCs w:val="16"/>
              </w:rPr>
            </w:pPr>
            <w:r w:rsidRPr="0023310B">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BE737DA" w14:textId="4B87093A" w:rsidR="00483F61" w:rsidRPr="00604371" w:rsidRDefault="00483F61" w:rsidP="00483F61">
            <w:pPr>
              <w:pStyle w:val="TAC"/>
              <w:rPr>
                <w:sz w:val="16"/>
                <w:szCs w:val="16"/>
              </w:rPr>
            </w:pPr>
            <w:r w:rsidRPr="00615C80">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056A799" w14:textId="48F21906" w:rsidR="00483F61" w:rsidRPr="00604371" w:rsidRDefault="00483F61" w:rsidP="00483F61">
            <w:pPr>
              <w:pStyle w:val="TAL"/>
              <w:rPr>
                <w:sz w:val="16"/>
                <w:szCs w:val="16"/>
              </w:rPr>
            </w:pPr>
            <w:r w:rsidRPr="00716017">
              <w:t>CR on Efficient activation/de-activation mechanism for one SCG (section 8)</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76866BC" w14:textId="41AAAA0B" w:rsidR="00483F61" w:rsidRPr="007C2C35" w:rsidRDefault="00483F61" w:rsidP="00483F61">
            <w:pPr>
              <w:pStyle w:val="TAC"/>
              <w:rPr>
                <w:sz w:val="16"/>
                <w:szCs w:val="16"/>
              </w:rPr>
            </w:pPr>
            <w:r w:rsidRPr="00F805CA">
              <w:rPr>
                <w:sz w:val="16"/>
                <w:szCs w:val="16"/>
              </w:rPr>
              <w:t>17.6.0</w:t>
            </w:r>
          </w:p>
        </w:tc>
      </w:tr>
      <w:tr w:rsidR="00483F61" w14:paraId="7AC0E901"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3AFB98BA" w14:textId="02DAAF19" w:rsidR="00483F61" w:rsidRDefault="00483F61" w:rsidP="00483F61">
            <w:pPr>
              <w:pStyle w:val="TAC"/>
              <w:rPr>
                <w:sz w:val="16"/>
                <w:szCs w:val="16"/>
              </w:rPr>
            </w:pPr>
            <w:r>
              <w:rPr>
                <w:sz w:val="16"/>
                <w:szCs w:val="16"/>
              </w:rPr>
              <w:t>2022-06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11EF814" w14:textId="1A7BF3E1" w:rsidR="00483F61" w:rsidRDefault="00483F61" w:rsidP="00483F61">
            <w:pPr>
              <w:pStyle w:val="TAC"/>
              <w:rPr>
                <w:sz w:val="16"/>
                <w:szCs w:val="16"/>
              </w:rPr>
            </w:pPr>
            <w:r>
              <w:rPr>
                <w:sz w:val="16"/>
                <w:szCs w:val="16"/>
              </w:rPr>
              <w:t>RAN#96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C1FEF4E" w14:textId="75C50014" w:rsidR="00483F61" w:rsidRPr="00604371" w:rsidRDefault="00483F61" w:rsidP="00483F61">
            <w:pPr>
              <w:pStyle w:val="TAC"/>
              <w:rPr>
                <w:sz w:val="16"/>
                <w:szCs w:val="16"/>
              </w:rPr>
            </w:pPr>
            <w:r>
              <w:rPr>
                <w:rFonts w:cs="Arial"/>
                <w:sz w:val="16"/>
                <w:szCs w:val="16"/>
              </w:rPr>
              <w:t>RP-221682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02C6D95" w14:textId="1E129C70" w:rsidR="00483F61" w:rsidRPr="00604371" w:rsidRDefault="00483F61" w:rsidP="00483F61">
            <w:pPr>
              <w:pStyle w:val="TAL"/>
              <w:rPr>
                <w:sz w:val="16"/>
                <w:szCs w:val="16"/>
              </w:rPr>
            </w:pPr>
            <w:r w:rsidRPr="0023310B">
              <w:t>2330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374DCD8" w14:textId="4B0832CD" w:rsidR="00483F61" w:rsidRPr="00604371" w:rsidRDefault="00483F61" w:rsidP="00483F61">
            <w:pPr>
              <w:pStyle w:val="TAC"/>
              <w:rPr>
                <w:sz w:val="16"/>
                <w:szCs w:val="16"/>
              </w:rPr>
            </w:pPr>
            <w:r w:rsidRPr="0023310B">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5494413" w14:textId="1679E5CB" w:rsidR="00483F61" w:rsidRPr="00604371" w:rsidRDefault="00483F61" w:rsidP="00483F61">
            <w:pPr>
              <w:pStyle w:val="TAC"/>
              <w:rPr>
                <w:sz w:val="16"/>
                <w:szCs w:val="16"/>
              </w:rPr>
            </w:pPr>
            <w:r w:rsidRPr="00615C80">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6C5859D" w14:textId="0AB6DE77" w:rsidR="00483F61" w:rsidRPr="00604371" w:rsidRDefault="00483F61" w:rsidP="00483F61">
            <w:pPr>
              <w:pStyle w:val="TAL"/>
              <w:rPr>
                <w:sz w:val="16"/>
                <w:szCs w:val="16"/>
              </w:rPr>
            </w:pPr>
            <w:r w:rsidRPr="00716017">
              <w:t>CR on Efficient activation/de-activation mechanism for one SCG (section 9)</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2A3A36A" w14:textId="4B4A49ED" w:rsidR="00483F61" w:rsidRPr="007C2C35" w:rsidRDefault="00483F61" w:rsidP="00483F61">
            <w:pPr>
              <w:pStyle w:val="TAC"/>
              <w:rPr>
                <w:sz w:val="16"/>
                <w:szCs w:val="16"/>
              </w:rPr>
            </w:pPr>
            <w:r w:rsidRPr="00F805CA">
              <w:rPr>
                <w:sz w:val="16"/>
                <w:szCs w:val="16"/>
              </w:rPr>
              <w:t>17.6.0</w:t>
            </w:r>
          </w:p>
        </w:tc>
      </w:tr>
      <w:tr w:rsidR="00483F61" w14:paraId="298C7CC4"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55B7C0DA" w14:textId="2047AF26" w:rsidR="00483F61" w:rsidRDefault="00483F61" w:rsidP="00483F61">
            <w:pPr>
              <w:pStyle w:val="TAC"/>
              <w:rPr>
                <w:sz w:val="16"/>
                <w:szCs w:val="16"/>
              </w:rPr>
            </w:pPr>
            <w:r>
              <w:rPr>
                <w:sz w:val="16"/>
                <w:szCs w:val="16"/>
              </w:rPr>
              <w:t>2022-06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56E3DD8" w14:textId="7916F5F4" w:rsidR="00483F61" w:rsidRDefault="00483F61" w:rsidP="00483F61">
            <w:pPr>
              <w:pStyle w:val="TAC"/>
              <w:rPr>
                <w:sz w:val="16"/>
                <w:szCs w:val="16"/>
              </w:rPr>
            </w:pPr>
            <w:r>
              <w:rPr>
                <w:sz w:val="16"/>
                <w:szCs w:val="16"/>
              </w:rPr>
              <w:t>RAN#96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147485B" w14:textId="21A0E864" w:rsidR="00483F61" w:rsidRPr="00604371" w:rsidRDefault="00483F61" w:rsidP="00483F61">
            <w:pPr>
              <w:pStyle w:val="TAC"/>
              <w:rPr>
                <w:sz w:val="16"/>
                <w:szCs w:val="16"/>
              </w:rPr>
            </w:pPr>
            <w:r>
              <w:rPr>
                <w:rFonts w:cs="Arial"/>
                <w:sz w:val="16"/>
                <w:szCs w:val="16"/>
              </w:rPr>
              <w:t>RP-221682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6AFB06F" w14:textId="1491D291" w:rsidR="00483F61" w:rsidRPr="00604371" w:rsidRDefault="00483F61" w:rsidP="00483F61">
            <w:pPr>
              <w:pStyle w:val="TAL"/>
              <w:rPr>
                <w:sz w:val="16"/>
                <w:szCs w:val="16"/>
              </w:rPr>
            </w:pPr>
            <w:r w:rsidRPr="0023310B">
              <w:t>2331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D108963" w14:textId="3947D453" w:rsidR="00483F61" w:rsidRPr="00604371" w:rsidRDefault="00483F61" w:rsidP="00483F61">
            <w:pPr>
              <w:pStyle w:val="TAC"/>
              <w:rPr>
                <w:sz w:val="16"/>
                <w:szCs w:val="16"/>
              </w:rPr>
            </w:pPr>
            <w:r w:rsidRPr="0023310B">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E73667D" w14:textId="5D71498D" w:rsidR="00483F61" w:rsidRPr="00604371" w:rsidRDefault="00483F61" w:rsidP="00483F61">
            <w:pPr>
              <w:pStyle w:val="TAC"/>
              <w:rPr>
                <w:sz w:val="16"/>
                <w:szCs w:val="16"/>
              </w:rPr>
            </w:pPr>
            <w:r w:rsidRPr="00615C80">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C2FCD35" w14:textId="24812232" w:rsidR="00483F61" w:rsidRPr="00604371" w:rsidRDefault="00483F61" w:rsidP="00483F61">
            <w:pPr>
              <w:pStyle w:val="TAL"/>
              <w:rPr>
                <w:sz w:val="16"/>
                <w:szCs w:val="16"/>
              </w:rPr>
            </w:pPr>
            <w:r w:rsidRPr="00716017">
              <w:t>CR for TCI state indication with direct SCell activation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0E05793" w14:textId="7C02F272" w:rsidR="00483F61" w:rsidRPr="007C2C35" w:rsidRDefault="00483F61" w:rsidP="00483F61">
            <w:pPr>
              <w:pStyle w:val="TAC"/>
              <w:rPr>
                <w:sz w:val="16"/>
                <w:szCs w:val="16"/>
              </w:rPr>
            </w:pPr>
            <w:r w:rsidRPr="00F805CA">
              <w:rPr>
                <w:sz w:val="16"/>
                <w:szCs w:val="16"/>
              </w:rPr>
              <w:t>17.6.0</w:t>
            </w:r>
          </w:p>
        </w:tc>
      </w:tr>
      <w:tr w:rsidR="00483F61" w14:paraId="2FA86647"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0D9B474B" w14:textId="00E697D7" w:rsidR="00483F61" w:rsidRDefault="00483F61" w:rsidP="00483F61">
            <w:pPr>
              <w:pStyle w:val="TAC"/>
              <w:rPr>
                <w:sz w:val="16"/>
                <w:szCs w:val="16"/>
              </w:rPr>
            </w:pPr>
            <w:r>
              <w:rPr>
                <w:sz w:val="16"/>
                <w:szCs w:val="16"/>
              </w:rPr>
              <w:t>2022-06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90AC4CA" w14:textId="295BD2DF" w:rsidR="00483F61" w:rsidRDefault="00483F61" w:rsidP="00483F61">
            <w:pPr>
              <w:pStyle w:val="TAC"/>
              <w:rPr>
                <w:sz w:val="16"/>
                <w:szCs w:val="16"/>
              </w:rPr>
            </w:pPr>
            <w:r>
              <w:rPr>
                <w:sz w:val="16"/>
                <w:szCs w:val="16"/>
              </w:rPr>
              <w:t>RAN#96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D2C4A3B" w14:textId="3500182D" w:rsidR="00483F61" w:rsidRPr="00604371" w:rsidRDefault="00483F61" w:rsidP="00483F61">
            <w:pPr>
              <w:pStyle w:val="TAC"/>
              <w:rPr>
                <w:sz w:val="16"/>
                <w:szCs w:val="16"/>
              </w:rPr>
            </w:pPr>
            <w:r>
              <w:rPr>
                <w:rFonts w:cs="Arial"/>
                <w:sz w:val="16"/>
                <w:szCs w:val="16"/>
              </w:rPr>
              <w:t>RP-221682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72892E6" w14:textId="13A95137" w:rsidR="00483F61" w:rsidRPr="00604371" w:rsidRDefault="00483F61" w:rsidP="00483F61">
            <w:pPr>
              <w:pStyle w:val="TAL"/>
              <w:rPr>
                <w:sz w:val="16"/>
                <w:szCs w:val="16"/>
              </w:rPr>
            </w:pPr>
            <w:r w:rsidRPr="0023310B">
              <w:t>2332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A9856C0" w14:textId="619D7562" w:rsidR="00483F61" w:rsidRPr="00604371" w:rsidRDefault="00483F61" w:rsidP="00483F61">
            <w:pPr>
              <w:pStyle w:val="TAC"/>
              <w:rPr>
                <w:sz w:val="16"/>
                <w:szCs w:val="16"/>
              </w:rPr>
            </w:pPr>
            <w:r w:rsidRPr="0023310B">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144CB62" w14:textId="5E1F97E3" w:rsidR="00483F61" w:rsidRPr="00604371" w:rsidRDefault="00483F61" w:rsidP="00483F61">
            <w:pPr>
              <w:pStyle w:val="TAC"/>
              <w:rPr>
                <w:sz w:val="16"/>
                <w:szCs w:val="16"/>
              </w:rPr>
            </w:pPr>
            <w:r w:rsidRPr="00615C80">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73B3AF4" w14:textId="09099D07" w:rsidR="00483F61" w:rsidRPr="00604371" w:rsidRDefault="00483F61" w:rsidP="00483F61">
            <w:pPr>
              <w:pStyle w:val="TAL"/>
              <w:rPr>
                <w:sz w:val="16"/>
                <w:szCs w:val="16"/>
              </w:rPr>
            </w:pPr>
            <w:r w:rsidRPr="00716017">
              <w:t>CR for remaining aspects of concurrent measurement gaps (section 8)</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6518000" w14:textId="181BE817" w:rsidR="00483F61" w:rsidRPr="007C2C35" w:rsidRDefault="00483F61" w:rsidP="00483F61">
            <w:pPr>
              <w:pStyle w:val="TAC"/>
              <w:rPr>
                <w:sz w:val="16"/>
                <w:szCs w:val="16"/>
              </w:rPr>
            </w:pPr>
            <w:r w:rsidRPr="00F805CA">
              <w:rPr>
                <w:sz w:val="16"/>
                <w:szCs w:val="16"/>
              </w:rPr>
              <w:t>17.6.0</w:t>
            </w:r>
          </w:p>
        </w:tc>
      </w:tr>
      <w:tr w:rsidR="00483F61" w14:paraId="6B4C061C"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6A688962" w14:textId="42B57E98" w:rsidR="00483F61" w:rsidRDefault="00483F61" w:rsidP="00483F61">
            <w:pPr>
              <w:pStyle w:val="TAC"/>
              <w:rPr>
                <w:sz w:val="16"/>
                <w:szCs w:val="16"/>
              </w:rPr>
            </w:pPr>
            <w:r>
              <w:rPr>
                <w:sz w:val="16"/>
                <w:szCs w:val="16"/>
              </w:rPr>
              <w:t>2022-06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76B5B67" w14:textId="47C65A6F" w:rsidR="00483F61" w:rsidRDefault="00483F61" w:rsidP="00483F61">
            <w:pPr>
              <w:pStyle w:val="TAC"/>
              <w:rPr>
                <w:sz w:val="16"/>
                <w:szCs w:val="16"/>
              </w:rPr>
            </w:pPr>
            <w:r>
              <w:rPr>
                <w:sz w:val="16"/>
                <w:szCs w:val="16"/>
              </w:rPr>
              <w:t>RAN#96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C9E6059" w14:textId="5FAC33A3" w:rsidR="00483F61" w:rsidRPr="00604371" w:rsidRDefault="00483F61" w:rsidP="00483F61">
            <w:pPr>
              <w:pStyle w:val="TAC"/>
              <w:rPr>
                <w:sz w:val="16"/>
                <w:szCs w:val="16"/>
              </w:rPr>
            </w:pPr>
            <w:r>
              <w:rPr>
                <w:rFonts w:cs="Arial"/>
                <w:sz w:val="16"/>
                <w:szCs w:val="16"/>
              </w:rPr>
              <w:t>RP-221682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2E31FAE" w14:textId="70AD1899" w:rsidR="00483F61" w:rsidRPr="00604371" w:rsidRDefault="00483F61" w:rsidP="00483F61">
            <w:pPr>
              <w:pStyle w:val="TAL"/>
              <w:rPr>
                <w:sz w:val="16"/>
                <w:szCs w:val="16"/>
              </w:rPr>
            </w:pPr>
            <w:r w:rsidRPr="0023310B">
              <w:t>2333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E433F09" w14:textId="3B95AA48" w:rsidR="00483F61" w:rsidRPr="00604371" w:rsidRDefault="00483F61" w:rsidP="00483F61">
            <w:pPr>
              <w:pStyle w:val="TAC"/>
              <w:rPr>
                <w:sz w:val="16"/>
                <w:szCs w:val="16"/>
              </w:rPr>
            </w:pPr>
            <w:r w:rsidRPr="0023310B">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4D61A88" w14:textId="7D12CE5B" w:rsidR="00483F61" w:rsidRPr="00604371" w:rsidRDefault="00483F61" w:rsidP="00483F61">
            <w:pPr>
              <w:pStyle w:val="TAC"/>
              <w:rPr>
                <w:sz w:val="16"/>
                <w:szCs w:val="16"/>
              </w:rPr>
            </w:pPr>
            <w:r w:rsidRPr="00615C80">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4C49A37" w14:textId="50D9C63F" w:rsidR="00483F61" w:rsidRPr="00604371" w:rsidRDefault="00483F61" w:rsidP="00483F61">
            <w:pPr>
              <w:pStyle w:val="TAL"/>
              <w:rPr>
                <w:sz w:val="16"/>
                <w:szCs w:val="16"/>
              </w:rPr>
            </w:pPr>
            <w:r w:rsidRPr="00716017">
              <w:t>CR for remaining aspects of concurrent measurement gaps (section 9)</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55CFC68" w14:textId="01A38AC2" w:rsidR="00483F61" w:rsidRPr="007C2C35" w:rsidRDefault="00483F61" w:rsidP="00483F61">
            <w:pPr>
              <w:pStyle w:val="TAC"/>
              <w:rPr>
                <w:sz w:val="16"/>
                <w:szCs w:val="16"/>
              </w:rPr>
            </w:pPr>
            <w:r w:rsidRPr="00F805CA">
              <w:rPr>
                <w:sz w:val="16"/>
                <w:szCs w:val="16"/>
              </w:rPr>
              <w:t>17.6.0</w:t>
            </w:r>
          </w:p>
        </w:tc>
      </w:tr>
      <w:tr w:rsidR="00483F61" w14:paraId="5D6665BC"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5E934254" w14:textId="1F8821F4" w:rsidR="00483F61" w:rsidRDefault="00483F61" w:rsidP="00483F61">
            <w:pPr>
              <w:pStyle w:val="TAC"/>
              <w:rPr>
                <w:sz w:val="16"/>
                <w:szCs w:val="16"/>
              </w:rPr>
            </w:pPr>
            <w:r>
              <w:rPr>
                <w:sz w:val="16"/>
                <w:szCs w:val="16"/>
              </w:rPr>
              <w:t>2022-06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264688E" w14:textId="448B4803" w:rsidR="00483F61" w:rsidRDefault="00483F61" w:rsidP="00483F61">
            <w:pPr>
              <w:pStyle w:val="TAC"/>
              <w:rPr>
                <w:sz w:val="16"/>
                <w:szCs w:val="16"/>
              </w:rPr>
            </w:pPr>
            <w:r>
              <w:rPr>
                <w:sz w:val="16"/>
                <w:szCs w:val="16"/>
              </w:rPr>
              <w:t>RAN#96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10BF9D5" w14:textId="6C45E461" w:rsidR="00483F61" w:rsidRPr="00604371" w:rsidRDefault="00483F61" w:rsidP="00483F61">
            <w:pPr>
              <w:pStyle w:val="TAC"/>
              <w:rPr>
                <w:sz w:val="16"/>
                <w:szCs w:val="16"/>
              </w:rPr>
            </w:pPr>
            <w:r>
              <w:rPr>
                <w:rFonts w:cs="Arial"/>
                <w:sz w:val="16"/>
                <w:szCs w:val="16"/>
              </w:rPr>
              <w:t>RP-221682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37C4FF2" w14:textId="77B25A01" w:rsidR="00483F61" w:rsidRPr="00604371" w:rsidRDefault="00483F61" w:rsidP="00483F61">
            <w:pPr>
              <w:pStyle w:val="TAL"/>
              <w:rPr>
                <w:sz w:val="16"/>
                <w:szCs w:val="16"/>
              </w:rPr>
            </w:pPr>
            <w:r w:rsidRPr="0023310B">
              <w:t>2334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313E297" w14:textId="1033CE01" w:rsidR="00483F61" w:rsidRPr="00604371" w:rsidRDefault="00483F61" w:rsidP="00483F61">
            <w:pPr>
              <w:pStyle w:val="TAC"/>
              <w:rPr>
                <w:sz w:val="16"/>
                <w:szCs w:val="16"/>
              </w:rPr>
            </w:pPr>
            <w:r w:rsidRPr="0023310B">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CE86F15" w14:textId="558372AB" w:rsidR="00483F61" w:rsidRPr="00604371" w:rsidRDefault="00483F61" w:rsidP="00483F61">
            <w:pPr>
              <w:pStyle w:val="TAC"/>
              <w:rPr>
                <w:sz w:val="16"/>
                <w:szCs w:val="16"/>
              </w:rPr>
            </w:pPr>
            <w:r w:rsidRPr="00615C80">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BFA4342" w14:textId="4D973B46" w:rsidR="00483F61" w:rsidRPr="00604371" w:rsidRDefault="00483F61" w:rsidP="00483F61">
            <w:pPr>
              <w:pStyle w:val="TAL"/>
              <w:rPr>
                <w:sz w:val="16"/>
                <w:szCs w:val="16"/>
              </w:rPr>
            </w:pPr>
            <w:r w:rsidRPr="00716017">
              <w:t>CR to maintain SCG activation and deactivation delay requirements in TS 38.133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AF32885" w14:textId="7A0EE421" w:rsidR="00483F61" w:rsidRPr="007C2C35" w:rsidRDefault="00483F61" w:rsidP="00483F61">
            <w:pPr>
              <w:pStyle w:val="TAC"/>
              <w:rPr>
                <w:sz w:val="16"/>
                <w:szCs w:val="16"/>
              </w:rPr>
            </w:pPr>
            <w:r w:rsidRPr="00F805CA">
              <w:rPr>
                <w:sz w:val="16"/>
                <w:szCs w:val="16"/>
              </w:rPr>
              <w:t>17.6.0</w:t>
            </w:r>
          </w:p>
        </w:tc>
      </w:tr>
      <w:tr w:rsidR="00483F61" w14:paraId="2A87128C"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189C54B6" w14:textId="2E5661AC" w:rsidR="00483F61" w:rsidRDefault="00483F61" w:rsidP="00483F61">
            <w:pPr>
              <w:pStyle w:val="TAC"/>
              <w:rPr>
                <w:sz w:val="16"/>
                <w:szCs w:val="16"/>
              </w:rPr>
            </w:pPr>
            <w:r>
              <w:rPr>
                <w:sz w:val="16"/>
                <w:szCs w:val="16"/>
              </w:rPr>
              <w:t>2022-06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06A9499" w14:textId="42EDE15F" w:rsidR="00483F61" w:rsidRDefault="00483F61" w:rsidP="00483F61">
            <w:pPr>
              <w:pStyle w:val="TAC"/>
              <w:rPr>
                <w:sz w:val="16"/>
                <w:szCs w:val="16"/>
              </w:rPr>
            </w:pPr>
            <w:r>
              <w:rPr>
                <w:sz w:val="16"/>
                <w:szCs w:val="16"/>
              </w:rPr>
              <w:t>RAN#96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3D37A30" w14:textId="50575A38" w:rsidR="00483F61" w:rsidRPr="00604371" w:rsidRDefault="00483F61" w:rsidP="00483F61">
            <w:pPr>
              <w:pStyle w:val="TAC"/>
              <w:rPr>
                <w:sz w:val="16"/>
                <w:szCs w:val="16"/>
              </w:rPr>
            </w:pPr>
            <w:r>
              <w:rPr>
                <w:rFonts w:cs="Arial"/>
                <w:sz w:val="16"/>
                <w:szCs w:val="16"/>
              </w:rPr>
              <w:t>RP-221677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3035DA6" w14:textId="2E72B6BC" w:rsidR="00483F61" w:rsidRPr="00604371" w:rsidRDefault="00483F61" w:rsidP="00483F61">
            <w:pPr>
              <w:pStyle w:val="TAL"/>
              <w:rPr>
                <w:sz w:val="16"/>
                <w:szCs w:val="16"/>
              </w:rPr>
            </w:pPr>
            <w:r w:rsidRPr="0023310B">
              <w:t>2335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32C9DD1" w14:textId="01D910E2" w:rsidR="00483F61" w:rsidRPr="00604371" w:rsidRDefault="00483F61" w:rsidP="00483F61">
            <w:pPr>
              <w:pStyle w:val="TAC"/>
              <w:rPr>
                <w:sz w:val="16"/>
                <w:szCs w:val="16"/>
              </w:rPr>
            </w:pPr>
            <w:r w:rsidRPr="0023310B">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1AF4626" w14:textId="2ED2DC78" w:rsidR="00483F61" w:rsidRPr="00604371" w:rsidRDefault="00483F61" w:rsidP="00483F61">
            <w:pPr>
              <w:pStyle w:val="TAC"/>
              <w:rPr>
                <w:sz w:val="16"/>
                <w:szCs w:val="16"/>
              </w:rPr>
            </w:pPr>
            <w:r w:rsidRPr="00615C80">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C22F6DE" w14:textId="3DC9C4D8" w:rsidR="00483F61" w:rsidRPr="00604371" w:rsidRDefault="00483F61" w:rsidP="00483F61">
            <w:pPr>
              <w:pStyle w:val="TAL"/>
              <w:rPr>
                <w:sz w:val="16"/>
                <w:szCs w:val="16"/>
              </w:rPr>
            </w:pPr>
            <w:r w:rsidRPr="00716017">
              <w:t>CR to 38.133 on positioning measurement requirements in RRC_INACTIVE state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465A565" w14:textId="2852B3E9" w:rsidR="00483F61" w:rsidRPr="007C2C35" w:rsidRDefault="00483F61" w:rsidP="00483F61">
            <w:pPr>
              <w:pStyle w:val="TAC"/>
              <w:rPr>
                <w:sz w:val="16"/>
                <w:szCs w:val="16"/>
              </w:rPr>
            </w:pPr>
            <w:r w:rsidRPr="00F805CA">
              <w:rPr>
                <w:sz w:val="16"/>
                <w:szCs w:val="16"/>
              </w:rPr>
              <w:t>17.6.0</w:t>
            </w:r>
          </w:p>
        </w:tc>
      </w:tr>
      <w:tr w:rsidR="00483F61" w14:paraId="67781B3B"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1ADF4C32" w14:textId="3AEBC3D7" w:rsidR="00483F61" w:rsidRDefault="00483F61" w:rsidP="00483F61">
            <w:pPr>
              <w:pStyle w:val="TAC"/>
              <w:rPr>
                <w:sz w:val="16"/>
                <w:szCs w:val="16"/>
              </w:rPr>
            </w:pPr>
            <w:r>
              <w:rPr>
                <w:sz w:val="16"/>
                <w:szCs w:val="16"/>
              </w:rPr>
              <w:t>2022-06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37ACAA6" w14:textId="01C4F024" w:rsidR="00483F61" w:rsidRDefault="00483F61" w:rsidP="00483F61">
            <w:pPr>
              <w:pStyle w:val="TAC"/>
              <w:rPr>
                <w:sz w:val="16"/>
                <w:szCs w:val="16"/>
              </w:rPr>
            </w:pPr>
            <w:r>
              <w:rPr>
                <w:sz w:val="16"/>
                <w:szCs w:val="16"/>
              </w:rPr>
              <w:t>RAN#96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8BCE36D" w14:textId="422CEF49" w:rsidR="00483F61" w:rsidRPr="00604371" w:rsidRDefault="00483F61" w:rsidP="00483F61">
            <w:pPr>
              <w:pStyle w:val="TAC"/>
              <w:rPr>
                <w:sz w:val="16"/>
                <w:szCs w:val="16"/>
              </w:rPr>
            </w:pPr>
            <w:r>
              <w:rPr>
                <w:rFonts w:cs="Arial"/>
                <w:sz w:val="16"/>
                <w:szCs w:val="16"/>
              </w:rPr>
              <w:t>RP-221747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16D8B04" w14:textId="7F69659F" w:rsidR="00483F61" w:rsidRPr="00604371" w:rsidRDefault="00483F61" w:rsidP="00483F61">
            <w:pPr>
              <w:pStyle w:val="TAL"/>
              <w:rPr>
                <w:sz w:val="16"/>
                <w:szCs w:val="16"/>
              </w:rPr>
            </w:pPr>
            <w:r w:rsidRPr="0023310B">
              <w:t>2336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27AD7B2" w14:textId="096C7576" w:rsidR="00483F61" w:rsidRPr="00604371" w:rsidRDefault="00483F61" w:rsidP="00483F61">
            <w:pPr>
              <w:pStyle w:val="TAC"/>
              <w:rPr>
                <w:sz w:val="16"/>
                <w:szCs w:val="16"/>
              </w:rPr>
            </w:pPr>
            <w:r w:rsidRPr="0023310B">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DB186D4" w14:textId="6A60B2F8" w:rsidR="00483F61" w:rsidRPr="00604371" w:rsidRDefault="00483F61" w:rsidP="00483F61">
            <w:pPr>
              <w:pStyle w:val="TAC"/>
              <w:rPr>
                <w:sz w:val="16"/>
                <w:szCs w:val="16"/>
              </w:rPr>
            </w:pPr>
            <w:r w:rsidRPr="00615C80">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E8E5193" w14:textId="00917933" w:rsidR="00483F61" w:rsidRPr="00604371" w:rsidRDefault="00483F61" w:rsidP="00483F61">
            <w:pPr>
              <w:pStyle w:val="TAL"/>
              <w:rPr>
                <w:sz w:val="16"/>
                <w:szCs w:val="16"/>
              </w:rPr>
            </w:pPr>
            <w:r w:rsidRPr="00716017">
              <w:t>CR 38.133 corrections on L1/L3 measurement requirements for deactivated SCG</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4DC6E17" w14:textId="07CCC2A5" w:rsidR="00483F61" w:rsidRPr="007C2C35" w:rsidRDefault="00483F61" w:rsidP="00483F61">
            <w:pPr>
              <w:pStyle w:val="TAC"/>
              <w:rPr>
                <w:sz w:val="16"/>
                <w:szCs w:val="16"/>
              </w:rPr>
            </w:pPr>
            <w:r w:rsidRPr="00F805CA">
              <w:rPr>
                <w:sz w:val="16"/>
                <w:szCs w:val="16"/>
              </w:rPr>
              <w:t>17.6.0</w:t>
            </w:r>
          </w:p>
        </w:tc>
      </w:tr>
      <w:tr w:rsidR="00483F61" w14:paraId="6452FFE0"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05B98D17" w14:textId="7B3D512B" w:rsidR="00483F61" w:rsidRDefault="00483F61" w:rsidP="00483F61">
            <w:pPr>
              <w:pStyle w:val="TAC"/>
              <w:rPr>
                <w:sz w:val="16"/>
                <w:szCs w:val="16"/>
              </w:rPr>
            </w:pPr>
            <w:r>
              <w:rPr>
                <w:sz w:val="16"/>
                <w:szCs w:val="16"/>
              </w:rPr>
              <w:t>2022-06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A6658FD" w14:textId="7A5FD262" w:rsidR="00483F61" w:rsidRDefault="00483F61" w:rsidP="00483F61">
            <w:pPr>
              <w:pStyle w:val="TAC"/>
              <w:rPr>
                <w:sz w:val="16"/>
                <w:szCs w:val="16"/>
              </w:rPr>
            </w:pPr>
            <w:r>
              <w:rPr>
                <w:sz w:val="16"/>
                <w:szCs w:val="16"/>
              </w:rPr>
              <w:t>RAN#96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370AD24" w14:textId="50E48E4C" w:rsidR="00483F61" w:rsidRPr="00604371" w:rsidRDefault="00483F61" w:rsidP="00483F61">
            <w:pPr>
              <w:pStyle w:val="TAC"/>
              <w:rPr>
                <w:sz w:val="16"/>
                <w:szCs w:val="16"/>
              </w:rPr>
            </w:pPr>
            <w:r>
              <w:rPr>
                <w:rFonts w:cs="Arial"/>
                <w:sz w:val="16"/>
                <w:szCs w:val="16"/>
              </w:rPr>
              <w:t>RP-221677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4AEFFA5" w14:textId="20E2DB41" w:rsidR="00483F61" w:rsidRPr="00604371" w:rsidRDefault="00483F61" w:rsidP="00483F61">
            <w:pPr>
              <w:pStyle w:val="TAL"/>
              <w:rPr>
                <w:sz w:val="16"/>
                <w:szCs w:val="16"/>
              </w:rPr>
            </w:pPr>
            <w:r w:rsidRPr="0023310B">
              <w:t>2337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8920DF2" w14:textId="3A02069C" w:rsidR="00483F61" w:rsidRPr="00604371" w:rsidRDefault="00483F61" w:rsidP="00483F61">
            <w:pPr>
              <w:pStyle w:val="TAC"/>
              <w:rPr>
                <w:sz w:val="16"/>
                <w:szCs w:val="16"/>
              </w:rPr>
            </w:pPr>
            <w:r w:rsidRPr="0023310B">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62DCED0" w14:textId="1ABEC9F5" w:rsidR="00483F61" w:rsidRPr="00604371" w:rsidRDefault="00483F61" w:rsidP="00483F61">
            <w:pPr>
              <w:pStyle w:val="TAC"/>
              <w:rPr>
                <w:sz w:val="16"/>
                <w:szCs w:val="16"/>
              </w:rPr>
            </w:pPr>
            <w:r w:rsidRPr="00615C80">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663C97F" w14:textId="67E34E20" w:rsidR="00483F61" w:rsidRPr="00604371" w:rsidRDefault="00483F61" w:rsidP="00483F61">
            <w:pPr>
              <w:pStyle w:val="TAL"/>
              <w:rPr>
                <w:sz w:val="16"/>
                <w:szCs w:val="16"/>
              </w:rPr>
            </w:pPr>
            <w:r w:rsidRPr="00716017">
              <w:t>CR to TS 38.133 Correction to sidelink core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D35CF01" w14:textId="5553F4FA" w:rsidR="00483F61" w:rsidRPr="007C2C35" w:rsidRDefault="00483F61" w:rsidP="00483F61">
            <w:pPr>
              <w:pStyle w:val="TAC"/>
              <w:rPr>
                <w:sz w:val="16"/>
                <w:szCs w:val="16"/>
              </w:rPr>
            </w:pPr>
            <w:r w:rsidRPr="00F805CA">
              <w:rPr>
                <w:sz w:val="16"/>
                <w:szCs w:val="16"/>
              </w:rPr>
              <w:t>17.6.0</w:t>
            </w:r>
          </w:p>
        </w:tc>
      </w:tr>
      <w:tr w:rsidR="00483F61" w14:paraId="4C3F1369"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5F2F1C26" w14:textId="491702CC" w:rsidR="00483F61" w:rsidRDefault="00483F61" w:rsidP="00483F61">
            <w:pPr>
              <w:pStyle w:val="TAC"/>
              <w:rPr>
                <w:sz w:val="16"/>
                <w:szCs w:val="16"/>
              </w:rPr>
            </w:pPr>
            <w:r>
              <w:rPr>
                <w:sz w:val="16"/>
                <w:szCs w:val="16"/>
              </w:rPr>
              <w:t>2022-06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D57CD99" w14:textId="12D31611" w:rsidR="00483F61" w:rsidRDefault="00483F61" w:rsidP="00483F61">
            <w:pPr>
              <w:pStyle w:val="TAC"/>
              <w:rPr>
                <w:sz w:val="16"/>
                <w:szCs w:val="16"/>
              </w:rPr>
            </w:pPr>
            <w:r>
              <w:rPr>
                <w:sz w:val="16"/>
                <w:szCs w:val="16"/>
              </w:rPr>
              <w:t>RAN#96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C7740B9" w14:textId="6B33DE16" w:rsidR="00483F61" w:rsidRPr="00604371" w:rsidRDefault="00483F61" w:rsidP="00483F61">
            <w:pPr>
              <w:pStyle w:val="TAC"/>
              <w:rPr>
                <w:sz w:val="16"/>
                <w:szCs w:val="16"/>
              </w:rPr>
            </w:pPr>
            <w:r>
              <w:rPr>
                <w:rFonts w:cs="Arial"/>
                <w:sz w:val="16"/>
                <w:szCs w:val="16"/>
              </w:rPr>
              <w:t>RP-221682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5FAC064" w14:textId="7AC458C6" w:rsidR="00483F61" w:rsidRPr="00604371" w:rsidRDefault="00483F61" w:rsidP="00483F61">
            <w:pPr>
              <w:pStyle w:val="TAL"/>
              <w:rPr>
                <w:sz w:val="16"/>
                <w:szCs w:val="16"/>
              </w:rPr>
            </w:pPr>
            <w:r w:rsidRPr="0023310B">
              <w:t>2338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FB3853C" w14:textId="598E966B" w:rsidR="00483F61" w:rsidRPr="00604371" w:rsidRDefault="00483F61" w:rsidP="00483F61">
            <w:pPr>
              <w:pStyle w:val="TAC"/>
              <w:rPr>
                <w:sz w:val="16"/>
                <w:szCs w:val="16"/>
              </w:rPr>
            </w:pPr>
            <w:r w:rsidRPr="0023310B">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50B1E85" w14:textId="24568B21" w:rsidR="00483F61" w:rsidRPr="00604371" w:rsidRDefault="00483F61" w:rsidP="00483F61">
            <w:pPr>
              <w:pStyle w:val="TAC"/>
              <w:rPr>
                <w:sz w:val="16"/>
                <w:szCs w:val="16"/>
              </w:rPr>
            </w:pPr>
            <w:r w:rsidRPr="00615C80">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69EB858" w14:textId="16390F19" w:rsidR="00483F61" w:rsidRPr="00604371" w:rsidRDefault="00483F61" w:rsidP="00483F61">
            <w:pPr>
              <w:pStyle w:val="TAL"/>
              <w:rPr>
                <w:sz w:val="16"/>
                <w:szCs w:val="16"/>
              </w:rPr>
            </w:pPr>
            <w:r w:rsidRPr="00716017">
              <w:t>CR to TS 38.133 Correction to measurements requirements for PDC</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212F49E" w14:textId="10EA0E23" w:rsidR="00483F61" w:rsidRPr="007C2C35" w:rsidRDefault="00483F61" w:rsidP="00483F61">
            <w:pPr>
              <w:pStyle w:val="TAC"/>
              <w:rPr>
                <w:sz w:val="16"/>
                <w:szCs w:val="16"/>
              </w:rPr>
            </w:pPr>
            <w:r w:rsidRPr="00F805CA">
              <w:rPr>
                <w:sz w:val="16"/>
                <w:szCs w:val="16"/>
              </w:rPr>
              <w:t>17.6.0</w:t>
            </w:r>
          </w:p>
        </w:tc>
      </w:tr>
      <w:tr w:rsidR="00483F61" w14:paraId="3DF9AA48"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2AD87DF6" w14:textId="4702485E" w:rsidR="00483F61" w:rsidRDefault="00483F61" w:rsidP="00483F61">
            <w:pPr>
              <w:pStyle w:val="TAC"/>
              <w:rPr>
                <w:sz w:val="16"/>
                <w:szCs w:val="16"/>
              </w:rPr>
            </w:pPr>
            <w:r>
              <w:rPr>
                <w:sz w:val="16"/>
                <w:szCs w:val="16"/>
              </w:rPr>
              <w:t>2022-06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E64FF89" w14:textId="3D9F0ED9" w:rsidR="00483F61" w:rsidRDefault="00483F61" w:rsidP="00483F61">
            <w:pPr>
              <w:pStyle w:val="TAC"/>
              <w:rPr>
                <w:sz w:val="16"/>
                <w:szCs w:val="16"/>
              </w:rPr>
            </w:pPr>
            <w:r>
              <w:rPr>
                <w:sz w:val="16"/>
                <w:szCs w:val="16"/>
              </w:rPr>
              <w:t>RAN#96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3AC1B51" w14:textId="3FDBE216" w:rsidR="00483F61" w:rsidRPr="00604371" w:rsidRDefault="00483F61" w:rsidP="00483F61">
            <w:pPr>
              <w:pStyle w:val="TAC"/>
              <w:rPr>
                <w:sz w:val="16"/>
                <w:szCs w:val="16"/>
              </w:rPr>
            </w:pPr>
            <w:r>
              <w:rPr>
                <w:rFonts w:cs="Arial"/>
                <w:sz w:val="16"/>
                <w:szCs w:val="16"/>
              </w:rPr>
              <w:t>RP-221681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CA09F28" w14:textId="4E2D75B1" w:rsidR="00483F61" w:rsidRPr="00604371" w:rsidRDefault="00483F61" w:rsidP="00483F61">
            <w:pPr>
              <w:pStyle w:val="TAL"/>
              <w:rPr>
                <w:sz w:val="16"/>
                <w:szCs w:val="16"/>
              </w:rPr>
            </w:pPr>
            <w:r w:rsidRPr="0023310B">
              <w:t>2339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906AC3B" w14:textId="4108D394" w:rsidR="00483F61" w:rsidRPr="00604371" w:rsidRDefault="00483F61" w:rsidP="00483F61">
            <w:pPr>
              <w:pStyle w:val="TAC"/>
              <w:rPr>
                <w:sz w:val="16"/>
                <w:szCs w:val="16"/>
              </w:rPr>
            </w:pPr>
            <w:r w:rsidRPr="0023310B">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00A2016" w14:textId="272443A3" w:rsidR="00483F61" w:rsidRPr="00604371" w:rsidRDefault="00483F61" w:rsidP="00483F61">
            <w:pPr>
              <w:pStyle w:val="TAC"/>
              <w:rPr>
                <w:sz w:val="16"/>
                <w:szCs w:val="16"/>
              </w:rPr>
            </w:pPr>
            <w:r w:rsidRPr="00615C80">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F7DBEDD" w14:textId="2604FF7C" w:rsidR="00483F61" w:rsidRPr="00604371" w:rsidRDefault="00483F61" w:rsidP="00483F61">
            <w:pPr>
              <w:pStyle w:val="TAL"/>
              <w:rPr>
                <w:sz w:val="16"/>
                <w:szCs w:val="16"/>
              </w:rPr>
            </w:pPr>
            <w:r w:rsidRPr="00716017">
              <w:t>CR to TS38.133 for the applicability of requirement for FR2 HST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60FFA14" w14:textId="7E2D1D18" w:rsidR="00483F61" w:rsidRPr="007C2C35" w:rsidRDefault="00483F61" w:rsidP="00483F61">
            <w:pPr>
              <w:pStyle w:val="TAC"/>
              <w:rPr>
                <w:sz w:val="16"/>
                <w:szCs w:val="16"/>
              </w:rPr>
            </w:pPr>
            <w:r w:rsidRPr="00F805CA">
              <w:rPr>
                <w:sz w:val="16"/>
                <w:szCs w:val="16"/>
              </w:rPr>
              <w:t>17.6.0</w:t>
            </w:r>
          </w:p>
        </w:tc>
      </w:tr>
      <w:tr w:rsidR="00483F61" w14:paraId="55961FA1"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2E065DE8" w14:textId="1A09665D" w:rsidR="00483F61" w:rsidRDefault="00483F61" w:rsidP="00483F61">
            <w:pPr>
              <w:pStyle w:val="TAC"/>
              <w:rPr>
                <w:sz w:val="16"/>
                <w:szCs w:val="16"/>
              </w:rPr>
            </w:pPr>
            <w:r>
              <w:rPr>
                <w:sz w:val="16"/>
                <w:szCs w:val="16"/>
              </w:rPr>
              <w:t>2022-06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54D4747" w14:textId="75A8B4DB" w:rsidR="00483F61" w:rsidRDefault="00483F61" w:rsidP="00483F61">
            <w:pPr>
              <w:pStyle w:val="TAC"/>
              <w:rPr>
                <w:sz w:val="16"/>
                <w:szCs w:val="16"/>
              </w:rPr>
            </w:pPr>
            <w:r>
              <w:rPr>
                <w:sz w:val="16"/>
                <w:szCs w:val="16"/>
              </w:rPr>
              <w:t>RAN#96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0B438E6" w14:textId="717D35A3" w:rsidR="00483F61" w:rsidRPr="00604371" w:rsidRDefault="00483F61" w:rsidP="00483F61">
            <w:pPr>
              <w:pStyle w:val="TAC"/>
              <w:rPr>
                <w:sz w:val="16"/>
                <w:szCs w:val="16"/>
              </w:rPr>
            </w:pPr>
            <w:r>
              <w:rPr>
                <w:rFonts w:cs="Arial"/>
                <w:sz w:val="16"/>
                <w:szCs w:val="16"/>
              </w:rPr>
              <w:t>RP-221673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CF79BAE" w14:textId="0AA9AB29" w:rsidR="00483F61" w:rsidRPr="00604371" w:rsidRDefault="00483F61" w:rsidP="00483F61">
            <w:pPr>
              <w:pStyle w:val="TAL"/>
              <w:rPr>
                <w:sz w:val="16"/>
                <w:szCs w:val="16"/>
              </w:rPr>
            </w:pPr>
            <w:r w:rsidRPr="0023310B">
              <w:t>2343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21C5108" w14:textId="2A1807EE" w:rsidR="00483F61" w:rsidRPr="00604371" w:rsidRDefault="00483F61" w:rsidP="00483F61">
            <w:pPr>
              <w:pStyle w:val="TAC"/>
              <w:rPr>
                <w:sz w:val="16"/>
                <w:szCs w:val="16"/>
              </w:rPr>
            </w:pPr>
            <w:r w:rsidRPr="0023310B">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35D6C2F" w14:textId="3543851B" w:rsidR="00483F61" w:rsidRPr="00604371" w:rsidRDefault="00483F61" w:rsidP="00483F61">
            <w:pPr>
              <w:pStyle w:val="TAC"/>
              <w:rPr>
                <w:sz w:val="16"/>
                <w:szCs w:val="16"/>
              </w:rPr>
            </w:pPr>
            <w:r w:rsidRPr="00615C80">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20C1D78" w14:textId="28CA03E0" w:rsidR="00483F61" w:rsidRPr="00604371" w:rsidRDefault="00483F61" w:rsidP="00483F61">
            <w:pPr>
              <w:pStyle w:val="TAL"/>
              <w:rPr>
                <w:sz w:val="16"/>
                <w:szCs w:val="16"/>
              </w:rPr>
            </w:pPr>
            <w:r w:rsidRPr="00716017">
              <w:t>CR to TS 38.133 - Introduction of licensed 6GHz band n104</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5D348A1" w14:textId="23C20D65" w:rsidR="00483F61" w:rsidRPr="007C2C35" w:rsidRDefault="00483F61" w:rsidP="00483F61">
            <w:pPr>
              <w:pStyle w:val="TAC"/>
              <w:rPr>
                <w:sz w:val="16"/>
                <w:szCs w:val="16"/>
              </w:rPr>
            </w:pPr>
            <w:r w:rsidRPr="00F805CA">
              <w:rPr>
                <w:sz w:val="16"/>
                <w:szCs w:val="16"/>
              </w:rPr>
              <w:t>17.6.0</w:t>
            </w:r>
          </w:p>
        </w:tc>
      </w:tr>
      <w:tr w:rsidR="00483F61" w14:paraId="7999D699"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7B4846D7" w14:textId="642F22CD" w:rsidR="00483F61" w:rsidRDefault="00483F61" w:rsidP="00483F61">
            <w:pPr>
              <w:pStyle w:val="TAC"/>
              <w:rPr>
                <w:sz w:val="16"/>
                <w:szCs w:val="16"/>
              </w:rPr>
            </w:pPr>
            <w:r>
              <w:rPr>
                <w:sz w:val="16"/>
                <w:szCs w:val="16"/>
              </w:rPr>
              <w:t>2022-06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ED2A0C4" w14:textId="7F570C61" w:rsidR="00483F61" w:rsidRDefault="00483F61" w:rsidP="00483F61">
            <w:pPr>
              <w:pStyle w:val="TAC"/>
              <w:rPr>
                <w:sz w:val="16"/>
                <w:szCs w:val="16"/>
              </w:rPr>
            </w:pPr>
            <w:r>
              <w:rPr>
                <w:sz w:val="16"/>
                <w:szCs w:val="16"/>
              </w:rPr>
              <w:t>RAN#96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16E4005" w14:textId="6B7FB1A3" w:rsidR="00483F61" w:rsidRPr="00604371" w:rsidRDefault="00483F61" w:rsidP="00483F61">
            <w:pPr>
              <w:pStyle w:val="TAC"/>
              <w:rPr>
                <w:sz w:val="16"/>
                <w:szCs w:val="16"/>
              </w:rPr>
            </w:pPr>
            <w:r>
              <w:rPr>
                <w:rFonts w:cs="Arial"/>
                <w:sz w:val="16"/>
                <w:szCs w:val="16"/>
              </w:rPr>
              <w:t>RP-221684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D9AB7DD" w14:textId="76F50C99" w:rsidR="00483F61" w:rsidRPr="00604371" w:rsidRDefault="00483F61" w:rsidP="00483F61">
            <w:pPr>
              <w:pStyle w:val="TAL"/>
              <w:rPr>
                <w:sz w:val="16"/>
                <w:szCs w:val="16"/>
              </w:rPr>
            </w:pPr>
            <w:r w:rsidRPr="0023310B">
              <w:t>2344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38C6E07" w14:textId="31F1534D" w:rsidR="00483F61" w:rsidRPr="00604371" w:rsidRDefault="00483F61" w:rsidP="00483F61">
            <w:pPr>
              <w:pStyle w:val="TAC"/>
              <w:rPr>
                <w:sz w:val="16"/>
                <w:szCs w:val="16"/>
              </w:rPr>
            </w:pPr>
            <w:r w:rsidRPr="0023310B">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D65ED16" w14:textId="7A561BD2" w:rsidR="00483F61" w:rsidRPr="00604371" w:rsidRDefault="00483F61" w:rsidP="00483F61">
            <w:pPr>
              <w:pStyle w:val="TAC"/>
              <w:rPr>
                <w:sz w:val="16"/>
                <w:szCs w:val="16"/>
              </w:rPr>
            </w:pPr>
            <w:r w:rsidRPr="00615C80">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A45706F" w14:textId="69037B52" w:rsidR="00483F61" w:rsidRPr="00604371" w:rsidRDefault="00483F61" w:rsidP="00483F61">
            <w:pPr>
              <w:pStyle w:val="TAL"/>
              <w:rPr>
                <w:sz w:val="16"/>
                <w:szCs w:val="16"/>
              </w:rPr>
            </w:pPr>
            <w:r w:rsidRPr="00716017">
              <w:t>CR to TS 38.133: RMR 900MHz band  introduction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4F72D83" w14:textId="66888FEA" w:rsidR="00483F61" w:rsidRPr="007C2C35" w:rsidRDefault="00483F61" w:rsidP="00483F61">
            <w:pPr>
              <w:pStyle w:val="TAC"/>
              <w:rPr>
                <w:sz w:val="16"/>
                <w:szCs w:val="16"/>
              </w:rPr>
            </w:pPr>
            <w:r w:rsidRPr="00F805CA">
              <w:rPr>
                <w:sz w:val="16"/>
                <w:szCs w:val="16"/>
              </w:rPr>
              <w:t>17.6.0</w:t>
            </w:r>
          </w:p>
        </w:tc>
      </w:tr>
      <w:tr w:rsidR="00483F61" w14:paraId="019D3748"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1DCAADE2" w14:textId="4982D362" w:rsidR="00483F61" w:rsidRDefault="00483F61" w:rsidP="00483F61">
            <w:pPr>
              <w:pStyle w:val="TAC"/>
              <w:rPr>
                <w:sz w:val="16"/>
                <w:szCs w:val="16"/>
              </w:rPr>
            </w:pPr>
            <w:r>
              <w:rPr>
                <w:sz w:val="16"/>
                <w:szCs w:val="16"/>
              </w:rPr>
              <w:t>2022-06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37D8C26" w14:textId="3AF4310A" w:rsidR="00483F61" w:rsidRDefault="00483F61" w:rsidP="00483F61">
            <w:pPr>
              <w:pStyle w:val="TAC"/>
              <w:rPr>
                <w:sz w:val="16"/>
                <w:szCs w:val="16"/>
              </w:rPr>
            </w:pPr>
            <w:r>
              <w:rPr>
                <w:sz w:val="16"/>
                <w:szCs w:val="16"/>
              </w:rPr>
              <w:t>RAN#96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2764781" w14:textId="1CCEAB22" w:rsidR="00483F61" w:rsidRPr="00604371" w:rsidRDefault="00483F61" w:rsidP="00483F61">
            <w:pPr>
              <w:pStyle w:val="TAC"/>
              <w:rPr>
                <w:sz w:val="16"/>
                <w:szCs w:val="16"/>
              </w:rPr>
            </w:pPr>
            <w:r>
              <w:rPr>
                <w:rFonts w:cs="Arial"/>
                <w:sz w:val="16"/>
                <w:szCs w:val="16"/>
              </w:rPr>
              <w:t>RP-221680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EA1CE19" w14:textId="1215856C" w:rsidR="00483F61" w:rsidRPr="00604371" w:rsidRDefault="00483F61" w:rsidP="00483F61">
            <w:pPr>
              <w:pStyle w:val="TAL"/>
              <w:rPr>
                <w:sz w:val="16"/>
                <w:szCs w:val="16"/>
              </w:rPr>
            </w:pPr>
            <w:r w:rsidRPr="0023310B">
              <w:t>2345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06C4B54" w14:textId="77777777" w:rsidR="00483F61" w:rsidRPr="00604371" w:rsidRDefault="00483F61" w:rsidP="00483F61">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592D9D8" w14:textId="54763E46" w:rsidR="00483F61" w:rsidRPr="00604371" w:rsidRDefault="00483F61" w:rsidP="00483F61">
            <w:pPr>
              <w:pStyle w:val="TAC"/>
              <w:rPr>
                <w:sz w:val="16"/>
                <w:szCs w:val="16"/>
              </w:rPr>
            </w:pPr>
            <w:r w:rsidRPr="00615C80">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DBBDE8D" w14:textId="459ED58D" w:rsidR="00483F61" w:rsidRPr="00604371" w:rsidRDefault="00483F61" w:rsidP="00483F61">
            <w:pPr>
              <w:pStyle w:val="TAL"/>
              <w:rPr>
                <w:sz w:val="16"/>
                <w:szCs w:val="16"/>
              </w:rPr>
            </w:pPr>
            <w:r w:rsidRPr="00716017">
              <w:t>Correction on singaling name for FR1 HST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B55B212" w14:textId="2005F500" w:rsidR="00483F61" w:rsidRPr="007C2C35" w:rsidRDefault="00483F61" w:rsidP="00483F61">
            <w:pPr>
              <w:pStyle w:val="TAC"/>
              <w:rPr>
                <w:sz w:val="16"/>
                <w:szCs w:val="16"/>
              </w:rPr>
            </w:pPr>
            <w:r w:rsidRPr="00F805CA">
              <w:rPr>
                <w:sz w:val="16"/>
                <w:szCs w:val="16"/>
              </w:rPr>
              <w:t>17.6.0</w:t>
            </w:r>
          </w:p>
        </w:tc>
      </w:tr>
      <w:tr w:rsidR="00483F61" w14:paraId="5F222626"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075E775D" w14:textId="450A2FB0" w:rsidR="00483F61" w:rsidRDefault="00483F61" w:rsidP="00483F61">
            <w:pPr>
              <w:pStyle w:val="TAC"/>
              <w:rPr>
                <w:sz w:val="16"/>
                <w:szCs w:val="16"/>
              </w:rPr>
            </w:pPr>
            <w:r>
              <w:rPr>
                <w:sz w:val="16"/>
                <w:szCs w:val="16"/>
              </w:rPr>
              <w:t>2022-06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E15D2B9" w14:textId="32D451B9" w:rsidR="00483F61" w:rsidRDefault="00483F61" w:rsidP="00483F61">
            <w:pPr>
              <w:pStyle w:val="TAC"/>
              <w:rPr>
                <w:sz w:val="16"/>
                <w:szCs w:val="16"/>
              </w:rPr>
            </w:pPr>
            <w:r>
              <w:rPr>
                <w:sz w:val="16"/>
                <w:szCs w:val="16"/>
              </w:rPr>
              <w:t>RAN#96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641E16E" w14:textId="3F880700" w:rsidR="00483F61" w:rsidRPr="00604371" w:rsidRDefault="00483F61" w:rsidP="00483F61">
            <w:pPr>
              <w:pStyle w:val="TAC"/>
              <w:rPr>
                <w:sz w:val="16"/>
                <w:szCs w:val="16"/>
              </w:rPr>
            </w:pPr>
            <w:r>
              <w:rPr>
                <w:rFonts w:cs="Arial"/>
                <w:sz w:val="16"/>
                <w:szCs w:val="16"/>
              </w:rPr>
              <w:t>RP-221682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8720F6E" w14:textId="5EAC288B" w:rsidR="00483F61" w:rsidRPr="00604371" w:rsidRDefault="00483F61" w:rsidP="00483F61">
            <w:pPr>
              <w:pStyle w:val="TAL"/>
              <w:rPr>
                <w:sz w:val="16"/>
                <w:szCs w:val="16"/>
              </w:rPr>
            </w:pPr>
            <w:r w:rsidRPr="0023310B">
              <w:t>2347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AC6B9F6" w14:textId="0D9C5210" w:rsidR="00483F61" w:rsidRPr="00604371" w:rsidRDefault="00483F61" w:rsidP="00483F61">
            <w:pPr>
              <w:pStyle w:val="TAC"/>
              <w:rPr>
                <w:sz w:val="16"/>
                <w:szCs w:val="16"/>
              </w:rPr>
            </w:pPr>
            <w:r w:rsidRPr="0023310B">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4D90BC0" w14:textId="573FEE5A" w:rsidR="00483F61" w:rsidRPr="00604371" w:rsidRDefault="00483F61" w:rsidP="00483F61">
            <w:pPr>
              <w:pStyle w:val="TAC"/>
              <w:rPr>
                <w:sz w:val="16"/>
                <w:szCs w:val="16"/>
              </w:rPr>
            </w:pPr>
            <w:r w:rsidRPr="00615C80">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5A4A87A" w14:textId="7973571D" w:rsidR="00483F61" w:rsidRPr="00604371" w:rsidRDefault="00483F61" w:rsidP="00483F61">
            <w:pPr>
              <w:pStyle w:val="TAL"/>
              <w:rPr>
                <w:sz w:val="16"/>
                <w:szCs w:val="16"/>
              </w:rPr>
            </w:pPr>
            <w:r w:rsidRPr="00716017">
              <w:t>Draft CR on A-TRS based SCell activation and deactivated delay requirements with multiple downlink Scell</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8E04775" w14:textId="1F94D78B" w:rsidR="00483F61" w:rsidRPr="007C2C35" w:rsidRDefault="00483F61" w:rsidP="00483F61">
            <w:pPr>
              <w:pStyle w:val="TAC"/>
              <w:rPr>
                <w:sz w:val="16"/>
                <w:szCs w:val="16"/>
              </w:rPr>
            </w:pPr>
            <w:r w:rsidRPr="00F805CA">
              <w:rPr>
                <w:sz w:val="16"/>
                <w:szCs w:val="16"/>
              </w:rPr>
              <w:t>17.6.0</w:t>
            </w:r>
          </w:p>
        </w:tc>
      </w:tr>
      <w:tr w:rsidR="00483F61" w14:paraId="07160B02"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3C1E670E" w14:textId="164FF76F" w:rsidR="00483F61" w:rsidRDefault="00483F61" w:rsidP="00483F61">
            <w:pPr>
              <w:pStyle w:val="TAC"/>
              <w:rPr>
                <w:sz w:val="16"/>
                <w:szCs w:val="16"/>
              </w:rPr>
            </w:pPr>
            <w:r>
              <w:rPr>
                <w:sz w:val="16"/>
                <w:szCs w:val="16"/>
              </w:rPr>
              <w:t>2022-06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5646976" w14:textId="14D40CE8" w:rsidR="00483F61" w:rsidRDefault="00483F61" w:rsidP="00483F61">
            <w:pPr>
              <w:pStyle w:val="TAC"/>
              <w:rPr>
                <w:sz w:val="16"/>
                <w:szCs w:val="16"/>
              </w:rPr>
            </w:pPr>
            <w:r>
              <w:rPr>
                <w:sz w:val="16"/>
                <w:szCs w:val="16"/>
              </w:rPr>
              <w:t>RAN#96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82ECADB" w14:textId="6081680F" w:rsidR="00483F61" w:rsidRPr="00604371" w:rsidRDefault="00483F61" w:rsidP="00483F61">
            <w:pPr>
              <w:pStyle w:val="TAC"/>
              <w:rPr>
                <w:sz w:val="16"/>
                <w:szCs w:val="16"/>
              </w:rPr>
            </w:pPr>
            <w:r>
              <w:rPr>
                <w:rFonts w:cs="Arial"/>
                <w:sz w:val="16"/>
                <w:szCs w:val="16"/>
              </w:rPr>
              <w:t>RP-221682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628F81F" w14:textId="4104E310" w:rsidR="00483F61" w:rsidRPr="00604371" w:rsidRDefault="00483F61" w:rsidP="00483F61">
            <w:pPr>
              <w:pStyle w:val="TAL"/>
              <w:rPr>
                <w:sz w:val="16"/>
                <w:szCs w:val="16"/>
              </w:rPr>
            </w:pPr>
            <w:r w:rsidRPr="0023310B">
              <w:t>2348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CC37875" w14:textId="77777777" w:rsidR="00483F61" w:rsidRPr="00604371" w:rsidRDefault="00483F61" w:rsidP="00483F61">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1F0E703" w14:textId="4AA7D440" w:rsidR="00483F61" w:rsidRPr="00604371" w:rsidRDefault="00483F61" w:rsidP="00483F61">
            <w:pPr>
              <w:pStyle w:val="TAC"/>
              <w:rPr>
                <w:sz w:val="16"/>
                <w:szCs w:val="16"/>
              </w:rPr>
            </w:pPr>
            <w:r w:rsidRPr="00615C80">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1DB3502" w14:textId="58E1EC05" w:rsidR="00483F61" w:rsidRPr="00604371" w:rsidRDefault="00483F61" w:rsidP="00483F61">
            <w:pPr>
              <w:pStyle w:val="TAL"/>
              <w:rPr>
                <w:sz w:val="16"/>
                <w:szCs w:val="16"/>
              </w:rPr>
            </w:pPr>
            <w:r w:rsidRPr="00716017">
              <w:t>Correction on beam failure detection on deactived PSCell</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18D5C2D" w14:textId="2C1DC178" w:rsidR="00483F61" w:rsidRPr="007C2C35" w:rsidRDefault="00483F61" w:rsidP="00483F61">
            <w:pPr>
              <w:pStyle w:val="TAC"/>
              <w:rPr>
                <w:sz w:val="16"/>
                <w:szCs w:val="16"/>
              </w:rPr>
            </w:pPr>
            <w:r w:rsidRPr="00F805CA">
              <w:rPr>
                <w:sz w:val="16"/>
                <w:szCs w:val="16"/>
              </w:rPr>
              <w:t>17.6.0</w:t>
            </w:r>
          </w:p>
        </w:tc>
      </w:tr>
      <w:tr w:rsidR="00483F61" w14:paraId="1C1C0704"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0B98DA50" w14:textId="25FFE0DF" w:rsidR="00483F61" w:rsidRDefault="00483F61" w:rsidP="00483F61">
            <w:pPr>
              <w:pStyle w:val="TAC"/>
              <w:rPr>
                <w:sz w:val="16"/>
                <w:szCs w:val="16"/>
              </w:rPr>
            </w:pPr>
            <w:r>
              <w:rPr>
                <w:sz w:val="16"/>
                <w:szCs w:val="16"/>
              </w:rPr>
              <w:t>2022-06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1FBF6FF" w14:textId="64629484" w:rsidR="00483F61" w:rsidRDefault="00483F61" w:rsidP="00483F61">
            <w:pPr>
              <w:pStyle w:val="TAC"/>
              <w:rPr>
                <w:sz w:val="16"/>
                <w:szCs w:val="16"/>
              </w:rPr>
            </w:pPr>
            <w:r>
              <w:rPr>
                <w:sz w:val="16"/>
                <w:szCs w:val="16"/>
              </w:rPr>
              <w:t>RAN#96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A3F5680" w14:textId="5F81F837" w:rsidR="00483F61" w:rsidRPr="00604371" w:rsidRDefault="00483F61" w:rsidP="00483F61">
            <w:pPr>
              <w:pStyle w:val="TAC"/>
              <w:rPr>
                <w:sz w:val="16"/>
                <w:szCs w:val="16"/>
              </w:rPr>
            </w:pPr>
            <w:r>
              <w:rPr>
                <w:rFonts w:cs="Arial"/>
                <w:sz w:val="16"/>
                <w:szCs w:val="16"/>
              </w:rPr>
              <w:t>RP-221681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AE63961" w14:textId="7387BFF1" w:rsidR="00483F61" w:rsidRPr="00604371" w:rsidRDefault="00483F61" w:rsidP="00483F61">
            <w:pPr>
              <w:pStyle w:val="TAL"/>
              <w:rPr>
                <w:sz w:val="16"/>
                <w:szCs w:val="16"/>
              </w:rPr>
            </w:pPr>
            <w:r w:rsidRPr="0023310B">
              <w:t>2351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D3416A7" w14:textId="39DB664E" w:rsidR="00483F61" w:rsidRPr="00604371" w:rsidRDefault="00483F61" w:rsidP="00483F61">
            <w:pPr>
              <w:pStyle w:val="TAC"/>
              <w:rPr>
                <w:sz w:val="16"/>
                <w:szCs w:val="16"/>
              </w:rPr>
            </w:pPr>
            <w:r w:rsidRPr="0023310B">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255EB65" w14:textId="2386881F" w:rsidR="00483F61" w:rsidRPr="00604371" w:rsidRDefault="00483F61" w:rsidP="00483F61">
            <w:pPr>
              <w:pStyle w:val="TAC"/>
              <w:rPr>
                <w:sz w:val="16"/>
                <w:szCs w:val="16"/>
              </w:rPr>
            </w:pPr>
            <w:r w:rsidRPr="00615C80">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5345CA8" w14:textId="6E2858A6" w:rsidR="00483F61" w:rsidRPr="00604371" w:rsidRDefault="00483F61" w:rsidP="00483F61">
            <w:pPr>
              <w:pStyle w:val="TAL"/>
              <w:rPr>
                <w:sz w:val="16"/>
                <w:szCs w:val="16"/>
              </w:rPr>
            </w:pPr>
            <w:r w:rsidRPr="00716017">
              <w:t>CR on maintenance for PUCCH SCell activation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4D36023" w14:textId="0C93E77F" w:rsidR="00483F61" w:rsidRPr="007C2C35" w:rsidRDefault="00483F61" w:rsidP="00483F61">
            <w:pPr>
              <w:pStyle w:val="TAC"/>
              <w:rPr>
                <w:sz w:val="16"/>
                <w:szCs w:val="16"/>
              </w:rPr>
            </w:pPr>
            <w:r w:rsidRPr="00F805CA">
              <w:rPr>
                <w:sz w:val="16"/>
                <w:szCs w:val="16"/>
              </w:rPr>
              <w:t>17.6.0</w:t>
            </w:r>
          </w:p>
        </w:tc>
      </w:tr>
      <w:tr w:rsidR="00483F61" w14:paraId="3C1FFA5A"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7A45F84B" w14:textId="34E86D10" w:rsidR="00483F61" w:rsidRDefault="00483F61" w:rsidP="00483F61">
            <w:pPr>
              <w:pStyle w:val="TAC"/>
              <w:rPr>
                <w:sz w:val="16"/>
                <w:szCs w:val="16"/>
              </w:rPr>
            </w:pPr>
            <w:r>
              <w:rPr>
                <w:sz w:val="16"/>
                <w:szCs w:val="16"/>
              </w:rPr>
              <w:t>2022-06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9535F43" w14:textId="53ACC1DF" w:rsidR="00483F61" w:rsidRDefault="00483F61" w:rsidP="00483F61">
            <w:pPr>
              <w:pStyle w:val="TAC"/>
              <w:rPr>
                <w:sz w:val="16"/>
                <w:szCs w:val="16"/>
              </w:rPr>
            </w:pPr>
            <w:r>
              <w:rPr>
                <w:sz w:val="16"/>
                <w:szCs w:val="16"/>
              </w:rPr>
              <w:t>RAN#96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E7A7DA8" w14:textId="181C3DFC" w:rsidR="00483F61" w:rsidRPr="00604371" w:rsidRDefault="00483F61" w:rsidP="00483F61">
            <w:pPr>
              <w:pStyle w:val="TAC"/>
              <w:rPr>
                <w:sz w:val="16"/>
                <w:szCs w:val="16"/>
              </w:rPr>
            </w:pPr>
            <w:r>
              <w:rPr>
                <w:rFonts w:cs="Arial"/>
                <w:sz w:val="16"/>
                <w:szCs w:val="16"/>
              </w:rPr>
              <w:t>RP-221677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C337A95" w14:textId="30F08B97" w:rsidR="00483F61" w:rsidRPr="00604371" w:rsidRDefault="00483F61" w:rsidP="00483F61">
            <w:pPr>
              <w:pStyle w:val="TAL"/>
              <w:rPr>
                <w:sz w:val="16"/>
                <w:szCs w:val="16"/>
              </w:rPr>
            </w:pPr>
            <w:r w:rsidRPr="0023310B">
              <w:t>2353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DF29D30" w14:textId="1727DDC0" w:rsidR="00483F61" w:rsidRPr="00604371" w:rsidRDefault="00483F61" w:rsidP="00483F61">
            <w:pPr>
              <w:pStyle w:val="TAC"/>
              <w:rPr>
                <w:sz w:val="16"/>
                <w:szCs w:val="16"/>
              </w:rPr>
            </w:pPr>
            <w:r w:rsidRPr="0023310B">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F852C67" w14:textId="7B20E42D" w:rsidR="00483F61" w:rsidRPr="00604371" w:rsidRDefault="00483F61" w:rsidP="00483F61">
            <w:pPr>
              <w:pStyle w:val="TAC"/>
              <w:rPr>
                <w:sz w:val="16"/>
                <w:szCs w:val="16"/>
              </w:rPr>
            </w:pPr>
            <w:r w:rsidRPr="00615C80">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3054FD2" w14:textId="1CDDDA88" w:rsidR="00483F61" w:rsidRPr="00604371" w:rsidRDefault="00483F61" w:rsidP="00483F61">
            <w:pPr>
              <w:pStyle w:val="TAL"/>
              <w:rPr>
                <w:sz w:val="16"/>
                <w:szCs w:val="16"/>
              </w:rPr>
            </w:pPr>
            <w:r w:rsidRPr="00716017">
              <w:t>CR on maintaining RRM core requirements for R17 NR SL</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DD4146A" w14:textId="2124B0E1" w:rsidR="00483F61" w:rsidRPr="007C2C35" w:rsidRDefault="00483F61" w:rsidP="00483F61">
            <w:pPr>
              <w:pStyle w:val="TAC"/>
              <w:rPr>
                <w:sz w:val="16"/>
                <w:szCs w:val="16"/>
              </w:rPr>
            </w:pPr>
            <w:r w:rsidRPr="00F805CA">
              <w:rPr>
                <w:sz w:val="16"/>
                <w:szCs w:val="16"/>
              </w:rPr>
              <w:t>17.6.0</w:t>
            </w:r>
          </w:p>
        </w:tc>
      </w:tr>
      <w:tr w:rsidR="00483F61" w14:paraId="73774977"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31D4325A" w14:textId="259677A8" w:rsidR="00483F61" w:rsidRDefault="00483F61" w:rsidP="00483F61">
            <w:pPr>
              <w:pStyle w:val="TAC"/>
              <w:rPr>
                <w:sz w:val="16"/>
                <w:szCs w:val="16"/>
              </w:rPr>
            </w:pPr>
            <w:r>
              <w:rPr>
                <w:sz w:val="16"/>
                <w:szCs w:val="16"/>
              </w:rPr>
              <w:t>2022-06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49C7080" w14:textId="1879343C" w:rsidR="00483F61" w:rsidRDefault="00483F61" w:rsidP="00483F61">
            <w:pPr>
              <w:pStyle w:val="TAC"/>
              <w:rPr>
                <w:sz w:val="16"/>
                <w:szCs w:val="16"/>
              </w:rPr>
            </w:pPr>
            <w:r>
              <w:rPr>
                <w:sz w:val="16"/>
                <w:szCs w:val="16"/>
              </w:rPr>
              <w:t>RAN#96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094B51D" w14:textId="0E82A486" w:rsidR="00483F61" w:rsidRPr="00604371" w:rsidRDefault="00483F61" w:rsidP="00483F61">
            <w:pPr>
              <w:pStyle w:val="TAC"/>
              <w:rPr>
                <w:sz w:val="16"/>
                <w:szCs w:val="16"/>
              </w:rPr>
            </w:pPr>
            <w:r>
              <w:rPr>
                <w:rFonts w:cs="Arial"/>
                <w:sz w:val="16"/>
                <w:szCs w:val="16"/>
              </w:rPr>
              <w:t>RP-221677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3F518D7" w14:textId="6F72C392" w:rsidR="00483F61" w:rsidRPr="00604371" w:rsidRDefault="00483F61" w:rsidP="00483F61">
            <w:pPr>
              <w:pStyle w:val="TAL"/>
              <w:rPr>
                <w:sz w:val="16"/>
                <w:szCs w:val="16"/>
              </w:rPr>
            </w:pPr>
            <w:r w:rsidRPr="0023310B">
              <w:t>2356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CC6BAF6" w14:textId="20C5BA6B" w:rsidR="00483F61" w:rsidRPr="00604371" w:rsidRDefault="00483F61" w:rsidP="00483F61">
            <w:pPr>
              <w:pStyle w:val="TAC"/>
              <w:rPr>
                <w:sz w:val="16"/>
                <w:szCs w:val="16"/>
              </w:rPr>
            </w:pPr>
            <w:r w:rsidRPr="0023310B">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EFF3474" w14:textId="37DE8729" w:rsidR="00483F61" w:rsidRPr="00604371" w:rsidRDefault="00483F61" w:rsidP="00483F61">
            <w:pPr>
              <w:pStyle w:val="TAC"/>
              <w:rPr>
                <w:sz w:val="16"/>
                <w:szCs w:val="16"/>
              </w:rPr>
            </w:pPr>
            <w:r w:rsidRPr="00615C80">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F8C0BC1" w14:textId="0615618F" w:rsidR="00483F61" w:rsidRPr="00604371" w:rsidRDefault="00483F61" w:rsidP="00483F61">
            <w:pPr>
              <w:pStyle w:val="TAL"/>
              <w:rPr>
                <w:sz w:val="16"/>
                <w:szCs w:val="16"/>
              </w:rPr>
            </w:pPr>
            <w:r w:rsidRPr="00716017">
              <w:t>DraftCR on maintaining L1-RSRP measurement requirements for R17 inter-cell beam managements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AAB94C7" w14:textId="17A274FE" w:rsidR="00483F61" w:rsidRPr="007C2C35" w:rsidRDefault="00483F61" w:rsidP="00483F61">
            <w:pPr>
              <w:pStyle w:val="TAC"/>
              <w:rPr>
                <w:sz w:val="16"/>
                <w:szCs w:val="16"/>
              </w:rPr>
            </w:pPr>
            <w:r w:rsidRPr="00F805CA">
              <w:rPr>
                <w:sz w:val="16"/>
                <w:szCs w:val="16"/>
              </w:rPr>
              <w:t>17.6.0</w:t>
            </w:r>
          </w:p>
        </w:tc>
      </w:tr>
      <w:tr w:rsidR="00483F61" w14:paraId="3457E3DA"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424A5CC1" w14:textId="7CD5B138" w:rsidR="00483F61" w:rsidRDefault="00483F61" w:rsidP="00483F61">
            <w:pPr>
              <w:pStyle w:val="TAC"/>
              <w:rPr>
                <w:sz w:val="16"/>
                <w:szCs w:val="16"/>
              </w:rPr>
            </w:pPr>
            <w:r>
              <w:rPr>
                <w:sz w:val="16"/>
                <w:szCs w:val="16"/>
              </w:rPr>
              <w:t>2022-06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9D54223" w14:textId="2CFC9FDD" w:rsidR="00483F61" w:rsidRDefault="00483F61" w:rsidP="00483F61">
            <w:pPr>
              <w:pStyle w:val="TAC"/>
              <w:rPr>
                <w:sz w:val="16"/>
                <w:szCs w:val="16"/>
              </w:rPr>
            </w:pPr>
            <w:r>
              <w:rPr>
                <w:sz w:val="16"/>
                <w:szCs w:val="16"/>
              </w:rPr>
              <w:t>RAN#96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5571361" w14:textId="44EE5018" w:rsidR="00483F61" w:rsidRPr="00604371" w:rsidRDefault="00483F61" w:rsidP="00483F61">
            <w:pPr>
              <w:pStyle w:val="TAC"/>
              <w:rPr>
                <w:sz w:val="16"/>
                <w:szCs w:val="16"/>
              </w:rPr>
            </w:pPr>
            <w:r>
              <w:rPr>
                <w:rFonts w:cs="Arial"/>
                <w:sz w:val="16"/>
                <w:szCs w:val="16"/>
              </w:rPr>
              <w:t>RP-221677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88F41D6" w14:textId="5C8D5072" w:rsidR="00483F61" w:rsidRPr="00604371" w:rsidRDefault="00483F61" w:rsidP="00483F61">
            <w:pPr>
              <w:pStyle w:val="TAL"/>
              <w:rPr>
                <w:sz w:val="16"/>
                <w:szCs w:val="16"/>
              </w:rPr>
            </w:pPr>
            <w:r w:rsidRPr="0023310B">
              <w:t>2357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ADD8129" w14:textId="3453FA62" w:rsidR="00483F61" w:rsidRPr="00604371" w:rsidRDefault="00483F61" w:rsidP="00483F61">
            <w:pPr>
              <w:pStyle w:val="TAC"/>
              <w:rPr>
                <w:sz w:val="16"/>
                <w:szCs w:val="16"/>
              </w:rPr>
            </w:pPr>
            <w:r w:rsidRPr="0023310B">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EB0FA9A" w14:textId="6EF410A0" w:rsidR="00483F61" w:rsidRPr="00604371" w:rsidRDefault="00483F61" w:rsidP="00483F61">
            <w:pPr>
              <w:pStyle w:val="TAC"/>
              <w:rPr>
                <w:sz w:val="16"/>
                <w:szCs w:val="16"/>
              </w:rPr>
            </w:pPr>
            <w:r w:rsidRPr="00615C80">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68AD7C2" w14:textId="7D4C6FBB" w:rsidR="00483F61" w:rsidRPr="00604371" w:rsidRDefault="00483F61" w:rsidP="00483F61">
            <w:pPr>
              <w:pStyle w:val="TAL"/>
              <w:rPr>
                <w:sz w:val="16"/>
                <w:szCs w:val="16"/>
              </w:rPr>
            </w:pPr>
            <w:r w:rsidRPr="00716017">
              <w:t>DraftCR on maintaining R17 TRP specific BFR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7842A4F" w14:textId="4E6EF22A" w:rsidR="00483F61" w:rsidRPr="007C2C35" w:rsidRDefault="00483F61" w:rsidP="00483F61">
            <w:pPr>
              <w:pStyle w:val="TAC"/>
              <w:rPr>
                <w:sz w:val="16"/>
                <w:szCs w:val="16"/>
              </w:rPr>
            </w:pPr>
            <w:r w:rsidRPr="00F805CA">
              <w:rPr>
                <w:sz w:val="16"/>
                <w:szCs w:val="16"/>
              </w:rPr>
              <w:t>17.6.0</w:t>
            </w:r>
          </w:p>
        </w:tc>
      </w:tr>
      <w:tr w:rsidR="00483F61" w14:paraId="0E3724E2"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2ACD0327" w14:textId="728DB820" w:rsidR="00483F61" w:rsidRDefault="00483F61" w:rsidP="00483F61">
            <w:pPr>
              <w:pStyle w:val="TAC"/>
              <w:rPr>
                <w:sz w:val="16"/>
                <w:szCs w:val="16"/>
              </w:rPr>
            </w:pPr>
            <w:r>
              <w:rPr>
                <w:sz w:val="16"/>
                <w:szCs w:val="16"/>
              </w:rPr>
              <w:t>2022-06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5FECAA9" w14:textId="41DD9178" w:rsidR="00483F61" w:rsidRDefault="00483F61" w:rsidP="00483F61">
            <w:pPr>
              <w:pStyle w:val="TAC"/>
              <w:rPr>
                <w:sz w:val="16"/>
                <w:szCs w:val="16"/>
              </w:rPr>
            </w:pPr>
            <w:r>
              <w:rPr>
                <w:sz w:val="16"/>
                <w:szCs w:val="16"/>
              </w:rPr>
              <w:t>RAN#96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AB1608D" w14:textId="05837107" w:rsidR="00483F61" w:rsidRPr="00604371" w:rsidRDefault="00483F61" w:rsidP="00483F61">
            <w:pPr>
              <w:pStyle w:val="TAC"/>
              <w:rPr>
                <w:sz w:val="16"/>
                <w:szCs w:val="16"/>
              </w:rPr>
            </w:pPr>
            <w:r>
              <w:rPr>
                <w:rFonts w:cs="Arial"/>
                <w:sz w:val="16"/>
                <w:szCs w:val="16"/>
              </w:rPr>
              <w:t>RP-221682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1D1F30A" w14:textId="14B95AB2" w:rsidR="00483F61" w:rsidRPr="00604371" w:rsidRDefault="00483F61" w:rsidP="00483F61">
            <w:pPr>
              <w:pStyle w:val="TAL"/>
              <w:rPr>
                <w:sz w:val="16"/>
                <w:szCs w:val="16"/>
              </w:rPr>
            </w:pPr>
            <w:r w:rsidRPr="0023310B">
              <w:t>2358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E659D19" w14:textId="25D91105" w:rsidR="00483F61" w:rsidRPr="00604371" w:rsidRDefault="00483F61" w:rsidP="00483F61">
            <w:pPr>
              <w:pStyle w:val="TAC"/>
              <w:rPr>
                <w:sz w:val="16"/>
                <w:szCs w:val="16"/>
              </w:rPr>
            </w:pPr>
            <w:r w:rsidRPr="0023310B">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B48B972" w14:textId="242EB713" w:rsidR="00483F61" w:rsidRPr="00604371" w:rsidRDefault="00483F61" w:rsidP="00483F61">
            <w:pPr>
              <w:pStyle w:val="TAC"/>
              <w:rPr>
                <w:sz w:val="16"/>
                <w:szCs w:val="16"/>
              </w:rPr>
            </w:pPr>
            <w:r w:rsidRPr="00615C80">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FFF43CD" w14:textId="78674F64" w:rsidR="00483F61" w:rsidRPr="00604371" w:rsidRDefault="00483F61" w:rsidP="00483F61">
            <w:pPr>
              <w:pStyle w:val="TAL"/>
              <w:rPr>
                <w:sz w:val="16"/>
                <w:szCs w:val="16"/>
              </w:rPr>
            </w:pPr>
            <w:r w:rsidRPr="00716017">
              <w:t>CR on pre-MG related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ED8CCD6" w14:textId="114D1073" w:rsidR="00483F61" w:rsidRPr="007C2C35" w:rsidRDefault="00483F61" w:rsidP="00483F61">
            <w:pPr>
              <w:pStyle w:val="TAC"/>
              <w:rPr>
                <w:sz w:val="16"/>
                <w:szCs w:val="16"/>
              </w:rPr>
            </w:pPr>
            <w:r w:rsidRPr="00F805CA">
              <w:rPr>
                <w:sz w:val="16"/>
                <w:szCs w:val="16"/>
              </w:rPr>
              <w:t>17.6.0</w:t>
            </w:r>
          </w:p>
        </w:tc>
      </w:tr>
      <w:tr w:rsidR="00483F61" w14:paraId="673D1A38"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748E9E62" w14:textId="6C228D85" w:rsidR="00483F61" w:rsidRDefault="00483F61" w:rsidP="00483F61">
            <w:pPr>
              <w:pStyle w:val="TAC"/>
              <w:rPr>
                <w:sz w:val="16"/>
                <w:szCs w:val="16"/>
              </w:rPr>
            </w:pPr>
            <w:r>
              <w:rPr>
                <w:sz w:val="16"/>
                <w:szCs w:val="16"/>
              </w:rPr>
              <w:t>2022-06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E5EFCDB" w14:textId="049C1ADC" w:rsidR="00483F61" w:rsidRDefault="00483F61" w:rsidP="00483F61">
            <w:pPr>
              <w:pStyle w:val="TAC"/>
              <w:rPr>
                <w:sz w:val="16"/>
                <w:szCs w:val="16"/>
              </w:rPr>
            </w:pPr>
            <w:r>
              <w:rPr>
                <w:sz w:val="16"/>
                <w:szCs w:val="16"/>
              </w:rPr>
              <w:t>RAN#96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D171CB9" w14:textId="1E93D7E3" w:rsidR="00483F61" w:rsidRPr="00604371" w:rsidRDefault="00483F61" w:rsidP="00483F61">
            <w:pPr>
              <w:pStyle w:val="TAC"/>
              <w:rPr>
                <w:sz w:val="16"/>
                <w:szCs w:val="16"/>
              </w:rPr>
            </w:pPr>
            <w:r>
              <w:rPr>
                <w:rFonts w:cs="Arial"/>
                <w:sz w:val="16"/>
                <w:szCs w:val="16"/>
              </w:rPr>
              <w:t>RP-221682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AB5C3C4" w14:textId="136EA2B1" w:rsidR="00483F61" w:rsidRPr="00604371" w:rsidRDefault="00483F61" w:rsidP="00483F61">
            <w:pPr>
              <w:pStyle w:val="TAL"/>
              <w:rPr>
                <w:sz w:val="16"/>
                <w:szCs w:val="16"/>
              </w:rPr>
            </w:pPr>
            <w:r w:rsidRPr="0023310B">
              <w:t>2359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A2418E2" w14:textId="16642AC8" w:rsidR="00483F61" w:rsidRPr="00604371" w:rsidRDefault="00483F61" w:rsidP="00483F61">
            <w:pPr>
              <w:pStyle w:val="TAC"/>
              <w:rPr>
                <w:sz w:val="16"/>
                <w:szCs w:val="16"/>
              </w:rPr>
            </w:pPr>
            <w:r w:rsidRPr="0023310B">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5DB7869" w14:textId="2F320B93" w:rsidR="00483F61" w:rsidRPr="00604371" w:rsidRDefault="00483F61" w:rsidP="00483F61">
            <w:pPr>
              <w:pStyle w:val="TAC"/>
              <w:rPr>
                <w:sz w:val="16"/>
                <w:szCs w:val="16"/>
              </w:rPr>
            </w:pPr>
            <w:r w:rsidRPr="00615C80">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FA7139C" w14:textId="2E5DB646" w:rsidR="00483F61" w:rsidRPr="00604371" w:rsidRDefault="00483F61" w:rsidP="00483F61">
            <w:pPr>
              <w:pStyle w:val="TAL"/>
              <w:rPr>
                <w:sz w:val="16"/>
                <w:szCs w:val="16"/>
              </w:rPr>
            </w:pPr>
            <w:r w:rsidRPr="00716017">
              <w:t>CR on collision handling for concurrent MGs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7A81BBE" w14:textId="547CC16D" w:rsidR="00483F61" w:rsidRPr="007C2C35" w:rsidRDefault="00483F61" w:rsidP="00483F61">
            <w:pPr>
              <w:pStyle w:val="TAC"/>
              <w:rPr>
                <w:sz w:val="16"/>
                <w:szCs w:val="16"/>
              </w:rPr>
            </w:pPr>
            <w:r w:rsidRPr="00F805CA">
              <w:rPr>
                <w:sz w:val="16"/>
                <w:szCs w:val="16"/>
              </w:rPr>
              <w:t>17.6.0</w:t>
            </w:r>
          </w:p>
        </w:tc>
      </w:tr>
      <w:tr w:rsidR="00483F61" w14:paraId="28BE9D19"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2E23BA26" w14:textId="73BF20FE" w:rsidR="00483F61" w:rsidRDefault="00483F61" w:rsidP="00483F61">
            <w:pPr>
              <w:pStyle w:val="TAC"/>
              <w:rPr>
                <w:sz w:val="16"/>
                <w:szCs w:val="16"/>
              </w:rPr>
            </w:pPr>
            <w:r>
              <w:rPr>
                <w:sz w:val="16"/>
                <w:szCs w:val="16"/>
              </w:rPr>
              <w:t>2022-06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BA91B8C" w14:textId="06619D86" w:rsidR="00483F61" w:rsidRDefault="00483F61" w:rsidP="00483F61">
            <w:pPr>
              <w:pStyle w:val="TAC"/>
              <w:rPr>
                <w:sz w:val="16"/>
                <w:szCs w:val="16"/>
              </w:rPr>
            </w:pPr>
            <w:r>
              <w:rPr>
                <w:sz w:val="16"/>
                <w:szCs w:val="16"/>
              </w:rPr>
              <w:t>RAN#96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192983D" w14:textId="28CDD7BD" w:rsidR="00483F61" w:rsidRPr="00604371" w:rsidRDefault="00483F61" w:rsidP="00483F61">
            <w:pPr>
              <w:pStyle w:val="TAC"/>
              <w:rPr>
                <w:sz w:val="16"/>
                <w:szCs w:val="16"/>
              </w:rPr>
            </w:pPr>
            <w:r>
              <w:rPr>
                <w:rFonts w:cs="Arial"/>
                <w:sz w:val="16"/>
                <w:szCs w:val="16"/>
              </w:rPr>
              <w:t>RP-221682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FE70F7D" w14:textId="1BCA0344" w:rsidR="00483F61" w:rsidRPr="00604371" w:rsidRDefault="00483F61" w:rsidP="00483F61">
            <w:pPr>
              <w:pStyle w:val="TAL"/>
              <w:rPr>
                <w:sz w:val="16"/>
                <w:szCs w:val="16"/>
              </w:rPr>
            </w:pPr>
            <w:r w:rsidRPr="0023310B">
              <w:t>2360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E49F226" w14:textId="2FEBFB8E" w:rsidR="00483F61" w:rsidRPr="00604371" w:rsidRDefault="00483F61" w:rsidP="00483F61">
            <w:pPr>
              <w:pStyle w:val="TAC"/>
              <w:rPr>
                <w:sz w:val="16"/>
                <w:szCs w:val="16"/>
              </w:rPr>
            </w:pPr>
            <w:r w:rsidRPr="0023310B">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5DB5713" w14:textId="2DF2DEAB" w:rsidR="00483F61" w:rsidRPr="00604371" w:rsidRDefault="00483F61" w:rsidP="00483F61">
            <w:pPr>
              <w:pStyle w:val="TAC"/>
              <w:rPr>
                <w:sz w:val="16"/>
                <w:szCs w:val="16"/>
              </w:rPr>
            </w:pPr>
            <w:r w:rsidRPr="00615C80">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AA84161" w14:textId="5C267A83" w:rsidR="00483F61" w:rsidRPr="00604371" w:rsidRDefault="00483F61" w:rsidP="00483F61">
            <w:pPr>
              <w:pStyle w:val="TAL"/>
              <w:rPr>
                <w:sz w:val="16"/>
                <w:szCs w:val="16"/>
              </w:rPr>
            </w:pPr>
            <w:r w:rsidRPr="00716017">
              <w:t>CR on maintenance of NCSG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3E0F909" w14:textId="51154E89" w:rsidR="00483F61" w:rsidRPr="007C2C35" w:rsidRDefault="00483F61" w:rsidP="00483F61">
            <w:pPr>
              <w:pStyle w:val="TAC"/>
              <w:rPr>
                <w:sz w:val="16"/>
                <w:szCs w:val="16"/>
              </w:rPr>
            </w:pPr>
            <w:r w:rsidRPr="00F805CA">
              <w:rPr>
                <w:sz w:val="16"/>
                <w:szCs w:val="16"/>
              </w:rPr>
              <w:t>17.6.0</w:t>
            </w:r>
          </w:p>
        </w:tc>
      </w:tr>
      <w:tr w:rsidR="00483F61" w14:paraId="3D50F0BE"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339D7EDB" w14:textId="69E4CADC" w:rsidR="00483F61" w:rsidRDefault="00483F61" w:rsidP="00483F61">
            <w:pPr>
              <w:pStyle w:val="TAC"/>
              <w:rPr>
                <w:sz w:val="16"/>
                <w:szCs w:val="16"/>
              </w:rPr>
            </w:pPr>
            <w:r>
              <w:rPr>
                <w:sz w:val="16"/>
                <w:szCs w:val="16"/>
              </w:rPr>
              <w:lastRenderedPageBreak/>
              <w:t>2022-06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C1868EE" w14:textId="09474812" w:rsidR="00483F61" w:rsidRDefault="00483F61" w:rsidP="00483F61">
            <w:pPr>
              <w:pStyle w:val="TAC"/>
              <w:rPr>
                <w:sz w:val="16"/>
                <w:szCs w:val="16"/>
              </w:rPr>
            </w:pPr>
            <w:r>
              <w:rPr>
                <w:sz w:val="16"/>
                <w:szCs w:val="16"/>
              </w:rPr>
              <w:t>RAN#96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F7E5658" w14:textId="7BDA30F1" w:rsidR="00483F61" w:rsidRPr="00604371" w:rsidRDefault="00483F61" w:rsidP="00483F61">
            <w:pPr>
              <w:pStyle w:val="TAC"/>
              <w:rPr>
                <w:sz w:val="16"/>
                <w:szCs w:val="16"/>
              </w:rPr>
            </w:pPr>
            <w:r>
              <w:rPr>
                <w:rFonts w:cs="Arial"/>
                <w:sz w:val="16"/>
                <w:szCs w:val="16"/>
              </w:rPr>
              <w:t>RP-221677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CC32650" w14:textId="0B1E44BD" w:rsidR="00483F61" w:rsidRPr="00604371" w:rsidRDefault="00483F61" w:rsidP="00483F61">
            <w:pPr>
              <w:pStyle w:val="TAL"/>
              <w:rPr>
                <w:sz w:val="16"/>
                <w:szCs w:val="16"/>
              </w:rPr>
            </w:pPr>
            <w:r w:rsidRPr="0023310B">
              <w:t>2361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5A1BBAE" w14:textId="233FCB72" w:rsidR="00483F61" w:rsidRPr="00604371" w:rsidRDefault="00483F61" w:rsidP="00483F61">
            <w:pPr>
              <w:pStyle w:val="TAC"/>
              <w:rPr>
                <w:sz w:val="16"/>
                <w:szCs w:val="16"/>
              </w:rPr>
            </w:pPr>
            <w:r w:rsidRPr="0023310B">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8A9DC5A" w14:textId="59551EE9" w:rsidR="00483F61" w:rsidRPr="00604371" w:rsidRDefault="00483F61" w:rsidP="00483F61">
            <w:pPr>
              <w:pStyle w:val="TAC"/>
              <w:rPr>
                <w:sz w:val="16"/>
                <w:szCs w:val="16"/>
              </w:rPr>
            </w:pPr>
            <w:r w:rsidRPr="00615C80">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7772FE0" w14:textId="4B36E0AF" w:rsidR="00483F61" w:rsidRPr="00604371" w:rsidRDefault="00483F61" w:rsidP="00483F61">
            <w:pPr>
              <w:pStyle w:val="TAL"/>
              <w:rPr>
                <w:sz w:val="16"/>
                <w:szCs w:val="16"/>
              </w:rPr>
            </w:pPr>
            <w:r w:rsidRPr="00716017">
              <w:t>CR on measurement period requirements with multiple Rx TEGs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27493A5" w14:textId="3972B2BD" w:rsidR="00483F61" w:rsidRPr="007C2C35" w:rsidRDefault="00483F61" w:rsidP="00483F61">
            <w:pPr>
              <w:pStyle w:val="TAC"/>
              <w:rPr>
                <w:sz w:val="16"/>
                <w:szCs w:val="16"/>
              </w:rPr>
            </w:pPr>
            <w:r w:rsidRPr="00F805CA">
              <w:rPr>
                <w:sz w:val="16"/>
                <w:szCs w:val="16"/>
              </w:rPr>
              <w:t>17.6.0</w:t>
            </w:r>
          </w:p>
        </w:tc>
      </w:tr>
      <w:tr w:rsidR="00483F61" w14:paraId="4160EA85"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65306DA8" w14:textId="0EA48E78" w:rsidR="00483F61" w:rsidRDefault="00483F61" w:rsidP="00483F61">
            <w:pPr>
              <w:pStyle w:val="TAC"/>
              <w:rPr>
                <w:sz w:val="16"/>
                <w:szCs w:val="16"/>
              </w:rPr>
            </w:pPr>
            <w:r>
              <w:rPr>
                <w:sz w:val="16"/>
                <w:szCs w:val="16"/>
              </w:rPr>
              <w:t>2022-06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DEBAE8F" w14:textId="59FA4059" w:rsidR="00483F61" w:rsidRDefault="00483F61" w:rsidP="00483F61">
            <w:pPr>
              <w:pStyle w:val="TAC"/>
              <w:rPr>
                <w:sz w:val="16"/>
                <w:szCs w:val="16"/>
              </w:rPr>
            </w:pPr>
            <w:r>
              <w:rPr>
                <w:sz w:val="16"/>
                <w:szCs w:val="16"/>
              </w:rPr>
              <w:t>RAN#96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5946656" w14:textId="7C949218" w:rsidR="00483F61" w:rsidRPr="00604371" w:rsidRDefault="00483F61" w:rsidP="00483F61">
            <w:pPr>
              <w:pStyle w:val="TAC"/>
              <w:rPr>
                <w:sz w:val="16"/>
                <w:szCs w:val="16"/>
              </w:rPr>
            </w:pPr>
            <w:r>
              <w:rPr>
                <w:rFonts w:cs="Arial"/>
                <w:sz w:val="16"/>
                <w:szCs w:val="16"/>
              </w:rPr>
              <w:t>RP-221677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926C889" w14:textId="616CA483" w:rsidR="00483F61" w:rsidRPr="00604371" w:rsidRDefault="00483F61" w:rsidP="00483F61">
            <w:pPr>
              <w:pStyle w:val="TAL"/>
              <w:rPr>
                <w:sz w:val="16"/>
                <w:szCs w:val="16"/>
              </w:rPr>
            </w:pPr>
            <w:r w:rsidRPr="0023310B">
              <w:t>2362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FE7FAB2" w14:textId="1FF0161A" w:rsidR="00483F61" w:rsidRPr="00604371" w:rsidRDefault="00483F61" w:rsidP="00483F61">
            <w:pPr>
              <w:pStyle w:val="TAC"/>
              <w:rPr>
                <w:sz w:val="16"/>
                <w:szCs w:val="16"/>
              </w:rPr>
            </w:pPr>
            <w:r w:rsidRPr="0023310B">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1897115" w14:textId="318FB3DA" w:rsidR="00483F61" w:rsidRPr="00604371" w:rsidRDefault="00483F61" w:rsidP="00483F61">
            <w:pPr>
              <w:pStyle w:val="TAC"/>
              <w:rPr>
                <w:sz w:val="16"/>
                <w:szCs w:val="16"/>
              </w:rPr>
            </w:pPr>
            <w:r w:rsidRPr="00615C80">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0C3F432" w14:textId="13568566" w:rsidR="00483F61" w:rsidRPr="00604371" w:rsidRDefault="00483F61" w:rsidP="00483F61">
            <w:pPr>
              <w:pStyle w:val="TAL"/>
              <w:rPr>
                <w:sz w:val="16"/>
                <w:szCs w:val="16"/>
              </w:rPr>
            </w:pPr>
            <w:r w:rsidRPr="00716017">
              <w:t>CR on requirements for UE Rx-Tx measurement with reduced latency</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87BD32A" w14:textId="003FD5C1" w:rsidR="00483F61" w:rsidRPr="007C2C35" w:rsidRDefault="00483F61" w:rsidP="00483F61">
            <w:pPr>
              <w:pStyle w:val="TAC"/>
              <w:rPr>
                <w:sz w:val="16"/>
                <w:szCs w:val="16"/>
              </w:rPr>
            </w:pPr>
            <w:r w:rsidRPr="00F805CA">
              <w:rPr>
                <w:sz w:val="16"/>
                <w:szCs w:val="16"/>
              </w:rPr>
              <w:t>17.6.0</w:t>
            </w:r>
          </w:p>
        </w:tc>
      </w:tr>
      <w:tr w:rsidR="00483F61" w14:paraId="1B394091"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3E11C3DD" w14:textId="70837D5B" w:rsidR="00483F61" w:rsidRDefault="00483F61" w:rsidP="00483F61">
            <w:pPr>
              <w:pStyle w:val="TAC"/>
              <w:rPr>
                <w:sz w:val="16"/>
                <w:szCs w:val="16"/>
              </w:rPr>
            </w:pPr>
            <w:r>
              <w:rPr>
                <w:sz w:val="16"/>
                <w:szCs w:val="16"/>
              </w:rPr>
              <w:t>2022-06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A93BD11" w14:textId="7F6D02E4" w:rsidR="00483F61" w:rsidRDefault="00483F61" w:rsidP="00483F61">
            <w:pPr>
              <w:pStyle w:val="TAC"/>
              <w:rPr>
                <w:sz w:val="16"/>
                <w:szCs w:val="16"/>
              </w:rPr>
            </w:pPr>
            <w:r>
              <w:rPr>
                <w:sz w:val="16"/>
                <w:szCs w:val="16"/>
              </w:rPr>
              <w:t>RAN#96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0C90F77" w14:textId="6AB5AF5B" w:rsidR="00483F61" w:rsidRPr="00604371" w:rsidRDefault="00483F61" w:rsidP="00483F61">
            <w:pPr>
              <w:pStyle w:val="TAC"/>
              <w:rPr>
                <w:sz w:val="16"/>
                <w:szCs w:val="16"/>
              </w:rPr>
            </w:pPr>
            <w:r>
              <w:rPr>
                <w:rFonts w:cs="Arial"/>
                <w:sz w:val="16"/>
                <w:szCs w:val="16"/>
              </w:rPr>
              <w:t>RP-221677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C631D59" w14:textId="588C951F" w:rsidR="00483F61" w:rsidRPr="00604371" w:rsidRDefault="00483F61" w:rsidP="00483F61">
            <w:pPr>
              <w:pStyle w:val="TAL"/>
              <w:rPr>
                <w:sz w:val="16"/>
                <w:szCs w:val="16"/>
              </w:rPr>
            </w:pPr>
            <w:r w:rsidRPr="0023310B">
              <w:t>2363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169C65B" w14:textId="2441B083" w:rsidR="00483F61" w:rsidRPr="00604371" w:rsidRDefault="00483F61" w:rsidP="00483F61">
            <w:pPr>
              <w:pStyle w:val="TAC"/>
              <w:rPr>
                <w:sz w:val="16"/>
                <w:szCs w:val="16"/>
              </w:rPr>
            </w:pPr>
            <w:r w:rsidRPr="0023310B">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1EB87E5" w14:textId="70F3788D" w:rsidR="00483F61" w:rsidRPr="00604371" w:rsidRDefault="00483F61" w:rsidP="00483F61">
            <w:pPr>
              <w:pStyle w:val="TAC"/>
              <w:rPr>
                <w:sz w:val="16"/>
                <w:szCs w:val="16"/>
              </w:rPr>
            </w:pPr>
            <w:r w:rsidRPr="00615C80">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3C9392E" w14:textId="79485C23" w:rsidR="00483F61" w:rsidRPr="00604371" w:rsidRDefault="00483F61" w:rsidP="00483F61">
            <w:pPr>
              <w:pStyle w:val="TAL"/>
              <w:rPr>
                <w:sz w:val="16"/>
                <w:szCs w:val="16"/>
              </w:rPr>
            </w:pPr>
            <w:r w:rsidRPr="00716017">
              <w:t>CR on RSTD measurement period requirements without gaps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9A35D25" w14:textId="2BF7FF77" w:rsidR="00483F61" w:rsidRPr="007C2C35" w:rsidRDefault="00483F61" w:rsidP="00483F61">
            <w:pPr>
              <w:pStyle w:val="TAC"/>
              <w:rPr>
                <w:sz w:val="16"/>
                <w:szCs w:val="16"/>
              </w:rPr>
            </w:pPr>
            <w:r w:rsidRPr="00F805CA">
              <w:rPr>
                <w:sz w:val="16"/>
                <w:szCs w:val="16"/>
              </w:rPr>
              <w:t>17.6.0</w:t>
            </w:r>
          </w:p>
        </w:tc>
      </w:tr>
      <w:tr w:rsidR="00483F61" w14:paraId="15D708A6"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05457636" w14:textId="1414E855" w:rsidR="00483F61" w:rsidRDefault="00483F61" w:rsidP="00483F61">
            <w:pPr>
              <w:pStyle w:val="TAC"/>
              <w:rPr>
                <w:sz w:val="16"/>
                <w:szCs w:val="16"/>
              </w:rPr>
            </w:pPr>
            <w:r>
              <w:rPr>
                <w:sz w:val="16"/>
                <w:szCs w:val="16"/>
              </w:rPr>
              <w:t>2022-06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4D49CE1" w14:textId="0121AFF8" w:rsidR="00483F61" w:rsidRDefault="00483F61" w:rsidP="00483F61">
            <w:pPr>
              <w:pStyle w:val="TAC"/>
              <w:rPr>
                <w:sz w:val="16"/>
                <w:szCs w:val="16"/>
              </w:rPr>
            </w:pPr>
            <w:r>
              <w:rPr>
                <w:sz w:val="16"/>
                <w:szCs w:val="16"/>
              </w:rPr>
              <w:t>RAN#96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B934478" w14:textId="57153403" w:rsidR="00483F61" w:rsidRPr="00604371" w:rsidRDefault="00483F61" w:rsidP="00483F61">
            <w:pPr>
              <w:pStyle w:val="TAC"/>
              <w:rPr>
                <w:sz w:val="16"/>
                <w:szCs w:val="16"/>
              </w:rPr>
            </w:pPr>
            <w:r>
              <w:rPr>
                <w:rFonts w:cs="Arial"/>
                <w:sz w:val="16"/>
                <w:szCs w:val="16"/>
              </w:rPr>
              <w:t>RP-221677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BB69C8A" w14:textId="071D5ACC" w:rsidR="00483F61" w:rsidRPr="00604371" w:rsidRDefault="00483F61" w:rsidP="00483F61">
            <w:pPr>
              <w:pStyle w:val="TAL"/>
              <w:rPr>
                <w:sz w:val="16"/>
                <w:szCs w:val="16"/>
              </w:rPr>
            </w:pPr>
            <w:r w:rsidRPr="0023310B">
              <w:t>2365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7A0382C" w14:textId="77777777" w:rsidR="00483F61" w:rsidRPr="00604371" w:rsidRDefault="00483F61" w:rsidP="00483F61">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897A1E3" w14:textId="4764A891" w:rsidR="00483F61" w:rsidRPr="00604371" w:rsidRDefault="00483F61" w:rsidP="00483F61">
            <w:pPr>
              <w:pStyle w:val="TAC"/>
              <w:rPr>
                <w:sz w:val="16"/>
                <w:szCs w:val="16"/>
              </w:rPr>
            </w:pPr>
            <w:r w:rsidRPr="00615C80">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C2A5A41" w14:textId="6803B2DC" w:rsidR="00483F61" w:rsidRPr="00604371" w:rsidRDefault="00483F61" w:rsidP="00483F61">
            <w:pPr>
              <w:pStyle w:val="TAL"/>
              <w:rPr>
                <w:sz w:val="16"/>
                <w:szCs w:val="16"/>
              </w:rPr>
            </w:pPr>
            <w:r w:rsidRPr="00716017">
              <w:t>CR on inter-frequency RRM requirements due to PRS measurement in INACTIVE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FD552D1" w14:textId="64105477" w:rsidR="00483F61" w:rsidRPr="007C2C35" w:rsidRDefault="00483F61" w:rsidP="00483F61">
            <w:pPr>
              <w:pStyle w:val="TAC"/>
              <w:rPr>
                <w:sz w:val="16"/>
                <w:szCs w:val="16"/>
              </w:rPr>
            </w:pPr>
            <w:r w:rsidRPr="00F805CA">
              <w:rPr>
                <w:sz w:val="16"/>
                <w:szCs w:val="16"/>
              </w:rPr>
              <w:t>17.6.0</w:t>
            </w:r>
          </w:p>
        </w:tc>
      </w:tr>
      <w:tr w:rsidR="00483F61" w14:paraId="7E8E4A00"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75739148" w14:textId="04685B38" w:rsidR="00483F61" w:rsidRDefault="00483F61" w:rsidP="00483F61">
            <w:pPr>
              <w:pStyle w:val="TAC"/>
              <w:rPr>
                <w:sz w:val="16"/>
                <w:szCs w:val="16"/>
              </w:rPr>
            </w:pPr>
            <w:r>
              <w:rPr>
                <w:sz w:val="16"/>
                <w:szCs w:val="16"/>
              </w:rPr>
              <w:t>2022-06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D997436" w14:textId="32802792" w:rsidR="00483F61" w:rsidRDefault="00483F61" w:rsidP="00483F61">
            <w:pPr>
              <w:pStyle w:val="TAC"/>
              <w:rPr>
                <w:sz w:val="16"/>
                <w:szCs w:val="16"/>
              </w:rPr>
            </w:pPr>
            <w:r>
              <w:rPr>
                <w:sz w:val="16"/>
                <w:szCs w:val="16"/>
              </w:rPr>
              <w:t>RAN#96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30C1B9A" w14:textId="63793DE4" w:rsidR="00483F61" w:rsidRPr="00604371" w:rsidRDefault="00483F61" w:rsidP="00483F61">
            <w:pPr>
              <w:pStyle w:val="TAC"/>
              <w:rPr>
                <w:sz w:val="16"/>
                <w:szCs w:val="16"/>
              </w:rPr>
            </w:pPr>
            <w:r>
              <w:rPr>
                <w:rFonts w:cs="Arial"/>
                <w:sz w:val="16"/>
                <w:szCs w:val="16"/>
              </w:rPr>
              <w:t>RP-221677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28BB0A5" w14:textId="0C310959" w:rsidR="00483F61" w:rsidRPr="00604371" w:rsidRDefault="00483F61" w:rsidP="00483F61">
            <w:pPr>
              <w:pStyle w:val="TAL"/>
              <w:rPr>
                <w:sz w:val="16"/>
                <w:szCs w:val="16"/>
              </w:rPr>
            </w:pPr>
            <w:r w:rsidRPr="0023310B">
              <w:t>2366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40491A4" w14:textId="77777777" w:rsidR="00483F61" w:rsidRPr="00604371" w:rsidRDefault="00483F61" w:rsidP="00483F61">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E542966" w14:textId="7BA39984" w:rsidR="00483F61" w:rsidRPr="00604371" w:rsidRDefault="00483F61" w:rsidP="00483F61">
            <w:pPr>
              <w:pStyle w:val="TAC"/>
              <w:rPr>
                <w:sz w:val="16"/>
                <w:szCs w:val="16"/>
              </w:rPr>
            </w:pPr>
            <w:r w:rsidRPr="00615C80">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DC532C1" w14:textId="70F17D68" w:rsidR="00483F61" w:rsidRPr="00604371" w:rsidRDefault="00483F61" w:rsidP="00483F61">
            <w:pPr>
              <w:pStyle w:val="TAL"/>
              <w:rPr>
                <w:sz w:val="16"/>
                <w:szCs w:val="16"/>
              </w:rPr>
            </w:pPr>
            <w:r w:rsidRPr="00716017">
              <w:t>CR to introduce per-FR MG for PRS measurement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138E3F8" w14:textId="61855875" w:rsidR="00483F61" w:rsidRPr="007C2C35" w:rsidRDefault="00483F61" w:rsidP="00483F61">
            <w:pPr>
              <w:pStyle w:val="TAC"/>
              <w:rPr>
                <w:sz w:val="16"/>
                <w:szCs w:val="16"/>
              </w:rPr>
            </w:pPr>
            <w:r w:rsidRPr="00F805CA">
              <w:rPr>
                <w:sz w:val="16"/>
                <w:szCs w:val="16"/>
              </w:rPr>
              <w:t>17.6.0</w:t>
            </w:r>
          </w:p>
        </w:tc>
      </w:tr>
      <w:tr w:rsidR="00483F61" w14:paraId="50D4E9D3"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33B9E8F3" w14:textId="797AE229" w:rsidR="00483F61" w:rsidRDefault="00483F61" w:rsidP="00483F61">
            <w:pPr>
              <w:pStyle w:val="TAC"/>
              <w:rPr>
                <w:sz w:val="16"/>
                <w:szCs w:val="16"/>
              </w:rPr>
            </w:pPr>
            <w:r>
              <w:rPr>
                <w:sz w:val="16"/>
                <w:szCs w:val="16"/>
              </w:rPr>
              <w:t>2022-06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E2A7689" w14:textId="7A4342CD" w:rsidR="00483F61" w:rsidRDefault="00483F61" w:rsidP="00483F61">
            <w:pPr>
              <w:pStyle w:val="TAC"/>
              <w:rPr>
                <w:sz w:val="16"/>
                <w:szCs w:val="16"/>
              </w:rPr>
            </w:pPr>
            <w:r>
              <w:rPr>
                <w:sz w:val="16"/>
                <w:szCs w:val="16"/>
              </w:rPr>
              <w:t>RAN#96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E1251D1" w14:textId="3D4835C3" w:rsidR="00483F61" w:rsidRPr="00604371" w:rsidRDefault="00483F61" w:rsidP="00483F61">
            <w:pPr>
              <w:pStyle w:val="TAC"/>
              <w:rPr>
                <w:sz w:val="16"/>
                <w:szCs w:val="16"/>
              </w:rPr>
            </w:pPr>
            <w:r>
              <w:rPr>
                <w:rFonts w:cs="Arial"/>
                <w:sz w:val="16"/>
                <w:szCs w:val="16"/>
              </w:rPr>
              <w:t>RP-221677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FD99611" w14:textId="50404883" w:rsidR="00483F61" w:rsidRPr="00604371" w:rsidRDefault="00483F61" w:rsidP="00483F61">
            <w:pPr>
              <w:pStyle w:val="TAL"/>
              <w:rPr>
                <w:sz w:val="16"/>
                <w:szCs w:val="16"/>
              </w:rPr>
            </w:pPr>
            <w:r w:rsidRPr="0023310B">
              <w:t>2367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95EED88" w14:textId="4D2AB7BC" w:rsidR="00483F61" w:rsidRPr="00604371" w:rsidRDefault="00483F61" w:rsidP="00483F61">
            <w:pPr>
              <w:pStyle w:val="TAC"/>
              <w:rPr>
                <w:sz w:val="16"/>
                <w:szCs w:val="16"/>
              </w:rPr>
            </w:pPr>
            <w:r w:rsidRPr="0023310B">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9CB4EB4" w14:textId="4E454ACC" w:rsidR="00483F61" w:rsidRPr="00604371" w:rsidRDefault="00483F61" w:rsidP="00483F61">
            <w:pPr>
              <w:pStyle w:val="TAC"/>
              <w:rPr>
                <w:sz w:val="16"/>
                <w:szCs w:val="16"/>
              </w:rPr>
            </w:pPr>
            <w:r w:rsidRPr="00615C80">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7971021" w14:textId="7B64F6AA" w:rsidR="00483F61" w:rsidRPr="00604371" w:rsidRDefault="00483F61" w:rsidP="00483F61">
            <w:pPr>
              <w:pStyle w:val="TAL"/>
              <w:rPr>
                <w:sz w:val="16"/>
                <w:szCs w:val="16"/>
              </w:rPr>
            </w:pPr>
            <w:r w:rsidRPr="00716017">
              <w:t>CR on scheduling restriction for PRS-RSRPP measurement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952996E" w14:textId="539F6AAD" w:rsidR="00483F61" w:rsidRPr="007C2C35" w:rsidRDefault="00483F61" w:rsidP="00483F61">
            <w:pPr>
              <w:pStyle w:val="TAC"/>
              <w:rPr>
                <w:sz w:val="16"/>
                <w:szCs w:val="16"/>
              </w:rPr>
            </w:pPr>
            <w:r w:rsidRPr="00F805CA">
              <w:rPr>
                <w:sz w:val="16"/>
                <w:szCs w:val="16"/>
              </w:rPr>
              <w:t>17.6.0</w:t>
            </w:r>
          </w:p>
        </w:tc>
      </w:tr>
      <w:tr w:rsidR="00483F61" w14:paraId="14E45099"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131B2DD4" w14:textId="0166BD78" w:rsidR="00483F61" w:rsidRDefault="00483F61" w:rsidP="00483F61">
            <w:pPr>
              <w:pStyle w:val="TAC"/>
              <w:rPr>
                <w:sz w:val="16"/>
                <w:szCs w:val="16"/>
              </w:rPr>
            </w:pPr>
            <w:r>
              <w:rPr>
                <w:sz w:val="16"/>
                <w:szCs w:val="16"/>
              </w:rPr>
              <w:t>2022-06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4B9E041" w14:textId="5D7F55F8" w:rsidR="00483F61" w:rsidRDefault="00483F61" w:rsidP="00483F61">
            <w:pPr>
              <w:pStyle w:val="TAC"/>
              <w:rPr>
                <w:sz w:val="16"/>
                <w:szCs w:val="16"/>
              </w:rPr>
            </w:pPr>
            <w:r>
              <w:rPr>
                <w:sz w:val="16"/>
                <w:szCs w:val="16"/>
              </w:rPr>
              <w:t>RAN#96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9DCE6F8" w14:textId="16433CD4" w:rsidR="00483F61" w:rsidRPr="00604371" w:rsidRDefault="00483F61" w:rsidP="00483F61">
            <w:pPr>
              <w:pStyle w:val="TAC"/>
              <w:rPr>
                <w:sz w:val="16"/>
                <w:szCs w:val="16"/>
              </w:rPr>
            </w:pPr>
            <w:r>
              <w:rPr>
                <w:rFonts w:cs="Arial"/>
                <w:sz w:val="16"/>
                <w:szCs w:val="16"/>
              </w:rPr>
              <w:t>RP-221682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A958B43" w14:textId="7AD78195" w:rsidR="00483F61" w:rsidRPr="00604371" w:rsidRDefault="00483F61" w:rsidP="00483F61">
            <w:pPr>
              <w:pStyle w:val="TAL"/>
              <w:rPr>
                <w:sz w:val="16"/>
                <w:szCs w:val="16"/>
              </w:rPr>
            </w:pPr>
            <w:r w:rsidRPr="0023310B">
              <w:t>2369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60C7B03" w14:textId="38932C9D" w:rsidR="00483F61" w:rsidRPr="00604371" w:rsidRDefault="00483F61" w:rsidP="00483F61">
            <w:pPr>
              <w:pStyle w:val="TAC"/>
              <w:rPr>
                <w:sz w:val="16"/>
                <w:szCs w:val="16"/>
              </w:rPr>
            </w:pPr>
            <w:r w:rsidRPr="0023310B">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7D7C442" w14:textId="53535909" w:rsidR="00483F61" w:rsidRPr="00604371" w:rsidRDefault="00483F61" w:rsidP="00483F61">
            <w:pPr>
              <w:pStyle w:val="TAC"/>
              <w:rPr>
                <w:sz w:val="16"/>
                <w:szCs w:val="16"/>
              </w:rPr>
            </w:pPr>
            <w:r w:rsidRPr="00615C80">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B90EB39" w14:textId="6B57C992" w:rsidR="00483F61" w:rsidRPr="00604371" w:rsidRDefault="00483F61" w:rsidP="00483F61">
            <w:pPr>
              <w:pStyle w:val="TAL"/>
              <w:rPr>
                <w:sz w:val="16"/>
                <w:szCs w:val="16"/>
              </w:rPr>
            </w:pPr>
            <w:r w:rsidRPr="00716017">
              <w:t>CR on SDT RRM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19CBBFB" w14:textId="25CC5773" w:rsidR="00483F61" w:rsidRPr="007C2C35" w:rsidRDefault="00483F61" w:rsidP="00483F61">
            <w:pPr>
              <w:pStyle w:val="TAC"/>
              <w:rPr>
                <w:sz w:val="16"/>
                <w:szCs w:val="16"/>
              </w:rPr>
            </w:pPr>
            <w:r w:rsidRPr="00F805CA">
              <w:rPr>
                <w:sz w:val="16"/>
                <w:szCs w:val="16"/>
              </w:rPr>
              <w:t>17.6.0</w:t>
            </w:r>
          </w:p>
        </w:tc>
      </w:tr>
      <w:tr w:rsidR="00483F61" w14:paraId="19B1AF88"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15F4AAD7" w14:textId="7911FFD4" w:rsidR="00483F61" w:rsidRDefault="00483F61" w:rsidP="00483F61">
            <w:pPr>
              <w:pStyle w:val="TAC"/>
              <w:rPr>
                <w:sz w:val="16"/>
                <w:szCs w:val="16"/>
              </w:rPr>
            </w:pPr>
            <w:r>
              <w:rPr>
                <w:sz w:val="16"/>
                <w:szCs w:val="16"/>
              </w:rPr>
              <w:t>2022-06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64AC8DA" w14:textId="42907388" w:rsidR="00483F61" w:rsidRDefault="00483F61" w:rsidP="00483F61">
            <w:pPr>
              <w:pStyle w:val="TAC"/>
              <w:rPr>
                <w:sz w:val="16"/>
                <w:szCs w:val="16"/>
              </w:rPr>
            </w:pPr>
            <w:r>
              <w:rPr>
                <w:sz w:val="16"/>
                <w:szCs w:val="16"/>
              </w:rPr>
              <w:t>RAN#96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E084FBA" w14:textId="2C815354" w:rsidR="00483F61" w:rsidRPr="00604371" w:rsidRDefault="00483F61" w:rsidP="00483F61">
            <w:pPr>
              <w:pStyle w:val="TAC"/>
              <w:rPr>
                <w:sz w:val="16"/>
                <w:szCs w:val="16"/>
              </w:rPr>
            </w:pPr>
            <w:r>
              <w:rPr>
                <w:rFonts w:cs="Arial"/>
                <w:sz w:val="16"/>
                <w:szCs w:val="16"/>
              </w:rPr>
              <w:t>RP-221654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FE7680F" w14:textId="012343B4" w:rsidR="00483F61" w:rsidRPr="00604371" w:rsidRDefault="00483F61" w:rsidP="00483F61">
            <w:pPr>
              <w:pStyle w:val="TAL"/>
              <w:rPr>
                <w:sz w:val="16"/>
                <w:szCs w:val="16"/>
              </w:rPr>
            </w:pPr>
            <w:r w:rsidRPr="0023310B">
              <w:t>2370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B901151" w14:textId="40E8FA80" w:rsidR="00483F61" w:rsidRPr="00604371" w:rsidRDefault="00483F61" w:rsidP="00483F61">
            <w:pPr>
              <w:pStyle w:val="TAC"/>
              <w:rPr>
                <w:sz w:val="16"/>
                <w:szCs w:val="16"/>
              </w:rPr>
            </w:pPr>
            <w:r w:rsidRPr="0023310B">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0F532A9" w14:textId="3F8BA1CF" w:rsidR="00483F61" w:rsidRPr="00604371" w:rsidRDefault="00483F61" w:rsidP="00483F61">
            <w:pPr>
              <w:pStyle w:val="TAC"/>
              <w:rPr>
                <w:sz w:val="16"/>
                <w:szCs w:val="16"/>
              </w:rPr>
            </w:pPr>
            <w:r w:rsidRPr="00615C80">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9A535F8" w14:textId="21DCE2F2" w:rsidR="00483F61" w:rsidRPr="00604371" w:rsidRDefault="00483F61" w:rsidP="00483F61">
            <w:pPr>
              <w:pStyle w:val="TAL"/>
              <w:rPr>
                <w:sz w:val="16"/>
                <w:szCs w:val="16"/>
              </w:rPr>
            </w:pPr>
            <w:r w:rsidRPr="00716017">
              <w:t>CR on mapping table for NR TADV [NRTADV]</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21423E4" w14:textId="2B43A022" w:rsidR="00483F61" w:rsidRPr="007C2C35" w:rsidRDefault="00483F61" w:rsidP="00483F61">
            <w:pPr>
              <w:pStyle w:val="TAC"/>
              <w:rPr>
                <w:sz w:val="16"/>
                <w:szCs w:val="16"/>
              </w:rPr>
            </w:pPr>
            <w:r w:rsidRPr="00F805CA">
              <w:rPr>
                <w:sz w:val="16"/>
                <w:szCs w:val="16"/>
              </w:rPr>
              <w:t>17.6.0</w:t>
            </w:r>
          </w:p>
        </w:tc>
      </w:tr>
      <w:tr w:rsidR="00483F61" w14:paraId="73DBD9E5"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50A7B5BE" w14:textId="3AAD0AA3" w:rsidR="00483F61" w:rsidRDefault="00483F61" w:rsidP="00483F61">
            <w:pPr>
              <w:pStyle w:val="TAC"/>
              <w:rPr>
                <w:sz w:val="16"/>
                <w:szCs w:val="16"/>
              </w:rPr>
            </w:pPr>
            <w:r>
              <w:rPr>
                <w:sz w:val="16"/>
                <w:szCs w:val="16"/>
              </w:rPr>
              <w:t>2022-06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CF422D9" w14:textId="1B7DEE14" w:rsidR="00483F61" w:rsidRDefault="00483F61" w:rsidP="00483F61">
            <w:pPr>
              <w:pStyle w:val="TAC"/>
              <w:rPr>
                <w:sz w:val="16"/>
                <w:szCs w:val="16"/>
              </w:rPr>
            </w:pPr>
            <w:r>
              <w:rPr>
                <w:sz w:val="16"/>
                <w:szCs w:val="16"/>
              </w:rPr>
              <w:t>RAN#96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CE9BD17" w14:textId="78668DD6" w:rsidR="00483F61" w:rsidRPr="00604371" w:rsidRDefault="00483F61" w:rsidP="00483F61">
            <w:pPr>
              <w:pStyle w:val="TAC"/>
              <w:rPr>
                <w:sz w:val="16"/>
                <w:szCs w:val="16"/>
              </w:rPr>
            </w:pPr>
            <w:r>
              <w:rPr>
                <w:rFonts w:cs="Arial"/>
                <w:sz w:val="16"/>
                <w:szCs w:val="16"/>
              </w:rPr>
              <w:t>RP-221682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E080887" w14:textId="44DEDD7D" w:rsidR="00483F61" w:rsidRPr="00604371" w:rsidRDefault="00483F61" w:rsidP="00483F61">
            <w:pPr>
              <w:pStyle w:val="TAL"/>
              <w:rPr>
                <w:sz w:val="16"/>
                <w:szCs w:val="16"/>
              </w:rPr>
            </w:pPr>
            <w:r w:rsidRPr="0023310B">
              <w:t>2371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53BEF78" w14:textId="77777777" w:rsidR="00483F61" w:rsidRPr="00604371" w:rsidRDefault="00483F61" w:rsidP="00483F61">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75EB2EB" w14:textId="6ACB5F7C" w:rsidR="00483F61" w:rsidRPr="00604371" w:rsidRDefault="00483F61" w:rsidP="00483F61">
            <w:pPr>
              <w:pStyle w:val="TAC"/>
              <w:rPr>
                <w:sz w:val="16"/>
                <w:szCs w:val="16"/>
              </w:rPr>
            </w:pPr>
            <w:r w:rsidRPr="00615C80">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702E9E5" w14:textId="31FB2FF6" w:rsidR="00483F61" w:rsidRPr="00604371" w:rsidRDefault="00483F61" w:rsidP="00483F61">
            <w:pPr>
              <w:pStyle w:val="TAL"/>
              <w:rPr>
                <w:sz w:val="16"/>
                <w:szCs w:val="16"/>
              </w:rPr>
            </w:pPr>
            <w:r w:rsidRPr="00716017">
              <w:t>CR update SDT RRM core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5D3A7DF" w14:textId="5C630B85" w:rsidR="00483F61" w:rsidRPr="007C2C35" w:rsidRDefault="00483F61" w:rsidP="00483F61">
            <w:pPr>
              <w:pStyle w:val="TAC"/>
              <w:rPr>
                <w:sz w:val="16"/>
                <w:szCs w:val="16"/>
              </w:rPr>
            </w:pPr>
            <w:r w:rsidRPr="00F805CA">
              <w:rPr>
                <w:sz w:val="16"/>
                <w:szCs w:val="16"/>
              </w:rPr>
              <w:t>17.6.0</w:t>
            </w:r>
          </w:p>
        </w:tc>
      </w:tr>
      <w:tr w:rsidR="00483F61" w14:paraId="534887D3"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544315C2" w14:textId="49232718" w:rsidR="00483F61" w:rsidRDefault="00483F61" w:rsidP="00483F61">
            <w:pPr>
              <w:pStyle w:val="TAC"/>
              <w:rPr>
                <w:sz w:val="16"/>
                <w:szCs w:val="16"/>
              </w:rPr>
            </w:pPr>
            <w:r>
              <w:rPr>
                <w:sz w:val="16"/>
                <w:szCs w:val="16"/>
              </w:rPr>
              <w:t>2022-06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CA69F26" w14:textId="649F958A" w:rsidR="00483F61" w:rsidRDefault="00483F61" w:rsidP="00483F61">
            <w:pPr>
              <w:pStyle w:val="TAC"/>
              <w:rPr>
                <w:sz w:val="16"/>
                <w:szCs w:val="16"/>
              </w:rPr>
            </w:pPr>
            <w:r>
              <w:rPr>
                <w:sz w:val="16"/>
                <w:szCs w:val="16"/>
              </w:rPr>
              <w:t>RAN#96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F344F52" w14:textId="115C4028" w:rsidR="00483F61" w:rsidRPr="00604371" w:rsidRDefault="00483F61" w:rsidP="00483F61">
            <w:pPr>
              <w:pStyle w:val="TAC"/>
              <w:rPr>
                <w:sz w:val="16"/>
                <w:szCs w:val="16"/>
              </w:rPr>
            </w:pPr>
            <w:r>
              <w:rPr>
                <w:rFonts w:cs="Arial"/>
                <w:sz w:val="16"/>
                <w:szCs w:val="16"/>
              </w:rPr>
              <w:t>RP-221681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4D3C073" w14:textId="34E3D350" w:rsidR="00483F61" w:rsidRPr="00604371" w:rsidRDefault="00483F61" w:rsidP="00483F61">
            <w:pPr>
              <w:pStyle w:val="TAL"/>
              <w:rPr>
                <w:sz w:val="16"/>
                <w:szCs w:val="16"/>
              </w:rPr>
            </w:pPr>
            <w:r w:rsidRPr="0023310B">
              <w:t>2373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A8AD671" w14:textId="77777777" w:rsidR="00483F61" w:rsidRPr="00604371" w:rsidRDefault="00483F61" w:rsidP="00483F61">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B517EA6" w14:textId="171AF75C" w:rsidR="00483F61" w:rsidRPr="00604371" w:rsidRDefault="00483F61" w:rsidP="00483F61">
            <w:pPr>
              <w:pStyle w:val="TAC"/>
              <w:rPr>
                <w:sz w:val="16"/>
                <w:szCs w:val="16"/>
              </w:rPr>
            </w:pPr>
            <w:r w:rsidRPr="00615C80">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07478B9" w14:textId="0C6BC63D" w:rsidR="00483F61" w:rsidRPr="00604371" w:rsidRDefault="00483F61" w:rsidP="00483F61">
            <w:pPr>
              <w:pStyle w:val="TAL"/>
              <w:rPr>
                <w:sz w:val="16"/>
                <w:szCs w:val="16"/>
              </w:rPr>
            </w:pPr>
            <w:r w:rsidRPr="00716017">
              <w:t>CR on FR2 HST core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F4849EB" w14:textId="5EBDDEFB" w:rsidR="00483F61" w:rsidRPr="007C2C35" w:rsidRDefault="00483F61" w:rsidP="00483F61">
            <w:pPr>
              <w:pStyle w:val="TAC"/>
              <w:rPr>
                <w:sz w:val="16"/>
                <w:szCs w:val="16"/>
              </w:rPr>
            </w:pPr>
            <w:r w:rsidRPr="00F805CA">
              <w:rPr>
                <w:sz w:val="16"/>
                <w:szCs w:val="16"/>
              </w:rPr>
              <w:t>17.6.0</w:t>
            </w:r>
          </w:p>
        </w:tc>
      </w:tr>
      <w:tr w:rsidR="00483F61" w14:paraId="2FB861C4"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208F801F" w14:textId="5938B675" w:rsidR="00483F61" w:rsidRDefault="00483F61" w:rsidP="00483F61">
            <w:pPr>
              <w:pStyle w:val="TAC"/>
              <w:rPr>
                <w:sz w:val="16"/>
                <w:szCs w:val="16"/>
              </w:rPr>
            </w:pPr>
            <w:r>
              <w:rPr>
                <w:sz w:val="16"/>
                <w:szCs w:val="16"/>
              </w:rPr>
              <w:t>2022-06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C32F044" w14:textId="6FBC92D9" w:rsidR="00483F61" w:rsidRDefault="00483F61" w:rsidP="00483F61">
            <w:pPr>
              <w:pStyle w:val="TAC"/>
              <w:rPr>
                <w:sz w:val="16"/>
                <w:szCs w:val="16"/>
              </w:rPr>
            </w:pPr>
            <w:r>
              <w:rPr>
                <w:sz w:val="16"/>
                <w:szCs w:val="16"/>
              </w:rPr>
              <w:t>RAN#96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93833BA" w14:textId="1B160A49" w:rsidR="00483F61" w:rsidRPr="00604371" w:rsidRDefault="00483F61" w:rsidP="00483F61">
            <w:pPr>
              <w:pStyle w:val="TAC"/>
              <w:rPr>
                <w:sz w:val="16"/>
                <w:szCs w:val="16"/>
              </w:rPr>
            </w:pPr>
            <w:r>
              <w:rPr>
                <w:rFonts w:cs="Arial"/>
                <w:sz w:val="16"/>
                <w:szCs w:val="16"/>
              </w:rPr>
              <w:t>RP-221682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C2523F0" w14:textId="232E61CE" w:rsidR="00483F61" w:rsidRPr="00604371" w:rsidRDefault="00483F61" w:rsidP="00483F61">
            <w:pPr>
              <w:pStyle w:val="TAL"/>
              <w:rPr>
                <w:sz w:val="16"/>
                <w:szCs w:val="16"/>
              </w:rPr>
            </w:pPr>
            <w:r w:rsidRPr="0023310B">
              <w:t>2374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7E07EF6" w14:textId="456AE916" w:rsidR="00483F61" w:rsidRPr="00604371" w:rsidRDefault="00483F61" w:rsidP="00483F61">
            <w:pPr>
              <w:pStyle w:val="TAC"/>
              <w:rPr>
                <w:sz w:val="16"/>
                <w:szCs w:val="16"/>
              </w:rPr>
            </w:pPr>
            <w:r w:rsidRPr="0023310B">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A7375DE" w14:textId="009039B3" w:rsidR="00483F61" w:rsidRPr="00604371" w:rsidRDefault="00483F61" w:rsidP="00483F61">
            <w:pPr>
              <w:pStyle w:val="TAC"/>
              <w:rPr>
                <w:sz w:val="16"/>
                <w:szCs w:val="16"/>
              </w:rPr>
            </w:pPr>
            <w:r w:rsidRPr="00615C80">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A7D789A" w14:textId="1DA0CBC8" w:rsidR="00483F61" w:rsidRPr="00604371" w:rsidRDefault="00483F61" w:rsidP="00483F61">
            <w:pPr>
              <w:pStyle w:val="TAL"/>
              <w:rPr>
                <w:sz w:val="16"/>
                <w:szCs w:val="16"/>
              </w:rPr>
            </w:pPr>
            <w:r w:rsidRPr="00716017">
              <w:t>CR on core requirements for UE power saving enhancement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A887335" w14:textId="35203214" w:rsidR="00483F61" w:rsidRPr="007C2C35" w:rsidRDefault="00483F61" w:rsidP="00483F61">
            <w:pPr>
              <w:pStyle w:val="TAC"/>
              <w:rPr>
                <w:sz w:val="16"/>
                <w:szCs w:val="16"/>
              </w:rPr>
            </w:pPr>
            <w:r w:rsidRPr="00F805CA">
              <w:rPr>
                <w:sz w:val="16"/>
                <w:szCs w:val="16"/>
              </w:rPr>
              <w:t>17.6.0</w:t>
            </w:r>
          </w:p>
        </w:tc>
      </w:tr>
      <w:tr w:rsidR="00483F61" w14:paraId="6A39BBE7"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4F8B67CE" w14:textId="305A81B3" w:rsidR="00483F61" w:rsidRDefault="00483F61" w:rsidP="00483F61">
            <w:pPr>
              <w:pStyle w:val="TAC"/>
              <w:rPr>
                <w:sz w:val="16"/>
                <w:szCs w:val="16"/>
              </w:rPr>
            </w:pPr>
            <w:r>
              <w:rPr>
                <w:sz w:val="16"/>
                <w:szCs w:val="16"/>
              </w:rPr>
              <w:t>2022-06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21A2E3E" w14:textId="1B2E750A" w:rsidR="00483F61" w:rsidRDefault="00483F61" w:rsidP="00483F61">
            <w:pPr>
              <w:pStyle w:val="TAC"/>
              <w:rPr>
                <w:sz w:val="16"/>
                <w:szCs w:val="16"/>
              </w:rPr>
            </w:pPr>
            <w:r>
              <w:rPr>
                <w:sz w:val="16"/>
                <w:szCs w:val="16"/>
              </w:rPr>
              <w:t>RAN#96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16CC349" w14:textId="37955E7F" w:rsidR="00483F61" w:rsidRPr="00604371" w:rsidRDefault="00483F61" w:rsidP="00483F61">
            <w:pPr>
              <w:pStyle w:val="TAC"/>
              <w:rPr>
                <w:sz w:val="16"/>
                <w:szCs w:val="16"/>
              </w:rPr>
            </w:pPr>
            <w:r>
              <w:rPr>
                <w:rFonts w:cs="Arial"/>
                <w:sz w:val="16"/>
                <w:szCs w:val="16"/>
              </w:rPr>
              <w:t>RP-221682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48C9B4A" w14:textId="317CD53F" w:rsidR="00483F61" w:rsidRPr="00604371" w:rsidRDefault="00483F61" w:rsidP="00483F61">
            <w:pPr>
              <w:pStyle w:val="TAL"/>
              <w:rPr>
                <w:sz w:val="16"/>
                <w:szCs w:val="16"/>
              </w:rPr>
            </w:pPr>
            <w:r w:rsidRPr="0023310B">
              <w:t>2375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12E4293" w14:textId="1D0DAD14" w:rsidR="00483F61" w:rsidRPr="00604371" w:rsidRDefault="00483F61" w:rsidP="00483F61">
            <w:pPr>
              <w:pStyle w:val="TAC"/>
              <w:rPr>
                <w:sz w:val="16"/>
                <w:szCs w:val="16"/>
              </w:rPr>
            </w:pPr>
            <w:r w:rsidRPr="0023310B">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6BCA8F7" w14:textId="38024120" w:rsidR="00483F61" w:rsidRPr="00604371" w:rsidRDefault="00483F61" w:rsidP="00483F61">
            <w:pPr>
              <w:pStyle w:val="TAC"/>
              <w:rPr>
                <w:sz w:val="16"/>
                <w:szCs w:val="16"/>
              </w:rPr>
            </w:pPr>
            <w:r w:rsidRPr="00615C80">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EAAE1F8" w14:textId="3CB68548" w:rsidR="00483F61" w:rsidRPr="00604371" w:rsidRDefault="00483F61" w:rsidP="00483F61">
            <w:pPr>
              <w:pStyle w:val="TAL"/>
              <w:rPr>
                <w:sz w:val="16"/>
                <w:szCs w:val="16"/>
              </w:rPr>
            </w:pPr>
            <w:r w:rsidRPr="00716017">
              <w:t>CR on New gap pattern for MUSIM</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CABE9EA" w14:textId="2F2DFC83" w:rsidR="00483F61" w:rsidRPr="007C2C35" w:rsidRDefault="00483F61" w:rsidP="00483F61">
            <w:pPr>
              <w:pStyle w:val="TAC"/>
              <w:rPr>
                <w:sz w:val="16"/>
                <w:szCs w:val="16"/>
              </w:rPr>
            </w:pPr>
            <w:r w:rsidRPr="00F805CA">
              <w:rPr>
                <w:sz w:val="16"/>
                <w:szCs w:val="16"/>
              </w:rPr>
              <w:t>17.6.0</w:t>
            </w:r>
          </w:p>
        </w:tc>
      </w:tr>
      <w:tr w:rsidR="00483F61" w14:paraId="143E06EB"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43EA7D89" w14:textId="604CBF45" w:rsidR="00483F61" w:rsidRDefault="00483F61" w:rsidP="00483F61">
            <w:pPr>
              <w:pStyle w:val="TAC"/>
              <w:rPr>
                <w:sz w:val="16"/>
                <w:szCs w:val="16"/>
              </w:rPr>
            </w:pPr>
            <w:r>
              <w:rPr>
                <w:sz w:val="16"/>
                <w:szCs w:val="16"/>
              </w:rPr>
              <w:t>2022-06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5DECAD6" w14:textId="7B52B492" w:rsidR="00483F61" w:rsidRDefault="00483F61" w:rsidP="00483F61">
            <w:pPr>
              <w:pStyle w:val="TAC"/>
              <w:rPr>
                <w:sz w:val="16"/>
                <w:szCs w:val="16"/>
              </w:rPr>
            </w:pPr>
            <w:r>
              <w:rPr>
                <w:sz w:val="16"/>
                <w:szCs w:val="16"/>
              </w:rPr>
              <w:t>RAN#96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F1833F5" w14:textId="78570F04" w:rsidR="00483F61" w:rsidRPr="00604371" w:rsidRDefault="00483F61" w:rsidP="00483F61">
            <w:pPr>
              <w:pStyle w:val="TAC"/>
              <w:rPr>
                <w:sz w:val="16"/>
                <w:szCs w:val="16"/>
              </w:rPr>
            </w:pPr>
            <w:r>
              <w:rPr>
                <w:rFonts w:cs="Arial"/>
                <w:sz w:val="16"/>
                <w:szCs w:val="16"/>
              </w:rPr>
              <w:t>RP-221681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E8E0B07" w14:textId="30B58DEA" w:rsidR="00483F61" w:rsidRPr="00604371" w:rsidRDefault="00483F61" w:rsidP="00483F61">
            <w:pPr>
              <w:pStyle w:val="TAL"/>
              <w:rPr>
                <w:sz w:val="16"/>
                <w:szCs w:val="16"/>
              </w:rPr>
            </w:pPr>
            <w:r w:rsidRPr="0023310B">
              <w:t>2379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A4A0142" w14:textId="401225F2" w:rsidR="00483F61" w:rsidRPr="00604371" w:rsidRDefault="00483F61" w:rsidP="00483F61">
            <w:pPr>
              <w:pStyle w:val="TAC"/>
              <w:rPr>
                <w:sz w:val="16"/>
                <w:szCs w:val="16"/>
              </w:rPr>
            </w:pPr>
            <w:r w:rsidRPr="0023310B">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41F023C" w14:textId="49892BD6" w:rsidR="00483F61" w:rsidRPr="00604371" w:rsidRDefault="00483F61" w:rsidP="00483F61">
            <w:pPr>
              <w:pStyle w:val="TAC"/>
              <w:rPr>
                <w:sz w:val="16"/>
                <w:szCs w:val="16"/>
              </w:rPr>
            </w:pPr>
            <w:r w:rsidRPr="00615C80">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4A5C004" w14:textId="4123FBE4" w:rsidR="00483F61" w:rsidRPr="00604371" w:rsidRDefault="00483F61" w:rsidP="00483F61">
            <w:pPr>
              <w:pStyle w:val="TAL"/>
              <w:rPr>
                <w:sz w:val="16"/>
                <w:szCs w:val="16"/>
              </w:rPr>
            </w:pPr>
            <w:r w:rsidRPr="00716017">
              <w:t>CR on R17 core requirements for HO with PSCell</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5C43BFC" w14:textId="123CFFDD" w:rsidR="00483F61" w:rsidRPr="007C2C35" w:rsidRDefault="00483F61" w:rsidP="00483F61">
            <w:pPr>
              <w:pStyle w:val="TAC"/>
              <w:rPr>
                <w:sz w:val="16"/>
                <w:szCs w:val="16"/>
              </w:rPr>
            </w:pPr>
            <w:r w:rsidRPr="00F805CA">
              <w:rPr>
                <w:sz w:val="16"/>
                <w:szCs w:val="16"/>
              </w:rPr>
              <w:t>17.6.0</w:t>
            </w:r>
          </w:p>
        </w:tc>
      </w:tr>
      <w:tr w:rsidR="00483F61" w14:paraId="1C4B358C"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5615277E" w14:textId="2EE64492" w:rsidR="00483F61" w:rsidRDefault="00483F61" w:rsidP="00483F61">
            <w:pPr>
              <w:pStyle w:val="TAC"/>
              <w:rPr>
                <w:sz w:val="16"/>
                <w:szCs w:val="16"/>
              </w:rPr>
            </w:pPr>
            <w:r>
              <w:rPr>
                <w:sz w:val="16"/>
                <w:szCs w:val="16"/>
              </w:rPr>
              <w:t>2022-06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498DE73" w14:textId="52E14E82" w:rsidR="00483F61" w:rsidRDefault="00483F61" w:rsidP="00483F61">
            <w:pPr>
              <w:pStyle w:val="TAC"/>
              <w:rPr>
                <w:sz w:val="16"/>
                <w:szCs w:val="16"/>
              </w:rPr>
            </w:pPr>
            <w:r>
              <w:rPr>
                <w:sz w:val="16"/>
                <w:szCs w:val="16"/>
              </w:rPr>
              <w:t>RAN#96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79A94CD" w14:textId="3EE80756" w:rsidR="00483F61" w:rsidRPr="00604371" w:rsidRDefault="00483F61" w:rsidP="00483F61">
            <w:pPr>
              <w:pStyle w:val="TAC"/>
              <w:rPr>
                <w:sz w:val="16"/>
                <w:szCs w:val="16"/>
              </w:rPr>
            </w:pPr>
            <w:r>
              <w:rPr>
                <w:rFonts w:cs="Arial"/>
                <w:sz w:val="16"/>
                <w:szCs w:val="16"/>
              </w:rPr>
              <w:t>RP-221677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04B7111" w14:textId="134689E3" w:rsidR="00483F61" w:rsidRPr="00604371" w:rsidRDefault="00483F61" w:rsidP="00483F61">
            <w:pPr>
              <w:pStyle w:val="TAL"/>
              <w:rPr>
                <w:sz w:val="16"/>
                <w:szCs w:val="16"/>
              </w:rPr>
            </w:pPr>
            <w:r w:rsidRPr="0023310B">
              <w:t>2381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93D3E90" w14:textId="14247C32" w:rsidR="00483F61" w:rsidRPr="00604371" w:rsidRDefault="00483F61" w:rsidP="00483F61">
            <w:pPr>
              <w:pStyle w:val="TAC"/>
              <w:rPr>
                <w:sz w:val="16"/>
                <w:szCs w:val="16"/>
              </w:rPr>
            </w:pPr>
            <w:r w:rsidRPr="0023310B">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D960CA7" w14:textId="2E63936D" w:rsidR="00483F61" w:rsidRPr="00604371" w:rsidRDefault="00483F61" w:rsidP="00483F61">
            <w:pPr>
              <w:pStyle w:val="TAC"/>
              <w:rPr>
                <w:sz w:val="16"/>
                <w:szCs w:val="16"/>
              </w:rPr>
            </w:pPr>
            <w:r w:rsidRPr="00615C80">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07051F0" w14:textId="1C83206A" w:rsidR="00483F61" w:rsidRPr="00604371" w:rsidRDefault="00483F61" w:rsidP="00483F61">
            <w:pPr>
              <w:pStyle w:val="TAL"/>
              <w:rPr>
                <w:sz w:val="16"/>
                <w:szCs w:val="16"/>
              </w:rPr>
            </w:pPr>
            <w:r w:rsidRPr="00716017">
              <w:t>CR on unified TCI in R17 feMIMO</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00433FC" w14:textId="493085B2" w:rsidR="00483F61" w:rsidRPr="007C2C35" w:rsidRDefault="00483F61" w:rsidP="00483F61">
            <w:pPr>
              <w:pStyle w:val="TAC"/>
              <w:rPr>
                <w:sz w:val="16"/>
                <w:szCs w:val="16"/>
              </w:rPr>
            </w:pPr>
            <w:r w:rsidRPr="00F805CA">
              <w:rPr>
                <w:sz w:val="16"/>
                <w:szCs w:val="16"/>
              </w:rPr>
              <w:t>17.6.0</w:t>
            </w:r>
          </w:p>
        </w:tc>
      </w:tr>
      <w:tr w:rsidR="00483F61" w14:paraId="1588C9E3"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0C51FE06" w14:textId="288DB748" w:rsidR="00483F61" w:rsidRDefault="00483F61" w:rsidP="00483F61">
            <w:pPr>
              <w:pStyle w:val="TAC"/>
              <w:rPr>
                <w:sz w:val="16"/>
                <w:szCs w:val="16"/>
              </w:rPr>
            </w:pPr>
            <w:r>
              <w:rPr>
                <w:sz w:val="16"/>
                <w:szCs w:val="16"/>
              </w:rPr>
              <w:t>2022-06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08AEE91" w14:textId="5FBD07C4" w:rsidR="00483F61" w:rsidRDefault="00483F61" w:rsidP="00483F61">
            <w:pPr>
              <w:pStyle w:val="TAC"/>
              <w:rPr>
                <w:sz w:val="16"/>
                <w:szCs w:val="16"/>
              </w:rPr>
            </w:pPr>
            <w:r>
              <w:rPr>
                <w:sz w:val="16"/>
                <w:szCs w:val="16"/>
              </w:rPr>
              <w:t>RAN#96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CEF07F8" w14:textId="666E43E2" w:rsidR="00483F61" w:rsidRPr="00604371" w:rsidRDefault="00483F61" w:rsidP="00483F61">
            <w:pPr>
              <w:pStyle w:val="TAC"/>
              <w:rPr>
                <w:sz w:val="16"/>
                <w:szCs w:val="16"/>
              </w:rPr>
            </w:pPr>
            <w:r>
              <w:rPr>
                <w:rFonts w:cs="Arial"/>
                <w:sz w:val="16"/>
                <w:szCs w:val="16"/>
              </w:rPr>
              <w:t>RP-221677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9118005" w14:textId="56BD3C84" w:rsidR="00483F61" w:rsidRPr="00604371" w:rsidRDefault="00483F61" w:rsidP="00483F61">
            <w:pPr>
              <w:pStyle w:val="TAL"/>
              <w:rPr>
                <w:sz w:val="16"/>
                <w:szCs w:val="16"/>
              </w:rPr>
            </w:pPr>
            <w:r w:rsidRPr="0023310B">
              <w:t>2382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F69323B" w14:textId="34C77031" w:rsidR="00483F61" w:rsidRPr="00604371" w:rsidRDefault="00483F61" w:rsidP="00483F61">
            <w:pPr>
              <w:pStyle w:val="TAC"/>
              <w:rPr>
                <w:sz w:val="16"/>
                <w:szCs w:val="16"/>
              </w:rPr>
            </w:pPr>
            <w:r w:rsidRPr="0023310B">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1B8E948" w14:textId="3D1B788A" w:rsidR="00483F61" w:rsidRPr="00604371" w:rsidRDefault="00483F61" w:rsidP="00483F61">
            <w:pPr>
              <w:pStyle w:val="TAC"/>
              <w:rPr>
                <w:sz w:val="16"/>
                <w:szCs w:val="16"/>
              </w:rPr>
            </w:pPr>
            <w:r w:rsidRPr="00615C80">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DDA65EC" w14:textId="6D7F3A07" w:rsidR="00483F61" w:rsidRPr="00604371" w:rsidRDefault="00483F61" w:rsidP="00483F61">
            <w:pPr>
              <w:pStyle w:val="TAL"/>
              <w:rPr>
                <w:sz w:val="16"/>
                <w:szCs w:val="16"/>
              </w:rPr>
            </w:pPr>
            <w:r w:rsidRPr="00716017">
              <w:t>CR on L1-RSRP measurement requirements for inter-cell BM in R17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E84BE64" w14:textId="6585D148" w:rsidR="00483F61" w:rsidRPr="007C2C35" w:rsidRDefault="00483F61" w:rsidP="00483F61">
            <w:pPr>
              <w:pStyle w:val="TAC"/>
              <w:rPr>
                <w:sz w:val="16"/>
                <w:szCs w:val="16"/>
              </w:rPr>
            </w:pPr>
            <w:r w:rsidRPr="00F805CA">
              <w:rPr>
                <w:sz w:val="16"/>
                <w:szCs w:val="16"/>
              </w:rPr>
              <w:t>17.6.0</w:t>
            </w:r>
          </w:p>
        </w:tc>
      </w:tr>
      <w:tr w:rsidR="00483F61" w14:paraId="704579AB"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3BB5CED9" w14:textId="71DFD666" w:rsidR="00483F61" w:rsidRDefault="00483F61" w:rsidP="00483F61">
            <w:pPr>
              <w:pStyle w:val="TAC"/>
              <w:rPr>
                <w:sz w:val="16"/>
                <w:szCs w:val="16"/>
              </w:rPr>
            </w:pPr>
            <w:r>
              <w:rPr>
                <w:sz w:val="16"/>
                <w:szCs w:val="16"/>
              </w:rPr>
              <w:t>2022-06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8CD3C50" w14:textId="3330EBFC" w:rsidR="00483F61" w:rsidRDefault="00483F61" w:rsidP="00483F61">
            <w:pPr>
              <w:pStyle w:val="TAC"/>
              <w:rPr>
                <w:sz w:val="16"/>
                <w:szCs w:val="16"/>
              </w:rPr>
            </w:pPr>
            <w:r>
              <w:rPr>
                <w:sz w:val="16"/>
                <w:szCs w:val="16"/>
              </w:rPr>
              <w:t>RAN#96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48FAEF8" w14:textId="2F2F268B" w:rsidR="00483F61" w:rsidRPr="00604371" w:rsidRDefault="00483F61" w:rsidP="00483F61">
            <w:pPr>
              <w:pStyle w:val="TAC"/>
              <w:rPr>
                <w:sz w:val="16"/>
                <w:szCs w:val="16"/>
              </w:rPr>
            </w:pPr>
            <w:r>
              <w:rPr>
                <w:rFonts w:cs="Arial"/>
                <w:sz w:val="16"/>
                <w:szCs w:val="16"/>
              </w:rPr>
              <w:t>RP-221681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73814C5" w14:textId="6227D247" w:rsidR="00483F61" w:rsidRPr="00604371" w:rsidRDefault="00483F61" w:rsidP="00483F61">
            <w:pPr>
              <w:pStyle w:val="TAL"/>
              <w:rPr>
                <w:sz w:val="16"/>
                <w:szCs w:val="16"/>
              </w:rPr>
            </w:pPr>
            <w:r w:rsidRPr="0023310B">
              <w:t>2383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D8197A4" w14:textId="77777777" w:rsidR="00483F61" w:rsidRPr="00604371" w:rsidRDefault="00483F61" w:rsidP="00483F61">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FA352C2" w14:textId="61EC2BF5" w:rsidR="00483F61" w:rsidRPr="00604371" w:rsidRDefault="00483F61" w:rsidP="00483F61">
            <w:pPr>
              <w:pStyle w:val="TAC"/>
              <w:rPr>
                <w:sz w:val="16"/>
                <w:szCs w:val="16"/>
              </w:rPr>
            </w:pPr>
            <w:r w:rsidRPr="00615C80">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7AAB0B2" w14:textId="44E20F3C" w:rsidR="00483F61" w:rsidRPr="00604371" w:rsidRDefault="00483F61" w:rsidP="00483F61">
            <w:pPr>
              <w:pStyle w:val="TAL"/>
              <w:rPr>
                <w:sz w:val="16"/>
                <w:szCs w:val="16"/>
              </w:rPr>
            </w:pPr>
            <w:r w:rsidRPr="00716017">
              <w:t>CR to TS 38.133: intra-frequency measurements with gaps for for FR2 NR HST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A497CCB" w14:textId="59BAAC45" w:rsidR="00483F61" w:rsidRPr="007C2C35" w:rsidRDefault="00483F61" w:rsidP="00483F61">
            <w:pPr>
              <w:pStyle w:val="TAC"/>
              <w:rPr>
                <w:sz w:val="16"/>
                <w:szCs w:val="16"/>
              </w:rPr>
            </w:pPr>
            <w:r w:rsidRPr="00F805CA">
              <w:rPr>
                <w:sz w:val="16"/>
                <w:szCs w:val="16"/>
              </w:rPr>
              <w:t>17.6.0</w:t>
            </w:r>
          </w:p>
        </w:tc>
      </w:tr>
      <w:tr w:rsidR="00483F61" w14:paraId="3D488B98"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34599420" w14:textId="76D9EFCC" w:rsidR="00483F61" w:rsidRDefault="00483F61" w:rsidP="00483F61">
            <w:pPr>
              <w:pStyle w:val="TAC"/>
              <w:rPr>
                <w:sz w:val="16"/>
                <w:szCs w:val="16"/>
              </w:rPr>
            </w:pPr>
            <w:r>
              <w:rPr>
                <w:sz w:val="16"/>
                <w:szCs w:val="16"/>
              </w:rPr>
              <w:t>2022-06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B9464F7" w14:textId="21D1495E" w:rsidR="00483F61" w:rsidRDefault="00483F61" w:rsidP="00483F61">
            <w:pPr>
              <w:pStyle w:val="TAC"/>
              <w:rPr>
                <w:sz w:val="16"/>
                <w:szCs w:val="16"/>
              </w:rPr>
            </w:pPr>
            <w:r>
              <w:rPr>
                <w:sz w:val="16"/>
                <w:szCs w:val="16"/>
              </w:rPr>
              <w:t>RAN#96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6F253AA" w14:textId="3EE67C7C" w:rsidR="00483F61" w:rsidRPr="00604371" w:rsidRDefault="00483F61" w:rsidP="00483F61">
            <w:pPr>
              <w:pStyle w:val="TAC"/>
              <w:rPr>
                <w:sz w:val="16"/>
                <w:szCs w:val="16"/>
              </w:rPr>
            </w:pPr>
            <w:r>
              <w:rPr>
                <w:rFonts w:cs="Arial"/>
                <w:sz w:val="16"/>
                <w:szCs w:val="16"/>
              </w:rPr>
              <w:t>RP-221681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9806505" w14:textId="2CBADCC3" w:rsidR="00483F61" w:rsidRPr="00604371" w:rsidRDefault="00483F61" w:rsidP="00483F61">
            <w:pPr>
              <w:pStyle w:val="TAL"/>
              <w:rPr>
                <w:sz w:val="16"/>
                <w:szCs w:val="16"/>
              </w:rPr>
            </w:pPr>
            <w:r w:rsidRPr="0023310B">
              <w:t>2384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DB03681" w14:textId="17B3FF0E" w:rsidR="00483F61" w:rsidRPr="00604371" w:rsidRDefault="00483F61" w:rsidP="00483F61">
            <w:pPr>
              <w:pStyle w:val="TAC"/>
              <w:rPr>
                <w:sz w:val="16"/>
                <w:szCs w:val="16"/>
              </w:rPr>
            </w:pPr>
            <w:r w:rsidRPr="0023310B">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C27A37F" w14:textId="3C5F5070" w:rsidR="00483F61" w:rsidRPr="00604371" w:rsidRDefault="00483F61" w:rsidP="00483F61">
            <w:pPr>
              <w:pStyle w:val="TAC"/>
              <w:rPr>
                <w:sz w:val="16"/>
                <w:szCs w:val="16"/>
              </w:rPr>
            </w:pPr>
            <w:r w:rsidRPr="00615C80">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7B7EE31" w14:textId="2F6F51D5" w:rsidR="00483F61" w:rsidRPr="00604371" w:rsidRDefault="00483F61" w:rsidP="00483F61">
            <w:pPr>
              <w:pStyle w:val="TAL"/>
              <w:rPr>
                <w:sz w:val="16"/>
                <w:szCs w:val="16"/>
              </w:rPr>
            </w:pPr>
            <w:r w:rsidRPr="00716017">
              <w:t>CR to TS 38.133: SSB-based L1-SINR measurements for FR2 NR HST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639AA57" w14:textId="696FA93B" w:rsidR="00483F61" w:rsidRPr="007C2C35" w:rsidRDefault="00483F61" w:rsidP="00483F61">
            <w:pPr>
              <w:pStyle w:val="TAC"/>
              <w:rPr>
                <w:sz w:val="16"/>
                <w:szCs w:val="16"/>
              </w:rPr>
            </w:pPr>
            <w:r w:rsidRPr="00F805CA">
              <w:rPr>
                <w:sz w:val="16"/>
                <w:szCs w:val="16"/>
              </w:rPr>
              <w:t>17.6.0</w:t>
            </w:r>
          </w:p>
        </w:tc>
      </w:tr>
      <w:tr w:rsidR="00483F61" w14:paraId="7D023D52"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232024B5" w14:textId="74F8501F" w:rsidR="00483F61" w:rsidRDefault="00483F61" w:rsidP="00483F61">
            <w:pPr>
              <w:pStyle w:val="TAC"/>
              <w:rPr>
                <w:sz w:val="16"/>
                <w:szCs w:val="16"/>
              </w:rPr>
            </w:pPr>
            <w:r>
              <w:rPr>
                <w:sz w:val="16"/>
                <w:szCs w:val="16"/>
              </w:rPr>
              <w:t>2022-06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32CE91B" w14:textId="75269F35" w:rsidR="00483F61" w:rsidRDefault="00483F61" w:rsidP="00483F61">
            <w:pPr>
              <w:pStyle w:val="TAC"/>
              <w:rPr>
                <w:sz w:val="16"/>
                <w:szCs w:val="16"/>
              </w:rPr>
            </w:pPr>
            <w:r>
              <w:rPr>
                <w:sz w:val="16"/>
                <w:szCs w:val="16"/>
              </w:rPr>
              <w:t>RAN#96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CF770E0" w14:textId="2B4280A8" w:rsidR="00483F61" w:rsidRPr="00604371" w:rsidRDefault="00483F61" w:rsidP="00483F61">
            <w:pPr>
              <w:pStyle w:val="TAC"/>
              <w:rPr>
                <w:sz w:val="16"/>
                <w:szCs w:val="16"/>
              </w:rPr>
            </w:pPr>
            <w:r>
              <w:rPr>
                <w:rFonts w:cs="Arial"/>
                <w:sz w:val="16"/>
                <w:szCs w:val="16"/>
              </w:rPr>
              <w:t>RP-221682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BB20078" w14:textId="6F4C8A3C" w:rsidR="00483F61" w:rsidRPr="00604371" w:rsidRDefault="00483F61" w:rsidP="00483F61">
            <w:pPr>
              <w:pStyle w:val="TAL"/>
              <w:rPr>
                <w:sz w:val="16"/>
                <w:szCs w:val="16"/>
              </w:rPr>
            </w:pPr>
            <w:r w:rsidRPr="0023310B">
              <w:t>2386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6C8ACD2" w14:textId="66600AF1" w:rsidR="00483F61" w:rsidRPr="00604371" w:rsidRDefault="00483F61" w:rsidP="00483F61">
            <w:pPr>
              <w:pStyle w:val="TAC"/>
              <w:rPr>
                <w:sz w:val="16"/>
                <w:szCs w:val="16"/>
              </w:rPr>
            </w:pPr>
            <w:r w:rsidRPr="0023310B">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B9ADB18" w14:textId="2F9DAAE3" w:rsidR="00483F61" w:rsidRPr="00604371" w:rsidRDefault="00483F61" w:rsidP="00483F61">
            <w:pPr>
              <w:pStyle w:val="TAC"/>
              <w:rPr>
                <w:sz w:val="16"/>
                <w:szCs w:val="16"/>
              </w:rPr>
            </w:pPr>
            <w:r w:rsidRPr="00615C80">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ED3E34A" w14:textId="5CA31478" w:rsidR="00483F61" w:rsidRPr="00604371" w:rsidRDefault="00483F61" w:rsidP="00483F61">
            <w:pPr>
              <w:pStyle w:val="TAL"/>
              <w:rPr>
                <w:sz w:val="16"/>
                <w:szCs w:val="16"/>
              </w:rPr>
            </w:pPr>
            <w:r w:rsidRPr="00716017">
              <w:t>CR on TS38.133 for applicability of RLM measurement relaxation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1C350DE" w14:textId="7BBC3849" w:rsidR="00483F61" w:rsidRPr="007C2C35" w:rsidRDefault="00483F61" w:rsidP="00483F61">
            <w:pPr>
              <w:pStyle w:val="TAC"/>
              <w:rPr>
                <w:sz w:val="16"/>
                <w:szCs w:val="16"/>
              </w:rPr>
            </w:pPr>
            <w:r w:rsidRPr="00F805CA">
              <w:rPr>
                <w:sz w:val="16"/>
                <w:szCs w:val="16"/>
              </w:rPr>
              <w:t>17.6.0</w:t>
            </w:r>
          </w:p>
        </w:tc>
      </w:tr>
      <w:tr w:rsidR="00483F61" w14:paraId="71E865D7"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59F76979" w14:textId="65B6AE76" w:rsidR="00483F61" w:rsidRDefault="00483F61" w:rsidP="00483F61">
            <w:pPr>
              <w:pStyle w:val="TAC"/>
              <w:rPr>
                <w:sz w:val="16"/>
                <w:szCs w:val="16"/>
              </w:rPr>
            </w:pPr>
            <w:r>
              <w:rPr>
                <w:sz w:val="16"/>
                <w:szCs w:val="16"/>
              </w:rPr>
              <w:t>2022-06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3963C60" w14:textId="2C4FC899" w:rsidR="00483F61" w:rsidRDefault="00483F61" w:rsidP="00483F61">
            <w:pPr>
              <w:pStyle w:val="TAC"/>
              <w:rPr>
                <w:sz w:val="16"/>
                <w:szCs w:val="16"/>
              </w:rPr>
            </w:pPr>
            <w:r>
              <w:rPr>
                <w:sz w:val="16"/>
                <w:szCs w:val="16"/>
              </w:rPr>
              <w:t>RAN#96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596D431" w14:textId="314E7E2E" w:rsidR="00483F61" w:rsidRPr="00604371" w:rsidRDefault="00483F61" w:rsidP="00483F61">
            <w:pPr>
              <w:pStyle w:val="TAC"/>
              <w:rPr>
                <w:sz w:val="16"/>
                <w:szCs w:val="16"/>
              </w:rPr>
            </w:pPr>
            <w:r>
              <w:rPr>
                <w:rFonts w:cs="Arial"/>
                <w:sz w:val="16"/>
                <w:szCs w:val="16"/>
              </w:rPr>
              <w:t>RP-221682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65720CF" w14:textId="0D90B62A" w:rsidR="00483F61" w:rsidRPr="00604371" w:rsidRDefault="00483F61" w:rsidP="00483F61">
            <w:pPr>
              <w:pStyle w:val="TAL"/>
              <w:rPr>
                <w:sz w:val="16"/>
                <w:szCs w:val="16"/>
              </w:rPr>
            </w:pPr>
            <w:r w:rsidRPr="0023310B">
              <w:t>2389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7928A35" w14:textId="03A93158" w:rsidR="00483F61" w:rsidRPr="00604371" w:rsidRDefault="00483F61" w:rsidP="00483F61">
            <w:pPr>
              <w:pStyle w:val="TAC"/>
              <w:rPr>
                <w:sz w:val="16"/>
                <w:szCs w:val="16"/>
              </w:rPr>
            </w:pPr>
            <w:r w:rsidRPr="0023310B">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BCCC10A" w14:textId="4EB183E8" w:rsidR="00483F61" w:rsidRPr="00604371" w:rsidRDefault="00483F61" w:rsidP="00483F61">
            <w:pPr>
              <w:pStyle w:val="TAC"/>
              <w:rPr>
                <w:sz w:val="16"/>
                <w:szCs w:val="16"/>
              </w:rPr>
            </w:pPr>
            <w:r w:rsidRPr="00615C80">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9164F70" w14:textId="7755335B" w:rsidR="00483F61" w:rsidRPr="00604371" w:rsidRDefault="00483F61" w:rsidP="00483F61">
            <w:pPr>
              <w:pStyle w:val="TAL"/>
              <w:rPr>
                <w:sz w:val="16"/>
                <w:szCs w:val="16"/>
              </w:rPr>
            </w:pPr>
            <w:r w:rsidRPr="00716017">
              <w:t>Changes to SDT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7F23503" w14:textId="7EC85262" w:rsidR="00483F61" w:rsidRPr="007C2C35" w:rsidRDefault="00483F61" w:rsidP="00483F61">
            <w:pPr>
              <w:pStyle w:val="TAC"/>
              <w:rPr>
                <w:sz w:val="16"/>
                <w:szCs w:val="16"/>
              </w:rPr>
            </w:pPr>
            <w:r w:rsidRPr="00F805CA">
              <w:rPr>
                <w:sz w:val="16"/>
                <w:szCs w:val="16"/>
              </w:rPr>
              <w:t>17.6.0</w:t>
            </w:r>
          </w:p>
        </w:tc>
      </w:tr>
      <w:tr w:rsidR="00483F61" w14:paraId="4DBB9B3A"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7B97DA52" w14:textId="0BCF665C" w:rsidR="00483F61" w:rsidRDefault="00483F61" w:rsidP="00483F61">
            <w:pPr>
              <w:pStyle w:val="TAC"/>
              <w:rPr>
                <w:sz w:val="16"/>
                <w:szCs w:val="16"/>
              </w:rPr>
            </w:pPr>
            <w:r>
              <w:rPr>
                <w:sz w:val="16"/>
                <w:szCs w:val="16"/>
              </w:rPr>
              <w:t>2022-06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B9F6751" w14:textId="2E96838E" w:rsidR="00483F61" w:rsidRDefault="00483F61" w:rsidP="00483F61">
            <w:pPr>
              <w:pStyle w:val="TAC"/>
              <w:rPr>
                <w:sz w:val="16"/>
                <w:szCs w:val="16"/>
              </w:rPr>
            </w:pPr>
            <w:r>
              <w:rPr>
                <w:sz w:val="16"/>
                <w:szCs w:val="16"/>
              </w:rPr>
              <w:t>RAN#96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D4B34B6" w14:textId="2B4B79B0" w:rsidR="00483F61" w:rsidRPr="00604371" w:rsidRDefault="00483F61" w:rsidP="00483F61">
            <w:pPr>
              <w:pStyle w:val="TAC"/>
              <w:rPr>
                <w:sz w:val="16"/>
                <w:szCs w:val="16"/>
              </w:rPr>
            </w:pPr>
            <w:r>
              <w:rPr>
                <w:rFonts w:cs="Arial"/>
                <w:sz w:val="16"/>
                <w:szCs w:val="16"/>
              </w:rPr>
              <w:t>RP-221676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932235A" w14:textId="0CD6A668" w:rsidR="00483F61" w:rsidRPr="00604371" w:rsidRDefault="00483F61" w:rsidP="00483F61">
            <w:pPr>
              <w:pStyle w:val="TAL"/>
              <w:rPr>
                <w:sz w:val="16"/>
                <w:szCs w:val="16"/>
              </w:rPr>
            </w:pPr>
            <w:r w:rsidRPr="0023310B">
              <w:t>2390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38309A4" w14:textId="77777777" w:rsidR="00483F61" w:rsidRPr="00604371" w:rsidRDefault="00483F61" w:rsidP="00483F61">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515992A" w14:textId="0B1E3307" w:rsidR="00483F61" w:rsidRPr="00604371" w:rsidRDefault="00483F61" w:rsidP="00483F61">
            <w:pPr>
              <w:pStyle w:val="TAC"/>
              <w:rPr>
                <w:sz w:val="16"/>
                <w:szCs w:val="16"/>
              </w:rPr>
            </w:pPr>
            <w:r w:rsidRPr="00615C80">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8A1D020" w14:textId="1AA01C40" w:rsidR="00483F61" w:rsidRPr="00604371" w:rsidRDefault="00483F61" w:rsidP="00483F61">
            <w:pPr>
              <w:pStyle w:val="TAL"/>
              <w:rPr>
                <w:sz w:val="16"/>
                <w:szCs w:val="16"/>
              </w:rPr>
            </w:pPr>
            <w:r w:rsidRPr="00716017">
              <w:t>Big CR for RedCap for TS 38.133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2BA3CCE" w14:textId="660D8232" w:rsidR="00483F61" w:rsidRPr="007C2C35" w:rsidRDefault="00483F61" w:rsidP="00483F61">
            <w:pPr>
              <w:pStyle w:val="TAC"/>
              <w:rPr>
                <w:sz w:val="16"/>
                <w:szCs w:val="16"/>
              </w:rPr>
            </w:pPr>
            <w:r w:rsidRPr="00F805CA">
              <w:rPr>
                <w:sz w:val="16"/>
                <w:szCs w:val="16"/>
              </w:rPr>
              <w:t>17.6.0</w:t>
            </w:r>
          </w:p>
        </w:tc>
      </w:tr>
      <w:tr w:rsidR="00483F61" w14:paraId="605F9073"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313EEB98" w14:textId="5F41B7E6" w:rsidR="00483F61" w:rsidRDefault="00483F61" w:rsidP="00483F61">
            <w:pPr>
              <w:pStyle w:val="TAC"/>
              <w:rPr>
                <w:sz w:val="16"/>
                <w:szCs w:val="16"/>
              </w:rPr>
            </w:pPr>
            <w:r>
              <w:rPr>
                <w:sz w:val="16"/>
                <w:szCs w:val="16"/>
              </w:rPr>
              <w:t>2022-06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5E0F2CB" w14:textId="7738E02C" w:rsidR="00483F61" w:rsidRDefault="00483F61" w:rsidP="00483F61">
            <w:pPr>
              <w:pStyle w:val="TAC"/>
              <w:rPr>
                <w:sz w:val="16"/>
                <w:szCs w:val="16"/>
              </w:rPr>
            </w:pPr>
            <w:r>
              <w:rPr>
                <w:sz w:val="16"/>
                <w:szCs w:val="16"/>
              </w:rPr>
              <w:t>RAN#96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1CF4803" w14:textId="098819A7" w:rsidR="00483F61" w:rsidRPr="00604371" w:rsidRDefault="00483F61" w:rsidP="00483F61">
            <w:pPr>
              <w:pStyle w:val="TAC"/>
              <w:rPr>
                <w:sz w:val="16"/>
                <w:szCs w:val="16"/>
              </w:rPr>
            </w:pPr>
            <w:r>
              <w:rPr>
                <w:rFonts w:cs="Arial"/>
                <w:sz w:val="16"/>
                <w:szCs w:val="16"/>
              </w:rPr>
              <w:t>RP-221681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80A7500" w14:textId="21BAA86B" w:rsidR="00483F61" w:rsidRPr="00604371" w:rsidRDefault="00483F61" w:rsidP="00483F61">
            <w:pPr>
              <w:pStyle w:val="TAL"/>
              <w:rPr>
                <w:sz w:val="16"/>
                <w:szCs w:val="16"/>
              </w:rPr>
            </w:pPr>
            <w:r w:rsidRPr="0023310B">
              <w:t>2393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4378001" w14:textId="10DBD309" w:rsidR="00483F61" w:rsidRPr="00604371" w:rsidRDefault="00483F61" w:rsidP="00483F61">
            <w:pPr>
              <w:pStyle w:val="TAC"/>
              <w:rPr>
                <w:sz w:val="16"/>
                <w:szCs w:val="16"/>
              </w:rPr>
            </w:pPr>
            <w:r w:rsidRPr="0023310B">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0367BB5" w14:textId="20983B8F" w:rsidR="00483F61" w:rsidRPr="00604371" w:rsidRDefault="00483F61" w:rsidP="00483F61">
            <w:pPr>
              <w:pStyle w:val="TAC"/>
              <w:rPr>
                <w:sz w:val="16"/>
                <w:szCs w:val="16"/>
              </w:rPr>
            </w:pPr>
            <w:r w:rsidRPr="00615C80">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534A452" w14:textId="0B689633" w:rsidR="00483F61" w:rsidRPr="00604371" w:rsidRDefault="00483F61" w:rsidP="00483F61">
            <w:pPr>
              <w:pStyle w:val="TAL"/>
              <w:rPr>
                <w:sz w:val="16"/>
                <w:szCs w:val="16"/>
              </w:rPr>
            </w:pPr>
            <w:r w:rsidRPr="00716017">
              <w:t>CR on requirements for HO with PSCell when PSCell is on CCA in NR SA to EN-DC scenario</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F90C843" w14:textId="2F489719" w:rsidR="00483F61" w:rsidRPr="007C2C35" w:rsidRDefault="00483F61" w:rsidP="00483F61">
            <w:pPr>
              <w:pStyle w:val="TAC"/>
              <w:rPr>
                <w:sz w:val="16"/>
                <w:szCs w:val="16"/>
              </w:rPr>
            </w:pPr>
            <w:r w:rsidRPr="00F805CA">
              <w:rPr>
                <w:sz w:val="16"/>
                <w:szCs w:val="16"/>
              </w:rPr>
              <w:t>17.6.0</w:t>
            </w:r>
          </w:p>
        </w:tc>
      </w:tr>
      <w:tr w:rsidR="00483F61" w14:paraId="5A6B9E3C"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4D356B03" w14:textId="5BFCEE38" w:rsidR="00483F61" w:rsidRDefault="00483F61" w:rsidP="00483F61">
            <w:pPr>
              <w:pStyle w:val="TAC"/>
              <w:rPr>
                <w:sz w:val="16"/>
                <w:szCs w:val="16"/>
              </w:rPr>
            </w:pPr>
            <w:r>
              <w:rPr>
                <w:sz w:val="16"/>
                <w:szCs w:val="16"/>
              </w:rPr>
              <w:t>2022-06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55726C3" w14:textId="114BCC76" w:rsidR="00483F61" w:rsidRDefault="00483F61" w:rsidP="00483F61">
            <w:pPr>
              <w:pStyle w:val="TAC"/>
              <w:rPr>
                <w:sz w:val="16"/>
                <w:szCs w:val="16"/>
              </w:rPr>
            </w:pPr>
            <w:r>
              <w:rPr>
                <w:sz w:val="16"/>
                <w:szCs w:val="16"/>
              </w:rPr>
              <w:t>RAN#96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B76C40E" w14:textId="454CBE6F" w:rsidR="00483F61" w:rsidRPr="00604371" w:rsidRDefault="00483F61" w:rsidP="00483F61">
            <w:pPr>
              <w:pStyle w:val="TAC"/>
              <w:rPr>
                <w:sz w:val="16"/>
                <w:szCs w:val="16"/>
              </w:rPr>
            </w:pPr>
            <w:r>
              <w:rPr>
                <w:rFonts w:cs="Arial"/>
                <w:sz w:val="16"/>
                <w:szCs w:val="16"/>
              </w:rPr>
              <w:t>RP-221681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64C364A" w14:textId="5C3BC2A8" w:rsidR="00483F61" w:rsidRPr="00604371" w:rsidRDefault="00483F61" w:rsidP="00483F61">
            <w:pPr>
              <w:pStyle w:val="TAL"/>
              <w:rPr>
                <w:sz w:val="16"/>
                <w:szCs w:val="16"/>
              </w:rPr>
            </w:pPr>
            <w:r w:rsidRPr="0023310B">
              <w:t>2394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4CB6942" w14:textId="7BA77E52" w:rsidR="00483F61" w:rsidRPr="00604371" w:rsidRDefault="00483F61" w:rsidP="00483F61">
            <w:pPr>
              <w:pStyle w:val="TAC"/>
              <w:rPr>
                <w:sz w:val="16"/>
                <w:szCs w:val="16"/>
              </w:rPr>
            </w:pPr>
            <w:r w:rsidRPr="0023310B">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A91E18B" w14:textId="0B319047" w:rsidR="00483F61" w:rsidRPr="00604371" w:rsidRDefault="00483F61" w:rsidP="00483F61">
            <w:pPr>
              <w:pStyle w:val="TAC"/>
              <w:rPr>
                <w:sz w:val="16"/>
                <w:szCs w:val="16"/>
              </w:rPr>
            </w:pPr>
            <w:r w:rsidRPr="00615C80">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9865FCB" w14:textId="4656D8ED" w:rsidR="00483F61" w:rsidRPr="00604371" w:rsidRDefault="00483F61" w:rsidP="00483F61">
            <w:pPr>
              <w:pStyle w:val="TAL"/>
              <w:rPr>
                <w:sz w:val="16"/>
                <w:szCs w:val="16"/>
              </w:rPr>
            </w:pPr>
            <w:r w:rsidRPr="00716017">
              <w:t>CR on SCell activation/deactivation with PUCCH</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315E7D4" w14:textId="0ED9793F" w:rsidR="00483F61" w:rsidRPr="007C2C35" w:rsidRDefault="00483F61" w:rsidP="00483F61">
            <w:pPr>
              <w:pStyle w:val="TAC"/>
              <w:rPr>
                <w:sz w:val="16"/>
                <w:szCs w:val="16"/>
              </w:rPr>
            </w:pPr>
            <w:r w:rsidRPr="00F805CA">
              <w:rPr>
                <w:sz w:val="16"/>
                <w:szCs w:val="16"/>
              </w:rPr>
              <w:t>17.6.0</w:t>
            </w:r>
          </w:p>
        </w:tc>
      </w:tr>
      <w:tr w:rsidR="00483F61" w14:paraId="4B45DC53"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6DA2450D" w14:textId="23EF96D9" w:rsidR="00483F61" w:rsidRDefault="00483F61" w:rsidP="00483F61">
            <w:pPr>
              <w:pStyle w:val="TAC"/>
              <w:rPr>
                <w:sz w:val="16"/>
                <w:szCs w:val="16"/>
              </w:rPr>
            </w:pPr>
            <w:r>
              <w:rPr>
                <w:sz w:val="16"/>
                <w:szCs w:val="16"/>
              </w:rPr>
              <w:t>2022-06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53FFB16" w14:textId="397ABD5A" w:rsidR="00483F61" w:rsidRDefault="00483F61" w:rsidP="00483F61">
            <w:pPr>
              <w:pStyle w:val="TAC"/>
              <w:rPr>
                <w:sz w:val="16"/>
                <w:szCs w:val="16"/>
              </w:rPr>
            </w:pPr>
            <w:r>
              <w:rPr>
                <w:sz w:val="16"/>
                <w:szCs w:val="16"/>
              </w:rPr>
              <w:t>RAN#96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2903C1C" w14:textId="2C328CF4" w:rsidR="00483F61" w:rsidRPr="00604371" w:rsidRDefault="00483F61" w:rsidP="00483F61">
            <w:pPr>
              <w:pStyle w:val="TAC"/>
              <w:rPr>
                <w:sz w:val="16"/>
                <w:szCs w:val="16"/>
              </w:rPr>
            </w:pPr>
            <w:r>
              <w:rPr>
                <w:rFonts w:cs="Arial"/>
                <w:sz w:val="16"/>
                <w:szCs w:val="16"/>
              </w:rPr>
              <w:t>RP-221677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25EABBA" w14:textId="63A60114" w:rsidR="00483F61" w:rsidRPr="00604371" w:rsidRDefault="00483F61" w:rsidP="00483F61">
            <w:pPr>
              <w:pStyle w:val="TAL"/>
              <w:rPr>
                <w:sz w:val="16"/>
                <w:szCs w:val="16"/>
              </w:rPr>
            </w:pPr>
            <w:r w:rsidRPr="0023310B">
              <w:t>2397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4EEE932" w14:textId="72844EAE" w:rsidR="00483F61" w:rsidRPr="00604371" w:rsidRDefault="00483F61" w:rsidP="00483F61">
            <w:pPr>
              <w:pStyle w:val="TAC"/>
              <w:rPr>
                <w:sz w:val="16"/>
                <w:szCs w:val="16"/>
              </w:rPr>
            </w:pPr>
            <w:r w:rsidRPr="0023310B">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C74FFDA" w14:textId="0778B788" w:rsidR="00483F61" w:rsidRPr="00604371" w:rsidRDefault="00483F61" w:rsidP="00483F61">
            <w:pPr>
              <w:pStyle w:val="TAC"/>
              <w:rPr>
                <w:sz w:val="16"/>
                <w:szCs w:val="16"/>
              </w:rPr>
            </w:pPr>
            <w:r w:rsidRPr="00615C80">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F881C1F" w14:textId="0CCCD0FF" w:rsidR="00483F61" w:rsidRPr="00604371" w:rsidRDefault="00483F61" w:rsidP="00483F61">
            <w:pPr>
              <w:pStyle w:val="TAL"/>
              <w:rPr>
                <w:sz w:val="16"/>
                <w:szCs w:val="16"/>
              </w:rPr>
            </w:pPr>
            <w:r w:rsidRPr="00716017">
              <w:t>CR on TRP specific CBD and BFR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3ABA781" w14:textId="480D0D39" w:rsidR="00483F61" w:rsidRPr="007C2C35" w:rsidRDefault="00483F61" w:rsidP="00483F61">
            <w:pPr>
              <w:pStyle w:val="TAC"/>
              <w:rPr>
                <w:sz w:val="16"/>
                <w:szCs w:val="16"/>
              </w:rPr>
            </w:pPr>
            <w:r w:rsidRPr="00F805CA">
              <w:rPr>
                <w:sz w:val="16"/>
                <w:szCs w:val="16"/>
              </w:rPr>
              <w:t>17.6.0</w:t>
            </w:r>
          </w:p>
        </w:tc>
      </w:tr>
      <w:tr w:rsidR="00483F61" w14:paraId="4D3F1874"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05A7B5CA" w14:textId="34BEFA37" w:rsidR="00483F61" w:rsidRDefault="00483F61" w:rsidP="00483F61">
            <w:pPr>
              <w:pStyle w:val="TAC"/>
              <w:rPr>
                <w:sz w:val="16"/>
                <w:szCs w:val="16"/>
              </w:rPr>
            </w:pPr>
            <w:r>
              <w:rPr>
                <w:sz w:val="16"/>
                <w:szCs w:val="16"/>
              </w:rPr>
              <w:t>2022-06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DF5BAD6" w14:textId="1D91E5A0" w:rsidR="00483F61" w:rsidRDefault="00483F61" w:rsidP="00483F61">
            <w:pPr>
              <w:pStyle w:val="TAC"/>
              <w:rPr>
                <w:sz w:val="16"/>
                <w:szCs w:val="16"/>
              </w:rPr>
            </w:pPr>
            <w:r>
              <w:rPr>
                <w:sz w:val="16"/>
                <w:szCs w:val="16"/>
              </w:rPr>
              <w:t>RAN#96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70D5CEA" w14:textId="2A56444F" w:rsidR="00483F61" w:rsidRPr="00604371" w:rsidRDefault="00483F61" w:rsidP="00483F61">
            <w:pPr>
              <w:pStyle w:val="TAC"/>
              <w:rPr>
                <w:sz w:val="16"/>
                <w:szCs w:val="16"/>
              </w:rPr>
            </w:pPr>
            <w:r>
              <w:rPr>
                <w:rFonts w:cs="Arial"/>
                <w:sz w:val="16"/>
                <w:szCs w:val="16"/>
              </w:rPr>
              <w:t>RP-221682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6B24730" w14:textId="58CB510F" w:rsidR="00483F61" w:rsidRPr="00604371" w:rsidRDefault="00483F61" w:rsidP="00483F61">
            <w:pPr>
              <w:pStyle w:val="TAL"/>
              <w:rPr>
                <w:sz w:val="16"/>
                <w:szCs w:val="16"/>
              </w:rPr>
            </w:pPr>
            <w:r w:rsidRPr="0023310B">
              <w:t>2398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061CF89" w14:textId="0AF1A35D" w:rsidR="00483F61" w:rsidRPr="00604371" w:rsidRDefault="00483F61" w:rsidP="00483F61">
            <w:pPr>
              <w:pStyle w:val="TAC"/>
              <w:rPr>
                <w:sz w:val="16"/>
                <w:szCs w:val="16"/>
              </w:rPr>
            </w:pPr>
            <w:r w:rsidRPr="0023310B">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3637F1C" w14:textId="3D2597AD" w:rsidR="00483F61" w:rsidRPr="00604371" w:rsidRDefault="00483F61" w:rsidP="00483F61">
            <w:pPr>
              <w:pStyle w:val="TAC"/>
              <w:rPr>
                <w:sz w:val="16"/>
                <w:szCs w:val="16"/>
              </w:rPr>
            </w:pPr>
            <w:r w:rsidRPr="00615C80">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B0FFB76" w14:textId="287A7266" w:rsidR="00483F61" w:rsidRPr="00604371" w:rsidRDefault="00483F61" w:rsidP="00483F61">
            <w:pPr>
              <w:pStyle w:val="TAL"/>
              <w:rPr>
                <w:sz w:val="16"/>
                <w:szCs w:val="16"/>
              </w:rPr>
            </w:pPr>
            <w:r w:rsidRPr="00716017">
              <w:t>Correction to Pre-MG requirements in TS 38.133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F2EB0BD" w14:textId="37C12B69" w:rsidR="00483F61" w:rsidRPr="007C2C35" w:rsidRDefault="00483F61" w:rsidP="00483F61">
            <w:pPr>
              <w:pStyle w:val="TAC"/>
              <w:rPr>
                <w:sz w:val="16"/>
                <w:szCs w:val="16"/>
              </w:rPr>
            </w:pPr>
            <w:r w:rsidRPr="00F805CA">
              <w:rPr>
                <w:sz w:val="16"/>
                <w:szCs w:val="16"/>
              </w:rPr>
              <w:t>17.6.0</w:t>
            </w:r>
          </w:p>
        </w:tc>
      </w:tr>
      <w:tr w:rsidR="00483F61" w14:paraId="71EB4513"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0899F329" w14:textId="0122F635" w:rsidR="00483F61" w:rsidRDefault="00483F61" w:rsidP="00483F61">
            <w:pPr>
              <w:pStyle w:val="TAC"/>
              <w:rPr>
                <w:sz w:val="16"/>
                <w:szCs w:val="16"/>
              </w:rPr>
            </w:pPr>
            <w:r>
              <w:rPr>
                <w:sz w:val="16"/>
                <w:szCs w:val="16"/>
              </w:rPr>
              <w:t>2022-06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5121748" w14:textId="354C02E1" w:rsidR="00483F61" w:rsidRDefault="00483F61" w:rsidP="00483F61">
            <w:pPr>
              <w:pStyle w:val="TAC"/>
              <w:rPr>
                <w:sz w:val="16"/>
                <w:szCs w:val="16"/>
              </w:rPr>
            </w:pPr>
            <w:r>
              <w:rPr>
                <w:sz w:val="16"/>
                <w:szCs w:val="16"/>
              </w:rPr>
              <w:t>RAN#96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213DF26" w14:textId="4A87521B" w:rsidR="00483F61" w:rsidRPr="00604371" w:rsidRDefault="00483F61" w:rsidP="00483F61">
            <w:pPr>
              <w:pStyle w:val="TAC"/>
              <w:rPr>
                <w:sz w:val="16"/>
                <w:szCs w:val="16"/>
              </w:rPr>
            </w:pPr>
            <w:r>
              <w:rPr>
                <w:rFonts w:cs="Arial"/>
                <w:sz w:val="16"/>
                <w:szCs w:val="16"/>
              </w:rPr>
              <w:t>RP-221682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F64A545" w14:textId="7314E460" w:rsidR="00483F61" w:rsidRPr="00604371" w:rsidRDefault="00483F61" w:rsidP="00483F61">
            <w:pPr>
              <w:pStyle w:val="TAL"/>
              <w:rPr>
                <w:sz w:val="16"/>
                <w:szCs w:val="16"/>
              </w:rPr>
            </w:pPr>
            <w:r w:rsidRPr="0023310B">
              <w:t>2399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3253AA2" w14:textId="038A1C8F" w:rsidR="00483F61" w:rsidRPr="00604371" w:rsidRDefault="00483F61" w:rsidP="00483F61">
            <w:pPr>
              <w:pStyle w:val="TAC"/>
              <w:rPr>
                <w:sz w:val="16"/>
                <w:szCs w:val="16"/>
              </w:rPr>
            </w:pPr>
            <w:r w:rsidRPr="0023310B">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6472859" w14:textId="66389552" w:rsidR="00483F61" w:rsidRPr="00604371" w:rsidRDefault="00483F61" w:rsidP="00483F61">
            <w:pPr>
              <w:pStyle w:val="TAC"/>
              <w:rPr>
                <w:sz w:val="16"/>
                <w:szCs w:val="16"/>
              </w:rPr>
            </w:pPr>
            <w:r w:rsidRPr="00615C80">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2E3D3D3" w14:textId="7C836986" w:rsidR="00483F61" w:rsidRPr="00604371" w:rsidRDefault="00483F61" w:rsidP="00483F61">
            <w:pPr>
              <w:pStyle w:val="TAL"/>
              <w:rPr>
                <w:sz w:val="16"/>
                <w:szCs w:val="16"/>
              </w:rPr>
            </w:pPr>
            <w:r w:rsidRPr="00716017">
              <w:t>Correction to NCSG requirements in TS 38.133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941F1EF" w14:textId="08AB1D9C" w:rsidR="00483F61" w:rsidRPr="007C2C35" w:rsidRDefault="00483F61" w:rsidP="00483F61">
            <w:pPr>
              <w:pStyle w:val="TAC"/>
              <w:rPr>
                <w:sz w:val="16"/>
                <w:szCs w:val="16"/>
              </w:rPr>
            </w:pPr>
            <w:r w:rsidRPr="00F805CA">
              <w:rPr>
                <w:sz w:val="16"/>
                <w:szCs w:val="16"/>
              </w:rPr>
              <w:t>17.6.0</w:t>
            </w:r>
          </w:p>
        </w:tc>
      </w:tr>
      <w:tr w:rsidR="00483F61" w14:paraId="04EE2563"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12B6CC88" w14:textId="40175159" w:rsidR="00483F61" w:rsidRDefault="00483F61" w:rsidP="00483F61">
            <w:pPr>
              <w:pStyle w:val="TAC"/>
              <w:rPr>
                <w:sz w:val="16"/>
                <w:szCs w:val="16"/>
              </w:rPr>
            </w:pPr>
            <w:r>
              <w:rPr>
                <w:sz w:val="16"/>
                <w:szCs w:val="16"/>
              </w:rPr>
              <w:t>2022-06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9D148B6" w14:textId="59989FFB" w:rsidR="00483F61" w:rsidRDefault="00483F61" w:rsidP="00483F61">
            <w:pPr>
              <w:pStyle w:val="TAC"/>
              <w:rPr>
                <w:sz w:val="16"/>
                <w:szCs w:val="16"/>
              </w:rPr>
            </w:pPr>
            <w:r>
              <w:rPr>
                <w:sz w:val="16"/>
                <w:szCs w:val="16"/>
              </w:rPr>
              <w:t>RAN#96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CDF36A6" w14:textId="4465B39E" w:rsidR="00483F61" w:rsidRPr="00604371" w:rsidRDefault="00483F61" w:rsidP="00483F61">
            <w:pPr>
              <w:pStyle w:val="TAC"/>
              <w:rPr>
                <w:sz w:val="16"/>
                <w:szCs w:val="16"/>
              </w:rPr>
            </w:pPr>
            <w:r>
              <w:rPr>
                <w:rFonts w:cs="Arial"/>
                <w:sz w:val="16"/>
                <w:szCs w:val="16"/>
              </w:rPr>
              <w:t>RP-221677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A40518C" w14:textId="647639CB" w:rsidR="00483F61" w:rsidRPr="00604371" w:rsidRDefault="00483F61" w:rsidP="00483F61">
            <w:pPr>
              <w:pStyle w:val="TAL"/>
              <w:rPr>
                <w:sz w:val="16"/>
                <w:szCs w:val="16"/>
              </w:rPr>
            </w:pPr>
            <w:r w:rsidRPr="0023310B">
              <w:t>2400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085607E" w14:textId="26940228" w:rsidR="00483F61" w:rsidRPr="00604371" w:rsidRDefault="00483F61" w:rsidP="00483F61">
            <w:pPr>
              <w:pStyle w:val="TAC"/>
              <w:rPr>
                <w:sz w:val="16"/>
                <w:szCs w:val="16"/>
              </w:rPr>
            </w:pPr>
            <w:r w:rsidRPr="0023310B">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7D3AC8C" w14:textId="23C563F3" w:rsidR="00483F61" w:rsidRPr="00604371" w:rsidRDefault="00483F61" w:rsidP="00483F61">
            <w:pPr>
              <w:pStyle w:val="TAC"/>
              <w:rPr>
                <w:sz w:val="16"/>
                <w:szCs w:val="16"/>
              </w:rPr>
            </w:pPr>
            <w:r w:rsidRPr="00615C80">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E8F4A8F" w14:textId="58743BE7" w:rsidR="00483F61" w:rsidRPr="00604371" w:rsidRDefault="00483F61" w:rsidP="00483F61">
            <w:pPr>
              <w:pStyle w:val="TAL"/>
              <w:rPr>
                <w:sz w:val="16"/>
                <w:szCs w:val="16"/>
              </w:rPr>
            </w:pPr>
            <w:r w:rsidRPr="00716017">
              <w:t>Correction to PRS measurement requirements in RRC inactive state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A2BFF4D" w14:textId="279BA192" w:rsidR="00483F61" w:rsidRPr="007C2C35" w:rsidRDefault="00483F61" w:rsidP="00483F61">
            <w:pPr>
              <w:pStyle w:val="TAC"/>
              <w:rPr>
                <w:sz w:val="16"/>
                <w:szCs w:val="16"/>
              </w:rPr>
            </w:pPr>
            <w:r w:rsidRPr="00F805CA">
              <w:rPr>
                <w:sz w:val="16"/>
                <w:szCs w:val="16"/>
              </w:rPr>
              <w:t>17.6.0</w:t>
            </w:r>
          </w:p>
        </w:tc>
      </w:tr>
      <w:tr w:rsidR="00483F61" w14:paraId="5FFDF001"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3F1CF68B" w14:textId="4F3E3DD8" w:rsidR="00483F61" w:rsidRDefault="00483F61" w:rsidP="00483F61">
            <w:pPr>
              <w:pStyle w:val="TAC"/>
              <w:rPr>
                <w:sz w:val="16"/>
                <w:szCs w:val="16"/>
              </w:rPr>
            </w:pPr>
            <w:r>
              <w:rPr>
                <w:sz w:val="16"/>
                <w:szCs w:val="16"/>
              </w:rPr>
              <w:t>2022-06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52B1972" w14:textId="21D76342" w:rsidR="00483F61" w:rsidRDefault="00483F61" w:rsidP="00483F61">
            <w:pPr>
              <w:pStyle w:val="TAC"/>
              <w:rPr>
                <w:sz w:val="16"/>
                <w:szCs w:val="16"/>
              </w:rPr>
            </w:pPr>
            <w:r>
              <w:rPr>
                <w:sz w:val="16"/>
                <w:szCs w:val="16"/>
              </w:rPr>
              <w:t>RAN#96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17C1A48" w14:textId="0CA89E20" w:rsidR="00483F61" w:rsidRPr="00604371" w:rsidRDefault="00483F61" w:rsidP="00483F61">
            <w:pPr>
              <w:pStyle w:val="TAC"/>
              <w:rPr>
                <w:sz w:val="16"/>
                <w:szCs w:val="16"/>
              </w:rPr>
            </w:pPr>
            <w:r>
              <w:rPr>
                <w:rFonts w:cs="Arial"/>
                <w:sz w:val="16"/>
                <w:szCs w:val="16"/>
              </w:rPr>
              <w:t>RP-221655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1091D43" w14:textId="1723711B" w:rsidR="00483F61" w:rsidRPr="00604371" w:rsidRDefault="00483F61" w:rsidP="00483F61">
            <w:pPr>
              <w:pStyle w:val="TAL"/>
              <w:rPr>
                <w:sz w:val="16"/>
                <w:szCs w:val="16"/>
              </w:rPr>
            </w:pPr>
            <w:r w:rsidRPr="0023310B">
              <w:t>2406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5B47CC4" w14:textId="77777777" w:rsidR="00483F61" w:rsidRPr="00604371" w:rsidRDefault="00483F61" w:rsidP="00483F61">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823347C" w14:textId="6698301A" w:rsidR="00483F61" w:rsidRPr="00604371" w:rsidRDefault="00483F61" w:rsidP="00483F61">
            <w:pPr>
              <w:pStyle w:val="TAC"/>
              <w:rPr>
                <w:sz w:val="16"/>
                <w:szCs w:val="16"/>
              </w:rPr>
            </w:pPr>
            <w:r w:rsidRPr="00615C80">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9A14541" w14:textId="7E2B016E" w:rsidR="00483F61" w:rsidRPr="00604371" w:rsidRDefault="00483F61" w:rsidP="00483F61">
            <w:pPr>
              <w:pStyle w:val="TAL"/>
              <w:rPr>
                <w:sz w:val="16"/>
                <w:szCs w:val="16"/>
              </w:rPr>
            </w:pPr>
            <w:r w:rsidRPr="00716017">
              <w:t>Big CR for TS 38.133 Core Maintenance Part-2 (Rel-17)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AEA77AD" w14:textId="189224D9" w:rsidR="00483F61" w:rsidRPr="007C2C35" w:rsidRDefault="00483F61" w:rsidP="00483F61">
            <w:pPr>
              <w:pStyle w:val="TAC"/>
              <w:rPr>
                <w:sz w:val="16"/>
                <w:szCs w:val="16"/>
              </w:rPr>
            </w:pPr>
            <w:r w:rsidRPr="00F805CA">
              <w:rPr>
                <w:sz w:val="16"/>
                <w:szCs w:val="16"/>
              </w:rPr>
              <w:t>17.6.0</w:t>
            </w:r>
          </w:p>
        </w:tc>
      </w:tr>
      <w:tr w:rsidR="00483F61" w14:paraId="22579270"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69C5E65B" w14:textId="5F07A202" w:rsidR="00483F61" w:rsidRDefault="00483F61" w:rsidP="00483F61">
            <w:pPr>
              <w:pStyle w:val="TAC"/>
              <w:rPr>
                <w:sz w:val="16"/>
                <w:szCs w:val="16"/>
              </w:rPr>
            </w:pPr>
            <w:r>
              <w:rPr>
                <w:sz w:val="16"/>
                <w:szCs w:val="16"/>
              </w:rPr>
              <w:t>2022-06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8232605" w14:textId="42DF080F" w:rsidR="00483F61" w:rsidRDefault="00483F61" w:rsidP="00483F61">
            <w:pPr>
              <w:pStyle w:val="TAC"/>
              <w:rPr>
                <w:sz w:val="16"/>
                <w:szCs w:val="16"/>
              </w:rPr>
            </w:pPr>
            <w:r>
              <w:rPr>
                <w:sz w:val="16"/>
                <w:szCs w:val="16"/>
              </w:rPr>
              <w:t>RAN#96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7767C6A" w14:textId="3BC6F06A" w:rsidR="00483F61" w:rsidRPr="00604371" w:rsidRDefault="00483F61" w:rsidP="00483F61">
            <w:pPr>
              <w:pStyle w:val="TAC"/>
              <w:rPr>
                <w:sz w:val="16"/>
                <w:szCs w:val="16"/>
              </w:rPr>
            </w:pPr>
            <w:r>
              <w:rPr>
                <w:rFonts w:cs="Arial"/>
                <w:sz w:val="16"/>
                <w:szCs w:val="16"/>
              </w:rPr>
              <w:t>RP-221655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78FA5E2" w14:textId="45B6D19B" w:rsidR="00483F61" w:rsidRPr="00604371" w:rsidRDefault="00483F61" w:rsidP="00483F61">
            <w:pPr>
              <w:pStyle w:val="TAL"/>
              <w:rPr>
                <w:sz w:val="16"/>
                <w:szCs w:val="16"/>
              </w:rPr>
            </w:pPr>
            <w:r w:rsidRPr="0023310B">
              <w:t>2409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CDB8B7F" w14:textId="77777777" w:rsidR="00483F61" w:rsidRPr="00604371" w:rsidRDefault="00483F61" w:rsidP="00483F61">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D834A0B" w14:textId="777A3294" w:rsidR="00483F61" w:rsidRPr="00604371" w:rsidRDefault="00483F61" w:rsidP="00483F61">
            <w:pPr>
              <w:pStyle w:val="TAC"/>
              <w:rPr>
                <w:sz w:val="16"/>
                <w:szCs w:val="16"/>
              </w:rPr>
            </w:pPr>
            <w:r w:rsidRPr="00615C80">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0BC9011" w14:textId="52E2C41C" w:rsidR="00483F61" w:rsidRPr="00604371" w:rsidRDefault="00483F61" w:rsidP="00483F61">
            <w:pPr>
              <w:pStyle w:val="TAL"/>
              <w:rPr>
                <w:sz w:val="16"/>
                <w:szCs w:val="16"/>
              </w:rPr>
            </w:pPr>
            <w:r w:rsidRPr="00716017">
              <w:t>Big CR for TS 38.133 Core Maintenance Part-2 (Rel-17)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CEFB09F" w14:textId="399C6542" w:rsidR="00483F61" w:rsidRPr="007C2C35" w:rsidRDefault="00483F61" w:rsidP="00483F61">
            <w:pPr>
              <w:pStyle w:val="TAC"/>
              <w:rPr>
                <w:sz w:val="16"/>
                <w:szCs w:val="16"/>
              </w:rPr>
            </w:pPr>
            <w:r w:rsidRPr="00F805CA">
              <w:rPr>
                <w:sz w:val="16"/>
                <w:szCs w:val="16"/>
              </w:rPr>
              <w:t>17.6.0</w:t>
            </w:r>
          </w:p>
        </w:tc>
      </w:tr>
      <w:tr w:rsidR="00483F61" w14:paraId="5FF60650"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1499A1E4" w14:textId="0144FF6B" w:rsidR="00483F61" w:rsidRDefault="00483F61" w:rsidP="00483F61">
            <w:pPr>
              <w:pStyle w:val="TAC"/>
              <w:rPr>
                <w:sz w:val="16"/>
                <w:szCs w:val="16"/>
              </w:rPr>
            </w:pPr>
            <w:r>
              <w:rPr>
                <w:sz w:val="16"/>
                <w:szCs w:val="16"/>
              </w:rPr>
              <w:t>2022-06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4E45B14" w14:textId="4F0768CA" w:rsidR="00483F61" w:rsidRDefault="00483F61" w:rsidP="00483F61">
            <w:pPr>
              <w:pStyle w:val="TAC"/>
              <w:rPr>
                <w:sz w:val="16"/>
                <w:szCs w:val="16"/>
              </w:rPr>
            </w:pPr>
            <w:r>
              <w:rPr>
                <w:sz w:val="16"/>
                <w:szCs w:val="16"/>
              </w:rPr>
              <w:t>RAN#96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786F166" w14:textId="5A01F496" w:rsidR="00483F61" w:rsidRPr="00604371" w:rsidRDefault="00483F61" w:rsidP="00483F61">
            <w:pPr>
              <w:pStyle w:val="TAC"/>
              <w:rPr>
                <w:sz w:val="16"/>
                <w:szCs w:val="16"/>
              </w:rPr>
            </w:pPr>
            <w:r>
              <w:rPr>
                <w:rFonts w:cs="Arial"/>
                <w:sz w:val="16"/>
                <w:szCs w:val="16"/>
              </w:rPr>
              <w:t>RP-221660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EE79571" w14:textId="1193F503" w:rsidR="00483F61" w:rsidRPr="00604371" w:rsidRDefault="00483F61" w:rsidP="00483F61">
            <w:pPr>
              <w:pStyle w:val="TAL"/>
              <w:rPr>
                <w:sz w:val="16"/>
                <w:szCs w:val="16"/>
              </w:rPr>
            </w:pPr>
            <w:r w:rsidRPr="0023310B">
              <w:t>2412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55D0385" w14:textId="77777777" w:rsidR="00483F61" w:rsidRPr="00604371" w:rsidRDefault="00483F61" w:rsidP="00483F61">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C5CB559" w14:textId="25F34F81" w:rsidR="00483F61" w:rsidRPr="00604371" w:rsidRDefault="00483F61" w:rsidP="00483F61">
            <w:pPr>
              <w:pStyle w:val="TAC"/>
              <w:rPr>
                <w:sz w:val="16"/>
                <w:szCs w:val="16"/>
              </w:rPr>
            </w:pPr>
            <w:r w:rsidRPr="00615C80">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BA5DB5D" w14:textId="608A366B" w:rsidR="00483F61" w:rsidRPr="00604371" w:rsidRDefault="00483F61" w:rsidP="00483F61">
            <w:pPr>
              <w:pStyle w:val="TAL"/>
              <w:rPr>
                <w:sz w:val="16"/>
                <w:szCs w:val="16"/>
              </w:rPr>
            </w:pPr>
            <w:r w:rsidRPr="00716017">
              <w:t>Big CR for TS 38.133 Perf Maintenance Part-1 (Rel-17)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4DD7C4B" w14:textId="3FE5794E" w:rsidR="00483F61" w:rsidRPr="007C2C35" w:rsidRDefault="00483F61" w:rsidP="00483F61">
            <w:pPr>
              <w:pStyle w:val="TAC"/>
              <w:rPr>
                <w:sz w:val="16"/>
                <w:szCs w:val="16"/>
              </w:rPr>
            </w:pPr>
            <w:r w:rsidRPr="00F805CA">
              <w:rPr>
                <w:sz w:val="16"/>
                <w:szCs w:val="16"/>
              </w:rPr>
              <w:t>17.6.0</w:t>
            </w:r>
          </w:p>
        </w:tc>
      </w:tr>
      <w:tr w:rsidR="00483F61" w14:paraId="445E1CB9"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3511F0A8" w14:textId="6A4BDAB5" w:rsidR="00483F61" w:rsidRDefault="00483F61" w:rsidP="00483F61">
            <w:pPr>
              <w:pStyle w:val="TAC"/>
              <w:rPr>
                <w:sz w:val="16"/>
                <w:szCs w:val="16"/>
              </w:rPr>
            </w:pPr>
            <w:r>
              <w:rPr>
                <w:sz w:val="16"/>
                <w:szCs w:val="16"/>
              </w:rPr>
              <w:t>2022-06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C4A31DB" w14:textId="7B124870" w:rsidR="00483F61" w:rsidRDefault="00483F61" w:rsidP="00483F61">
            <w:pPr>
              <w:pStyle w:val="TAC"/>
              <w:rPr>
                <w:sz w:val="16"/>
                <w:szCs w:val="16"/>
              </w:rPr>
            </w:pPr>
            <w:r>
              <w:rPr>
                <w:sz w:val="16"/>
                <w:szCs w:val="16"/>
              </w:rPr>
              <w:t>RAN#96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567435A" w14:textId="181115C8" w:rsidR="00483F61" w:rsidRPr="00604371" w:rsidRDefault="00483F61" w:rsidP="00483F61">
            <w:pPr>
              <w:pStyle w:val="TAC"/>
              <w:rPr>
                <w:sz w:val="16"/>
                <w:szCs w:val="16"/>
              </w:rPr>
            </w:pPr>
            <w:r>
              <w:rPr>
                <w:rFonts w:cs="Arial"/>
                <w:sz w:val="16"/>
                <w:szCs w:val="16"/>
              </w:rPr>
              <w:t>RP-221660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58F8E4A" w14:textId="742B356D" w:rsidR="00483F61" w:rsidRPr="00604371" w:rsidRDefault="00483F61" w:rsidP="00483F61">
            <w:pPr>
              <w:pStyle w:val="TAL"/>
              <w:rPr>
                <w:sz w:val="16"/>
                <w:szCs w:val="16"/>
              </w:rPr>
            </w:pPr>
            <w:r w:rsidRPr="0023310B">
              <w:t>2415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F52885E" w14:textId="77777777" w:rsidR="00483F61" w:rsidRPr="00604371" w:rsidRDefault="00483F61" w:rsidP="00483F61">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C467608" w14:textId="023DC589" w:rsidR="00483F61" w:rsidRPr="00604371" w:rsidRDefault="00483F61" w:rsidP="00483F61">
            <w:pPr>
              <w:pStyle w:val="TAC"/>
              <w:rPr>
                <w:sz w:val="16"/>
                <w:szCs w:val="16"/>
              </w:rPr>
            </w:pPr>
            <w:r w:rsidRPr="00615C80">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62B02B9" w14:textId="31569551" w:rsidR="00483F61" w:rsidRPr="00604371" w:rsidRDefault="00483F61" w:rsidP="00483F61">
            <w:pPr>
              <w:pStyle w:val="TAL"/>
              <w:rPr>
                <w:sz w:val="16"/>
                <w:szCs w:val="16"/>
              </w:rPr>
            </w:pPr>
            <w:r w:rsidRPr="00716017">
              <w:t>Big CR for TS 38.133 Perf Maintenance Part-2 (Rel-17)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B1449C0" w14:textId="616B877E" w:rsidR="00483F61" w:rsidRPr="007C2C35" w:rsidRDefault="00483F61" w:rsidP="00483F61">
            <w:pPr>
              <w:pStyle w:val="TAC"/>
              <w:rPr>
                <w:sz w:val="16"/>
                <w:szCs w:val="16"/>
              </w:rPr>
            </w:pPr>
            <w:r w:rsidRPr="00F805CA">
              <w:rPr>
                <w:sz w:val="16"/>
                <w:szCs w:val="16"/>
              </w:rPr>
              <w:t>17.6.0</w:t>
            </w:r>
          </w:p>
        </w:tc>
      </w:tr>
      <w:tr w:rsidR="00483F61" w14:paraId="6365FC7D"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6980B41B" w14:textId="0771E61B" w:rsidR="00483F61" w:rsidRDefault="00483F61" w:rsidP="00483F61">
            <w:pPr>
              <w:pStyle w:val="TAC"/>
              <w:rPr>
                <w:sz w:val="16"/>
                <w:szCs w:val="16"/>
              </w:rPr>
            </w:pPr>
            <w:r>
              <w:rPr>
                <w:sz w:val="16"/>
                <w:szCs w:val="16"/>
              </w:rPr>
              <w:t>2022-06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98A53EB" w14:textId="37953F33" w:rsidR="00483F61" w:rsidRDefault="00483F61" w:rsidP="00483F61">
            <w:pPr>
              <w:pStyle w:val="TAC"/>
              <w:rPr>
                <w:sz w:val="16"/>
                <w:szCs w:val="16"/>
              </w:rPr>
            </w:pPr>
            <w:r>
              <w:rPr>
                <w:sz w:val="16"/>
                <w:szCs w:val="16"/>
              </w:rPr>
              <w:t>RAN#96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AC20543" w14:textId="627D53B9" w:rsidR="00483F61" w:rsidRPr="00604371" w:rsidRDefault="00483F61" w:rsidP="00483F61">
            <w:pPr>
              <w:pStyle w:val="TAC"/>
              <w:rPr>
                <w:sz w:val="16"/>
                <w:szCs w:val="16"/>
              </w:rPr>
            </w:pPr>
            <w:r>
              <w:rPr>
                <w:rFonts w:cs="Arial"/>
                <w:sz w:val="16"/>
                <w:szCs w:val="16"/>
              </w:rPr>
              <w:t>RP-221676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050993C" w14:textId="38AD7F6C" w:rsidR="00483F61" w:rsidRPr="00604371" w:rsidRDefault="00483F61" w:rsidP="00483F61">
            <w:pPr>
              <w:pStyle w:val="TAL"/>
              <w:rPr>
                <w:sz w:val="16"/>
                <w:szCs w:val="16"/>
              </w:rPr>
            </w:pPr>
            <w:r w:rsidRPr="0023310B">
              <w:t>2416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F13479F" w14:textId="77777777" w:rsidR="00483F61" w:rsidRPr="00604371" w:rsidRDefault="00483F61" w:rsidP="00483F61">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1AF7AC6" w14:textId="16CFB8B1" w:rsidR="00483F61" w:rsidRPr="00604371" w:rsidRDefault="00483F61" w:rsidP="00483F61">
            <w:pPr>
              <w:pStyle w:val="TAC"/>
              <w:rPr>
                <w:sz w:val="16"/>
                <w:szCs w:val="16"/>
              </w:rPr>
            </w:pPr>
            <w:r w:rsidRPr="00615C80">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405D9DE" w14:textId="61AB1439" w:rsidR="00483F61" w:rsidRPr="00604371" w:rsidRDefault="00483F61" w:rsidP="00483F61">
            <w:pPr>
              <w:pStyle w:val="TAL"/>
              <w:rPr>
                <w:sz w:val="16"/>
                <w:szCs w:val="16"/>
              </w:rPr>
            </w:pPr>
            <w:r w:rsidRPr="00716017">
              <w:t>Big CR on extending NR to 71GHz for TS38.133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F83EE9E" w14:textId="7539C4A9" w:rsidR="00483F61" w:rsidRPr="007C2C35" w:rsidRDefault="00483F61" w:rsidP="00483F61">
            <w:pPr>
              <w:pStyle w:val="TAC"/>
              <w:rPr>
                <w:sz w:val="16"/>
                <w:szCs w:val="16"/>
              </w:rPr>
            </w:pPr>
            <w:r w:rsidRPr="00F805CA">
              <w:rPr>
                <w:sz w:val="16"/>
                <w:szCs w:val="16"/>
              </w:rPr>
              <w:t>17.6.0</w:t>
            </w:r>
          </w:p>
        </w:tc>
      </w:tr>
      <w:tr w:rsidR="00483F61" w14:paraId="1A587645" w14:textId="77777777" w:rsidTr="00613D26">
        <w:tc>
          <w:tcPr>
            <w:tcW w:w="800" w:type="dxa"/>
            <w:tcBorders>
              <w:top w:val="single" w:sz="4" w:space="0" w:color="auto"/>
              <w:left w:val="single" w:sz="4" w:space="0" w:color="auto"/>
              <w:bottom w:val="single" w:sz="4" w:space="0" w:color="auto"/>
              <w:right w:val="single" w:sz="4" w:space="0" w:color="auto"/>
            </w:tcBorders>
            <w:shd w:val="solid" w:color="FFFFFF" w:fill="auto"/>
          </w:tcPr>
          <w:p w14:paraId="53DCBC98" w14:textId="73A65380" w:rsidR="00483F61" w:rsidRDefault="00483F61" w:rsidP="00483F61">
            <w:pPr>
              <w:pStyle w:val="TAC"/>
              <w:rPr>
                <w:sz w:val="16"/>
                <w:szCs w:val="16"/>
              </w:rPr>
            </w:pPr>
            <w:r>
              <w:rPr>
                <w:sz w:val="16"/>
                <w:szCs w:val="16"/>
              </w:rPr>
              <w:t>2022-06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63BF5F9" w14:textId="4EDE5CBF" w:rsidR="00483F61" w:rsidRDefault="00483F61" w:rsidP="00483F61">
            <w:pPr>
              <w:pStyle w:val="TAC"/>
              <w:rPr>
                <w:sz w:val="16"/>
                <w:szCs w:val="16"/>
              </w:rPr>
            </w:pPr>
            <w:r>
              <w:rPr>
                <w:sz w:val="16"/>
                <w:szCs w:val="16"/>
              </w:rPr>
              <w:t>RAN#96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5583ABB" w14:textId="7D01D7A4" w:rsidR="00483F61" w:rsidRPr="00604371" w:rsidRDefault="00483F61" w:rsidP="00483F61">
            <w:pPr>
              <w:pStyle w:val="TAC"/>
              <w:rPr>
                <w:sz w:val="16"/>
                <w:szCs w:val="16"/>
              </w:rPr>
            </w:pPr>
            <w:r>
              <w:rPr>
                <w:rFonts w:cs="Arial"/>
                <w:sz w:val="16"/>
                <w:szCs w:val="16"/>
              </w:rPr>
              <w:t>RP-221661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4D1F9A4" w14:textId="72FE3091" w:rsidR="00483F61" w:rsidRPr="00604371" w:rsidRDefault="00483F61" w:rsidP="00483F61">
            <w:pPr>
              <w:pStyle w:val="TAL"/>
              <w:rPr>
                <w:sz w:val="16"/>
                <w:szCs w:val="16"/>
              </w:rPr>
            </w:pPr>
            <w:r w:rsidRPr="0023310B">
              <w:t>2417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662DD05" w14:textId="77777777" w:rsidR="00483F61" w:rsidRPr="00604371" w:rsidRDefault="00483F61" w:rsidP="00483F61">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9C5FDDB" w14:textId="39ED2051" w:rsidR="00483F61" w:rsidRPr="00604371" w:rsidRDefault="00483F61" w:rsidP="00483F61">
            <w:pPr>
              <w:pStyle w:val="TAC"/>
              <w:rPr>
                <w:sz w:val="16"/>
                <w:szCs w:val="16"/>
              </w:rPr>
            </w:pPr>
            <w:r w:rsidRPr="00615C80">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BA889E8" w14:textId="7B33B9B4" w:rsidR="00483F61" w:rsidRPr="00604371" w:rsidRDefault="00483F61" w:rsidP="00483F61">
            <w:pPr>
              <w:pStyle w:val="TAL"/>
              <w:rPr>
                <w:sz w:val="16"/>
                <w:szCs w:val="16"/>
              </w:rPr>
            </w:pPr>
            <w:r w:rsidRPr="00716017">
              <w:t>Big CR on RRM requirements for FR2 RF enhancement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BBF70D6" w14:textId="443A8A12" w:rsidR="00483F61" w:rsidRPr="007C2C35" w:rsidRDefault="00483F61" w:rsidP="00483F61">
            <w:pPr>
              <w:pStyle w:val="TAC"/>
              <w:rPr>
                <w:sz w:val="16"/>
                <w:szCs w:val="16"/>
              </w:rPr>
            </w:pPr>
            <w:r w:rsidRPr="00F805CA">
              <w:rPr>
                <w:sz w:val="16"/>
                <w:szCs w:val="16"/>
              </w:rPr>
              <w:t>17.6.0</w:t>
            </w:r>
          </w:p>
        </w:tc>
      </w:tr>
      <w:tr w:rsidR="00483F61" w14:paraId="7255FFBF" w14:textId="77777777" w:rsidTr="004C2595">
        <w:tc>
          <w:tcPr>
            <w:tcW w:w="800" w:type="dxa"/>
            <w:tcBorders>
              <w:top w:val="single" w:sz="4" w:space="0" w:color="auto"/>
              <w:left w:val="single" w:sz="4" w:space="0" w:color="auto"/>
              <w:bottom w:val="single" w:sz="4" w:space="0" w:color="auto"/>
              <w:right w:val="single" w:sz="4" w:space="0" w:color="auto"/>
            </w:tcBorders>
            <w:shd w:val="solid" w:color="FFFFFF" w:fill="auto"/>
          </w:tcPr>
          <w:p w14:paraId="4EBDF534" w14:textId="4398DFFB" w:rsidR="00483F61" w:rsidRDefault="00483F61" w:rsidP="00483F61">
            <w:pPr>
              <w:pStyle w:val="TAC"/>
              <w:rPr>
                <w:sz w:val="16"/>
                <w:szCs w:val="16"/>
              </w:rPr>
            </w:pPr>
            <w:r>
              <w:rPr>
                <w:sz w:val="16"/>
                <w:szCs w:val="16"/>
              </w:rPr>
              <w:t>2022-06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874B84F" w14:textId="5AD57CCB" w:rsidR="00483F61" w:rsidRDefault="00483F61" w:rsidP="00483F61">
            <w:pPr>
              <w:pStyle w:val="TAC"/>
              <w:rPr>
                <w:sz w:val="16"/>
                <w:szCs w:val="16"/>
              </w:rPr>
            </w:pPr>
            <w:r>
              <w:rPr>
                <w:sz w:val="16"/>
                <w:szCs w:val="16"/>
              </w:rPr>
              <w:t>RAN#96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0CFA888" w14:textId="4ABA9CF2" w:rsidR="00483F61" w:rsidRPr="00604371" w:rsidRDefault="00483F61" w:rsidP="00483F61">
            <w:pPr>
              <w:pStyle w:val="TAC"/>
              <w:rPr>
                <w:sz w:val="16"/>
                <w:szCs w:val="16"/>
              </w:rPr>
            </w:pPr>
            <w:r>
              <w:rPr>
                <w:rFonts w:cs="Arial"/>
                <w:sz w:val="16"/>
                <w:szCs w:val="16"/>
              </w:rPr>
              <w:t>RP-221682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9815096" w14:textId="1C9A1ED1" w:rsidR="00483F61" w:rsidRPr="00604371" w:rsidRDefault="00483F61" w:rsidP="00483F61">
            <w:pPr>
              <w:pStyle w:val="TAL"/>
              <w:rPr>
                <w:sz w:val="16"/>
                <w:szCs w:val="16"/>
              </w:rPr>
            </w:pPr>
            <w:r w:rsidRPr="0023310B">
              <w:t>2418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0FD428B" w14:textId="77777777" w:rsidR="00483F61" w:rsidRPr="00604371" w:rsidRDefault="00483F61" w:rsidP="00483F61">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EEE7CE0" w14:textId="58FD8EE1" w:rsidR="00483F61" w:rsidRPr="00604371" w:rsidRDefault="00483F61" w:rsidP="00483F61">
            <w:pPr>
              <w:pStyle w:val="TAC"/>
              <w:rPr>
                <w:sz w:val="16"/>
                <w:szCs w:val="16"/>
              </w:rPr>
            </w:pPr>
            <w:r w:rsidRPr="00615C80">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E3987EB" w14:textId="0A6816EB" w:rsidR="00483F61" w:rsidRPr="00604371" w:rsidRDefault="00483F61" w:rsidP="00483F61">
            <w:pPr>
              <w:pStyle w:val="TAL"/>
              <w:rPr>
                <w:sz w:val="16"/>
                <w:szCs w:val="16"/>
              </w:rPr>
            </w:pPr>
            <w:r w:rsidRPr="00716017">
              <w:t>Big CR on RRM requirements for NTN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0204DD1" w14:textId="14CFA5FD" w:rsidR="00483F61" w:rsidRPr="007C2C35" w:rsidRDefault="00483F61" w:rsidP="00483F61">
            <w:pPr>
              <w:pStyle w:val="TAC"/>
              <w:rPr>
                <w:sz w:val="16"/>
                <w:szCs w:val="16"/>
              </w:rPr>
            </w:pPr>
            <w:r w:rsidRPr="00F805CA">
              <w:rPr>
                <w:sz w:val="16"/>
                <w:szCs w:val="16"/>
              </w:rPr>
              <w:t>17.6.0</w:t>
            </w:r>
          </w:p>
        </w:tc>
      </w:tr>
      <w:tr w:rsidR="001B6825" w14:paraId="0C00C00E" w14:textId="77777777" w:rsidTr="00FA4590">
        <w:tc>
          <w:tcPr>
            <w:tcW w:w="800" w:type="dxa"/>
            <w:tcBorders>
              <w:top w:val="single" w:sz="4" w:space="0" w:color="auto"/>
              <w:left w:val="single" w:sz="4" w:space="0" w:color="auto"/>
              <w:bottom w:val="single" w:sz="4" w:space="0" w:color="auto"/>
              <w:right w:val="single" w:sz="4" w:space="0" w:color="auto"/>
            </w:tcBorders>
            <w:shd w:val="solid" w:color="FFFFFF" w:fill="auto"/>
          </w:tcPr>
          <w:p w14:paraId="5B0AF736" w14:textId="4C7920B4" w:rsidR="000D368E" w:rsidRDefault="000D368E" w:rsidP="000D368E">
            <w:pPr>
              <w:pStyle w:val="TAC"/>
              <w:rPr>
                <w:sz w:val="16"/>
                <w:szCs w:val="16"/>
              </w:rPr>
            </w:pPr>
            <w:r>
              <w:rPr>
                <w:sz w:val="16"/>
                <w:szCs w:val="16"/>
              </w:rPr>
              <w:t>2022-09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EBAA9AF" w14:textId="6E3EB451" w:rsidR="000D368E" w:rsidRDefault="000D368E" w:rsidP="000D368E">
            <w:pPr>
              <w:pStyle w:val="TAC"/>
              <w:rPr>
                <w:sz w:val="16"/>
                <w:szCs w:val="16"/>
              </w:rPr>
            </w:pPr>
            <w:r>
              <w:rPr>
                <w:sz w:val="16"/>
                <w:szCs w:val="16"/>
              </w:rPr>
              <w:t>RA|N#97</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6A0C7AF5" w14:textId="48C35315" w:rsidR="000D368E" w:rsidRPr="000D368E" w:rsidRDefault="000D368E" w:rsidP="000D368E">
            <w:pPr>
              <w:pStyle w:val="TAC"/>
              <w:rPr>
                <w:rFonts w:cs="Arial"/>
                <w:sz w:val="16"/>
                <w:szCs w:val="16"/>
              </w:rPr>
            </w:pPr>
            <w:r w:rsidRPr="000D368E">
              <w:rPr>
                <w:sz w:val="16"/>
                <w:szCs w:val="16"/>
              </w:rPr>
              <w:t>RP-222031</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7BD607C7" w14:textId="5061D6B5" w:rsidR="000D368E" w:rsidRPr="000D368E" w:rsidRDefault="000D368E" w:rsidP="000D368E">
            <w:pPr>
              <w:pStyle w:val="TAL"/>
              <w:rPr>
                <w:sz w:val="16"/>
                <w:szCs w:val="16"/>
              </w:rPr>
            </w:pPr>
            <w:r w:rsidRPr="000D368E">
              <w:rPr>
                <w:sz w:val="16"/>
                <w:szCs w:val="16"/>
              </w:rPr>
              <w:t>2419</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5CF56A62" w14:textId="5476D14B" w:rsidR="000D368E" w:rsidRPr="000D368E" w:rsidRDefault="000D368E" w:rsidP="000D368E">
            <w:pPr>
              <w:pStyle w:val="TAC"/>
              <w:rPr>
                <w:sz w:val="16"/>
                <w:szCs w:val="16"/>
              </w:rPr>
            </w:pPr>
            <w:r w:rsidRPr="000D368E">
              <w:rPr>
                <w:sz w:val="16"/>
                <w:szCs w:val="16"/>
              </w:rPr>
              <w:t>2</w:t>
            </w: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4DFF0CA4" w14:textId="5FB5F8DA" w:rsidR="000D368E" w:rsidRPr="000D368E" w:rsidRDefault="000D368E" w:rsidP="000D368E">
            <w:pPr>
              <w:pStyle w:val="TAC"/>
              <w:rPr>
                <w:sz w:val="16"/>
                <w:szCs w:val="16"/>
              </w:rPr>
            </w:pPr>
            <w:r w:rsidRPr="000D368E">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C94BDA7" w14:textId="50D9CE9D" w:rsidR="000D368E" w:rsidRPr="000D368E" w:rsidRDefault="000D368E" w:rsidP="000D368E">
            <w:pPr>
              <w:pStyle w:val="TAL"/>
              <w:rPr>
                <w:sz w:val="16"/>
                <w:szCs w:val="16"/>
              </w:rPr>
            </w:pPr>
            <w:r w:rsidRPr="000D368E">
              <w:rPr>
                <w:sz w:val="16"/>
                <w:szCs w:val="16"/>
              </w:rPr>
              <w:t>CR: FR2 HST Scheduling restriction on SSB</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13C93DA" w14:textId="4637FDBF" w:rsidR="000D368E" w:rsidRPr="00F805CA" w:rsidRDefault="000D368E" w:rsidP="000D368E">
            <w:pPr>
              <w:pStyle w:val="TAC"/>
              <w:rPr>
                <w:sz w:val="16"/>
                <w:szCs w:val="16"/>
              </w:rPr>
            </w:pPr>
            <w:r>
              <w:rPr>
                <w:sz w:val="16"/>
                <w:szCs w:val="16"/>
              </w:rPr>
              <w:t>17.7.0</w:t>
            </w:r>
          </w:p>
        </w:tc>
      </w:tr>
      <w:tr w:rsidR="001B6825" w14:paraId="2B2ED0D8" w14:textId="77777777" w:rsidTr="00FA4590">
        <w:tc>
          <w:tcPr>
            <w:tcW w:w="800" w:type="dxa"/>
            <w:tcBorders>
              <w:top w:val="single" w:sz="4" w:space="0" w:color="auto"/>
              <w:left w:val="single" w:sz="4" w:space="0" w:color="auto"/>
              <w:bottom w:val="single" w:sz="4" w:space="0" w:color="auto"/>
              <w:right w:val="single" w:sz="4" w:space="0" w:color="auto"/>
            </w:tcBorders>
            <w:shd w:val="solid" w:color="FFFFFF" w:fill="auto"/>
          </w:tcPr>
          <w:p w14:paraId="33472C39" w14:textId="5B1795BD" w:rsidR="000D368E" w:rsidRDefault="000D368E" w:rsidP="000D368E">
            <w:pPr>
              <w:pStyle w:val="TAC"/>
              <w:rPr>
                <w:sz w:val="16"/>
                <w:szCs w:val="16"/>
              </w:rPr>
            </w:pPr>
            <w:r>
              <w:rPr>
                <w:sz w:val="16"/>
                <w:szCs w:val="16"/>
              </w:rPr>
              <w:t>2022-09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C7857C7" w14:textId="32D85AEA" w:rsidR="000D368E" w:rsidRDefault="000D368E" w:rsidP="000D368E">
            <w:pPr>
              <w:pStyle w:val="TAC"/>
              <w:rPr>
                <w:sz w:val="16"/>
                <w:szCs w:val="16"/>
              </w:rPr>
            </w:pPr>
            <w:r>
              <w:rPr>
                <w:sz w:val="16"/>
                <w:szCs w:val="16"/>
              </w:rPr>
              <w:t>RA|N#97</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3FCC5BAA" w14:textId="08572400" w:rsidR="000D368E" w:rsidRPr="000D368E" w:rsidRDefault="000D368E" w:rsidP="000D368E">
            <w:pPr>
              <w:pStyle w:val="TAC"/>
              <w:rPr>
                <w:rFonts w:cs="Arial"/>
                <w:sz w:val="16"/>
                <w:szCs w:val="16"/>
              </w:rPr>
            </w:pPr>
            <w:r w:rsidRPr="000D368E">
              <w:rPr>
                <w:sz w:val="16"/>
                <w:szCs w:val="16"/>
              </w:rPr>
              <w:t>RP-222032</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1DE55197" w14:textId="6D480788" w:rsidR="000D368E" w:rsidRPr="000D368E" w:rsidRDefault="000D368E" w:rsidP="000D368E">
            <w:pPr>
              <w:pStyle w:val="TAL"/>
              <w:rPr>
                <w:sz w:val="16"/>
                <w:szCs w:val="16"/>
              </w:rPr>
            </w:pPr>
            <w:r w:rsidRPr="000D368E">
              <w:rPr>
                <w:sz w:val="16"/>
                <w:szCs w:val="16"/>
              </w:rPr>
              <w:t>2420</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0177D69D" w14:textId="7F55CBB6" w:rsidR="000D368E" w:rsidRPr="000D368E" w:rsidRDefault="000D368E" w:rsidP="000D368E">
            <w:pPr>
              <w:pStyle w:val="TAC"/>
              <w:rPr>
                <w:sz w:val="16"/>
                <w:szCs w:val="16"/>
              </w:rPr>
            </w:pPr>
            <w:r w:rsidRPr="000D368E">
              <w:rPr>
                <w:sz w:val="16"/>
                <w:szCs w:val="16"/>
              </w:rPr>
              <w:t>1</w:t>
            </w: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6D7106D2" w14:textId="6318A0C7" w:rsidR="000D368E" w:rsidRPr="000D368E" w:rsidRDefault="000D368E" w:rsidP="000D368E">
            <w:pPr>
              <w:pStyle w:val="TAC"/>
              <w:rPr>
                <w:sz w:val="16"/>
                <w:szCs w:val="16"/>
              </w:rPr>
            </w:pPr>
            <w:r w:rsidRPr="000D368E">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41F9290" w14:textId="4ED82AA9" w:rsidR="000D368E" w:rsidRPr="000D368E" w:rsidRDefault="000D368E" w:rsidP="000D368E">
            <w:pPr>
              <w:pStyle w:val="TAL"/>
              <w:rPr>
                <w:sz w:val="16"/>
                <w:szCs w:val="16"/>
              </w:rPr>
            </w:pPr>
            <w:r w:rsidRPr="000D368E">
              <w:rPr>
                <w:sz w:val="16"/>
                <w:szCs w:val="16"/>
              </w:rPr>
              <w:t>CR: Power Saving Multiple RS Handling Clarification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A466F75" w14:textId="7A0F8A24" w:rsidR="000D368E" w:rsidRPr="00F805CA" w:rsidRDefault="000D368E" w:rsidP="000D368E">
            <w:pPr>
              <w:pStyle w:val="TAC"/>
              <w:rPr>
                <w:sz w:val="16"/>
                <w:szCs w:val="16"/>
              </w:rPr>
            </w:pPr>
            <w:r w:rsidRPr="00050CD7">
              <w:rPr>
                <w:sz w:val="16"/>
                <w:szCs w:val="16"/>
              </w:rPr>
              <w:t>17.7.0</w:t>
            </w:r>
          </w:p>
        </w:tc>
      </w:tr>
      <w:tr w:rsidR="001B6825" w14:paraId="24F778C1" w14:textId="77777777" w:rsidTr="00FA4590">
        <w:tc>
          <w:tcPr>
            <w:tcW w:w="800" w:type="dxa"/>
            <w:tcBorders>
              <w:top w:val="single" w:sz="4" w:space="0" w:color="auto"/>
              <w:left w:val="single" w:sz="4" w:space="0" w:color="auto"/>
              <w:bottom w:val="single" w:sz="4" w:space="0" w:color="auto"/>
              <w:right w:val="single" w:sz="4" w:space="0" w:color="auto"/>
            </w:tcBorders>
            <w:shd w:val="solid" w:color="FFFFFF" w:fill="auto"/>
          </w:tcPr>
          <w:p w14:paraId="58000C45" w14:textId="31248206" w:rsidR="000D368E" w:rsidRDefault="000D368E" w:rsidP="000D368E">
            <w:pPr>
              <w:pStyle w:val="TAC"/>
              <w:rPr>
                <w:sz w:val="16"/>
                <w:szCs w:val="16"/>
              </w:rPr>
            </w:pPr>
            <w:r>
              <w:rPr>
                <w:sz w:val="16"/>
                <w:szCs w:val="16"/>
              </w:rPr>
              <w:t>2022-09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4E39F1E" w14:textId="609CF0CD" w:rsidR="000D368E" w:rsidRDefault="000D368E" w:rsidP="000D368E">
            <w:pPr>
              <w:pStyle w:val="TAC"/>
              <w:rPr>
                <w:sz w:val="16"/>
                <w:szCs w:val="16"/>
              </w:rPr>
            </w:pPr>
            <w:r>
              <w:rPr>
                <w:sz w:val="16"/>
                <w:szCs w:val="16"/>
              </w:rPr>
              <w:t>RA|N#97</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7B5BF286" w14:textId="120CBF89" w:rsidR="000D368E" w:rsidRPr="000D368E" w:rsidRDefault="000D368E" w:rsidP="000D368E">
            <w:pPr>
              <w:pStyle w:val="TAC"/>
              <w:rPr>
                <w:rFonts w:cs="Arial"/>
                <w:sz w:val="16"/>
                <w:szCs w:val="16"/>
              </w:rPr>
            </w:pPr>
            <w:r w:rsidRPr="000D368E">
              <w:rPr>
                <w:sz w:val="16"/>
                <w:szCs w:val="16"/>
              </w:rPr>
              <w:t>RP-222034</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1173FA77" w14:textId="1975071F" w:rsidR="000D368E" w:rsidRPr="000D368E" w:rsidRDefault="000D368E" w:rsidP="000D368E">
            <w:pPr>
              <w:pStyle w:val="TAL"/>
              <w:rPr>
                <w:sz w:val="16"/>
                <w:szCs w:val="16"/>
              </w:rPr>
            </w:pPr>
            <w:r w:rsidRPr="000D368E">
              <w:rPr>
                <w:sz w:val="16"/>
                <w:szCs w:val="16"/>
              </w:rPr>
              <w:t>2421</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295C5D68" w14:textId="399EE96F" w:rsidR="000D368E" w:rsidRPr="000D368E" w:rsidRDefault="000D368E" w:rsidP="000D368E">
            <w:pPr>
              <w:pStyle w:val="TAC"/>
              <w:rPr>
                <w:sz w:val="16"/>
                <w:szCs w:val="16"/>
              </w:rPr>
            </w:pPr>
            <w:r w:rsidRPr="000D368E">
              <w:rPr>
                <w:sz w:val="16"/>
                <w:szCs w:val="16"/>
              </w:rPr>
              <w:t>1</w:t>
            </w: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57781EC5" w14:textId="42DCED7A" w:rsidR="000D368E" w:rsidRPr="000D368E" w:rsidRDefault="000D368E" w:rsidP="000D368E">
            <w:pPr>
              <w:pStyle w:val="TAC"/>
              <w:rPr>
                <w:sz w:val="16"/>
                <w:szCs w:val="16"/>
              </w:rPr>
            </w:pPr>
            <w:r w:rsidRPr="000D368E">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6414A0D" w14:textId="55E97620" w:rsidR="000D368E" w:rsidRPr="000D368E" w:rsidRDefault="000D368E" w:rsidP="000D368E">
            <w:pPr>
              <w:pStyle w:val="TAL"/>
              <w:rPr>
                <w:sz w:val="16"/>
                <w:szCs w:val="16"/>
              </w:rPr>
            </w:pPr>
            <w:r w:rsidRPr="000D368E">
              <w:rPr>
                <w:sz w:val="16"/>
                <w:szCs w:val="16"/>
              </w:rPr>
              <w:t>Completing PUCCH SCell activation requirement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1C2B070" w14:textId="41338A81" w:rsidR="000D368E" w:rsidRPr="00F805CA" w:rsidRDefault="000D368E" w:rsidP="000D368E">
            <w:pPr>
              <w:pStyle w:val="TAC"/>
              <w:rPr>
                <w:sz w:val="16"/>
                <w:szCs w:val="16"/>
              </w:rPr>
            </w:pPr>
            <w:r w:rsidRPr="00050CD7">
              <w:rPr>
                <w:sz w:val="16"/>
                <w:szCs w:val="16"/>
              </w:rPr>
              <w:t>17.7.0</w:t>
            </w:r>
          </w:p>
        </w:tc>
      </w:tr>
      <w:tr w:rsidR="001B6825" w14:paraId="65552D50" w14:textId="77777777" w:rsidTr="00FA4590">
        <w:tc>
          <w:tcPr>
            <w:tcW w:w="800" w:type="dxa"/>
            <w:tcBorders>
              <w:top w:val="single" w:sz="4" w:space="0" w:color="auto"/>
              <w:left w:val="single" w:sz="4" w:space="0" w:color="auto"/>
              <w:bottom w:val="single" w:sz="4" w:space="0" w:color="auto"/>
              <w:right w:val="single" w:sz="4" w:space="0" w:color="auto"/>
            </w:tcBorders>
            <w:shd w:val="solid" w:color="FFFFFF" w:fill="auto"/>
          </w:tcPr>
          <w:p w14:paraId="0AE9F294" w14:textId="7FCED364" w:rsidR="000D368E" w:rsidRDefault="000D368E" w:rsidP="000D368E">
            <w:pPr>
              <w:pStyle w:val="TAC"/>
              <w:rPr>
                <w:sz w:val="16"/>
                <w:szCs w:val="16"/>
              </w:rPr>
            </w:pPr>
            <w:r>
              <w:rPr>
                <w:sz w:val="16"/>
                <w:szCs w:val="16"/>
              </w:rPr>
              <w:t>2022-09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C0BE098" w14:textId="3C90AB40" w:rsidR="000D368E" w:rsidRDefault="000D368E" w:rsidP="000D368E">
            <w:pPr>
              <w:pStyle w:val="TAC"/>
              <w:rPr>
                <w:sz w:val="16"/>
                <w:szCs w:val="16"/>
              </w:rPr>
            </w:pPr>
            <w:r>
              <w:rPr>
                <w:sz w:val="16"/>
                <w:szCs w:val="16"/>
              </w:rPr>
              <w:t>RA|N#97</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7EB41655" w14:textId="0E1CB2B4" w:rsidR="000D368E" w:rsidRPr="000D368E" w:rsidRDefault="000D368E" w:rsidP="000D368E">
            <w:pPr>
              <w:pStyle w:val="TAC"/>
              <w:rPr>
                <w:rFonts w:cs="Arial"/>
                <w:sz w:val="16"/>
                <w:szCs w:val="16"/>
              </w:rPr>
            </w:pPr>
            <w:r w:rsidRPr="000D368E">
              <w:rPr>
                <w:sz w:val="16"/>
                <w:szCs w:val="16"/>
              </w:rPr>
              <w:t>RP-222043</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5DC9C964" w14:textId="206E1181" w:rsidR="000D368E" w:rsidRPr="000D368E" w:rsidRDefault="000D368E" w:rsidP="000D368E">
            <w:pPr>
              <w:pStyle w:val="TAL"/>
              <w:rPr>
                <w:sz w:val="16"/>
                <w:szCs w:val="16"/>
              </w:rPr>
            </w:pPr>
            <w:r w:rsidRPr="000D368E">
              <w:rPr>
                <w:sz w:val="16"/>
                <w:szCs w:val="16"/>
              </w:rPr>
              <w:t>2422</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213FEDC0" w14:textId="23D85F6B" w:rsidR="000D368E" w:rsidRPr="000D368E" w:rsidRDefault="000D368E" w:rsidP="000D368E">
            <w:pPr>
              <w:pStyle w:val="TAC"/>
              <w:rPr>
                <w:sz w:val="16"/>
                <w:szCs w:val="16"/>
              </w:rPr>
            </w:pP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2C90B239" w14:textId="308F2C7A" w:rsidR="000D368E" w:rsidRPr="000D368E" w:rsidRDefault="000D368E" w:rsidP="000D368E">
            <w:pPr>
              <w:pStyle w:val="TAC"/>
              <w:rPr>
                <w:sz w:val="16"/>
                <w:szCs w:val="16"/>
              </w:rPr>
            </w:pPr>
            <w:r w:rsidRPr="000D368E">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611F585" w14:textId="78659691" w:rsidR="000D368E" w:rsidRPr="000D368E" w:rsidRDefault="000D368E" w:rsidP="000D368E">
            <w:pPr>
              <w:pStyle w:val="TAL"/>
              <w:rPr>
                <w:sz w:val="16"/>
                <w:szCs w:val="16"/>
              </w:rPr>
            </w:pPr>
            <w:r w:rsidRPr="000D368E">
              <w:rPr>
                <w:sz w:val="16"/>
                <w:szCs w:val="16"/>
              </w:rPr>
              <w:t>Big CR for test cases of Rel-17 FeRRM - PUCCH SCell activation (Rel-17)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A04CDBA" w14:textId="7155416A" w:rsidR="000D368E" w:rsidRPr="00F805CA" w:rsidRDefault="000D368E" w:rsidP="000D368E">
            <w:pPr>
              <w:pStyle w:val="TAC"/>
              <w:rPr>
                <w:sz w:val="16"/>
                <w:szCs w:val="16"/>
              </w:rPr>
            </w:pPr>
            <w:r w:rsidRPr="00050CD7">
              <w:rPr>
                <w:sz w:val="16"/>
                <w:szCs w:val="16"/>
              </w:rPr>
              <w:t>17.7.0</w:t>
            </w:r>
          </w:p>
        </w:tc>
      </w:tr>
      <w:tr w:rsidR="001B6825" w14:paraId="75B784B6" w14:textId="77777777" w:rsidTr="00FA4590">
        <w:tc>
          <w:tcPr>
            <w:tcW w:w="800" w:type="dxa"/>
            <w:tcBorders>
              <w:top w:val="single" w:sz="4" w:space="0" w:color="auto"/>
              <w:left w:val="single" w:sz="4" w:space="0" w:color="auto"/>
              <w:bottom w:val="single" w:sz="4" w:space="0" w:color="auto"/>
              <w:right w:val="single" w:sz="4" w:space="0" w:color="auto"/>
            </w:tcBorders>
            <w:shd w:val="solid" w:color="FFFFFF" w:fill="auto"/>
          </w:tcPr>
          <w:p w14:paraId="0FB8409D" w14:textId="15067CE9" w:rsidR="000D368E" w:rsidRDefault="000D368E" w:rsidP="000D368E">
            <w:pPr>
              <w:pStyle w:val="TAC"/>
              <w:rPr>
                <w:sz w:val="16"/>
                <w:szCs w:val="16"/>
              </w:rPr>
            </w:pPr>
            <w:r>
              <w:rPr>
                <w:sz w:val="16"/>
                <w:szCs w:val="16"/>
              </w:rPr>
              <w:t>2022-09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A9385C0" w14:textId="34F2B523" w:rsidR="000D368E" w:rsidRDefault="000D368E" w:rsidP="000D368E">
            <w:pPr>
              <w:pStyle w:val="TAC"/>
              <w:rPr>
                <w:sz w:val="16"/>
                <w:szCs w:val="16"/>
              </w:rPr>
            </w:pPr>
            <w:r>
              <w:rPr>
                <w:sz w:val="16"/>
                <w:szCs w:val="16"/>
              </w:rPr>
              <w:t>RA|N#97</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787EF1DC" w14:textId="7E006540" w:rsidR="000D368E" w:rsidRPr="000D368E" w:rsidRDefault="000D368E" w:rsidP="000D368E">
            <w:pPr>
              <w:pStyle w:val="TAC"/>
              <w:rPr>
                <w:rFonts w:cs="Arial"/>
                <w:sz w:val="16"/>
                <w:szCs w:val="16"/>
              </w:rPr>
            </w:pPr>
            <w:r w:rsidRPr="000D368E">
              <w:rPr>
                <w:sz w:val="16"/>
                <w:szCs w:val="16"/>
              </w:rPr>
              <w:t>RP-222031</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39118054" w14:textId="39A254F6" w:rsidR="000D368E" w:rsidRPr="000D368E" w:rsidRDefault="000D368E" w:rsidP="000D368E">
            <w:pPr>
              <w:pStyle w:val="TAL"/>
              <w:rPr>
                <w:sz w:val="16"/>
                <w:szCs w:val="16"/>
              </w:rPr>
            </w:pPr>
            <w:r w:rsidRPr="000D368E">
              <w:rPr>
                <w:sz w:val="16"/>
                <w:szCs w:val="16"/>
              </w:rPr>
              <w:t>2423</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6F74F6A5" w14:textId="23A225B4" w:rsidR="000D368E" w:rsidRPr="000D368E" w:rsidRDefault="000D368E" w:rsidP="000D368E">
            <w:pPr>
              <w:pStyle w:val="TAC"/>
              <w:rPr>
                <w:sz w:val="16"/>
                <w:szCs w:val="16"/>
              </w:rPr>
            </w:pPr>
            <w:r w:rsidRPr="000D368E">
              <w:rPr>
                <w:sz w:val="16"/>
                <w:szCs w:val="16"/>
              </w:rPr>
              <w:t>2</w:t>
            </w: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752719DD" w14:textId="7FA9FEE9" w:rsidR="000D368E" w:rsidRPr="000D368E" w:rsidRDefault="000D368E" w:rsidP="000D368E">
            <w:pPr>
              <w:pStyle w:val="TAC"/>
              <w:rPr>
                <w:sz w:val="16"/>
                <w:szCs w:val="16"/>
              </w:rPr>
            </w:pPr>
            <w:r w:rsidRPr="000D368E">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8183249" w14:textId="6C4E3CEC" w:rsidR="000D368E" w:rsidRPr="000D368E" w:rsidRDefault="000D368E" w:rsidP="000D368E">
            <w:pPr>
              <w:pStyle w:val="TAL"/>
              <w:rPr>
                <w:sz w:val="16"/>
                <w:szCs w:val="16"/>
              </w:rPr>
            </w:pPr>
            <w:r w:rsidRPr="000D368E">
              <w:rPr>
                <w:sz w:val="16"/>
                <w:szCs w:val="16"/>
              </w:rPr>
              <w:t>CR on RRM core requirements for measurement procedure requirements for HST FR2</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34E163A" w14:textId="6EBB7571" w:rsidR="000D368E" w:rsidRPr="00F805CA" w:rsidRDefault="000D368E" w:rsidP="000D368E">
            <w:pPr>
              <w:pStyle w:val="TAC"/>
              <w:rPr>
                <w:sz w:val="16"/>
                <w:szCs w:val="16"/>
              </w:rPr>
            </w:pPr>
            <w:r w:rsidRPr="00050CD7">
              <w:rPr>
                <w:sz w:val="16"/>
                <w:szCs w:val="16"/>
              </w:rPr>
              <w:t>17.7.0</w:t>
            </w:r>
          </w:p>
        </w:tc>
      </w:tr>
      <w:tr w:rsidR="001B6825" w14:paraId="51D425AB" w14:textId="77777777" w:rsidTr="00FA4590">
        <w:tc>
          <w:tcPr>
            <w:tcW w:w="800" w:type="dxa"/>
            <w:tcBorders>
              <w:top w:val="single" w:sz="4" w:space="0" w:color="auto"/>
              <w:left w:val="single" w:sz="4" w:space="0" w:color="auto"/>
              <w:bottom w:val="single" w:sz="4" w:space="0" w:color="auto"/>
              <w:right w:val="single" w:sz="4" w:space="0" w:color="auto"/>
            </w:tcBorders>
            <w:shd w:val="solid" w:color="FFFFFF" w:fill="auto"/>
          </w:tcPr>
          <w:p w14:paraId="1C6B2B90" w14:textId="5E1BC5EC" w:rsidR="000D368E" w:rsidRDefault="000D368E" w:rsidP="000D368E">
            <w:pPr>
              <w:pStyle w:val="TAC"/>
              <w:rPr>
                <w:sz w:val="16"/>
                <w:szCs w:val="16"/>
              </w:rPr>
            </w:pPr>
            <w:r>
              <w:rPr>
                <w:sz w:val="16"/>
                <w:szCs w:val="16"/>
              </w:rPr>
              <w:t>2022-09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672E716" w14:textId="6A84D024" w:rsidR="000D368E" w:rsidRDefault="000D368E" w:rsidP="000D368E">
            <w:pPr>
              <w:pStyle w:val="TAC"/>
              <w:rPr>
                <w:sz w:val="16"/>
                <w:szCs w:val="16"/>
              </w:rPr>
            </w:pPr>
            <w:r>
              <w:rPr>
                <w:sz w:val="16"/>
                <w:szCs w:val="16"/>
              </w:rPr>
              <w:t>RA|N#97</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1118248A" w14:textId="70393B7D" w:rsidR="000D368E" w:rsidRPr="000D368E" w:rsidRDefault="000D368E" w:rsidP="000D368E">
            <w:pPr>
              <w:pStyle w:val="TAC"/>
              <w:rPr>
                <w:rFonts w:cs="Arial"/>
                <w:sz w:val="16"/>
                <w:szCs w:val="16"/>
              </w:rPr>
            </w:pPr>
            <w:r w:rsidRPr="000D368E">
              <w:rPr>
                <w:sz w:val="16"/>
                <w:szCs w:val="16"/>
              </w:rPr>
              <w:t>RP-222035</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663E8B09" w14:textId="1E8D370B" w:rsidR="000D368E" w:rsidRPr="000D368E" w:rsidRDefault="000D368E" w:rsidP="000D368E">
            <w:pPr>
              <w:pStyle w:val="TAL"/>
              <w:rPr>
                <w:sz w:val="16"/>
                <w:szCs w:val="16"/>
              </w:rPr>
            </w:pPr>
            <w:r w:rsidRPr="000D368E">
              <w:rPr>
                <w:sz w:val="16"/>
                <w:szCs w:val="16"/>
              </w:rPr>
              <w:t>2424</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0868CE5C" w14:textId="2A8573DE" w:rsidR="000D368E" w:rsidRPr="000D368E" w:rsidRDefault="000D368E" w:rsidP="000D368E">
            <w:pPr>
              <w:pStyle w:val="TAC"/>
              <w:rPr>
                <w:sz w:val="16"/>
                <w:szCs w:val="16"/>
              </w:rPr>
            </w:pPr>
            <w:r w:rsidRPr="000D368E">
              <w:rPr>
                <w:sz w:val="16"/>
                <w:szCs w:val="16"/>
              </w:rPr>
              <w:t>1</w:t>
            </w: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37C15D17" w14:textId="37A5327F" w:rsidR="000D368E" w:rsidRPr="000D368E" w:rsidRDefault="000D368E" w:rsidP="000D368E">
            <w:pPr>
              <w:pStyle w:val="TAC"/>
              <w:rPr>
                <w:sz w:val="16"/>
                <w:szCs w:val="16"/>
              </w:rPr>
            </w:pPr>
            <w:r w:rsidRPr="000D368E">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01D01A4" w14:textId="10841A81" w:rsidR="000D368E" w:rsidRPr="000D368E" w:rsidRDefault="000D368E" w:rsidP="000D368E">
            <w:pPr>
              <w:pStyle w:val="TAL"/>
              <w:rPr>
                <w:sz w:val="16"/>
                <w:szCs w:val="16"/>
              </w:rPr>
            </w:pPr>
            <w:r w:rsidRPr="000D368E">
              <w:rPr>
                <w:sz w:val="16"/>
                <w:szCs w:val="16"/>
              </w:rPr>
              <w:t>CR on NCSG core requirements maintenance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3D4B297" w14:textId="28956CA9" w:rsidR="000D368E" w:rsidRPr="00F805CA" w:rsidRDefault="000D368E" w:rsidP="000D368E">
            <w:pPr>
              <w:pStyle w:val="TAC"/>
              <w:rPr>
                <w:sz w:val="16"/>
                <w:szCs w:val="16"/>
              </w:rPr>
            </w:pPr>
            <w:r w:rsidRPr="00050CD7">
              <w:rPr>
                <w:sz w:val="16"/>
                <w:szCs w:val="16"/>
              </w:rPr>
              <w:t>17.7.0</w:t>
            </w:r>
          </w:p>
        </w:tc>
      </w:tr>
      <w:tr w:rsidR="001B6825" w14:paraId="1B3E8A78" w14:textId="77777777" w:rsidTr="00FA4590">
        <w:tc>
          <w:tcPr>
            <w:tcW w:w="800" w:type="dxa"/>
            <w:tcBorders>
              <w:top w:val="single" w:sz="4" w:space="0" w:color="auto"/>
              <w:left w:val="single" w:sz="4" w:space="0" w:color="auto"/>
              <w:bottom w:val="single" w:sz="4" w:space="0" w:color="auto"/>
              <w:right w:val="single" w:sz="4" w:space="0" w:color="auto"/>
            </w:tcBorders>
            <w:shd w:val="solid" w:color="FFFFFF" w:fill="auto"/>
          </w:tcPr>
          <w:p w14:paraId="17D32359" w14:textId="0431D404" w:rsidR="000D368E" w:rsidRDefault="000D368E" w:rsidP="000D368E">
            <w:pPr>
              <w:pStyle w:val="TAC"/>
              <w:rPr>
                <w:sz w:val="16"/>
                <w:szCs w:val="16"/>
              </w:rPr>
            </w:pPr>
            <w:r>
              <w:rPr>
                <w:sz w:val="16"/>
                <w:szCs w:val="16"/>
              </w:rPr>
              <w:t>2022-09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9FFC3A8" w14:textId="069F5641" w:rsidR="000D368E" w:rsidRDefault="000D368E" w:rsidP="000D368E">
            <w:pPr>
              <w:pStyle w:val="TAC"/>
              <w:rPr>
                <w:sz w:val="16"/>
                <w:szCs w:val="16"/>
              </w:rPr>
            </w:pPr>
            <w:r>
              <w:rPr>
                <w:sz w:val="16"/>
                <w:szCs w:val="16"/>
              </w:rPr>
              <w:t>RA|N#97</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0401D1F6" w14:textId="5EAC1256" w:rsidR="000D368E" w:rsidRPr="000D368E" w:rsidRDefault="000D368E" w:rsidP="000D368E">
            <w:pPr>
              <w:pStyle w:val="TAC"/>
              <w:rPr>
                <w:rFonts w:cs="Arial"/>
                <w:sz w:val="16"/>
                <w:szCs w:val="16"/>
              </w:rPr>
            </w:pPr>
            <w:r w:rsidRPr="000D368E">
              <w:rPr>
                <w:sz w:val="16"/>
                <w:szCs w:val="16"/>
              </w:rPr>
              <w:t>RP-222032</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54E07A3F" w14:textId="5CBAE171" w:rsidR="000D368E" w:rsidRPr="000D368E" w:rsidRDefault="000D368E" w:rsidP="000D368E">
            <w:pPr>
              <w:pStyle w:val="TAL"/>
              <w:rPr>
                <w:sz w:val="16"/>
                <w:szCs w:val="16"/>
              </w:rPr>
            </w:pPr>
            <w:r w:rsidRPr="000D368E">
              <w:rPr>
                <w:sz w:val="16"/>
                <w:szCs w:val="16"/>
              </w:rPr>
              <w:t>2425</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42BE9F59" w14:textId="08678512" w:rsidR="000D368E" w:rsidRPr="000D368E" w:rsidRDefault="000D368E" w:rsidP="000D368E">
            <w:pPr>
              <w:pStyle w:val="TAC"/>
              <w:rPr>
                <w:sz w:val="16"/>
                <w:szCs w:val="16"/>
              </w:rPr>
            </w:pPr>
            <w:r w:rsidRPr="000D368E">
              <w:rPr>
                <w:sz w:val="16"/>
                <w:szCs w:val="16"/>
              </w:rPr>
              <w:t>1</w:t>
            </w: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25F3F8B8" w14:textId="578F03BC" w:rsidR="000D368E" w:rsidRPr="000D368E" w:rsidRDefault="000D368E" w:rsidP="000D368E">
            <w:pPr>
              <w:pStyle w:val="TAC"/>
              <w:rPr>
                <w:sz w:val="16"/>
                <w:szCs w:val="16"/>
              </w:rPr>
            </w:pPr>
            <w:r w:rsidRPr="000D368E">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B996717" w14:textId="36F98894" w:rsidR="000D368E" w:rsidRPr="000D368E" w:rsidRDefault="000D368E" w:rsidP="000D368E">
            <w:pPr>
              <w:pStyle w:val="TAL"/>
              <w:rPr>
                <w:sz w:val="16"/>
                <w:szCs w:val="16"/>
              </w:rPr>
            </w:pPr>
            <w:r w:rsidRPr="000D368E">
              <w:rPr>
                <w:sz w:val="16"/>
                <w:szCs w:val="16"/>
              </w:rPr>
              <w:t>CR on PRS measurement period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7149254" w14:textId="07764592" w:rsidR="000D368E" w:rsidRPr="00F805CA" w:rsidRDefault="000D368E" w:rsidP="000D368E">
            <w:pPr>
              <w:pStyle w:val="TAC"/>
              <w:rPr>
                <w:sz w:val="16"/>
                <w:szCs w:val="16"/>
              </w:rPr>
            </w:pPr>
            <w:r w:rsidRPr="00050CD7">
              <w:rPr>
                <w:sz w:val="16"/>
                <w:szCs w:val="16"/>
              </w:rPr>
              <w:t>17.7.0</w:t>
            </w:r>
          </w:p>
        </w:tc>
      </w:tr>
      <w:tr w:rsidR="001B6825" w14:paraId="7B07D552" w14:textId="77777777" w:rsidTr="00FA4590">
        <w:tc>
          <w:tcPr>
            <w:tcW w:w="800" w:type="dxa"/>
            <w:tcBorders>
              <w:top w:val="single" w:sz="4" w:space="0" w:color="auto"/>
              <w:left w:val="single" w:sz="4" w:space="0" w:color="auto"/>
              <w:bottom w:val="single" w:sz="4" w:space="0" w:color="auto"/>
              <w:right w:val="single" w:sz="4" w:space="0" w:color="auto"/>
            </w:tcBorders>
            <w:shd w:val="solid" w:color="FFFFFF" w:fill="auto"/>
          </w:tcPr>
          <w:p w14:paraId="4952CAED" w14:textId="29BCA2F4" w:rsidR="000D368E" w:rsidRDefault="000D368E" w:rsidP="000D368E">
            <w:pPr>
              <w:pStyle w:val="TAC"/>
              <w:rPr>
                <w:sz w:val="16"/>
                <w:szCs w:val="16"/>
              </w:rPr>
            </w:pPr>
            <w:r>
              <w:rPr>
                <w:sz w:val="16"/>
                <w:szCs w:val="16"/>
              </w:rPr>
              <w:t>2022-09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83FBBD2" w14:textId="44C42BFA" w:rsidR="000D368E" w:rsidRDefault="000D368E" w:rsidP="000D368E">
            <w:pPr>
              <w:pStyle w:val="TAC"/>
              <w:rPr>
                <w:sz w:val="16"/>
                <w:szCs w:val="16"/>
              </w:rPr>
            </w:pPr>
            <w:r>
              <w:rPr>
                <w:sz w:val="16"/>
                <w:szCs w:val="16"/>
              </w:rPr>
              <w:t>RA|N#97</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101512FA" w14:textId="0A4844B0" w:rsidR="000D368E" w:rsidRPr="000D368E" w:rsidRDefault="000D368E" w:rsidP="000D368E">
            <w:pPr>
              <w:pStyle w:val="TAC"/>
              <w:rPr>
                <w:rFonts w:cs="Arial"/>
                <w:sz w:val="16"/>
                <w:szCs w:val="16"/>
              </w:rPr>
            </w:pPr>
            <w:r w:rsidRPr="000D368E">
              <w:rPr>
                <w:sz w:val="16"/>
                <w:szCs w:val="16"/>
              </w:rPr>
              <w:t>RP-222032</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1385B054" w14:textId="0668AEED" w:rsidR="000D368E" w:rsidRPr="000D368E" w:rsidRDefault="000D368E" w:rsidP="000D368E">
            <w:pPr>
              <w:pStyle w:val="TAL"/>
              <w:rPr>
                <w:sz w:val="16"/>
                <w:szCs w:val="16"/>
              </w:rPr>
            </w:pPr>
            <w:r w:rsidRPr="000D368E">
              <w:rPr>
                <w:sz w:val="16"/>
                <w:szCs w:val="16"/>
              </w:rPr>
              <w:t>2426</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0ACA4024" w14:textId="790B7417" w:rsidR="000D368E" w:rsidRPr="000D368E" w:rsidRDefault="000D368E" w:rsidP="000D368E">
            <w:pPr>
              <w:pStyle w:val="TAC"/>
              <w:rPr>
                <w:sz w:val="16"/>
                <w:szCs w:val="16"/>
              </w:rPr>
            </w:pPr>
            <w:r w:rsidRPr="000D368E">
              <w:rPr>
                <w:sz w:val="16"/>
                <w:szCs w:val="16"/>
              </w:rPr>
              <w:t>1</w:t>
            </w: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0C0B4C58" w14:textId="248F15B8" w:rsidR="000D368E" w:rsidRPr="000D368E" w:rsidRDefault="000D368E" w:rsidP="000D368E">
            <w:pPr>
              <w:pStyle w:val="TAC"/>
              <w:rPr>
                <w:sz w:val="16"/>
                <w:szCs w:val="16"/>
              </w:rPr>
            </w:pPr>
            <w:r w:rsidRPr="000D368E">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87C8657" w14:textId="1DF954B5" w:rsidR="000D368E" w:rsidRPr="000D368E" w:rsidRDefault="000D368E" w:rsidP="000D368E">
            <w:pPr>
              <w:pStyle w:val="TAL"/>
              <w:rPr>
                <w:sz w:val="16"/>
                <w:szCs w:val="16"/>
              </w:rPr>
            </w:pPr>
            <w:r w:rsidRPr="000D368E">
              <w:rPr>
                <w:sz w:val="16"/>
                <w:szCs w:val="16"/>
              </w:rPr>
              <w:t>CR on PRS measurement period requirements in RRC_INACTIVE state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C3A7E30" w14:textId="5F57B207" w:rsidR="000D368E" w:rsidRPr="00F805CA" w:rsidRDefault="000D368E" w:rsidP="000D368E">
            <w:pPr>
              <w:pStyle w:val="TAC"/>
              <w:rPr>
                <w:sz w:val="16"/>
                <w:szCs w:val="16"/>
              </w:rPr>
            </w:pPr>
            <w:r w:rsidRPr="00050CD7">
              <w:rPr>
                <w:sz w:val="16"/>
                <w:szCs w:val="16"/>
              </w:rPr>
              <w:t>17.7.0</w:t>
            </w:r>
          </w:p>
        </w:tc>
      </w:tr>
      <w:tr w:rsidR="001B6825" w14:paraId="699D3AF7" w14:textId="77777777" w:rsidTr="00FA4590">
        <w:tc>
          <w:tcPr>
            <w:tcW w:w="800" w:type="dxa"/>
            <w:tcBorders>
              <w:top w:val="single" w:sz="4" w:space="0" w:color="auto"/>
              <w:left w:val="single" w:sz="4" w:space="0" w:color="auto"/>
              <w:bottom w:val="single" w:sz="4" w:space="0" w:color="auto"/>
              <w:right w:val="single" w:sz="4" w:space="0" w:color="auto"/>
            </w:tcBorders>
            <w:shd w:val="solid" w:color="FFFFFF" w:fill="auto"/>
          </w:tcPr>
          <w:p w14:paraId="768F9B7A" w14:textId="5D50DE33" w:rsidR="000D368E" w:rsidRDefault="000D368E" w:rsidP="000D368E">
            <w:pPr>
              <w:pStyle w:val="TAC"/>
              <w:rPr>
                <w:sz w:val="16"/>
                <w:szCs w:val="16"/>
              </w:rPr>
            </w:pPr>
            <w:r>
              <w:rPr>
                <w:sz w:val="16"/>
                <w:szCs w:val="16"/>
              </w:rPr>
              <w:t>2022-09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E4C9EB6" w14:textId="198A9A75" w:rsidR="000D368E" w:rsidRDefault="000D368E" w:rsidP="000D368E">
            <w:pPr>
              <w:pStyle w:val="TAC"/>
              <w:rPr>
                <w:sz w:val="16"/>
                <w:szCs w:val="16"/>
              </w:rPr>
            </w:pPr>
            <w:r>
              <w:rPr>
                <w:sz w:val="16"/>
                <w:szCs w:val="16"/>
              </w:rPr>
              <w:t>RA|N#97</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5C71B503" w14:textId="117FC671" w:rsidR="000D368E" w:rsidRPr="000D368E" w:rsidRDefault="000D368E" w:rsidP="000D368E">
            <w:pPr>
              <w:pStyle w:val="TAC"/>
              <w:rPr>
                <w:rFonts w:cs="Arial"/>
                <w:sz w:val="16"/>
                <w:szCs w:val="16"/>
              </w:rPr>
            </w:pPr>
            <w:r w:rsidRPr="000D368E">
              <w:rPr>
                <w:sz w:val="16"/>
                <w:szCs w:val="16"/>
              </w:rPr>
              <w:t>RP-222050</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113A088A" w14:textId="477186D3" w:rsidR="000D368E" w:rsidRPr="000D368E" w:rsidRDefault="000D368E" w:rsidP="000D368E">
            <w:pPr>
              <w:pStyle w:val="TAL"/>
              <w:rPr>
                <w:sz w:val="16"/>
                <w:szCs w:val="16"/>
              </w:rPr>
            </w:pPr>
            <w:r w:rsidRPr="000D368E">
              <w:rPr>
                <w:sz w:val="16"/>
                <w:szCs w:val="16"/>
              </w:rPr>
              <w:t>2430</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7A663E71" w14:textId="6F97C70F" w:rsidR="000D368E" w:rsidRPr="000D368E" w:rsidRDefault="000D368E" w:rsidP="000D368E">
            <w:pPr>
              <w:pStyle w:val="TAC"/>
              <w:rPr>
                <w:sz w:val="16"/>
                <w:szCs w:val="16"/>
              </w:rPr>
            </w:pP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3F766A9D" w14:textId="20410631" w:rsidR="000D368E" w:rsidRPr="000D368E" w:rsidRDefault="000D368E" w:rsidP="000D368E">
            <w:pPr>
              <w:pStyle w:val="TAC"/>
              <w:rPr>
                <w:sz w:val="16"/>
                <w:szCs w:val="16"/>
              </w:rPr>
            </w:pPr>
            <w:r w:rsidRPr="000D368E">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CE4E2BA" w14:textId="01336D6A" w:rsidR="000D368E" w:rsidRPr="000D368E" w:rsidRDefault="000D368E" w:rsidP="000D368E">
            <w:pPr>
              <w:pStyle w:val="TAL"/>
              <w:rPr>
                <w:sz w:val="16"/>
                <w:szCs w:val="16"/>
              </w:rPr>
            </w:pPr>
            <w:r w:rsidRPr="000D368E">
              <w:rPr>
                <w:sz w:val="16"/>
                <w:szCs w:val="16"/>
              </w:rPr>
              <w:t>TS38.133 CR on SCG activation/deactivation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3DABD4E" w14:textId="68430941" w:rsidR="000D368E" w:rsidRPr="00F805CA" w:rsidRDefault="000D368E" w:rsidP="000D368E">
            <w:pPr>
              <w:pStyle w:val="TAC"/>
              <w:rPr>
                <w:sz w:val="16"/>
                <w:szCs w:val="16"/>
              </w:rPr>
            </w:pPr>
            <w:r w:rsidRPr="00050CD7">
              <w:rPr>
                <w:sz w:val="16"/>
                <w:szCs w:val="16"/>
              </w:rPr>
              <w:t>17.7.0</w:t>
            </w:r>
          </w:p>
        </w:tc>
      </w:tr>
      <w:tr w:rsidR="001B6825" w14:paraId="3264CFCE" w14:textId="77777777" w:rsidTr="00FA4590">
        <w:tc>
          <w:tcPr>
            <w:tcW w:w="800" w:type="dxa"/>
            <w:tcBorders>
              <w:top w:val="single" w:sz="4" w:space="0" w:color="auto"/>
              <w:left w:val="single" w:sz="4" w:space="0" w:color="auto"/>
              <w:bottom w:val="single" w:sz="4" w:space="0" w:color="auto"/>
              <w:right w:val="single" w:sz="4" w:space="0" w:color="auto"/>
            </w:tcBorders>
            <w:shd w:val="solid" w:color="FFFFFF" w:fill="auto"/>
          </w:tcPr>
          <w:p w14:paraId="01468C8B" w14:textId="687A8015" w:rsidR="000D368E" w:rsidRDefault="000D368E" w:rsidP="000D368E">
            <w:pPr>
              <w:pStyle w:val="TAC"/>
              <w:rPr>
                <w:sz w:val="16"/>
                <w:szCs w:val="16"/>
              </w:rPr>
            </w:pPr>
            <w:r>
              <w:rPr>
                <w:sz w:val="16"/>
                <w:szCs w:val="16"/>
              </w:rPr>
              <w:t>2022-09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A8A591C" w14:textId="28A1FFD9" w:rsidR="000D368E" w:rsidRDefault="000D368E" w:rsidP="000D368E">
            <w:pPr>
              <w:pStyle w:val="TAC"/>
              <w:rPr>
                <w:sz w:val="16"/>
                <w:szCs w:val="16"/>
              </w:rPr>
            </w:pPr>
            <w:r>
              <w:rPr>
                <w:sz w:val="16"/>
                <w:szCs w:val="16"/>
              </w:rPr>
              <w:t>RAN#97</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78894BE1" w14:textId="6DECA0DC" w:rsidR="000D368E" w:rsidRPr="000D368E" w:rsidRDefault="000D368E" w:rsidP="000D368E">
            <w:pPr>
              <w:pStyle w:val="TAC"/>
              <w:rPr>
                <w:rFonts w:cs="Arial"/>
                <w:sz w:val="16"/>
                <w:szCs w:val="16"/>
              </w:rPr>
            </w:pPr>
            <w:r w:rsidRPr="000D368E">
              <w:rPr>
                <w:sz w:val="16"/>
                <w:szCs w:val="16"/>
              </w:rPr>
              <w:t>RP-222035</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4630F1BC" w14:textId="694E18DA" w:rsidR="000D368E" w:rsidRPr="000D368E" w:rsidRDefault="000D368E" w:rsidP="000D368E">
            <w:pPr>
              <w:pStyle w:val="TAL"/>
              <w:rPr>
                <w:sz w:val="16"/>
                <w:szCs w:val="16"/>
              </w:rPr>
            </w:pPr>
            <w:r w:rsidRPr="000D368E">
              <w:rPr>
                <w:sz w:val="16"/>
                <w:szCs w:val="16"/>
              </w:rPr>
              <w:t>2431</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5EB6863F" w14:textId="741C58FB" w:rsidR="000D368E" w:rsidRPr="000D368E" w:rsidRDefault="000D368E" w:rsidP="000D368E">
            <w:pPr>
              <w:pStyle w:val="TAC"/>
              <w:rPr>
                <w:sz w:val="16"/>
                <w:szCs w:val="16"/>
              </w:rPr>
            </w:pPr>
            <w:r w:rsidRPr="000D368E">
              <w:rPr>
                <w:sz w:val="16"/>
                <w:szCs w:val="16"/>
              </w:rPr>
              <w:t>1</w:t>
            </w: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1B490DA2" w14:textId="7997512D" w:rsidR="000D368E" w:rsidRPr="000D368E" w:rsidRDefault="000D368E" w:rsidP="000D368E">
            <w:pPr>
              <w:pStyle w:val="TAC"/>
              <w:rPr>
                <w:sz w:val="16"/>
                <w:szCs w:val="16"/>
              </w:rPr>
            </w:pPr>
            <w:r w:rsidRPr="000D368E">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C9CC529" w14:textId="2CF91DD4" w:rsidR="000D368E" w:rsidRPr="000D368E" w:rsidRDefault="000D368E" w:rsidP="000D368E">
            <w:pPr>
              <w:pStyle w:val="TAL"/>
              <w:rPr>
                <w:sz w:val="16"/>
                <w:szCs w:val="16"/>
              </w:rPr>
            </w:pPr>
            <w:r w:rsidRPr="000D368E">
              <w:rPr>
                <w:sz w:val="16"/>
                <w:szCs w:val="16"/>
              </w:rPr>
              <w:t>CR on measurement requirements for FR1 HST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5449069" w14:textId="6EC6E90A" w:rsidR="000D368E" w:rsidRDefault="000D368E" w:rsidP="000D368E">
            <w:pPr>
              <w:pStyle w:val="TAC"/>
              <w:rPr>
                <w:sz w:val="16"/>
                <w:szCs w:val="16"/>
              </w:rPr>
            </w:pPr>
            <w:r w:rsidRPr="00050CD7">
              <w:rPr>
                <w:sz w:val="16"/>
                <w:szCs w:val="16"/>
              </w:rPr>
              <w:t>17.7.0</w:t>
            </w:r>
          </w:p>
        </w:tc>
      </w:tr>
      <w:tr w:rsidR="001B6825" w14:paraId="04545FC2" w14:textId="77777777" w:rsidTr="00FA4590">
        <w:tc>
          <w:tcPr>
            <w:tcW w:w="800" w:type="dxa"/>
            <w:tcBorders>
              <w:top w:val="single" w:sz="4" w:space="0" w:color="auto"/>
              <w:left w:val="single" w:sz="4" w:space="0" w:color="auto"/>
              <w:bottom w:val="single" w:sz="4" w:space="0" w:color="auto"/>
              <w:right w:val="single" w:sz="4" w:space="0" w:color="auto"/>
            </w:tcBorders>
            <w:shd w:val="solid" w:color="FFFFFF" w:fill="auto"/>
          </w:tcPr>
          <w:p w14:paraId="6993DA10" w14:textId="0FC93D76" w:rsidR="000D368E" w:rsidRDefault="000D368E" w:rsidP="000D368E">
            <w:pPr>
              <w:pStyle w:val="TAC"/>
              <w:rPr>
                <w:sz w:val="16"/>
                <w:szCs w:val="16"/>
              </w:rPr>
            </w:pPr>
            <w:r>
              <w:rPr>
                <w:sz w:val="16"/>
                <w:szCs w:val="16"/>
              </w:rPr>
              <w:t>2022-09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8218F19" w14:textId="36477E75" w:rsidR="000D368E" w:rsidRDefault="000D368E" w:rsidP="000D368E">
            <w:pPr>
              <w:pStyle w:val="TAC"/>
              <w:rPr>
                <w:sz w:val="16"/>
                <w:szCs w:val="16"/>
              </w:rPr>
            </w:pPr>
            <w:r>
              <w:rPr>
                <w:sz w:val="16"/>
                <w:szCs w:val="16"/>
              </w:rPr>
              <w:t>RA|N#97</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6A7B9283" w14:textId="29E40086" w:rsidR="000D368E" w:rsidRPr="000D368E" w:rsidRDefault="000D368E" w:rsidP="000D368E">
            <w:pPr>
              <w:pStyle w:val="TAC"/>
              <w:rPr>
                <w:rFonts w:cs="Arial"/>
                <w:sz w:val="16"/>
                <w:szCs w:val="16"/>
              </w:rPr>
            </w:pPr>
            <w:r w:rsidRPr="000D368E">
              <w:rPr>
                <w:sz w:val="16"/>
                <w:szCs w:val="16"/>
              </w:rPr>
              <w:t>RP-222043</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21B0A307" w14:textId="7E8E83B3" w:rsidR="000D368E" w:rsidRPr="000D368E" w:rsidRDefault="000D368E" w:rsidP="000D368E">
            <w:pPr>
              <w:pStyle w:val="TAL"/>
              <w:rPr>
                <w:sz w:val="16"/>
                <w:szCs w:val="16"/>
              </w:rPr>
            </w:pPr>
            <w:r w:rsidRPr="000D368E">
              <w:rPr>
                <w:sz w:val="16"/>
                <w:szCs w:val="16"/>
              </w:rPr>
              <w:t>2433</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106B0B8D" w14:textId="3C5F673C" w:rsidR="000D368E" w:rsidRPr="000D368E" w:rsidRDefault="000D368E" w:rsidP="000D368E">
            <w:pPr>
              <w:pStyle w:val="TAC"/>
              <w:rPr>
                <w:sz w:val="16"/>
                <w:szCs w:val="16"/>
              </w:rPr>
            </w:pPr>
            <w:r w:rsidRPr="000D368E">
              <w:rPr>
                <w:sz w:val="16"/>
                <w:szCs w:val="16"/>
              </w:rPr>
              <w:t>1</w:t>
            </w: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75A6E90D" w14:textId="3D122136" w:rsidR="000D368E" w:rsidRPr="000D368E" w:rsidRDefault="000D368E" w:rsidP="000D368E">
            <w:pPr>
              <w:pStyle w:val="TAC"/>
              <w:rPr>
                <w:sz w:val="16"/>
                <w:szCs w:val="16"/>
              </w:rPr>
            </w:pPr>
            <w:r w:rsidRPr="000D368E">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F4786D8" w14:textId="6BFA08D5" w:rsidR="000D368E" w:rsidRPr="000D368E" w:rsidRDefault="000D368E" w:rsidP="000D368E">
            <w:pPr>
              <w:pStyle w:val="TAL"/>
              <w:rPr>
                <w:sz w:val="16"/>
                <w:szCs w:val="16"/>
              </w:rPr>
            </w:pPr>
            <w:r w:rsidRPr="000D368E">
              <w:rPr>
                <w:sz w:val="16"/>
                <w:szCs w:val="16"/>
              </w:rPr>
              <w:t>CR on test case for Handover with PSCell from NR SA to EN-DC  with sequential processing</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60CCE55" w14:textId="5FE70A16" w:rsidR="000D368E" w:rsidRDefault="000D368E" w:rsidP="000D368E">
            <w:pPr>
              <w:pStyle w:val="TAC"/>
              <w:rPr>
                <w:sz w:val="16"/>
                <w:szCs w:val="16"/>
              </w:rPr>
            </w:pPr>
            <w:r w:rsidRPr="00050CD7">
              <w:rPr>
                <w:sz w:val="16"/>
                <w:szCs w:val="16"/>
              </w:rPr>
              <w:t>17.7.0</w:t>
            </w:r>
          </w:p>
        </w:tc>
      </w:tr>
      <w:tr w:rsidR="001B6825" w14:paraId="6DC0D3F1" w14:textId="77777777" w:rsidTr="00FA4590">
        <w:tc>
          <w:tcPr>
            <w:tcW w:w="800" w:type="dxa"/>
            <w:tcBorders>
              <w:top w:val="single" w:sz="4" w:space="0" w:color="auto"/>
              <w:left w:val="single" w:sz="4" w:space="0" w:color="auto"/>
              <w:bottom w:val="single" w:sz="4" w:space="0" w:color="auto"/>
              <w:right w:val="single" w:sz="4" w:space="0" w:color="auto"/>
            </w:tcBorders>
            <w:shd w:val="solid" w:color="FFFFFF" w:fill="auto"/>
          </w:tcPr>
          <w:p w14:paraId="283C3ECC" w14:textId="6FCB16E2" w:rsidR="000D368E" w:rsidRDefault="000D368E" w:rsidP="000D368E">
            <w:pPr>
              <w:pStyle w:val="TAC"/>
              <w:rPr>
                <w:sz w:val="16"/>
                <w:szCs w:val="16"/>
              </w:rPr>
            </w:pPr>
            <w:r>
              <w:rPr>
                <w:sz w:val="16"/>
                <w:szCs w:val="16"/>
              </w:rPr>
              <w:t>2022-09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A41D135" w14:textId="5D39C7C6" w:rsidR="000D368E" w:rsidRDefault="000D368E" w:rsidP="000D368E">
            <w:pPr>
              <w:pStyle w:val="TAC"/>
              <w:rPr>
                <w:sz w:val="16"/>
                <w:szCs w:val="16"/>
              </w:rPr>
            </w:pPr>
            <w:r>
              <w:rPr>
                <w:sz w:val="16"/>
                <w:szCs w:val="16"/>
              </w:rPr>
              <w:t>RA|N#97</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3A03A177" w14:textId="2AF4DE09" w:rsidR="000D368E" w:rsidRPr="000D368E" w:rsidRDefault="000D368E" w:rsidP="000D368E">
            <w:pPr>
              <w:pStyle w:val="TAC"/>
              <w:rPr>
                <w:rFonts w:cs="Arial"/>
                <w:sz w:val="16"/>
                <w:szCs w:val="16"/>
              </w:rPr>
            </w:pPr>
            <w:r w:rsidRPr="000D368E">
              <w:rPr>
                <w:sz w:val="16"/>
                <w:szCs w:val="16"/>
              </w:rPr>
              <w:t>RP-222035</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38562973" w14:textId="3308305B" w:rsidR="000D368E" w:rsidRPr="000D368E" w:rsidRDefault="000D368E" w:rsidP="000D368E">
            <w:pPr>
              <w:pStyle w:val="TAL"/>
              <w:rPr>
                <w:sz w:val="16"/>
                <w:szCs w:val="16"/>
              </w:rPr>
            </w:pPr>
            <w:r w:rsidRPr="000D368E">
              <w:rPr>
                <w:sz w:val="16"/>
                <w:szCs w:val="16"/>
              </w:rPr>
              <w:t>2434</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5C80E4BC" w14:textId="3D9974DA" w:rsidR="000D368E" w:rsidRPr="000D368E" w:rsidRDefault="000D368E" w:rsidP="000D368E">
            <w:pPr>
              <w:pStyle w:val="TAC"/>
              <w:rPr>
                <w:sz w:val="16"/>
                <w:szCs w:val="16"/>
              </w:rPr>
            </w:pP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57D3F6D5" w14:textId="7B90E3D0" w:rsidR="000D368E" w:rsidRPr="000D368E" w:rsidRDefault="000D368E" w:rsidP="000D368E">
            <w:pPr>
              <w:pStyle w:val="TAC"/>
              <w:rPr>
                <w:sz w:val="16"/>
                <w:szCs w:val="16"/>
              </w:rPr>
            </w:pPr>
            <w:r w:rsidRPr="000D368E">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9B130DA" w14:textId="7231CF45" w:rsidR="000D368E" w:rsidRPr="000D368E" w:rsidRDefault="000D368E" w:rsidP="000D368E">
            <w:pPr>
              <w:pStyle w:val="TAL"/>
              <w:rPr>
                <w:sz w:val="16"/>
                <w:szCs w:val="16"/>
              </w:rPr>
            </w:pPr>
            <w:r w:rsidRPr="000D368E">
              <w:rPr>
                <w:sz w:val="16"/>
                <w:szCs w:val="16"/>
              </w:rPr>
              <w:t>CR on active TCI state switching delay</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DAC157B" w14:textId="3D7AC5BC" w:rsidR="000D368E" w:rsidRDefault="000D368E" w:rsidP="000D368E">
            <w:pPr>
              <w:pStyle w:val="TAC"/>
              <w:rPr>
                <w:sz w:val="16"/>
                <w:szCs w:val="16"/>
              </w:rPr>
            </w:pPr>
            <w:r w:rsidRPr="00050CD7">
              <w:rPr>
                <w:sz w:val="16"/>
                <w:szCs w:val="16"/>
              </w:rPr>
              <w:t>17.7.0</w:t>
            </w:r>
          </w:p>
        </w:tc>
      </w:tr>
      <w:tr w:rsidR="001B6825" w14:paraId="0059A5EE" w14:textId="77777777" w:rsidTr="00FA4590">
        <w:tc>
          <w:tcPr>
            <w:tcW w:w="800" w:type="dxa"/>
            <w:tcBorders>
              <w:top w:val="single" w:sz="4" w:space="0" w:color="auto"/>
              <w:left w:val="single" w:sz="4" w:space="0" w:color="auto"/>
              <w:bottom w:val="single" w:sz="4" w:space="0" w:color="auto"/>
              <w:right w:val="single" w:sz="4" w:space="0" w:color="auto"/>
            </w:tcBorders>
            <w:shd w:val="solid" w:color="FFFFFF" w:fill="auto"/>
          </w:tcPr>
          <w:p w14:paraId="198FB09A" w14:textId="0CB1D185" w:rsidR="000D368E" w:rsidRDefault="000D368E" w:rsidP="000D368E">
            <w:pPr>
              <w:pStyle w:val="TAC"/>
              <w:rPr>
                <w:sz w:val="16"/>
                <w:szCs w:val="16"/>
              </w:rPr>
            </w:pPr>
            <w:r>
              <w:rPr>
                <w:sz w:val="16"/>
                <w:szCs w:val="16"/>
              </w:rPr>
              <w:t>2022-09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876B4B9" w14:textId="1CBFA5F3" w:rsidR="000D368E" w:rsidRDefault="000D368E" w:rsidP="000D368E">
            <w:pPr>
              <w:pStyle w:val="TAC"/>
              <w:rPr>
                <w:sz w:val="16"/>
                <w:szCs w:val="16"/>
              </w:rPr>
            </w:pPr>
            <w:r>
              <w:rPr>
                <w:sz w:val="16"/>
                <w:szCs w:val="16"/>
              </w:rPr>
              <w:t>RA|N#97</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3D000090" w14:textId="0EF6D271" w:rsidR="000D368E" w:rsidRPr="000D368E" w:rsidRDefault="000D368E" w:rsidP="000D368E">
            <w:pPr>
              <w:pStyle w:val="TAC"/>
              <w:rPr>
                <w:rFonts w:cs="Arial"/>
                <w:sz w:val="16"/>
                <w:szCs w:val="16"/>
              </w:rPr>
            </w:pPr>
            <w:r w:rsidRPr="000D368E">
              <w:rPr>
                <w:sz w:val="16"/>
                <w:szCs w:val="16"/>
              </w:rPr>
              <w:t>RP-222049</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4422689B" w14:textId="5C33D871" w:rsidR="000D368E" w:rsidRPr="000D368E" w:rsidRDefault="000D368E" w:rsidP="000D368E">
            <w:pPr>
              <w:pStyle w:val="TAL"/>
              <w:rPr>
                <w:sz w:val="16"/>
                <w:szCs w:val="16"/>
              </w:rPr>
            </w:pPr>
            <w:r w:rsidRPr="000D368E">
              <w:rPr>
                <w:sz w:val="16"/>
                <w:szCs w:val="16"/>
              </w:rPr>
              <w:t>2447</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7713E968" w14:textId="4C034888" w:rsidR="000D368E" w:rsidRPr="000D368E" w:rsidRDefault="000D368E" w:rsidP="000D368E">
            <w:pPr>
              <w:pStyle w:val="TAC"/>
              <w:rPr>
                <w:sz w:val="16"/>
                <w:szCs w:val="16"/>
              </w:rPr>
            </w:pPr>
            <w:r w:rsidRPr="000D368E">
              <w:rPr>
                <w:sz w:val="16"/>
                <w:szCs w:val="16"/>
              </w:rPr>
              <w:t>1</w:t>
            </w: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51EE3896" w14:textId="0080A28B" w:rsidR="000D368E" w:rsidRPr="000D368E" w:rsidRDefault="000D368E" w:rsidP="000D368E">
            <w:pPr>
              <w:pStyle w:val="TAC"/>
              <w:rPr>
                <w:sz w:val="16"/>
                <w:szCs w:val="16"/>
              </w:rPr>
            </w:pPr>
            <w:r w:rsidRPr="000D368E">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AFDAB6F" w14:textId="7BE98445" w:rsidR="000D368E" w:rsidRPr="000D368E" w:rsidRDefault="000D368E" w:rsidP="000D368E">
            <w:pPr>
              <w:pStyle w:val="TAL"/>
              <w:rPr>
                <w:sz w:val="16"/>
                <w:szCs w:val="16"/>
              </w:rPr>
            </w:pPr>
            <w:r w:rsidRPr="000D368E">
              <w:rPr>
                <w:sz w:val="16"/>
                <w:szCs w:val="16"/>
              </w:rPr>
              <w:t>CR on TC for Selection_Reselection of sidelink relay UE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0A68C1B" w14:textId="2A008BAC" w:rsidR="000D368E" w:rsidRDefault="000D368E" w:rsidP="000D368E">
            <w:pPr>
              <w:pStyle w:val="TAC"/>
              <w:rPr>
                <w:sz w:val="16"/>
                <w:szCs w:val="16"/>
              </w:rPr>
            </w:pPr>
            <w:r w:rsidRPr="00050CD7">
              <w:rPr>
                <w:sz w:val="16"/>
                <w:szCs w:val="16"/>
              </w:rPr>
              <w:t>17.7.0</w:t>
            </w:r>
          </w:p>
        </w:tc>
      </w:tr>
      <w:tr w:rsidR="001B6825" w14:paraId="16C839DA" w14:textId="77777777" w:rsidTr="00FA4590">
        <w:tc>
          <w:tcPr>
            <w:tcW w:w="800" w:type="dxa"/>
            <w:tcBorders>
              <w:top w:val="single" w:sz="4" w:space="0" w:color="auto"/>
              <w:left w:val="single" w:sz="4" w:space="0" w:color="auto"/>
              <w:bottom w:val="single" w:sz="4" w:space="0" w:color="auto"/>
              <w:right w:val="single" w:sz="4" w:space="0" w:color="auto"/>
            </w:tcBorders>
            <w:shd w:val="solid" w:color="FFFFFF" w:fill="auto"/>
          </w:tcPr>
          <w:p w14:paraId="627EC345" w14:textId="7F4E0B74" w:rsidR="000D368E" w:rsidRDefault="000D368E" w:rsidP="000D368E">
            <w:pPr>
              <w:pStyle w:val="TAC"/>
              <w:rPr>
                <w:sz w:val="16"/>
                <w:szCs w:val="16"/>
              </w:rPr>
            </w:pPr>
            <w:r>
              <w:rPr>
                <w:sz w:val="16"/>
                <w:szCs w:val="16"/>
              </w:rPr>
              <w:t>2022-09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41627C0" w14:textId="701A5979" w:rsidR="000D368E" w:rsidRDefault="000D368E" w:rsidP="000D368E">
            <w:pPr>
              <w:pStyle w:val="TAC"/>
              <w:rPr>
                <w:sz w:val="16"/>
                <w:szCs w:val="16"/>
              </w:rPr>
            </w:pPr>
            <w:r>
              <w:rPr>
                <w:sz w:val="16"/>
                <w:szCs w:val="16"/>
              </w:rPr>
              <w:t>RA|N#97</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50FFC9FD" w14:textId="2DF4045B" w:rsidR="000D368E" w:rsidRPr="000D368E" w:rsidRDefault="000D368E" w:rsidP="000D368E">
            <w:pPr>
              <w:pStyle w:val="TAC"/>
              <w:rPr>
                <w:rFonts w:cs="Arial"/>
                <w:sz w:val="16"/>
                <w:szCs w:val="16"/>
              </w:rPr>
            </w:pPr>
            <w:r w:rsidRPr="000D368E">
              <w:rPr>
                <w:sz w:val="16"/>
                <w:szCs w:val="16"/>
              </w:rPr>
              <w:t>RP-222035</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7FF4D58F" w14:textId="35026F4F" w:rsidR="000D368E" w:rsidRPr="000D368E" w:rsidRDefault="000D368E" w:rsidP="000D368E">
            <w:pPr>
              <w:pStyle w:val="TAL"/>
              <w:rPr>
                <w:sz w:val="16"/>
                <w:szCs w:val="16"/>
              </w:rPr>
            </w:pPr>
            <w:r w:rsidRPr="000D368E">
              <w:rPr>
                <w:sz w:val="16"/>
                <w:szCs w:val="16"/>
              </w:rPr>
              <w:t>2448</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6EB1C94E" w14:textId="397504BD" w:rsidR="000D368E" w:rsidRPr="000D368E" w:rsidRDefault="000D368E" w:rsidP="000D368E">
            <w:pPr>
              <w:pStyle w:val="TAC"/>
              <w:rPr>
                <w:sz w:val="16"/>
                <w:szCs w:val="16"/>
              </w:rPr>
            </w:pPr>
            <w:r w:rsidRPr="000D368E">
              <w:rPr>
                <w:sz w:val="16"/>
                <w:szCs w:val="16"/>
              </w:rPr>
              <w:t>1</w:t>
            </w: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3584A701" w14:textId="61E86B43" w:rsidR="000D368E" w:rsidRPr="000D368E" w:rsidRDefault="000D368E" w:rsidP="000D368E">
            <w:pPr>
              <w:pStyle w:val="TAC"/>
              <w:rPr>
                <w:sz w:val="16"/>
                <w:szCs w:val="16"/>
              </w:rPr>
            </w:pPr>
            <w:r w:rsidRPr="000D368E">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D0799F8" w14:textId="48845529" w:rsidR="000D368E" w:rsidRPr="000D368E" w:rsidRDefault="000D368E" w:rsidP="000D368E">
            <w:pPr>
              <w:pStyle w:val="TAL"/>
              <w:rPr>
                <w:sz w:val="16"/>
                <w:szCs w:val="16"/>
              </w:rPr>
            </w:pPr>
            <w:r w:rsidRPr="000D368E">
              <w:rPr>
                <w:sz w:val="16"/>
                <w:szCs w:val="16"/>
              </w:rPr>
              <w:t>Maintenance CR on TS38.133 for Pre-MG core part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7AA994E" w14:textId="71FB1F2C" w:rsidR="000D368E" w:rsidRDefault="000D368E" w:rsidP="000D368E">
            <w:pPr>
              <w:pStyle w:val="TAC"/>
              <w:rPr>
                <w:sz w:val="16"/>
                <w:szCs w:val="16"/>
              </w:rPr>
            </w:pPr>
            <w:r w:rsidRPr="00050CD7">
              <w:rPr>
                <w:sz w:val="16"/>
                <w:szCs w:val="16"/>
              </w:rPr>
              <w:t>17.7.0</w:t>
            </w:r>
          </w:p>
        </w:tc>
      </w:tr>
      <w:tr w:rsidR="001B6825" w14:paraId="3BAF9EE5" w14:textId="77777777" w:rsidTr="00FA4590">
        <w:tc>
          <w:tcPr>
            <w:tcW w:w="800" w:type="dxa"/>
            <w:tcBorders>
              <w:top w:val="single" w:sz="4" w:space="0" w:color="auto"/>
              <w:left w:val="single" w:sz="4" w:space="0" w:color="auto"/>
              <w:bottom w:val="single" w:sz="4" w:space="0" w:color="auto"/>
              <w:right w:val="single" w:sz="4" w:space="0" w:color="auto"/>
            </w:tcBorders>
            <w:shd w:val="solid" w:color="FFFFFF" w:fill="auto"/>
          </w:tcPr>
          <w:p w14:paraId="1A6024FB" w14:textId="3DE76C5F" w:rsidR="000D368E" w:rsidRDefault="000D368E" w:rsidP="000D368E">
            <w:pPr>
              <w:pStyle w:val="TAC"/>
              <w:rPr>
                <w:sz w:val="16"/>
                <w:szCs w:val="16"/>
              </w:rPr>
            </w:pPr>
            <w:r>
              <w:rPr>
                <w:sz w:val="16"/>
                <w:szCs w:val="16"/>
              </w:rPr>
              <w:t>2022-09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5778147" w14:textId="72354443" w:rsidR="000D368E" w:rsidRDefault="000D368E" w:rsidP="000D368E">
            <w:pPr>
              <w:pStyle w:val="TAC"/>
              <w:rPr>
                <w:sz w:val="16"/>
                <w:szCs w:val="16"/>
              </w:rPr>
            </w:pPr>
            <w:r>
              <w:rPr>
                <w:sz w:val="16"/>
                <w:szCs w:val="16"/>
              </w:rPr>
              <w:t>RA|N#97</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04A787AB" w14:textId="0557DF98" w:rsidR="000D368E" w:rsidRPr="000D368E" w:rsidRDefault="000D368E" w:rsidP="000D368E">
            <w:pPr>
              <w:pStyle w:val="TAC"/>
              <w:rPr>
                <w:rFonts w:cs="Arial"/>
                <w:sz w:val="16"/>
                <w:szCs w:val="16"/>
              </w:rPr>
            </w:pPr>
            <w:r w:rsidRPr="000D368E">
              <w:rPr>
                <w:sz w:val="16"/>
                <w:szCs w:val="16"/>
              </w:rPr>
              <w:t>RP-222035</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2A0C5CCD" w14:textId="594394BC" w:rsidR="000D368E" w:rsidRPr="000D368E" w:rsidRDefault="000D368E" w:rsidP="000D368E">
            <w:pPr>
              <w:pStyle w:val="TAL"/>
              <w:rPr>
                <w:sz w:val="16"/>
                <w:szCs w:val="16"/>
              </w:rPr>
            </w:pPr>
            <w:r w:rsidRPr="000D368E">
              <w:rPr>
                <w:sz w:val="16"/>
                <w:szCs w:val="16"/>
              </w:rPr>
              <w:t>2449</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3750E85C" w14:textId="10ADD47B" w:rsidR="000D368E" w:rsidRPr="000D368E" w:rsidRDefault="000D368E" w:rsidP="000D368E">
            <w:pPr>
              <w:pStyle w:val="TAC"/>
              <w:rPr>
                <w:sz w:val="16"/>
                <w:szCs w:val="16"/>
              </w:rPr>
            </w:pPr>
            <w:r w:rsidRPr="000D368E">
              <w:rPr>
                <w:sz w:val="16"/>
                <w:szCs w:val="16"/>
              </w:rPr>
              <w:t>1</w:t>
            </w: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35EEDAA1" w14:textId="2C67CF18" w:rsidR="000D368E" w:rsidRPr="000D368E" w:rsidRDefault="000D368E" w:rsidP="000D368E">
            <w:pPr>
              <w:pStyle w:val="TAC"/>
              <w:rPr>
                <w:sz w:val="16"/>
                <w:szCs w:val="16"/>
              </w:rPr>
            </w:pPr>
            <w:r w:rsidRPr="000D368E">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74617B9" w14:textId="17C3D6BF" w:rsidR="000D368E" w:rsidRPr="000D368E" w:rsidRDefault="000D368E" w:rsidP="000D368E">
            <w:pPr>
              <w:pStyle w:val="TAL"/>
              <w:rPr>
                <w:sz w:val="16"/>
                <w:szCs w:val="16"/>
              </w:rPr>
            </w:pPr>
            <w:r w:rsidRPr="000D368E">
              <w:rPr>
                <w:sz w:val="16"/>
                <w:szCs w:val="16"/>
              </w:rPr>
              <w:t>Maintenance CR on TS38.133 for concurrent gaps core part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708E7C1" w14:textId="49E7C515" w:rsidR="000D368E" w:rsidRDefault="000D368E" w:rsidP="000D368E">
            <w:pPr>
              <w:pStyle w:val="TAC"/>
              <w:rPr>
                <w:sz w:val="16"/>
                <w:szCs w:val="16"/>
              </w:rPr>
            </w:pPr>
            <w:r w:rsidRPr="00050CD7">
              <w:rPr>
                <w:sz w:val="16"/>
                <w:szCs w:val="16"/>
              </w:rPr>
              <w:t>17.7.0</w:t>
            </w:r>
          </w:p>
        </w:tc>
      </w:tr>
      <w:tr w:rsidR="001B6825" w14:paraId="51C875E0" w14:textId="77777777" w:rsidTr="00FA4590">
        <w:tc>
          <w:tcPr>
            <w:tcW w:w="800" w:type="dxa"/>
            <w:tcBorders>
              <w:top w:val="single" w:sz="4" w:space="0" w:color="auto"/>
              <w:left w:val="single" w:sz="4" w:space="0" w:color="auto"/>
              <w:bottom w:val="single" w:sz="4" w:space="0" w:color="auto"/>
              <w:right w:val="single" w:sz="4" w:space="0" w:color="auto"/>
            </w:tcBorders>
            <w:shd w:val="solid" w:color="FFFFFF" w:fill="auto"/>
          </w:tcPr>
          <w:p w14:paraId="696FAFF1" w14:textId="0088B0AF" w:rsidR="000D368E" w:rsidRDefault="000D368E" w:rsidP="000D368E">
            <w:pPr>
              <w:pStyle w:val="TAC"/>
              <w:rPr>
                <w:sz w:val="16"/>
                <w:szCs w:val="16"/>
              </w:rPr>
            </w:pPr>
            <w:r>
              <w:rPr>
                <w:sz w:val="16"/>
                <w:szCs w:val="16"/>
              </w:rPr>
              <w:t>2022-09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CBD93FB" w14:textId="16EEE43F" w:rsidR="000D368E" w:rsidRDefault="000D368E" w:rsidP="000D368E">
            <w:pPr>
              <w:pStyle w:val="TAC"/>
              <w:rPr>
                <w:sz w:val="16"/>
                <w:szCs w:val="16"/>
              </w:rPr>
            </w:pPr>
            <w:r>
              <w:rPr>
                <w:sz w:val="16"/>
                <w:szCs w:val="16"/>
              </w:rPr>
              <w:t>RA|N#97</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0FE2ED16" w14:textId="1729771B" w:rsidR="000D368E" w:rsidRPr="000D368E" w:rsidRDefault="000D368E" w:rsidP="000D368E">
            <w:pPr>
              <w:pStyle w:val="TAC"/>
              <w:rPr>
                <w:rFonts w:cs="Arial"/>
                <w:sz w:val="16"/>
                <w:szCs w:val="16"/>
              </w:rPr>
            </w:pPr>
            <w:r w:rsidRPr="000D368E">
              <w:rPr>
                <w:sz w:val="16"/>
                <w:szCs w:val="16"/>
              </w:rPr>
              <w:t>RP-222035</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0FAE23DC" w14:textId="77BD2089" w:rsidR="000D368E" w:rsidRPr="000D368E" w:rsidRDefault="000D368E" w:rsidP="000D368E">
            <w:pPr>
              <w:pStyle w:val="TAL"/>
              <w:rPr>
                <w:sz w:val="16"/>
                <w:szCs w:val="16"/>
              </w:rPr>
            </w:pPr>
            <w:r w:rsidRPr="000D368E">
              <w:rPr>
                <w:sz w:val="16"/>
                <w:szCs w:val="16"/>
              </w:rPr>
              <w:t>2450</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26A2719C" w14:textId="2D962E44" w:rsidR="000D368E" w:rsidRPr="000D368E" w:rsidRDefault="000D368E" w:rsidP="000D368E">
            <w:pPr>
              <w:pStyle w:val="TAC"/>
              <w:rPr>
                <w:sz w:val="16"/>
                <w:szCs w:val="16"/>
              </w:rPr>
            </w:pPr>
            <w:r w:rsidRPr="000D368E">
              <w:rPr>
                <w:sz w:val="16"/>
                <w:szCs w:val="16"/>
              </w:rPr>
              <w:t>1</w:t>
            </w: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40ED3A79" w14:textId="2580A449" w:rsidR="000D368E" w:rsidRPr="000D368E" w:rsidRDefault="000D368E" w:rsidP="000D368E">
            <w:pPr>
              <w:pStyle w:val="TAC"/>
              <w:rPr>
                <w:sz w:val="16"/>
                <w:szCs w:val="16"/>
              </w:rPr>
            </w:pPr>
            <w:r w:rsidRPr="000D368E">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7E914C3" w14:textId="4F12107D" w:rsidR="000D368E" w:rsidRPr="000D368E" w:rsidRDefault="000D368E" w:rsidP="000D368E">
            <w:pPr>
              <w:pStyle w:val="TAL"/>
              <w:rPr>
                <w:sz w:val="16"/>
                <w:szCs w:val="16"/>
              </w:rPr>
            </w:pPr>
            <w:r w:rsidRPr="000D368E">
              <w:rPr>
                <w:sz w:val="16"/>
                <w:szCs w:val="16"/>
              </w:rPr>
              <w:t>Maintenance CR on TS38.133 for NCSG core part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3CE70C0" w14:textId="5B809842" w:rsidR="000D368E" w:rsidRDefault="000D368E" w:rsidP="000D368E">
            <w:pPr>
              <w:pStyle w:val="TAC"/>
              <w:rPr>
                <w:sz w:val="16"/>
                <w:szCs w:val="16"/>
              </w:rPr>
            </w:pPr>
            <w:r w:rsidRPr="00050CD7">
              <w:rPr>
                <w:sz w:val="16"/>
                <w:szCs w:val="16"/>
              </w:rPr>
              <w:t>17.7.0</w:t>
            </w:r>
          </w:p>
        </w:tc>
      </w:tr>
      <w:tr w:rsidR="001B6825" w14:paraId="0C62CBF1" w14:textId="77777777" w:rsidTr="00FA4590">
        <w:tc>
          <w:tcPr>
            <w:tcW w:w="800" w:type="dxa"/>
            <w:tcBorders>
              <w:top w:val="single" w:sz="4" w:space="0" w:color="auto"/>
              <w:left w:val="single" w:sz="4" w:space="0" w:color="auto"/>
              <w:bottom w:val="single" w:sz="4" w:space="0" w:color="auto"/>
              <w:right w:val="single" w:sz="4" w:space="0" w:color="auto"/>
            </w:tcBorders>
            <w:shd w:val="solid" w:color="FFFFFF" w:fill="auto"/>
          </w:tcPr>
          <w:p w14:paraId="125F0398" w14:textId="65B700FA" w:rsidR="000D368E" w:rsidRDefault="000D368E" w:rsidP="000D368E">
            <w:pPr>
              <w:pStyle w:val="TAC"/>
              <w:rPr>
                <w:sz w:val="16"/>
                <w:szCs w:val="16"/>
              </w:rPr>
            </w:pPr>
            <w:r>
              <w:rPr>
                <w:sz w:val="16"/>
                <w:szCs w:val="16"/>
              </w:rPr>
              <w:t>2022-09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219A34D" w14:textId="38AD7616" w:rsidR="000D368E" w:rsidRDefault="000D368E" w:rsidP="000D368E">
            <w:pPr>
              <w:pStyle w:val="TAC"/>
              <w:rPr>
                <w:sz w:val="16"/>
                <w:szCs w:val="16"/>
              </w:rPr>
            </w:pPr>
            <w:r>
              <w:rPr>
                <w:sz w:val="16"/>
                <w:szCs w:val="16"/>
              </w:rPr>
              <w:t>RA|N#97</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0C9AACF3" w14:textId="2CCAF2B8" w:rsidR="000D368E" w:rsidRPr="000D368E" w:rsidRDefault="000D368E" w:rsidP="000D368E">
            <w:pPr>
              <w:pStyle w:val="TAC"/>
              <w:rPr>
                <w:rFonts w:cs="Arial"/>
                <w:sz w:val="16"/>
                <w:szCs w:val="16"/>
              </w:rPr>
            </w:pPr>
            <w:r w:rsidRPr="000D368E">
              <w:rPr>
                <w:sz w:val="16"/>
                <w:szCs w:val="16"/>
              </w:rPr>
              <w:t>RP-222050</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24E98FF1" w14:textId="7579C256" w:rsidR="000D368E" w:rsidRPr="000D368E" w:rsidRDefault="000D368E" w:rsidP="000D368E">
            <w:pPr>
              <w:pStyle w:val="TAL"/>
              <w:rPr>
                <w:sz w:val="16"/>
                <w:szCs w:val="16"/>
              </w:rPr>
            </w:pPr>
            <w:r w:rsidRPr="000D368E">
              <w:rPr>
                <w:sz w:val="16"/>
                <w:szCs w:val="16"/>
              </w:rPr>
              <w:t>2453</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2F43C3BA" w14:textId="3251A76A" w:rsidR="000D368E" w:rsidRPr="000D368E" w:rsidRDefault="000D368E" w:rsidP="000D368E">
            <w:pPr>
              <w:pStyle w:val="TAC"/>
              <w:rPr>
                <w:sz w:val="16"/>
                <w:szCs w:val="16"/>
              </w:rPr>
            </w:pP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55B892BB" w14:textId="532B52D2" w:rsidR="000D368E" w:rsidRPr="000D368E" w:rsidRDefault="000D368E" w:rsidP="000D368E">
            <w:pPr>
              <w:pStyle w:val="TAC"/>
              <w:rPr>
                <w:sz w:val="16"/>
                <w:szCs w:val="16"/>
              </w:rPr>
            </w:pPr>
            <w:r w:rsidRPr="000D368E">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4E1F9CF" w14:textId="030F609C" w:rsidR="000D368E" w:rsidRPr="000D368E" w:rsidRDefault="000D368E" w:rsidP="000D368E">
            <w:pPr>
              <w:pStyle w:val="TAL"/>
              <w:rPr>
                <w:sz w:val="16"/>
                <w:szCs w:val="16"/>
              </w:rPr>
            </w:pPr>
            <w:r w:rsidRPr="000D368E">
              <w:rPr>
                <w:sz w:val="16"/>
                <w:szCs w:val="16"/>
              </w:rPr>
              <w:t>Interruptions due to RRM measurements on deactivated SCG</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C3946EE" w14:textId="6F5E0FD0" w:rsidR="000D368E" w:rsidRDefault="000D368E" w:rsidP="000D368E">
            <w:pPr>
              <w:pStyle w:val="TAC"/>
              <w:rPr>
                <w:sz w:val="16"/>
                <w:szCs w:val="16"/>
              </w:rPr>
            </w:pPr>
            <w:r w:rsidRPr="00050CD7">
              <w:rPr>
                <w:sz w:val="16"/>
                <w:szCs w:val="16"/>
              </w:rPr>
              <w:t>17.7.0</w:t>
            </w:r>
          </w:p>
        </w:tc>
      </w:tr>
      <w:tr w:rsidR="001B6825" w14:paraId="7FA17328" w14:textId="77777777" w:rsidTr="00FA4590">
        <w:tc>
          <w:tcPr>
            <w:tcW w:w="800" w:type="dxa"/>
            <w:tcBorders>
              <w:top w:val="single" w:sz="4" w:space="0" w:color="auto"/>
              <w:left w:val="single" w:sz="4" w:space="0" w:color="auto"/>
              <w:bottom w:val="single" w:sz="4" w:space="0" w:color="auto"/>
              <w:right w:val="single" w:sz="4" w:space="0" w:color="auto"/>
            </w:tcBorders>
            <w:shd w:val="solid" w:color="FFFFFF" w:fill="auto"/>
          </w:tcPr>
          <w:p w14:paraId="453687DC" w14:textId="71980481" w:rsidR="000D368E" w:rsidRDefault="000D368E" w:rsidP="000D368E">
            <w:pPr>
              <w:pStyle w:val="TAC"/>
              <w:rPr>
                <w:sz w:val="16"/>
                <w:szCs w:val="16"/>
              </w:rPr>
            </w:pPr>
            <w:r>
              <w:rPr>
                <w:sz w:val="16"/>
                <w:szCs w:val="16"/>
              </w:rPr>
              <w:t>2022-09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806DC4F" w14:textId="6FF1B2E2" w:rsidR="000D368E" w:rsidRDefault="000D368E" w:rsidP="000D368E">
            <w:pPr>
              <w:pStyle w:val="TAC"/>
              <w:rPr>
                <w:sz w:val="16"/>
                <w:szCs w:val="16"/>
              </w:rPr>
            </w:pPr>
            <w:r>
              <w:rPr>
                <w:sz w:val="16"/>
                <w:szCs w:val="16"/>
              </w:rPr>
              <w:t>RA|N#97</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1A3EB74A" w14:textId="00CE4142" w:rsidR="000D368E" w:rsidRPr="000D368E" w:rsidRDefault="000D368E" w:rsidP="000D368E">
            <w:pPr>
              <w:pStyle w:val="TAC"/>
              <w:rPr>
                <w:rFonts w:cs="Arial"/>
                <w:sz w:val="16"/>
                <w:szCs w:val="16"/>
              </w:rPr>
            </w:pPr>
            <w:r w:rsidRPr="000D368E">
              <w:rPr>
                <w:sz w:val="16"/>
                <w:szCs w:val="16"/>
              </w:rPr>
              <w:t>RP-222050</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730A5DA2" w14:textId="5B216310" w:rsidR="000D368E" w:rsidRPr="000D368E" w:rsidRDefault="000D368E" w:rsidP="000D368E">
            <w:pPr>
              <w:pStyle w:val="TAL"/>
              <w:rPr>
                <w:sz w:val="16"/>
                <w:szCs w:val="16"/>
              </w:rPr>
            </w:pPr>
            <w:r w:rsidRPr="000D368E">
              <w:rPr>
                <w:sz w:val="16"/>
                <w:szCs w:val="16"/>
              </w:rPr>
              <w:t>2454</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6FB70231" w14:textId="2AE2468A" w:rsidR="000D368E" w:rsidRPr="000D368E" w:rsidRDefault="000D368E" w:rsidP="000D368E">
            <w:pPr>
              <w:pStyle w:val="TAC"/>
              <w:rPr>
                <w:sz w:val="16"/>
                <w:szCs w:val="16"/>
              </w:rPr>
            </w:pPr>
            <w:r w:rsidRPr="000D368E">
              <w:rPr>
                <w:sz w:val="16"/>
                <w:szCs w:val="16"/>
              </w:rPr>
              <w:t>1</w:t>
            </w: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5ADBF2D5" w14:textId="40151503" w:rsidR="000D368E" w:rsidRPr="000D368E" w:rsidRDefault="000D368E" w:rsidP="000D368E">
            <w:pPr>
              <w:pStyle w:val="TAC"/>
              <w:rPr>
                <w:sz w:val="16"/>
                <w:szCs w:val="16"/>
              </w:rPr>
            </w:pPr>
            <w:r w:rsidRPr="000D368E">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2FFB7E9" w14:textId="7FF9E1F0" w:rsidR="000D368E" w:rsidRPr="000D368E" w:rsidRDefault="000D368E" w:rsidP="000D368E">
            <w:pPr>
              <w:pStyle w:val="TAL"/>
              <w:rPr>
                <w:sz w:val="16"/>
                <w:szCs w:val="16"/>
              </w:rPr>
            </w:pPr>
            <w:r w:rsidRPr="000D368E">
              <w:rPr>
                <w:sz w:val="16"/>
                <w:szCs w:val="16"/>
              </w:rPr>
              <w:t>CR on T1 definition of TA validation for Rel-17 NR SDT in INACTIVE sate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73F3A03" w14:textId="069197BA" w:rsidR="000D368E" w:rsidRDefault="000D368E" w:rsidP="000D368E">
            <w:pPr>
              <w:pStyle w:val="TAC"/>
              <w:rPr>
                <w:sz w:val="16"/>
                <w:szCs w:val="16"/>
              </w:rPr>
            </w:pPr>
            <w:r w:rsidRPr="00050CD7">
              <w:rPr>
                <w:sz w:val="16"/>
                <w:szCs w:val="16"/>
              </w:rPr>
              <w:t>17.7.0</w:t>
            </w:r>
          </w:p>
        </w:tc>
      </w:tr>
      <w:tr w:rsidR="001B6825" w14:paraId="2A4DAA4F" w14:textId="77777777" w:rsidTr="00FA4590">
        <w:tc>
          <w:tcPr>
            <w:tcW w:w="800" w:type="dxa"/>
            <w:tcBorders>
              <w:top w:val="single" w:sz="4" w:space="0" w:color="auto"/>
              <w:left w:val="single" w:sz="4" w:space="0" w:color="auto"/>
              <w:bottom w:val="single" w:sz="4" w:space="0" w:color="auto"/>
              <w:right w:val="single" w:sz="4" w:space="0" w:color="auto"/>
            </w:tcBorders>
            <w:shd w:val="solid" w:color="FFFFFF" w:fill="auto"/>
          </w:tcPr>
          <w:p w14:paraId="6FCBBF36" w14:textId="3E540E0A" w:rsidR="000D368E" w:rsidRDefault="000D368E" w:rsidP="000D368E">
            <w:pPr>
              <w:pStyle w:val="TAC"/>
              <w:rPr>
                <w:sz w:val="16"/>
                <w:szCs w:val="16"/>
              </w:rPr>
            </w:pPr>
            <w:r>
              <w:rPr>
                <w:sz w:val="16"/>
                <w:szCs w:val="16"/>
              </w:rPr>
              <w:t>2022-09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6737A38" w14:textId="2D96DAC2" w:rsidR="000D368E" w:rsidRDefault="000D368E" w:rsidP="000D368E">
            <w:pPr>
              <w:pStyle w:val="TAC"/>
              <w:rPr>
                <w:sz w:val="16"/>
                <w:szCs w:val="16"/>
              </w:rPr>
            </w:pPr>
            <w:r>
              <w:rPr>
                <w:sz w:val="16"/>
                <w:szCs w:val="16"/>
              </w:rPr>
              <w:t>RAN#97</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47249D12" w14:textId="03AA2E3D" w:rsidR="000D368E" w:rsidRPr="000D368E" w:rsidRDefault="000D368E" w:rsidP="000D368E">
            <w:pPr>
              <w:pStyle w:val="TAC"/>
              <w:rPr>
                <w:rFonts w:cs="Arial"/>
                <w:sz w:val="16"/>
                <w:szCs w:val="16"/>
              </w:rPr>
            </w:pPr>
            <w:r w:rsidRPr="000D368E">
              <w:rPr>
                <w:sz w:val="16"/>
                <w:szCs w:val="16"/>
              </w:rPr>
              <w:t>RP-222053</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62AA9693" w14:textId="45B8DAEC" w:rsidR="000D368E" w:rsidRPr="000D368E" w:rsidRDefault="000D368E" w:rsidP="000D368E">
            <w:pPr>
              <w:pStyle w:val="TAL"/>
              <w:rPr>
                <w:sz w:val="16"/>
                <w:szCs w:val="16"/>
              </w:rPr>
            </w:pPr>
            <w:r w:rsidRPr="000D368E">
              <w:rPr>
                <w:sz w:val="16"/>
                <w:szCs w:val="16"/>
              </w:rPr>
              <w:t>2455</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455F79D7" w14:textId="5C4E5A00" w:rsidR="000D368E" w:rsidRPr="000D368E" w:rsidRDefault="000D368E" w:rsidP="000D368E">
            <w:pPr>
              <w:pStyle w:val="TAC"/>
              <w:rPr>
                <w:sz w:val="16"/>
                <w:szCs w:val="16"/>
              </w:rPr>
            </w:pP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7AD21148" w14:textId="03D3DBF3" w:rsidR="000D368E" w:rsidRPr="000D368E" w:rsidRDefault="000D368E" w:rsidP="000D368E">
            <w:pPr>
              <w:pStyle w:val="TAC"/>
              <w:rPr>
                <w:sz w:val="16"/>
                <w:szCs w:val="16"/>
              </w:rPr>
            </w:pPr>
            <w:r w:rsidRPr="000D368E">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7EDF1BD" w14:textId="305DA6E8" w:rsidR="000D368E" w:rsidRPr="000D368E" w:rsidRDefault="000D368E" w:rsidP="000D368E">
            <w:pPr>
              <w:pStyle w:val="TAL"/>
              <w:rPr>
                <w:sz w:val="16"/>
                <w:szCs w:val="16"/>
              </w:rPr>
            </w:pPr>
            <w:r w:rsidRPr="000D368E">
              <w:rPr>
                <w:sz w:val="16"/>
                <w:szCs w:val="16"/>
              </w:rPr>
              <w:t>Big CR for SL enhancement RRM test cases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E5FBFCB" w14:textId="4AC4E6EA" w:rsidR="000D368E" w:rsidRDefault="000D368E" w:rsidP="000D368E">
            <w:pPr>
              <w:pStyle w:val="TAC"/>
              <w:rPr>
                <w:sz w:val="16"/>
                <w:szCs w:val="16"/>
              </w:rPr>
            </w:pPr>
            <w:r w:rsidRPr="00050CD7">
              <w:rPr>
                <w:sz w:val="16"/>
                <w:szCs w:val="16"/>
              </w:rPr>
              <w:t>17.7.0</w:t>
            </w:r>
          </w:p>
        </w:tc>
      </w:tr>
      <w:tr w:rsidR="001B6825" w14:paraId="5C98F0E3" w14:textId="77777777" w:rsidTr="00FA4590">
        <w:tc>
          <w:tcPr>
            <w:tcW w:w="800" w:type="dxa"/>
            <w:tcBorders>
              <w:top w:val="single" w:sz="4" w:space="0" w:color="auto"/>
              <w:left w:val="single" w:sz="4" w:space="0" w:color="auto"/>
              <w:bottom w:val="single" w:sz="4" w:space="0" w:color="auto"/>
              <w:right w:val="single" w:sz="4" w:space="0" w:color="auto"/>
            </w:tcBorders>
            <w:shd w:val="solid" w:color="FFFFFF" w:fill="auto"/>
          </w:tcPr>
          <w:p w14:paraId="03960340" w14:textId="17B22C76" w:rsidR="000D368E" w:rsidRDefault="000D368E" w:rsidP="000D368E">
            <w:pPr>
              <w:pStyle w:val="TAC"/>
              <w:rPr>
                <w:sz w:val="16"/>
                <w:szCs w:val="16"/>
              </w:rPr>
            </w:pPr>
            <w:r>
              <w:rPr>
                <w:sz w:val="16"/>
                <w:szCs w:val="16"/>
              </w:rPr>
              <w:lastRenderedPageBreak/>
              <w:t>2022-09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D074E05" w14:textId="1FD123AE" w:rsidR="000D368E" w:rsidRDefault="000D368E" w:rsidP="000D368E">
            <w:pPr>
              <w:pStyle w:val="TAC"/>
              <w:rPr>
                <w:sz w:val="16"/>
                <w:szCs w:val="16"/>
              </w:rPr>
            </w:pPr>
            <w:r>
              <w:rPr>
                <w:sz w:val="16"/>
                <w:szCs w:val="16"/>
              </w:rPr>
              <w:t>RAN#97</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0C48F042" w14:textId="32BC828C" w:rsidR="000D368E" w:rsidRPr="000D368E" w:rsidRDefault="000D368E" w:rsidP="000D368E">
            <w:pPr>
              <w:pStyle w:val="TAC"/>
              <w:rPr>
                <w:rFonts w:cs="Arial"/>
                <w:sz w:val="16"/>
                <w:szCs w:val="16"/>
              </w:rPr>
            </w:pPr>
            <w:r w:rsidRPr="000D368E">
              <w:rPr>
                <w:sz w:val="16"/>
                <w:szCs w:val="16"/>
              </w:rPr>
              <w:t>RP-222035</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6535D0AB" w14:textId="5FB371D0" w:rsidR="000D368E" w:rsidRPr="000D368E" w:rsidRDefault="000D368E" w:rsidP="000D368E">
            <w:pPr>
              <w:pStyle w:val="TAL"/>
              <w:rPr>
                <w:sz w:val="16"/>
                <w:szCs w:val="16"/>
              </w:rPr>
            </w:pPr>
            <w:r w:rsidRPr="000D368E">
              <w:rPr>
                <w:sz w:val="16"/>
                <w:szCs w:val="16"/>
              </w:rPr>
              <w:t>2456</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5C930EE7" w14:textId="2BC64043" w:rsidR="000D368E" w:rsidRPr="000D368E" w:rsidRDefault="000D368E" w:rsidP="000D368E">
            <w:pPr>
              <w:pStyle w:val="TAC"/>
              <w:rPr>
                <w:sz w:val="16"/>
                <w:szCs w:val="16"/>
              </w:rPr>
            </w:pP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10AFAB82" w14:textId="71A9B42B" w:rsidR="000D368E" w:rsidRPr="000D368E" w:rsidRDefault="000D368E" w:rsidP="000D368E">
            <w:pPr>
              <w:pStyle w:val="TAC"/>
              <w:rPr>
                <w:sz w:val="16"/>
                <w:szCs w:val="16"/>
              </w:rPr>
            </w:pPr>
            <w:r w:rsidRPr="000D368E">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E5349CE" w14:textId="13D8E049" w:rsidR="000D368E" w:rsidRPr="000D368E" w:rsidRDefault="000D368E" w:rsidP="000D368E">
            <w:pPr>
              <w:pStyle w:val="TAL"/>
              <w:rPr>
                <w:sz w:val="16"/>
                <w:szCs w:val="16"/>
              </w:rPr>
            </w:pPr>
            <w:r w:rsidRPr="000D368E">
              <w:rPr>
                <w:sz w:val="16"/>
                <w:szCs w:val="16"/>
              </w:rPr>
              <w:t>CR on Abbreviations for NTN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C434ACA" w14:textId="7EDB6C41" w:rsidR="000D368E" w:rsidRDefault="000D368E" w:rsidP="000D368E">
            <w:pPr>
              <w:pStyle w:val="TAC"/>
              <w:rPr>
                <w:sz w:val="16"/>
                <w:szCs w:val="16"/>
              </w:rPr>
            </w:pPr>
            <w:r w:rsidRPr="00050CD7">
              <w:rPr>
                <w:sz w:val="16"/>
                <w:szCs w:val="16"/>
              </w:rPr>
              <w:t>17.7.0</w:t>
            </w:r>
          </w:p>
        </w:tc>
      </w:tr>
      <w:tr w:rsidR="001B6825" w14:paraId="58A96606" w14:textId="77777777" w:rsidTr="00FA4590">
        <w:tc>
          <w:tcPr>
            <w:tcW w:w="800" w:type="dxa"/>
            <w:tcBorders>
              <w:top w:val="single" w:sz="4" w:space="0" w:color="auto"/>
              <w:left w:val="single" w:sz="4" w:space="0" w:color="auto"/>
              <w:bottom w:val="single" w:sz="4" w:space="0" w:color="auto"/>
              <w:right w:val="single" w:sz="4" w:space="0" w:color="auto"/>
            </w:tcBorders>
            <w:shd w:val="solid" w:color="FFFFFF" w:fill="auto"/>
          </w:tcPr>
          <w:p w14:paraId="725E1592" w14:textId="1929756B" w:rsidR="000D368E" w:rsidRDefault="000D368E" w:rsidP="000D368E">
            <w:pPr>
              <w:pStyle w:val="TAC"/>
              <w:rPr>
                <w:sz w:val="16"/>
                <w:szCs w:val="16"/>
              </w:rPr>
            </w:pPr>
            <w:r>
              <w:rPr>
                <w:sz w:val="16"/>
                <w:szCs w:val="16"/>
              </w:rPr>
              <w:t>2022-09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E6E6B77" w14:textId="668A57CB" w:rsidR="000D368E" w:rsidRDefault="000D368E" w:rsidP="000D368E">
            <w:pPr>
              <w:pStyle w:val="TAC"/>
              <w:rPr>
                <w:sz w:val="16"/>
                <w:szCs w:val="16"/>
              </w:rPr>
            </w:pPr>
            <w:r>
              <w:rPr>
                <w:sz w:val="16"/>
                <w:szCs w:val="16"/>
              </w:rPr>
              <w:t>RA|N#97</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0D1D7D97" w14:textId="04E91687" w:rsidR="000D368E" w:rsidRPr="000D368E" w:rsidRDefault="000D368E" w:rsidP="000D368E">
            <w:pPr>
              <w:pStyle w:val="TAC"/>
              <w:rPr>
                <w:rFonts w:cs="Arial"/>
                <w:sz w:val="16"/>
                <w:szCs w:val="16"/>
              </w:rPr>
            </w:pPr>
            <w:r w:rsidRPr="000D368E">
              <w:rPr>
                <w:sz w:val="16"/>
                <w:szCs w:val="16"/>
              </w:rPr>
              <w:t>RP-222051</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3F67B6AA" w14:textId="02222FDA" w:rsidR="000D368E" w:rsidRPr="000D368E" w:rsidRDefault="000D368E" w:rsidP="000D368E">
            <w:pPr>
              <w:pStyle w:val="TAL"/>
              <w:rPr>
                <w:sz w:val="16"/>
                <w:szCs w:val="16"/>
              </w:rPr>
            </w:pPr>
            <w:r w:rsidRPr="000D368E">
              <w:rPr>
                <w:sz w:val="16"/>
                <w:szCs w:val="16"/>
              </w:rPr>
              <w:t>2457</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08D76310" w14:textId="74927843" w:rsidR="000D368E" w:rsidRPr="000D368E" w:rsidRDefault="000D368E" w:rsidP="000D368E">
            <w:pPr>
              <w:pStyle w:val="TAC"/>
              <w:rPr>
                <w:sz w:val="16"/>
                <w:szCs w:val="16"/>
              </w:rPr>
            </w:pPr>
            <w:r w:rsidRPr="000D368E">
              <w:rPr>
                <w:sz w:val="16"/>
                <w:szCs w:val="16"/>
              </w:rPr>
              <w:t>1</w:t>
            </w: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4A002558" w14:textId="1671CCFC" w:rsidR="000D368E" w:rsidRPr="000D368E" w:rsidRDefault="000D368E" w:rsidP="000D368E">
            <w:pPr>
              <w:pStyle w:val="TAC"/>
              <w:rPr>
                <w:sz w:val="16"/>
                <w:szCs w:val="16"/>
              </w:rPr>
            </w:pPr>
            <w:r w:rsidRPr="000D368E">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2A57438" w14:textId="0221075F" w:rsidR="000D368E" w:rsidRPr="000D368E" w:rsidRDefault="000D368E" w:rsidP="000D368E">
            <w:pPr>
              <w:pStyle w:val="TAL"/>
              <w:rPr>
                <w:sz w:val="16"/>
                <w:szCs w:val="16"/>
              </w:rPr>
            </w:pPr>
            <w:r w:rsidRPr="000D368E">
              <w:rPr>
                <w:sz w:val="16"/>
                <w:szCs w:val="16"/>
              </w:rPr>
              <w:t>CR on QCL-ed assumption for RSSI measurement in FR2-2</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0683441" w14:textId="42D5043B" w:rsidR="000D368E" w:rsidRDefault="000D368E" w:rsidP="000D368E">
            <w:pPr>
              <w:pStyle w:val="TAC"/>
              <w:rPr>
                <w:sz w:val="16"/>
                <w:szCs w:val="16"/>
              </w:rPr>
            </w:pPr>
            <w:r w:rsidRPr="00050CD7">
              <w:rPr>
                <w:sz w:val="16"/>
                <w:szCs w:val="16"/>
              </w:rPr>
              <w:t>17.7.0</w:t>
            </w:r>
          </w:p>
        </w:tc>
      </w:tr>
      <w:tr w:rsidR="001B6825" w14:paraId="712E0076" w14:textId="77777777" w:rsidTr="00FA4590">
        <w:tc>
          <w:tcPr>
            <w:tcW w:w="800" w:type="dxa"/>
            <w:tcBorders>
              <w:top w:val="single" w:sz="4" w:space="0" w:color="auto"/>
              <w:left w:val="single" w:sz="4" w:space="0" w:color="auto"/>
              <w:bottom w:val="single" w:sz="4" w:space="0" w:color="auto"/>
              <w:right w:val="single" w:sz="4" w:space="0" w:color="auto"/>
            </w:tcBorders>
            <w:shd w:val="solid" w:color="FFFFFF" w:fill="auto"/>
          </w:tcPr>
          <w:p w14:paraId="75BBDECD" w14:textId="6457035A" w:rsidR="000D368E" w:rsidRDefault="000D368E" w:rsidP="000D368E">
            <w:pPr>
              <w:pStyle w:val="TAC"/>
              <w:rPr>
                <w:sz w:val="16"/>
                <w:szCs w:val="16"/>
              </w:rPr>
            </w:pPr>
            <w:r>
              <w:rPr>
                <w:sz w:val="16"/>
                <w:szCs w:val="16"/>
              </w:rPr>
              <w:t>2022-09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35F4A85" w14:textId="79287027" w:rsidR="000D368E" w:rsidRDefault="000D368E" w:rsidP="000D368E">
            <w:pPr>
              <w:pStyle w:val="TAC"/>
              <w:rPr>
                <w:sz w:val="16"/>
                <w:szCs w:val="16"/>
              </w:rPr>
            </w:pPr>
            <w:r>
              <w:rPr>
                <w:sz w:val="16"/>
                <w:szCs w:val="16"/>
              </w:rPr>
              <w:t>RA|N#97</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39BAA775" w14:textId="7D11EF2D" w:rsidR="000D368E" w:rsidRPr="000D368E" w:rsidRDefault="000D368E" w:rsidP="000D368E">
            <w:pPr>
              <w:pStyle w:val="TAC"/>
              <w:rPr>
                <w:rFonts w:cs="Arial"/>
                <w:sz w:val="16"/>
                <w:szCs w:val="16"/>
              </w:rPr>
            </w:pPr>
            <w:r w:rsidRPr="000D368E">
              <w:rPr>
                <w:sz w:val="16"/>
                <w:szCs w:val="16"/>
              </w:rPr>
              <w:t>RP-222034</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48B716DC" w14:textId="321C99C7" w:rsidR="000D368E" w:rsidRPr="000D368E" w:rsidRDefault="000D368E" w:rsidP="000D368E">
            <w:pPr>
              <w:pStyle w:val="TAL"/>
              <w:rPr>
                <w:sz w:val="16"/>
                <w:szCs w:val="16"/>
              </w:rPr>
            </w:pPr>
            <w:r w:rsidRPr="000D368E">
              <w:rPr>
                <w:sz w:val="16"/>
                <w:szCs w:val="16"/>
              </w:rPr>
              <w:t>2460</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32F4CA38" w14:textId="0E444661" w:rsidR="000D368E" w:rsidRPr="000D368E" w:rsidRDefault="000D368E" w:rsidP="000D368E">
            <w:pPr>
              <w:pStyle w:val="TAC"/>
              <w:rPr>
                <w:sz w:val="16"/>
                <w:szCs w:val="16"/>
              </w:rPr>
            </w:pPr>
            <w:r w:rsidRPr="000D368E">
              <w:rPr>
                <w:sz w:val="16"/>
                <w:szCs w:val="16"/>
              </w:rPr>
              <w:t>1</w:t>
            </w: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73FE8714" w14:textId="26D1A0A9" w:rsidR="000D368E" w:rsidRPr="000D368E" w:rsidRDefault="000D368E" w:rsidP="000D368E">
            <w:pPr>
              <w:pStyle w:val="TAC"/>
              <w:rPr>
                <w:sz w:val="16"/>
                <w:szCs w:val="16"/>
              </w:rPr>
            </w:pPr>
            <w:r w:rsidRPr="000D368E">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6910813" w14:textId="4824797D" w:rsidR="000D368E" w:rsidRPr="000D368E" w:rsidRDefault="000D368E" w:rsidP="000D368E">
            <w:pPr>
              <w:pStyle w:val="TAL"/>
              <w:rPr>
                <w:sz w:val="16"/>
                <w:szCs w:val="16"/>
              </w:rPr>
            </w:pPr>
            <w:r w:rsidRPr="000D368E">
              <w:rPr>
                <w:sz w:val="16"/>
                <w:szCs w:val="16"/>
              </w:rPr>
              <w:t>38133CR on SRS antenna switching in MR-DC</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4EF737C" w14:textId="011026C6" w:rsidR="000D368E" w:rsidRDefault="000D368E" w:rsidP="000D368E">
            <w:pPr>
              <w:pStyle w:val="TAC"/>
              <w:rPr>
                <w:sz w:val="16"/>
                <w:szCs w:val="16"/>
              </w:rPr>
            </w:pPr>
            <w:r w:rsidRPr="00050CD7">
              <w:rPr>
                <w:sz w:val="16"/>
                <w:szCs w:val="16"/>
              </w:rPr>
              <w:t>17.7.0</w:t>
            </w:r>
          </w:p>
        </w:tc>
      </w:tr>
      <w:tr w:rsidR="001B6825" w14:paraId="13919A8D" w14:textId="77777777" w:rsidTr="00FA4590">
        <w:tc>
          <w:tcPr>
            <w:tcW w:w="800" w:type="dxa"/>
            <w:tcBorders>
              <w:top w:val="single" w:sz="4" w:space="0" w:color="auto"/>
              <w:left w:val="single" w:sz="4" w:space="0" w:color="auto"/>
              <w:bottom w:val="single" w:sz="4" w:space="0" w:color="auto"/>
              <w:right w:val="single" w:sz="4" w:space="0" w:color="auto"/>
            </w:tcBorders>
            <w:shd w:val="solid" w:color="FFFFFF" w:fill="auto"/>
          </w:tcPr>
          <w:p w14:paraId="0CD49359" w14:textId="1F638DEB" w:rsidR="000D368E" w:rsidRDefault="000D368E" w:rsidP="000D368E">
            <w:pPr>
              <w:pStyle w:val="TAC"/>
              <w:rPr>
                <w:sz w:val="16"/>
                <w:szCs w:val="16"/>
              </w:rPr>
            </w:pPr>
            <w:r>
              <w:rPr>
                <w:sz w:val="16"/>
                <w:szCs w:val="16"/>
              </w:rPr>
              <w:t>2022-09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2258723" w14:textId="49482CB0" w:rsidR="000D368E" w:rsidRDefault="000D368E" w:rsidP="000D368E">
            <w:pPr>
              <w:pStyle w:val="TAC"/>
              <w:rPr>
                <w:sz w:val="16"/>
                <w:szCs w:val="16"/>
              </w:rPr>
            </w:pPr>
            <w:r>
              <w:rPr>
                <w:sz w:val="16"/>
                <w:szCs w:val="16"/>
              </w:rPr>
              <w:t>RA|N#97</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04BE2056" w14:textId="34118766" w:rsidR="000D368E" w:rsidRPr="000D368E" w:rsidRDefault="000D368E" w:rsidP="000D368E">
            <w:pPr>
              <w:pStyle w:val="TAC"/>
              <w:rPr>
                <w:rFonts w:cs="Arial"/>
                <w:sz w:val="16"/>
                <w:szCs w:val="16"/>
              </w:rPr>
            </w:pPr>
            <w:r w:rsidRPr="000D368E">
              <w:rPr>
                <w:sz w:val="16"/>
                <w:szCs w:val="16"/>
              </w:rPr>
              <w:t>RP-222034</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0CEB35D2" w14:textId="6C4CBDF8" w:rsidR="000D368E" w:rsidRPr="000D368E" w:rsidRDefault="000D368E" w:rsidP="000D368E">
            <w:pPr>
              <w:pStyle w:val="TAL"/>
              <w:rPr>
                <w:sz w:val="16"/>
                <w:szCs w:val="16"/>
              </w:rPr>
            </w:pPr>
            <w:r w:rsidRPr="000D368E">
              <w:rPr>
                <w:sz w:val="16"/>
                <w:szCs w:val="16"/>
              </w:rPr>
              <w:t>2461</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367C8412" w14:textId="5720BEEA" w:rsidR="000D368E" w:rsidRPr="000D368E" w:rsidRDefault="000D368E" w:rsidP="000D368E">
            <w:pPr>
              <w:pStyle w:val="TAC"/>
              <w:rPr>
                <w:sz w:val="16"/>
                <w:szCs w:val="16"/>
              </w:rPr>
            </w:pPr>
            <w:r w:rsidRPr="000D368E">
              <w:rPr>
                <w:sz w:val="16"/>
                <w:szCs w:val="16"/>
              </w:rPr>
              <w:t>1</w:t>
            </w: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61E364A7" w14:textId="530D4750" w:rsidR="000D368E" w:rsidRPr="000D368E" w:rsidRDefault="000D368E" w:rsidP="000D368E">
            <w:pPr>
              <w:pStyle w:val="TAC"/>
              <w:rPr>
                <w:sz w:val="16"/>
                <w:szCs w:val="16"/>
              </w:rPr>
            </w:pPr>
            <w:r w:rsidRPr="000D368E">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B994AC2" w14:textId="3A55902C" w:rsidR="000D368E" w:rsidRPr="000D368E" w:rsidRDefault="000D368E" w:rsidP="000D368E">
            <w:pPr>
              <w:pStyle w:val="TAL"/>
              <w:rPr>
                <w:sz w:val="16"/>
                <w:szCs w:val="16"/>
              </w:rPr>
            </w:pPr>
            <w:r w:rsidRPr="000D368E">
              <w:rPr>
                <w:sz w:val="16"/>
                <w:szCs w:val="16"/>
              </w:rPr>
              <w:t>38133CR on PUCCH SCell activation delay</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2D5EA7C" w14:textId="63AC3D83" w:rsidR="000D368E" w:rsidRDefault="000D368E" w:rsidP="000D368E">
            <w:pPr>
              <w:pStyle w:val="TAC"/>
              <w:rPr>
                <w:sz w:val="16"/>
                <w:szCs w:val="16"/>
              </w:rPr>
            </w:pPr>
            <w:r w:rsidRPr="00050CD7">
              <w:rPr>
                <w:sz w:val="16"/>
                <w:szCs w:val="16"/>
              </w:rPr>
              <w:t>17.7.0</w:t>
            </w:r>
          </w:p>
        </w:tc>
      </w:tr>
      <w:tr w:rsidR="001B6825" w14:paraId="7C740D6B" w14:textId="77777777" w:rsidTr="00FA4590">
        <w:tc>
          <w:tcPr>
            <w:tcW w:w="800" w:type="dxa"/>
            <w:tcBorders>
              <w:top w:val="single" w:sz="4" w:space="0" w:color="auto"/>
              <w:left w:val="single" w:sz="4" w:space="0" w:color="auto"/>
              <w:bottom w:val="single" w:sz="4" w:space="0" w:color="auto"/>
              <w:right w:val="single" w:sz="4" w:space="0" w:color="auto"/>
            </w:tcBorders>
            <w:shd w:val="solid" w:color="FFFFFF" w:fill="auto"/>
          </w:tcPr>
          <w:p w14:paraId="53E2BE4E" w14:textId="70E73E3E" w:rsidR="000D368E" w:rsidRDefault="000D368E" w:rsidP="000D368E">
            <w:pPr>
              <w:pStyle w:val="TAC"/>
              <w:rPr>
                <w:sz w:val="16"/>
                <w:szCs w:val="16"/>
              </w:rPr>
            </w:pPr>
            <w:r>
              <w:rPr>
                <w:sz w:val="16"/>
                <w:szCs w:val="16"/>
              </w:rPr>
              <w:t>2022-09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CABA12F" w14:textId="724BB659" w:rsidR="000D368E" w:rsidRDefault="000D368E" w:rsidP="000D368E">
            <w:pPr>
              <w:pStyle w:val="TAC"/>
              <w:rPr>
                <w:sz w:val="16"/>
                <w:szCs w:val="16"/>
              </w:rPr>
            </w:pPr>
            <w:r>
              <w:rPr>
                <w:sz w:val="16"/>
                <w:szCs w:val="16"/>
              </w:rPr>
              <w:t>RA|N#97</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1F5362AA" w14:textId="1F842175" w:rsidR="000D368E" w:rsidRPr="000D368E" w:rsidRDefault="000D368E" w:rsidP="000D368E">
            <w:pPr>
              <w:pStyle w:val="TAC"/>
              <w:rPr>
                <w:rFonts w:cs="Arial"/>
                <w:sz w:val="16"/>
                <w:szCs w:val="16"/>
              </w:rPr>
            </w:pPr>
            <w:r w:rsidRPr="000D368E">
              <w:rPr>
                <w:sz w:val="16"/>
                <w:szCs w:val="16"/>
              </w:rPr>
              <w:t>RP-222032</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5CFCDE63" w14:textId="1E48FF89" w:rsidR="000D368E" w:rsidRPr="000D368E" w:rsidRDefault="000D368E" w:rsidP="000D368E">
            <w:pPr>
              <w:pStyle w:val="TAL"/>
              <w:rPr>
                <w:sz w:val="16"/>
                <w:szCs w:val="16"/>
              </w:rPr>
            </w:pPr>
            <w:r w:rsidRPr="000D368E">
              <w:rPr>
                <w:sz w:val="16"/>
                <w:szCs w:val="16"/>
              </w:rPr>
              <w:t>2463</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6BEC5281" w14:textId="717FED27" w:rsidR="000D368E" w:rsidRPr="000D368E" w:rsidRDefault="000D368E" w:rsidP="000D368E">
            <w:pPr>
              <w:pStyle w:val="TAC"/>
              <w:rPr>
                <w:sz w:val="16"/>
                <w:szCs w:val="16"/>
              </w:rPr>
            </w:pPr>
            <w:r w:rsidRPr="000D368E">
              <w:rPr>
                <w:sz w:val="16"/>
                <w:szCs w:val="16"/>
              </w:rPr>
              <w:t>1</w:t>
            </w: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64261732" w14:textId="3F75B2B0" w:rsidR="000D368E" w:rsidRPr="000D368E" w:rsidRDefault="000D368E" w:rsidP="000D368E">
            <w:pPr>
              <w:pStyle w:val="TAC"/>
              <w:rPr>
                <w:sz w:val="16"/>
                <w:szCs w:val="16"/>
              </w:rPr>
            </w:pPr>
            <w:r w:rsidRPr="000D368E">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454CE94" w14:textId="7F88B7B4" w:rsidR="000D368E" w:rsidRPr="000D368E" w:rsidRDefault="000D368E" w:rsidP="000D368E">
            <w:pPr>
              <w:pStyle w:val="TAL"/>
              <w:rPr>
                <w:sz w:val="16"/>
                <w:szCs w:val="16"/>
              </w:rPr>
            </w:pPr>
            <w:r w:rsidRPr="000D368E">
              <w:rPr>
                <w:sz w:val="16"/>
                <w:szCs w:val="16"/>
              </w:rPr>
              <w:t>CR on carrier-specific scaling factor for RedCap (9.1A.5)</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485CF71" w14:textId="61C0C4A6" w:rsidR="000D368E" w:rsidRDefault="000D368E" w:rsidP="000D368E">
            <w:pPr>
              <w:pStyle w:val="TAC"/>
              <w:rPr>
                <w:sz w:val="16"/>
                <w:szCs w:val="16"/>
              </w:rPr>
            </w:pPr>
            <w:r w:rsidRPr="00050CD7">
              <w:rPr>
                <w:sz w:val="16"/>
                <w:szCs w:val="16"/>
              </w:rPr>
              <w:t>17.7.0</w:t>
            </w:r>
          </w:p>
        </w:tc>
      </w:tr>
      <w:tr w:rsidR="001B6825" w14:paraId="19049A54" w14:textId="77777777" w:rsidTr="00FA4590">
        <w:tc>
          <w:tcPr>
            <w:tcW w:w="800" w:type="dxa"/>
            <w:tcBorders>
              <w:top w:val="single" w:sz="4" w:space="0" w:color="auto"/>
              <w:left w:val="single" w:sz="4" w:space="0" w:color="auto"/>
              <w:bottom w:val="single" w:sz="4" w:space="0" w:color="auto"/>
              <w:right w:val="single" w:sz="4" w:space="0" w:color="auto"/>
            </w:tcBorders>
            <w:shd w:val="solid" w:color="FFFFFF" w:fill="auto"/>
          </w:tcPr>
          <w:p w14:paraId="0B33CD3E" w14:textId="5D9F6ED7" w:rsidR="000D368E" w:rsidRDefault="000D368E" w:rsidP="000D368E">
            <w:pPr>
              <w:pStyle w:val="TAC"/>
              <w:rPr>
                <w:sz w:val="16"/>
                <w:szCs w:val="16"/>
              </w:rPr>
            </w:pPr>
            <w:r>
              <w:rPr>
                <w:sz w:val="16"/>
                <w:szCs w:val="16"/>
              </w:rPr>
              <w:t>2022-09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D55714E" w14:textId="486C0758" w:rsidR="000D368E" w:rsidRDefault="000D368E" w:rsidP="000D368E">
            <w:pPr>
              <w:pStyle w:val="TAC"/>
              <w:rPr>
                <w:sz w:val="16"/>
                <w:szCs w:val="16"/>
              </w:rPr>
            </w:pPr>
            <w:r>
              <w:rPr>
                <w:sz w:val="16"/>
                <w:szCs w:val="16"/>
              </w:rPr>
              <w:t>RA|N#97</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31E89680" w14:textId="2B045155" w:rsidR="000D368E" w:rsidRPr="000D368E" w:rsidRDefault="000D368E" w:rsidP="000D368E">
            <w:pPr>
              <w:pStyle w:val="TAC"/>
              <w:rPr>
                <w:rFonts w:cs="Arial"/>
                <w:sz w:val="16"/>
                <w:szCs w:val="16"/>
              </w:rPr>
            </w:pPr>
            <w:r w:rsidRPr="000D368E">
              <w:rPr>
                <w:sz w:val="16"/>
                <w:szCs w:val="16"/>
              </w:rPr>
              <w:t>RP-222051</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42E28C2F" w14:textId="53B9EED2" w:rsidR="000D368E" w:rsidRPr="000D368E" w:rsidRDefault="000D368E" w:rsidP="000D368E">
            <w:pPr>
              <w:pStyle w:val="TAL"/>
              <w:rPr>
                <w:sz w:val="16"/>
                <w:szCs w:val="16"/>
              </w:rPr>
            </w:pPr>
            <w:r w:rsidRPr="000D368E">
              <w:rPr>
                <w:sz w:val="16"/>
                <w:szCs w:val="16"/>
              </w:rPr>
              <w:t>2464</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0828BF32" w14:textId="1F0BDFA8" w:rsidR="000D368E" w:rsidRPr="000D368E" w:rsidRDefault="000D368E" w:rsidP="000D368E">
            <w:pPr>
              <w:pStyle w:val="TAC"/>
              <w:rPr>
                <w:sz w:val="16"/>
                <w:szCs w:val="16"/>
              </w:rPr>
            </w:pPr>
            <w:r w:rsidRPr="000D368E">
              <w:rPr>
                <w:sz w:val="16"/>
                <w:szCs w:val="16"/>
              </w:rPr>
              <w:t>1</w:t>
            </w: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1E3B85A8" w14:textId="2154CF9F" w:rsidR="000D368E" w:rsidRPr="000D368E" w:rsidRDefault="000D368E" w:rsidP="000D368E">
            <w:pPr>
              <w:pStyle w:val="TAC"/>
              <w:rPr>
                <w:sz w:val="16"/>
                <w:szCs w:val="16"/>
              </w:rPr>
            </w:pPr>
            <w:r w:rsidRPr="000D368E">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C83431D" w14:textId="3AFC7EC9" w:rsidR="000D368E" w:rsidRPr="000D368E" w:rsidRDefault="000D368E" w:rsidP="000D368E">
            <w:pPr>
              <w:pStyle w:val="TAL"/>
              <w:rPr>
                <w:sz w:val="16"/>
                <w:szCs w:val="16"/>
              </w:rPr>
            </w:pPr>
            <w:r w:rsidRPr="000D368E">
              <w:rPr>
                <w:sz w:val="16"/>
                <w:szCs w:val="16"/>
              </w:rPr>
              <w:t>CR on Intra-frequency measurement requirements with CCA in FR2-2</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2B29B83" w14:textId="3B44F57D" w:rsidR="000D368E" w:rsidRDefault="000D368E" w:rsidP="000D368E">
            <w:pPr>
              <w:pStyle w:val="TAC"/>
              <w:rPr>
                <w:sz w:val="16"/>
                <w:szCs w:val="16"/>
              </w:rPr>
            </w:pPr>
            <w:r w:rsidRPr="00050CD7">
              <w:rPr>
                <w:sz w:val="16"/>
                <w:szCs w:val="16"/>
              </w:rPr>
              <w:t>17.7.0</w:t>
            </w:r>
          </w:p>
        </w:tc>
      </w:tr>
      <w:tr w:rsidR="001B6825" w14:paraId="4908CCA9" w14:textId="77777777" w:rsidTr="00FA4590">
        <w:tc>
          <w:tcPr>
            <w:tcW w:w="800" w:type="dxa"/>
            <w:tcBorders>
              <w:top w:val="single" w:sz="4" w:space="0" w:color="auto"/>
              <w:left w:val="single" w:sz="4" w:space="0" w:color="auto"/>
              <w:bottom w:val="single" w:sz="4" w:space="0" w:color="auto"/>
              <w:right w:val="single" w:sz="4" w:space="0" w:color="auto"/>
            </w:tcBorders>
            <w:shd w:val="solid" w:color="FFFFFF" w:fill="auto"/>
          </w:tcPr>
          <w:p w14:paraId="60A142A9" w14:textId="7362A19E" w:rsidR="000D368E" w:rsidRDefault="000D368E" w:rsidP="000D368E">
            <w:pPr>
              <w:pStyle w:val="TAC"/>
              <w:rPr>
                <w:sz w:val="16"/>
                <w:szCs w:val="16"/>
              </w:rPr>
            </w:pPr>
            <w:r>
              <w:rPr>
                <w:sz w:val="16"/>
                <w:szCs w:val="16"/>
              </w:rPr>
              <w:t>2022-09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5873C71" w14:textId="29DF24C2" w:rsidR="000D368E" w:rsidRDefault="000D368E" w:rsidP="000D368E">
            <w:pPr>
              <w:pStyle w:val="TAC"/>
              <w:rPr>
                <w:sz w:val="16"/>
                <w:szCs w:val="16"/>
              </w:rPr>
            </w:pPr>
            <w:r>
              <w:rPr>
                <w:sz w:val="16"/>
                <w:szCs w:val="16"/>
              </w:rPr>
              <w:t>RA|N#97</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502675DE" w14:textId="5FB0FCD3" w:rsidR="000D368E" w:rsidRPr="000D368E" w:rsidRDefault="000D368E" w:rsidP="000D368E">
            <w:pPr>
              <w:pStyle w:val="TAC"/>
              <w:rPr>
                <w:rFonts w:cs="Arial"/>
                <w:sz w:val="16"/>
                <w:szCs w:val="16"/>
              </w:rPr>
            </w:pPr>
            <w:r w:rsidRPr="000D368E">
              <w:rPr>
                <w:sz w:val="16"/>
                <w:szCs w:val="16"/>
              </w:rPr>
              <w:t>RP-222032</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6E84B60A" w14:textId="2590030E" w:rsidR="000D368E" w:rsidRPr="000D368E" w:rsidRDefault="000D368E" w:rsidP="000D368E">
            <w:pPr>
              <w:pStyle w:val="TAL"/>
              <w:rPr>
                <w:sz w:val="16"/>
                <w:szCs w:val="16"/>
              </w:rPr>
            </w:pPr>
            <w:r w:rsidRPr="000D368E">
              <w:rPr>
                <w:sz w:val="16"/>
                <w:szCs w:val="16"/>
              </w:rPr>
              <w:t>2467</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74488927" w14:textId="20D1ED74" w:rsidR="000D368E" w:rsidRPr="000D368E" w:rsidRDefault="000D368E" w:rsidP="000D368E">
            <w:pPr>
              <w:pStyle w:val="TAC"/>
              <w:rPr>
                <w:sz w:val="16"/>
                <w:szCs w:val="16"/>
              </w:rPr>
            </w:pPr>
            <w:r w:rsidRPr="000D368E">
              <w:rPr>
                <w:sz w:val="16"/>
                <w:szCs w:val="16"/>
              </w:rPr>
              <w:t>1</w:t>
            </w: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1DC2902F" w14:textId="4DADDDC1" w:rsidR="000D368E" w:rsidRPr="000D368E" w:rsidRDefault="000D368E" w:rsidP="000D368E">
            <w:pPr>
              <w:pStyle w:val="TAC"/>
              <w:rPr>
                <w:sz w:val="16"/>
                <w:szCs w:val="16"/>
              </w:rPr>
            </w:pPr>
            <w:r w:rsidRPr="000D368E">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C222E05" w14:textId="0398AB62" w:rsidR="000D368E" w:rsidRPr="000D368E" w:rsidRDefault="000D368E" w:rsidP="000D368E">
            <w:pPr>
              <w:pStyle w:val="TAL"/>
              <w:rPr>
                <w:sz w:val="16"/>
                <w:szCs w:val="16"/>
              </w:rPr>
            </w:pPr>
            <w:r w:rsidRPr="000D368E">
              <w:rPr>
                <w:sz w:val="16"/>
                <w:szCs w:val="16"/>
              </w:rPr>
              <w:t>CR on applicability of requirements for RedCap Ues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64C5294" w14:textId="5F8A8670" w:rsidR="000D368E" w:rsidRDefault="000D368E" w:rsidP="000D368E">
            <w:pPr>
              <w:pStyle w:val="TAC"/>
              <w:rPr>
                <w:sz w:val="16"/>
                <w:szCs w:val="16"/>
              </w:rPr>
            </w:pPr>
            <w:r w:rsidRPr="00050CD7">
              <w:rPr>
                <w:sz w:val="16"/>
                <w:szCs w:val="16"/>
              </w:rPr>
              <w:t>17.7.0</w:t>
            </w:r>
          </w:p>
        </w:tc>
      </w:tr>
      <w:tr w:rsidR="001B6825" w14:paraId="0933BE24" w14:textId="77777777" w:rsidTr="00FA4590">
        <w:tc>
          <w:tcPr>
            <w:tcW w:w="800" w:type="dxa"/>
            <w:tcBorders>
              <w:top w:val="single" w:sz="4" w:space="0" w:color="auto"/>
              <w:left w:val="single" w:sz="4" w:space="0" w:color="auto"/>
              <w:bottom w:val="single" w:sz="4" w:space="0" w:color="auto"/>
              <w:right w:val="single" w:sz="4" w:space="0" w:color="auto"/>
            </w:tcBorders>
            <w:shd w:val="solid" w:color="FFFFFF" w:fill="auto"/>
          </w:tcPr>
          <w:p w14:paraId="71A04183" w14:textId="7091F1C7" w:rsidR="000D368E" w:rsidRDefault="000D368E" w:rsidP="000D368E">
            <w:pPr>
              <w:pStyle w:val="TAC"/>
              <w:rPr>
                <w:sz w:val="16"/>
                <w:szCs w:val="16"/>
              </w:rPr>
            </w:pPr>
            <w:r>
              <w:rPr>
                <w:sz w:val="16"/>
                <w:szCs w:val="16"/>
              </w:rPr>
              <w:t>2022-09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BFE41CA" w14:textId="29F54E30" w:rsidR="000D368E" w:rsidRDefault="000D368E" w:rsidP="000D368E">
            <w:pPr>
              <w:pStyle w:val="TAC"/>
              <w:rPr>
                <w:sz w:val="16"/>
                <w:szCs w:val="16"/>
              </w:rPr>
            </w:pPr>
            <w:r>
              <w:rPr>
                <w:sz w:val="16"/>
                <w:szCs w:val="16"/>
              </w:rPr>
              <w:t>RA|N#97</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542EBE52" w14:textId="23E0076A" w:rsidR="000D368E" w:rsidRPr="000D368E" w:rsidRDefault="000D368E" w:rsidP="000D368E">
            <w:pPr>
              <w:pStyle w:val="TAC"/>
              <w:rPr>
                <w:rFonts w:cs="Arial"/>
                <w:sz w:val="16"/>
                <w:szCs w:val="16"/>
              </w:rPr>
            </w:pPr>
            <w:r w:rsidRPr="000D368E">
              <w:rPr>
                <w:sz w:val="16"/>
                <w:szCs w:val="16"/>
              </w:rPr>
              <w:t>RP-222035</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204824C3" w14:textId="308F4BEA" w:rsidR="000D368E" w:rsidRPr="000D368E" w:rsidRDefault="000D368E" w:rsidP="000D368E">
            <w:pPr>
              <w:pStyle w:val="TAL"/>
              <w:rPr>
                <w:sz w:val="16"/>
                <w:szCs w:val="16"/>
              </w:rPr>
            </w:pPr>
            <w:r w:rsidRPr="000D368E">
              <w:rPr>
                <w:sz w:val="16"/>
                <w:szCs w:val="16"/>
              </w:rPr>
              <w:t>2468</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0AB6FF92" w14:textId="4F015CE2" w:rsidR="000D368E" w:rsidRPr="000D368E" w:rsidRDefault="000D368E" w:rsidP="000D368E">
            <w:pPr>
              <w:pStyle w:val="TAC"/>
              <w:rPr>
                <w:sz w:val="16"/>
                <w:szCs w:val="16"/>
              </w:rPr>
            </w:pP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29773665" w14:textId="22210A89" w:rsidR="000D368E" w:rsidRPr="000D368E" w:rsidRDefault="000D368E" w:rsidP="000D368E">
            <w:pPr>
              <w:pStyle w:val="TAC"/>
              <w:rPr>
                <w:sz w:val="16"/>
                <w:szCs w:val="16"/>
              </w:rPr>
            </w:pPr>
            <w:r w:rsidRPr="000D368E">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D6E7690" w14:textId="12F37139" w:rsidR="000D368E" w:rsidRPr="000D368E" w:rsidRDefault="000D368E" w:rsidP="000D368E">
            <w:pPr>
              <w:pStyle w:val="TAL"/>
              <w:rPr>
                <w:sz w:val="16"/>
                <w:szCs w:val="16"/>
              </w:rPr>
            </w:pPr>
            <w:r w:rsidRPr="000D368E">
              <w:rPr>
                <w:sz w:val="16"/>
                <w:szCs w:val="16"/>
              </w:rPr>
              <w:t>CR on TS38.133 NR NTN RRM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1C76327" w14:textId="60546235" w:rsidR="000D368E" w:rsidRDefault="000D368E" w:rsidP="000D368E">
            <w:pPr>
              <w:pStyle w:val="TAC"/>
              <w:rPr>
                <w:sz w:val="16"/>
                <w:szCs w:val="16"/>
              </w:rPr>
            </w:pPr>
            <w:r w:rsidRPr="00050CD7">
              <w:rPr>
                <w:sz w:val="16"/>
                <w:szCs w:val="16"/>
              </w:rPr>
              <w:t>17.7.0</w:t>
            </w:r>
          </w:p>
        </w:tc>
      </w:tr>
      <w:tr w:rsidR="001B6825" w14:paraId="67C32E84" w14:textId="77777777" w:rsidTr="00FA4590">
        <w:tc>
          <w:tcPr>
            <w:tcW w:w="800" w:type="dxa"/>
            <w:tcBorders>
              <w:top w:val="single" w:sz="4" w:space="0" w:color="auto"/>
              <w:left w:val="single" w:sz="4" w:space="0" w:color="auto"/>
              <w:bottom w:val="single" w:sz="4" w:space="0" w:color="auto"/>
              <w:right w:val="single" w:sz="4" w:space="0" w:color="auto"/>
            </w:tcBorders>
            <w:shd w:val="solid" w:color="FFFFFF" w:fill="auto"/>
          </w:tcPr>
          <w:p w14:paraId="21121F01" w14:textId="42C55AAF" w:rsidR="000D368E" w:rsidRDefault="000D368E" w:rsidP="000D368E">
            <w:pPr>
              <w:pStyle w:val="TAC"/>
              <w:rPr>
                <w:sz w:val="16"/>
                <w:szCs w:val="16"/>
              </w:rPr>
            </w:pPr>
            <w:r>
              <w:rPr>
                <w:sz w:val="16"/>
                <w:szCs w:val="16"/>
              </w:rPr>
              <w:t>2022-09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F3C3E7B" w14:textId="2834BDD9" w:rsidR="000D368E" w:rsidRDefault="000D368E" w:rsidP="000D368E">
            <w:pPr>
              <w:pStyle w:val="TAC"/>
              <w:rPr>
                <w:sz w:val="16"/>
                <w:szCs w:val="16"/>
              </w:rPr>
            </w:pPr>
            <w:r>
              <w:rPr>
                <w:sz w:val="16"/>
                <w:szCs w:val="16"/>
              </w:rPr>
              <w:t>RA|N#97</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5535DBB6" w14:textId="64894266" w:rsidR="000D368E" w:rsidRPr="000D368E" w:rsidRDefault="000D368E" w:rsidP="000D368E">
            <w:pPr>
              <w:pStyle w:val="TAC"/>
              <w:rPr>
                <w:rFonts w:cs="Arial"/>
                <w:sz w:val="16"/>
                <w:szCs w:val="16"/>
              </w:rPr>
            </w:pPr>
            <w:r w:rsidRPr="000D368E">
              <w:rPr>
                <w:sz w:val="16"/>
                <w:szCs w:val="16"/>
              </w:rPr>
              <w:t>RP-222051</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0E3AA598" w14:textId="04602282" w:rsidR="000D368E" w:rsidRPr="000D368E" w:rsidRDefault="000D368E" w:rsidP="000D368E">
            <w:pPr>
              <w:pStyle w:val="TAL"/>
              <w:rPr>
                <w:sz w:val="16"/>
                <w:szCs w:val="16"/>
              </w:rPr>
            </w:pPr>
            <w:r w:rsidRPr="000D368E">
              <w:rPr>
                <w:sz w:val="16"/>
                <w:szCs w:val="16"/>
              </w:rPr>
              <w:t>2469</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7AEF6ED7" w14:textId="7718882D" w:rsidR="000D368E" w:rsidRPr="000D368E" w:rsidRDefault="000D368E" w:rsidP="000D368E">
            <w:pPr>
              <w:pStyle w:val="TAC"/>
              <w:rPr>
                <w:sz w:val="16"/>
                <w:szCs w:val="16"/>
              </w:rPr>
            </w:pPr>
            <w:r w:rsidRPr="000D368E">
              <w:rPr>
                <w:sz w:val="16"/>
                <w:szCs w:val="16"/>
              </w:rPr>
              <w:t>1</w:t>
            </w: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4E7C17E7" w14:textId="689DDFF1" w:rsidR="000D368E" w:rsidRPr="000D368E" w:rsidRDefault="000D368E" w:rsidP="000D368E">
            <w:pPr>
              <w:pStyle w:val="TAC"/>
              <w:rPr>
                <w:sz w:val="16"/>
                <w:szCs w:val="16"/>
              </w:rPr>
            </w:pPr>
            <w:r w:rsidRPr="000D368E">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9ADE50B" w14:textId="204B480A" w:rsidR="000D368E" w:rsidRPr="000D368E" w:rsidRDefault="000D368E" w:rsidP="000D368E">
            <w:pPr>
              <w:pStyle w:val="TAL"/>
              <w:rPr>
                <w:sz w:val="16"/>
                <w:szCs w:val="16"/>
              </w:rPr>
            </w:pPr>
            <w:r w:rsidRPr="000D368E">
              <w:rPr>
                <w:sz w:val="16"/>
                <w:szCs w:val="16"/>
              </w:rPr>
              <w:t>CR on TS38.133 RRM requirements in FR2-2</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F388E97" w14:textId="20487E32" w:rsidR="000D368E" w:rsidRDefault="000D368E" w:rsidP="000D368E">
            <w:pPr>
              <w:pStyle w:val="TAC"/>
              <w:rPr>
                <w:sz w:val="16"/>
                <w:szCs w:val="16"/>
              </w:rPr>
            </w:pPr>
            <w:r w:rsidRPr="00050CD7">
              <w:rPr>
                <w:sz w:val="16"/>
                <w:szCs w:val="16"/>
              </w:rPr>
              <w:t>17.7.0</w:t>
            </w:r>
          </w:p>
        </w:tc>
      </w:tr>
      <w:tr w:rsidR="001B6825" w14:paraId="6EC68548" w14:textId="77777777" w:rsidTr="00FA4590">
        <w:tc>
          <w:tcPr>
            <w:tcW w:w="800" w:type="dxa"/>
            <w:tcBorders>
              <w:top w:val="single" w:sz="4" w:space="0" w:color="auto"/>
              <w:left w:val="single" w:sz="4" w:space="0" w:color="auto"/>
              <w:bottom w:val="single" w:sz="4" w:space="0" w:color="auto"/>
              <w:right w:val="single" w:sz="4" w:space="0" w:color="auto"/>
            </w:tcBorders>
            <w:shd w:val="solid" w:color="FFFFFF" w:fill="auto"/>
          </w:tcPr>
          <w:p w14:paraId="45DC5AF0" w14:textId="542F620C" w:rsidR="000D368E" w:rsidRDefault="000D368E" w:rsidP="000D368E">
            <w:pPr>
              <w:pStyle w:val="TAC"/>
              <w:rPr>
                <w:sz w:val="16"/>
                <w:szCs w:val="16"/>
              </w:rPr>
            </w:pPr>
            <w:r>
              <w:rPr>
                <w:sz w:val="16"/>
                <w:szCs w:val="16"/>
              </w:rPr>
              <w:t>2022-09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19992FD" w14:textId="15F2AA94" w:rsidR="000D368E" w:rsidRDefault="000D368E" w:rsidP="000D368E">
            <w:pPr>
              <w:pStyle w:val="TAC"/>
              <w:rPr>
                <w:sz w:val="16"/>
                <w:szCs w:val="16"/>
              </w:rPr>
            </w:pPr>
            <w:r>
              <w:rPr>
                <w:sz w:val="16"/>
                <w:szCs w:val="16"/>
              </w:rPr>
              <w:t>RAN#97</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6BA8B9AB" w14:textId="00C53B8B" w:rsidR="000D368E" w:rsidRPr="000D368E" w:rsidRDefault="000D368E" w:rsidP="000D368E">
            <w:pPr>
              <w:pStyle w:val="TAC"/>
              <w:rPr>
                <w:rFonts w:cs="Arial"/>
                <w:sz w:val="16"/>
                <w:szCs w:val="16"/>
              </w:rPr>
            </w:pPr>
            <w:r w:rsidRPr="000D368E">
              <w:rPr>
                <w:sz w:val="16"/>
                <w:szCs w:val="16"/>
              </w:rPr>
              <w:t>RP-222032</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42E7B315" w14:textId="032D13F9" w:rsidR="000D368E" w:rsidRPr="000D368E" w:rsidRDefault="000D368E" w:rsidP="000D368E">
            <w:pPr>
              <w:pStyle w:val="TAL"/>
              <w:rPr>
                <w:sz w:val="16"/>
                <w:szCs w:val="16"/>
              </w:rPr>
            </w:pPr>
            <w:r w:rsidRPr="000D368E">
              <w:rPr>
                <w:sz w:val="16"/>
                <w:szCs w:val="16"/>
              </w:rPr>
              <w:t>2470</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4DCDFE13" w14:textId="7363E10A" w:rsidR="000D368E" w:rsidRPr="000D368E" w:rsidRDefault="000D368E" w:rsidP="000D368E">
            <w:pPr>
              <w:pStyle w:val="TAC"/>
              <w:rPr>
                <w:sz w:val="16"/>
                <w:szCs w:val="16"/>
              </w:rPr>
            </w:pPr>
            <w:r w:rsidRPr="000D368E">
              <w:rPr>
                <w:sz w:val="16"/>
                <w:szCs w:val="16"/>
              </w:rPr>
              <w:t>1</w:t>
            </w: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729909BF" w14:textId="0BA506E8" w:rsidR="000D368E" w:rsidRPr="000D368E" w:rsidRDefault="000D368E" w:rsidP="000D368E">
            <w:pPr>
              <w:pStyle w:val="TAC"/>
              <w:rPr>
                <w:sz w:val="16"/>
                <w:szCs w:val="16"/>
              </w:rPr>
            </w:pPr>
            <w:r w:rsidRPr="000D368E">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417E556" w14:textId="0317612F" w:rsidR="000D368E" w:rsidRPr="000D368E" w:rsidRDefault="000D368E" w:rsidP="000D368E">
            <w:pPr>
              <w:pStyle w:val="TAL"/>
              <w:rPr>
                <w:sz w:val="16"/>
                <w:szCs w:val="16"/>
              </w:rPr>
            </w:pPr>
            <w:r w:rsidRPr="000D368E">
              <w:rPr>
                <w:sz w:val="16"/>
                <w:szCs w:val="16"/>
              </w:rPr>
              <w:t>Maintenance CR for Rel-17 SL on 38.133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3C6054F" w14:textId="379553E8" w:rsidR="000D368E" w:rsidRDefault="000D368E" w:rsidP="000D368E">
            <w:pPr>
              <w:pStyle w:val="TAC"/>
              <w:rPr>
                <w:sz w:val="16"/>
                <w:szCs w:val="16"/>
              </w:rPr>
            </w:pPr>
            <w:r w:rsidRPr="00050CD7">
              <w:rPr>
                <w:sz w:val="16"/>
                <w:szCs w:val="16"/>
              </w:rPr>
              <w:t>17.7.0</w:t>
            </w:r>
          </w:p>
        </w:tc>
      </w:tr>
      <w:tr w:rsidR="001B6825" w14:paraId="20B06CE4" w14:textId="77777777" w:rsidTr="00FA4590">
        <w:tc>
          <w:tcPr>
            <w:tcW w:w="800" w:type="dxa"/>
            <w:tcBorders>
              <w:top w:val="single" w:sz="4" w:space="0" w:color="auto"/>
              <w:left w:val="single" w:sz="4" w:space="0" w:color="auto"/>
              <w:bottom w:val="single" w:sz="4" w:space="0" w:color="auto"/>
              <w:right w:val="single" w:sz="4" w:space="0" w:color="auto"/>
            </w:tcBorders>
            <w:shd w:val="solid" w:color="FFFFFF" w:fill="auto"/>
          </w:tcPr>
          <w:p w14:paraId="04D6429B" w14:textId="55ED5164" w:rsidR="000D368E" w:rsidRDefault="000D368E" w:rsidP="000D368E">
            <w:pPr>
              <w:pStyle w:val="TAC"/>
              <w:rPr>
                <w:sz w:val="16"/>
                <w:szCs w:val="16"/>
              </w:rPr>
            </w:pPr>
            <w:r>
              <w:rPr>
                <w:sz w:val="16"/>
                <w:szCs w:val="16"/>
              </w:rPr>
              <w:t>2022-09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AC5E10B" w14:textId="4D288180" w:rsidR="000D368E" w:rsidRDefault="000D368E" w:rsidP="000D368E">
            <w:pPr>
              <w:pStyle w:val="TAC"/>
              <w:rPr>
                <w:sz w:val="16"/>
                <w:szCs w:val="16"/>
              </w:rPr>
            </w:pPr>
            <w:r>
              <w:rPr>
                <w:sz w:val="16"/>
                <w:szCs w:val="16"/>
              </w:rPr>
              <w:t>RAN#97</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04572756" w14:textId="2989F9F8" w:rsidR="000D368E" w:rsidRPr="000D368E" w:rsidRDefault="000D368E" w:rsidP="000D368E">
            <w:pPr>
              <w:pStyle w:val="TAC"/>
              <w:rPr>
                <w:rFonts w:cs="Arial"/>
                <w:sz w:val="16"/>
                <w:szCs w:val="16"/>
              </w:rPr>
            </w:pPr>
            <w:r w:rsidRPr="000D368E">
              <w:rPr>
                <w:sz w:val="16"/>
                <w:szCs w:val="16"/>
              </w:rPr>
              <w:t>RP-222035</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1E8CB488" w14:textId="59BD3591" w:rsidR="000D368E" w:rsidRPr="000D368E" w:rsidRDefault="000D368E" w:rsidP="000D368E">
            <w:pPr>
              <w:pStyle w:val="TAL"/>
              <w:rPr>
                <w:sz w:val="16"/>
                <w:szCs w:val="16"/>
              </w:rPr>
            </w:pPr>
            <w:r w:rsidRPr="000D368E">
              <w:rPr>
                <w:sz w:val="16"/>
                <w:szCs w:val="16"/>
              </w:rPr>
              <w:t>2471</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16F69848" w14:textId="78A316B8" w:rsidR="000D368E" w:rsidRPr="000D368E" w:rsidRDefault="000D368E" w:rsidP="000D368E">
            <w:pPr>
              <w:pStyle w:val="TAC"/>
              <w:rPr>
                <w:sz w:val="16"/>
                <w:szCs w:val="16"/>
              </w:rPr>
            </w:pP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0D3CB197" w14:textId="5506AA67" w:rsidR="000D368E" w:rsidRPr="000D368E" w:rsidRDefault="000D368E" w:rsidP="000D368E">
            <w:pPr>
              <w:pStyle w:val="TAC"/>
              <w:rPr>
                <w:sz w:val="16"/>
                <w:szCs w:val="16"/>
              </w:rPr>
            </w:pPr>
            <w:r w:rsidRPr="000D368E">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C75A081" w14:textId="32F7E85F" w:rsidR="000D368E" w:rsidRPr="000D368E" w:rsidRDefault="000D368E" w:rsidP="000D368E">
            <w:pPr>
              <w:pStyle w:val="TAL"/>
              <w:rPr>
                <w:sz w:val="16"/>
                <w:szCs w:val="16"/>
              </w:rPr>
            </w:pPr>
            <w:r w:rsidRPr="000D368E">
              <w:rPr>
                <w:sz w:val="16"/>
                <w:szCs w:val="16"/>
              </w:rPr>
              <w:t>Maintenance CR for Rel-17 HST in FR1 on 38.133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79B6CF8" w14:textId="5AA7DB55" w:rsidR="000D368E" w:rsidRDefault="000D368E" w:rsidP="000D368E">
            <w:pPr>
              <w:pStyle w:val="TAC"/>
              <w:rPr>
                <w:sz w:val="16"/>
                <w:szCs w:val="16"/>
              </w:rPr>
            </w:pPr>
            <w:r w:rsidRPr="00050CD7">
              <w:rPr>
                <w:sz w:val="16"/>
                <w:szCs w:val="16"/>
              </w:rPr>
              <w:t>17.7.0</w:t>
            </w:r>
          </w:p>
        </w:tc>
      </w:tr>
      <w:tr w:rsidR="001B6825" w14:paraId="1F989A12" w14:textId="77777777" w:rsidTr="00FA4590">
        <w:tc>
          <w:tcPr>
            <w:tcW w:w="800" w:type="dxa"/>
            <w:tcBorders>
              <w:top w:val="single" w:sz="4" w:space="0" w:color="auto"/>
              <w:left w:val="single" w:sz="4" w:space="0" w:color="auto"/>
              <w:bottom w:val="single" w:sz="4" w:space="0" w:color="auto"/>
              <w:right w:val="single" w:sz="4" w:space="0" w:color="auto"/>
            </w:tcBorders>
            <w:shd w:val="solid" w:color="FFFFFF" w:fill="auto"/>
          </w:tcPr>
          <w:p w14:paraId="2B4E37FA" w14:textId="60639B10" w:rsidR="000D368E" w:rsidRDefault="000D368E" w:rsidP="000D368E">
            <w:pPr>
              <w:pStyle w:val="TAC"/>
              <w:rPr>
                <w:sz w:val="16"/>
                <w:szCs w:val="16"/>
              </w:rPr>
            </w:pPr>
            <w:r>
              <w:rPr>
                <w:sz w:val="16"/>
                <w:szCs w:val="16"/>
              </w:rPr>
              <w:t>2022-09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2C640CB" w14:textId="68408ECD" w:rsidR="000D368E" w:rsidRDefault="000D368E" w:rsidP="000D368E">
            <w:pPr>
              <w:pStyle w:val="TAC"/>
              <w:rPr>
                <w:sz w:val="16"/>
                <w:szCs w:val="16"/>
              </w:rPr>
            </w:pPr>
            <w:r>
              <w:rPr>
                <w:sz w:val="16"/>
                <w:szCs w:val="16"/>
              </w:rPr>
              <w:t>RA|N#97</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3AB096D2" w14:textId="2D477AF5" w:rsidR="000D368E" w:rsidRPr="000D368E" w:rsidRDefault="000D368E" w:rsidP="000D368E">
            <w:pPr>
              <w:pStyle w:val="TAC"/>
              <w:rPr>
                <w:rFonts w:cs="Arial"/>
                <w:sz w:val="16"/>
                <w:szCs w:val="16"/>
              </w:rPr>
            </w:pPr>
            <w:r w:rsidRPr="000D368E">
              <w:rPr>
                <w:sz w:val="16"/>
                <w:szCs w:val="16"/>
              </w:rPr>
              <w:t>RP-222050</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2396BF7F" w14:textId="4ABCF309" w:rsidR="000D368E" w:rsidRPr="000D368E" w:rsidRDefault="000D368E" w:rsidP="000D368E">
            <w:pPr>
              <w:pStyle w:val="TAL"/>
              <w:rPr>
                <w:sz w:val="16"/>
                <w:szCs w:val="16"/>
              </w:rPr>
            </w:pPr>
            <w:r w:rsidRPr="000D368E">
              <w:rPr>
                <w:sz w:val="16"/>
                <w:szCs w:val="16"/>
              </w:rPr>
              <w:t>2472</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693D305E" w14:textId="4DC487AC" w:rsidR="000D368E" w:rsidRPr="000D368E" w:rsidRDefault="000D368E" w:rsidP="000D368E">
            <w:pPr>
              <w:pStyle w:val="TAC"/>
              <w:rPr>
                <w:sz w:val="16"/>
                <w:szCs w:val="16"/>
              </w:rPr>
            </w:pPr>
            <w:r w:rsidRPr="000D368E">
              <w:rPr>
                <w:sz w:val="16"/>
                <w:szCs w:val="16"/>
              </w:rPr>
              <w:t>1</w:t>
            </w: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6B75800E" w14:textId="7BC40D20" w:rsidR="000D368E" w:rsidRPr="000D368E" w:rsidRDefault="000D368E" w:rsidP="000D368E">
            <w:pPr>
              <w:pStyle w:val="TAC"/>
              <w:rPr>
                <w:sz w:val="16"/>
                <w:szCs w:val="16"/>
              </w:rPr>
            </w:pPr>
            <w:r w:rsidRPr="000D368E">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5BE873C" w14:textId="6B9A4300" w:rsidR="000D368E" w:rsidRPr="000D368E" w:rsidRDefault="000D368E" w:rsidP="000D368E">
            <w:pPr>
              <w:pStyle w:val="TAL"/>
              <w:rPr>
                <w:sz w:val="16"/>
                <w:szCs w:val="16"/>
              </w:rPr>
            </w:pPr>
            <w:r w:rsidRPr="000D368E">
              <w:rPr>
                <w:sz w:val="16"/>
                <w:szCs w:val="16"/>
              </w:rPr>
              <w:t>Maintenance CR for fast scell activation on 38.133 R17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956BCDF" w14:textId="7496299C" w:rsidR="000D368E" w:rsidRDefault="000D368E" w:rsidP="000D368E">
            <w:pPr>
              <w:pStyle w:val="TAC"/>
              <w:rPr>
                <w:sz w:val="16"/>
                <w:szCs w:val="16"/>
              </w:rPr>
            </w:pPr>
            <w:r w:rsidRPr="00050CD7">
              <w:rPr>
                <w:sz w:val="16"/>
                <w:szCs w:val="16"/>
              </w:rPr>
              <w:t>17.7.0</w:t>
            </w:r>
          </w:p>
        </w:tc>
      </w:tr>
      <w:tr w:rsidR="001B6825" w14:paraId="56640DE0" w14:textId="77777777" w:rsidTr="00FA4590">
        <w:tc>
          <w:tcPr>
            <w:tcW w:w="800" w:type="dxa"/>
            <w:tcBorders>
              <w:top w:val="single" w:sz="4" w:space="0" w:color="auto"/>
              <w:left w:val="single" w:sz="4" w:space="0" w:color="auto"/>
              <w:bottom w:val="single" w:sz="4" w:space="0" w:color="auto"/>
              <w:right w:val="single" w:sz="4" w:space="0" w:color="auto"/>
            </w:tcBorders>
            <w:shd w:val="solid" w:color="FFFFFF" w:fill="auto"/>
          </w:tcPr>
          <w:p w14:paraId="3C5B5CF6" w14:textId="0FB32E16" w:rsidR="000D368E" w:rsidRDefault="000D368E" w:rsidP="000D368E">
            <w:pPr>
              <w:pStyle w:val="TAC"/>
              <w:rPr>
                <w:sz w:val="16"/>
                <w:szCs w:val="16"/>
              </w:rPr>
            </w:pPr>
            <w:r>
              <w:rPr>
                <w:sz w:val="16"/>
                <w:szCs w:val="16"/>
              </w:rPr>
              <w:t>2022-09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80A1A98" w14:textId="67FBACC6" w:rsidR="000D368E" w:rsidRDefault="000D368E" w:rsidP="000D368E">
            <w:pPr>
              <w:pStyle w:val="TAC"/>
              <w:rPr>
                <w:sz w:val="16"/>
                <w:szCs w:val="16"/>
              </w:rPr>
            </w:pPr>
            <w:r>
              <w:rPr>
                <w:sz w:val="16"/>
                <w:szCs w:val="16"/>
              </w:rPr>
              <w:t>RA|N#97</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56AAE8CC" w14:textId="2A44E282" w:rsidR="000D368E" w:rsidRPr="000D368E" w:rsidRDefault="000D368E" w:rsidP="000D368E">
            <w:pPr>
              <w:pStyle w:val="TAC"/>
              <w:rPr>
                <w:rFonts w:cs="Arial"/>
                <w:sz w:val="16"/>
                <w:szCs w:val="16"/>
              </w:rPr>
            </w:pPr>
            <w:r w:rsidRPr="000D368E">
              <w:rPr>
                <w:sz w:val="16"/>
                <w:szCs w:val="16"/>
              </w:rPr>
              <w:t>RP-222050</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75B1C10F" w14:textId="07959E71" w:rsidR="000D368E" w:rsidRPr="000D368E" w:rsidRDefault="000D368E" w:rsidP="000D368E">
            <w:pPr>
              <w:pStyle w:val="TAL"/>
              <w:rPr>
                <w:sz w:val="16"/>
                <w:szCs w:val="16"/>
              </w:rPr>
            </w:pPr>
            <w:r w:rsidRPr="000D368E">
              <w:rPr>
                <w:sz w:val="16"/>
                <w:szCs w:val="16"/>
              </w:rPr>
              <w:t>2473</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3F484C51" w14:textId="11EBF712" w:rsidR="000D368E" w:rsidRPr="000D368E" w:rsidRDefault="000D368E" w:rsidP="000D368E">
            <w:pPr>
              <w:pStyle w:val="TAC"/>
              <w:rPr>
                <w:sz w:val="16"/>
                <w:szCs w:val="16"/>
              </w:rPr>
            </w:pPr>
            <w:r w:rsidRPr="000D368E">
              <w:rPr>
                <w:sz w:val="16"/>
                <w:szCs w:val="16"/>
              </w:rPr>
              <w:t>1</w:t>
            </w: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53A4A09B" w14:textId="2B38916B" w:rsidR="000D368E" w:rsidRPr="000D368E" w:rsidRDefault="000D368E" w:rsidP="000D368E">
            <w:pPr>
              <w:pStyle w:val="TAC"/>
              <w:rPr>
                <w:sz w:val="16"/>
                <w:szCs w:val="16"/>
              </w:rPr>
            </w:pPr>
            <w:r w:rsidRPr="000D368E">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DB24AB3" w14:textId="18095A94" w:rsidR="000D368E" w:rsidRPr="000D368E" w:rsidRDefault="000D368E" w:rsidP="000D368E">
            <w:pPr>
              <w:pStyle w:val="TAL"/>
              <w:rPr>
                <w:sz w:val="16"/>
                <w:szCs w:val="16"/>
              </w:rPr>
            </w:pPr>
            <w:r w:rsidRPr="000D368E">
              <w:rPr>
                <w:sz w:val="16"/>
                <w:szCs w:val="16"/>
              </w:rPr>
              <w:t>Maintenance CR for SCG activation on 38.133 R17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BE8A08C" w14:textId="3FC74ECA" w:rsidR="000D368E" w:rsidRDefault="000D368E" w:rsidP="000D368E">
            <w:pPr>
              <w:pStyle w:val="TAC"/>
              <w:rPr>
                <w:sz w:val="16"/>
                <w:szCs w:val="16"/>
              </w:rPr>
            </w:pPr>
            <w:r w:rsidRPr="00050CD7">
              <w:rPr>
                <w:sz w:val="16"/>
                <w:szCs w:val="16"/>
              </w:rPr>
              <w:t>17.7.0</w:t>
            </w:r>
          </w:p>
        </w:tc>
      </w:tr>
      <w:tr w:rsidR="001B6825" w14:paraId="44043D7C" w14:textId="77777777" w:rsidTr="00FA4590">
        <w:tc>
          <w:tcPr>
            <w:tcW w:w="800" w:type="dxa"/>
            <w:tcBorders>
              <w:top w:val="single" w:sz="4" w:space="0" w:color="auto"/>
              <w:left w:val="single" w:sz="4" w:space="0" w:color="auto"/>
              <w:bottom w:val="single" w:sz="4" w:space="0" w:color="auto"/>
              <w:right w:val="single" w:sz="4" w:space="0" w:color="auto"/>
            </w:tcBorders>
            <w:shd w:val="solid" w:color="FFFFFF" w:fill="auto"/>
          </w:tcPr>
          <w:p w14:paraId="57751D52" w14:textId="3D201D45" w:rsidR="000D368E" w:rsidRDefault="000D368E" w:rsidP="000D368E">
            <w:pPr>
              <w:pStyle w:val="TAC"/>
              <w:rPr>
                <w:sz w:val="16"/>
                <w:szCs w:val="16"/>
              </w:rPr>
            </w:pPr>
            <w:r>
              <w:rPr>
                <w:sz w:val="16"/>
                <w:szCs w:val="16"/>
              </w:rPr>
              <w:t>2022-09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2F2AF8D" w14:textId="140FA4C7" w:rsidR="000D368E" w:rsidRDefault="000D368E" w:rsidP="000D368E">
            <w:pPr>
              <w:pStyle w:val="TAC"/>
              <w:rPr>
                <w:sz w:val="16"/>
                <w:szCs w:val="16"/>
              </w:rPr>
            </w:pPr>
            <w:r>
              <w:rPr>
                <w:sz w:val="16"/>
                <w:szCs w:val="16"/>
              </w:rPr>
              <w:t>RA|N#97</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7345891D" w14:textId="2FB25AB9" w:rsidR="000D368E" w:rsidRPr="000D368E" w:rsidRDefault="000D368E" w:rsidP="000D368E">
            <w:pPr>
              <w:pStyle w:val="TAC"/>
              <w:rPr>
                <w:rFonts w:cs="Arial"/>
                <w:sz w:val="16"/>
                <w:szCs w:val="16"/>
              </w:rPr>
            </w:pPr>
            <w:r w:rsidRPr="000D368E">
              <w:rPr>
                <w:sz w:val="16"/>
                <w:szCs w:val="16"/>
              </w:rPr>
              <w:t>RP-222036</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4DAA1605" w14:textId="247232DA" w:rsidR="000D368E" w:rsidRPr="000D368E" w:rsidRDefault="000D368E" w:rsidP="000D368E">
            <w:pPr>
              <w:pStyle w:val="TAL"/>
              <w:rPr>
                <w:sz w:val="16"/>
                <w:szCs w:val="16"/>
              </w:rPr>
            </w:pPr>
            <w:r w:rsidRPr="000D368E">
              <w:rPr>
                <w:sz w:val="16"/>
                <w:szCs w:val="16"/>
              </w:rPr>
              <w:t>2474</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111B9AA8" w14:textId="053F6AA2" w:rsidR="000D368E" w:rsidRPr="000D368E" w:rsidRDefault="000D368E" w:rsidP="000D368E">
            <w:pPr>
              <w:pStyle w:val="TAC"/>
              <w:rPr>
                <w:sz w:val="16"/>
                <w:szCs w:val="16"/>
              </w:rPr>
            </w:pP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6B08D487" w14:textId="342F7509" w:rsidR="000D368E" w:rsidRPr="000D368E" w:rsidRDefault="000D368E" w:rsidP="000D368E">
            <w:pPr>
              <w:pStyle w:val="TAC"/>
              <w:rPr>
                <w:sz w:val="16"/>
                <w:szCs w:val="16"/>
              </w:rPr>
            </w:pPr>
            <w:r w:rsidRPr="000D368E">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CCE3368" w14:textId="39E491BE" w:rsidR="000D368E" w:rsidRPr="000D368E" w:rsidRDefault="000D368E" w:rsidP="000D368E">
            <w:pPr>
              <w:pStyle w:val="TAL"/>
              <w:rPr>
                <w:sz w:val="16"/>
                <w:szCs w:val="16"/>
              </w:rPr>
            </w:pPr>
            <w:r w:rsidRPr="000D368E">
              <w:rPr>
                <w:sz w:val="16"/>
                <w:szCs w:val="16"/>
              </w:rPr>
              <w:t>CR on scheduling availability for inter cell beam management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D96FA12" w14:textId="5C2684CE" w:rsidR="000D368E" w:rsidRDefault="000D368E" w:rsidP="000D368E">
            <w:pPr>
              <w:pStyle w:val="TAC"/>
              <w:rPr>
                <w:sz w:val="16"/>
                <w:szCs w:val="16"/>
              </w:rPr>
            </w:pPr>
            <w:r w:rsidRPr="00050CD7">
              <w:rPr>
                <w:sz w:val="16"/>
                <w:szCs w:val="16"/>
              </w:rPr>
              <w:t>17.7.0</w:t>
            </w:r>
          </w:p>
        </w:tc>
      </w:tr>
      <w:tr w:rsidR="001B6825" w14:paraId="6472DDA4" w14:textId="77777777" w:rsidTr="00FA4590">
        <w:tc>
          <w:tcPr>
            <w:tcW w:w="800" w:type="dxa"/>
            <w:tcBorders>
              <w:top w:val="single" w:sz="4" w:space="0" w:color="auto"/>
              <w:left w:val="single" w:sz="4" w:space="0" w:color="auto"/>
              <w:bottom w:val="single" w:sz="4" w:space="0" w:color="auto"/>
              <w:right w:val="single" w:sz="4" w:space="0" w:color="auto"/>
            </w:tcBorders>
            <w:shd w:val="solid" w:color="FFFFFF" w:fill="auto"/>
          </w:tcPr>
          <w:p w14:paraId="71B799AE" w14:textId="37312F6D" w:rsidR="000D368E" w:rsidRDefault="000D368E" w:rsidP="000D368E">
            <w:pPr>
              <w:pStyle w:val="TAC"/>
              <w:rPr>
                <w:sz w:val="16"/>
                <w:szCs w:val="16"/>
              </w:rPr>
            </w:pPr>
            <w:r>
              <w:rPr>
                <w:sz w:val="16"/>
                <w:szCs w:val="16"/>
              </w:rPr>
              <w:t>2022-09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B8FAE09" w14:textId="74F526DC" w:rsidR="000D368E" w:rsidRDefault="000D368E" w:rsidP="000D368E">
            <w:pPr>
              <w:pStyle w:val="TAC"/>
              <w:rPr>
                <w:sz w:val="16"/>
                <w:szCs w:val="16"/>
              </w:rPr>
            </w:pPr>
            <w:r>
              <w:rPr>
                <w:sz w:val="16"/>
                <w:szCs w:val="16"/>
              </w:rPr>
              <w:t>RA|N#97</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421452A1" w14:textId="684F43F5" w:rsidR="000D368E" w:rsidRPr="000D368E" w:rsidRDefault="000D368E" w:rsidP="000D368E">
            <w:pPr>
              <w:pStyle w:val="TAC"/>
              <w:rPr>
                <w:rFonts w:cs="Arial"/>
                <w:sz w:val="16"/>
                <w:szCs w:val="16"/>
              </w:rPr>
            </w:pPr>
            <w:r w:rsidRPr="000D368E">
              <w:rPr>
                <w:sz w:val="16"/>
                <w:szCs w:val="16"/>
              </w:rPr>
              <w:t>RP-222036</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20B2CFA5" w14:textId="4C158958" w:rsidR="000D368E" w:rsidRPr="000D368E" w:rsidRDefault="000D368E" w:rsidP="000D368E">
            <w:pPr>
              <w:pStyle w:val="TAL"/>
              <w:rPr>
                <w:sz w:val="16"/>
                <w:szCs w:val="16"/>
              </w:rPr>
            </w:pPr>
            <w:r w:rsidRPr="000D368E">
              <w:rPr>
                <w:sz w:val="16"/>
                <w:szCs w:val="16"/>
              </w:rPr>
              <w:t>2476</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06D4A8AA" w14:textId="7142DEFD" w:rsidR="000D368E" w:rsidRPr="000D368E" w:rsidRDefault="000D368E" w:rsidP="000D368E">
            <w:pPr>
              <w:pStyle w:val="TAC"/>
              <w:rPr>
                <w:sz w:val="16"/>
                <w:szCs w:val="16"/>
              </w:rPr>
            </w:pPr>
            <w:r w:rsidRPr="000D368E">
              <w:rPr>
                <w:sz w:val="16"/>
                <w:szCs w:val="16"/>
              </w:rPr>
              <w:t>1</w:t>
            </w: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27572C52" w14:textId="1BA9B8D5" w:rsidR="000D368E" w:rsidRPr="000D368E" w:rsidRDefault="000D368E" w:rsidP="000D368E">
            <w:pPr>
              <w:pStyle w:val="TAC"/>
              <w:rPr>
                <w:sz w:val="16"/>
                <w:szCs w:val="16"/>
              </w:rPr>
            </w:pPr>
            <w:r w:rsidRPr="000D368E">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64BFFDC" w14:textId="10B805C9" w:rsidR="000D368E" w:rsidRPr="000D368E" w:rsidRDefault="000D368E" w:rsidP="000D368E">
            <w:pPr>
              <w:pStyle w:val="TAL"/>
              <w:rPr>
                <w:sz w:val="16"/>
                <w:szCs w:val="16"/>
              </w:rPr>
            </w:pPr>
            <w:r w:rsidRPr="000D368E">
              <w:rPr>
                <w:sz w:val="16"/>
                <w:szCs w:val="16"/>
              </w:rPr>
              <w:t>CR on unified TCI in R17 feMIMO</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CA36BFF" w14:textId="4CC1C27B" w:rsidR="000D368E" w:rsidRDefault="000D368E" w:rsidP="000D368E">
            <w:pPr>
              <w:pStyle w:val="TAC"/>
              <w:rPr>
                <w:sz w:val="16"/>
                <w:szCs w:val="16"/>
              </w:rPr>
            </w:pPr>
            <w:r w:rsidRPr="00050CD7">
              <w:rPr>
                <w:sz w:val="16"/>
                <w:szCs w:val="16"/>
              </w:rPr>
              <w:t>17.7.0</w:t>
            </w:r>
          </w:p>
        </w:tc>
      </w:tr>
      <w:tr w:rsidR="001B6825" w14:paraId="31D39A1A" w14:textId="77777777" w:rsidTr="00FA4590">
        <w:tc>
          <w:tcPr>
            <w:tcW w:w="800" w:type="dxa"/>
            <w:tcBorders>
              <w:top w:val="single" w:sz="4" w:space="0" w:color="auto"/>
              <w:left w:val="single" w:sz="4" w:space="0" w:color="auto"/>
              <w:bottom w:val="single" w:sz="4" w:space="0" w:color="auto"/>
              <w:right w:val="single" w:sz="4" w:space="0" w:color="auto"/>
            </w:tcBorders>
            <w:shd w:val="solid" w:color="FFFFFF" w:fill="auto"/>
          </w:tcPr>
          <w:p w14:paraId="25ADCBC6" w14:textId="7BE0C3F3" w:rsidR="000D368E" w:rsidRDefault="000D368E" w:rsidP="000D368E">
            <w:pPr>
              <w:pStyle w:val="TAC"/>
              <w:rPr>
                <w:sz w:val="16"/>
                <w:szCs w:val="16"/>
              </w:rPr>
            </w:pPr>
            <w:r>
              <w:rPr>
                <w:sz w:val="16"/>
                <w:szCs w:val="16"/>
              </w:rPr>
              <w:t>2022-09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76F33B0" w14:textId="78CA2F32" w:rsidR="000D368E" w:rsidRDefault="000D368E" w:rsidP="000D368E">
            <w:pPr>
              <w:pStyle w:val="TAC"/>
              <w:rPr>
                <w:sz w:val="16"/>
                <w:szCs w:val="16"/>
              </w:rPr>
            </w:pPr>
            <w:r>
              <w:rPr>
                <w:sz w:val="16"/>
                <w:szCs w:val="16"/>
              </w:rPr>
              <w:t>RA|N#97</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201EA8BA" w14:textId="43EF00E8" w:rsidR="000D368E" w:rsidRPr="000D368E" w:rsidRDefault="000D368E" w:rsidP="000D368E">
            <w:pPr>
              <w:pStyle w:val="TAC"/>
              <w:rPr>
                <w:rFonts w:cs="Arial"/>
                <w:sz w:val="16"/>
                <w:szCs w:val="16"/>
              </w:rPr>
            </w:pPr>
            <w:r w:rsidRPr="000D368E">
              <w:rPr>
                <w:sz w:val="16"/>
                <w:szCs w:val="16"/>
              </w:rPr>
              <w:t>RP-222036</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533BAD7A" w14:textId="2D7190F0" w:rsidR="000D368E" w:rsidRPr="000D368E" w:rsidRDefault="000D368E" w:rsidP="000D368E">
            <w:pPr>
              <w:pStyle w:val="TAL"/>
              <w:rPr>
                <w:sz w:val="16"/>
                <w:szCs w:val="16"/>
              </w:rPr>
            </w:pPr>
            <w:r w:rsidRPr="000D368E">
              <w:rPr>
                <w:sz w:val="16"/>
                <w:szCs w:val="16"/>
              </w:rPr>
              <w:t>2477</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337B0D38" w14:textId="78D218EE" w:rsidR="000D368E" w:rsidRPr="000D368E" w:rsidRDefault="000D368E" w:rsidP="000D368E">
            <w:pPr>
              <w:pStyle w:val="TAC"/>
              <w:rPr>
                <w:sz w:val="16"/>
                <w:szCs w:val="16"/>
              </w:rPr>
            </w:pPr>
            <w:r w:rsidRPr="000D368E">
              <w:rPr>
                <w:sz w:val="16"/>
                <w:szCs w:val="16"/>
              </w:rPr>
              <w:t>1</w:t>
            </w: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12B6E667" w14:textId="59247FB2" w:rsidR="000D368E" w:rsidRPr="000D368E" w:rsidRDefault="000D368E" w:rsidP="000D368E">
            <w:pPr>
              <w:pStyle w:val="TAC"/>
              <w:rPr>
                <w:sz w:val="16"/>
                <w:szCs w:val="16"/>
              </w:rPr>
            </w:pPr>
            <w:r w:rsidRPr="000D368E">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DB1B4B8" w14:textId="7EC2A8BD" w:rsidR="000D368E" w:rsidRPr="000D368E" w:rsidRDefault="000D368E" w:rsidP="000D368E">
            <w:pPr>
              <w:pStyle w:val="TAL"/>
              <w:rPr>
                <w:sz w:val="16"/>
                <w:szCs w:val="16"/>
              </w:rPr>
            </w:pPr>
            <w:r w:rsidRPr="000D368E">
              <w:rPr>
                <w:sz w:val="16"/>
                <w:szCs w:val="16"/>
              </w:rPr>
              <w:t>CR on inter-cell beam managements in R17 feMIMO</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56EAC44" w14:textId="404EB4E3" w:rsidR="000D368E" w:rsidRDefault="000D368E" w:rsidP="000D368E">
            <w:pPr>
              <w:pStyle w:val="TAC"/>
              <w:rPr>
                <w:sz w:val="16"/>
                <w:szCs w:val="16"/>
              </w:rPr>
            </w:pPr>
            <w:r w:rsidRPr="00050CD7">
              <w:rPr>
                <w:sz w:val="16"/>
                <w:szCs w:val="16"/>
              </w:rPr>
              <w:t>17.7.0</w:t>
            </w:r>
          </w:p>
        </w:tc>
      </w:tr>
      <w:tr w:rsidR="001B6825" w14:paraId="4C9A06A1" w14:textId="77777777" w:rsidTr="00FA4590">
        <w:tc>
          <w:tcPr>
            <w:tcW w:w="800" w:type="dxa"/>
            <w:tcBorders>
              <w:top w:val="single" w:sz="4" w:space="0" w:color="auto"/>
              <w:left w:val="single" w:sz="4" w:space="0" w:color="auto"/>
              <w:bottom w:val="single" w:sz="4" w:space="0" w:color="auto"/>
              <w:right w:val="single" w:sz="4" w:space="0" w:color="auto"/>
            </w:tcBorders>
            <w:shd w:val="solid" w:color="FFFFFF" w:fill="auto"/>
          </w:tcPr>
          <w:p w14:paraId="1DCB926B" w14:textId="7F817CFB" w:rsidR="000D368E" w:rsidRDefault="000D368E" w:rsidP="000D368E">
            <w:pPr>
              <w:pStyle w:val="TAC"/>
              <w:rPr>
                <w:sz w:val="16"/>
                <w:szCs w:val="16"/>
              </w:rPr>
            </w:pPr>
            <w:r>
              <w:rPr>
                <w:sz w:val="16"/>
                <w:szCs w:val="16"/>
              </w:rPr>
              <w:t>2022-09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5BCC47A" w14:textId="25A4B813" w:rsidR="000D368E" w:rsidRDefault="000D368E" w:rsidP="000D368E">
            <w:pPr>
              <w:pStyle w:val="TAC"/>
              <w:rPr>
                <w:sz w:val="16"/>
                <w:szCs w:val="16"/>
              </w:rPr>
            </w:pPr>
            <w:r>
              <w:rPr>
                <w:sz w:val="16"/>
                <w:szCs w:val="16"/>
              </w:rPr>
              <w:t>RA|N#97</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55CA393C" w14:textId="43029FD8" w:rsidR="000D368E" w:rsidRPr="000D368E" w:rsidRDefault="000D368E" w:rsidP="000D368E">
            <w:pPr>
              <w:pStyle w:val="TAC"/>
              <w:rPr>
                <w:rFonts w:cs="Arial"/>
                <w:sz w:val="16"/>
                <w:szCs w:val="16"/>
              </w:rPr>
            </w:pPr>
            <w:r w:rsidRPr="000D368E">
              <w:rPr>
                <w:sz w:val="16"/>
                <w:szCs w:val="16"/>
              </w:rPr>
              <w:t>RP-222032</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4A02A67C" w14:textId="2F13692F" w:rsidR="000D368E" w:rsidRPr="000D368E" w:rsidRDefault="000D368E" w:rsidP="000D368E">
            <w:pPr>
              <w:pStyle w:val="TAL"/>
              <w:rPr>
                <w:sz w:val="16"/>
                <w:szCs w:val="16"/>
              </w:rPr>
            </w:pPr>
            <w:r w:rsidRPr="000D368E">
              <w:rPr>
                <w:sz w:val="16"/>
                <w:szCs w:val="16"/>
              </w:rPr>
              <w:t>2479</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62B9CE44" w14:textId="16B6FA55" w:rsidR="000D368E" w:rsidRPr="000D368E" w:rsidRDefault="000D368E" w:rsidP="000D368E">
            <w:pPr>
              <w:pStyle w:val="TAC"/>
              <w:rPr>
                <w:sz w:val="16"/>
                <w:szCs w:val="16"/>
              </w:rPr>
            </w:pPr>
            <w:r w:rsidRPr="000D368E">
              <w:rPr>
                <w:sz w:val="16"/>
                <w:szCs w:val="16"/>
              </w:rPr>
              <w:t>1</w:t>
            </w: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0D2B0423" w14:textId="6843B1F8" w:rsidR="000D368E" w:rsidRPr="000D368E" w:rsidRDefault="000D368E" w:rsidP="000D368E">
            <w:pPr>
              <w:pStyle w:val="TAC"/>
              <w:rPr>
                <w:sz w:val="16"/>
                <w:szCs w:val="16"/>
              </w:rPr>
            </w:pPr>
            <w:r w:rsidRPr="000D368E">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64A68BD" w14:textId="0CD047C2" w:rsidR="000D368E" w:rsidRPr="000D368E" w:rsidRDefault="000D368E" w:rsidP="000D368E">
            <w:pPr>
              <w:pStyle w:val="TAL"/>
              <w:rPr>
                <w:sz w:val="16"/>
                <w:szCs w:val="16"/>
              </w:rPr>
            </w:pPr>
            <w:r w:rsidRPr="000D368E">
              <w:rPr>
                <w:sz w:val="16"/>
                <w:szCs w:val="16"/>
              </w:rPr>
              <w:t>draftCR on RedCap RLM</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FA0F314" w14:textId="267E37E4" w:rsidR="000D368E" w:rsidRDefault="000D368E" w:rsidP="000D368E">
            <w:pPr>
              <w:pStyle w:val="TAC"/>
              <w:rPr>
                <w:sz w:val="16"/>
                <w:szCs w:val="16"/>
              </w:rPr>
            </w:pPr>
            <w:r w:rsidRPr="00050CD7">
              <w:rPr>
                <w:sz w:val="16"/>
                <w:szCs w:val="16"/>
              </w:rPr>
              <w:t>17.7.0</w:t>
            </w:r>
          </w:p>
        </w:tc>
      </w:tr>
      <w:tr w:rsidR="001B6825" w14:paraId="65CC8284" w14:textId="77777777" w:rsidTr="00FA4590">
        <w:tc>
          <w:tcPr>
            <w:tcW w:w="800" w:type="dxa"/>
            <w:tcBorders>
              <w:top w:val="single" w:sz="4" w:space="0" w:color="auto"/>
              <w:left w:val="single" w:sz="4" w:space="0" w:color="auto"/>
              <w:bottom w:val="single" w:sz="4" w:space="0" w:color="auto"/>
              <w:right w:val="single" w:sz="4" w:space="0" w:color="auto"/>
            </w:tcBorders>
            <w:shd w:val="solid" w:color="FFFFFF" w:fill="auto"/>
          </w:tcPr>
          <w:p w14:paraId="4BFD2973" w14:textId="3B36735D" w:rsidR="000D368E" w:rsidRDefault="000D368E" w:rsidP="000D368E">
            <w:pPr>
              <w:pStyle w:val="TAC"/>
              <w:rPr>
                <w:sz w:val="16"/>
                <w:szCs w:val="16"/>
              </w:rPr>
            </w:pPr>
            <w:r>
              <w:rPr>
                <w:sz w:val="16"/>
                <w:szCs w:val="16"/>
              </w:rPr>
              <w:t>2022-09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A2C0E3F" w14:textId="32F4950C" w:rsidR="000D368E" w:rsidRDefault="000D368E" w:rsidP="000D368E">
            <w:pPr>
              <w:pStyle w:val="TAC"/>
              <w:rPr>
                <w:sz w:val="16"/>
                <w:szCs w:val="16"/>
              </w:rPr>
            </w:pPr>
            <w:r>
              <w:rPr>
                <w:sz w:val="16"/>
                <w:szCs w:val="16"/>
              </w:rPr>
              <w:t>RA|N#97</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172B6F31" w14:textId="56BAF9F5" w:rsidR="000D368E" w:rsidRPr="000D368E" w:rsidRDefault="000D368E" w:rsidP="000D368E">
            <w:pPr>
              <w:pStyle w:val="TAC"/>
              <w:rPr>
                <w:rFonts w:cs="Arial"/>
                <w:sz w:val="16"/>
                <w:szCs w:val="16"/>
              </w:rPr>
            </w:pPr>
            <w:r w:rsidRPr="000D368E">
              <w:rPr>
                <w:sz w:val="16"/>
                <w:szCs w:val="16"/>
              </w:rPr>
              <w:t>RP-222032</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78555847" w14:textId="04AE4295" w:rsidR="000D368E" w:rsidRPr="000D368E" w:rsidRDefault="000D368E" w:rsidP="000D368E">
            <w:pPr>
              <w:pStyle w:val="TAL"/>
              <w:rPr>
                <w:sz w:val="16"/>
                <w:szCs w:val="16"/>
              </w:rPr>
            </w:pPr>
            <w:r w:rsidRPr="000D368E">
              <w:rPr>
                <w:sz w:val="16"/>
                <w:szCs w:val="16"/>
              </w:rPr>
              <w:t>2480</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7D28A5CF" w14:textId="2C3D0E58" w:rsidR="000D368E" w:rsidRPr="000D368E" w:rsidRDefault="000D368E" w:rsidP="000D368E">
            <w:pPr>
              <w:pStyle w:val="TAC"/>
              <w:rPr>
                <w:sz w:val="16"/>
                <w:szCs w:val="16"/>
              </w:rPr>
            </w:pPr>
            <w:r w:rsidRPr="000D368E">
              <w:rPr>
                <w:sz w:val="16"/>
                <w:szCs w:val="16"/>
              </w:rPr>
              <w:t>1</w:t>
            </w: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1B6DE685" w14:textId="080F5CED" w:rsidR="000D368E" w:rsidRPr="000D368E" w:rsidRDefault="000D368E" w:rsidP="000D368E">
            <w:pPr>
              <w:pStyle w:val="TAC"/>
              <w:rPr>
                <w:sz w:val="16"/>
                <w:szCs w:val="16"/>
              </w:rPr>
            </w:pPr>
            <w:r w:rsidRPr="000D368E">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2313A94" w14:textId="2D5DA2F0" w:rsidR="000D368E" w:rsidRPr="000D368E" w:rsidRDefault="000D368E" w:rsidP="000D368E">
            <w:pPr>
              <w:pStyle w:val="TAL"/>
              <w:rPr>
                <w:sz w:val="16"/>
                <w:szCs w:val="16"/>
              </w:rPr>
            </w:pPr>
            <w:r w:rsidRPr="000D368E">
              <w:rPr>
                <w:sz w:val="16"/>
                <w:szCs w:val="16"/>
              </w:rPr>
              <w:t>CR on RedCap measurement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5A13DCC" w14:textId="5332EDFC" w:rsidR="000D368E" w:rsidRDefault="000D368E" w:rsidP="000D368E">
            <w:pPr>
              <w:pStyle w:val="TAC"/>
              <w:rPr>
                <w:sz w:val="16"/>
                <w:szCs w:val="16"/>
              </w:rPr>
            </w:pPr>
            <w:r w:rsidRPr="00050CD7">
              <w:rPr>
                <w:sz w:val="16"/>
                <w:szCs w:val="16"/>
              </w:rPr>
              <w:t>17.7.0</w:t>
            </w:r>
          </w:p>
        </w:tc>
      </w:tr>
      <w:tr w:rsidR="001B6825" w14:paraId="19029A89" w14:textId="77777777" w:rsidTr="00FA4590">
        <w:tc>
          <w:tcPr>
            <w:tcW w:w="800" w:type="dxa"/>
            <w:tcBorders>
              <w:top w:val="single" w:sz="4" w:space="0" w:color="auto"/>
              <w:left w:val="single" w:sz="4" w:space="0" w:color="auto"/>
              <w:bottom w:val="single" w:sz="4" w:space="0" w:color="auto"/>
              <w:right w:val="single" w:sz="4" w:space="0" w:color="auto"/>
            </w:tcBorders>
            <w:shd w:val="solid" w:color="FFFFFF" w:fill="auto"/>
          </w:tcPr>
          <w:p w14:paraId="71B7DFC3" w14:textId="6C06B42A" w:rsidR="000D368E" w:rsidRDefault="000D368E" w:rsidP="000D368E">
            <w:pPr>
              <w:pStyle w:val="TAC"/>
              <w:rPr>
                <w:sz w:val="16"/>
                <w:szCs w:val="16"/>
              </w:rPr>
            </w:pPr>
            <w:r>
              <w:rPr>
                <w:sz w:val="16"/>
                <w:szCs w:val="16"/>
              </w:rPr>
              <w:t>2022-09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6102591" w14:textId="583AA20C" w:rsidR="000D368E" w:rsidRDefault="000D368E" w:rsidP="000D368E">
            <w:pPr>
              <w:pStyle w:val="TAC"/>
              <w:rPr>
                <w:sz w:val="16"/>
                <w:szCs w:val="16"/>
              </w:rPr>
            </w:pPr>
            <w:r>
              <w:rPr>
                <w:sz w:val="16"/>
                <w:szCs w:val="16"/>
              </w:rPr>
              <w:t>RA|N#97</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247DEA8B" w14:textId="5E1419B3" w:rsidR="000D368E" w:rsidRPr="000D368E" w:rsidRDefault="000D368E" w:rsidP="000D368E">
            <w:pPr>
              <w:pStyle w:val="TAC"/>
              <w:rPr>
                <w:rFonts w:cs="Arial"/>
                <w:sz w:val="16"/>
                <w:szCs w:val="16"/>
              </w:rPr>
            </w:pPr>
            <w:r w:rsidRPr="000D368E">
              <w:rPr>
                <w:sz w:val="16"/>
                <w:szCs w:val="16"/>
              </w:rPr>
              <w:t>RP-222035</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0D9B9930" w14:textId="3D5C12FF" w:rsidR="000D368E" w:rsidRPr="000D368E" w:rsidRDefault="000D368E" w:rsidP="000D368E">
            <w:pPr>
              <w:pStyle w:val="TAL"/>
              <w:rPr>
                <w:sz w:val="16"/>
                <w:szCs w:val="16"/>
              </w:rPr>
            </w:pPr>
            <w:r w:rsidRPr="000D368E">
              <w:rPr>
                <w:sz w:val="16"/>
                <w:szCs w:val="16"/>
              </w:rPr>
              <w:t>2484</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25506CE1" w14:textId="10518FFD" w:rsidR="000D368E" w:rsidRPr="000D368E" w:rsidRDefault="000D368E" w:rsidP="000D368E">
            <w:pPr>
              <w:pStyle w:val="TAC"/>
              <w:rPr>
                <w:sz w:val="16"/>
                <w:szCs w:val="16"/>
              </w:rPr>
            </w:pPr>
            <w:r w:rsidRPr="000D368E">
              <w:rPr>
                <w:sz w:val="16"/>
                <w:szCs w:val="16"/>
              </w:rPr>
              <w:t>1</w:t>
            </w: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196DAE2F" w14:textId="506C9DCE" w:rsidR="000D368E" w:rsidRPr="000D368E" w:rsidRDefault="000D368E" w:rsidP="000D368E">
            <w:pPr>
              <w:pStyle w:val="TAC"/>
              <w:rPr>
                <w:sz w:val="16"/>
                <w:szCs w:val="16"/>
              </w:rPr>
            </w:pPr>
            <w:r w:rsidRPr="000D368E">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FC00EA1" w14:textId="7C409345" w:rsidR="000D368E" w:rsidRPr="000D368E" w:rsidRDefault="000D368E" w:rsidP="000D368E">
            <w:pPr>
              <w:pStyle w:val="TAL"/>
              <w:rPr>
                <w:sz w:val="16"/>
                <w:szCs w:val="16"/>
              </w:rPr>
            </w:pPr>
            <w:r w:rsidRPr="000D368E">
              <w:rPr>
                <w:sz w:val="16"/>
                <w:szCs w:val="16"/>
              </w:rPr>
              <w:t>CR to TS 38.133: Corrections to cell re-selection for NR UE for satellite access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5FDE9E4" w14:textId="63E0B350" w:rsidR="000D368E" w:rsidRDefault="000D368E" w:rsidP="000D368E">
            <w:pPr>
              <w:pStyle w:val="TAC"/>
              <w:rPr>
                <w:sz w:val="16"/>
                <w:szCs w:val="16"/>
              </w:rPr>
            </w:pPr>
            <w:r w:rsidRPr="00050CD7">
              <w:rPr>
                <w:sz w:val="16"/>
                <w:szCs w:val="16"/>
              </w:rPr>
              <w:t>17.7.0</w:t>
            </w:r>
          </w:p>
        </w:tc>
      </w:tr>
      <w:tr w:rsidR="001B6825" w14:paraId="4B525D23" w14:textId="77777777" w:rsidTr="00FA4590">
        <w:tc>
          <w:tcPr>
            <w:tcW w:w="800" w:type="dxa"/>
            <w:tcBorders>
              <w:top w:val="single" w:sz="4" w:space="0" w:color="auto"/>
              <w:left w:val="single" w:sz="4" w:space="0" w:color="auto"/>
              <w:bottom w:val="single" w:sz="4" w:space="0" w:color="auto"/>
              <w:right w:val="single" w:sz="4" w:space="0" w:color="auto"/>
            </w:tcBorders>
            <w:shd w:val="solid" w:color="FFFFFF" w:fill="auto"/>
          </w:tcPr>
          <w:p w14:paraId="13EF30EB" w14:textId="5C678AB0" w:rsidR="000D368E" w:rsidRDefault="000D368E" w:rsidP="000D368E">
            <w:pPr>
              <w:pStyle w:val="TAC"/>
              <w:rPr>
                <w:sz w:val="16"/>
                <w:szCs w:val="16"/>
              </w:rPr>
            </w:pPr>
            <w:r>
              <w:rPr>
                <w:sz w:val="16"/>
                <w:szCs w:val="16"/>
              </w:rPr>
              <w:t>2022-09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A347538" w14:textId="0B406419" w:rsidR="000D368E" w:rsidRDefault="000D368E" w:rsidP="000D368E">
            <w:pPr>
              <w:pStyle w:val="TAC"/>
              <w:rPr>
                <w:sz w:val="16"/>
                <w:szCs w:val="16"/>
              </w:rPr>
            </w:pPr>
            <w:r>
              <w:rPr>
                <w:sz w:val="16"/>
                <w:szCs w:val="16"/>
              </w:rPr>
              <w:t>RA|N#97</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2981DAFC" w14:textId="442ABEDF" w:rsidR="000D368E" w:rsidRPr="000D368E" w:rsidRDefault="000D368E" w:rsidP="000D368E">
            <w:pPr>
              <w:pStyle w:val="TAC"/>
              <w:rPr>
                <w:rFonts w:cs="Arial"/>
                <w:sz w:val="16"/>
                <w:szCs w:val="16"/>
              </w:rPr>
            </w:pPr>
            <w:r w:rsidRPr="000D368E">
              <w:rPr>
                <w:sz w:val="16"/>
                <w:szCs w:val="16"/>
              </w:rPr>
              <w:t>RP-222028</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75BAAFC3" w14:textId="240D9E1A" w:rsidR="000D368E" w:rsidRPr="000D368E" w:rsidRDefault="000D368E" w:rsidP="000D368E">
            <w:pPr>
              <w:pStyle w:val="TAL"/>
              <w:rPr>
                <w:sz w:val="16"/>
                <w:szCs w:val="16"/>
              </w:rPr>
            </w:pPr>
            <w:r w:rsidRPr="000D368E">
              <w:rPr>
                <w:sz w:val="16"/>
                <w:szCs w:val="16"/>
              </w:rPr>
              <w:t>2486</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15F5D137" w14:textId="1FAB2318" w:rsidR="000D368E" w:rsidRPr="000D368E" w:rsidRDefault="000D368E" w:rsidP="000D368E">
            <w:pPr>
              <w:pStyle w:val="TAC"/>
              <w:rPr>
                <w:sz w:val="16"/>
                <w:szCs w:val="16"/>
              </w:rPr>
            </w:pP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1267EABF" w14:textId="71EEBA08" w:rsidR="000D368E" w:rsidRPr="000D368E" w:rsidRDefault="000D368E" w:rsidP="000D368E">
            <w:pPr>
              <w:pStyle w:val="TAC"/>
              <w:rPr>
                <w:sz w:val="16"/>
                <w:szCs w:val="16"/>
              </w:rPr>
            </w:pPr>
            <w:r w:rsidRPr="000D368E">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7A56AF8" w14:textId="545EC636" w:rsidR="000D368E" w:rsidRPr="000D368E" w:rsidRDefault="000D368E" w:rsidP="000D368E">
            <w:pPr>
              <w:pStyle w:val="TAL"/>
              <w:rPr>
                <w:sz w:val="16"/>
                <w:szCs w:val="16"/>
              </w:rPr>
            </w:pPr>
            <w:r w:rsidRPr="000D368E">
              <w:rPr>
                <w:sz w:val="16"/>
                <w:szCs w:val="16"/>
              </w:rPr>
              <w:t>CR on Number of serving carriers in SA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0056DCE" w14:textId="3E4BEAF1" w:rsidR="000D368E" w:rsidRDefault="000D368E" w:rsidP="000D368E">
            <w:pPr>
              <w:pStyle w:val="TAC"/>
              <w:rPr>
                <w:sz w:val="16"/>
                <w:szCs w:val="16"/>
              </w:rPr>
            </w:pPr>
            <w:r w:rsidRPr="00050CD7">
              <w:rPr>
                <w:sz w:val="16"/>
                <w:szCs w:val="16"/>
              </w:rPr>
              <w:t>17.7.0</w:t>
            </w:r>
          </w:p>
        </w:tc>
      </w:tr>
      <w:tr w:rsidR="001B6825" w14:paraId="55C165CB" w14:textId="77777777" w:rsidTr="00FA4590">
        <w:tc>
          <w:tcPr>
            <w:tcW w:w="800" w:type="dxa"/>
            <w:tcBorders>
              <w:top w:val="single" w:sz="4" w:space="0" w:color="auto"/>
              <w:left w:val="single" w:sz="4" w:space="0" w:color="auto"/>
              <w:bottom w:val="single" w:sz="4" w:space="0" w:color="auto"/>
              <w:right w:val="single" w:sz="4" w:space="0" w:color="auto"/>
            </w:tcBorders>
            <w:shd w:val="solid" w:color="FFFFFF" w:fill="auto"/>
          </w:tcPr>
          <w:p w14:paraId="31CBF7BC" w14:textId="404CC49C" w:rsidR="000D368E" w:rsidRDefault="000D368E" w:rsidP="000D368E">
            <w:pPr>
              <w:pStyle w:val="TAC"/>
              <w:rPr>
                <w:sz w:val="16"/>
                <w:szCs w:val="16"/>
              </w:rPr>
            </w:pPr>
            <w:r>
              <w:rPr>
                <w:sz w:val="16"/>
                <w:szCs w:val="16"/>
              </w:rPr>
              <w:t>2022-09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8EBAFF9" w14:textId="5C1F70FB" w:rsidR="000D368E" w:rsidRDefault="000D368E" w:rsidP="000D368E">
            <w:pPr>
              <w:pStyle w:val="TAC"/>
              <w:rPr>
                <w:sz w:val="16"/>
                <w:szCs w:val="16"/>
              </w:rPr>
            </w:pPr>
            <w:r>
              <w:rPr>
                <w:sz w:val="16"/>
                <w:szCs w:val="16"/>
              </w:rPr>
              <w:t>RA|N#97</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04CAEB02" w14:textId="36E9387F" w:rsidR="000D368E" w:rsidRPr="000D368E" w:rsidRDefault="000D368E" w:rsidP="000D368E">
            <w:pPr>
              <w:pStyle w:val="TAC"/>
              <w:rPr>
                <w:rFonts w:cs="Arial"/>
                <w:sz w:val="16"/>
                <w:szCs w:val="16"/>
              </w:rPr>
            </w:pPr>
            <w:r w:rsidRPr="000D368E">
              <w:rPr>
                <w:sz w:val="16"/>
                <w:szCs w:val="16"/>
              </w:rPr>
              <w:t>RP-222042</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77A64F77" w14:textId="3976FFF9" w:rsidR="000D368E" w:rsidRPr="000D368E" w:rsidRDefault="000D368E" w:rsidP="000D368E">
            <w:pPr>
              <w:pStyle w:val="TAL"/>
              <w:rPr>
                <w:sz w:val="16"/>
                <w:szCs w:val="16"/>
              </w:rPr>
            </w:pPr>
            <w:r w:rsidRPr="000D368E">
              <w:rPr>
                <w:sz w:val="16"/>
                <w:szCs w:val="16"/>
              </w:rPr>
              <w:t>2487</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42437AB9" w14:textId="72D2ECD7" w:rsidR="000D368E" w:rsidRPr="000D368E" w:rsidRDefault="000D368E" w:rsidP="000D368E">
            <w:pPr>
              <w:pStyle w:val="TAC"/>
              <w:rPr>
                <w:sz w:val="16"/>
                <w:szCs w:val="16"/>
              </w:rPr>
            </w:pP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31C7D3AA" w14:textId="6E63A8B5" w:rsidR="000D368E" w:rsidRPr="000D368E" w:rsidRDefault="000D368E" w:rsidP="000D368E">
            <w:pPr>
              <w:pStyle w:val="TAC"/>
              <w:rPr>
                <w:sz w:val="16"/>
                <w:szCs w:val="16"/>
              </w:rPr>
            </w:pPr>
            <w:r w:rsidRPr="000D368E">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A0FED09" w14:textId="52E6E11B" w:rsidR="000D368E" w:rsidRPr="000D368E" w:rsidRDefault="000D368E" w:rsidP="000D368E">
            <w:pPr>
              <w:pStyle w:val="TAL"/>
              <w:rPr>
                <w:sz w:val="16"/>
                <w:szCs w:val="16"/>
              </w:rPr>
            </w:pPr>
            <w:r w:rsidRPr="000D368E">
              <w:rPr>
                <w:sz w:val="16"/>
                <w:szCs w:val="16"/>
              </w:rPr>
              <w:t>CR for testcase of UE UL carrier RRC reconfiguration in FR2</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00548AA" w14:textId="0180E217" w:rsidR="000D368E" w:rsidRDefault="000D368E" w:rsidP="000D368E">
            <w:pPr>
              <w:pStyle w:val="TAC"/>
              <w:rPr>
                <w:sz w:val="16"/>
                <w:szCs w:val="16"/>
              </w:rPr>
            </w:pPr>
            <w:r w:rsidRPr="00050CD7">
              <w:rPr>
                <w:sz w:val="16"/>
                <w:szCs w:val="16"/>
              </w:rPr>
              <w:t>17.7.0</w:t>
            </w:r>
          </w:p>
        </w:tc>
      </w:tr>
      <w:tr w:rsidR="001B6825" w14:paraId="42DF52A0" w14:textId="77777777" w:rsidTr="00FA4590">
        <w:tc>
          <w:tcPr>
            <w:tcW w:w="800" w:type="dxa"/>
            <w:tcBorders>
              <w:top w:val="single" w:sz="4" w:space="0" w:color="auto"/>
              <w:left w:val="single" w:sz="4" w:space="0" w:color="auto"/>
              <w:bottom w:val="single" w:sz="4" w:space="0" w:color="auto"/>
              <w:right w:val="single" w:sz="4" w:space="0" w:color="auto"/>
            </w:tcBorders>
            <w:shd w:val="solid" w:color="FFFFFF" w:fill="auto"/>
          </w:tcPr>
          <w:p w14:paraId="776AF3E2" w14:textId="3D3E44FF" w:rsidR="000D368E" w:rsidRDefault="000D368E" w:rsidP="000D368E">
            <w:pPr>
              <w:pStyle w:val="TAC"/>
              <w:rPr>
                <w:sz w:val="16"/>
                <w:szCs w:val="16"/>
              </w:rPr>
            </w:pPr>
            <w:r>
              <w:rPr>
                <w:sz w:val="16"/>
                <w:szCs w:val="16"/>
              </w:rPr>
              <w:t>2022-09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D1B2ED1" w14:textId="18E9AF20" w:rsidR="000D368E" w:rsidRDefault="000D368E" w:rsidP="000D368E">
            <w:pPr>
              <w:pStyle w:val="TAC"/>
              <w:rPr>
                <w:sz w:val="16"/>
                <w:szCs w:val="16"/>
              </w:rPr>
            </w:pPr>
            <w:r>
              <w:rPr>
                <w:sz w:val="16"/>
                <w:szCs w:val="16"/>
              </w:rPr>
              <w:t>RA|N#97</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76E002BB" w14:textId="2C291E8E" w:rsidR="000D368E" w:rsidRPr="000D368E" w:rsidRDefault="000D368E" w:rsidP="000D368E">
            <w:pPr>
              <w:pStyle w:val="TAC"/>
              <w:rPr>
                <w:rFonts w:cs="Arial"/>
                <w:sz w:val="16"/>
                <w:szCs w:val="16"/>
              </w:rPr>
            </w:pPr>
            <w:r w:rsidRPr="000D368E">
              <w:rPr>
                <w:sz w:val="16"/>
                <w:szCs w:val="16"/>
              </w:rPr>
              <w:t>RP-222035</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0AD5B4FA" w14:textId="2546B399" w:rsidR="000D368E" w:rsidRPr="000D368E" w:rsidRDefault="000D368E" w:rsidP="000D368E">
            <w:pPr>
              <w:pStyle w:val="TAL"/>
              <w:rPr>
                <w:sz w:val="16"/>
                <w:szCs w:val="16"/>
              </w:rPr>
            </w:pPr>
            <w:r w:rsidRPr="000D368E">
              <w:rPr>
                <w:sz w:val="16"/>
                <w:szCs w:val="16"/>
              </w:rPr>
              <w:t>2488</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438C83CE" w14:textId="2464BAA4" w:rsidR="000D368E" w:rsidRPr="000D368E" w:rsidRDefault="000D368E" w:rsidP="000D368E">
            <w:pPr>
              <w:pStyle w:val="TAC"/>
              <w:rPr>
                <w:sz w:val="16"/>
                <w:szCs w:val="16"/>
              </w:rPr>
            </w:pPr>
            <w:r w:rsidRPr="000D368E">
              <w:rPr>
                <w:sz w:val="16"/>
                <w:szCs w:val="16"/>
              </w:rPr>
              <w:t>1</w:t>
            </w: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00A95D64" w14:textId="004C25DD" w:rsidR="000D368E" w:rsidRPr="000D368E" w:rsidRDefault="000D368E" w:rsidP="000D368E">
            <w:pPr>
              <w:pStyle w:val="TAC"/>
              <w:rPr>
                <w:sz w:val="16"/>
                <w:szCs w:val="16"/>
              </w:rPr>
            </w:pPr>
            <w:r w:rsidRPr="000D368E">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C7079D9" w14:textId="7E569A54" w:rsidR="000D368E" w:rsidRPr="000D368E" w:rsidRDefault="000D368E" w:rsidP="000D368E">
            <w:pPr>
              <w:pStyle w:val="TAL"/>
              <w:rPr>
                <w:sz w:val="16"/>
                <w:szCs w:val="16"/>
              </w:rPr>
            </w:pPr>
            <w:r w:rsidRPr="000D368E">
              <w:rPr>
                <w:sz w:val="16"/>
                <w:szCs w:val="16"/>
              </w:rPr>
              <w:t xml:space="preserve">CR to TS 38.133: Corrections to UE transmit timing and timing advance for satellite access </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1FF86B4" w14:textId="486E4B38" w:rsidR="000D368E" w:rsidRDefault="000D368E" w:rsidP="000D368E">
            <w:pPr>
              <w:pStyle w:val="TAC"/>
              <w:rPr>
                <w:sz w:val="16"/>
                <w:szCs w:val="16"/>
              </w:rPr>
            </w:pPr>
            <w:r w:rsidRPr="00050CD7">
              <w:rPr>
                <w:sz w:val="16"/>
                <w:szCs w:val="16"/>
              </w:rPr>
              <w:t>17.7.0</w:t>
            </w:r>
          </w:p>
        </w:tc>
      </w:tr>
      <w:tr w:rsidR="001B6825" w14:paraId="52EC4914" w14:textId="77777777" w:rsidTr="00FA4590">
        <w:tc>
          <w:tcPr>
            <w:tcW w:w="800" w:type="dxa"/>
            <w:tcBorders>
              <w:top w:val="single" w:sz="4" w:space="0" w:color="auto"/>
              <w:left w:val="single" w:sz="4" w:space="0" w:color="auto"/>
              <w:bottom w:val="single" w:sz="4" w:space="0" w:color="auto"/>
              <w:right w:val="single" w:sz="4" w:space="0" w:color="auto"/>
            </w:tcBorders>
            <w:shd w:val="solid" w:color="FFFFFF" w:fill="auto"/>
          </w:tcPr>
          <w:p w14:paraId="0C71968D" w14:textId="57F012D9" w:rsidR="000D368E" w:rsidRDefault="000D368E" w:rsidP="000D368E">
            <w:pPr>
              <w:pStyle w:val="TAC"/>
              <w:rPr>
                <w:sz w:val="16"/>
                <w:szCs w:val="16"/>
              </w:rPr>
            </w:pPr>
            <w:r>
              <w:rPr>
                <w:sz w:val="16"/>
                <w:szCs w:val="16"/>
              </w:rPr>
              <w:t>2022-09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CA96235" w14:textId="300FFFD3" w:rsidR="000D368E" w:rsidRDefault="000D368E" w:rsidP="000D368E">
            <w:pPr>
              <w:pStyle w:val="TAC"/>
              <w:rPr>
                <w:sz w:val="16"/>
                <w:szCs w:val="16"/>
              </w:rPr>
            </w:pPr>
            <w:r>
              <w:rPr>
                <w:sz w:val="16"/>
                <w:szCs w:val="16"/>
              </w:rPr>
              <w:t>RA|N#97</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092973EF" w14:textId="4085ECD3" w:rsidR="000D368E" w:rsidRPr="000D368E" w:rsidRDefault="000D368E" w:rsidP="000D368E">
            <w:pPr>
              <w:pStyle w:val="TAC"/>
              <w:rPr>
                <w:rFonts w:cs="Arial"/>
                <w:sz w:val="16"/>
                <w:szCs w:val="16"/>
              </w:rPr>
            </w:pPr>
            <w:r w:rsidRPr="000D368E">
              <w:rPr>
                <w:sz w:val="16"/>
                <w:szCs w:val="16"/>
              </w:rPr>
              <w:t>RP-222035</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165141DD" w14:textId="4758F90C" w:rsidR="000D368E" w:rsidRPr="000D368E" w:rsidRDefault="000D368E" w:rsidP="000D368E">
            <w:pPr>
              <w:pStyle w:val="TAL"/>
              <w:rPr>
                <w:sz w:val="16"/>
                <w:szCs w:val="16"/>
              </w:rPr>
            </w:pPr>
            <w:r w:rsidRPr="000D368E">
              <w:rPr>
                <w:sz w:val="16"/>
                <w:szCs w:val="16"/>
              </w:rPr>
              <w:t>2489</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46586AF1" w14:textId="3B572889" w:rsidR="000D368E" w:rsidRPr="000D368E" w:rsidRDefault="000D368E" w:rsidP="000D368E">
            <w:pPr>
              <w:pStyle w:val="TAC"/>
              <w:rPr>
                <w:sz w:val="16"/>
                <w:szCs w:val="16"/>
              </w:rPr>
            </w:pPr>
            <w:r w:rsidRPr="000D368E">
              <w:rPr>
                <w:sz w:val="16"/>
                <w:szCs w:val="16"/>
              </w:rPr>
              <w:t>1</w:t>
            </w: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490B671B" w14:textId="04553760" w:rsidR="000D368E" w:rsidRPr="000D368E" w:rsidRDefault="000D368E" w:rsidP="000D368E">
            <w:pPr>
              <w:pStyle w:val="TAC"/>
              <w:rPr>
                <w:sz w:val="16"/>
                <w:szCs w:val="16"/>
              </w:rPr>
            </w:pPr>
            <w:r w:rsidRPr="000D368E">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57F628E" w14:textId="5B6B7A55" w:rsidR="000D368E" w:rsidRPr="000D368E" w:rsidRDefault="000D368E" w:rsidP="000D368E">
            <w:pPr>
              <w:pStyle w:val="TAL"/>
              <w:rPr>
                <w:sz w:val="16"/>
                <w:szCs w:val="16"/>
              </w:rPr>
            </w:pPr>
            <w:r w:rsidRPr="000D368E">
              <w:rPr>
                <w:sz w:val="16"/>
                <w:szCs w:val="16"/>
              </w:rPr>
              <w:t>CR for concurrent measurement gaps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2F4C312" w14:textId="4A488C65" w:rsidR="000D368E" w:rsidRDefault="000D368E" w:rsidP="000D368E">
            <w:pPr>
              <w:pStyle w:val="TAC"/>
              <w:rPr>
                <w:sz w:val="16"/>
                <w:szCs w:val="16"/>
              </w:rPr>
            </w:pPr>
            <w:r w:rsidRPr="00050CD7">
              <w:rPr>
                <w:sz w:val="16"/>
                <w:szCs w:val="16"/>
              </w:rPr>
              <w:t>17.7.0</w:t>
            </w:r>
          </w:p>
        </w:tc>
      </w:tr>
      <w:tr w:rsidR="001B6825" w14:paraId="431A23A2" w14:textId="77777777" w:rsidTr="00FA4590">
        <w:tc>
          <w:tcPr>
            <w:tcW w:w="800" w:type="dxa"/>
            <w:tcBorders>
              <w:top w:val="single" w:sz="4" w:space="0" w:color="auto"/>
              <w:left w:val="single" w:sz="4" w:space="0" w:color="auto"/>
              <w:bottom w:val="single" w:sz="4" w:space="0" w:color="auto"/>
              <w:right w:val="single" w:sz="4" w:space="0" w:color="auto"/>
            </w:tcBorders>
            <w:shd w:val="solid" w:color="FFFFFF" w:fill="auto"/>
          </w:tcPr>
          <w:p w14:paraId="4DBC5F4E" w14:textId="70D61831" w:rsidR="000D368E" w:rsidRDefault="000D368E" w:rsidP="000D368E">
            <w:pPr>
              <w:pStyle w:val="TAC"/>
              <w:rPr>
                <w:sz w:val="16"/>
                <w:szCs w:val="16"/>
              </w:rPr>
            </w:pPr>
            <w:r>
              <w:rPr>
                <w:sz w:val="16"/>
                <w:szCs w:val="16"/>
              </w:rPr>
              <w:t>2022-09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EA10169" w14:textId="606B0822" w:rsidR="000D368E" w:rsidRDefault="000D368E" w:rsidP="000D368E">
            <w:pPr>
              <w:pStyle w:val="TAC"/>
              <w:rPr>
                <w:sz w:val="16"/>
                <w:szCs w:val="16"/>
              </w:rPr>
            </w:pPr>
            <w:r>
              <w:rPr>
                <w:sz w:val="16"/>
                <w:szCs w:val="16"/>
              </w:rPr>
              <w:t>RA|N#97</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11BFFD54" w14:textId="6CDB402E" w:rsidR="000D368E" w:rsidRPr="000D368E" w:rsidRDefault="000D368E" w:rsidP="000D368E">
            <w:pPr>
              <w:pStyle w:val="TAC"/>
              <w:rPr>
                <w:rFonts w:cs="Arial"/>
                <w:sz w:val="16"/>
                <w:szCs w:val="16"/>
              </w:rPr>
            </w:pPr>
            <w:r w:rsidRPr="000D368E">
              <w:rPr>
                <w:sz w:val="16"/>
                <w:szCs w:val="16"/>
              </w:rPr>
              <w:t>RP-222035</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0D662D60" w14:textId="19BAEE2F" w:rsidR="000D368E" w:rsidRPr="000D368E" w:rsidRDefault="000D368E" w:rsidP="000D368E">
            <w:pPr>
              <w:pStyle w:val="TAL"/>
              <w:rPr>
                <w:sz w:val="16"/>
                <w:szCs w:val="16"/>
              </w:rPr>
            </w:pPr>
            <w:r w:rsidRPr="000D368E">
              <w:rPr>
                <w:sz w:val="16"/>
                <w:szCs w:val="16"/>
              </w:rPr>
              <w:t>2490</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23E775A6" w14:textId="087DBD97" w:rsidR="000D368E" w:rsidRPr="000D368E" w:rsidRDefault="000D368E" w:rsidP="000D368E">
            <w:pPr>
              <w:pStyle w:val="TAC"/>
              <w:rPr>
                <w:sz w:val="16"/>
                <w:szCs w:val="16"/>
              </w:rPr>
            </w:pP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01991682" w14:textId="543A182B" w:rsidR="000D368E" w:rsidRPr="000D368E" w:rsidRDefault="000D368E" w:rsidP="000D368E">
            <w:pPr>
              <w:pStyle w:val="TAC"/>
              <w:rPr>
                <w:sz w:val="16"/>
                <w:szCs w:val="16"/>
              </w:rPr>
            </w:pPr>
            <w:r w:rsidRPr="000D368E">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9012B5A" w14:textId="4540E56C" w:rsidR="000D368E" w:rsidRPr="000D368E" w:rsidRDefault="000D368E" w:rsidP="000D368E">
            <w:pPr>
              <w:pStyle w:val="TAL"/>
              <w:rPr>
                <w:sz w:val="16"/>
                <w:szCs w:val="16"/>
              </w:rPr>
            </w:pPr>
            <w:r w:rsidRPr="000D368E">
              <w:rPr>
                <w:sz w:val="16"/>
                <w:szCs w:val="16"/>
              </w:rPr>
              <w:t>CR for remaining aspects of NCSG measurement gaps (section 8 and 9)</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CE90964" w14:textId="5C3ED6F5" w:rsidR="000D368E" w:rsidRDefault="000D368E" w:rsidP="000D368E">
            <w:pPr>
              <w:pStyle w:val="TAC"/>
              <w:rPr>
                <w:sz w:val="16"/>
                <w:szCs w:val="16"/>
              </w:rPr>
            </w:pPr>
            <w:r w:rsidRPr="00050CD7">
              <w:rPr>
                <w:sz w:val="16"/>
                <w:szCs w:val="16"/>
              </w:rPr>
              <w:t>17.7.0</w:t>
            </w:r>
          </w:p>
        </w:tc>
      </w:tr>
      <w:tr w:rsidR="001B6825" w14:paraId="40AA362D" w14:textId="77777777" w:rsidTr="00FA4590">
        <w:tc>
          <w:tcPr>
            <w:tcW w:w="800" w:type="dxa"/>
            <w:tcBorders>
              <w:top w:val="single" w:sz="4" w:space="0" w:color="auto"/>
              <w:left w:val="single" w:sz="4" w:space="0" w:color="auto"/>
              <w:bottom w:val="single" w:sz="4" w:space="0" w:color="auto"/>
              <w:right w:val="single" w:sz="4" w:space="0" w:color="auto"/>
            </w:tcBorders>
            <w:shd w:val="solid" w:color="FFFFFF" w:fill="auto"/>
          </w:tcPr>
          <w:p w14:paraId="5CD5E3AD" w14:textId="0523F5C5" w:rsidR="000D368E" w:rsidRDefault="000D368E" w:rsidP="000D368E">
            <w:pPr>
              <w:pStyle w:val="TAC"/>
              <w:rPr>
                <w:sz w:val="16"/>
                <w:szCs w:val="16"/>
              </w:rPr>
            </w:pPr>
            <w:r>
              <w:rPr>
                <w:sz w:val="16"/>
                <w:szCs w:val="16"/>
              </w:rPr>
              <w:t>2022-09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48C5E49" w14:textId="4F982BE1" w:rsidR="000D368E" w:rsidRDefault="000D368E" w:rsidP="000D368E">
            <w:pPr>
              <w:pStyle w:val="TAC"/>
              <w:rPr>
                <w:sz w:val="16"/>
                <w:szCs w:val="16"/>
              </w:rPr>
            </w:pPr>
            <w:r>
              <w:rPr>
                <w:sz w:val="16"/>
                <w:szCs w:val="16"/>
              </w:rPr>
              <w:t>RA|N#97</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6809C25A" w14:textId="323A0346" w:rsidR="000D368E" w:rsidRPr="000D368E" w:rsidRDefault="000D368E" w:rsidP="000D368E">
            <w:pPr>
              <w:pStyle w:val="TAC"/>
              <w:rPr>
                <w:rFonts w:cs="Arial"/>
                <w:sz w:val="16"/>
                <w:szCs w:val="16"/>
              </w:rPr>
            </w:pPr>
            <w:r w:rsidRPr="000D368E">
              <w:rPr>
                <w:sz w:val="16"/>
                <w:szCs w:val="16"/>
              </w:rPr>
              <w:t>RP-222050</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5971DA80" w14:textId="33502F75" w:rsidR="000D368E" w:rsidRPr="000D368E" w:rsidRDefault="000D368E" w:rsidP="000D368E">
            <w:pPr>
              <w:pStyle w:val="TAL"/>
              <w:rPr>
                <w:sz w:val="16"/>
                <w:szCs w:val="16"/>
              </w:rPr>
            </w:pPr>
            <w:r w:rsidRPr="000D368E">
              <w:rPr>
                <w:sz w:val="16"/>
                <w:szCs w:val="16"/>
              </w:rPr>
              <w:t>2493</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7FD8383D" w14:textId="26395FB1" w:rsidR="000D368E" w:rsidRPr="000D368E" w:rsidRDefault="000D368E" w:rsidP="000D368E">
            <w:pPr>
              <w:pStyle w:val="TAC"/>
              <w:rPr>
                <w:sz w:val="16"/>
                <w:szCs w:val="16"/>
              </w:rPr>
            </w:pPr>
            <w:r w:rsidRPr="000D368E">
              <w:rPr>
                <w:sz w:val="16"/>
                <w:szCs w:val="16"/>
              </w:rPr>
              <w:t>1</w:t>
            </w: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24F270E7" w14:textId="53BE1DF8" w:rsidR="000D368E" w:rsidRPr="000D368E" w:rsidRDefault="000D368E" w:rsidP="000D368E">
            <w:pPr>
              <w:pStyle w:val="TAC"/>
              <w:rPr>
                <w:sz w:val="16"/>
                <w:szCs w:val="16"/>
              </w:rPr>
            </w:pPr>
            <w:r w:rsidRPr="000D368E">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3E20166" w14:textId="65AE3234" w:rsidR="000D368E" w:rsidRPr="000D368E" w:rsidRDefault="000D368E" w:rsidP="000D368E">
            <w:pPr>
              <w:pStyle w:val="TAL"/>
              <w:rPr>
                <w:sz w:val="16"/>
                <w:szCs w:val="16"/>
              </w:rPr>
            </w:pPr>
            <w:r w:rsidRPr="000D368E">
              <w:rPr>
                <w:sz w:val="16"/>
                <w:szCs w:val="16"/>
              </w:rPr>
              <w:t>CR on Efficient activation/de-activation mechanism for one SCG</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05C515E" w14:textId="71C94DCB" w:rsidR="000D368E" w:rsidRDefault="000D368E" w:rsidP="000D368E">
            <w:pPr>
              <w:pStyle w:val="TAC"/>
              <w:rPr>
                <w:sz w:val="16"/>
                <w:szCs w:val="16"/>
              </w:rPr>
            </w:pPr>
            <w:r w:rsidRPr="00050CD7">
              <w:rPr>
                <w:sz w:val="16"/>
                <w:szCs w:val="16"/>
              </w:rPr>
              <w:t>17.7.0</w:t>
            </w:r>
          </w:p>
        </w:tc>
      </w:tr>
      <w:tr w:rsidR="001B6825" w14:paraId="6B6335F2" w14:textId="77777777" w:rsidTr="00FA4590">
        <w:tc>
          <w:tcPr>
            <w:tcW w:w="800" w:type="dxa"/>
            <w:tcBorders>
              <w:top w:val="single" w:sz="4" w:space="0" w:color="auto"/>
              <w:left w:val="single" w:sz="4" w:space="0" w:color="auto"/>
              <w:bottom w:val="single" w:sz="4" w:space="0" w:color="auto"/>
              <w:right w:val="single" w:sz="4" w:space="0" w:color="auto"/>
            </w:tcBorders>
            <w:shd w:val="solid" w:color="FFFFFF" w:fill="auto"/>
          </w:tcPr>
          <w:p w14:paraId="5CED2A92" w14:textId="1BD8421D" w:rsidR="000D368E" w:rsidRDefault="000D368E" w:rsidP="000D368E">
            <w:pPr>
              <w:pStyle w:val="TAC"/>
              <w:rPr>
                <w:sz w:val="16"/>
                <w:szCs w:val="16"/>
              </w:rPr>
            </w:pPr>
            <w:r>
              <w:rPr>
                <w:sz w:val="16"/>
                <w:szCs w:val="16"/>
              </w:rPr>
              <w:t>2022-09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1871528" w14:textId="526D112D" w:rsidR="000D368E" w:rsidRDefault="000D368E" w:rsidP="000D368E">
            <w:pPr>
              <w:pStyle w:val="TAC"/>
              <w:rPr>
                <w:sz w:val="16"/>
                <w:szCs w:val="16"/>
              </w:rPr>
            </w:pPr>
            <w:r>
              <w:rPr>
                <w:sz w:val="16"/>
                <w:szCs w:val="16"/>
              </w:rPr>
              <w:t>RA|N#97</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06436B83" w14:textId="769C50E5" w:rsidR="000D368E" w:rsidRPr="000D368E" w:rsidRDefault="000D368E" w:rsidP="000D368E">
            <w:pPr>
              <w:pStyle w:val="TAC"/>
              <w:rPr>
                <w:rFonts w:cs="Arial"/>
                <w:sz w:val="16"/>
                <w:szCs w:val="16"/>
              </w:rPr>
            </w:pPr>
            <w:r w:rsidRPr="000D368E">
              <w:rPr>
                <w:sz w:val="16"/>
                <w:szCs w:val="16"/>
              </w:rPr>
              <w:t>RP-222048</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63803B1B" w14:textId="0218C805" w:rsidR="000D368E" w:rsidRPr="000D368E" w:rsidRDefault="000D368E" w:rsidP="000D368E">
            <w:pPr>
              <w:pStyle w:val="TAL"/>
              <w:rPr>
                <w:sz w:val="16"/>
                <w:szCs w:val="16"/>
              </w:rPr>
            </w:pPr>
            <w:r w:rsidRPr="000D368E">
              <w:rPr>
                <w:sz w:val="16"/>
                <w:szCs w:val="16"/>
              </w:rPr>
              <w:t>2494</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496875B1" w14:textId="0BBE1C92" w:rsidR="000D368E" w:rsidRPr="000D368E" w:rsidRDefault="000D368E" w:rsidP="000D368E">
            <w:pPr>
              <w:pStyle w:val="TAC"/>
              <w:rPr>
                <w:sz w:val="16"/>
                <w:szCs w:val="16"/>
              </w:rPr>
            </w:pPr>
            <w:r w:rsidRPr="000D368E">
              <w:rPr>
                <w:sz w:val="16"/>
                <w:szCs w:val="16"/>
              </w:rPr>
              <w:t>1</w:t>
            </w: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4777DCF2" w14:textId="3F909FD1" w:rsidR="000D368E" w:rsidRPr="000D368E" w:rsidRDefault="000D368E" w:rsidP="000D368E">
            <w:pPr>
              <w:pStyle w:val="TAC"/>
              <w:rPr>
                <w:sz w:val="16"/>
                <w:szCs w:val="16"/>
              </w:rPr>
            </w:pPr>
            <w:r w:rsidRPr="000D368E">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C63FAFE" w14:textId="66C8EA27" w:rsidR="000D368E" w:rsidRPr="000D368E" w:rsidRDefault="000D368E" w:rsidP="000D368E">
            <w:pPr>
              <w:pStyle w:val="TAL"/>
              <w:rPr>
                <w:sz w:val="16"/>
                <w:szCs w:val="16"/>
              </w:rPr>
            </w:pPr>
            <w:r w:rsidRPr="000D368E">
              <w:rPr>
                <w:sz w:val="16"/>
                <w:szCs w:val="16"/>
              </w:rPr>
              <w:t>DraftCR TC#13 PSCell activation and deactivation delay</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2A0BC44" w14:textId="52BA47F3" w:rsidR="000D368E" w:rsidRDefault="000D368E" w:rsidP="000D368E">
            <w:pPr>
              <w:pStyle w:val="TAC"/>
              <w:rPr>
                <w:sz w:val="16"/>
                <w:szCs w:val="16"/>
              </w:rPr>
            </w:pPr>
            <w:r w:rsidRPr="00050CD7">
              <w:rPr>
                <w:sz w:val="16"/>
                <w:szCs w:val="16"/>
              </w:rPr>
              <w:t>17.7.0</w:t>
            </w:r>
          </w:p>
        </w:tc>
      </w:tr>
      <w:tr w:rsidR="001B6825" w14:paraId="418B0B23" w14:textId="77777777" w:rsidTr="00FA4590">
        <w:tc>
          <w:tcPr>
            <w:tcW w:w="800" w:type="dxa"/>
            <w:tcBorders>
              <w:top w:val="single" w:sz="4" w:space="0" w:color="auto"/>
              <w:left w:val="single" w:sz="4" w:space="0" w:color="auto"/>
              <w:bottom w:val="single" w:sz="4" w:space="0" w:color="auto"/>
              <w:right w:val="single" w:sz="4" w:space="0" w:color="auto"/>
            </w:tcBorders>
            <w:shd w:val="solid" w:color="FFFFFF" w:fill="auto"/>
          </w:tcPr>
          <w:p w14:paraId="58197C6D" w14:textId="3D38BF7E" w:rsidR="000D368E" w:rsidRDefault="000D368E" w:rsidP="000D368E">
            <w:pPr>
              <w:pStyle w:val="TAC"/>
              <w:rPr>
                <w:sz w:val="16"/>
                <w:szCs w:val="16"/>
              </w:rPr>
            </w:pPr>
            <w:r>
              <w:rPr>
                <w:sz w:val="16"/>
                <w:szCs w:val="16"/>
              </w:rPr>
              <w:t>2022-09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4C74793" w14:textId="45171DF0" w:rsidR="000D368E" w:rsidRDefault="000D368E" w:rsidP="000D368E">
            <w:pPr>
              <w:pStyle w:val="TAC"/>
              <w:rPr>
                <w:sz w:val="16"/>
                <w:szCs w:val="16"/>
              </w:rPr>
            </w:pPr>
            <w:r>
              <w:rPr>
                <w:sz w:val="16"/>
                <w:szCs w:val="16"/>
              </w:rPr>
              <w:t>RA|N#97</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4C11B468" w14:textId="65D8516F" w:rsidR="000D368E" w:rsidRPr="000D368E" w:rsidRDefault="000D368E" w:rsidP="000D368E">
            <w:pPr>
              <w:pStyle w:val="TAC"/>
              <w:rPr>
                <w:rFonts w:cs="Arial"/>
                <w:sz w:val="16"/>
                <w:szCs w:val="16"/>
              </w:rPr>
            </w:pPr>
            <w:r w:rsidRPr="000D368E">
              <w:rPr>
                <w:sz w:val="16"/>
                <w:szCs w:val="16"/>
              </w:rPr>
              <w:t>RP-222034</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5E42EA19" w14:textId="175ABBB9" w:rsidR="000D368E" w:rsidRPr="000D368E" w:rsidRDefault="000D368E" w:rsidP="000D368E">
            <w:pPr>
              <w:pStyle w:val="TAL"/>
              <w:rPr>
                <w:sz w:val="16"/>
                <w:szCs w:val="16"/>
              </w:rPr>
            </w:pPr>
            <w:r w:rsidRPr="000D368E">
              <w:rPr>
                <w:sz w:val="16"/>
                <w:szCs w:val="16"/>
              </w:rPr>
              <w:t>2496</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481BA5A3" w14:textId="23CF7142" w:rsidR="000D368E" w:rsidRPr="000D368E" w:rsidRDefault="000D368E" w:rsidP="000D368E">
            <w:pPr>
              <w:pStyle w:val="TAC"/>
              <w:rPr>
                <w:sz w:val="16"/>
                <w:szCs w:val="16"/>
              </w:rPr>
            </w:pP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67AE2EE9" w14:textId="2A4FDDE8" w:rsidR="000D368E" w:rsidRPr="000D368E" w:rsidRDefault="000D368E" w:rsidP="000D368E">
            <w:pPr>
              <w:pStyle w:val="TAC"/>
              <w:rPr>
                <w:sz w:val="16"/>
                <w:szCs w:val="16"/>
              </w:rPr>
            </w:pPr>
            <w:r w:rsidRPr="000D368E">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0BB2D3A" w14:textId="77777777" w:rsidR="000D368E" w:rsidRDefault="000D368E" w:rsidP="000D368E">
            <w:pPr>
              <w:pStyle w:val="TAL"/>
              <w:rPr>
                <w:sz w:val="16"/>
                <w:szCs w:val="16"/>
              </w:rPr>
            </w:pPr>
            <w:r w:rsidRPr="000D368E">
              <w:rPr>
                <w:sz w:val="16"/>
                <w:szCs w:val="16"/>
              </w:rPr>
              <w:t>CR on SRS antenna port switching requirements 36.133</w:t>
            </w:r>
          </w:p>
          <w:p w14:paraId="204A928A" w14:textId="49286866" w:rsidR="00903A7B" w:rsidRPr="000D368E" w:rsidRDefault="00903A7B" w:rsidP="000D368E">
            <w:pPr>
              <w:pStyle w:val="TAL"/>
              <w:rPr>
                <w:sz w:val="16"/>
                <w:szCs w:val="16"/>
              </w:rPr>
            </w:pPr>
            <w:r w:rsidRPr="006C53D9">
              <w:rPr>
                <w:sz w:val="16"/>
                <w:szCs w:val="16"/>
              </w:rPr>
              <w:t>N</w:t>
            </w:r>
            <w:r w:rsidRPr="00562DAC">
              <w:rPr>
                <w:sz w:val="16"/>
                <w:szCs w:val="16"/>
              </w:rPr>
              <w:t>OTE</w:t>
            </w:r>
            <w:r w:rsidRPr="00010576">
              <w:rPr>
                <w:rFonts w:cs="Arial"/>
                <w:sz w:val="16"/>
                <w:szCs w:val="16"/>
              </w:rPr>
              <w:tab/>
            </w:r>
            <w:r>
              <w:rPr>
                <w:sz w:val="16"/>
                <w:szCs w:val="16"/>
              </w:rPr>
              <w:t>This CR is not implemented due to being a CR number for 38.133 but the spec is 36.133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7E46F34" w14:textId="4F6721FF" w:rsidR="000D368E" w:rsidRDefault="000D368E" w:rsidP="000D368E">
            <w:pPr>
              <w:pStyle w:val="TAC"/>
              <w:rPr>
                <w:sz w:val="16"/>
                <w:szCs w:val="16"/>
              </w:rPr>
            </w:pPr>
            <w:r w:rsidRPr="00050CD7">
              <w:rPr>
                <w:sz w:val="16"/>
                <w:szCs w:val="16"/>
              </w:rPr>
              <w:t>17.7.0</w:t>
            </w:r>
          </w:p>
        </w:tc>
      </w:tr>
      <w:tr w:rsidR="001B6825" w14:paraId="5CC04C64" w14:textId="77777777" w:rsidTr="00FA4590">
        <w:tc>
          <w:tcPr>
            <w:tcW w:w="800" w:type="dxa"/>
            <w:tcBorders>
              <w:top w:val="single" w:sz="4" w:space="0" w:color="auto"/>
              <w:left w:val="single" w:sz="4" w:space="0" w:color="auto"/>
              <w:bottom w:val="single" w:sz="4" w:space="0" w:color="auto"/>
              <w:right w:val="single" w:sz="4" w:space="0" w:color="auto"/>
            </w:tcBorders>
            <w:shd w:val="solid" w:color="FFFFFF" w:fill="auto"/>
          </w:tcPr>
          <w:p w14:paraId="0E37111D" w14:textId="22E45FDF" w:rsidR="000D368E" w:rsidRDefault="000D368E" w:rsidP="000D368E">
            <w:pPr>
              <w:pStyle w:val="TAC"/>
              <w:rPr>
                <w:sz w:val="16"/>
                <w:szCs w:val="16"/>
              </w:rPr>
            </w:pPr>
            <w:r>
              <w:rPr>
                <w:sz w:val="16"/>
                <w:szCs w:val="16"/>
              </w:rPr>
              <w:t>2022-09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1983F61" w14:textId="2E3EC621" w:rsidR="000D368E" w:rsidRDefault="000D368E" w:rsidP="000D368E">
            <w:pPr>
              <w:pStyle w:val="TAC"/>
              <w:rPr>
                <w:sz w:val="16"/>
                <w:szCs w:val="16"/>
              </w:rPr>
            </w:pPr>
            <w:r>
              <w:rPr>
                <w:sz w:val="16"/>
                <w:szCs w:val="16"/>
              </w:rPr>
              <w:t>RA|N#97</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78C44EC4" w14:textId="36B8ED0F" w:rsidR="000D368E" w:rsidRPr="000D368E" w:rsidRDefault="000D368E" w:rsidP="000D368E">
            <w:pPr>
              <w:pStyle w:val="TAC"/>
              <w:rPr>
                <w:rFonts w:cs="Arial"/>
                <w:sz w:val="16"/>
                <w:szCs w:val="16"/>
              </w:rPr>
            </w:pPr>
            <w:r w:rsidRPr="000D368E">
              <w:rPr>
                <w:sz w:val="16"/>
                <w:szCs w:val="16"/>
              </w:rPr>
              <w:t>RP-222042</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1E0EB003" w14:textId="0EE078E6" w:rsidR="000D368E" w:rsidRPr="000D368E" w:rsidRDefault="000D368E" w:rsidP="000D368E">
            <w:pPr>
              <w:pStyle w:val="TAL"/>
              <w:rPr>
                <w:sz w:val="16"/>
                <w:szCs w:val="16"/>
              </w:rPr>
            </w:pPr>
            <w:r w:rsidRPr="000D368E">
              <w:rPr>
                <w:sz w:val="16"/>
                <w:szCs w:val="16"/>
              </w:rPr>
              <w:t>2498</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348331D7" w14:textId="548ACBD5" w:rsidR="000D368E" w:rsidRPr="000D368E" w:rsidRDefault="000D368E" w:rsidP="000D368E">
            <w:pPr>
              <w:pStyle w:val="TAC"/>
              <w:rPr>
                <w:sz w:val="16"/>
                <w:szCs w:val="16"/>
              </w:rPr>
            </w:pPr>
            <w:r w:rsidRPr="000D368E">
              <w:rPr>
                <w:sz w:val="16"/>
                <w:szCs w:val="16"/>
              </w:rPr>
              <w:t>1</w:t>
            </w: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281BDB46" w14:textId="5500E3F9" w:rsidR="000D368E" w:rsidRPr="000D368E" w:rsidRDefault="000D368E" w:rsidP="000D368E">
            <w:pPr>
              <w:pStyle w:val="TAC"/>
              <w:rPr>
                <w:sz w:val="16"/>
                <w:szCs w:val="16"/>
              </w:rPr>
            </w:pPr>
            <w:r w:rsidRPr="000D368E">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FB7E1EC" w14:textId="574F50AE" w:rsidR="000D368E" w:rsidRPr="000D368E" w:rsidRDefault="000D368E" w:rsidP="000D368E">
            <w:pPr>
              <w:pStyle w:val="TAL"/>
              <w:rPr>
                <w:sz w:val="16"/>
                <w:szCs w:val="16"/>
              </w:rPr>
            </w:pPr>
            <w:r w:rsidRPr="000D368E">
              <w:rPr>
                <w:sz w:val="16"/>
                <w:szCs w:val="16"/>
              </w:rPr>
              <w:t>Test case for R17 Tx switching enhancement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C62FE3D" w14:textId="429022FB" w:rsidR="000D368E" w:rsidRDefault="000D368E" w:rsidP="000D368E">
            <w:pPr>
              <w:pStyle w:val="TAC"/>
              <w:rPr>
                <w:sz w:val="16"/>
                <w:szCs w:val="16"/>
              </w:rPr>
            </w:pPr>
            <w:r w:rsidRPr="00050CD7">
              <w:rPr>
                <w:sz w:val="16"/>
                <w:szCs w:val="16"/>
              </w:rPr>
              <w:t>17.7.0</w:t>
            </w:r>
          </w:p>
        </w:tc>
      </w:tr>
      <w:tr w:rsidR="001B6825" w14:paraId="3C88FDEC" w14:textId="77777777" w:rsidTr="00FA4590">
        <w:tc>
          <w:tcPr>
            <w:tcW w:w="800" w:type="dxa"/>
            <w:tcBorders>
              <w:top w:val="single" w:sz="4" w:space="0" w:color="auto"/>
              <w:left w:val="single" w:sz="4" w:space="0" w:color="auto"/>
              <w:bottom w:val="single" w:sz="4" w:space="0" w:color="auto"/>
              <w:right w:val="single" w:sz="4" w:space="0" w:color="auto"/>
            </w:tcBorders>
            <w:shd w:val="solid" w:color="FFFFFF" w:fill="auto"/>
          </w:tcPr>
          <w:p w14:paraId="583F7730" w14:textId="3943AAD8" w:rsidR="000D368E" w:rsidRDefault="000D368E" w:rsidP="000D368E">
            <w:pPr>
              <w:pStyle w:val="TAC"/>
              <w:rPr>
                <w:sz w:val="16"/>
                <w:szCs w:val="16"/>
              </w:rPr>
            </w:pPr>
            <w:r>
              <w:rPr>
                <w:sz w:val="16"/>
                <w:szCs w:val="16"/>
              </w:rPr>
              <w:t>2022-09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5CC44A2" w14:textId="73FDE58D" w:rsidR="000D368E" w:rsidRDefault="000D368E" w:rsidP="000D368E">
            <w:pPr>
              <w:pStyle w:val="TAC"/>
              <w:rPr>
                <w:sz w:val="16"/>
                <w:szCs w:val="16"/>
              </w:rPr>
            </w:pPr>
            <w:r>
              <w:rPr>
                <w:sz w:val="16"/>
                <w:szCs w:val="16"/>
              </w:rPr>
              <w:t>RA|N#97</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5871A64F" w14:textId="6F6B3B34" w:rsidR="000D368E" w:rsidRPr="000D368E" w:rsidRDefault="000D368E" w:rsidP="000D368E">
            <w:pPr>
              <w:pStyle w:val="TAC"/>
              <w:rPr>
                <w:rFonts w:cs="Arial"/>
                <w:sz w:val="16"/>
                <w:szCs w:val="16"/>
              </w:rPr>
            </w:pPr>
            <w:r w:rsidRPr="000D368E">
              <w:rPr>
                <w:sz w:val="16"/>
                <w:szCs w:val="16"/>
              </w:rPr>
              <w:t>RP-222050</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1B060C07" w14:textId="6BBA9C61" w:rsidR="000D368E" w:rsidRPr="000D368E" w:rsidRDefault="000D368E" w:rsidP="000D368E">
            <w:pPr>
              <w:pStyle w:val="TAL"/>
              <w:rPr>
                <w:sz w:val="16"/>
                <w:szCs w:val="16"/>
              </w:rPr>
            </w:pPr>
            <w:r w:rsidRPr="000D368E">
              <w:rPr>
                <w:sz w:val="16"/>
                <w:szCs w:val="16"/>
              </w:rPr>
              <w:t>2500</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52082E86" w14:textId="710E3045" w:rsidR="000D368E" w:rsidRPr="000D368E" w:rsidRDefault="000D368E" w:rsidP="000D368E">
            <w:pPr>
              <w:pStyle w:val="TAC"/>
              <w:rPr>
                <w:sz w:val="16"/>
                <w:szCs w:val="16"/>
              </w:rPr>
            </w:pPr>
            <w:r w:rsidRPr="000D368E">
              <w:rPr>
                <w:sz w:val="16"/>
                <w:szCs w:val="16"/>
              </w:rPr>
              <w:t>1</w:t>
            </w: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1EEDBD8C" w14:textId="1E36A75E" w:rsidR="000D368E" w:rsidRPr="000D368E" w:rsidRDefault="000D368E" w:rsidP="000D368E">
            <w:pPr>
              <w:pStyle w:val="TAC"/>
              <w:rPr>
                <w:sz w:val="16"/>
                <w:szCs w:val="16"/>
              </w:rPr>
            </w:pPr>
            <w:r w:rsidRPr="000D368E">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18D68CC" w14:textId="18D70778" w:rsidR="000D368E" w:rsidRPr="000D368E" w:rsidRDefault="000D368E" w:rsidP="000D368E">
            <w:pPr>
              <w:pStyle w:val="TAL"/>
              <w:rPr>
                <w:sz w:val="16"/>
                <w:szCs w:val="16"/>
              </w:rPr>
            </w:pPr>
            <w:r w:rsidRPr="000D368E">
              <w:rPr>
                <w:sz w:val="16"/>
                <w:szCs w:val="16"/>
              </w:rPr>
              <w:t>Correction on efficient activation for one SCG</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8FA11C8" w14:textId="2E9ACDE1" w:rsidR="000D368E" w:rsidRDefault="000D368E" w:rsidP="000D368E">
            <w:pPr>
              <w:pStyle w:val="TAC"/>
              <w:rPr>
                <w:sz w:val="16"/>
                <w:szCs w:val="16"/>
              </w:rPr>
            </w:pPr>
            <w:r w:rsidRPr="00050CD7">
              <w:rPr>
                <w:sz w:val="16"/>
                <w:szCs w:val="16"/>
              </w:rPr>
              <w:t>17.7.0</w:t>
            </w:r>
          </w:p>
        </w:tc>
      </w:tr>
      <w:tr w:rsidR="001B6825" w14:paraId="0463B7B5" w14:textId="77777777" w:rsidTr="00FA4590">
        <w:tc>
          <w:tcPr>
            <w:tcW w:w="800" w:type="dxa"/>
            <w:tcBorders>
              <w:top w:val="single" w:sz="4" w:space="0" w:color="auto"/>
              <w:left w:val="single" w:sz="4" w:space="0" w:color="auto"/>
              <w:bottom w:val="single" w:sz="4" w:space="0" w:color="auto"/>
              <w:right w:val="single" w:sz="4" w:space="0" w:color="auto"/>
            </w:tcBorders>
            <w:shd w:val="solid" w:color="FFFFFF" w:fill="auto"/>
          </w:tcPr>
          <w:p w14:paraId="6E821F86" w14:textId="1DCCDA53" w:rsidR="000D368E" w:rsidRDefault="000D368E" w:rsidP="000D368E">
            <w:pPr>
              <w:pStyle w:val="TAC"/>
              <w:rPr>
                <w:sz w:val="16"/>
                <w:szCs w:val="16"/>
              </w:rPr>
            </w:pPr>
            <w:r>
              <w:rPr>
                <w:sz w:val="16"/>
                <w:szCs w:val="16"/>
              </w:rPr>
              <w:t>2022-09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1003AE3" w14:textId="119D318C" w:rsidR="000D368E" w:rsidRDefault="000D368E" w:rsidP="000D368E">
            <w:pPr>
              <w:pStyle w:val="TAC"/>
              <w:rPr>
                <w:sz w:val="16"/>
                <w:szCs w:val="16"/>
              </w:rPr>
            </w:pPr>
            <w:r>
              <w:rPr>
                <w:sz w:val="16"/>
                <w:szCs w:val="16"/>
              </w:rPr>
              <w:t>RAN#97</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50DFDCD2" w14:textId="7FCB2329" w:rsidR="000D368E" w:rsidRPr="000D368E" w:rsidRDefault="000D368E" w:rsidP="000D368E">
            <w:pPr>
              <w:pStyle w:val="TAC"/>
              <w:rPr>
                <w:rFonts w:cs="Arial"/>
                <w:sz w:val="16"/>
                <w:szCs w:val="16"/>
              </w:rPr>
            </w:pPr>
            <w:r w:rsidRPr="000D368E">
              <w:rPr>
                <w:sz w:val="16"/>
                <w:szCs w:val="16"/>
              </w:rPr>
              <w:t>RP-222032</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372753A2" w14:textId="485EAACC" w:rsidR="000D368E" w:rsidRPr="000D368E" w:rsidRDefault="000D368E" w:rsidP="000D368E">
            <w:pPr>
              <w:pStyle w:val="TAL"/>
              <w:rPr>
                <w:sz w:val="16"/>
                <w:szCs w:val="16"/>
              </w:rPr>
            </w:pPr>
            <w:r w:rsidRPr="000D368E">
              <w:rPr>
                <w:sz w:val="16"/>
                <w:szCs w:val="16"/>
              </w:rPr>
              <w:t>2501</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7AC0448A" w14:textId="72CB24F4" w:rsidR="000D368E" w:rsidRPr="000D368E" w:rsidRDefault="000D368E" w:rsidP="000D368E">
            <w:pPr>
              <w:pStyle w:val="TAC"/>
              <w:rPr>
                <w:sz w:val="16"/>
                <w:szCs w:val="16"/>
              </w:rPr>
            </w:pPr>
            <w:r w:rsidRPr="000D368E">
              <w:rPr>
                <w:sz w:val="16"/>
                <w:szCs w:val="16"/>
              </w:rPr>
              <w:t>1</w:t>
            </w: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3D126868" w14:textId="31BF87CF" w:rsidR="000D368E" w:rsidRPr="000D368E" w:rsidRDefault="000D368E" w:rsidP="000D368E">
            <w:pPr>
              <w:pStyle w:val="TAC"/>
              <w:rPr>
                <w:sz w:val="16"/>
                <w:szCs w:val="16"/>
              </w:rPr>
            </w:pPr>
            <w:r w:rsidRPr="000D368E">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63C2471" w14:textId="0C463B6C" w:rsidR="000D368E" w:rsidRPr="000D368E" w:rsidRDefault="000D368E" w:rsidP="000D368E">
            <w:pPr>
              <w:pStyle w:val="TAL"/>
              <w:rPr>
                <w:sz w:val="16"/>
                <w:szCs w:val="16"/>
              </w:rPr>
            </w:pPr>
            <w:r w:rsidRPr="000D368E">
              <w:rPr>
                <w:sz w:val="16"/>
                <w:szCs w:val="16"/>
              </w:rPr>
              <w:t>Correction on Ranking for 1RX RedCap UE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C4EC18A" w14:textId="33A0B92E" w:rsidR="000D368E" w:rsidRDefault="000D368E" w:rsidP="000D368E">
            <w:pPr>
              <w:pStyle w:val="TAC"/>
              <w:rPr>
                <w:sz w:val="16"/>
                <w:szCs w:val="16"/>
              </w:rPr>
            </w:pPr>
            <w:r w:rsidRPr="00050CD7">
              <w:rPr>
                <w:sz w:val="16"/>
                <w:szCs w:val="16"/>
              </w:rPr>
              <w:t>17.7.0</w:t>
            </w:r>
          </w:p>
        </w:tc>
      </w:tr>
      <w:tr w:rsidR="001B6825" w14:paraId="459F6825" w14:textId="77777777" w:rsidTr="00FA4590">
        <w:tc>
          <w:tcPr>
            <w:tcW w:w="800" w:type="dxa"/>
            <w:tcBorders>
              <w:top w:val="single" w:sz="4" w:space="0" w:color="auto"/>
              <w:left w:val="single" w:sz="4" w:space="0" w:color="auto"/>
              <w:bottom w:val="single" w:sz="4" w:space="0" w:color="auto"/>
              <w:right w:val="single" w:sz="4" w:space="0" w:color="auto"/>
            </w:tcBorders>
            <w:shd w:val="solid" w:color="FFFFFF" w:fill="auto"/>
          </w:tcPr>
          <w:p w14:paraId="6F23C851" w14:textId="5A8FC61D" w:rsidR="000D368E" w:rsidRDefault="000D368E" w:rsidP="000D368E">
            <w:pPr>
              <w:pStyle w:val="TAC"/>
              <w:rPr>
                <w:sz w:val="16"/>
                <w:szCs w:val="16"/>
              </w:rPr>
            </w:pPr>
            <w:r>
              <w:rPr>
                <w:sz w:val="16"/>
                <w:szCs w:val="16"/>
              </w:rPr>
              <w:t>2022-09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AC8B2E7" w14:textId="1F953955" w:rsidR="000D368E" w:rsidRDefault="000D368E" w:rsidP="000D368E">
            <w:pPr>
              <w:pStyle w:val="TAC"/>
              <w:rPr>
                <w:sz w:val="16"/>
                <w:szCs w:val="16"/>
              </w:rPr>
            </w:pPr>
            <w:r>
              <w:rPr>
                <w:sz w:val="16"/>
                <w:szCs w:val="16"/>
              </w:rPr>
              <w:t>RAN#97</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10841BEA" w14:textId="2F10E40A" w:rsidR="000D368E" w:rsidRPr="000D368E" w:rsidRDefault="000D368E" w:rsidP="000D368E">
            <w:pPr>
              <w:pStyle w:val="TAC"/>
              <w:rPr>
                <w:rFonts w:cs="Arial"/>
                <w:sz w:val="16"/>
                <w:szCs w:val="16"/>
              </w:rPr>
            </w:pPr>
            <w:r w:rsidRPr="000D368E">
              <w:rPr>
                <w:sz w:val="16"/>
                <w:szCs w:val="16"/>
              </w:rPr>
              <w:t>RP-222032</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372FAB3D" w14:textId="7655A477" w:rsidR="000D368E" w:rsidRPr="000D368E" w:rsidRDefault="000D368E" w:rsidP="000D368E">
            <w:pPr>
              <w:pStyle w:val="TAL"/>
              <w:rPr>
                <w:sz w:val="16"/>
                <w:szCs w:val="16"/>
              </w:rPr>
            </w:pPr>
            <w:r w:rsidRPr="000D368E">
              <w:rPr>
                <w:sz w:val="16"/>
                <w:szCs w:val="16"/>
              </w:rPr>
              <w:t>2502</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3AC904B9" w14:textId="4E9364F0" w:rsidR="000D368E" w:rsidRPr="000D368E" w:rsidRDefault="000D368E" w:rsidP="000D368E">
            <w:pPr>
              <w:pStyle w:val="TAC"/>
              <w:rPr>
                <w:sz w:val="16"/>
                <w:szCs w:val="16"/>
              </w:rPr>
            </w:pPr>
            <w:r w:rsidRPr="000D368E">
              <w:rPr>
                <w:sz w:val="16"/>
                <w:szCs w:val="16"/>
              </w:rPr>
              <w:t>1</w:t>
            </w: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4CC70493" w14:textId="1BC9CEB1" w:rsidR="000D368E" w:rsidRPr="000D368E" w:rsidRDefault="000D368E" w:rsidP="000D368E">
            <w:pPr>
              <w:pStyle w:val="TAC"/>
              <w:rPr>
                <w:sz w:val="16"/>
                <w:szCs w:val="16"/>
              </w:rPr>
            </w:pPr>
            <w:r w:rsidRPr="000D368E">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A074D4D" w14:textId="7D6253E1" w:rsidR="000D368E" w:rsidRPr="000D368E" w:rsidRDefault="000D368E" w:rsidP="000D368E">
            <w:pPr>
              <w:pStyle w:val="TAL"/>
              <w:rPr>
                <w:sz w:val="16"/>
                <w:szCs w:val="16"/>
              </w:rPr>
            </w:pPr>
            <w:r w:rsidRPr="000D368E">
              <w:rPr>
                <w:sz w:val="16"/>
                <w:szCs w:val="16"/>
              </w:rPr>
              <w:t>Correction on Trs definition for RedCap UE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52D4AE7" w14:textId="142F091A" w:rsidR="000D368E" w:rsidRDefault="000D368E" w:rsidP="000D368E">
            <w:pPr>
              <w:pStyle w:val="TAC"/>
              <w:rPr>
                <w:sz w:val="16"/>
                <w:szCs w:val="16"/>
              </w:rPr>
            </w:pPr>
            <w:r w:rsidRPr="00050CD7">
              <w:rPr>
                <w:sz w:val="16"/>
                <w:szCs w:val="16"/>
              </w:rPr>
              <w:t>17.7.0</w:t>
            </w:r>
          </w:p>
        </w:tc>
      </w:tr>
      <w:tr w:rsidR="001B6825" w14:paraId="0DE7B3C2" w14:textId="77777777" w:rsidTr="00FA4590">
        <w:tc>
          <w:tcPr>
            <w:tcW w:w="800" w:type="dxa"/>
            <w:tcBorders>
              <w:top w:val="single" w:sz="4" w:space="0" w:color="auto"/>
              <w:left w:val="single" w:sz="4" w:space="0" w:color="auto"/>
              <w:bottom w:val="single" w:sz="4" w:space="0" w:color="auto"/>
              <w:right w:val="single" w:sz="4" w:space="0" w:color="auto"/>
            </w:tcBorders>
            <w:shd w:val="solid" w:color="FFFFFF" w:fill="auto"/>
          </w:tcPr>
          <w:p w14:paraId="0F6B2052" w14:textId="6AD21B30" w:rsidR="000D368E" w:rsidRDefault="000D368E" w:rsidP="000D368E">
            <w:pPr>
              <w:pStyle w:val="TAC"/>
              <w:rPr>
                <w:sz w:val="16"/>
                <w:szCs w:val="16"/>
              </w:rPr>
            </w:pPr>
            <w:r>
              <w:rPr>
                <w:sz w:val="16"/>
                <w:szCs w:val="16"/>
              </w:rPr>
              <w:t>2022-09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BC3AB34" w14:textId="1969E7C4" w:rsidR="000D368E" w:rsidRDefault="000D368E" w:rsidP="000D368E">
            <w:pPr>
              <w:pStyle w:val="TAC"/>
              <w:rPr>
                <w:sz w:val="16"/>
                <w:szCs w:val="16"/>
              </w:rPr>
            </w:pPr>
            <w:r>
              <w:rPr>
                <w:sz w:val="16"/>
                <w:szCs w:val="16"/>
              </w:rPr>
              <w:t>RA|N#97</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3C8BB352" w14:textId="36092F1F" w:rsidR="000D368E" w:rsidRPr="000D368E" w:rsidRDefault="000D368E" w:rsidP="000D368E">
            <w:pPr>
              <w:pStyle w:val="TAC"/>
              <w:rPr>
                <w:rFonts w:cs="Arial"/>
                <w:sz w:val="16"/>
                <w:szCs w:val="16"/>
              </w:rPr>
            </w:pPr>
            <w:r w:rsidRPr="000D368E">
              <w:rPr>
                <w:sz w:val="16"/>
                <w:szCs w:val="16"/>
              </w:rPr>
              <w:t>RP-222032</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566B2AED" w14:textId="079420D6" w:rsidR="000D368E" w:rsidRPr="000D368E" w:rsidRDefault="000D368E" w:rsidP="000D368E">
            <w:pPr>
              <w:pStyle w:val="TAL"/>
              <w:rPr>
                <w:sz w:val="16"/>
                <w:szCs w:val="16"/>
              </w:rPr>
            </w:pPr>
            <w:r w:rsidRPr="000D368E">
              <w:rPr>
                <w:sz w:val="16"/>
                <w:szCs w:val="16"/>
              </w:rPr>
              <w:t>2503</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685AB3A4" w14:textId="41EAA3F3" w:rsidR="000D368E" w:rsidRPr="000D368E" w:rsidRDefault="000D368E" w:rsidP="000D368E">
            <w:pPr>
              <w:pStyle w:val="TAC"/>
              <w:rPr>
                <w:sz w:val="16"/>
                <w:szCs w:val="16"/>
              </w:rPr>
            </w:pP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7AAA89D8" w14:textId="280B2283" w:rsidR="000D368E" w:rsidRPr="000D368E" w:rsidRDefault="000D368E" w:rsidP="000D368E">
            <w:pPr>
              <w:pStyle w:val="TAC"/>
              <w:rPr>
                <w:sz w:val="16"/>
                <w:szCs w:val="16"/>
              </w:rPr>
            </w:pPr>
            <w:r w:rsidRPr="000D368E">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B77198D" w14:textId="4038E10A" w:rsidR="000D368E" w:rsidRPr="000D368E" w:rsidRDefault="000D368E" w:rsidP="000D368E">
            <w:pPr>
              <w:pStyle w:val="TAL"/>
              <w:rPr>
                <w:sz w:val="16"/>
                <w:szCs w:val="16"/>
              </w:rPr>
            </w:pPr>
            <w:r w:rsidRPr="000D368E">
              <w:rPr>
                <w:sz w:val="16"/>
                <w:szCs w:val="16"/>
              </w:rPr>
              <w:t>Clarification on SSB in RLM and BFD for RedCap UE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31C409E" w14:textId="6B7CE57D" w:rsidR="000D368E" w:rsidRDefault="000D368E" w:rsidP="000D368E">
            <w:pPr>
              <w:pStyle w:val="TAC"/>
              <w:rPr>
                <w:sz w:val="16"/>
                <w:szCs w:val="16"/>
              </w:rPr>
            </w:pPr>
            <w:r w:rsidRPr="00050CD7">
              <w:rPr>
                <w:sz w:val="16"/>
                <w:szCs w:val="16"/>
              </w:rPr>
              <w:t>17.7.0</w:t>
            </w:r>
          </w:p>
        </w:tc>
      </w:tr>
      <w:tr w:rsidR="001B6825" w14:paraId="3DBA29DB" w14:textId="77777777" w:rsidTr="00FA4590">
        <w:tc>
          <w:tcPr>
            <w:tcW w:w="800" w:type="dxa"/>
            <w:tcBorders>
              <w:top w:val="single" w:sz="4" w:space="0" w:color="auto"/>
              <w:left w:val="single" w:sz="4" w:space="0" w:color="auto"/>
              <w:bottom w:val="single" w:sz="4" w:space="0" w:color="auto"/>
              <w:right w:val="single" w:sz="4" w:space="0" w:color="auto"/>
            </w:tcBorders>
            <w:shd w:val="solid" w:color="FFFFFF" w:fill="auto"/>
          </w:tcPr>
          <w:p w14:paraId="0CE7E276" w14:textId="0EED1044" w:rsidR="000D368E" w:rsidRDefault="000D368E" w:rsidP="000D368E">
            <w:pPr>
              <w:pStyle w:val="TAC"/>
              <w:rPr>
                <w:sz w:val="16"/>
                <w:szCs w:val="16"/>
              </w:rPr>
            </w:pPr>
            <w:r>
              <w:rPr>
                <w:sz w:val="16"/>
                <w:szCs w:val="16"/>
              </w:rPr>
              <w:t>2022-09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6E77932" w14:textId="3795ADD0" w:rsidR="000D368E" w:rsidRDefault="000D368E" w:rsidP="000D368E">
            <w:pPr>
              <w:pStyle w:val="TAC"/>
              <w:rPr>
                <w:sz w:val="16"/>
                <w:szCs w:val="16"/>
              </w:rPr>
            </w:pPr>
            <w:r>
              <w:rPr>
                <w:sz w:val="16"/>
                <w:szCs w:val="16"/>
              </w:rPr>
              <w:t>RA|N#97</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69215312" w14:textId="196189C9" w:rsidR="000D368E" w:rsidRPr="000D368E" w:rsidRDefault="000D368E" w:rsidP="000D368E">
            <w:pPr>
              <w:pStyle w:val="TAC"/>
              <w:rPr>
                <w:rFonts w:cs="Arial"/>
                <w:sz w:val="16"/>
                <w:szCs w:val="16"/>
              </w:rPr>
            </w:pPr>
            <w:r w:rsidRPr="000D368E">
              <w:rPr>
                <w:sz w:val="16"/>
                <w:szCs w:val="16"/>
              </w:rPr>
              <w:t>RP-222032</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3E7CC68F" w14:textId="58BC5675" w:rsidR="000D368E" w:rsidRPr="000D368E" w:rsidRDefault="000D368E" w:rsidP="000D368E">
            <w:pPr>
              <w:pStyle w:val="TAL"/>
              <w:rPr>
                <w:sz w:val="16"/>
                <w:szCs w:val="16"/>
              </w:rPr>
            </w:pPr>
            <w:r w:rsidRPr="000D368E">
              <w:rPr>
                <w:sz w:val="16"/>
                <w:szCs w:val="16"/>
              </w:rPr>
              <w:t>2505</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53DA40CD" w14:textId="4C4DA07E" w:rsidR="000D368E" w:rsidRPr="000D368E" w:rsidRDefault="000D368E" w:rsidP="000D368E">
            <w:pPr>
              <w:pStyle w:val="TAC"/>
              <w:rPr>
                <w:sz w:val="16"/>
                <w:szCs w:val="16"/>
              </w:rPr>
            </w:pPr>
            <w:r w:rsidRPr="000D368E">
              <w:rPr>
                <w:sz w:val="16"/>
                <w:szCs w:val="16"/>
              </w:rPr>
              <w:t>1</w:t>
            </w: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76F4E50A" w14:textId="4E37B6A2" w:rsidR="000D368E" w:rsidRPr="000D368E" w:rsidRDefault="000D368E" w:rsidP="000D368E">
            <w:pPr>
              <w:pStyle w:val="TAC"/>
              <w:rPr>
                <w:sz w:val="16"/>
                <w:szCs w:val="16"/>
              </w:rPr>
            </w:pPr>
            <w:r w:rsidRPr="000D368E">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C03B868" w14:textId="611E11AD" w:rsidR="000D368E" w:rsidRPr="000D368E" w:rsidRDefault="000D368E" w:rsidP="000D368E">
            <w:pPr>
              <w:pStyle w:val="TAL"/>
              <w:rPr>
                <w:sz w:val="16"/>
                <w:szCs w:val="16"/>
              </w:rPr>
            </w:pPr>
            <w:r w:rsidRPr="000D368E">
              <w:rPr>
                <w:sz w:val="16"/>
                <w:szCs w:val="16"/>
              </w:rPr>
              <w:t>Correction on measurement with eDRX for RedCap UE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5C6265B" w14:textId="317CCB58" w:rsidR="000D368E" w:rsidRDefault="000D368E" w:rsidP="000D368E">
            <w:pPr>
              <w:pStyle w:val="TAC"/>
              <w:rPr>
                <w:sz w:val="16"/>
                <w:szCs w:val="16"/>
              </w:rPr>
            </w:pPr>
            <w:r w:rsidRPr="00050CD7">
              <w:rPr>
                <w:sz w:val="16"/>
                <w:szCs w:val="16"/>
              </w:rPr>
              <w:t>17.7.0</w:t>
            </w:r>
          </w:p>
        </w:tc>
      </w:tr>
      <w:tr w:rsidR="001B6825" w14:paraId="46988987" w14:textId="77777777" w:rsidTr="00FA4590">
        <w:tc>
          <w:tcPr>
            <w:tcW w:w="800" w:type="dxa"/>
            <w:tcBorders>
              <w:top w:val="single" w:sz="4" w:space="0" w:color="auto"/>
              <w:left w:val="single" w:sz="4" w:space="0" w:color="auto"/>
              <w:bottom w:val="single" w:sz="4" w:space="0" w:color="auto"/>
              <w:right w:val="single" w:sz="4" w:space="0" w:color="auto"/>
            </w:tcBorders>
            <w:shd w:val="solid" w:color="FFFFFF" w:fill="auto"/>
          </w:tcPr>
          <w:p w14:paraId="29E48443" w14:textId="0439C561" w:rsidR="000D368E" w:rsidRDefault="000D368E" w:rsidP="000D368E">
            <w:pPr>
              <w:pStyle w:val="TAC"/>
              <w:rPr>
                <w:sz w:val="16"/>
                <w:szCs w:val="16"/>
              </w:rPr>
            </w:pPr>
            <w:r>
              <w:rPr>
                <w:sz w:val="16"/>
                <w:szCs w:val="16"/>
              </w:rPr>
              <w:t>2022-09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EB2BFAD" w14:textId="3755D249" w:rsidR="000D368E" w:rsidRDefault="000D368E" w:rsidP="000D368E">
            <w:pPr>
              <w:pStyle w:val="TAC"/>
              <w:rPr>
                <w:sz w:val="16"/>
                <w:szCs w:val="16"/>
              </w:rPr>
            </w:pPr>
            <w:r>
              <w:rPr>
                <w:sz w:val="16"/>
                <w:szCs w:val="16"/>
              </w:rPr>
              <w:t>RA|N#97</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6A7038AC" w14:textId="4DEFAF79" w:rsidR="000D368E" w:rsidRPr="000D368E" w:rsidRDefault="000D368E" w:rsidP="000D368E">
            <w:pPr>
              <w:pStyle w:val="TAC"/>
              <w:rPr>
                <w:rFonts w:cs="Arial"/>
                <w:sz w:val="16"/>
                <w:szCs w:val="16"/>
              </w:rPr>
            </w:pPr>
            <w:r w:rsidRPr="000D368E">
              <w:rPr>
                <w:sz w:val="16"/>
                <w:szCs w:val="16"/>
              </w:rPr>
              <w:t>RP-222032</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6E3AFCBE" w14:textId="5912E161" w:rsidR="000D368E" w:rsidRPr="000D368E" w:rsidRDefault="000D368E" w:rsidP="000D368E">
            <w:pPr>
              <w:pStyle w:val="TAL"/>
              <w:rPr>
                <w:sz w:val="16"/>
                <w:szCs w:val="16"/>
              </w:rPr>
            </w:pPr>
            <w:r w:rsidRPr="000D368E">
              <w:rPr>
                <w:sz w:val="16"/>
                <w:szCs w:val="16"/>
              </w:rPr>
              <w:t>2506</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67FEF231" w14:textId="445D3DC0" w:rsidR="000D368E" w:rsidRPr="000D368E" w:rsidRDefault="000D368E" w:rsidP="000D368E">
            <w:pPr>
              <w:pStyle w:val="TAC"/>
              <w:rPr>
                <w:sz w:val="16"/>
                <w:szCs w:val="16"/>
              </w:rPr>
            </w:pPr>
            <w:r w:rsidRPr="000D368E">
              <w:rPr>
                <w:sz w:val="16"/>
                <w:szCs w:val="16"/>
              </w:rPr>
              <w:t>1</w:t>
            </w: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3A9E34AB" w14:textId="4A6643C9" w:rsidR="000D368E" w:rsidRPr="000D368E" w:rsidRDefault="000D368E" w:rsidP="000D368E">
            <w:pPr>
              <w:pStyle w:val="TAC"/>
              <w:rPr>
                <w:sz w:val="16"/>
                <w:szCs w:val="16"/>
              </w:rPr>
            </w:pPr>
            <w:r w:rsidRPr="000D368E">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257490E" w14:textId="5998F9E8" w:rsidR="000D368E" w:rsidRPr="000D368E" w:rsidRDefault="000D368E" w:rsidP="000D368E">
            <w:pPr>
              <w:pStyle w:val="TAL"/>
              <w:rPr>
                <w:sz w:val="16"/>
                <w:szCs w:val="16"/>
              </w:rPr>
            </w:pPr>
            <w:r w:rsidRPr="000D368E">
              <w:rPr>
                <w:sz w:val="16"/>
                <w:szCs w:val="16"/>
              </w:rPr>
              <w:t>CR on  higher priority inter-frequency measurement relaxation for RedCap</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99A7C1F" w14:textId="1B91CE35" w:rsidR="000D368E" w:rsidRDefault="000D368E" w:rsidP="000D368E">
            <w:pPr>
              <w:pStyle w:val="TAC"/>
              <w:rPr>
                <w:sz w:val="16"/>
                <w:szCs w:val="16"/>
              </w:rPr>
            </w:pPr>
            <w:r w:rsidRPr="00050CD7">
              <w:rPr>
                <w:sz w:val="16"/>
                <w:szCs w:val="16"/>
              </w:rPr>
              <w:t>17.7.0</w:t>
            </w:r>
          </w:p>
        </w:tc>
      </w:tr>
      <w:tr w:rsidR="001B6825" w14:paraId="5E9C5338" w14:textId="77777777" w:rsidTr="00FA4590">
        <w:tc>
          <w:tcPr>
            <w:tcW w:w="800" w:type="dxa"/>
            <w:tcBorders>
              <w:top w:val="single" w:sz="4" w:space="0" w:color="auto"/>
              <w:left w:val="single" w:sz="4" w:space="0" w:color="auto"/>
              <w:bottom w:val="single" w:sz="4" w:space="0" w:color="auto"/>
              <w:right w:val="single" w:sz="4" w:space="0" w:color="auto"/>
            </w:tcBorders>
            <w:shd w:val="solid" w:color="FFFFFF" w:fill="auto"/>
          </w:tcPr>
          <w:p w14:paraId="64E0D8D5" w14:textId="72710F43" w:rsidR="000D368E" w:rsidRDefault="000D368E" w:rsidP="000D368E">
            <w:pPr>
              <w:pStyle w:val="TAC"/>
              <w:rPr>
                <w:sz w:val="16"/>
                <w:szCs w:val="16"/>
              </w:rPr>
            </w:pPr>
            <w:r>
              <w:rPr>
                <w:sz w:val="16"/>
                <w:szCs w:val="16"/>
              </w:rPr>
              <w:t>2022-09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0EB4696" w14:textId="766367E3" w:rsidR="000D368E" w:rsidRDefault="000D368E" w:rsidP="000D368E">
            <w:pPr>
              <w:pStyle w:val="TAC"/>
              <w:rPr>
                <w:sz w:val="16"/>
                <w:szCs w:val="16"/>
              </w:rPr>
            </w:pPr>
            <w:r>
              <w:rPr>
                <w:sz w:val="16"/>
                <w:szCs w:val="16"/>
              </w:rPr>
              <w:t>RA|N#97</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7CFFAED9" w14:textId="7F2B8B6C" w:rsidR="000D368E" w:rsidRPr="000D368E" w:rsidRDefault="000D368E" w:rsidP="000D368E">
            <w:pPr>
              <w:pStyle w:val="TAC"/>
              <w:rPr>
                <w:rFonts w:cs="Arial"/>
                <w:sz w:val="16"/>
                <w:szCs w:val="16"/>
              </w:rPr>
            </w:pPr>
            <w:r w:rsidRPr="000D368E">
              <w:rPr>
                <w:sz w:val="16"/>
                <w:szCs w:val="16"/>
              </w:rPr>
              <w:t>RP-222032</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77E3AA2C" w14:textId="4816BDB9" w:rsidR="000D368E" w:rsidRPr="000D368E" w:rsidRDefault="000D368E" w:rsidP="000D368E">
            <w:pPr>
              <w:pStyle w:val="TAL"/>
              <w:rPr>
                <w:sz w:val="16"/>
                <w:szCs w:val="16"/>
              </w:rPr>
            </w:pPr>
            <w:r w:rsidRPr="000D368E">
              <w:rPr>
                <w:sz w:val="16"/>
                <w:szCs w:val="16"/>
              </w:rPr>
              <w:t>2507</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74045730" w14:textId="2B794D48" w:rsidR="000D368E" w:rsidRPr="000D368E" w:rsidRDefault="000D368E" w:rsidP="000D368E">
            <w:pPr>
              <w:pStyle w:val="TAC"/>
              <w:rPr>
                <w:sz w:val="16"/>
                <w:szCs w:val="16"/>
              </w:rPr>
            </w:pPr>
            <w:r w:rsidRPr="000D368E">
              <w:rPr>
                <w:sz w:val="16"/>
                <w:szCs w:val="16"/>
              </w:rPr>
              <w:t>1</w:t>
            </w: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6591BA5B" w14:textId="5043552E" w:rsidR="000D368E" w:rsidRPr="000D368E" w:rsidRDefault="000D368E" w:rsidP="000D368E">
            <w:pPr>
              <w:pStyle w:val="TAC"/>
              <w:rPr>
                <w:sz w:val="16"/>
                <w:szCs w:val="16"/>
              </w:rPr>
            </w:pPr>
            <w:r w:rsidRPr="000D368E">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2A720E2" w14:textId="5CB80DE0" w:rsidR="000D368E" w:rsidRPr="000D368E" w:rsidRDefault="000D368E" w:rsidP="000D368E">
            <w:pPr>
              <w:pStyle w:val="TAL"/>
              <w:rPr>
                <w:sz w:val="16"/>
                <w:szCs w:val="16"/>
              </w:rPr>
            </w:pPr>
            <w:r w:rsidRPr="000D368E">
              <w:rPr>
                <w:sz w:val="16"/>
                <w:szCs w:val="16"/>
              </w:rPr>
              <w:t>Corrections on measurement relaxations mixed with eDRX for Redcap UE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0A54031" w14:textId="43A0758F" w:rsidR="000D368E" w:rsidRDefault="000D368E" w:rsidP="000D368E">
            <w:pPr>
              <w:pStyle w:val="TAC"/>
              <w:rPr>
                <w:sz w:val="16"/>
                <w:szCs w:val="16"/>
              </w:rPr>
            </w:pPr>
            <w:r w:rsidRPr="00050CD7">
              <w:rPr>
                <w:sz w:val="16"/>
                <w:szCs w:val="16"/>
              </w:rPr>
              <w:t>17.7.0</w:t>
            </w:r>
          </w:p>
        </w:tc>
      </w:tr>
      <w:tr w:rsidR="001B6825" w14:paraId="62CF58F9" w14:textId="77777777" w:rsidTr="00FA4590">
        <w:tc>
          <w:tcPr>
            <w:tcW w:w="800" w:type="dxa"/>
            <w:tcBorders>
              <w:top w:val="single" w:sz="4" w:space="0" w:color="auto"/>
              <w:left w:val="single" w:sz="4" w:space="0" w:color="auto"/>
              <w:bottom w:val="single" w:sz="4" w:space="0" w:color="auto"/>
              <w:right w:val="single" w:sz="4" w:space="0" w:color="auto"/>
            </w:tcBorders>
            <w:shd w:val="solid" w:color="FFFFFF" w:fill="auto"/>
          </w:tcPr>
          <w:p w14:paraId="2E3166C2" w14:textId="5E9554B1" w:rsidR="000D368E" w:rsidRDefault="000D368E" w:rsidP="000D368E">
            <w:pPr>
              <w:pStyle w:val="TAC"/>
              <w:rPr>
                <w:sz w:val="16"/>
                <w:szCs w:val="16"/>
              </w:rPr>
            </w:pPr>
            <w:r>
              <w:rPr>
                <w:sz w:val="16"/>
                <w:szCs w:val="16"/>
              </w:rPr>
              <w:t>2022-09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83FF67F" w14:textId="21DEF36D" w:rsidR="000D368E" w:rsidRDefault="000D368E" w:rsidP="000D368E">
            <w:pPr>
              <w:pStyle w:val="TAC"/>
              <w:rPr>
                <w:sz w:val="16"/>
                <w:szCs w:val="16"/>
              </w:rPr>
            </w:pPr>
            <w:r>
              <w:rPr>
                <w:sz w:val="16"/>
                <w:szCs w:val="16"/>
              </w:rPr>
              <w:t>RA|N#97</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08E02DB2" w14:textId="44909F9A" w:rsidR="000D368E" w:rsidRPr="000D368E" w:rsidRDefault="000D368E" w:rsidP="000D368E">
            <w:pPr>
              <w:pStyle w:val="TAC"/>
              <w:rPr>
                <w:rFonts w:cs="Arial"/>
                <w:sz w:val="16"/>
                <w:szCs w:val="16"/>
              </w:rPr>
            </w:pPr>
            <w:r w:rsidRPr="000D368E">
              <w:rPr>
                <w:sz w:val="16"/>
                <w:szCs w:val="16"/>
              </w:rPr>
              <w:t>RP-222035</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1B45CB0D" w14:textId="67968C49" w:rsidR="000D368E" w:rsidRPr="000D368E" w:rsidRDefault="000D368E" w:rsidP="000D368E">
            <w:pPr>
              <w:pStyle w:val="TAL"/>
              <w:rPr>
                <w:sz w:val="16"/>
                <w:szCs w:val="16"/>
              </w:rPr>
            </w:pPr>
            <w:r w:rsidRPr="000D368E">
              <w:rPr>
                <w:sz w:val="16"/>
                <w:szCs w:val="16"/>
              </w:rPr>
              <w:t>2508</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5F8B6CD7" w14:textId="51C0054B" w:rsidR="000D368E" w:rsidRPr="000D368E" w:rsidRDefault="000D368E" w:rsidP="000D368E">
            <w:pPr>
              <w:pStyle w:val="TAC"/>
              <w:rPr>
                <w:sz w:val="16"/>
                <w:szCs w:val="16"/>
              </w:rPr>
            </w:pP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02DB5A03" w14:textId="42279369" w:rsidR="000D368E" w:rsidRPr="000D368E" w:rsidRDefault="000D368E" w:rsidP="000D368E">
            <w:pPr>
              <w:pStyle w:val="TAC"/>
              <w:rPr>
                <w:sz w:val="16"/>
                <w:szCs w:val="16"/>
              </w:rPr>
            </w:pPr>
            <w:r w:rsidRPr="000D368E">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418D9C4" w14:textId="1BF926FD" w:rsidR="000D368E" w:rsidRPr="000D368E" w:rsidRDefault="000D368E" w:rsidP="000D368E">
            <w:pPr>
              <w:pStyle w:val="TAL"/>
              <w:rPr>
                <w:sz w:val="16"/>
                <w:szCs w:val="16"/>
              </w:rPr>
            </w:pPr>
            <w:r w:rsidRPr="000D368E">
              <w:rPr>
                <w:sz w:val="16"/>
                <w:szCs w:val="16"/>
              </w:rPr>
              <w:t>CR on the enhancement for inter-frequency measurement in idle mode for HST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8670248" w14:textId="7DCAD287" w:rsidR="000D368E" w:rsidRDefault="000D368E" w:rsidP="000D368E">
            <w:pPr>
              <w:pStyle w:val="TAC"/>
              <w:rPr>
                <w:sz w:val="16"/>
                <w:szCs w:val="16"/>
              </w:rPr>
            </w:pPr>
            <w:r w:rsidRPr="00050CD7">
              <w:rPr>
                <w:sz w:val="16"/>
                <w:szCs w:val="16"/>
              </w:rPr>
              <w:t>17.7.0</w:t>
            </w:r>
          </w:p>
        </w:tc>
      </w:tr>
      <w:tr w:rsidR="001B6825" w14:paraId="7ADD1E55" w14:textId="77777777" w:rsidTr="00FA4590">
        <w:tc>
          <w:tcPr>
            <w:tcW w:w="800" w:type="dxa"/>
            <w:tcBorders>
              <w:top w:val="single" w:sz="4" w:space="0" w:color="auto"/>
              <w:left w:val="single" w:sz="4" w:space="0" w:color="auto"/>
              <w:bottom w:val="single" w:sz="4" w:space="0" w:color="auto"/>
              <w:right w:val="single" w:sz="4" w:space="0" w:color="auto"/>
            </w:tcBorders>
            <w:shd w:val="solid" w:color="FFFFFF" w:fill="auto"/>
          </w:tcPr>
          <w:p w14:paraId="479539F9" w14:textId="012D705F" w:rsidR="000D368E" w:rsidRDefault="000D368E" w:rsidP="000D368E">
            <w:pPr>
              <w:pStyle w:val="TAC"/>
              <w:rPr>
                <w:sz w:val="16"/>
                <w:szCs w:val="16"/>
              </w:rPr>
            </w:pPr>
            <w:r>
              <w:rPr>
                <w:sz w:val="16"/>
                <w:szCs w:val="16"/>
              </w:rPr>
              <w:t>2022-09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2DDE66A" w14:textId="473CA2D6" w:rsidR="000D368E" w:rsidRDefault="000D368E" w:rsidP="000D368E">
            <w:pPr>
              <w:pStyle w:val="TAC"/>
              <w:rPr>
                <w:sz w:val="16"/>
                <w:szCs w:val="16"/>
              </w:rPr>
            </w:pPr>
            <w:r>
              <w:rPr>
                <w:sz w:val="16"/>
                <w:szCs w:val="16"/>
              </w:rPr>
              <w:t>RA|N#97</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55DD4BFF" w14:textId="7B47AA0A" w:rsidR="000D368E" w:rsidRPr="000D368E" w:rsidRDefault="000D368E" w:rsidP="000D368E">
            <w:pPr>
              <w:pStyle w:val="TAC"/>
              <w:rPr>
                <w:rFonts w:cs="Arial"/>
                <w:sz w:val="16"/>
                <w:szCs w:val="16"/>
              </w:rPr>
            </w:pPr>
            <w:r w:rsidRPr="000D368E">
              <w:rPr>
                <w:sz w:val="16"/>
                <w:szCs w:val="16"/>
              </w:rPr>
              <w:t>RP-222050</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25B94729" w14:textId="1590B127" w:rsidR="000D368E" w:rsidRPr="000D368E" w:rsidRDefault="000D368E" w:rsidP="000D368E">
            <w:pPr>
              <w:pStyle w:val="TAL"/>
              <w:rPr>
                <w:sz w:val="16"/>
                <w:szCs w:val="16"/>
              </w:rPr>
            </w:pPr>
            <w:r w:rsidRPr="000D368E">
              <w:rPr>
                <w:sz w:val="16"/>
                <w:szCs w:val="16"/>
              </w:rPr>
              <w:t>2509</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4FEBBB59" w14:textId="6AE8D678" w:rsidR="000D368E" w:rsidRPr="000D368E" w:rsidRDefault="000D368E" w:rsidP="000D368E">
            <w:pPr>
              <w:pStyle w:val="TAC"/>
              <w:rPr>
                <w:sz w:val="16"/>
                <w:szCs w:val="16"/>
              </w:rPr>
            </w:pPr>
            <w:r w:rsidRPr="000D368E">
              <w:rPr>
                <w:sz w:val="16"/>
                <w:szCs w:val="16"/>
              </w:rPr>
              <w:t>1</w:t>
            </w: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217F1BCD" w14:textId="034F0AD9" w:rsidR="000D368E" w:rsidRPr="000D368E" w:rsidRDefault="000D368E" w:rsidP="000D368E">
            <w:pPr>
              <w:pStyle w:val="TAC"/>
              <w:rPr>
                <w:sz w:val="16"/>
                <w:szCs w:val="16"/>
              </w:rPr>
            </w:pPr>
            <w:r w:rsidRPr="000D368E">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45A527A" w14:textId="40597EDE" w:rsidR="000D368E" w:rsidRPr="000D368E" w:rsidRDefault="000D368E" w:rsidP="000D368E">
            <w:pPr>
              <w:pStyle w:val="TAL"/>
              <w:rPr>
                <w:sz w:val="16"/>
                <w:szCs w:val="16"/>
              </w:rPr>
            </w:pPr>
            <w:r w:rsidRPr="000D368E">
              <w:rPr>
                <w:sz w:val="16"/>
                <w:szCs w:val="16"/>
              </w:rPr>
              <w:t>CR on SCG activation delay and intra-frequency measurement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81AE557" w14:textId="68FB6E3D" w:rsidR="000D368E" w:rsidRDefault="000D368E" w:rsidP="000D368E">
            <w:pPr>
              <w:pStyle w:val="TAC"/>
              <w:rPr>
                <w:sz w:val="16"/>
                <w:szCs w:val="16"/>
              </w:rPr>
            </w:pPr>
            <w:r w:rsidRPr="00050CD7">
              <w:rPr>
                <w:sz w:val="16"/>
                <w:szCs w:val="16"/>
              </w:rPr>
              <w:t>17.7.0</w:t>
            </w:r>
          </w:p>
        </w:tc>
      </w:tr>
      <w:tr w:rsidR="001B6825" w14:paraId="1C0FC8F1" w14:textId="77777777" w:rsidTr="00FA4590">
        <w:tc>
          <w:tcPr>
            <w:tcW w:w="800" w:type="dxa"/>
            <w:tcBorders>
              <w:top w:val="single" w:sz="4" w:space="0" w:color="auto"/>
              <w:left w:val="single" w:sz="4" w:space="0" w:color="auto"/>
              <w:bottom w:val="single" w:sz="4" w:space="0" w:color="auto"/>
              <w:right w:val="single" w:sz="4" w:space="0" w:color="auto"/>
            </w:tcBorders>
            <w:shd w:val="solid" w:color="FFFFFF" w:fill="auto"/>
          </w:tcPr>
          <w:p w14:paraId="0FE19A05" w14:textId="7C3FB9AA" w:rsidR="000D368E" w:rsidRDefault="000D368E" w:rsidP="000D368E">
            <w:pPr>
              <w:pStyle w:val="TAC"/>
              <w:rPr>
                <w:sz w:val="16"/>
                <w:szCs w:val="16"/>
              </w:rPr>
            </w:pPr>
            <w:r>
              <w:rPr>
                <w:sz w:val="16"/>
                <w:szCs w:val="16"/>
              </w:rPr>
              <w:t>2022-09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CDE5E19" w14:textId="33C2B6D4" w:rsidR="000D368E" w:rsidRDefault="000D368E" w:rsidP="000D368E">
            <w:pPr>
              <w:pStyle w:val="TAC"/>
              <w:rPr>
                <w:sz w:val="16"/>
                <w:szCs w:val="16"/>
              </w:rPr>
            </w:pPr>
            <w:r>
              <w:rPr>
                <w:sz w:val="16"/>
                <w:szCs w:val="16"/>
              </w:rPr>
              <w:t>RA|N#97</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59CCCC55" w14:textId="07532C56" w:rsidR="000D368E" w:rsidRPr="000D368E" w:rsidRDefault="000D368E" w:rsidP="000D368E">
            <w:pPr>
              <w:pStyle w:val="TAC"/>
              <w:rPr>
                <w:rFonts w:cs="Arial"/>
                <w:sz w:val="16"/>
                <w:szCs w:val="16"/>
              </w:rPr>
            </w:pPr>
            <w:r w:rsidRPr="000D368E">
              <w:rPr>
                <w:sz w:val="16"/>
                <w:szCs w:val="16"/>
              </w:rPr>
              <w:t>RP-222051</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20C7BE42" w14:textId="0178A75E" w:rsidR="000D368E" w:rsidRPr="000D368E" w:rsidRDefault="000D368E" w:rsidP="000D368E">
            <w:pPr>
              <w:pStyle w:val="TAL"/>
              <w:rPr>
                <w:sz w:val="16"/>
                <w:szCs w:val="16"/>
              </w:rPr>
            </w:pPr>
            <w:r w:rsidRPr="000D368E">
              <w:rPr>
                <w:sz w:val="16"/>
                <w:szCs w:val="16"/>
              </w:rPr>
              <w:t>2510</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29DABA9A" w14:textId="0CB978AC" w:rsidR="000D368E" w:rsidRPr="000D368E" w:rsidRDefault="000D368E" w:rsidP="000D368E">
            <w:pPr>
              <w:pStyle w:val="TAC"/>
              <w:rPr>
                <w:sz w:val="16"/>
                <w:szCs w:val="16"/>
              </w:rPr>
            </w:pPr>
            <w:r w:rsidRPr="000D368E">
              <w:rPr>
                <w:sz w:val="16"/>
                <w:szCs w:val="16"/>
              </w:rPr>
              <w:t>1</w:t>
            </w: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47356A81" w14:textId="0A5FE94C" w:rsidR="000D368E" w:rsidRPr="000D368E" w:rsidRDefault="000D368E" w:rsidP="000D368E">
            <w:pPr>
              <w:pStyle w:val="TAC"/>
              <w:rPr>
                <w:sz w:val="16"/>
                <w:szCs w:val="16"/>
              </w:rPr>
            </w:pPr>
            <w:r w:rsidRPr="000D368E">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743B86B" w14:textId="4464E503" w:rsidR="000D368E" w:rsidRPr="000D368E" w:rsidRDefault="000D368E" w:rsidP="000D368E">
            <w:pPr>
              <w:pStyle w:val="TAL"/>
              <w:rPr>
                <w:sz w:val="16"/>
                <w:szCs w:val="16"/>
              </w:rPr>
            </w:pPr>
            <w:r w:rsidRPr="000D368E">
              <w:rPr>
                <w:sz w:val="16"/>
                <w:szCs w:val="16"/>
              </w:rPr>
              <w:t>CR on introduction of cell Re-selection, inter-frequency and intra-frequency measurments requirements for FR2-2</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C06CDBE" w14:textId="10C11B44" w:rsidR="000D368E" w:rsidRDefault="000D368E" w:rsidP="000D368E">
            <w:pPr>
              <w:pStyle w:val="TAC"/>
              <w:rPr>
                <w:sz w:val="16"/>
                <w:szCs w:val="16"/>
              </w:rPr>
            </w:pPr>
            <w:r w:rsidRPr="00050CD7">
              <w:rPr>
                <w:sz w:val="16"/>
                <w:szCs w:val="16"/>
              </w:rPr>
              <w:t>17.7.0</w:t>
            </w:r>
          </w:p>
        </w:tc>
      </w:tr>
      <w:tr w:rsidR="001B6825" w14:paraId="29A2F10C" w14:textId="77777777" w:rsidTr="00FA4590">
        <w:tc>
          <w:tcPr>
            <w:tcW w:w="800" w:type="dxa"/>
            <w:tcBorders>
              <w:top w:val="single" w:sz="4" w:space="0" w:color="auto"/>
              <w:left w:val="single" w:sz="4" w:space="0" w:color="auto"/>
              <w:bottom w:val="single" w:sz="4" w:space="0" w:color="auto"/>
              <w:right w:val="single" w:sz="4" w:space="0" w:color="auto"/>
            </w:tcBorders>
            <w:shd w:val="solid" w:color="FFFFFF" w:fill="auto"/>
          </w:tcPr>
          <w:p w14:paraId="249C9401" w14:textId="4FECB776" w:rsidR="000D368E" w:rsidRDefault="000D368E" w:rsidP="000D368E">
            <w:pPr>
              <w:pStyle w:val="TAC"/>
              <w:rPr>
                <w:sz w:val="16"/>
                <w:szCs w:val="16"/>
              </w:rPr>
            </w:pPr>
            <w:r>
              <w:rPr>
                <w:sz w:val="16"/>
                <w:szCs w:val="16"/>
              </w:rPr>
              <w:t>2022-09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5E6A4A9" w14:textId="4746F88B" w:rsidR="000D368E" w:rsidRDefault="000D368E" w:rsidP="000D368E">
            <w:pPr>
              <w:pStyle w:val="TAC"/>
              <w:rPr>
                <w:sz w:val="16"/>
                <w:szCs w:val="16"/>
              </w:rPr>
            </w:pPr>
            <w:r>
              <w:rPr>
                <w:sz w:val="16"/>
                <w:szCs w:val="16"/>
              </w:rPr>
              <w:t>RA|N#97</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1C47A703" w14:textId="1CD88588" w:rsidR="000D368E" w:rsidRPr="000D368E" w:rsidRDefault="000D368E" w:rsidP="000D368E">
            <w:pPr>
              <w:pStyle w:val="TAC"/>
              <w:rPr>
                <w:rFonts w:cs="Arial"/>
                <w:sz w:val="16"/>
                <w:szCs w:val="16"/>
              </w:rPr>
            </w:pPr>
            <w:r w:rsidRPr="000D368E">
              <w:rPr>
                <w:sz w:val="16"/>
                <w:szCs w:val="16"/>
              </w:rPr>
              <w:t>RP-222035</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03DED9BD" w14:textId="425728D1" w:rsidR="000D368E" w:rsidRPr="000D368E" w:rsidRDefault="000D368E" w:rsidP="000D368E">
            <w:pPr>
              <w:pStyle w:val="TAL"/>
              <w:rPr>
                <w:sz w:val="16"/>
                <w:szCs w:val="16"/>
              </w:rPr>
            </w:pPr>
            <w:r w:rsidRPr="000D368E">
              <w:rPr>
                <w:sz w:val="16"/>
                <w:szCs w:val="16"/>
              </w:rPr>
              <w:t>2512</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1753CB41" w14:textId="24C5A019" w:rsidR="000D368E" w:rsidRPr="000D368E" w:rsidRDefault="000D368E" w:rsidP="000D368E">
            <w:pPr>
              <w:pStyle w:val="TAC"/>
              <w:rPr>
                <w:sz w:val="16"/>
                <w:szCs w:val="16"/>
              </w:rPr>
            </w:pPr>
            <w:r w:rsidRPr="000D368E">
              <w:rPr>
                <w:sz w:val="16"/>
                <w:szCs w:val="16"/>
              </w:rPr>
              <w:t>1</w:t>
            </w: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04A93ACF" w14:textId="1C85C083" w:rsidR="000D368E" w:rsidRPr="000D368E" w:rsidRDefault="000D368E" w:rsidP="000D368E">
            <w:pPr>
              <w:pStyle w:val="TAC"/>
              <w:rPr>
                <w:sz w:val="16"/>
                <w:szCs w:val="16"/>
              </w:rPr>
            </w:pPr>
            <w:r w:rsidRPr="000D368E">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B41C188" w14:textId="6DB2802D" w:rsidR="000D368E" w:rsidRPr="000D368E" w:rsidRDefault="000D368E" w:rsidP="000D368E">
            <w:pPr>
              <w:pStyle w:val="TAL"/>
              <w:rPr>
                <w:sz w:val="16"/>
                <w:szCs w:val="16"/>
              </w:rPr>
            </w:pPr>
            <w:r w:rsidRPr="000D368E">
              <w:rPr>
                <w:sz w:val="16"/>
                <w:szCs w:val="16"/>
              </w:rPr>
              <w:t>Corrections to Pre-configured MG</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4AA704C" w14:textId="5B3FB1E7" w:rsidR="000D368E" w:rsidRDefault="000D368E" w:rsidP="000D368E">
            <w:pPr>
              <w:pStyle w:val="TAC"/>
              <w:rPr>
                <w:sz w:val="16"/>
                <w:szCs w:val="16"/>
              </w:rPr>
            </w:pPr>
            <w:r w:rsidRPr="00050CD7">
              <w:rPr>
                <w:sz w:val="16"/>
                <w:szCs w:val="16"/>
              </w:rPr>
              <w:t>17.7.0</w:t>
            </w:r>
          </w:p>
        </w:tc>
      </w:tr>
      <w:tr w:rsidR="001B6825" w14:paraId="5924A4CD" w14:textId="77777777" w:rsidTr="00FA4590">
        <w:tc>
          <w:tcPr>
            <w:tcW w:w="800" w:type="dxa"/>
            <w:tcBorders>
              <w:top w:val="single" w:sz="4" w:space="0" w:color="auto"/>
              <w:left w:val="single" w:sz="4" w:space="0" w:color="auto"/>
              <w:bottom w:val="single" w:sz="4" w:space="0" w:color="auto"/>
              <w:right w:val="single" w:sz="4" w:space="0" w:color="auto"/>
            </w:tcBorders>
            <w:shd w:val="solid" w:color="FFFFFF" w:fill="auto"/>
          </w:tcPr>
          <w:p w14:paraId="6B06203D" w14:textId="08B9BBB3" w:rsidR="000D368E" w:rsidRDefault="000D368E" w:rsidP="000D368E">
            <w:pPr>
              <w:pStyle w:val="TAC"/>
              <w:rPr>
                <w:sz w:val="16"/>
                <w:szCs w:val="16"/>
              </w:rPr>
            </w:pPr>
            <w:r>
              <w:rPr>
                <w:sz w:val="16"/>
                <w:szCs w:val="16"/>
              </w:rPr>
              <w:t>2022-09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50FBDEB" w14:textId="58627547" w:rsidR="000D368E" w:rsidRDefault="000D368E" w:rsidP="000D368E">
            <w:pPr>
              <w:pStyle w:val="TAC"/>
              <w:rPr>
                <w:sz w:val="16"/>
                <w:szCs w:val="16"/>
              </w:rPr>
            </w:pPr>
            <w:r>
              <w:rPr>
                <w:sz w:val="16"/>
                <w:szCs w:val="16"/>
              </w:rPr>
              <w:t>RA|N#97</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27F5C0A8" w14:textId="39878547" w:rsidR="000D368E" w:rsidRPr="000D368E" w:rsidRDefault="000D368E" w:rsidP="000D368E">
            <w:pPr>
              <w:pStyle w:val="TAC"/>
              <w:rPr>
                <w:rFonts w:cs="Arial"/>
                <w:sz w:val="16"/>
                <w:szCs w:val="16"/>
              </w:rPr>
            </w:pPr>
            <w:r w:rsidRPr="000D368E">
              <w:rPr>
                <w:sz w:val="16"/>
                <w:szCs w:val="16"/>
              </w:rPr>
              <w:t>RP-222035</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19ECB02B" w14:textId="4C9BA9DC" w:rsidR="000D368E" w:rsidRPr="000D368E" w:rsidRDefault="000D368E" w:rsidP="000D368E">
            <w:pPr>
              <w:pStyle w:val="TAL"/>
              <w:rPr>
                <w:sz w:val="16"/>
                <w:szCs w:val="16"/>
              </w:rPr>
            </w:pPr>
            <w:r w:rsidRPr="000D368E">
              <w:rPr>
                <w:sz w:val="16"/>
                <w:szCs w:val="16"/>
              </w:rPr>
              <w:t>2513</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282F31DF" w14:textId="074EF08D" w:rsidR="000D368E" w:rsidRPr="000D368E" w:rsidRDefault="000D368E" w:rsidP="000D368E">
            <w:pPr>
              <w:pStyle w:val="TAC"/>
              <w:rPr>
                <w:sz w:val="16"/>
                <w:szCs w:val="16"/>
              </w:rPr>
            </w:pP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35990018" w14:textId="52371907" w:rsidR="000D368E" w:rsidRPr="000D368E" w:rsidRDefault="000D368E" w:rsidP="000D368E">
            <w:pPr>
              <w:pStyle w:val="TAC"/>
              <w:rPr>
                <w:sz w:val="16"/>
                <w:szCs w:val="16"/>
              </w:rPr>
            </w:pPr>
            <w:r w:rsidRPr="000D368E">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9A56884" w14:textId="73EC2140" w:rsidR="000D368E" w:rsidRPr="000D368E" w:rsidRDefault="000D368E" w:rsidP="000D368E">
            <w:pPr>
              <w:pStyle w:val="TAL"/>
              <w:rPr>
                <w:sz w:val="16"/>
                <w:szCs w:val="16"/>
              </w:rPr>
            </w:pPr>
            <w:r w:rsidRPr="000D368E">
              <w:rPr>
                <w:sz w:val="16"/>
                <w:szCs w:val="16"/>
              </w:rPr>
              <w:t>Corrections to deriveSSB-IndexFromCellInter parameter naming</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9A77AF3" w14:textId="3598DF95" w:rsidR="000D368E" w:rsidRDefault="000D368E" w:rsidP="000D368E">
            <w:pPr>
              <w:pStyle w:val="TAC"/>
              <w:rPr>
                <w:sz w:val="16"/>
                <w:szCs w:val="16"/>
              </w:rPr>
            </w:pPr>
            <w:r w:rsidRPr="00050CD7">
              <w:rPr>
                <w:sz w:val="16"/>
                <w:szCs w:val="16"/>
              </w:rPr>
              <w:t>17.7.0</w:t>
            </w:r>
          </w:p>
        </w:tc>
      </w:tr>
      <w:tr w:rsidR="001B6825" w14:paraId="1544BEA9" w14:textId="77777777" w:rsidTr="00FA4590">
        <w:tc>
          <w:tcPr>
            <w:tcW w:w="800" w:type="dxa"/>
            <w:tcBorders>
              <w:top w:val="single" w:sz="4" w:space="0" w:color="auto"/>
              <w:left w:val="single" w:sz="4" w:space="0" w:color="auto"/>
              <w:bottom w:val="single" w:sz="4" w:space="0" w:color="auto"/>
              <w:right w:val="single" w:sz="4" w:space="0" w:color="auto"/>
            </w:tcBorders>
            <w:shd w:val="solid" w:color="FFFFFF" w:fill="auto"/>
          </w:tcPr>
          <w:p w14:paraId="6DD33538" w14:textId="543A07EC" w:rsidR="000D368E" w:rsidRDefault="000D368E" w:rsidP="000D368E">
            <w:pPr>
              <w:pStyle w:val="TAC"/>
              <w:rPr>
                <w:sz w:val="16"/>
                <w:szCs w:val="16"/>
              </w:rPr>
            </w:pPr>
            <w:r>
              <w:rPr>
                <w:sz w:val="16"/>
                <w:szCs w:val="16"/>
              </w:rPr>
              <w:t>2022-09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AADA2FF" w14:textId="514ECE7C" w:rsidR="000D368E" w:rsidRDefault="000D368E" w:rsidP="000D368E">
            <w:pPr>
              <w:pStyle w:val="TAC"/>
              <w:rPr>
                <w:sz w:val="16"/>
                <w:szCs w:val="16"/>
              </w:rPr>
            </w:pPr>
            <w:r>
              <w:rPr>
                <w:sz w:val="16"/>
                <w:szCs w:val="16"/>
              </w:rPr>
              <w:t>RA|N#97</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52530201" w14:textId="1F10CA97" w:rsidR="000D368E" w:rsidRPr="000D368E" w:rsidRDefault="000D368E" w:rsidP="000D368E">
            <w:pPr>
              <w:pStyle w:val="TAC"/>
              <w:rPr>
                <w:rFonts w:cs="Arial"/>
                <w:sz w:val="16"/>
                <w:szCs w:val="16"/>
              </w:rPr>
            </w:pPr>
            <w:r w:rsidRPr="000D368E">
              <w:rPr>
                <w:sz w:val="16"/>
                <w:szCs w:val="16"/>
              </w:rPr>
              <w:t>RP-222036</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5580B362" w14:textId="0AD04167" w:rsidR="000D368E" w:rsidRPr="000D368E" w:rsidRDefault="000D368E" w:rsidP="000D368E">
            <w:pPr>
              <w:pStyle w:val="TAL"/>
              <w:rPr>
                <w:sz w:val="16"/>
                <w:szCs w:val="16"/>
              </w:rPr>
            </w:pPr>
            <w:r w:rsidRPr="000D368E">
              <w:rPr>
                <w:sz w:val="16"/>
                <w:szCs w:val="16"/>
              </w:rPr>
              <w:t>2514</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456E9A55" w14:textId="255862C6" w:rsidR="000D368E" w:rsidRPr="000D368E" w:rsidRDefault="000D368E" w:rsidP="000D368E">
            <w:pPr>
              <w:pStyle w:val="TAC"/>
              <w:rPr>
                <w:sz w:val="16"/>
                <w:szCs w:val="16"/>
              </w:rPr>
            </w:pP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3F237FA7" w14:textId="26C7FC05" w:rsidR="000D368E" w:rsidRPr="000D368E" w:rsidRDefault="000D368E" w:rsidP="000D368E">
            <w:pPr>
              <w:pStyle w:val="TAC"/>
              <w:rPr>
                <w:sz w:val="16"/>
                <w:szCs w:val="16"/>
              </w:rPr>
            </w:pPr>
            <w:r w:rsidRPr="000D368E">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FE4FC2A" w14:textId="44C48B76" w:rsidR="000D368E" w:rsidRPr="000D368E" w:rsidRDefault="000D368E" w:rsidP="000D368E">
            <w:pPr>
              <w:pStyle w:val="TAL"/>
              <w:rPr>
                <w:sz w:val="16"/>
                <w:szCs w:val="16"/>
              </w:rPr>
            </w:pPr>
            <w:r w:rsidRPr="000D368E">
              <w:rPr>
                <w:sz w:val="16"/>
                <w:szCs w:val="16"/>
              </w:rPr>
              <w:t>CR to TS38.133 Corrections on R17 unified TCI state switching requirement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EAAB093" w14:textId="44C629DA" w:rsidR="000D368E" w:rsidRDefault="000D368E" w:rsidP="000D368E">
            <w:pPr>
              <w:pStyle w:val="TAC"/>
              <w:rPr>
                <w:sz w:val="16"/>
                <w:szCs w:val="16"/>
              </w:rPr>
            </w:pPr>
            <w:r w:rsidRPr="00050CD7">
              <w:rPr>
                <w:sz w:val="16"/>
                <w:szCs w:val="16"/>
              </w:rPr>
              <w:t>17.7.0</w:t>
            </w:r>
          </w:p>
        </w:tc>
      </w:tr>
      <w:tr w:rsidR="001B6825" w14:paraId="5877A3F0" w14:textId="77777777" w:rsidTr="00FA4590">
        <w:tc>
          <w:tcPr>
            <w:tcW w:w="800" w:type="dxa"/>
            <w:tcBorders>
              <w:top w:val="single" w:sz="4" w:space="0" w:color="auto"/>
              <w:left w:val="single" w:sz="4" w:space="0" w:color="auto"/>
              <w:bottom w:val="single" w:sz="4" w:space="0" w:color="auto"/>
              <w:right w:val="single" w:sz="4" w:space="0" w:color="auto"/>
            </w:tcBorders>
            <w:shd w:val="solid" w:color="FFFFFF" w:fill="auto"/>
          </w:tcPr>
          <w:p w14:paraId="09532946" w14:textId="57545E83" w:rsidR="000D368E" w:rsidRDefault="000D368E" w:rsidP="000D368E">
            <w:pPr>
              <w:pStyle w:val="TAC"/>
              <w:rPr>
                <w:sz w:val="16"/>
                <w:szCs w:val="16"/>
              </w:rPr>
            </w:pPr>
            <w:r>
              <w:rPr>
                <w:sz w:val="16"/>
                <w:szCs w:val="16"/>
              </w:rPr>
              <w:t>2022-09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66307AB" w14:textId="5ABA9DE8" w:rsidR="000D368E" w:rsidRDefault="000D368E" w:rsidP="000D368E">
            <w:pPr>
              <w:pStyle w:val="TAC"/>
              <w:rPr>
                <w:sz w:val="16"/>
                <w:szCs w:val="16"/>
              </w:rPr>
            </w:pPr>
            <w:r>
              <w:rPr>
                <w:sz w:val="16"/>
                <w:szCs w:val="16"/>
              </w:rPr>
              <w:t>RA|N#97</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302A0F87" w14:textId="6238B581" w:rsidR="000D368E" w:rsidRPr="000D368E" w:rsidRDefault="000D368E" w:rsidP="000D368E">
            <w:pPr>
              <w:pStyle w:val="TAC"/>
              <w:rPr>
                <w:rFonts w:cs="Arial"/>
                <w:sz w:val="16"/>
                <w:szCs w:val="16"/>
              </w:rPr>
            </w:pPr>
            <w:r w:rsidRPr="000D368E">
              <w:rPr>
                <w:sz w:val="16"/>
                <w:szCs w:val="16"/>
              </w:rPr>
              <w:t>RP-222032</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58A270CE" w14:textId="7269D625" w:rsidR="000D368E" w:rsidRPr="000D368E" w:rsidRDefault="000D368E" w:rsidP="000D368E">
            <w:pPr>
              <w:pStyle w:val="TAL"/>
              <w:rPr>
                <w:sz w:val="16"/>
                <w:szCs w:val="16"/>
              </w:rPr>
            </w:pPr>
            <w:r w:rsidRPr="000D368E">
              <w:rPr>
                <w:sz w:val="16"/>
                <w:szCs w:val="16"/>
              </w:rPr>
              <w:t>2517</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6ACE629A" w14:textId="61493F74" w:rsidR="000D368E" w:rsidRPr="000D368E" w:rsidRDefault="000D368E" w:rsidP="000D368E">
            <w:pPr>
              <w:pStyle w:val="TAC"/>
              <w:rPr>
                <w:sz w:val="16"/>
                <w:szCs w:val="16"/>
              </w:rPr>
            </w:pPr>
            <w:r w:rsidRPr="000D368E">
              <w:rPr>
                <w:sz w:val="16"/>
                <w:szCs w:val="16"/>
              </w:rPr>
              <w:t>1</w:t>
            </w: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0AA9B100" w14:textId="611C1F23" w:rsidR="000D368E" w:rsidRPr="000D368E" w:rsidRDefault="000D368E" w:rsidP="000D368E">
            <w:pPr>
              <w:pStyle w:val="TAC"/>
              <w:rPr>
                <w:sz w:val="16"/>
                <w:szCs w:val="16"/>
              </w:rPr>
            </w:pPr>
            <w:r w:rsidRPr="000D368E">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AF7F4A4" w14:textId="43270768" w:rsidR="000D368E" w:rsidRPr="000D368E" w:rsidRDefault="000D368E" w:rsidP="000D368E">
            <w:pPr>
              <w:pStyle w:val="TAL"/>
              <w:rPr>
                <w:sz w:val="16"/>
                <w:szCs w:val="16"/>
              </w:rPr>
            </w:pPr>
            <w:r w:rsidRPr="000D368E">
              <w:rPr>
                <w:sz w:val="16"/>
                <w:szCs w:val="16"/>
              </w:rPr>
              <w:t>CR to 38.133 scheduling restriction when PRS has lower priority than other DL signals/CCs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570EE6E" w14:textId="0140580E" w:rsidR="000D368E" w:rsidRDefault="000D368E" w:rsidP="000D368E">
            <w:pPr>
              <w:pStyle w:val="TAC"/>
              <w:rPr>
                <w:sz w:val="16"/>
                <w:szCs w:val="16"/>
              </w:rPr>
            </w:pPr>
            <w:r w:rsidRPr="00050CD7">
              <w:rPr>
                <w:sz w:val="16"/>
                <w:szCs w:val="16"/>
              </w:rPr>
              <w:t>17.7.0</w:t>
            </w:r>
          </w:p>
        </w:tc>
      </w:tr>
      <w:tr w:rsidR="001B6825" w14:paraId="2A0A2CAE" w14:textId="77777777" w:rsidTr="00FA4590">
        <w:tc>
          <w:tcPr>
            <w:tcW w:w="800" w:type="dxa"/>
            <w:tcBorders>
              <w:top w:val="single" w:sz="4" w:space="0" w:color="auto"/>
              <w:left w:val="single" w:sz="4" w:space="0" w:color="auto"/>
              <w:bottom w:val="single" w:sz="4" w:space="0" w:color="auto"/>
              <w:right w:val="single" w:sz="4" w:space="0" w:color="auto"/>
            </w:tcBorders>
            <w:shd w:val="solid" w:color="FFFFFF" w:fill="auto"/>
          </w:tcPr>
          <w:p w14:paraId="00D90DF3" w14:textId="4448B0B6" w:rsidR="000D368E" w:rsidRDefault="000D368E" w:rsidP="000D368E">
            <w:pPr>
              <w:pStyle w:val="TAC"/>
              <w:rPr>
                <w:sz w:val="16"/>
                <w:szCs w:val="16"/>
              </w:rPr>
            </w:pPr>
            <w:r>
              <w:rPr>
                <w:sz w:val="16"/>
                <w:szCs w:val="16"/>
              </w:rPr>
              <w:t>2022-09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1F8DC00" w14:textId="33B01162" w:rsidR="000D368E" w:rsidRDefault="000D368E" w:rsidP="000D368E">
            <w:pPr>
              <w:pStyle w:val="TAC"/>
              <w:rPr>
                <w:sz w:val="16"/>
                <w:szCs w:val="16"/>
              </w:rPr>
            </w:pPr>
            <w:r>
              <w:rPr>
                <w:sz w:val="16"/>
                <w:szCs w:val="16"/>
              </w:rPr>
              <w:t>RA|N#97</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631CB2BB" w14:textId="34980DF9" w:rsidR="000D368E" w:rsidRPr="000D368E" w:rsidRDefault="000D368E" w:rsidP="000D368E">
            <w:pPr>
              <w:pStyle w:val="TAC"/>
              <w:rPr>
                <w:rFonts w:cs="Arial"/>
                <w:sz w:val="16"/>
                <w:szCs w:val="16"/>
              </w:rPr>
            </w:pPr>
            <w:r w:rsidRPr="000D368E">
              <w:rPr>
                <w:sz w:val="16"/>
                <w:szCs w:val="16"/>
              </w:rPr>
              <w:t>RP-222032</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5F01A741" w14:textId="52142247" w:rsidR="000D368E" w:rsidRPr="000D368E" w:rsidRDefault="000D368E" w:rsidP="000D368E">
            <w:pPr>
              <w:pStyle w:val="TAL"/>
              <w:rPr>
                <w:sz w:val="16"/>
                <w:szCs w:val="16"/>
              </w:rPr>
            </w:pPr>
            <w:r w:rsidRPr="000D368E">
              <w:rPr>
                <w:sz w:val="16"/>
                <w:szCs w:val="16"/>
              </w:rPr>
              <w:t>2518</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5D7A5FBF" w14:textId="6973CF2A" w:rsidR="000D368E" w:rsidRPr="000D368E" w:rsidRDefault="000D368E" w:rsidP="000D368E">
            <w:pPr>
              <w:pStyle w:val="TAC"/>
              <w:rPr>
                <w:sz w:val="16"/>
                <w:szCs w:val="16"/>
              </w:rPr>
            </w:pPr>
            <w:r w:rsidRPr="000D368E">
              <w:rPr>
                <w:sz w:val="16"/>
                <w:szCs w:val="16"/>
              </w:rPr>
              <w:t>1</w:t>
            </w: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3AB81B3F" w14:textId="0EE35AF5" w:rsidR="000D368E" w:rsidRPr="000D368E" w:rsidRDefault="000D368E" w:rsidP="000D368E">
            <w:pPr>
              <w:pStyle w:val="TAC"/>
              <w:rPr>
                <w:sz w:val="16"/>
                <w:szCs w:val="16"/>
              </w:rPr>
            </w:pPr>
            <w:r w:rsidRPr="000D368E">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3FA1934" w14:textId="4B53FCF1" w:rsidR="000D368E" w:rsidRPr="000D368E" w:rsidRDefault="000D368E" w:rsidP="000D368E">
            <w:pPr>
              <w:pStyle w:val="TAL"/>
              <w:rPr>
                <w:sz w:val="16"/>
                <w:szCs w:val="16"/>
              </w:rPr>
            </w:pPr>
            <w:r w:rsidRPr="000D368E">
              <w:rPr>
                <w:sz w:val="16"/>
                <w:szCs w:val="16"/>
              </w:rPr>
              <w:t>CR to 38.133 clarification on measurement period requirement in RRC_INACTIVE state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CA5A725" w14:textId="1C7ECBFB" w:rsidR="000D368E" w:rsidRDefault="000D368E" w:rsidP="000D368E">
            <w:pPr>
              <w:pStyle w:val="TAC"/>
              <w:rPr>
                <w:sz w:val="16"/>
                <w:szCs w:val="16"/>
              </w:rPr>
            </w:pPr>
            <w:r w:rsidRPr="00050CD7">
              <w:rPr>
                <w:sz w:val="16"/>
                <w:szCs w:val="16"/>
              </w:rPr>
              <w:t>17.7.0</w:t>
            </w:r>
          </w:p>
        </w:tc>
      </w:tr>
      <w:tr w:rsidR="001B6825" w14:paraId="66EC8B9B" w14:textId="77777777" w:rsidTr="00FA4590">
        <w:tc>
          <w:tcPr>
            <w:tcW w:w="800" w:type="dxa"/>
            <w:tcBorders>
              <w:top w:val="single" w:sz="4" w:space="0" w:color="auto"/>
              <w:left w:val="single" w:sz="4" w:space="0" w:color="auto"/>
              <w:bottom w:val="single" w:sz="4" w:space="0" w:color="auto"/>
              <w:right w:val="single" w:sz="4" w:space="0" w:color="auto"/>
            </w:tcBorders>
            <w:shd w:val="solid" w:color="FFFFFF" w:fill="auto"/>
          </w:tcPr>
          <w:p w14:paraId="6360DAF6" w14:textId="04979939" w:rsidR="000D368E" w:rsidRDefault="000D368E" w:rsidP="000D368E">
            <w:pPr>
              <w:pStyle w:val="TAC"/>
              <w:rPr>
                <w:sz w:val="16"/>
                <w:szCs w:val="16"/>
              </w:rPr>
            </w:pPr>
            <w:r>
              <w:rPr>
                <w:sz w:val="16"/>
                <w:szCs w:val="16"/>
              </w:rPr>
              <w:t>2022-09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5BD01B6" w14:textId="46DDD129" w:rsidR="000D368E" w:rsidRDefault="000D368E" w:rsidP="000D368E">
            <w:pPr>
              <w:pStyle w:val="TAC"/>
              <w:rPr>
                <w:sz w:val="16"/>
                <w:szCs w:val="16"/>
              </w:rPr>
            </w:pPr>
            <w:r>
              <w:rPr>
                <w:sz w:val="16"/>
                <w:szCs w:val="16"/>
              </w:rPr>
              <w:t>RA|N#97</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0EF75DA4" w14:textId="485CE9D1" w:rsidR="000D368E" w:rsidRPr="000D368E" w:rsidRDefault="000D368E" w:rsidP="000D368E">
            <w:pPr>
              <w:pStyle w:val="TAC"/>
              <w:rPr>
                <w:rFonts w:cs="Arial"/>
                <w:sz w:val="16"/>
                <w:szCs w:val="16"/>
              </w:rPr>
            </w:pPr>
            <w:r w:rsidRPr="000D368E">
              <w:rPr>
                <w:sz w:val="16"/>
                <w:szCs w:val="16"/>
              </w:rPr>
              <w:t>RP-222032</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42D00ABC" w14:textId="1ADF6224" w:rsidR="000D368E" w:rsidRPr="000D368E" w:rsidRDefault="000D368E" w:rsidP="000D368E">
            <w:pPr>
              <w:pStyle w:val="TAL"/>
              <w:rPr>
                <w:sz w:val="16"/>
                <w:szCs w:val="16"/>
              </w:rPr>
            </w:pPr>
            <w:r w:rsidRPr="000D368E">
              <w:rPr>
                <w:sz w:val="16"/>
                <w:szCs w:val="16"/>
              </w:rPr>
              <w:t>2522</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4238A3F1" w14:textId="06C4B76E" w:rsidR="000D368E" w:rsidRPr="000D368E" w:rsidRDefault="000D368E" w:rsidP="000D368E">
            <w:pPr>
              <w:pStyle w:val="TAC"/>
              <w:rPr>
                <w:sz w:val="16"/>
                <w:szCs w:val="16"/>
              </w:rPr>
            </w:pPr>
            <w:r w:rsidRPr="000D368E">
              <w:rPr>
                <w:sz w:val="16"/>
                <w:szCs w:val="16"/>
              </w:rPr>
              <w:t>1</w:t>
            </w: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11F61FA2" w14:textId="4325294B" w:rsidR="000D368E" w:rsidRPr="000D368E" w:rsidRDefault="000D368E" w:rsidP="000D368E">
            <w:pPr>
              <w:pStyle w:val="TAC"/>
              <w:rPr>
                <w:sz w:val="16"/>
                <w:szCs w:val="16"/>
              </w:rPr>
            </w:pPr>
            <w:r w:rsidRPr="000D368E">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A283D7B" w14:textId="701B936C" w:rsidR="000D368E" w:rsidRPr="000D368E" w:rsidRDefault="000D368E" w:rsidP="000D368E">
            <w:pPr>
              <w:pStyle w:val="TAL"/>
              <w:rPr>
                <w:sz w:val="16"/>
                <w:szCs w:val="16"/>
              </w:rPr>
            </w:pPr>
            <w:r w:rsidRPr="000D368E">
              <w:rPr>
                <w:sz w:val="16"/>
                <w:szCs w:val="16"/>
              </w:rPr>
              <w:t>Changes to SDT requirements for NR RedCap</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4CB50ED" w14:textId="47642D2F" w:rsidR="000D368E" w:rsidRDefault="000D368E" w:rsidP="000D368E">
            <w:pPr>
              <w:pStyle w:val="TAC"/>
              <w:rPr>
                <w:sz w:val="16"/>
                <w:szCs w:val="16"/>
              </w:rPr>
            </w:pPr>
            <w:r w:rsidRPr="00050CD7">
              <w:rPr>
                <w:sz w:val="16"/>
                <w:szCs w:val="16"/>
              </w:rPr>
              <w:t>17.7.0</w:t>
            </w:r>
          </w:p>
        </w:tc>
      </w:tr>
      <w:tr w:rsidR="001B6825" w14:paraId="546D3904" w14:textId="77777777" w:rsidTr="00FA4590">
        <w:tc>
          <w:tcPr>
            <w:tcW w:w="800" w:type="dxa"/>
            <w:tcBorders>
              <w:top w:val="single" w:sz="4" w:space="0" w:color="auto"/>
              <w:left w:val="single" w:sz="4" w:space="0" w:color="auto"/>
              <w:bottom w:val="single" w:sz="4" w:space="0" w:color="auto"/>
              <w:right w:val="single" w:sz="4" w:space="0" w:color="auto"/>
            </w:tcBorders>
            <w:shd w:val="solid" w:color="FFFFFF" w:fill="auto"/>
          </w:tcPr>
          <w:p w14:paraId="1BB4AEA6" w14:textId="46ADE73D" w:rsidR="000D368E" w:rsidRDefault="000D368E" w:rsidP="000D368E">
            <w:pPr>
              <w:pStyle w:val="TAC"/>
              <w:rPr>
                <w:sz w:val="16"/>
                <w:szCs w:val="16"/>
              </w:rPr>
            </w:pPr>
            <w:r>
              <w:rPr>
                <w:sz w:val="16"/>
                <w:szCs w:val="16"/>
              </w:rPr>
              <w:t>2022-09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D9CDB03" w14:textId="188CE4BB" w:rsidR="000D368E" w:rsidRDefault="000D368E" w:rsidP="000D368E">
            <w:pPr>
              <w:pStyle w:val="TAC"/>
              <w:rPr>
                <w:sz w:val="16"/>
                <w:szCs w:val="16"/>
              </w:rPr>
            </w:pPr>
            <w:r>
              <w:rPr>
                <w:sz w:val="16"/>
                <w:szCs w:val="16"/>
              </w:rPr>
              <w:t>RA|N#97</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058AF196" w14:textId="2F82C108" w:rsidR="000D368E" w:rsidRPr="000D368E" w:rsidRDefault="000D368E" w:rsidP="000D368E">
            <w:pPr>
              <w:pStyle w:val="TAC"/>
              <w:rPr>
                <w:rFonts w:cs="Arial"/>
                <w:sz w:val="16"/>
                <w:szCs w:val="16"/>
              </w:rPr>
            </w:pPr>
            <w:r w:rsidRPr="000D368E">
              <w:rPr>
                <w:sz w:val="16"/>
                <w:szCs w:val="16"/>
              </w:rPr>
              <w:t>RP-222035</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3E62C5C2" w14:textId="43BD9ADA" w:rsidR="000D368E" w:rsidRPr="000D368E" w:rsidRDefault="000D368E" w:rsidP="000D368E">
            <w:pPr>
              <w:pStyle w:val="TAL"/>
              <w:rPr>
                <w:sz w:val="16"/>
                <w:szCs w:val="16"/>
              </w:rPr>
            </w:pPr>
            <w:r w:rsidRPr="000D368E">
              <w:rPr>
                <w:sz w:val="16"/>
                <w:szCs w:val="16"/>
              </w:rPr>
              <w:t>2524</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6E497B24" w14:textId="5BEA7742" w:rsidR="000D368E" w:rsidRPr="000D368E" w:rsidRDefault="000D368E" w:rsidP="000D368E">
            <w:pPr>
              <w:pStyle w:val="TAC"/>
              <w:rPr>
                <w:sz w:val="16"/>
                <w:szCs w:val="16"/>
              </w:rPr>
            </w:pPr>
            <w:r w:rsidRPr="000D368E">
              <w:rPr>
                <w:sz w:val="16"/>
                <w:szCs w:val="16"/>
              </w:rPr>
              <w:t>1</w:t>
            </w: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140601DA" w14:textId="03ADF63F" w:rsidR="000D368E" w:rsidRPr="000D368E" w:rsidRDefault="000D368E" w:rsidP="000D368E">
            <w:pPr>
              <w:pStyle w:val="TAC"/>
              <w:rPr>
                <w:sz w:val="16"/>
                <w:szCs w:val="16"/>
              </w:rPr>
            </w:pPr>
            <w:r w:rsidRPr="000D368E">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581BFB8" w14:textId="6CF38952" w:rsidR="000D368E" w:rsidRPr="000D368E" w:rsidRDefault="000D368E" w:rsidP="000D368E">
            <w:pPr>
              <w:pStyle w:val="TAL"/>
              <w:rPr>
                <w:sz w:val="16"/>
                <w:szCs w:val="16"/>
              </w:rPr>
            </w:pPr>
            <w:r w:rsidRPr="000D368E">
              <w:rPr>
                <w:sz w:val="16"/>
                <w:szCs w:val="16"/>
              </w:rPr>
              <w:t>CR on UE transmit timing requirements for NTN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DA4C02D" w14:textId="6926309C" w:rsidR="000D368E" w:rsidRDefault="000D368E" w:rsidP="000D368E">
            <w:pPr>
              <w:pStyle w:val="TAC"/>
              <w:rPr>
                <w:sz w:val="16"/>
                <w:szCs w:val="16"/>
              </w:rPr>
            </w:pPr>
            <w:r w:rsidRPr="00050CD7">
              <w:rPr>
                <w:sz w:val="16"/>
                <w:szCs w:val="16"/>
              </w:rPr>
              <w:t>17.7.0</w:t>
            </w:r>
          </w:p>
        </w:tc>
      </w:tr>
      <w:tr w:rsidR="001B6825" w14:paraId="27D75E80" w14:textId="77777777" w:rsidTr="00FA4590">
        <w:tc>
          <w:tcPr>
            <w:tcW w:w="800" w:type="dxa"/>
            <w:tcBorders>
              <w:top w:val="single" w:sz="4" w:space="0" w:color="auto"/>
              <w:left w:val="single" w:sz="4" w:space="0" w:color="auto"/>
              <w:bottom w:val="single" w:sz="4" w:space="0" w:color="auto"/>
              <w:right w:val="single" w:sz="4" w:space="0" w:color="auto"/>
            </w:tcBorders>
            <w:shd w:val="solid" w:color="FFFFFF" w:fill="auto"/>
          </w:tcPr>
          <w:p w14:paraId="7D3130E8" w14:textId="702F9E0A" w:rsidR="000D368E" w:rsidRDefault="000D368E" w:rsidP="000D368E">
            <w:pPr>
              <w:pStyle w:val="TAC"/>
              <w:rPr>
                <w:sz w:val="16"/>
                <w:szCs w:val="16"/>
              </w:rPr>
            </w:pPr>
            <w:r>
              <w:rPr>
                <w:sz w:val="16"/>
                <w:szCs w:val="16"/>
              </w:rPr>
              <w:t>2022-09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32E280B" w14:textId="6DCEEA1B" w:rsidR="000D368E" w:rsidRDefault="000D368E" w:rsidP="000D368E">
            <w:pPr>
              <w:pStyle w:val="TAC"/>
              <w:rPr>
                <w:sz w:val="16"/>
                <w:szCs w:val="16"/>
              </w:rPr>
            </w:pPr>
            <w:r>
              <w:rPr>
                <w:sz w:val="16"/>
                <w:szCs w:val="16"/>
              </w:rPr>
              <w:t>RA|N#97</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7CC32042" w14:textId="46341C09" w:rsidR="000D368E" w:rsidRPr="000D368E" w:rsidRDefault="000D368E" w:rsidP="000D368E">
            <w:pPr>
              <w:pStyle w:val="TAC"/>
              <w:rPr>
                <w:rFonts w:cs="Arial"/>
                <w:sz w:val="16"/>
                <w:szCs w:val="16"/>
              </w:rPr>
            </w:pPr>
            <w:r w:rsidRPr="000D368E">
              <w:rPr>
                <w:sz w:val="16"/>
                <w:szCs w:val="16"/>
              </w:rPr>
              <w:t>RP-222032</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64B98440" w14:textId="4CEE058E" w:rsidR="000D368E" w:rsidRPr="000D368E" w:rsidRDefault="000D368E" w:rsidP="000D368E">
            <w:pPr>
              <w:pStyle w:val="TAL"/>
              <w:rPr>
                <w:sz w:val="16"/>
                <w:szCs w:val="16"/>
              </w:rPr>
            </w:pPr>
            <w:r w:rsidRPr="000D368E">
              <w:rPr>
                <w:sz w:val="16"/>
                <w:szCs w:val="16"/>
              </w:rPr>
              <w:t>2525</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3C138A41" w14:textId="6257E59C" w:rsidR="000D368E" w:rsidRPr="000D368E" w:rsidRDefault="000D368E" w:rsidP="000D368E">
            <w:pPr>
              <w:pStyle w:val="TAC"/>
              <w:rPr>
                <w:sz w:val="16"/>
                <w:szCs w:val="16"/>
              </w:rPr>
            </w:pPr>
            <w:r w:rsidRPr="000D368E">
              <w:rPr>
                <w:sz w:val="16"/>
                <w:szCs w:val="16"/>
              </w:rPr>
              <w:t>1</w:t>
            </w: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54ABB4E1" w14:textId="43CC73C0" w:rsidR="000D368E" w:rsidRPr="000D368E" w:rsidRDefault="000D368E" w:rsidP="000D368E">
            <w:pPr>
              <w:pStyle w:val="TAC"/>
              <w:rPr>
                <w:sz w:val="16"/>
                <w:szCs w:val="16"/>
              </w:rPr>
            </w:pPr>
            <w:r w:rsidRPr="000D368E">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A4710B3" w14:textId="55E80EFE" w:rsidR="000D368E" w:rsidRPr="000D368E" w:rsidRDefault="000D368E" w:rsidP="000D368E">
            <w:pPr>
              <w:pStyle w:val="TAL"/>
              <w:rPr>
                <w:sz w:val="16"/>
                <w:szCs w:val="16"/>
              </w:rPr>
            </w:pPr>
            <w:r w:rsidRPr="000D368E">
              <w:rPr>
                <w:sz w:val="16"/>
                <w:szCs w:val="16"/>
              </w:rPr>
              <w:t>CR on maintaining RLM/BFD relaxation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358919E" w14:textId="7923D298" w:rsidR="000D368E" w:rsidRDefault="000D368E" w:rsidP="000D368E">
            <w:pPr>
              <w:pStyle w:val="TAC"/>
              <w:rPr>
                <w:sz w:val="16"/>
                <w:szCs w:val="16"/>
              </w:rPr>
            </w:pPr>
            <w:r w:rsidRPr="00050CD7">
              <w:rPr>
                <w:sz w:val="16"/>
                <w:szCs w:val="16"/>
              </w:rPr>
              <w:t>17.7.0</w:t>
            </w:r>
          </w:p>
        </w:tc>
      </w:tr>
      <w:tr w:rsidR="001B6825" w14:paraId="03317065" w14:textId="77777777" w:rsidTr="00FA4590">
        <w:tc>
          <w:tcPr>
            <w:tcW w:w="800" w:type="dxa"/>
            <w:tcBorders>
              <w:top w:val="single" w:sz="4" w:space="0" w:color="auto"/>
              <w:left w:val="single" w:sz="4" w:space="0" w:color="auto"/>
              <w:bottom w:val="single" w:sz="4" w:space="0" w:color="auto"/>
              <w:right w:val="single" w:sz="4" w:space="0" w:color="auto"/>
            </w:tcBorders>
            <w:shd w:val="solid" w:color="FFFFFF" w:fill="auto"/>
          </w:tcPr>
          <w:p w14:paraId="0C5110F8" w14:textId="35F7ED0B" w:rsidR="000D368E" w:rsidRDefault="000D368E" w:rsidP="000D368E">
            <w:pPr>
              <w:pStyle w:val="TAC"/>
              <w:rPr>
                <w:sz w:val="16"/>
                <w:szCs w:val="16"/>
              </w:rPr>
            </w:pPr>
            <w:r>
              <w:rPr>
                <w:sz w:val="16"/>
                <w:szCs w:val="16"/>
              </w:rPr>
              <w:t>2022-09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D04C3FA" w14:textId="034D93BE" w:rsidR="000D368E" w:rsidRDefault="000D368E" w:rsidP="000D368E">
            <w:pPr>
              <w:pStyle w:val="TAC"/>
              <w:rPr>
                <w:sz w:val="16"/>
                <w:szCs w:val="16"/>
              </w:rPr>
            </w:pPr>
            <w:r>
              <w:rPr>
                <w:sz w:val="16"/>
                <w:szCs w:val="16"/>
              </w:rPr>
              <w:t>RA|N#97</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5ADF050B" w14:textId="58244DB9" w:rsidR="000D368E" w:rsidRPr="000D368E" w:rsidRDefault="000D368E" w:rsidP="000D368E">
            <w:pPr>
              <w:pStyle w:val="TAC"/>
              <w:rPr>
                <w:rFonts w:cs="Arial"/>
                <w:sz w:val="16"/>
                <w:szCs w:val="16"/>
              </w:rPr>
            </w:pPr>
            <w:r w:rsidRPr="000D368E">
              <w:rPr>
                <w:sz w:val="16"/>
                <w:szCs w:val="16"/>
              </w:rPr>
              <w:t>RP-222032</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38D14BD1" w14:textId="61108762" w:rsidR="000D368E" w:rsidRPr="000D368E" w:rsidRDefault="000D368E" w:rsidP="000D368E">
            <w:pPr>
              <w:pStyle w:val="TAL"/>
              <w:rPr>
                <w:sz w:val="16"/>
                <w:szCs w:val="16"/>
              </w:rPr>
            </w:pPr>
            <w:r w:rsidRPr="000D368E">
              <w:rPr>
                <w:sz w:val="16"/>
                <w:szCs w:val="16"/>
              </w:rPr>
              <w:t>2526</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50565C14" w14:textId="5226A227" w:rsidR="000D368E" w:rsidRPr="000D368E" w:rsidRDefault="000D368E" w:rsidP="000D368E">
            <w:pPr>
              <w:pStyle w:val="TAC"/>
              <w:rPr>
                <w:sz w:val="16"/>
                <w:szCs w:val="16"/>
              </w:rPr>
            </w:pPr>
            <w:r w:rsidRPr="000D368E">
              <w:rPr>
                <w:sz w:val="16"/>
                <w:szCs w:val="16"/>
              </w:rPr>
              <w:t>1</w:t>
            </w: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1C174C3A" w14:textId="158174AE" w:rsidR="000D368E" w:rsidRPr="000D368E" w:rsidRDefault="000D368E" w:rsidP="000D368E">
            <w:pPr>
              <w:pStyle w:val="TAC"/>
              <w:rPr>
                <w:sz w:val="16"/>
                <w:szCs w:val="16"/>
              </w:rPr>
            </w:pPr>
            <w:r w:rsidRPr="000D368E">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4D40232" w14:textId="4293F805" w:rsidR="000D368E" w:rsidRPr="000D368E" w:rsidRDefault="000D368E" w:rsidP="000D368E">
            <w:pPr>
              <w:pStyle w:val="TAL"/>
              <w:rPr>
                <w:sz w:val="16"/>
                <w:szCs w:val="16"/>
              </w:rPr>
            </w:pPr>
            <w:r w:rsidRPr="000D368E">
              <w:rPr>
                <w:sz w:val="16"/>
                <w:szCs w:val="16"/>
              </w:rPr>
              <w:t>CR on maintaining RRM core requirements for R17 NR SL</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46509B0" w14:textId="6E531012" w:rsidR="000D368E" w:rsidRDefault="000D368E" w:rsidP="000D368E">
            <w:pPr>
              <w:pStyle w:val="TAC"/>
              <w:rPr>
                <w:sz w:val="16"/>
                <w:szCs w:val="16"/>
              </w:rPr>
            </w:pPr>
            <w:r w:rsidRPr="00050CD7">
              <w:rPr>
                <w:sz w:val="16"/>
                <w:szCs w:val="16"/>
              </w:rPr>
              <w:t>17.7.0</w:t>
            </w:r>
          </w:p>
        </w:tc>
      </w:tr>
      <w:tr w:rsidR="001B6825" w14:paraId="2C6577FC" w14:textId="77777777" w:rsidTr="00FA4590">
        <w:tc>
          <w:tcPr>
            <w:tcW w:w="800" w:type="dxa"/>
            <w:tcBorders>
              <w:top w:val="single" w:sz="4" w:space="0" w:color="auto"/>
              <w:left w:val="single" w:sz="4" w:space="0" w:color="auto"/>
              <w:bottom w:val="single" w:sz="4" w:space="0" w:color="auto"/>
              <w:right w:val="single" w:sz="4" w:space="0" w:color="auto"/>
            </w:tcBorders>
            <w:shd w:val="solid" w:color="FFFFFF" w:fill="auto"/>
          </w:tcPr>
          <w:p w14:paraId="1AB182CC" w14:textId="5229A435" w:rsidR="000D368E" w:rsidRDefault="000D368E" w:rsidP="000D368E">
            <w:pPr>
              <w:pStyle w:val="TAC"/>
              <w:rPr>
                <w:sz w:val="16"/>
                <w:szCs w:val="16"/>
              </w:rPr>
            </w:pPr>
            <w:r>
              <w:rPr>
                <w:sz w:val="16"/>
                <w:szCs w:val="16"/>
              </w:rPr>
              <w:t>2022-09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6F3971E" w14:textId="228D6A56" w:rsidR="000D368E" w:rsidRDefault="000D368E" w:rsidP="000D368E">
            <w:pPr>
              <w:pStyle w:val="TAC"/>
              <w:rPr>
                <w:sz w:val="16"/>
                <w:szCs w:val="16"/>
              </w:rPr>
            </w:pPr>
            <w:r>
              <w:rPr>
                <w:sz w:val="16"/>
                <w:szCs w:val="16"/>
              </w:rPr>
              <w:t>RA|N#97</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69F91D8E" w14:textId="03C6A4DA" w:rsidR="000D368E" w:rsidRPr="000D368E" w:rsidRDefault="000D368E" w:rsidP="000D368E">
            <w:pPr>
              <w:pStyle w:val="TAC"/>
              <w:rPr>
                <w:rFonts w:cs="Arial"/>
                <w:sz w:val="16"/>
                <w:szCs w:val="16"/>
              </w:rPr>
            </w:pPr>
            <w:r w:rsidRPr="000D368E">
              <w:rPr>
                <w:sz w:val="16"/>
                <w:szCs w:val="16"/>
              </w:rPr>
              <w:t>RP-222036</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14EFD19E" w14:textId="2F278D0F" w:rsidR="000D368E" w:rsidRPr="000D368E" w:rsidRDefault="000D368E" w:rsidP="000D368E">
            <w:pPr>
              <w:pStyle w:val="TAL"/>
              <w:rPr>
                <w:sz w:val="16"/>
                <w:szCs w:val="16"/>
              </w:rPr>
            </w:pPr>
            <w:r w:rsidRPr="000D368E">
              <w:rPr>
                <w:sz w:val="16"/>
                <w:szCs w:val="16"/>
              </w:rPr>
              <w:t>2527</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4F4945A2" w14:textId="1B5B3897" w:rsidR="000D368E" w:rsidRPr="000D368E" w:rsidRDefault="000D368E" w:rsidP="000D368E">
            <w:pPr>
              <w:pStyle w:val="TAC"/>
              <w:rPr>
                <w:sz w:val="16"/>
                <w:szCs w:val="16"/>
              </w:rPr>
            </w:pPr>
            <w:r w:rsidRPr="000D368E">
              <w:rPr>
                <w:sz w:val="16"/>
                <w:szCs w:val="16"/>
              </w:rPr>
              <w:t>1</w:t>
            </w: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49012A46" w14:textId="2265E837" w:rsidR="000D368E" w:rsidRPr="000D368E" w:rsidRDefault="000D368E" w:rsidP="000D368E">
            <w:pPr>
              <w:pStyle w:val="TAC"/>
              <w:rPr>
                <w:sz w:val="16"/>
                <w:szCs w:val="16"/>
              </w:rPr>
            </w:pPr>
            <w:r w:rsidRPr="000D368E">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CBF91C7" w14:textId="419EB82D" w:rsidR="000D368E" w:rsidRPr="000D368E" w:rsidRDefault="000D368E" w:rsidP="000D368E">
            <w:pPr>
              <w:pStyle w:val="TAL"/>
              <w:rPr>
                <w:sz w:val="16"/>
                <w:szCs w:val="16"/>
              </w:rPr>
            </w:pPr>
            <w:r w:rsidRPr="000D368E">
              <w:rPr>
                <w:sz w:val="16"/>
                <w:szCs w:val="16"/>
              </w:rPr>
              <w:t>CR on maintaining TCI state switching requirements for R17 unified TCI</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C484AAB" w14:textId="039C7050" w:rsidR="000D368E" w:rsidRDefault="000D368E" w:rsidP="000D368E">
            <w:pPr>
              <w:pStyle w:val="TAC"/>
              <w:rPr>
                <w:sz w:val="16"/>
                <w:szCs w:val="16"/>
              </w:rPr>
            </w:pPr>
            <w:r w:rsidRPr="00050CD7">
              <w:rPr>
                <w:sz w:val="16"/>
                <w:szCs w:val="16"/>
              </w:rPr>
              <w:t>17.7.0</w:t>
            </w:r>
          </w:p>
        </w:tc>
      </w:tr>
      <w:tr w:rsidR="001B6825" w14:paraId="45039A22" w14:textId="77777777" w:rsidTr="00FA4590">
        <w:tc>
          <w:tcPr>
            <w:tcW w:w="800" w:type="dxa"/>
            <w:tcBorders>
              <w:top w:val="single" w:sz="4" w:space="0" w:color="auto"/>
              <w:left w:val="single" w:sz="4" w:space="0" w:color="auto"/>
              <w:bottom w:val="single" w:sz="4" w:space="0" w:color="auto"/>
              <w:right w:val="single" w:sz="4" w:space="0" w:color="auto"/>
            </w:tcBorders>
            <w:shd w:val="solid" w:color="FFFFFF" w:fill="auto"/>
          </w:tcPr>
          <w:p w14:paraId="4BB8CDBF" w14:textId="263530FF" w:rsidR="000D368E" w:rsidRDefault="000D368E" w:rsidP="000D368E">
            <w:pPr>
              <w:pStyle w:val="TAC"/>
              <w:rPr>
                <w:sz w:val="16"/>
                <w:szCs w:val="16"/>
              </w:rPr>
            </w:pPr>
            <w:r>
              <w:rPr>
                <w:sz w:val="16"/>
                <w:szCs w:val="16"/>
              </w:rPr>
              <w:t>2022-09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BB9F201" w14:textId="61A5729D" w:rsidR="000D368E" w:rsidRDefault="000D368E" w:rsidP="000D368E">
            <w:pPr>
              <w:pStyle w:val="TAC"/>
              <w:rPr>
                <w:sz w:val="16"/>
                <w:szCs w:val="16"/>
              </w:rPr>
            </w:pPr>
            <w:r>
              <w:rPr>
                <w:sz w:val="16"/>
                <w:szCs w:val="16"/>
              </w:rPr>
              <w:t>RA|N#97</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7785CD21" w14:textId="76AEEF39" w:rsidR="000D368E" w:rsidRPr="000D368E" w:rsidRDefault="000D368E" w:rsidP="000D368E">
            <w:pPr>
              <w:pStyle w:val="TAC"/>
              <w:rPr>
                <w:rFonts w:cs="Arial"/>
                <w:sz w:val="16"/>
                <w:szCs w:val="16"/>
              </w:rPr>
            </w:pPr>
            <w:r w:rsidRPr="000D368E">
              <w:rPr>
                <w:sz w:val="16"/>
                <w:szCs w:val="16"/>
              </w:rPr>
              <w:t>RP-222036</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631B50BD" w14:textId="1596BEEB" w:rsidR="000D368E" w:rsidRPr="000D368E" w:rsidRDefault="000D368E" w:rsidP="000D368E">
            <w:pPr>
              <w:pStyle w:val="TAL"/>
              <w:rPr>
                <w:sz w:val="16"/>
                <w:szCs w:val="16"/>
              </w:rPr>
            </w:pPr>
            <w:r w:rsidRPr="000D368E">
              <w:rPr>
                <w:sz w:val="16"/>
                <w:szCs w:val="16"/>
              </w:rPr>
              <w:t>2529</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29F55647" w14:textId="5326EA7A" w:rsidR="000D368E" w:rsidRPr="000D368E" w:rsidRDefault="000D368E" w:rsidP="000D368E">
            <w:pPr>
              <w:pStyle w:val="TAC"/>
              <w:rPr>
                <w:sz w:val="16"/>
                <w:szCs w:val="16"/>
              </w:rPr>
            </w:pPr>
            <w:r w:rsidRPr="000D368E">
              <w:rPr>
                <w:sz w:val="16"/>
                <w:szCs w:val="16"/>
              </w:rPr>
              <w:t>1</w:t>
            </w: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43FB9FAF" w14:textId="3A8A57E1" w:rsidR="000D368E" w:rsidRPr="000D368E" w:rsidRDefault="000D368E" w:rsidP="000D368E">
            <w:pPr>
              <w:pStyle w:val="TAC"/>
              <w:rPr>
                <w:sz w:val="16"/>
                <w:szCs w:val="16"/>
              </w:rPr>
            </w:pPr>
            <w:r w:rsidRPr="000D368E">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729D7C4" w14:textId="010C6075" w:rsidR="000D368E" w:rsidRPr="000D368E" w:rsidRDefault="000D368E" w:rsidP="000D368E">
            <w:pPr>
              <w:pStyle w:val="TAL"/>
              <w:rPr>
                <w:sz w:val="16"/>
                <w:szCs w:val="16"/>
              </w:rPr>
            </w:pPr>
            <w:r w:rsidRPr="000D368E">
              <w:rPr>
                <w:sz w:val="16"/>
                <w:szCs w:val="16"/>
              </w:rPr>
              <w:t>CR on maintaining R17 TRP specific BFR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B472FDB" w14:textId="238D6496" w:rsidR="000D368E" w:rsidRDefault="000D368E" w:rsidP="000D368E">
            <w:pPr>
              <w:pStyle w:val="TAC"/>
              <w:rPr>
                <w:sz w:val="16"/>
                <w:szCs w:val="16"/>
              </w:rPr>
            </w:pPr>
            <w:r w:rsidRPr="00050CD7">
              <w:rPr>
                <w:sz w:val="16"/>
                <w:szCs w:val="16"/>
              </w:rPr>
              <w:t>17.7.0</w:t>
            </w:r>
          </w:p>
        </w:tc>
      </w:tr>
      <w:tr w:rsidR="001B6825" w14:paraId="43F7434E" w14:textId="77777777" w:rsidTr="00FA4590">
        <w:tc>
          <w:tcPr>
            <w:tcW w:w="800" w:type="dxa"/>
            <w:tcBorders>
              <w:top w:val="single" w:sz="4" w:space="0" w:color="auto"/>
              <w:left w:val="single" w:sz="4" w:space="0" w:color="auto"/>
              <w:bottom w:val="single" w:sz="4" w:space="0" w:color="auto"/>
              <w:right w:val="single" w:sz="4" w:space="0" w:color="auto"/>
            </w:tcBorders>
            <w:shd w:val="solid" w:color="FFFFFF" w:fill="auto"/>
          </w:tcPr>
          <w:p w14:paraId="363CDF52" w14:textId="64D2297E" w:rsidR="000D368E" w:rsidRDefault="000D368E" w:rsidP="000D368E">
            <w:pPr>
              <w:pStyle w:val="TAC"/>
              <w:rPr>
                <w:sz w:val="16"/>
                <w:szCs w:val="16"/>
              </w:rPr>
            </w:pPr>
            <w:r>
              <w:rPr>
                <w:sz w:val="16"/>
                <w:szCs w:val="16"/>
              </w:rPr>
              <w:t>2022-09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85025E1" w14:textId="1EFD0D88" w:rsidR="000D368E" w:rsidRDefault="000D368E" w:rsidP="000D368E">
            <w:pPr>
              <w:pStyle w:val="TAC"/>
              <w:rPr>
                <w:sz w:val="16"/>
                <w:szCs w:val="16"/>
              </w:rPr>
            </w:pPr>
            <w:r>
              <w:rPr>
                <w:sz w:val="16"/>
                <w:szCs w:val="16"/>
              </w:rPr>
              <w:t>RAN#97</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15CA0175" w14:textId="301C481B" w:rsidR="000D368E" w:rsidRPr="000D368E" w:rsidRDefault="000D368E" w:rsidP="000D368E">
            <w:pPr>
              <w:pStyle w:val="TAC"/>
              <w:rPr>
                <w:rFonts w:cs="Arial"/>
                <w:sz w:val="16"/>
                <w:szCs w:val="16"/>
              </w:rPr>
            </w:pPr>
            <w:r w:rsidRPr="000D368E">
              <w:rPr>
                <w:sz w:val="16"/>
                <w:szCs w:val="16"/>
              </w:rPr>
              <w:t>RP-222035</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01A69B62" w14:textId="16FE3180" w:rsidR="000D368E" w:rsidRPr="000D368E" w:rsidRDefault="000D368E" w:rsidP="000D368E">
            <w:pPr>
              <w:pStyle w:val="TAL"/>
              <w:rPr>
                <w:sz w:val="16"/>
                <w:szCs w:val="16"/>
              </w:rPr>
            </w:pPr>
            <w:r w:rsidRPr="000D368E">
              <w:rPr>
                <w:sz w:val="16"/>
                <w:szCs w:val="16"/>
              </w:rPr>
              <w:t>2530</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6FA3A2B7" w14:textId="30BDB38C" w:rsidR="000D368E" w:rsidRPr="000D368E" w:rsidRDefault="000D368E" w:rsidP="000D368E">
            <w:pPr>
              <w:pStyle w:val="TAC"/>
              <w:rPr>
                <w:sz w:val="16"/>
                <w:szCs w:val="16"/>
              </w:rPr>
            </w:pPr>
            <w:r w:rsidRPr="000D368E">
              <w:rPr>
                <w:sz w:val="16"/>
                <w:szCs w:val="16"/>
              </w:rPr>
              <w:t>1</w:t>
            </w: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73A63573" w14:textId="685A1AAB" w:rsidR="000D368E" w:rsidRPr="000D368E" w:rsidRDefault="000D368E" w:rsidP="000D368E">
            <w:pPr>
              <w:pStyle w:val="TAC"/>
              <w:rPr>
                <w:sz w:val="16"/>
                <w:szCs w:val="16"/>
              </w:rPr>
            </w:pPr>
            <w:r w:rsidRPr="000D368E">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A5D629B" w14:textId="52DD0E44" w:rsidR="000D368E" w:rsidRPr="000D368E" w:rsidRDefault="000D368E" w:rsidP="000D368E">
            <w:pPr>
              <w:pStyle w:val="TAL"/>
              <w:rPr>
                <w:sz w:val="16"/>
                <w:szCs w:val="16"/>
              </w:rPr>
            </w:pPr>
            <w:r w:rsidRPr="000D368E">
              <w:rPr>
                <w:sz w:val="16"/>
                <w:szCs w:val="16"/>
              </w:rPr>
              <w:t>CR on pre-MG related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B9CA873" w14:textId="1BEB9153" w:rsidR="000D368E" w:rsidRDefault="000D368E" w:rsidP="000D368E">
            <w:pPr>
              <w:pStyle w:val="TAC"/>
              <w:rPr>
                <w:sz w:val="16"/>
                <w:szCs w:val="16"/>
              </w:rPr>
            </w:pPr>
            <w:r w:rsidRPr="00050CD7">
              <w:rPr>
                <w:sz w:val="16"/>
                <w:szCs w:val="16"/>
              </w:rPr>
              <w:t>17.7.0</w:t>
            </w:r>
          </w:p>
        </w:tc>
      </w:tr>
      <w:tr w:rsidR="001B6825" w14:paraId="711199A4" w14:textId="77777777" w:rsidTr="00FA4590">
        <w:tc>
          <w:tcPr>
            <w:tcW w:w="800" w:type="dxa"/>
            <w:tcBorders>
              <w:top w:val="single" w:sz="4" w:space="0" w:color="auto"/>
              <w:left w:val="single" w:sz="4" w:space="0" w:color="auto"/>
              <w:bottom w:val="single" w:sz="4" w:space="0" w:color="auto"/>
              <w:right w:val="single" w:sz="4" w:space="0" w:color="auto"/>
            </w:tcBorders>
            <w:shd w:val="solid" w:color="FFFFFF" w:fill="auto"/>
          </w:tcPr>
          <w:p w14:paraId="76232816" w14:textId="792565B8" w:rsidR="000D368E" w:rsidRDefault="000D368E" w:rsidP="000D368E">
            <w:pPr>
              <w:pStyle w:val="TAC"/>
              <w:rPr>
                <w:sz w:val="16"/>
                <w:szCs w:val="16"/>
              </w:rPr>
            </w:pPr>
            <w:r>
              <w:rPr>
                <w:sz w:val="16"/>
                <w:szCs w:val="16"/>
              </w:rPr>
              <w:t>2022-09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DC5D529" w14:textId="2ABC374F" w:rsidR="000D368E" w:rsidRDefault="000D368E" w:rsidP="000D368E">
            <w:pPr>
              <w:pStyle w:val="TAC"/>
              <w:rPr>
                <w:sz w:val="16"/>
                <w:szCs w:val="16"/>
              </w:rPr>
            </w:pPr>
            <w:r>
              <w:rPr>
                <w:sz w:val="16"/>
                <w:szCs w:val="16"/>
              </w:rPr>
              <w:t>RAN#97</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698F564A" w14:textId="48070AF3" w:rsidR="000D368E" w:rsidRPr="000D368E" w:rsidRDefault="000D368E" w:rsidP="000D368E">
            <w:pPr>
              <w:pStyle w:val="TAC"/>
              <w:rPr>
                <w:rFonts w:cs="Arial"/>
                <w:sz w:val="16"/>
                <w:szCs w:val="16"/>
              </w:rPr>
            </w:pPr>
            <w:r w:rsidRPr="000D368E">
              <w:rPr>
                <w:sz w:val="16"/>
                <w:szCs w:val="16"/>
              </w:rPr>
              <w:t>RP-222035</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3AEE5144" w14:textId="789DD69A" w:rsidR="000D368E" w:rsidRPr="000D368E" w:rsidRDefault="000D368E" w:rsidP="000D368E">
            <w:pPr>
              <w:pStyle w:val="TAL"/>
              <w:rPr>
                <w:sz w:val="16"/>
                <w:szCs w:val="16"/>
              </w:rPr>
            </w:pPr>
            <w:r w:rsidRPr="000D368E">
              <w:rPr>
                <w:sz w:val="16"/>
                <w:szCs w:val="16"/>
              </w:rPr>
              <w:t>2531</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63B06542" w14:textId="5A3EBC7E" w:rsidR="000D368E" w:rsidRPr="000D368E" w:rsidRDefault="000D368E" w:rsidP="000D368E">
            <w:pPr>
              <w:pStyle w:val="TAC"/>
              <w:rPr>
                <w:sz w:val="16"/>
                <w:szCs w:val="16"/>
              </w:rPr>
            </w:pPr>
            <w:r w:rsidRPr="000D368E">
              <w:rPr>
                <w:sz w:val="16"/>
                <w:szCs w:val="16"/>
              </w:rPr>
              <w:t>1</w:t>
            </w: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012980BA" w14:textId="63BDFA58" w:rsidR="000D368E" w:rsidRPr="000D368E" w:rsidRDefault="000D368E" w:rsidP="000D368E">
            <w:pPr>
              <w:pStyle w:val="TAC"/>
              <w:rPr>
                <w:sz w:val="16"/>
                <w:szCs w:val="16"/>
              </w:rPr>
            </w:pPr>
            <w:r w:rsidRPr="000D368E">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03C1AB1" w14:textId="05793587" w:rsidR="000D368E" w:rsidRPr="000D368E" w:rsidRDefault="000D368E" w:rsidP="000D368E">
            <w:pPr>
              <w:pStyle w:val="TAL"/>
              <w:rPr>
                <w:sz w:val="16"/>
                <w:szCs w:val="16"/>
              </w:rPr>
            </w:pPr>
            <w:r w:rsidRPr="000D368E">
              <w:rPr>
                <w:sz w:val="16"/>
                <w:szCs w:val="16"/>
              </w:rPr>
              <w:t>CR on concurrent MG related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CD8B7D8" w14:textId="34C52A4B" w:rsidR="000D368E" w:rsidRDefault="000D368E" w:rsidP="000D368E">
            <w:pPr>
              <w:pStyle w:val="TAC"/>
              <w:rPr>
                <w:sz w:val="16"/>
                <w:szCs w:val="16"/>
              </w:rPr>
            </w:pPr>
            <w:r w:rsidRPr="00050CD7">
              <w:rPr>
                <w:sz w:val="16"/>
                <w:szCs w:val="16"/>
              </w:rPr>
              <w:t>17.7.0</w:t>
            </w:r>
          </w:p>
        </w:tc>
      </w:tr>
      <w:tr w:rsidR="001B6825" w14:paraId="69A215B2" w14:textId="77777777" w:rsidTr="00FA4590">
        <w:tc>
          <w:tcPr>
            <w:tcW w:w="800" w:type="dxa"/>
            <w:tcBorders>
              <w:top w:val="single" w:sz="4" w:space="0" w:color="auto"/>
              <w:left w:val="single" w:sz="4" w:space="0" w:color="auto"/>
              <w:bottom w:val="single" w:sz="4" w:space="0" w:color="auto"/>
              <w:right w:val="single" w:sz="4" w:space="0" w:color="auto"/>
            </w:tcBorders>
            <w:shd w:val="solid" w:color="FFFFFF" w:fill="auto"/>
          </w:tcPr>
          <w:p w14:paraId="4B402BAA" w14:textId="2D6DCCD6" w:rsidR="000D368E" w:rsidRDefault="000D368E" w:rsidP="000D368E">
            <w:pPr>
              <w:pStyle w:val="TAC"/>
              <w:rPr>
                <w:sz w:val="16"/>
                <w:szCs w:val="16"/>
              </w:rPr>
            </w:pPr>
            <w:r>
              <w:rPr>
                <w:sz w:val="16"/>
                <w:szCs w:val="16"/>
              </w:rPr>
              <w:t>2022-09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7D7FD62" w14:textId="6857E9C2" w:rsidR="000D368E" w:rsidRDefault="000D368E" w:rsidP="000D368E">
            <w:pPr>
              <w:pStyle w:val="TAC"/>
              <w:rPr>
                <w:sz w:val="16"/>
                <w:szCs w:val="16"/>
              </w:rPr>
            </w:pPr>
            <w:r>
              <w:rPr>
                <w:sz w:val="16"/>
                <w:szCs w:val="16"/>
              </w:rPr>
              <w:t>RA|N#97</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342096A2" w14:textId="513BEFA2" w:rsidR="000D368E" w:rsidRPr="000D368E" w:rsidRDefault="000D368E" w:rsidP="000D368E">
            <w:pPr>
              <w:pStyle w:val="TAC"/>
              <w:rPr>
                <w:rFonts w:cs="Arial"/>
                <w:sz w:val="16"/>
                <w:szCs w:val="16"/>
              </w:rPr>
            </w:pPr>
            <w:r w:rsidRPr="000D368E">
              <w:rPr>
                <w:sz w:val="16"/>
                <w:szCs w:val="16"/>
              </w:rPr>
              <w:t>RP-222035</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613F8C68" w14:textId="33D21301" w:rsidR="000D368E" w:rsidRPr="000D368E" w:rsidRDefault="000D368E" w:rsidP="000D368E">
            <w:pPr>
              <w:pStyle w:val="TAL"/>
              <w:rPr>
                <w:sz w:val="16"/>
                <w:szCs w:val="16"/>
              </w:rPr>
            </w:pPr>
            <w:r w:rsidRPr="000D368E">
              <w:rPr>
                <w:sz w:val="16"/>
                <w:szCs w:val="16"/>
              </w:rPr>
              <w:t>2532</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5DFA5D87" w14:textId="1D2FD00D" w:rsidR="000D368E" w:rsidRPr="000D368E" w:rsidRDefault="000D368E" w:rsidP="000D368E">
            <w:pPr>
              <w:pStyle w:val="TAC"/>
              <w:rPr>
                <w:sz w:val="16"/>
                <w:szCs w:val="16"/>
              </w:rPr>
            </w:pPr>
            <w:r w:rsidRPr="000D368E">
              <w:rPr>
                <w:sz w:val="16"/>
                <w:szCs w:val="16"/>
              </w:rPr>
              <w:t>1</w:t>
            </w: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68E2E586" w14:textId="0A39F536" w:rsidR="000D368E" w:rsidRPr="000D368E" w:rsidRDefault="000D368E" w:rsidP="000D368E">
            <w:pPr>
              <w:pStyle w:val="TAC"/>
              <w:rPr>
                <w:sz w:val="16"/>
                <w:szCs w:val="16"/>
              </w:rPr>
            </w:pPr>
            <w:r w:rsidRPr="000D368E">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38C2B95" w14:textId="16072D6C" w:rsidR="000D368E" w:rsidRPr="000D368E" w:rsidRDefault="000D368E" w:rsidP="000D368E">
            <w:pPr>
              <w:pStyle w:val="TAL"/>
              <w:rPr>
                <w:sz w:val="16"/>
                <w:szCs w:val="16"/>
              </w:rPr>
            </w:pPr>
            <w:r w:rsidRPr="000D368E">
              <w:rPr>
                <w:sz w:val="16"/>
                <w:szCs w:val="16"/>
              </w:rPr>
              <w:t>CR on maintenance of NCSG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370CE2B" w14:textId="0AF44203" w:rsidR="000D368E" w:rsidRDefault="000D368E" w:rsidP="000D368E">
            <w:pPr>
              <w:pStyle w:val="TAC"/>
              <w:rPr>
                <w:sz w:val="16"/>
                <w:szCs w:val="16"/>
              </w:rPr>
            </w:pPr>
            <w:r w:rsidRPr="00050CD7">
              <w:rPr>
                <w:sz w:val="16"/>
                <w:szCs w:val="16"/>
              </w:rPr>
              <w:t>17.7.0</w:t>
            </w:r>
          </w:p>
        </w:tc>
      </w:tr>
      <w:tr w:rsidR="001B6825" w14:paraId="0794DFD7" w14:textId="77777777" w:rsidTr="00FA4590">
        <w:tc>
          <w:tcPr>
            <w:tcW w:w="800" w:type="dxa"/>
            <w:tcBorders>
              <w:top w:val="single" w:sz="4" w:space="0" w:color="auto"/>
              <w:left w:val="single" w:sz="4" w:space="0" w:color="auto"/>
              <w:bottom w:val="single" w:sz="4" w:space="0" w:color="auto"/>
              <w:right w:val="single" w:sz="4" w:space="0" w:color="auto"/>
            </w:tcBorders>
            <w:shd w:val="solid" w:color="FFFFFF" w:fill="auto"/>
          </w:tcPr>
          <w:p w14:paraId="0A2731D9" w14:textId="0FAFA447" w:rsidR="000D368E" w:rsidRDefault="000D368E" w:rsidP="000D368E">
            <w:pPr>
              <w:pStyle w:val="TAC"/>
              <w:rPr>
                <w:sz w:val="16"/>
                <w:szCs w:val="16"/>
              </w:rPr>
            </w:pPr>
            <w:r>
              <w:rPr>
                <w:sz w:val="16"/>
                <w:szCs w:val="16"/>
              </w:rPr>
              <w:t>2022-09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CAFFFB1" w14:textId="603DE160" w:rsidR="000D368E" w:rsidRDefault="000D368E" w:rsidP="000D368E">
            <w:pPr>
              <w:pStyle w:val="TAC"/>
              <w:rPr>
                <w:sz w:val="16"/>
                <w:szCs w:val="16"/>
              </w:rPr>
            </w:pPr>
            <w:r>
              <w:rPr>
                <w:sz w:val="16"/>
                <w:szCs w:val="16"/>
              </w:rPr>
              <w:t>RA|N#97</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26F0E313" w14:textId="0364EE26" w:rsidR="000D368E" w:rsidRPr="000D368E" w:rsidRDefault="000D368E" w:rsidP="000D368E">
            <w:pPr>
              <w:pStyle w:val="TAC"/>
              <w:rPr>
                <w:rFonts w:cs="Arial"/>
                <w:sz w:val="16"/>
                <w:szCs w:val="16"/>
              </w:rPr>
            </w:pPr>
            <w:r w:rsidRPr="000D368E">
              <w:rPr>
                <w:sz w:val="16"/>
                <w:szCs w:val="16"/>
              </w:rPr>
              <w:t>RP-222035</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0244051B" w14:textId="4E4D4F86" w:rsidR="000D368E" w:rsidRPr="000D368E" w:rsidRDefault="000D368E" w:rsidP="000D368E">
            <w:pPr>
              <w:pStyle w:val="TAL"/>
              <w:rPr>
                <w:sz w:val="16"/>
                <w:szCs w:val="16"/>
              </w:rPr>
            </w:pPr>
            <w:r w:rsidRPr="000D368E">
              <w:rPr>
                <w:sz w:val="16"/>
                <w:szCs w:val="16"/>
              </w:rPr>
              <w:t>2533</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06848EF1" w14:textId="06F0A87E" w:rsidR="000D368E" w:rsidRPr="000D368E" w:rsidRDefault="000D368E" w:rsidP="000D368E">
            <w:pPr>
              <w:pStyle w:val="TAC"/>
              <w:rPr>
                <w:sz w:val="16"/>
                <w:szCs w:val="16"/>
              </w:rPr>
            </w:pPr>
            <w:r w:rsidRPr="000D368E">
              <w:rPr>
                <w:sz w:val="16"/>
                <w:szCs w:val="16"/>
              </w:rPr>
              <w:t>1</w:t>
            </w: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266C5486" w14:textId="6C80DA07" w:rsidR="000D368E" w:rsidRPr="000D368E" w:rsidRDefault="000D368E" w:rsidP="000D368E">
            <w:pPr>
              <w:pStyle w:val="TAC"/>
              <w:rPr>
                <w:sz w:val="16"/>
                <w:szCs w:val="16"/>
              </w:rPr>
            </w:pPr>
            <w:r w:rsidRPr="000D368E">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4F36027" w14:textId="2C66569C" w:rsidR="000D368E" w:rsidRPr="000D368E" w:rsidRDefault="000D368E" w:rsidP="000D368E">
            <w:pPr>
              <w:pStyle w:val="TAL"/>
              <w:rPr>
                <w:sz w:val="16"/>
                <w:szCs w:val="16"/>
              </w:rPr>
            </w:pPr>
            <w:r w:rsidRPr="000D368E">
              <w:rPr>
                <w:sz w:val="16"/>
                <w:szCs w:val="16"/>
              </w:rPr>
              <w:t>CR on on other RRM requirements for NTN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7BC8DB3" w14:textId="57951A7F" w:rsidR="000D368E" w:rsidRDefault="000D368E" w:rsidP="000D368E">
            <w:pPr>
              <w:pStyle w:val="TAC"/>
              <w:rPr>
                <w:sz w:val="16"/>
                <w:szCs w:val="16"/>
              </w:rPr>
            </w:pPr>
            <w:r w:rsidRPr="00050CD7">
              <w:rPr>
                <w:sz w:val="16"/>
                <w:szCs w:val="16"/>
              </w:rPr>
              <w:t>17.7.0</w:t>
            </w:r>
          </w:p>
        </w:tc>
      </w:tr>
      <w:tr w:rsidR="001B6825" w14:paraId="3159B609" w14:textId="77777777" w:rsidTr="00FA4590">
        <w:tc>
          <w:tcPr>
            <w:tcW w:w="800" w:type="dxa"/>
            <w:tcBorders>
              <w:top w:val="single" w:sz="4" w:space="0" w:color="auto"/>
              <w:left w:val="single" w:sz="4" w:space="0" w:color="auto"/>
              <w:bottom w:val="single" w:sz="4" w:space="0" w:color="auto"/>
              <w:right w:val="single" w:sz="4" w:space="0" w:color="auto"/>
            </w:tcBorders>
            <w:shd w:val="solid" w:color="FFFFFF" w:fill="auto"/>
          </w:tcPr>
          <w:p w14:paraId="755BE1BA" w14:textId="40FC18CF" w:rsidR="000D368E" w:rsidRDefault="000D368E" w:rsidP="000D368E">
            <w:pPr>
              <w:pStyle w:val="TAC"/>
              <w:rPr>
                <w:sz w:val="16"/>
                <w:szCs w:val="16"/>
              </w:rPr>
            </w:pPr>
            <w:r>
              <w:rPr>
                <w:sz w:val="16"/>
                <w:szCs w:val="16"/>
              </w:rPr>
              <w:t>2022-09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0EFA1FA" w14:textId="22509D7C" w:rsidR="000D368E" w:rsidRDefault="000D368E" w:rsidP="000D368E">
            <w:pPr>
              <w:pStyle w:val="TAC"/>
              <w:rPr>
                <w:sz w:val="16"/>
                <w:szCs w:val="16"/>
              </w:rPr>
            </w:pPr>
            <w:r>
              <w:rPr>
                <w:sz w:val="16"/>
                <w:szCs w:val="16"/>
              </w:rPr>
              <w:t>RA|N#97</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6425F0B9" w14:textId="5210E88B" w:rsidR="000D368E" w:rsidRPr="000D368E" w:rsidRDefault="000D368E" w:rsidP="000D368E">
            <w:pPr>
              <w:pStyle w:val="TAC"/>
              <w:rPr>
                <w:rFonts w:cs="Arial"/>
                <w:sz w:val="16"/>
                <w:szCs w:val="16"/>
              </w:rPr>
            </w:pPr>
            <w:r w:rsidRPr="000D368E">
              <w:rPr>
                <w:sz w:val="16"/>
                <w:szCs w:val="16"/>
              </w:rPr>
              <w:t>RP-222035</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1E90E18B" w14:textId="597C90F6" w:rsidR="000D368E" w:rsidRPr="000D368E" w:rsidRDefault="000D368E" w:rsidP="000D368E">
            <w:pPr>
              <w:pStyle w:val="TAL"/>
              <w:rPr>
                <w:sz w:val="16"/>
                <w:szCs w:val="16"/>
              </w:rPr>
            </w:pPr>
            <w:r w:rsidRPr="000D368E">
              <w:rPr>
                <w:sz w:val="16"/>
                <w:szCs w:val="16"/>
              </w:rPr>
              <w:t>2534</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37296065" w14:textId="1AD20722" w:rsidR="000D368E" w:rsidRPr="000D368E" w:rsidRDefault="000D368E" w:rsidP="000D368E">
            <w:pPr>
              <w:pStyle w:val="TAC"/>
              <w:rPr>
                <w:sz w:val="16"/>
                <w:szCs w:val="16"/>
              </w:rPr>
            </w:pPr>
            <w:r w:rsidRPr="000D368E">
              <w:rPr>
                <w:sz w:val="16"/>
                <w:szCs w:val="16"/>
              </w:rPr>
              <w:t>1</w:t>
            </w: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4963E6CC" w14:textId="26392E56" w:rsidR="000D368E" w:rsidRPr="000D368E" w:rsidRDefault="000D368E" w:rsidP="000D368E">
            <w:pPr>
              <w:pStyle w:val="TAC"/>
              <w:rPr>
                <w:sz w:val="16"/>
                <w:szCs w:val="16"/>
              </w:rPr>
            </w:pPr>
            <w:r w:rsidRPr="000D368E">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899ED5D" w14:textId="6D15785C" w:rsidR="000D368E" w:rsidRPr="000D368E" w:rsidRDefault="000D368E" w:rsidP="000D368E">
            <w:pPr>
              <w:pStyle w:val="TAL"/>
              <w:rPr>
                <w:sz w:val="16"/>
                <w:szCs w:val="16"/>
              </w:rPr>
            </w:pPr>
            <w:r w:rsidRPr="000D368E">
              <w:rPr>
                <w:sz w:val="16"/>
                <w:szCs w:val="16"/>
              </w:rPr>
              <w:t>CR on intra-frequency measurement requirements for NTN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433C6AD" w14:textId="0E2656D4" w:rsidR="000D368E" w:rsidRDefault="000D368E" w:rsidP="000D368E">
            <w:pPr>
              <w:pStyle w:val="TAC"/>
              <w:rPr>
                <w:sz w:val="16"/>
                <w:szCs w:val="16"/>
              </w:rPr>
            </w:pPr>
            <w:r w:rsidRPr="00050CD7">
              <w:rPr>
                <w:sz w:val="16"/>
                <w:szCs w:val="16"/>
              </w:rPr>
              <w:t>17.7.0</w:t>
            </w:r>
          </w:p>
        </w:tc>
      </w:tr>
      <w:tr w:rsidR="001B6825" w14:paraId="07386F2D" w14:textId="77777777" w:rsidTr="00FA4590">
        <w:tc>
          <w:tcPr>
            <w:tcW w:w="800" w:type="dxa"/>
            <w:tcBorders>
              <w:top w:val="single" w:sz="4" w:space="0" w:color="auto"/>
              <w:left w:val="single" w:sz="4" w:space="0" w:color="auto"/>
              <w:bottom w:val="single" w:sz="4" w:space="0" w:color="auto"/>
              <w:right w:val="single" w:sz="4" w:space="0" w:color="auto"/>
            </w:tcBorders>
            <w:shd w:val="solid" w:color="FFFFFF" w:fill="auto"/>
          </w:tcPr>
          <w:p w14:paraId="59A95348" w14:textId="09B66130" w:rsidR="000D368E" w:rsidRDefault="000D368E" w:rsidP="000D368E">
            <w:pPr>
              <w:pStyle w:val="TAC"/>
              <w:rPr>
                <w:sz w:val="16"/>
                <w:szCs w:val="16"/>
              </w:rPr>
            </w:pPr>
            <w:r>
              <w:rPr>
                <w:sz w:val="16"/>
                <w:szCs w:val="16"/>
              </w:rPr>
              <w:t>2022-09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FECCD18" w14:textId="34BB1853" w:rsidR="000D368E" w:rsidRDefault="000D368E" w:rsidP="000D368E">
            <w:pPr>
              <w:pStyle w:val="TAC"/>
              <w:rPr>
                <w:sz w:val="16"/>
                <w:szCs w:val="16"/>
              </w:rPr>
            </w:pPr>
            <w:r>
              <w:rPr>
                <w:sz w:val="16"/>
                <w:szCs w:val="16"/>
              </w:rPr>
              <w:t>RA|N#97</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4A84E6B0" w14:textId="6DB5F3EF" w:rsidR="000D368E" w:rsidRPr="000D368E" w:rsidRDefault="000D368E" w:rsidP="000D368E">
            <w:pPr>
              <w:pStyle w:val="TAC"/>
              <w:rPr>
                <w:rFonts w:cs="Arial"/>
                <w:sz w:val="16"/>
                <w:szCs w:val="16"/>
              </w:rPr>
            </w:pPr>
            <w:r w:rsidRPr="000D368E">
              <w:rPr>
                <w:sz w:val="16"/>
                <w:szCs w:val="16"/>
              </w:rPr>
              <w:t>RP-222035</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6792C706" w14:textId="06686E0F" w:rsidR="000D368E" w:rsidRPr="000D368E" w:rsidRDefault="000D368E" w:rsidP="000D368E">
            <w:pPr>
              <w:pStyle w:val="TAL"/>
              <w:rPr>
                <w:sz w:val="16"/>
                <w:szCs w:val="16"/>
              </w:rPr>
            </w:pPr>
            <w:r w:rsidRPr="000D368E">
              <w:rPr>
                <w:sz w:val="16"/>
                <w:szCs w:val="16"/>
              </w:rPr>
              <w:t>2535</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04EA3043" w14:textId="6F52EC98" w:rsidR="000D368E" w:rsidRPr="000D368E" w:rsidRDefault="000D368E" w:rsidP="000D368E">
            <w:pPr>
              <w:pStyle w:val="TAC"/>
              <w:rPr>
                <w:sz w:val="16"/>
                <w:szCs w:val="16"/>
              </w:rPr>
            </w:pPr>
            <w:r w:rsidRPr="000D368E">
              <w:rPr>
                <w:sz w:val="16"/>
                <w:szCs w:val="16"/>
              </w:rPr>
              <w:t>1</w:t>
            </w: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274A3037" w14:textId="7AB37361" w:rsidR="000D368E" w:rsidRPr="000D368E" w:rsidRDefault="000D368E" w:rsidP="000D368E">
            <w:pPr>
              <w:pStyle w:val="TAC"/>
              <w:rPr>
                <w:sz w:val="16"/>
                <w:szCs w:val="16"/>
              </w:rPr>
            </w:pPr>
            <w:r w:rsidRPr="000D368E">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4287875" w14:textId="6BB74B85" w:rsidR="000D368E" w:rsidRPr="000D368E" w:rsidRDefault="000D368E" w:rsidP="000D368E">
            <w:pPr>
              <w:pStyle w:val="TAL"/>
              <w:rPr>
                <w:sz w:val="16"/>
                <w:szCs w:val="16"/>
              </w:rPr>
            </w:pPr>
            <w:r w:rsidRPr="000D368E">
              <w:rPr>
                <w:sz w:val="16"/>
                <w:szCs w:val="16"/>
              </w:rPr>
              <w:t>CR on cell reselection requirements for NTN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FA20F78" w14:textId="6FDDAA93" w:rsidR="000D368E" w:rsidRDefault="000D368E" w:rsidP="000D368E">
            <w:pPr>
              <w:pStyle w:val="TAC"/>
              <w:rPr>
                <w:sz w:val="16"/>
                <w:szCs w:val="16"/>
              </w:rPr>
            </w:pPr>
            <w:r w:rsidRPr="00050CD7">
              <w:rPr>
                <w:sz w:val="16"/>
                <w:szCs w:val="16"/>
              </w:rPr>
              <w:t>17.7.0</w:t>
            </w:r>
          </w:p>
        </w:tc>
      </w:tr>
      <w:tr w:rsidR="001B6825" w14:paraId="7D5D47DD" w14:textId="77777777" w:rsidTr="00FA4590">
        <w:tc>
          <w:tcPr>
            <w:tcW w:w="800" w:type="dxa"/>
            <w:tcBorders>
              <w:top w:val="single" w:sz="4" w:space="0" w:color="auto"/>
              <w:left w:val="single" w:sz="4" w:space="0" w:color="auto"/>
              <w:bottom w:val="single" w:sz="4" w:space="0" w:color="auto"/>
              <w:right w:val="single" w:sz="4" w:space="0" w:color="auto"/>
            </w:tcBorders>
            <w:shd w:val="solid" w:color="FFFFFF" w:fill="auto"/>
          </w:tcPr>
          <w:p w14:paraId="1B0DB923" w14:textId="08A0F03D" w:rsidR="000D368E" w:rsidRDefault="000D368E" w:rsidP="000D368E">
            <w:pPr>
              <w:pStyle w:val="TAC"/>
              <w:rPr>
                <w:sz w:val="16"/>
                <w:szCs w:val="16"/>
              </w:rPr>
            </w:pPr>
            <w:r>
              <w:rPr>
                <w:sz w:val="16"/>
                <w:szCs w:val="16"/>
              </w:rPr>
              <w:t>2022-09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884387F" w14:textId="212CFD99" w:rsidR="000D368E" w:rsidRDefault="000D368E" w:rsidP="000D368E">
            <w:pPr>
              <w:pStyle w:val="TAC"/>
              <w:rPr>
                <w:sz w:val="16"/>
                <w:szCs w:val="16"/>
              </w:rPr>
            </w:pPr>
            <w:r>
              <w:rPr>
                <w:sz w:val="16"/>
                <w:szCs w:val="16"/>
              </w:rPr>
              <w:t>RA|N#97</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0378569A" w14:textId="785C170D" w:rsidR="000D368E" w:rsidRPr="000D368E" w:rsidRDefault="000D368E" w:rsidP="000D368E">
            <w:pPr>
              <w:pStyle w:val="TAC"/>
              <w:rPr>
                <w:rFonts w:cs="Arial"/>
                <w:sz w:val="16"/>
                <w:szCs w:val="16"/>
              </w:rPr>
            </w:pPr>
            <w:r w:rsidRPr="000D368E">
              <w:rPr>
                <w:sz w:val="16"/>
                <w:szCs w:val="16"/>
              </w:rPr>
              <w:t>RP-222032</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3A9F0C2A" w14:textId="5B4B776E" w:rsidR="000D368E" w:rsidRPr="000D368E" w:rsidRDefault="000D368E" w:rsidP="000D368E">
            <w:pPr>
              <w:pStyle w:val="TAL"/>
              <w:rPr>
                <w:sz w:val="16"/>
                <w:szCs w:val="16"/>
              </w:rPr>
            </w:pPr>
            <w:r w:rsidRPr="000D368E">
              <w:rPr>
                <w:sz w:val="16"/>
                <w:szCs w:val="16"/>
              </w:rPr>
              <w:t>2536</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02A28645" w14:textId="7931ACAC" w:rsidR="000D368E" w:rsidRPr="000D368E" w:rsidRDefault="000D368E" w:rsidP="000D368E">
            <w:pPr>
              <w:pStyle w:val="TAC"/>
              <w:rPr>
                <w:sz w:val="16"/>
                <w:szCs w:val="16"/>
              </w:rPr>
            </w:pPr>
            <w:r w:rsidRPr="000D368E">
              <w:rPr>
                <w:sz w:val="16"/>
                <w:szCs w:val="16"/>
              </w:rPr>
              <w:t>1</w:t>
            </w: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3005C4D5" w14:textId="515E3DC8" w:rsidR="000D368E" w:rsidRPr="000D368E" w:rsidRDefault="000D368E" w:rsidP="000D368E">
            <w:pPr>
              <w:pStyle w:val="TAC"/>
              <w:rPr>
                <w:sz w:val="16"/>
                <w:szCs w:val="16"/>
              </w:rPr>
            </w:pPr>
            <w:r w:rsidRPr="000D368E">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85CE8F5" w14:textId="71D90EF2" w:rsidR="000D368E" w:rsidRPr="000D368E" w:rsidRDefault="000D368E" w:rsidP="000D368E">
            <w:pPr>
              <w:pStyle w:val="TAL"/>
              <w:rPr>
                <w:sz w:val="16"/>
                <w:szCs w:val="16"/>
              </w:rPr>
            </w:pPr>
            <w:r w:rsidRPr="000D368E">
              <w:rPr>
                <w:sz w:val="16"/>
                <w:szCs w:val="16"/>
              </w:rPr>
              <w:t>CR on measurement period requirements with multiple Rx TEGs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F61FE15" w14:textId="25E5C603" w:rsidR="000D368E" w:rsidRDefault="000D368E" w:rsidP="000D368E">
            <w:pPr>
              <w:pStyle w:val="TAC"/>
              <w:rPr>
                <w:sz w:val="16"/>
                <w:szCs w:val="16"/>
              </w:rPr>
            </w:pPr>
            <w:r w:rsidRPr="00050CD7">
              <w:rPr>
                <w:sz w:val="16"/>
                <w:szCs w:val="16"/>
              </w:rPr>
              <w:t>17.7.0</w:t>
            </w:r>
          </w:p>
        </w:tc>
      </w:tr>
      <w:tr w:rsidR="001B6825" w14:paraId="2DFFD839" w14:textId="77777777" w:rsidTr="00FA4590">
        <w:tc>
          <w:tcPr>
            <w:tcW w:w="800" w:type="dxa"/>
            <w:tcBorders>
              <w:top w:val="single" w:sz="4" w:space="0" w:color="auto"/>
              <w:left w:val="single" w:sz="4" w:space="0" w:color="auto"/>
              <w:bottom w:val="single" w:sz="4" w:space="0" w:color="auto"/>
              <w:right w:val="single" w:sz="4" w:space="0" w:color="auto"/>
            </w:tcBorders>
            <w:shd w:val="solid" w:color="FFFFFF" w:fill="auto"/>
          </w:tcPr>
          <w:p w14:paraId="7E9ADA20" w14:textId="56099B37" w:rsidR="000D368E" w:rsidRDefault="000D368E" w:rsidP="000D368E">
            <w:pPr>
              <w:pStyle w:val="TAC"/>
              <w:rPr>
                <w:sz w:val="16"/>
                <w:szCs w:val="16"/>
              </w:rPr>
            </w:pPr>
            <w:r>
              <w:rPr>
                <w:sz w:val="16"/>
                <w:szCs w:val="16"/>
              </w:rPr>
              <w:t>2022-09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5AEECBF" w14:textId="49947581" w:rsidR="000D368E" w:rsidRDefault="000D368E" w:rsidP="000D368E">
            <w:pPr>
              <w:pStyle w:val="TAC"/>
              <w:rPr>
                <w:sz w:val="16"/>
                <w:szCs w:val="16"/>
              </w:rPr>
            </w:pPr>
            <w:r>
              <w:rPr>
                <w:sz w:val="16"/>
                <w:szCs w:val="16"/>
              </w:rPr>
              <w:t>RA|N#97</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72BD1D3F" w14:textId="7FED380B" w:rsidR="000D368E" w:rsidRPr="000D368E" w:rsidRDefault="000D368E" w:rsidP="000D368E">
            <w:pPr>
              <w:pStyle w:val="TAC"/>
              <w:rPr>
                <w:rFonts w:cs="Arial"/>
                <w:sz w:val="16"/>
                <w:szCs w:val="16"/>
              </w:rPr>
            </w:pPr>
            <w:r w:rsidRPr="000D368E">
              <w:rPr>
                <w:sz w:val="16"/>
                <w:szCs w:val="16"/>
              </w:rPr>
              <w:t>RP-222032</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5C17ED20" w14:textId="01BA2A0A" w:rsidR="000D368E" w:rsidRPr="000D368E" w:rsidRDefault="000D368E" w:rsidP="000D368E">
            <w:pPr>
              <w:pStyle w:val="TAL"/>
              <w:rPr>
                <w:sz w:val="16"/>
                <w:szCs w:val="16"/>
              </w:rPr>
            </w:pPr>
            <w:r w:rsidRPr="000D368E">
              <w:rPr>
                <w:sz w:val="16"/>
                <w:szCs w:val="16"/>
              </w:rPr>
              <w:t>2538</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1CF0CC8E" w14:textId="5DEB764E" w:rsidR="000D368E" w:rsidRPr="000D368E" w:rsidRDefault="000D368E" w:rsidP="000D368E">
            <w:pPr>
              <w:pStyle w:val="TAC"/>
              <w:rPr>
                <w:sz w:val="16"/>
                <w:szCs w:val="16"/>
              </w:rPr>
            </w:pPr>
            <w:r w:rsidRPr="000D368E">
              <w:rPr>
                <w:sz w:val="16"/>
                <w:szCs w:val="16"/>
              </w:rPr>
              <w:t>1</w:t>
            </w: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5CE41496" w14:textId="27751114" w:rsidR="000D368E" w:rsidRPr="000D368E" w:rsidRDefault="000D368E" w:rsidP="000D368E">
            <w:pPr>
              <w:pStyle w:val="TAC"/>
              <w:rPr>
                <w:sz w:val="16"/>
                <w:szCs w:val="16"/>
              </w:rPr>
            </w:pPr>
            <w:r w:rsidRPr="000D368E">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4F6B6C1" w14:textId="2F1F4DD4" w:rsidR="000D368E" w:rsidRPr="000D368E" w:rsidRDefault="000D368E" w:rsidP="000D368E">
            <w:pPr>
              <w:pStyle w:val="TAL"/>
              <w:rPr>
                <w:sz w:val="16"/>
                <w:szCs w:val="16"/>
              </w:rPr>
            </w:pPr>
            <w:r w:rsidRPr="000D368E">
              <w:rPr>
                <w:sz w:val="16"/>
                <w:szCs w:val="16"/>
              </w:rPr>
              <w:t>CR on applicability of measurement requirements with POS MG</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7CDD20B" w14:textId="7AEA1742" w:rsidR="000D368E" w:rsidRDefault="000D368E" w:rsidP="000D368E">
            <w:pPr>
              <w:pStyle w:val="TAC"/>
              <w:rPr>
                <w:sz w:val="16"/>
                <w:szCs w:val="16"/>
              </w:rPr>
            </w:pPr>
            <w:r w:rsidRPr="00050CD7">
              <w:rPr>
                <w:sz w:val="16"/>
                <w:szCs w:val="16"/>
              </w:rPr>
              <w:t>17.7.0</w:t>
            </w:r>
          </w:p>
        </w:tc>
      </w:tr>
      <w:tr w:rsidR="001B6825" w14:paraId="33C6131E" w14:textId="77777777" w:rsidTr="00FA4590">
        <w:tc>
          <w:tcPr>
            <w:tcW w:w="800" w:type="dxa"/>
            <w:tcBorders>
              <w:top w:val="single" w:sz="4" w:space="0" w:color="auto"/>
              <w:left w:val="single" w:sz="4" w:space="0" w:color="auto"/>
              <w:bottom w:val="single" w:sz="4" w:space="0" w:color="auto"/>
              <w:right w:val="single" w:sz="4" w:space="0" w:color="auto"/>
            </w:tcBorders>
            <w:shd w:val="solid" w:color="FFFFFF" w:fill="auto"/>
          </w:tcPr>
          <w:p w14:paraId="4B16CFA8" w14:textId="5F6CBE9D" w:rsidR="000D368E" w:rsidRDefault="000D368E" w:rsidP="000D368E">
            <w:pPr>
              <w:pStyle w:val="TAC"/>
              <w:rPr>
                <w:sz w:val="16"/>
                <w:szCs w:val="16"/>
              </w:rPr>
            </w:pPr>
            <w:r>
              <w:rPr>
                <w:sz w:val="16"/>
                <w:szCs w:val="16"/>
              </w:rPr>
              <w:t>2022-09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5294EC6" w14:textId="69D96453" w:rsidR="000D368E" w:rsidRDefault="000D368E" w:rsidP="000D368E">
            <w:pPr>
              <w:pStyle w:val="TAC"/>
              <w:rPr>
                <w:sz w:val="16"/>
                <w:szCs w:val="16"/>
              </w:rPr>
            </w:pPr>
            <w:r>
              <w:rPr>
                <w:sz w:val="16"/>
                <w:szCs w:val="16"/>
              </w:rPr>
              <w:t>RA|N#97</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5CBFED9A" w14:textId="4A8BF49B" w:rsidR="000D368E" w:rsidRPr="000D368E" w:rsidRDefault="000D368E" w:rsidP="000D368E">
            <w:pPr>
              <w:pStyle w:val="TAC"/>
              <w:rPr>
                <w:rFonts w:cs="Arial"/>
                <w:sz w:val="16"/>
                <w:szCs w:val="16"/>
              </w:rPr>
            </w:pPr>
            <w:r w:rsidRPr="000D368E">
              <w:rPr>
                <w:sz w:val="16"/>
                <w:szCs w:val="16"/>
              </w:rPr>
              <w:t>RP-222032</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4A0B0775" w14:textId="2D2682C7" w:rsidR="000D368E" w:rsidRPr="000D368E" w:rsidRDefault="000D368E" w:rsidP="000D368E">
            <w:pPr>
              <w:pStyle w:val="TAL"/>
              <w:rPr>
                <w:sz w:val="16"/>
                <w:szCs w:val="16"/>
              </w:rPr>
            </w:pPr>
            <w:r w:rsidRPr="000D368E">
              <w:rPr>
                <w:sz w:val="16"/>
                <w:szCs w:val="16"/>
              </w:rPr>
              <w:t>2539</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2429FD88" w14:textId="3973E11D" w:rsidR="000D368E" w:rsidRPr="000D368E" w:rsidRDefault="000D368E" w:rsidP="000D368E">
            <w:pPr>
              <w:pStyle w:val="TAC"/>
              <w:rPr>
                <w:sz w:val="16"/>
                <w:szCs w:val="16"/>
              </w:rPr>
            </w:pPr>
            <w:r w:rsidRPr="000D368E">
              <w:rPr>
                <w:sz w:val="16"/>
                <w:szCs w:val="16"/>
              </w:rPr>
              <w:t>1</w:t>
            </w: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79EFFEB4" w14:textId="511CE390" w:rsidR="000D368E" w:rsidRPr="000D368E" w:rsidRDefault="000D368E" w:rsidP="000D368E">
            <w:pPr>
              <w:pStyle w:val="TAC"/>
              <w:rPr>
                <w:sz w:val="16"/>
                <w:szCs w:val="16"/>
              </w:rPr>
            </w:pPr>
            <w:r w:rsidRPr="000D368E">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70B375B" w14:textId="5EF997DA" w:rsidR="000D368E" w:rsidRPr="000D368E" w:rsidRDefault="000D368E" w:rsidP="000D368E">
            <w:pPr>
              <w:pStyle w:val="TAL"/>
              <w:rPr>
                <w:sz w:val="16"/>
                <w:szCs w:val="16"/>
              </w:rPr>
            </w:pPr>
            <w:r w:rsidRPr="000D368E">
              <w:rPr>
                <w:sz w:val="16"/>
                <w:szCs w:val="16"/>
              </w:rPr>
              <w:t>CR on PRS measurement requirements in INACTIVE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4574A31" w14:textId="018B4BB2" w:rsidR="000D368E" w:rsidRDefault="000D368E" w:rsidP="000D368E">
            <w:pPr>
              <w:pStyle w:val="TAC"/>
              <w:rPr>
                <w:sz w:val="16"/>
                <w:szCs w:val="16"/>
              </w:rPr>
            </w:pPr>
            <w:r w:rsidRPr="00050CD7">
              <w:rPr>
                <w:sz w:val="16"/>
                <w:szCs w:val="16"/>
              </w:rPr>
              <w:t>17.7.0</w:t>
            </w:r>
          </w:p>
        </w:tc>
      </w:tr>
      <w:tr w:rsidR="001B6825" w14:paraId="2D88B46D" w14:textId="77777777" w:rsidTr="00FA4590">
        <w:tc>
          <w:tcPr>
            <w:tcW w:w="800" w:type="dxa"/>
            <w:tcBorders>
              <w:top w:val="single" w:sz="4" w:space="0" w:color="auto"/>
              <w:left w:val="single" w:sz="4" w:space="0" w:color="auto"/>
              <w:bottom w:val="single" w:sz="4" w:space="0" w:color="auto"/>
              <w:right w:val="single" w:sz="4" w:space="0" w:color="auto"/>
            </w:tcBorders>
            <w:shd w:val="solid" w:color="FFFFFF" w:fill="auto"/>
          </w:tcPr>
          <w:p w14:paraId="50D82D28" w14:textId="53EAB571" w:rsidR="000D368E" w:rsidRDefault="000D368E" w:rsidP="000D368E">
            <w:pPr>
              <w:pStyle w:val="TAC"/>
              <w:rPr>
                <w:sz w:val="16"/>
                <w:szCs w:val="16"/>
              </w:rPr>
            </w:pPr>
            <w:r>
              <w:rPr>
                <w:sz w:val="16"/>
                <w:szCs w:val="16"/>
              </w:rPr>
              <w:t>2022-09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0492768" w14:textId="6E3FA277" w:rsidR="000D368E" w:rsidRDefault="000D368E" w:rsidP="000D368E">
            <w:pPr>
              <w:pStyle w:val="TAC"/>
              <w:rPr>
                <w:sz w:val="16"/>
                <w:szCs w:val="16"/>
              </w:rPr>
            </w:pPr>
            <w:r>
              <w:rPr>
                <w:sz w:val="16"/>
                <w:szCs w:val="16"/>
              </w:rPr>
              <w:t>RA|N#97</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61798C62" w14:textId="7633CCD3" w:rsidR="000D368E" w:rsidRPr="000D368E" w:rsidRDefault="000D368E" w:rsidP="000D368E">
            <w:pPr>
              <w:pStyle w:val="TAC"/>
              <w:rPr>
                <w:rFonts w:cs="Arial"/>
                <w:sz w:val="16"/>
                <w:szCs w:val="16"/>
              </w:rPr>
            </w:pPr>
            <w:r w:rsidRPr="000D368E">
              <w:rPr>
                <w:sz w:val="16"/>
                <w:szCs w:val="16"/>
              </w:rPr>
              <w:t>RP-222036</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0F0B7002" w14:textId="2D8FE0B1" w:rsidR="000D368E" w:rsidRPr="000D368E" w:rsidRDefault="000D368E" w:rsidP="000D368E">
            <w:pPr>
              <w:pStyle w:val="TAL"/>
              <w:rPr>
                <w:sz w:val="16"/>
                <w:szCs w:val="16"/>
              </w:rPr>
            </w:pPr>
            <w:r w:rsidRPr="000D368E">
              <w:rPr>
                <w:sz w:val="16"/>
                <w:szCs w:val="16"/>
              </w:rPr>
              <w:t>2543</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44D4BF7D" w14:textId="03ABA0E6" w:rsidR="000D368E" w:rsidRPr="000D368E" w:rsidRDefault="000D368E" w:rsidP="000D368E">
            <w:pPr>
              <w:pStyle w:val="TAC"/>
              <w:rPr>
                <w:sz w:val="16"/>
                <w:szCs w:val="16"/>
              </w:rPr>
            </w:pPr>
            <w:r w:rsidRPr="000D368E">
              <w:rPr>
                <w:sz w:val="16"/>
                <w:szCs w:val="16"/>
              </w:rPr>
              <w:t>1</w:t>
            </w: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30C2F22E" w14:textId="5C52E719" w:rsidR="000D368E" w:rsidRPr="000D368E" w:rsidRDefault="000D368E" w:rsidP="000D368E">
            <w:pPr>
              <w:pStyle w:val="TAC"/>
              <w:rPr>
                <w:sz w:val="16"/>
                <w:szCs w:val="16"/>
              </w:rPr>
            </w:pPr>
            <w:r w:rsidRPr="000D368E">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1D1AB66" w14:textId="28437E3B" w:rsidR="000D368E" w:rsidRPr="000D368E" w:rsidRDefault="000D368E" w:rsidP="000D368E">
            <w:pPr>
              <w:pStyle w:val="TAL"/>
              <w:rPr>
                <w:sz w:val="16"/>
                <w:szCs w:val="16"/>
              </w:rPr>
            </w:pPr>
            <w:r w:rsidRPr="000D368E">
              <w:rPr>
                <w:sz w:val="16"/>
                <w:szCs w:val="16"/>
              </w:rPr>
              <w:t>CR on requirements for UE Rx-Tx measurement for PDC</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3A935FB" w14:textId="57E3A3EF" w:rsidR="000D368E" w:rsidRDefault="000D368E" w:rsidP="000D368E">
            <w:pPr>
              <w:pStyle w:val="TAC"/>
              <w:rPr>
                <w:sz w:val="16"/>
                <w:szCs w:val="16"/>
              </w:rPr>
            </w:pPr>
            <w:r w:rsidRPr="00050CD7">
              <w:rPr>
                <w:sz w:val="16"/>
                <w:szCs w:val="16"/>
              </w:rPr>
              <w:t>17.7.0</w:t>
            </w:r>
          </w:p>
        </w:tc>
      </w:tr>
      <w:tr w:rsidR="001B6825" w14:paraId="1BC428F1" w14:textId="77777777" w:rsidTr="00FA4590">
        <w:tc>
          <w:tcPr>
            <w:tcW w:w="800" w:type="dxa"/>
            <w:tcBorders>
              <w:top w:val="single" w:sz="4" w:space="0" w:color="auto"/>
              <w:left w:val="single" w:sz="4" w:space="0" w:color="auto"/>
              <w:bottom w:val="single" w:sz="4" w:space="0" w:color="auto"/>
              <w:right w:val="single" w:sz="4" w:space="0" w:color="auto"/>
            </w:tcBorders>
            <w:shd w:val="solid" w:color="FFFFFF" w:fill="auto"/>
          </w:tcPr>
          <w:p w14:paraId="707E960E" w14:textId="1A489715" w:rsidR="000D368E" w:rsidRDefault="000D368E" w:rsidP="000D368E">
            <w:pPr>
              <w:pStyle w:val="TAC"/>
              <w:rPr>
                <w:sz w:val="16"/>
                <w:szCs w:val="16"/>
              </w:rPr>
            </w:pPr>
            <w:r>
              <w:rPr>
                <w:sz w:val="16"/>
                <w:szCs w:val="16"/>
              </w:rPr>
              <w:t>2022-09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34F9CD5" w14:textId="6DD8D12D" w:rsidR="000D368E" w:rsidRDefault="000D368E" w:rsidP="000D368E">
            <w:pPr>
              <w:pStyle w:val="TAC"/>
              <w:rPr>
                <w:sz w:val="16"/>
                <w:szCs w:val="16"/>
              </w:rPr>
            </w:pPr>
            <w:r>
              <w:rPr>
                <w:sz w:val="16"/>
                <w:szCs w:val="16"/>
              </w:rPr>
              <w:t>RA|N#97</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60407A0F" w14:textId="3C45B7C8" w:rsidR="000D368E" w:rsidRPr="000D368E" w:rsidRDefault="000D368E" w:rsidP="000D368E">
            <w:pPr>
              <w:pStyle w:val="TAC"/>
              <w:rPr>
                <w:rFonts w:cs="Arial"/>
                <w:sz w:val="16"/>
                <w:szCs w:val="16"/>
              </w:rPr>
            </w:pPr>
            <w:r w:rsidRPr="000D368E">
              <w:rPr>
                <w:sz w:val="16"/>
                <w:szCs w:val="16"/>
              </w:rPr>
              <w:t>RP-222050</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249773C2" w14:textId="6A484CAD" w:rsidR="000D368E" w:rsidRPr="000D368E" w:rsidRDefault="000D368E" w:rsidP="000D368E">
            <w:pPr>
              <w:pStyle w:val="TAL"/>
              <w:rPr>
                <w:sz w:val="16"/>
                <w:szCs w:val="16"/>
              </w:rPr>
            </w:pPr>
            <w:r w:rsidRPr="000D368E">
              <w:rPr>
                <w:sz w:val="16"/>
                <w:szCs w:val="16"/>
              </w:rPr>
              <w:t>2544</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614098F0" w14:textId="72B280BB" w:rsidR="000D368E" w:rsidRPr="000D368E" w:rsidRDefault="000D368E" w:rsidP="000D368E">
            <w:pPr>
              <w:pStyle w:val="TAC"/>
              <w:rPr>
                <w:sz w:val="16"/>
                <w:szCs w:val="16"/>
              </w:rPr>
            </w:pPr>
            <w:r w:rsidRPr="000D368E">
              <w:rPr>
                <w:sz w:val="16"/>
                <w:szCs w:val="16"/>
              </w:rPr>
              <w:t>1</w:t>
            </w: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063829A0" w14:textId="73789779" w:rsidR="000D368E" w:rsidRPr="000D368E" w:rsidRDefault="000D368E" w:rsidP="000D368E">
            <w:pPr>
              <w:pStyle w:val="TAC"/>
              <w:rPr>
                <w:sz w:val="16"/>
                <w:szCs w:val="16"/>
              </w:rPr>
            </w:pPr>
            <w:r w:rsidRPr="000D368E">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3A18AF6" w14:textId="404E76D3" w:rsidR="000D368E" w:rsidRPr="000D368E" w:rsidRDefault="000D368E" w:rsidP="000D368E">
            <w:pPr>
              <w:pStyle w:val="TAL"/>
              <w:rPr>
                <w:sz w:val="16"/>
                <w:szCs w:val="16"/>
              </w:rPr>
            </w:pPr>
            <w:r w:rsidRPr="000D368E">
              <w:rPr>
                <w:sz w:val="16"/>
                <w:szCs w:val="16"/>
              </w:rPr>
              <w:t>CR on SDT RRM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75CBCCF" w14:textId="5314F179" w:rsidR="000D368E" w:rsidRDefault="000D368E" w:rsidP="000D368E">
            <w:pPr>
              <w:pStyle w:val="TAC"/>
              <w:rPr>
                <w:sz w:val="16"/>
                <w:szCs w:val="16"/>
              </w:rPr>
            </w:pPr>
            <w:r w:rsidRPr="00050CD7">
              <w:rPr>
                <w:sz w:val="16"/>
                <w:szCs w:val="16"/>
              </w:rPr>
              <w:t>17.7.0</w:t>
            </w:r>
          </w:p>
        </w:tc>
      </w:tr>
      <w:tr w:rsidR="001B6825" w14:paraId="27122766" w14:textId="77777777" w:rsidTr="00FA4590">
        <w:tc>
          <w:tcPr>
            <w:tcW w:w="800" w:type="dxa"/>
            <w:tcBorders>
              <w:top w:val="single" w:sz="4" w:space="0" w:color="auto"/>
              <w:left w:val="single" w:sz="4" w:space="0" w:color="auto"/>
              <w:bottom w:val="single" w:sz="4" w:space="0" w:color="auto"/>
              <w:right w:val="single" w:sz="4" w:space="0" w:color="auto"/>
            </w:tcBorders>
            <w:shd w:val="solid" w:color="FFFFFF" w:fill="auto"/>
          </w:tcPr>
          <w:p w14:paraId="4F6373ED" w14:textId="31DD8F4E" w:rsidR="000D368E" w:rsidRDefault="000D368E" w:rsidP="000D368E">
            <w:pPr>
              <w:pStyle w:val="TAC"/>
              <w:rPr>
                <w:sz w:val="16"/>
                <w:szCs w:val="16"/>
              </w:rPr>
            </w:pPr>
            <w:r>
              <w:rPr>
                <w:sz w:val="16"/>
                <w:szCs w:val="16"/>
              </w:rPr>
              <w:lastRenderedPageBreak/>
              <w:t>2022-09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56324CA" w14:textId="1BCF62CE" w:rsidR="000D368E" w:rsidRDefault="000D368E" w:rsidP="000D368E">
            <w:pPr>
              <w:pStyle w:val="TAC"/>
              <w:rPr>
                <w:sz w:val="16"/>
                <w:szCs w:val="16"/>
              </w:rPr>
            </w:pPr>
            <w:r>
              <w:rPr>
                <w:sz w:val="16"/>
                <w:szCs w:val="16"/>
              </w:rPr>
              <w:t>RA|N#97</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37871D1E" w14:textId="59A85AAE" w:rsidR="000D368E" w:rsidRPr="000D368E" w:rsidRDefault="000D368E" w:rsidP="000D368E">
            <w:pPr>
              <w:pStyle w:val="TAC"/>
              <w:rPr>
                <w:rFonts w:cs="Arial"/>
                <w:sz w:val="16"/>
                <w:szCs w:val="16"/>
              </w:rPr>
            </w:pPr>
            <w:r w:rsidRPr="000D368E">
              <w:rPr>
                <w:sz w:val="16"/>
                <w:szCs w:val="16"/>
              </w:rPr>
              <w:t>RP-222032</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5574E987" w14:textId="450177C0" w:rsidR="000D368E" w:rsidRPr="000D368E" w:rsidRDefault="000D368E" w:rsidP="000D368E">
            <w:pPr>
              <w:pStyle w:val="TAL"/>
              <w:rPr>
                <w:sz w:val="16"/>
                <w:szCs w:val="16"/>
              </w:rPr>
            </w:pPr>
            <w:r w:rsidRPr="000D368E">
              <w:rPr>
                <w:sz w:val="16"/>
                <w:szCs w:val="16"/>
              </w:rPr>
              <w:t>2545</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012FD3E3" w14:textId="645BD74A" w:rsidR="000D368E" w:rsidRPr="000D368E" w:rsidRDefault="000D368E" w:rsidP="000D368E">
            <w:pPr>
              <w:pStyle w:val="TAC"/>
              <w:rPr>
                <w:sz w:val="16"/>
                <w:szCs w:val="16"/>
              </w:rPr>
            </w:pPr>
            <w:r w:rsidRPr="000D368E">
              <w:rPr>
                <w:sz w:val="16"/>
                <w:szCs w:val="16"/>
              </w:rPr>
              <w:t>1</w:t>
            </w: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22E057E6" w14:textId="745804A6" w:rsidR="000D368E" w:rsidRPr="000D368E" w:rsidRDefault="000D368E" w:rsidP="000D368E">
            <w:pPr>
              <w:pStyle w:val="TAC"/>
              <w:rPr>
                <w:sz w:val="16"/>
                <w:szCs w:val="16"/>
              </w:rPr>
            </w:pPr>
            <w:r w:rsidRPr="000D368E">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398E162" w14:textId="1D314AE1" w:rsidR="000D368E" w:rsidRPr="000D368E" w:rsidRDefault="000D368E" w:rsidP="000D368E">
            <w:pPr>
              <w:pStyle w:val="TAL"/>
              <w:rPr>
                <w:sz w:val="16"/>
                <w:szCs w:val="16"/>
              </w:rPr>
            </w:pPr>
            <w:r w:rsidRPr="000D368E">
              <w:rPr>
                <w:sz w:val="16"/>
                <w:szCs w:val="16"/>
              </w:rPr>
              <w:t>CR on TS38.133 for applicability of RLM measurement relaxation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B0B2EE0" w14:textId="6580989B" w:rsidR="000D368E" w:rsidRDefault="000D368E" w:rsidP="000D368E">
            <w:pPr>
              <w:pStyle w:val="TAC"/>
              <w:rPr>
                <w:sz w:val="16"/>
                <w:szCs w:val="16"/>
              </w:rPr>
            </w:pPr>
            <w:r w:rsidRPr="00050CD7">
              <w:rPr>
                <w:sz w:val="16"/>
                <w:szCs w:val="16"/>
              </w:rPr>
              <w:t>17.7.0</w:t>
            </w:r>
          </w:p>
        </w:tc>
      </w:tr>
      <w:tr w:rsidR="001B6825" w14:paraId="6BFB8CF5" w14:textId="77777777" w:rsidTr="00FA4590">
        <w:tc>
          <w:tcPr>
            <w:tcW w:w="800" w:type="dxa"/>
            <w:tcBorders>
              <w:top w:val="single" w:sz="4" w:space="0" w:color="auto"/>
              <w:left w:val="single" w:sz="4" w:space="0" w:color="auto"/>
              <w:bottom w:val="single" w:sz="4" w:space="0" w:color="auto"/>
              <w:right w:val="single" w:sz="4" w:space="0" w:color="auto"/>
            </w:tcBorders>
            <w:shd w:val="solid" w:color="FFFFFF" w:fill="auto"/>
          </w:tcPr>
          <w:p w14:paraId="7E7E3204" w14:textId="7E0E268A" w:rsidR="000D368E" w:rsidRDefault="000D368E" w:rsidP="000D368E">
            <w:pPr>
              <w:pStyle w:val="TAC"/>
              <w:rPr>
                <w:sz w:val="16"/>
                <w:szCs w:val="16"/>
              </w:rPr>
            </w:pPr>
            <w:r>
              <w:rPr>
                <w:sz w:val="16"/>
                <w:szCs w:val="16"/>
              </w:rPr>
              <w:t>2022-09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A51CBF9" w14:textId="7FE974B0" w:rsidR="000D368E" w:rsidRDefault="000D368E" w:rsidP="000D368E">
            <w:pPr>
              <w:pStyle w:val="TAC"/>
              <w:rPr>
                <w:sz w:val="16"/>
                <w:szCs w:val="16"/>
              </w:rPr>
            </w:pPr>
            <w:r>
              <w:rPr>
                <w:sz w:val="16"/>
                <w:szCs w:val="16"/>
              </w:rPr>
              <w:t>RA|N#97</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3F0AE780" w14:textId="2AABBC0D" w:rsidR="000D368E" w:rsidRPr="000D368E" w:rsidRDefault="000D368E" w:rsidP="000D368E">
            <w:pPr>
              <w:pStyle w:val="TAC"/>
              <w:rPr>
                <w:rFonts w:cs="Arial"/>
                <w:sz w:val="16"/>
                <w:szCs w:val="16"/>
              </w:rPr>
            </w:pPr>
            <w:r w:rsidRPr="000D368E">
              <w:rPr>
                <w:sz w:val="16"/>
                <w:szCs w:val="16"/>
              </w:rPr>
              <w:t>RP-222032</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205FDD63" w14:textId="325F2A38" w:rsidR="000D368E" w:rsidRPr="000D368E" w:rsidRDefault="000D368E" w:rsidP="000D368E">
            <w:pPr>
              <w:pStyle w:val="TAL"/>
              <w:rPr>
                <w:sz w:val="16"/>
                <w:szCs w:val="16"/>
              </w:rPr>
            </w:pPr>
            <w:r w:rsidRPr="000D368E">
              <w:rPr>
                <w:sz w:val="16"/>
                <w:szCs w:val="16"/>
              </w:rPr>
              <w:t>2546</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18BCE82C" w14:textId="07E3753F" w:rsidR="000D368E" w:rsidRPr="000D368E" w:rsidRDefault="000D368E" w:rsidP="000D368E">
            <w:pPr>
              <w:pStyle w:val="TAC"/>
              <w:rPr>
                <w:sz w:val="16"/>
                <w:szCs w:val="16"/>
              </w:rPr>
            </w:pPr>
            <w:r w:rsidRPr="000D368E">
              <w:rPr>
                <w:sz w:val="16"/>
                <w:szCs w:val="16"/>
              </w:rPr>
              <w:t>1</w:t>
            </w: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2223A538" w14:textId="6FB752B5" w:rsidR="000D368E" w:rsidRPr="000D368E" w:rsidRDefault="000D368E" w:rsidP="000D368E">
            <w:pPr>
              <w:pStyle w:val="TAC"/>
              <w:rPr>
                <w:sz w:val="16"/>
                <w:szCs w:val="16"/>
              </w:rPr>
            </w:pPr>
            <w:r w:rsidRPr="000D368E">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C8628E3" w14:textId="0712657F" w:rsidR="000D368E" w:rsidRPr="000D368E" w:rsidRDefault="000D368E" w:rsidP="000D368E">
            <w:pPr>
              <w:pStyle w:val="TAL"/>
              <w:rPr>
                <w:sz w:val="16"/>
                <w:szCs w:val="16"/>
              </w:rPr>
            </w:pPr>
            <w:r w:rsidRPr="000D368E">
              <w:rPr>
                <w:sz w:val="16"/>
                <w:szCs w:val="16"/>
              </w:rPr>
              <w:t>CR on RedCap maintenance in TS 38.133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1DB7A9C" w14:textId="116B507F" w:rsidR="000D368E" w:rsidRDefault="000D368E" w:rsidP="000D368E">
            <w:pPr>
              <w:pStyle w:val="TAC"/>
              <w:rPr>
                <w:sz w:val="16"/>
                <w:szCs w:val="16"/>
              </w:rPr>
            </w:pPr>
            <w:r w:rsidRPr="00050CD7">
              <w:rPr>
                <w:sz w:val="16"/>
                <w:szCs w:val="16"/>
              </w:rPr>
              <w:t>17.7.0</w:t>
            </w:r>
          </w:p>
        </w:tc>
      </w:tr>
      <w:tr w:rsidR="001B6825" w14:paraId="38085ADD" w14:textId="77777777" w:rsidTr="00FA4590">
        <w:tc>
          <w:tcPr>
            <w:tcW w:w="800" w:type="dxa"/>
            <w:tcBorders>
              <w:top w:val="single" w:sz="4" w:space="0" w:color="auto"/>
              <w:left w:val="single" w:sz="4" w:space="0" w:color="auto"/>
              <w:bottom w:val="single" w:sz="4" w:space="0" w:color="auto"/>
              <w:right w:val="single" w:sz="4" w:space="0" w:color="auto"/>
            </w:tcBorders>
            <w:shd w:val="solid" w:color="FFFFFF" w:fill="auto"/>
          </w:tcPr>
          <w:p w14:paraId="2C5B8E7D" w14:textId="3A2E8E2E" w:rsidR="000D368E" w:rsidRDefault="000D368E" w:rsidP="000D368E">
            <w:pPr>
              <w:pStyle w:val="TAC"/>
              <w:rPr>
                <w:sz w:val="16"/>
                <w:szCs w:val="16"/>
              </w:rPr>
            </w:pPr>
            <w:r>
              <w:rPr>
                <w:sz w:val="16"/>
                <w:szCs w:val="16"/>
              </w:rPr>
              <w:t>2022-09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F761213" w14:textId="2711597F" w:rsidR="000D368E" w:rsidRDefault="000D368E" w:rsidP="000D368E">
            <w:pPr>
              <w:pStyle w:val="TAC"/>
              <w:rPr>
                <w:sz w:val="16"/>
                <w:szCs w:val="16"/>
              </w:rPr>
            </w:pPr>
            <w:r>
              <w:rPr>
                <w:sz w:val="16"/>
                <w:szCs w:val="16"/>
              </w:rPr>
              <w:t>RA|N#97</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7FA0335F" w14:textId="1959F559" w:rsidR="000D368E" w:rsidRPr="000D368E" w:rsidRDefault="000D368E" w:rsidP="000D368E">
            <w:pPr>
              <w:pStyle w:val="TAC"/>
              <w:rPr>
                <w:rFonts w:cs="Arial"/>
                <w:sz w:val="16"/>
                <w:szCs w:val="16"/>
              </w:rPr>
            </w:pPr>
            <w:r w:rsidRPr="000D368E">
              <w:rPr>
                <w:sz w:val="16"/>
                <w:szCs w:val="16"/>
              </w:rPr>
              <w:t>RP-222036</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3FDFC6DD" w14:textId="3C15AFA1" w:rsidR="000D368E" w:rsidRPr="000D368E" w:rsidRDefault="000D368E" w:rsidP="000D368E">
            <w:pPr>
              <w:pStyle w:val="TAL"/>
              <w:rPr>
                <w:sz w:val="16"/>
                <w:szCs w:val="16"/>
              </w:rPr>
            </w:pPr>
            <w:r w:rsidRPr="000D368E">
              <w:rPr>
                <w:sz w:val="16"/>
                <w:szCs w:val="16"/>
              </w:rPr>
              <w:t>2547</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06DCCFCD" w14:textId="10DD065C" w:rsidR="000D368E" w:rsidRPr="000D368E" w:rsidRDefault="000D368E" w:rsidP="000D368E">
            <w:pPr>
              <w:pStyle w:val="TAC"/>
              <w:rPr>
                <w:sz w:val="16"/>
                <w:szCs w:val="16"/>
              </w:rPr>
            </w:pP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601C91D6" w14:textId="66ECD413" w:rsidR="000D368E" w:rsidRPr="000D368E" w:rsidRDefault="000D368E" w:rsidP="000D368E">
            <w:pPr>
              <w:pStyle w:val="TAC"/>
              <w:rPr>
                <w:sz w:val="16"/>
                <w:szCs w:val="16"/>
              </w:rPr>
            </w:pPr>
            <w:r w:rsidRPr="000D368E">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3139895" w14:textId="67CC5EC0" w:rsidR="000D368E" w:rsidRPr="000D368E" w:rsidRDefault="000D368E" w:rsidP="000D368E">
            <w:pPr>
              <w:pStyle w:val="TAL"/>
              <w:rPr>
                <w:sz w:val="16"/>
                <w:szCs w:val="16"/>
              </w:rPr>
            </w:pPr>
            <w:r w:rsidRPr="000D368E">
              <w:rPr>
                <w:sz w:val="16"/>
                <w:szCs w:val="16"/>
              </w:rPr>
              <w:t>CR on reporting mapping for URLLC in TS 38.133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1D15DCD" w14:textId="5CFBD7F9" w:rsidR="000D368E" w:rsidRDefault="000D368E" w:rsidP="000D368E">
            <w:pPr>
              <w:pStyle w:val="TAC"/>
              <w:rPr>
                <w:sz w:val="16"/>
                <w:szCs w:val="16"/>
              </w:rPr>
            </w:pPr>
            <w:r w:rsidRPr="00050CD7">
              <w:rPr>
                <w:sz w:val="16"/>
                <w:szCs w:val="16"/>
              </w:rPr>
              <w:t>17.7.0</w:t>
            </w:r>
          </w:p>
        </w:tc>
      </w:tr>
      <w:tr w:rsidR="001B6825" w14:paraId="61B39FE2" w14:textId="77777777" w:rsidTr="00FA4590">
        <w:tc>
          <w:tcPr>
            <w:tcW w:w="800" w:type="dxa"/>
            <w:tcBorders>
              <w:top w:val="single" w:sz="4" w:space="0" w:color="auto"/>
              <w:left w:val="single" w:sz="4" w:space="0" w:color="auto"/>
              <w:bottom w:val="single" w:sz="4" w:space="0" w:color="auto"/>
              <w:right w:val="single" w:sz="4" w:space="0" w:color="auto"/>
            </w:tcBorders>
            <w:shd w:val="solid" w:color="FFFFFF" w:fill="auto"/>
          </w:tcPr>
          <w:p w14:paraId="33929E83" w14:textId="5FA32E5B" w:rsidR="000D368E" w:rsidRDefault="000D368E" w:rsidP="000D368E">
            <w:pPr>
              <w:pStyle w:val="TAC"/>
              <w:rPr>
                <w:sz w:val="16"/>
                <w:szCs w:val="16"/>
              </w:rPr>
            </w:pPr>
            <w:r>
              <w:rPr>
                <w:sz w:val="16"/>
                <w:szCs w:val="16"/>
              </w:rPr>
              <w:t>2022-09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AD7D358" w14:textId="1236555E" w:rsidR="000D368E" w:rsidRDefault="000D368E" w:rsidP="000D368E">
            <w:pPr>
              <w:pStyle w:val="TAC"/>
              <w:rPr>
                <w:sz w:val="16"/>
                <w:szCs w:val="16"/>
              </w:rPr>
            </w:pPr>
            <w:r>
              <w:rPr>
                <w:sz w:val="16"/>
                <w:szCs w:val="16"/>
              </w:rPr>
              <w:t>RA|N#97</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64D3A2F2" w14:textId="2B261AC5" w:rsidR="000D368E" w:rsidRPr="000D368E" w:rsidRDefault="000D368E" w:rsidP="000D368E">
            <w:pPr>
              <w:pStyle w:val="TAC"/>
              <w:rPr>
                <w:rFonts w:cs="Arial"/>
                <w:sz w:val="16"/>
                <w:szCs w:val="16"/>
              </w:rPr>
            </w:pPr>
            <w:r w:rsidRPr="000D368E">
              <w:rPr>
                <w:sz w:val="16"/>
                <w:szCs w:val="16"/>
              </w:rPr>
              <w:t>RP-222036</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261EFECC" w14:textId="26FF80BE" w:rsidR="000D368E" w:rsidRPr="000D368E" w:rsidRDefault="000D368E" w:rsidP="000D368E">
            <w:pPr>
              <w:pStyle w:val="TAL"/>
              <w:rPr>
                <w:sz w:val="16"/>
                <w:szCs w:val="16"/>
              </w:rPr>
            </w:pPr>
            <w:r w:rsidRPr="000D368E">
              <w:rPr>
                <w:sz w:val="16"/>
                <w:szCs w:val="16"/>
              </w:rPr>
              <w:t>2548</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0E21ACA2" w14:textId="31457DAD" w:rsidR="000D368E" w:rsidRPr="000D368E" w:rsidRDefault="000D368E" w:rsidP="000D368E">
            <w:pPr>
              <w:pStyle w:val="TAC"/>
              <w:rPr>
                <w:sz w:val="16"/>
                <w:szCs w:val="16"/>
              </w:rPr>
            </w:pP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3CE87222" w14:textId="2690D384" w:rsidR="000D368E" w:rsidRPr="000D368E" w:rsidRDefault="000D368E" w:rsidP="000D368E">
            <w:pPr>
              <w:pStyle w:val="TAC"/>
              <w:rPr>
                <w:sz w:val="16"/>
                <w:szCs w:val="16"/>
              </w:rPr>
            </w:pPr>
            <w:r w:rsidRPr="000D368E">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C6F4D6E" w14:textId="265BCCA2" w:rsidR="000D368E" w:rsidRPr="000D368E" w:rsidRDefault="000D368E" w:rsidP="000D368E">
            <w:pPr>
              <w:pStyle w:val="TAL"/>
              <w:rPr>
                <w:sz w:val="16"/>
                <w:szCs w:val="16"/>
              </w:rPr>
            </w:pPr>
            <w:r w:rsidRPr="000D368E">
              <w:rPr>
                <w:sz w:val="16"/>
                <w:szCs w:val="16"/>
              </w:rPr>
              <w:t>Formal CR to 38.133: Corrections on MUSIM gaps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4FA4EF4" w14:textId="4499625E" w:rsidR="000D368E" w:rsidRDefault="000D368E" w:rsidP="000D368E">
            <w:pPr>
              <w:pStyle w:val="TAC"/>
              <w:rPr>
                <w:sz w:val="16"/>
                <w:szCs w:val="16"/>
              </w:rPr>
            </w:pPr>
            <w:r w:rsidRPr="00050CD7">
              <w:rPr>
                <w:sz w:val="16"/>
                <w:szCs w:val="16"/>
              </w:rPr>
              <w:t>17.7.0</w:t>
            </w:r>
          </w:p>
        </w:tc>
      </w:tr>
      <w:tr w:rsidR="001B6825" w14:paraId="3338E5EF" w14:textId="77777777" w:rsidTr="00FA4590">
        <w:tc>
          <w:tcPr>
            <w:tcW w:w="800" w:type="dxa"/>
            <w:tcBorders>
              <w:top w:val="single" w:sz="4" w:space="0" w:color="auto"/>
              <w:left w:val="single" w:sz="4" w:space="0" w:color="auto"/>
              <w:bottom w:val="single" w:sz="4" w:space="0" w:color="auto"/>
              <w:right w:val="single" w:sz="4" w:space="0" w:color="auto"/>
            </w:tcBorders>
            <w:shd w:val="solid" w:color="FFFFFF" w:fill="auto"/>
          </w:tcPr>
          <w:p w14:paraId="4309989D" w14:textId="4975B7BD" w:rsidR="000D368E" w:rsidRDefault="000D368E" w:rsidP="000D368E">
            <w:pPr>
              <w:pStyle w:val="TAC"/>
              <w:rPr>
                <w:sz w:val="16"/>
                <w:szCs w:val="16"/>
              </w:rPr>
            </w:pPr>
            <w:r>
              <w:rPr>
                <w:sz w:val="16"/>
                <w:szCs w:val="16"/>
              </w:rPr>
              <w:t>2022-09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2308E02" w14:textId="4416972A" w:rsidR="000D368E" w:rsidRDefault="000D368E" w:rsidP="000D368E">
            <w:pPr>
              <w:pStyle w:val="TAC"/>
              <w:rPr>
                <w:sz w:val="16"/>
                <w:szCs w:val="16"/>
              </w:rPr>
            </w:pPr>
            <w:r>
              <w:rPr>
                <w:sz w:val="16"/>
                <w:szCs w:val="16"/>
              </w:rPr>
              <w:t>RA|N#97</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7BC4CDCC" w14:textId="6FDDBD52" w:rsidR="000D368E" w:rsidRPr="000D368E" w:rsidRDefault="000D368E" w:rsidP="000D368E">
            <w:pPr>
              <w:pStyle w:val="TAC"/>
              <w:rPr>
                <w:rFonts w:cs="Arial"/>
                <w:sz w:val="16"/>
                <w:szCs w:val="16"/>
              </w:rPr>
            </w:pPr>
            <w:r w:rsidRPr="000D368E">
              <w:rPr>
                <w:sz w:val="16"/>
                <w:szCs w:val="16"/>
              </w:rPr>
              <w:t>RP-222032</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4817FA9A" w14:textId="32FAB6EA" w:rsidR="000D368E" w:rsidRPr="000D368E" w:rsidRDefault="000D368E" w:rsidP="000D368E">
            <w:pPr>
              <w:pStyle w:val="TAL"/>
              <w:rPr>
                <w:sz w:val="16"/>
                <w:szCs w:val="16"/>
              </w:rPr>
            </w:pPr>
            <w:r w:rsidRPr="000D368E">
              <w:rPr>
                <w:sz w:val="16"/>
                <w:szCs w:val="16"/>
              </w:rPr>
              <w:t>2549</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5AF5CA93" w14:textId="57480A32" w:rsidR="000D368E" w:rsidRPr="000D368E" w:rsidRDefault="000D368E" w:rsidP="000D368E">
            <w:pPr>
              <w:pStyle w:val="TAC"/>
              <w:rPr>
                <w:sz w:val="16"/>
                <w:szCs w:val="16"/>
              </w:rPr>
            </w:pPr>
            <w:r w:rsidRPr="000D368E">
              <w:rPr>
                <w:sz w:val="16"/>
                <w:szCs w:val="16"/>
              </w:rPr>
              <w:t>1</w:t>
            </w: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22694112" w14:textId="1D0F3709" w:rsidR="000D368E" w:rsidRPr="000D368E" w:rsidRDefault="000D368E" w:rsidP="000D368E">
            <w:pPr>
              <w:pStyle w:val="TAC"/>
              <w:rPr>
                <w:sz w:val="16"/>
                <w:szCs w:val="16"/>
              </w:rPr>
            </w:pPr>
            <w:r w:rsidRPr="000D368E">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AF216F2" w14:textId="2AC6375F" w:rsidR="000D368E" w:rsidRPr="000D368E" w:rsidRDefault="000D368E" w:rsidP="000D368E">
            <w:pPr>
              <w:pStyle w:val="TAL"/>
              <w:rPr>
                <w:sz w:val="16"/>
                <w:szCs w:val="16"/>
              </w:rPr>
            </w:pPr>
            <w:r w:rsidRPr="000D368E">
              <w:rPr>
                <w:sz w:val="16"/>
                <w:szCs w:val="16"/>
              </w:rPr>
              <w:t>CR to 38.133 clarification on measurement period requirements in RRC_CONNECTED state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4671FB9" w14:textId="4B5F941A" w:rsidR="000D368E" w:rsidRDefault="000D368E" w:rsidP="000D368E">
            <w:pPr>
              <w:pStyle w:val="TAC"/>
              <w:rPr>
                <w:sz w:val="16"/>
                <w:szCs w:val="16"/>
              </w:rPr>
            </w:pPr>
            <w:r w:rsidRPr="00050CD7">
              <w:rPr>
                <w:sz w:val="16"/>
                <w:szCs w:val="16"/>
              </w:rPr>
              <w:t>17.7.0</w:t>
            </w:r>
          </w:p>
        </w:tc>
      </w:tr>
      <w:tr w:rsidR="001B6825" w14:paraId="21DC331F" w14:textId="77777777" w:rsidTr="00FA4590">
        <w:tc>
          <w:tcPr>
            <w:tcW w:w="800" w:type="dxa"/>
            <w:tcBorders>
              <w:top w:val="single" w:sz="4" w:space="0" w:color="auto"/>
              <w:left w:val="single" w:sz="4" w:space="0" w:color="auto"/>
              <w:bottom w:val="single" w:sz="4" w:space="0" w:color="auto"/>
              <w:right w:val="single" w:sz="4" w:space="0" w:color="auto"/>
            </w:tcBorders>
            <w:shd w:val="solid" w:color="FFFFFF" w:fill="auto"/>
          </w:tcPr>
          <w:p w14:paraId="28D9C0B1" w14:textId="31B2075E" w:rsidR="000D368E" w:rsidRDefault="000D368E" w:rsidP="000D368E">
            <w:pPr>
              <w:pStyle w:val="TAC"/>
              <w:rPr>
                <w:sz w:val="16"/>
                <w:szCs w:val="16"/>
              </w:rPr>
            </w:pPr>
            <w:r>
              <w:rPr>
                <w:sz w:val="16"/>
                <w:szCs w:val="16"/>
              </w:rPr>
              <w:t>2022-09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4C208FD" w14:textId="15D16436" w:rsidR="000D368E" w:rsidRDefault="000D368E" w:rsidP="000D368E">
            <w:pPr>
              <w:pStyle w:val="TAC"/>
              <w:rPr>
                <w:sz w:val="16"/>
                <w:szCs w:val="16"/>
              </w:rPr>
            </w:pPr>
            <w:r>
              <w:rPr>
                <w:sz w:val="16"/>
                <w:szCs w:val="16"/>
              </w:rPr>
              <w:t>RA|N#97</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62DF9EB6" w14:textId="28B4F71D" w:rsidR="000D368E" w:rsidRPr="000D368E" w:rsidRDefault="000D368E" w:rsidP="000D368E">
            <w:pPr>
              <w:pStyle w:val="TAC"/>
              <w:rPr>
                <w:rFonts w:cs="Arial"/>
                <w:sz w:val="16"/>
                <w:szCs w:val="16"/>
              </w:rPr>
            </w:pPr>
            <w:r w:rsidRPr="000D368E">
              <w:rPr>
                <w:sz w:val="16"/>
                <w:szCs w:val="16"/>
              </w:rPr>
              <w:t>RP-222050</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37D88CED" w14:textId="01BBFC2E" w:rsidR="000D368E" w:rsidRPr="000D368E" w:rsidRDefault="000D368E" w:rsidP="000D368E">
            <w:pPr>
              <w:pStyle w:val="TAL"/>
              <w:rPr>
                <w:sz w:val="16"/>
                <w:szCs w:val="16"/>
              </w:rPr>
            </w:pPr>
            <w:r w:rsidRPr="000D368E">
              <w:rPr>
                <w:sz w:val="16"/>
                <w:szCs w:val="16"/>
              </w:rPr>
              <w:t>2553</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09A32DA7" w14:textId="23C62649" w:rsidR="000D368E" w:rsidRPr="000D368E" w:rsidRDefault="000D368E" w:rsidP="000D368E">
            <w:pPr>
              <w:pStyle w:val="TAC"/>
              <w:rPr>
                <w:sz w:val="16"/>
                <w:szCs w:val="16"/>
              </w:rPr>
            </w:pPr>
            <w:r w:rsidRPr="000D368E">
              <w:rPr>
                <w:sz w:val="16"/>
                <w:szCs w:val="16"/>
              </w:rPr>
              <w:t>1</w:t>
            </w: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541B1311" w14:textId="6BBF2411" w:rsidR="000D368E" w:rsidRPr="000D368E" w:rsidRDefault="000D368E" w:rsidP="000D368E">
            <w:pPr>
              <w:pStyle w:val="TAC"/>
              <w:rPr>
                <w:sz w:val="16"/>
                <w:szCs w:val="16"/>
              </w:rPr>
            </w:pPr>
            <w:r w:rsidRPr="000D368E">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DB7643E" w14:textId="11470D28" w:rsidR="000D368E" w:rsidRPr="000D368E" w:rsidRDefault="000D368E" w:rsidP="000D368E">
            <w:pPr>
              <w:pStyle w:val="TAL"/>
              <w:rPr>
                <w:sz w:val="16"/>
                <w:szCs w:val="16"/>
              </w:rPr>
            </w:pPr>
            <w:r w:rsidRPr="000D368E">
              <w:rPr>
                <w:sz w:val="16"/>
                <w:szCs w:val="16"/>
              </w:rPr>
              <w:t>Formal CR on Rel-17  SCG activation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F8D7C08" w14:textId="2CC18F20" w:rsidR="000D368E" w:rsidRDefault="000D368E" w:rsidP="000D368E">
            <w:pPr>
              <w:pStyle w:val="TAC"/>
              <w:rPr>
                <w:sz w:val="16"/>
                <w:szCs w:val="16"/>
              </w:rPr>
            </w:pPr>
            <w:r w:rsidRPr="00050CD7">
              <w:rPr>
                <w:sz w:val="16"/>
                <w:szCs w:val="16"/>
              </w:rPr>
              <w:t>17.7.0</w:t>
            </w:r>
          </w:p>
        </w:tc>
      </w:tr>
      <w:tr w:rsidR="001B6825" w14:paraId="7252DF14" w14:textId="77777777" w:rsidTr="00FA4590">
        <w:tc>
          <w:tcPr>
            <w:tcW w:w="800" w:type="dxa"/>
            <w:tcBorders>
              <w:top w:val="single" w:sz="4" w:space="0" w:color="auto"/>
              <w:left w:val="single" w:sz="4" w:space="0" w:color="auto"/>
              <w:bottom w:val="single" w:sz="4" w:space="0" w:color="auto"/>
              <w:right w:val="single" w:sz="4" w:space="0" w:color="auto"/>
            </w:tcBorders>
            <w:shd w:val="solid" w:color="FFFFFF" w:fill="auto"/>
          </w:tcPr>
          <w:p w14:paraId="17A1FB9D" w14:textId="1CFE34E6" w:rsidR="000D368E" w:rsidRDefault="000D368E" w:rsidP="000D368E">
            <w:pPr>
              <w:pStyle w:val="TAC"/>
              <w:rPr>
                <w:sz w:val="16"/>
                <w:szCs w:val="16"/>
              </w:rPr>
            </w:pPr>
            <w:r>
              <w:rPr>
                <w:sz w:val="16"/>
                <w:szCs w:val="16"/>
              </w:rPr>
              <w:t>2022-09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C3E7739" w14:textId="5F4027C1" w:rsidR="000D368E" w:rsidRDefault="000D368E" w:rsidP="000D368E">
            <w:pPr>
              <w:pStyle w:val="TAC"/>
              <w:rPr>
                <w:sz w:val="16"/>
                <w:szCs w:val="16"/>
              </w:rPr>
            </w:pPr>
            <w:r>
              <w:rPr>
                <w:sz w:val="16"/>
                <w:szCs w:val="16"/>
              </w:rPr>
              <w:t>RA|N#97</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4370A098" w14:textId="4178E4FC" w:rsidR="000D368E" w:rsidRPr="000D368E" w:rsidRDefault="000D368E" w:rsidP="000D368E">
            <w:pPr>
              <w:pStyle w:val="TAC"/>
              <w:rPr>
                <w:rFonts w:cs="Arial"/>
                <w:sz w:val="16"/>
                <w:szCs w:val="16"/>
              </w:rPr>
            </w:pPr>
            <w:r w:rsidRPr="000D368E">
              <w:rPr>
                <w:sz w:val="16"/>
                <w:szCs w:val="16"/>
              </w:rPr>
              <w:t>RP-222036</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52CDCDB8" w14:textId="03B7937F" w:rsidR="000D368E" w:rsidRPr="000D368E" w:rsidRDefault="000D368E" w:rsidP="000D368E">
            <w:pPr>
              <w:pStyle w:val="TAL"/>
              <w:rPr>
                <w:sz w:val="16"/>
                <w:szCs w:val="16"/>
              </w:rPr>
            </w:pPr>
            <w:r w:rsidRPr="000D368E">
              <w:rPr>
                <w:sz w:val="16"/>
                <w:szCs w:val="16"/>
              </w:rPr>
              <w:t>2557</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3C59F844" w14:textId="34A21281" w:rsidR="000D368E" w:rsidRPr="000D368E" w:rsidRDefault="000D368E" w:rsidP="000D368E">
            <w:pPr>
              <w:pStyle w:val="TAC"/>
              <w:rPr>
                <w:sz w:val="16"/>
                <w:szCs w:val="16"/>
              </w:rPr>
            </w:pPr>
            <w:r w:rsidRPr="000D368E">
              <w:rPr>
                <w:sz w:val="16"/>
                <w:szCs w:val="16"/>
              </w:rPr>
              <w:t>1</w:t>
            </w: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62961C2C" w14:textId="1ED78B2D" w:rsidR="000D368E" w:rsidRPr="000D368E" w:rsidRDefault="000D368E" w:rsidP="000D368E">
            <w:pPr>
              <w:pStyle w:val="TAC"/>
              <w:rPr>
                <w:sz w:val="16"/>
                <w:szCs w:val="16"/>
              </w:rPr>
            </w:pPr>
            <w:r w:rsidRPr="000D368E">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3C3AB29" w14:textId="6DD0829B" w:rsidR="000D368E" w:rsidRPr="000D368E" w:rsidRDefault="000D368E" w:rsidP="000D368E">
            <w:pPr>
              <w:pStyle w:val="TAL"/>
              <w:rPr>
                <w:sz w:val="16"/>
                <w:szCs w:val="16"/>
              </w:rPr>
            </w:pPr>
            <w:r w:rsidRPr="000D368E">
              <w:rPr>
                <w:sz w:val="16"/>
                <w:szCs w:val="16"/>
              </w:rPr>
              <w:t>CR on unified TCI state switching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48A224D" w14:textId="189C84C3" w:rsidR="000D368E" w:rsidRDefault="000D368E" w:rsidP="000D368E">
            <w:pPr>
              <w:pStyle w:val="TAC"/>
              <w:rPr>
                <w:sz w:val="16"/>
                <w:szCs w:val="16"/>
              </w:rPr>
            </w:pPr>
            <w:r w:rsidRPr="00050CD7">
              <w:rPr>
                <w:sz w:val="16"/>
                <w:szCs w:val="16"/>
              </w:rPr>
              <w:t>17.7.0</w:t>
            </w:r>
          </w:p>
        </w:tc>
      </w:tr>
      <w:tr w:rsidR="001B6825" w14:paraId="04E0795A" w14:textId="77777777" w:rsidTr="00FA4590">
        <w:tc>
          <w:tcPr>
            <w:tcW w:w="800" w:type="dxa"/>
            <w:tcBorders>
              <w:top w:val="single" w:sz="4" w:space="0" w:color="auto"/>
              <w:left w:val="single" w:sz="4" w:space="0" w:color="auto"/>
              <w:bottom w:val="single" w:sz="4" w:space="0" w:color="auto"/>
              <w:right w:val="single" w:sz="4" w:space="0" w:color="auto"/>
            </w:tcBorders>
            <w:shd w:val="solid" w:color="FFFFFF" w:fill="auto"/>
          </w:tcPr>
          <w:p w14:paraId="7044ECE3" w14:textId="3B420CE7" w:rsidR="000D368E" w:rsidRDefault="000D368E" w:rsidP="000D368E">
            <w:pPr>
              <w:pStyle w:val="TAC"/>
              <w:rPr>
                <w:sz w:val="16"/>
                <w:szCs w:val="16"/>
              </w:rPr>
            </w:pPr>
            <w:r>
              <w:rPr>
                <w:sz w:val="16"/>
                <w:szCs w:val="16"/>
              </w:rPr>
              <w:t>2022-09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F40AC97" w14:textId="6FF5C212" w:rsidR="000D368E" w:rsidRDefault="000D368E" w:rsidP="000D368E">
            <w:pPr>
              <w:pStyle w:val="TAC"/>
              <w:rPr>
                <w:sz w:val="16"/>
                <w:szCs w:val="16"/>
              </w:rPr>
            </w:pPr>
            <w:r>
              <w:rPr>
                <w:sz w:val="16"/>
                <w:szCs w:val="16"/>
              </w:rPr>
              <w:t>RA|N#97</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0F29D488" w14:textId="55F55C08" w:rsidR="000D368E" w:rsidRPr="000D368E" w:rsidRDefault="000D368E" w:rsidP="000D368E">
            <w:pPr>
              <w:pStyle w:val="TAC"/>
              <w:rPr>
                <w:rFonts w:cs="Arial"/>
                <w:sz w:val="16"/>
                <w:szCs w:val="16"/>
              </w:rPr>
            </w:pPr>
            <w:r w:rsidRPr="000D368E">
              <w:rPr>
                <w:sz w:val="16"/>
                <w:szCs w:val="16"/>
              </w:rPr>
              <w:t>RP-222036</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52CB174F" w14:textId="48ACAE83" w:rsidR="000D368E" w:rsidRPr="000D368E" w:rsidRDefault="000D368E" w:rsidP="000D368E">
            <w:pPr>
              <w:pStyle w:val="TAL"/>
              <w:rPr>
                <w:sz w:val="16"/>
                <w:szCs w:val="16"/>
              </w:rPr>
            </w:pPr>
            <w:r w:rsidRPr="000D368E">
              <w:rPr>
                <w:sz w:val="16"/>
                <w:szCs w:val="16"/>
              </w:rPr>
              <w:t>2558</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544A0A7D" w14:textId="23AFB4A7" w:rsidR="000D368E" w:rsidRPr="000D368E" w:rsidRDefault="000D368E" w:rsidP="000D368E">
            <w:pPr>
              <w:pStyle w:val="TAC"/>
              <w:rPr>
                <w:sz w:val="16"/>
                <w:szCs w:val="16"/>
              </w:rPr>
            </w:pPr>
            <w:r w:rsidRPr="000D368E">
              <w:rPr>
                <w:sz w:val="16"/>
                <w:szCs w:val="16"/>
              </w:rPr>
              <w:t>1</w:t>
            </w: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3781409E" w14:textId="4E02FF82" w:rsidR="000D368E" w:rsidRPr="000D368E" w:rsidRDefault="000D368E" w:rsidP="000D368E">
            <w:pPr>
              <w:pStyle w:val="TAC"/>
              <w:rPr>
                <w:sz w:val="16"/>
                <w:szCs w:val="16"/>
              </w:rPr>
            </w:pPr>
            <w:r w:rsidRPr="000D368E">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498B3C1" w14:textId="732F74A8" w:rsidR="000D368E" w:rsidRPr="000D368E" w:rsidRDefault="000D368E" w:rsidP="000D368E">
            <w:pPr>
              <w:pStyle w:val="TAL"/>
              <w:rPr>
                <w:sz w:val="16"/>
                <w:szCs w:val="16"/>
              </w:rPr>
            </w:pPr>
            <w:r w:rsidRPr="000D368E">
              <w:rPr>
                <w:sz w:val="16"/>
                <w:szCs w:val="16"/>
              </w:rPr>
              <w:t>Maintenance CR on inter-cell beam management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134E275" w14:textId="479DE0EA" w:rsidR="000D368E" w:rsidRDefault="000D368E" w:rsidP="000D368E">
            <w:pPr>
              <w:pStyle w:val="TAC"/>
              <w:rPr>
                <w:sz w:val="16"/>
                <w:szCs w:val="16"/>
              </w:rPr>
            </w:pPr>
            <w:r w:rsidRPr="00050CD7">
              <w:rPr>
                <w:sz w:val="16"/>
                <w:szCs w:val="16"/>
              </w:rPr>
              <w:t>17.7.0</w:t>
            </w:r>
          </w:p>
        </w:tc>
      </w:tr>
      <w:tr w:rsidR="001B6825" w14:paraId="70FF58A0" w14:textId="77777777" w:rsidTr="00FA4590">
        <w:tc>
          <w:tcPr>
            <w:tcW w:w="800" w:type="dxa"/>
            <w:tcBorders>
              <w:top w:val="single" w:sz="4" w:space="0" w:color="auto"/>
              <w:left w:val="single" w:sz="4" w:space="0" w:color="auto"/>
              <w:bottom w:val="single" w:sz="4" w:space="0" w:color="auto"/>
              <w:right w:val="single" w:sz="4" w:space="0" w:color="auto"/>
            </w:tcBorders>
            <w:shd w:val="solid" w:color="FFFFFF" w:fill="auto"/>
          </w:tcPr>
          <w:p w14:paraId="329C12D1" w14:textId="187DA09A" w:rsidR="000D368E" w:rsidRDefault="000D368E" w:rsidP="000D368E">
            <w:pPr>
              <w:pStyle w:val="TAC"/>
              <w:rPr>
                <w:sz w:val="16"/>
                <w:szCs w:val="16"/>
              </w:rPr>
            </w:pPr>
            <w:r>
              <w:rPr>
                <w:sz w:val="16"/>
                <w:szCs w:val="16"/>
              </w:rPr>
              <w:t>2022-09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88A9A58" w14:textId="268705D8" w:rsidR="000D368E" w:rsidRDefault="000D368E" w:rsidP="000D368E">
            <w:pPr>
              <w:pStyle w:val="TAC"/>
              <w:rPr>
                <w:sz w:val="16"/>
                <w:szCs w:val="16"/>
              </w:rPr>
            </w:pPr>
            <w:r>
              <w:rPr>
                <w:sz w:val="16"/>
                <w:szCs w:val="16"/>
              </w:rPr>
              <w:t>RAN#97</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684FE135" w14:textId="40D8797F" w:rsidR="000D368E" w:rsidRPr="000D368E" w:rsidRDefault="000D368E" w:rsidP="000D368E">
            <w:pPr>
              <w:pStyle w:val="TAC"/>
              <w:rPr>
                <w:rFonts w:cs="Arial"/>
                <w:sz w:val="16"/>
                <w:szCs w:val="16"/>
              </w:rPr>
            </w:pPr>
            <w:r w:rsidRPr="000D368E">
              <w:rPr>
                <w:sz w:val="16"/>
                <w:szCs w:val="16"/>
              </w:rPr>
              <w:t>RP-222036</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5B7F93C8" w14:textId="26B23513" w:rsidR="000D368E" w:rsidRPr="000D368E" w:rsidRDefault="000D368E" w:rsidP="000D368E">
            <w:pPr>
              <w:pStyle w:val="TAL"/>
              <w:rPr>
                <w:sz w:val="16"/>
                <w:szCs w:val="16"/>
              </w:rPr>
            </w:pPr>
            <w:r w:rsidRPr="000D368E">
              <w:rPr>
                <w:sz w:val="16"/>
                <w:szCs w:val="16"/>
              </w:rPr>
              <w:t>2559</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48553E37" w14:textId="7787C551" w:rsidR="000D368E" w:rsidRPr="000D368E" w:rsidRDefault="000D368E" w:rsidP="000D368E">
            <w:pPr>
              <w:pStyle w:val="TAC"/>
              <w:rPr>
                <w:sz w:val="16"/>
                <w:szCs w:val="16"/>
              </w:rPr>
            </w:pP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0940A6AA" w14:textId="641106F9" w:rsidR="000D368E" w:rsidRPr="000D368E" w:rsidRDefault="000D368E" w:rsidP="000D368E">
            <w:pPr>
              <w:pStyle w:val="TAC"/>
              <w:rPr>
                <w:sz w:val="16"/>
                <w:szCs w:val="16"/>
              </w:rPr>
            </w:pPr>
            <w:r w:rsidRPr="000D368E">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04683B4" w14:textId="7E9B5713" w:rsidR="000D368E" w:rsidRPr="000D368E" w:rsidRDefault="000D368E" w:rsidP="000D368E">
            <w:pPr>
              <w:pStyle w:val="TAL"/>
              <w:rPr>
                <w:sz w:val="16"/>
                <w:szCs w:val="16"/>
              </w:rPr>
            </w:pPr>
            <w:r w:rsidRPr="000D368E">
              <w:rPr>
                <w:sz w:val="16"/>
                <w:szCs w:val="16"/>
              </w:rPr>
              <w:t>CR on corrections for TRP specific BFR</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C374FDA" w14:textId="0307C89A" w:rsidR="000D368E" w:rsidRDefault="000D368E" w:rsidP="000D368E">
            <w:pPr>
              <w:pStyle w:val="TAC"/>
              <w:rPr>
                <w:sz w:val="16"/>
                <w:szCs w:val="16"/>
              </w:rPr>
            </w:pPr>
            <w:r w:rsidRPr="00050CD7">
              <w:rPr>
                <w:sz w:val="16"/>
                <w:szCs w:val="16"/>
              </w:rPr>
              <w:t>17.7.0</w:t>
            </w:r>
          </w:p>
        </w:tc>
      </w:tr>
      <w:tr w:rsidR="001B6825" w14:paraId="4F8BDD01" w14:textId="77777777" w:rsidTr="00FA4590">
        <w:tc>
          <w:tcPr>
            <w:tcW w:w="800" w:type="dxa"/>
            <w:tcBorders>
              <w:top w:val="single" w:sz="4" w:space="0" w:color="auto"/>
              <w:left w:val="single" w:sz="4" w:space="0" w:color="auto"/>
              <w:bottom w:val="single" w:sz="4" w:space="0" w:color="auto"/>
              <w:right w:val="single" w:sz="4" w:space="0" w:color="auto"/>
            </w:tcBorders>
            <w:shd w:val="solid" w:color="FFFFFF" w:fill="auto"/>
          </w:tcPr>
          <w:p w14:paraId="0D178609" w14:textId="15AEA87E" w:rsidR="000D368E" w:rsidRDefault="000D368E" w:rsidP="000D368E">
            <w:pPr>
              <w:pStyle w:val="TAC"/>
              <w:rPr>
                <w:sz w:val="16"/>
                <w:szCs w:val="16"/>
              </w:rPr>
            </w:pPr>
            <w:r>
              <w:rPr>
                <w:sz w:val="16"/>
                <w:szCs w:val="16"/>
              </w:rPr>
              <w:t>2022-09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A7DD232" w14:textId="6882A99C" w:rsidR="000D368E" w:rsidRDefault="000D368E" w:rsidP="000D368E">
            <w:pPr>
              <w:pStyle w:val="TAC"/>
              <w:rPr>
                <w:sz w:val="16"/>
                <w:szCs w:val="16"/>
              </w:rPr>
            </w:pPr>
            <w:r>
              <w:rPr>
                <w:sz w:val="16"/>
                <w:szCs w:val="16"/>
              </w:rPr>
              <w:t>RAN#97</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27F5BA95" w14:textId="4BB9C7C4" w:rsidR="000D368E" w:rsidRPr="000D368E" w:rsidRDefault="000D368E" w:rsidP="000D368E">
            <w:pPr>
              <w:pStyle w:val="TAC"/>
              <w:rPr>
                <w:rFonts w:cs="Arial"/>
                <w:sz w:val="16"/>
                <w:szCs w:val="16"/>
              </w:rPr>
            </w:pPr>
            <w:r w:rsidRPr="000D368E">
              <w:rPr>
                <w:sz w:val="16"/>
                <w:szCs w:val="16"/>
              </w:rPr>
              <w:t>RP-222034</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1903A79E" w14:textId="1DAADB8B" w:rsidR="000D368E" w:rsidRPr="000D368E" w:rsidRDefault="000D368E" w:rsidP="000D368E">
            <w:pPr>
              <w:pStyle w:val="TAL"/>
              <w:rPr>
                <w:sz w:val="16"/>
                <w:szCs w:val="16"/>
              </w:rPr>
            </w:pPr>
            <w:r w:rsidRPr="000D368E">
              <w:rPr>
                <w:sz w:val="16"/>
                <w:szCs w:val="16"/>
              </w:rPr>
              <w:t>2560</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3C4228CC" w14:textId="3EB51B78" w:rsidR="000D368E" w:rsidRPr="000D368E" w:rsidRDefault="000D368E" w:rsidP="000D368E">
            <w:pPr>
              <w:pStyle w:val="TAC"/>
              <w:rPr>
                <w:sz w:val="16"/>
                <w:szCs w:val="16"/>
              </w:rPr>
            </w:pPr>
            <w:r w:rsidRPr="000D368E">
              <w:rPr>
                <w:sz w:val="16"/>
                <w:szCs w:val="16"/>
              </w:rPr>
              <w:t>1</w:t>
            </w: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5123F020" w14:textId="7C457C1C" w:rsidR="000D368E" w:rsidRPr="000D368E" w:rsidRDefault="000D368E" w:rsidP="000D368E">
            <w:pPr>
              <w:pStyle w:val="TAC"/>
              <w:rPr>
                <w:sz w:val="16"/>
                <w:szCs w:val="16"/>
              </w:rPr>
            </w:pPr>
            <w:r w:rsidRPr="000D368E">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ABFE98B" w14:textId="28687275" w:rsidR="000D368E" w:rsidRPr="000D368E" w:rsidRDefault="000D368E" w:rsidP="000D368E">
            <w:pPr>
              <w:pStyle w:val="TAL"/>
              <w:rPr>
                <w:sz w:val="16"/>
                <w:szCs w:val="16"/>
              </w:rPr>
            </w:pPr>
            <w:r w:rsidRPr="000D368E">
              <w:rPr>
                <w:sz w:val="16"/>
                <w:szCs w:val="16"/>
              </w:rPr>
              <w:t>CR on correction of fine timing for HO with PSCell when PSCell is on CCA in NR SA to EN-DC scenario</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F6F653E" w14:textId="1D1FC2C9" w:rsidR="000D368E" w:rsidRDefault="000D368E" w:rsidP="000D368E">
            <w:pPr>
              <w:pStyle w:val="TAC"/>
              <w:rPr>
                <w:sz w:val="16"/>
                <w:szCs w:val="16"/>
              </w:rPr>
            </w:pPr>
            <w:r w:rsidRPr="00050CD7">
              <w:rPr>
                <w:sz w:val="16"/>
                <w:szCs w:val="16"/>
              </w:rPr>
              <w:t>17.7.0</w:t>
            </w:r>
          </w:p>
        </w:tc>
      </w:tr>
      <w:tr w:rsidR="001B6825" w14:paraId="4C33B964" w14:textId="77777777" w:rsidTr="00FA4590">
        <w:tc>
          <w:tcPr>
            <w:tcW w:w="800" w:type="dxa"/>
            <w:tcBorders>
              <w:top w:val="single" w:sz="4" w:space="0" w:color="auto"/>
              <w:left w:val="single" w:sz="4" w:space="0" w:color="auto"/>
              <w:bottom w:val="single" w:sz="4" w:space="0" w:color="auto"/>
              <w:right w:val="single" w:sz="4" w:space="0" w:color="auto"/>
            </w:tcBorders>
            <w:shd w:val="solid" w:color="FFFFFF" w:fill="auto"/>
          </w:tcPr>
          <w:p w14:paraId="43AA5544" w14:textId="7BCCFB49" w:rsidR="000D368E" w:rsidRDefault="000D368E" w:rsidP="000D368E">
            <w:pPr>
              <w:pStyle w:val="TAC"/>
              <w:rPr>
                <w:sz w:val="16"/>
                <w:szCs w:val="16"/>
              </w:rPr>
            </w:pPr>
            <w:r>
              <w:rPr>
                <w:sz w:val="16"/>
                <w:szCs w:val="16"/>
              </w:rPr>
              <w:t>2022-09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895ECBD" w14:textId="01D1189C" w:rsidR="000D368E" w:rsidRDefault="000D368E" w:rsidP="000D368E">
            <w:pPr>
              <w:pStyle w:val="TAC"/>
              <w:rPr>
                <w:sz w:val="16"/>
                <w:szCs w:val="16"/>
              </w:rPr>
            </w:pPr>
            <w:r>
              <w:rPr>
                <w:sz w:val="16"/>
                <w:szCs w:val="16"/>
              </w:rPr>
              <w:t>RA|N#97</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2AA8031A" w14:textId="313180BF" w:rsidR="000D368E" w:rsidRPr="000D368E" w:rsidRDefault="000D368E" w:rsidP="000D368E">
            <w:pPr>
              <w:pStyle w:val="TAC"/>
              <w:rPr>
                <w:rFonts w:cs="Arial"/>
                <w:sz w:val="16"/>
                <w:szCs w:val="16"/>
              </w:rPr>
            </w:pPr>
            <w:r w:rsidRPr="000D368E">
              <w:rPr>
                <w:sz w:val="16"/>
                <w:szCs w:val="16"/>
              </w:rPr>
              <w:t>RP-222035</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0A8BBA6A" w14:textId="44EB985F" w:rsidR="000D368E" w:rsidRPr="000D368E" w:rsidRDefault="000D368E" w:rsidP="000D368E">
            <w:pPr>
              <w:pStyle w:val="TAL"/>
              <w:rPr>
                <w:sz w:val="16"/>
                <w:szCs w:val="16"/>
              </w:rPr>
            </w:pPr>
            <w:r w:rsidRPr="000D368E">
              <w:rPr>
                <w:sz w:val="16"/>
                <w:szCs w:val="16"/>
              </w:rPr>
              <w:t>2563</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2D7B304D" w14:textId="1D413CD2" w:rsidR="000D368E" w:rsidRPr="000D368E" w:rsidRDefault="000D368E" w:rsidP="000D368E">
            <w:pPr>
              <w:pStyle w:val="TAC"/>
              <w:rPr>
                <w:sz w:val="16"/>
                <w:szCs w:val="16"/>
              </w:rPr>
            </w:pPr>
            <w:r w:rsidRPr="000D368E">
              <w:rPr>
                <w:sz w:val="16"/>
                <w:szCs w:val="16"/>
              </w:rPr>
              <w:t>1</w:t>
            </w: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69F8D1DC" w14:textId="10B72F77" w:rsidR="000D368E" w:rsidRPr="000D368E" w:rsidRDefault="000D368E" w:rsidP="000D368E">
            <w:pPr>
              <w:pStyle w:val="TAC"/>
              <w:rPr>
                <w:sz w:val="16"/>
                <w:szCs w:val="16"/>
              </w:rPr>
            </w:pPr>
            <w:r w:rsidRPr="000D368E">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997E79A" w14:textId="49FBC466" w:rsidR="000D368E" w:rsidRPr="000D368E" w:rsidRDefault="000D368E" w:rsidP="000D368E">
            <w:pPr>
              <w:pStyle w:val="TAL"/>
              <w:rPr>
                <w:sz w:val="16"/>
                <w:szCs w:val="16"/>
              </w:rPr>
            </w:pPr>
            <w:r w:rsidRPr="000D368E">
              <w:rPr>
                <w:sz w:val="16"/>
                <w:szCs w:val="16"/>
              </w:rPr>
              <w:t>Correction to NCSG core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39CAA08" w14:textId="66804A3F" w:rsidR="000D368E" w:rsidRDefault="000D368E" w:rsidP="000D368E">
            <w:pPr>
              <w:pStyle w:val="TAC"/>
              <w:rPr>
                <w:sz w:val="16"/>
                <w:szCs w:val="16"/>
              </w:rPr>
            </w:pPr>
            <w:r w:rsidRPr="00050CD7">
              <w:rPr>
                <w:sz w:val="16"/>
                <w:szCs w:val="16"/>
              </w:rPr>
              <w:t>17.7.0</w:t>
            </w:r>
          </w:p>
        </w:tc>
      </w:tr>
      <w:tr w:rsidR="001B6825" w14:paraId="437C0B63" w14:textId="77777777" w:rsidTr="00FA4590">
        <w:tc>
          <w:tcPr>
            <w:tcW w:w="800" w:type="dxa"/>
            <w:tcBorders>
              <w:top w:val="single" w:sz="4" w:space="0" w:color="auto"/>
              <w:left w:val="single" w:sz="4" w:space="0" w:color="auto"/>
              <w:bottom w:val="single" w:sz="4" w:space="0" w:color="auto"/>
              <w:right w:val="single" w:sz="4" w:space="0" w:color="auto"/>
            </w:tcBorders>
            <w:shd w:val="solid" w:color="FFFFFF" w:fill="auto"/>
          </w:tcPr>
          <w:p w14:paraId="775C0BEA" w14:textId="4DA9BA2A" w:rsidR="000D368E" w:rsidRDefault="000D368E" w:rsidP="000D368E">
            <w:pPr>
              <w:pStyle w:val="TAC"/>
              <w:rPr>
                <w:sz w:val="16"/>
                <w:szCs w:val="16"/>
              </w:rPr>
            </w:pPr>
            <w:r>
              <w:rPr>
                <w:sz w:val="16"/>
                <w:szCs w:val="16"/>
              </w:rPr>
              <w:t>2022-09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1420100" w14:textId="0357BE85" w:rsidR="000D368E" w:rsidRDefault="000D368E" w:rsidP="000D368E">
            <w:pPr>
              <w:pStyle w:val="TAC"/>
              <w:rPr>
                <w:sz w:val="16"/>
                <w:szCs w:val="16"/>
              </w:rPr>
            </w:pPr>
            <w:r>
              <w:rPr>
                <w:sz w:val="16"/>
                <w:szCs w:val="16"/>
              </w:rPr>
              <w:t>RA|N#97</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7C2D338A" w14:textId="5324F15C" w:rsidR="000D368E" w:rsidRPr="000D368E" w:rsidRDefault="000D368E" w:rsidP="000D368E">
            <w:pPr>
              <w:pStyle w:val="TAC"/>
              <w:rPr>
                <w:rFonts w:cs="Arial"/>
                <w:sz w:val="16"/>
                <w:szCs w:val="16"/>
              </w:rPr>
            </w:pPr>
            <w:r w:rsidRPr="000D368E">
              <w:rPr>
                <w:sz w:val="16"/>
                <w:szCs w:val="16"/>
              </w:rPr>
              <w:t>RP-222035</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6D1F2D77" w14:textId="6AC702A1" w:rsidR="000D368E" w:rsidRPr="000D368E" w:rsidRDefault="000D368E" w:rsidP="000D368E">
            <w:pPr>
              <w:pStyle w:val="TAL"/>
              <w:rPr>
                <w:sz w:val="16"/>
                <w:szCs w:val="16"/>
              </w:rPr>
            </w:pPr>
            <w:r w:rsidRPr="000D368E">
              <w:rPr>
                <w:sz w:val="16"/>
                <w:szCs w:val="16"/>
              </w:rPr>
              <w:t>2564</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602023A4" w14:textId="0A4DDD24" w:rsidR="000D368E" w:rsidRPr="000D368E" w:rsidRDefault="000D368E" w:rsidP="000D368E">
            <w:pPr>
              <w:pStyle w:val="TAC"/>
              <w:rPr>
                <w:sz w:val="16"/>
                <w:szCs w:val="16"/>
              </w:rPr>
            </w:pP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4C043CB2" w14:textId="5EA4B448" w:rsidR="000D368E" w:rsidRPr="000D368E" w:rsidRDefault="000D368E" w:rsidP="000D368E">
            <w:pPr>
              <w:pStyle w:val="TAC"/>
              <w:rPr>
                <w:sz w:val="16"/>
                <w:szCs w:val="16"/>
              </w:rPr>
            </w:pPr>
            <w:r w:rsidRPr="000D368E">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99944A4" w14:textId="5AAA6B59" w:rsidR="000D368E" w:rsidRPr="000D368E" w:rsidRDefault="000D368E" w:rsidP="000D368E">
            <w:pPr>
              <w:pStyle w:val="TAL"/>
              <w:rPr>
                <w:sz w:val="16"/>
                <w:szCs w:val="16"/>
              </w:rPr>
            </w:pPr>
            <w:r w:rsidRPr="000D368E">
              <w:rPr>
                <w:sz w:val="16"/>
                <w:szCs w:val="16"/>
              </w:rPr>
              <w:t>Satellite access band grouping for RRM requirements in TS 38.133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7EB2875" w14:textId="62AD39B0" w:rsidR="000D368E" w:rsidRDefault="000D368E" w:rsidP="000D368E">
            <w:pPr>
              <w:pStyle w:val="TAC"/>
              <w:rPr>
                <w:sz w:val="16"/>
                <w:szCs w:val="16"/>
              </w:rPr>
            </w:pPr>
            <w:r w:rsidRPr="00050CD7">
              <w:rPr>
                <w:sz w:val="16"/>
                <w:szCs w:val="16"/>
              </w:rPr>
              <w:t>17.7.0</w:t>
            </w:r>
          </w:p>
        </w:tc>
      </w:tr>
      <w:tr w:rsidR="001B6825" w14:paraId="662F3F4C" w14:textId="77777777" w:rsidTr="00FA4590">
        <w:tc>
          <w:tcPr>
            <w:tcW w:w="800" w:type="dxa"/>
            <w:tcBorders>
              <w:top w:val="single" w:sz="4" w:space="0" w:color="auto"/>
              <w:left w:val="single" w:sz="4" w:space="0" w:color="auto"/>
              <w:bottom w:val="single" w:sz="4" w:space="0" w:color="auto"/>
              <w:right w:val="single" w:sz="4" w:space="0" w:color="auto"/>
            </w:tcBorders>
            <w:shd w:val="solid" w:color="FFFFFF" w:fill="auto"/>
          </w:tcPr>
          <w:p w14:paraId="08CDAA9D" w14:textId="5834B5F4" w:rsidR="000D368E" w:rsidRDefault="000D368E" w:rsidP="000D368E">
            <w:pPr>
              <w:pStyle w:val="TAC"/>
              <w:rPr>
                <w:sz w:val="16"/>
                <w:szCs w:val="16"/>
              </w:rPr>
            </w:pPr>
            <w:r>
              <w:rPr>
                <w:sz w:val="16"/>
                <w:szCs w:val="16"/>
              </w:rPr>
              <w:t>2022-09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516EDC0" w14:textId="79352FF9" w:rsidR="000D368E" w:rsidRDefault="000D368E" w:rsidP="000D368E">
            <w:pPr>
              <w:pStyle w:val="TAC"/>
              <w:rPr>
                <w:sz w:val="16"/>
                <w:szCs w:val="16"/>
              </w:rPr>
            </w:pPr>
            <w:r>
              <w:rPr>
                <w:sz w:val="16"/>
                <w:szCs w:val="16"/>
              </w:rPr>
              <w:t>RA|N#97</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6BABB8BD" w14:textId="4B4C2552" w:rsidR="000D368E" w:rsidRPr="000D368E" w:rsidRDefault="000D368E" w:rsidP="000D368E">
            <w:pPr>
              <w:pStyle w:val="TAC"/>
              <w:rPr>
                <w:rFonts w:cs="Arial"/>
                <w:sz w:val="16"/>
                <w:szCs w:val="16"/>
              </w:rPr>
            </w:pPr>
            <w:r w:rsidRPr="000D368E">
              <w:rPr>
                <w:sz w:val="16"/>
                <w:szCs w:val="16"/>
              </w:rPr>
              <w:t>RP-222055</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35DB0A45" w14:textId="6FBCB91F" w:rsidR="000D368E" w:rsidRPr="000D368E" w:rsidRDefault="000D368E" w:rsidP="000D368E">
            <w:pPr>
              <w:pStyle w:val="TAL"/>
              <w:rPr>
                <w:sz w:val="16"/>
                <w:szCs w:val="16"/>
              </w:rPr>
            </w:pPr>
            <w:r w:rsidRPr="000D368E">
              <w:rPr>
                <w:sz w:val="16"/>
                <w:szCs w:val="16"/>
              </w:rPr>
              <w:t>2565</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2F25CA37" w14:textId="59897206" w:rsidR="000D368E" w:rsidRPr="000D368E" w:rsidRDefault="000D368E" w:rsidP="000D368E">
            <w:pPr>
              <w:pStyle w:val="TAC"/>
              <w:rPr>
                <w:sz w:val="16"/>
                <w:szCs w:val="16"/>
              </w:rPr>
            </w:pP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57CB6EF4" w14:textId="6FA51601" w:rsidR="000D368E" w:rsidRPr="000D368E" w:rsidRDefault="000D368E" w:rsidP="000D368E">
            <w:pPr>
              <w:pStyle w:val="TAC"/>
              <w:rPr>
                <w:sz w:val="16"/>
                <w:szCs w:val="16"/>
              </w:rPr>
            </w:pPr>
            <w:r w:rsidRPr="000D368E">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26C71B7" w14:textId="56E51D8E" w:rsidR="000D368E" w:rsidRPr="000D368E" w:rsidRDefault="000D368E" w:rsidP="000D368E">
            <w:pPr>
              <w:pStyle w:val="TAL"/>
              <w:rPr>
                <w:sz w:val="16"/>
                <w:szCs w:val="16"/>
              </w:rPr>
            </w:pPr>
            <w:r w:rsidRPr="000D368E">
              <w:rPr>
                <w:sz w:val="16"/>
                <w:szCs w:val="16"/>
              </w:rPr>
              <w:t>Big CR for NR positioning enh RRM (Rel-17)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553429D" w14:textId="2A8AF6DF" w:rsidR="000D368E" w:rsidRDefault="000D368E" w:rsidP="000D368E">
            <w:pPr>
              <w:pStyle w:val="TAC"/>
              <w:rPr>
                <w:sz w:val="16"/>
                <w:szCs w:val="16"/>
              </w:rPr>
            </w:pPr>
            <w:r w:rsidRPr="00050CD7">
              <w:rPr>
                <w:sz w:val="16"/>
                <w:szCs w:val="16"/>
              </w:rPr>
              <w:t>17.7.0</w:t>
            </w:r>
          </w:p>
        </w:tc>
      </w:tr>
      <w:tr w:rsidR="001B6825" w14:paraId="1B7D9C79" w14:textId="77777777" w:rsidTr="00FA4590">
        <w:tc>
          <w:tcPr>
            <w:tcW w:w="800" w:type="dxa"/>
            <w:tcBorders>
              <w:top w:val="single" w:sz="4" w:space="0" w:color="auto"/>
              <w:left w:val="single" w:sz="4" w:space="0" w:color="auto"/>
              <w:bottom w:val="single" w:sz="4" w:space="0" w:color="auto"/>
              <w:right w:val="single" w:sz="4" w:space="0" w:color="auto"/>
            </w:tcBorders>
            <w:shd w:val="solid" w:color="FFFFFF" w:fill="auto"/>
          </w:tcPr>
          <w:p w14:paraId="3D9C44A4" w14:textId="087E579A" w:rsidR="000D368E" w:rsidRDefault="000D368E" w:rsidP="000D368E">
            <w:pPr>
              <w:pStyle w:val="TAC"/>
              <w:rPr>
                <w:sz w:val="16"/>
                <w:szCs w:val="16"/>
              </w:rPr>
            </w:pPr>
            <w:r>
              <w:rPr>
                <w:sz w:val="16"/>
                <w:szCs w:val="16"/>
              </w:rPr>
              <w:t>2022-09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F020EFC" w14:textId="71F35109" w:rsidR="000D368E" w:rsidRDefault="000D368E" w:rsidP="000D368E">
            <w:pPr>
              <w:pStyle w:val="TAC"/>
              <w:rPr>
                <w:sz w:val="16"/>
                <w:szCs w:val="16"/>
              </w:rPr>
            </w:pPr>
            <w:r>
              <w:rPr>
                <w:sz w:val="16"/>
                <w:szCs w:val="16"/>
              </w:rPr>
              <w:t>RA|N#97</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7D05B75B" w14:textId="43409EE5" w:rsidR="000D368E" w:rsidRPr="000D368E" w:rsidRDefault="000D368E" w:rsidP="000D368E">
            <w:pPr>
              <w:pStyle w:val="TAC"/>
              <w:rPr>
                <w:rFonts w:cs="Arial"/>
                <w:sz w:val="16"/>
                <w:szCs w:val="16"/>
              </w:rPr>
            </w:pPr>
            <w:r w:rsidRPr="000D368E">
              <w:rPr>
                <w:sz w:val="16"/>
                <w:szCs w:val="16"/>
              </w:rPr>
              <w:t>RP-222049</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5F5807C8" w14:textId="3616C3FD" w:rsidR="000D368E" w:rsidRPr="000D368E" w:rsidRDefault="000D368E" w:rsidP="000D368E">
            <w:pPr>
              <w:pStyle w:val="TAL"/>
              <w:rPr>
                <w:sz w:val="16"/>
                <w:szCs w:val="16"/>
              </w:rPr>
            </w:pPr>
            <w:r w:rsidRPr="000D368E">
              <w:rPr>
                <w:sz w:val="16"/>
                <w:szCs w:val="16"/>
              </w:rPr>
              <w:t>2566</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4F2F68E2" w14:textId="6417E94F" w:rsidR="000D368E" w:rsidRPr="000D368E" w:rsidRDefault="000D368E" w:rsidP="000D368E">
            <w:pPr>
              <w:pStyle w:val="TAC"/>
              <w:rPr>
                <w:sz w:val="16"/>
                <w:szCs w:val="16"/>
              </w:rPr>
            </w:pP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68D78F26" w14:textId="2B4A1B20" w:rsidR="000D368E" w:rsidRPr="000D368E" w:rsidRDefault="000D368E" w:rsidP="000D368E">
            <w:pPr>
              <w:pStyle w:val="TAC"/>
              <w:rPr>
                <w:sz w:val="16"/>
                <w:szCs w:val="16"/>
              </w:rPr>
            </w:pPr>
            <w:r w:rsidRPr="000D368E">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09B97F9" w14:textId="2EABC3D4" w:rsidR="000D368E" w:rsidRPr="000D368E" w:rsidRDefault="000D368E" w:rsidP="000D368E">
            <w:pPr>
              <w:pStyle w:val="TAL"/>
              <w:rPr>
                <w:sz w:val="16"/>
                <w:szCs w:val="16"/>
              </w:rPr>
            </w:pPr>
            <w:r w:rsidRPr="000D368E">
              <w:rPr>
                <w:sz w:val="16"/>
                <w:szCs w:val="16"/>
              </w:rPr>
              <w:t>BigCR for R17 NR_SL_relay tests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C21E5E6" w14:textId="302D8C00" w:rsidR="000D368E" w:rsidRDefault="000D368E" w:rsidP="000D368E">
            <w:pPr>
              <w:pStyle w:val="TAC"/>
              <w:rPr>
                <w:sz w:val="16"/>
                <w:szCs w:val="16"/>
              </w:rPr>
            </w:pPr>
            <w:r w:rsidRPr="00050CD7">
              <w:rPr>
                <w:sz w:val="16"/>
                <w:szCs w:val="16"/>
              </w:rPr>
              <w:t>17.7.0</w:t>
            </w:r>
          </w:p>
        </w:tc>
      </w:tr>
      <w:tr w:rsidR="001B6825" w14:paraId="41B3ED6F" w14:textId="77777777" w:rsidTr="00FA4590">
        <w:tc>
          <w:tcPr>
            <w:tcW w:w="800" w:type="dxa"/>
            <w:tcBorders>
              <w:top w:val="single" w:sz="4" w:space="0" w:color="auto"/>
              <w:left w:val="single" w:sz="4" w:space="0" w:color="auto"/>
              <w:bottom w:val="single" w:sz="4" w:space="0" w:color="auto"/>
              <w:right w:val="single" w:sz="4" w:space="0" w:color="auto"/>
            </w:tcBorders>
            <w:shd w:val="solid" w:color="FFFFFF" w:fill="auto"/>
          </w:tcPr>
          <w:p w14:paraId="3CE8815C" w14:textId="1E78B8EA" w:rsidR="000D368E" w:rsidRDefault="000D368E" w:rsidP="000D368E">
            <w:pPr>
              <w:pStyle w:val="TAC"/>
              <w:rPr>
                <w:sz w:val="16"/>
                <w:szCs w:val="16"/>
              </w:rPr>
            </w:pPr>
            <w:r>
              <w:rPr>
                <w:sz w:val="16"/>
                <w:szCs w:val="16"/>
              </w:rPr>
              <w:t>2022-09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EB77120" w14:textId="185A9931" w:rsidR="000D368E" w:rsidRDefault="000D368E" w:rsidP="000D368E">
            <w:pPr>
              <w:pStyle w:val="TAC"/>
              <w:rPr>
                <w:sz w:val="16"/>
                <w:szCs w:val="16"/>
              </w:rPr>
            </w:pPr>
            <w:r>
              <w:rPr>
                <w:sz w:val="16"/>
                <w:szCs w:val="16"/>
              </w:rPr>
              <w:t>RA|N#97</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1E7BB623" w14:textId="211C8472" w:rsidR="000D368E" w:rsidRPr="000D368E" w:rsidRDefault="000D368E" w:rsidP="000D368E">
            <w:pPr>
              <w:pStyle w:val="TAC"/>
              <w:rPr>
                <w:rFonts w:cs="Arial"/>
                <w:sz w:val="16"/>
                <w:szCs w:val="16"/>
              </w:rPr>
            </w:pPr>
            <w:r w:rsidRPr="000D368E">
              <w:rPr>
                <w:sz w:val="16"/>
                <w:szCs w:val="16"/>
              </w:rPr>
              <w:t>RP-222032</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0B072A92" w14:textId="22697FC7" w:rsidR="000D368E" w:rsidRPr="000D368E" w:rsidRDefault="000D368E" w:rsidP="000D368E">
            <w:pPr>
              <w:pStyle w:val="TAL"/>
              <w:rPr>
                <w:sz w:val="16"/>
                <w:szCs w:val="16"/>
              </w:rPr>
            </w:pPr>
            <w:r w:rsidRPr="000D368E">
              <w:rPr>
                <w:sz w:val="16"/>
                <w:szCs w:val="16"/>
              </w:rPr>
              <w:t>2567</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2CF8CBF4" w14:textId="75C5F943" w:rsidR="000D368E" w:rsidRPr="000D368E" w:rsidRDefault="000D368E" w:rsidP="000D368E">
            <w:pPr>
              <w:pStyle w:val="TAC"/>
              <w:rPr>
                <w:sz w:val="16"/>
                <w:szCs w:val="16"/>
              </w:rPr>
            </w:pP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5FB509DC" w14:textId="54FF70B7" w:rsidR="000D368E" w:rsidRPr="000D368E" w:rsidRDefault="000D368E" w:rsidP="000D368E">
            <w:pPr>
              <w:pStyle w:val="TAC"/>
              <w:rPr>
                <w:sz w:val="16"/>
                <w:szCs w:val="16"/>
              </w:rPr>
            </w:pPr>
            <w:r w:rsidRPr="000D368E">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F481BEE" w14:textId="0E845D6E" w:rsidR="000D368E" w:rsidRPr="000D368E" w:rsidRDefault="000D368E" w:rsidP="000D368E">
            <w:pPr>
              <w:pStyle w:val="TAL"/>
              <w:rPr>
                <w:sz w:val="16"/>
                <w:szCs w:val="16"/>
              </w:rPr>
            </w:pPr>
            <w:r w:rsidRPr="000D368E">
              <w:rPr>
                <w:sz w:val="16"/>
                <w:szCs w:val="16"/>
              </w:rPr>
              <w:t>CR for RRM relaxation on R16 not at cell edge and R17 stationary for idle and inactive state mobility for Redcap</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C645F96" w14:textId="5E609E4F" w:rsidR="000D368E" w:rsidRDefault="000D368E" w:rsidP="000D368E">
            <w:pPr>
              <w:pStyle w:val="TAC"/>
              <w:rPr>
                <w:sz w:val="16"/>
                <w:szCs w:val="16"/>
              </w:rPr>
            </w:pPr>
            <w:r w:rsidRPr="00050CD7">
              <w:rPr>
                <w:sz w:val="16"/>
                <w:szCs w:val="16"/>
              </w:rPr>
              <w:t>17.7.0</w:t>
            </w:r>
          </w:p>
        </w:tc>
      </w:tr>
      <w:tr w:rsidR="001B6825" w14:paraId="0A78916E" w14:textId="77777777" w:rsidTr="00FA4590">
        <w:tc>
          <w:tcPr>
            <w:tcW w:w="800" w:type="dxa"/>
            <w:tcBorders>
              <w:top w:val="single" w:sz="4" w:space="0" w:color="auto"/>
              <w:left w:val="single" w:sz="4" w:space="0" w:color="auto"/>
              <w:bottom w:val="single" w:sz="4" w:space="0" w:color="auto"/>
              <w:right w:val="single" w:sz="4" w:space="0" w:color="auto"/>
            </w:tcBorders>
            <w:shd w:val="solid" w:color="FFFFFF" w:fill="auto"/>
          </w:tcPr>
          <w:p w14:paraId="2EA8A367" w14:textId="66B39868" w:rsidR="000D368E" w:rsidRDefault="000D368E" w:rsidP="000D368E">
            <w:pPr>
              <w:pStyle w:val="TAC"/>
              <w:rPr>
                <w:sz w:val="16"/>
                <w:szCs w:val="16"/>
              </w:rPr>
            </w:pPr>
            <w:r>
              <w:rPr>
                <w:sz w:val="16"/>
                <w:szCs w:val="16"/>
              </w:rPr>
              <w:t>2022-09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691655C" w14:textId="12EAC30C" w:rsidR="000D368E" w:rsidRDefault="000D368E" w:rsidP="000D368E">
            <w:pPr>
              <w:pStyle w:val="TAC"/>
              <w:rPr>
                <w:sz w:val="16"/>
                <w:szCs w:val="16"/>
              </w:rPr>
            </w:pPr>
            <w:r>
              <w:rPr>
                <w:sz w:val="16"/>
                <w:szCs w:val="16"/>
              </w:rPr>
              <w:t>RA|N#97</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62EA4413" w14:textId="5E11C74E" w:rsidR="000D368E" w:rsidRPr="000D368E" w:rsidRDefault="000D368E" w:rsidP="000D368E">
            <w:pPr>
              <w:pStyle w:val="TAC"/>
              <w:rPr>
                <w:rFonts w:cs="Arial"/>
                <w:sz w:val="16"/>
                <w:szCs w:val="16"/>
              </w:rPr>
            </w:pPr>
            <w:r w:rsidRPr="000D368E">
              <w:rPr>
                <w:sz w:val="16"/>
                <w:szCs w:val="16"/>
              </w:rPr>
              <w:t>RP-222023</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50427BF2" w14:textId="4457B7FB" w:rsidR="000D368E" w:rsidRPr="000D368E" w:rsidRDefault="000D368E" w:rsidP="000D368E">
            <w:pPr>
              <w:pStyle w:val="TAL"/>
              <w:rPr>
                <w:sz w:val="16"/>
                <w:szCs w:val="16"/>
              </w:rPr>
            </w:pPr>
            <w:r w:rsidRPr="000D368E">
              <w:rPr>
                <w:sz w:val="16"/>
                <w:szCs w:val="16"/>
              </w:rPr>
              <w:t>2570</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2199D419" w14:textId="4E2ACAFD" w:rsidR="000D368E" w:rsidRPr="000D368E" w:rsidRDefault="000D368E" w:rsidP="000D368E">
            <w:pPr>
              <w:pStyle w:val="TAC"/>
              <w:rPr>
                <w:sz w:val="16"/>
                <w:szCs w:val="16"/>
              </w:rPr>
            </w:pP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256A8D1D" w14:textId="6694115E" w:rsidR="000D368E" w:rsidRPr="000D368E" w:rsidRDefault="000D368E" w:rsidP="000D368E">
            <w:pPr>
              <w:pStyle w:val="TAC"/>
              <w:rPr>
                <w:sz w:val="16"/>
                <w:szCs w:val="16"/>
              </w:rPr>
            </w:pPr>
            <w:r w:rsidRPr="000D368E">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3B456B3" w14:textId="07010E65" w:rsidR="000D368E" w:rsidRPr="000D368E" w:rsidRDefault="000D368E" w:rsidP="000D368E">
            <w:pPr>
              <w:pStyle w:val="TAL"/>
              <w:rPr>
                <w:sz w:val="16"/>
                <w:szCs w:val="16"/>
              </w:rPr>
            </w:pPr>
            <w:r w:rsidRPr="000D368E">
              <w:rPr>
                <w:sz w:val="16"/>
                <w:szCs w:val="16"/>
              </w:rPr>
              <w:t>Big CR for 38.133 maintenance part1 (Rel-17)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86EB73E" w14:textId="3BA63363" w:rsidR="000D368E" w:rsidRDefault="000D368E" w:rsidP="000D368E">
            <w:pPr>
              <w:pStyle w:val="TAC"/>
              <w:rPr>
                <w:sz w:val="16"/>
                <w:szCs w:val="16"/>
              </w:rPr>
            </w:pPr>
            <w:r w:rsidRPr="00050CD7">
              <w:rPr>
                <w:sz w:val="16"/>
                <w:szCs w:val="16"/>
              </w:rPr>
              <w:t>17.7.0</w:t>
            </w:r>
          </w:p>
        </w:tc>
      </w:tr>
      <w:tr w:rsidR="001B6825" w14:paraId="5DF636B3" w14:textId="77777777" w:rsidTr="00FA4590">
        <w:tc>
          <w:tcPr>
            <w:tcW w:w="800" w:type="dxa"/>
            <w:tcBorders>
              <w:top w:val="single" w:sz="4" w:space="0" w:color="auto"/>
              <w:left w:val="single" w:sz="4" w:space="0" w:color="auto"/>
              <w:bottom w:val="single" w:sz="4" w:space="0" w:color="auto"/>
              <w:right w:val="single" w:sz="4" w:space="0" w:color="auto"/>
            </w:tcBorders>
            <w:shd w:val="solid" w:color="FFFFFF" w:fill="auto"/>
          </w:tcPr>
          <w:p w14:paraId="4E6FDC83" w14:textId="53496119" w:rsidR="000D368E" w:rsidRDefault="000D368E" w:rsidP="000D368E">
            <w:pPr>
              <w:pStyle w:val="TAC"/>
              <w:rPr>
                <w:sz w:val="16"/>
                <w:szCs w:val="16"/>
              </w:rPr>
            </w:pPr>
            <w:r>
              <w:rPr>
                <w:sz w:val="16"/>
                <w:szCs w:val="16"/>
              </w:rPr>
              <w:t>2022-09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46B663B" w14:textId="411EEFB2" w:rsidR="000D368E" w:rsidRDefault="000D368E" w:rsidP="000D368E">
            <w:pPr>
              <w:pStyle w:val="TAC"/>
              <w:rPr>
                <w:sz w:val="16"/>
                <w:szCs w:val="16"/>
              </w:rPr>
            </w:pPr>
            <w:r>
              <w:rPr>
                <w:sz w:val="16"/>
                <w:szCs w:val="16"/>
              </w:rPr>
              <w:t>RA|N#97</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173DBAB4" w14:textId="6B17D685" w:rsidR="000D368E" w:rsidRPr="000D368E" w:rsidRDefault="000D368E" w:rsidP="000D368E">
            <w:pPr>
              <w:pStyle w:val="TAC"/>
              <w:rPr>
                <w:rFonts w:cs="Arial"/>
                <w:sz w:val="16"/>
                <w:szCs w:val="16"/>
              </w:rPr>
            </w:pPr>
            <w:r w:rsidRPr="000D368E">
              <w:rPr>
                <w:sz w:val="16"/>
                <w:szCs w:val="16"/>
              </w:rPr>
              <w:t>RP-222558</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363059FE" w14:textId="7439E4FB" w:rsidR="000D368E" w:rsidRPr="000D368E" w:rsidRDefault="000D368E" w:rsidP="000D368E">
            <w:pPr>
              <w:pStyle w:val="TAL"/>
              <w:rPr>
                <w:sz w:val="16"/>
                <w:szCs w:val="16"/>
              </w:rPr>
            </w:pPr>
            <w:r w:rsidRPr="000D368E">
              <w:rPr>
                <w:sz w:val="16"/>
                <w:szCs w:val="16"/>
              </w:rPr>
              <w:t>2572</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77F92D80" w14:textId="6C12785A" w:rsidR="000D368E" w:rsidRPr="000D368E" w:rsidRDefault="000D368E" w:rsidP="000D368E">
            <w:pPr>
              <w:pStyle w:val="TAC"/>
              <w:rPr>
                <w:sz w:val="16"/>
                <w:szCs w:val="16"/>
              </w:rPr>
            </w:pPr>
            <w:r w:rsidRPr="000D368E">
              <w:rPr>
                <w:sz w:val="16"/>
                <w:szCs w:val="16"/>
              </w:rPr>
              <w:t>1</w:t>
            </w: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2D538B9A" w14:textId="596B2AC6" w:rsidR="000D368E" w:rsidRPr="000D368E" w:rsidRDefault="000D368E" w:rsidP="000D368E">
            <w:pPr>
              <w:pStyle w:val="TAC"/>
              <w:rPr>
                <w:sz w:val="16"/>
                <w:szCs w:val="16"/>
              </w:rPr>
            </w:pPr>
            <w:r w:rsidRPr="000D368E">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91F4F69" w14:textId="4E91EC77" w:rsidR="000D368E" w:rsidRPr="000D368E" w:rsidRDefault="000D368E" w:rsidP="000D368E">
            <w:pPr>
              <w:pStyle w:val="TAL"/>
              <w:rPr>
                <w:sz w:val="16"/>
                <w:szCs w:val="16"/>
              </w:rPr>
            </w:pPr>
            <w:r w:rsidRPr="000D368E">
              <w:rPr>
                <w:sz w:val="16"/>
                <w:szCs w:val="16"/>
              </w:rPr>
              <w:t>Big CR for 38.133 maintenance part2 (Rel-17)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1365F63" w14:textId="720E2C03" w:rsidR="000D368E" w:rsidRDefault="000D368E" w:rsidP="000D368E">
            <w:pPr>
              <w:pStyle w:val="TAC"/>
              <w:rPr>
                <w:sz w:val="16"/>
                <w:szCs w:val="16"/>
              </w:rPr>
            </w:pPr>
            <w:r w:rsidRPr="00050CD7">
              <w:rPr>
                <w:sz w:val="16"/>
                <w:szCs w:val="16"/>
              </w:rPr>
              <w:t>17.7.0</w:t>
            </w:r>
          </w:p>
        </w:tc>
      </w:tr>
      <w:tr w:rsidR="001B6825" w14:paraId="2D7EFBFC" w14:textId="77777777" w:rsidTr="00FA4590">
        <w:tc>
          <w:tcPr>
            <w:tcW w:w="800" w:type="dxa"/>
            <w:tcBorders>
              <w:top w:val="single" w:sz="4" w:space="0" w:color="auto"/>
              <w:left w:val="single" w:sz="4" w:space="0" w:color="auto"/>
              <w:bottom w:val="single" w:sz="4" w:space="0" w:color="auto"/>
              <w:right w:val="single" w:sz="4" w:space="0" w:color="auto"/>
            </w:tcBorders>
            <w:shd w:val="solid" w:color="FFFFFF" w:fill="auto"/>
          </w:tcPr>
          <w:p w14:paraId="499D53C8" w14:textId="5ADE63EB" w:rsidR="000D368E" w:rsidRDefault="000D368E" w:rsidP="000D368E">
            <w:pPr>
              <w:pStyle w:val="TAC"/>
              <w:rPr>
                <w:sz w:val="16"/>
                <w:szCs w:val="16"/>
              </w:rPr>
            </w:pPr>
            <w:r>
              <w:rPr>
                <w:sz w:val="16"/>
                <w:szCs w:val="16"/>
              </w:rPr>
              <w:t>2022-09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3A408EE" w14:textId="20AC0990" w:rsidR="000D368E" w:rsidRDefault="000D368E" w:rsidP="000D368E">
            <w:pPr>
              <w:pStyle w:val="TAC"/>
              <w:rPr>
                <w:sz w:val="16"/>
                <w:szCs w:val="16"/>
              </w:rPr>
            </w:pPr>
            <w:r>
              <w:rPr>
                <w:sz w:val="16"/>
                <w:szCs w:val="16"/>
              </w:rPr>
              <w:t>RA|N#97</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36F7742B" w14:textId="0C8DAEB2" w:rsidR="000D368E" w:rsidRPr="000D368E" w:rsidRDefault="000D368E" w:rsidP="000D368E">
            <w:pPr>
              <w:pStyle w:val="TAC"/>
              <w:rPr>
                <w:rFonts w:cs="Arial"/>
                <w:sz w:val="16"/>
                <w:szCs w:val="16"/>
              </w:rPr>
            </w:pPr>
            <w:r w:rsidRPr="000D368E">
              <w:rPr>
                <w:sz w:val="16"/>
                <w:szCs w:val="16"/>
              </w:rPr>
              <w:t>RP-222041</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4E306A11" w14:textId="1BA0089D" w:rsidR="000D368E" w:rsidRPr="000D368E" w:rsidRDefault="000D368E" w:rsidP="000D368E">
            <w:pPr>
              <w:pStyle w:val="TAL"/>
              <w:rPr>
                <w:sz w:val="16"/>
                <w:szCs w:val="16"/>
              </w:rPr>
            </w:pPr>
            <w:r w:rsidRPr="000D368E">
              <w:rPr>
                <w:sz w:val="16"/>
                <w:szCs w:val="16"/>
              </w:rPr>
              <w:t>2573</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3261DCDA" w14:textId="1ADB4133" w:rsidR="000D368E" w:rsidRPr="000D368E" w:rsidRDefault="000D368E" w:rsidP="000D368E">
            <w:pPr>
              <w:pStyle w:val="TAC"/>
              <w:rPr>
                <w:sz w:val="16"/>
                <w:szCs w:val="16"/>
              </w:rPr>
            </w:pP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6F626664" w14:textId="7F54CFC8" w:rsidR="000D368E" w:rsidRPr="000D368E" w:rsidRDefault="000D368E" w:rsidP="000D368E">
            <w:pPr>
              <w:pStyle w:val="TAC"/>
              <w:rPr>
                <w:sz w:val="16"/>
                <w:szCs w:val="16"/>
              </w:rPr>
            </w:pPr>
            <w:r w:rsidRPr="000D368E">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CFF0A4F" w14:textId="4F297EC6" w:rsidR="000D368E" w:rsidRPr="000D368E" w:rsidRDefault="000D368E" w:rsidP="000D368E">
            <w:pPr>
              <w:pStyle w:val="TAL"/>
              <w:rPr>
                <w:sz w:val="16"/>
                <w:szCs w:val="16"/>
              </w:rPr>
            </w:pPr>
            <w:r w:rsidRPr="000D368E">
              <w:rPr>
                <w:sz w:val="16"/>
                <w:szCs w:val="16"/>
              </w:rPr>
              <w:t>Big CR for NR HST FR1 (Rel-17)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F3B3577" w14:textId="24BB6122" w:rsidR="000D368E" w:rsidRDefault="000D368E" w:rsidP="000D368E">
            <w:pPr>
              <w:pStyle w:val="TAC"/>
              <w:rPr>
                <w:sz w:val="16"/>
                <w:szCs w:val="16"/>
              </w:rPr>
            </w:pPr>
            <w:r w:rsidRPr="00050CD7">
              <w:rPr>
                <w:sz w:val="16"/>
                <w:szCs w:val="16"/>
              </w:rPr>
              <w:t>17.7.0</w:t>
            </w:r>
          </w:p>
        </w:tc>
      </w:tr>
      <w:tr w:rsidR="001B6825" w14:paraId="696E3D0E" w14:textId="77777777" w:rsidTr="00FA4590">
        <w:tc>
          <w:tcPr>
            <w:tcW w:w="800" w:type="dxa"/>
            <w:tcBorders>
              <w:top w:val="single" w:sz="4" w:space="0" w:color="auto"/>
              <w:left w:val="single" w:sz="4" w:space="0" w:color="auto"/>
              <w:bottom w:val="single" w:sz="4" w:space="0" w:color="auto"/>
              <w:right w:val="single" w:sz="4" w:space="0" w:color="auto"/>
            </w:tcBorders>
            <w:shd w:val="solid" w:color="FFFFFF" w:fill="auto"/>
          </w:tcPr>
          <w:p w14:paraId="7B95BFA5" w14:textId="02F78EF7" w:rsidR="000D368E" w:rsidRDefault="000D368E" w:rsidP="000D368E">
            <w:pPr>
              <w:pStyle w:val="TAC"/>
              <w:rPr>
                <w:sz w:val="16"/>
                <w:szCs w:val="16"/>
              </w:rPr>
            </w:pPr>
            <w:r>
              <w:rPr>
                <w:sz w:val="16"/>
                <w:szCs w:val="16"/>
              </w:rPr>
              <w:t>2022-09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AE6199F" w14:textId="6E344F4D" w:rsidR="000D368E" w:rsidRDefault="000D368E" w:rsidP="000D368E">
            <w:pPr>
              <w:pStyle w:val="TAC"/>
              <w:rPr>
                <w:sz w:val="16"/>
                <w:szCs w:val="16"/>
              </w:rPr>
            </w:pPr>
            <w:r>
              <w:rPr>
                <w:sz w:val="16"/>
                <w:szCs w:val="16"/>
              </w:rPr>
              <w:t>RA|N#97</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2871CC31" w14:textId="3273983D" w:rsidR="000D368E" w:rsidRPr="000D368E" w:rsidRDefault="000D368E" w:rsidP="000D368E">
            <w:pPr>
              <w:pStyle w:val="TAC"/>
              <w:rPr>
                <w:rFonts w:cs="Arial"/>
                <w:sz w:val="16"/>
                <w:szCs w:val="16"/>
              </w:rPr>
            </w:pPr>
            <w:r w:rsidRPr="000D368E">
              <w:rPr>
                <w:sz w:val="16"/>
                <w:szCs w:val="16"/>
              </w:rPr>
              <w:t>RP-222041</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30B34F11" w14:textId="65772282" w:rsidR="000D368E" w:rsidRPr="000D368E" w:rsidRDefault="000D368E" w:rsidP="000D368E">
            <w:pPr>
              <w:pStyle w:val="TAL"/>
              <w:rPr>
                <w:sz w:val="16"/>
                <w:szCs w:val="16"/>
              </w:rPr>
            </w:pPr>
            <w:r w:rsidRPr="000D368E">
              <w:rPr>
                <w:sz w:val="16"/>
                <w:szCs w:val="16"/>
              </w:rPr>
              <w:t>2574</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69ECFBCA" w14:textId="3B593E67" w:rsidR="000D368E" w:rsidRPr="000D368E" w:rsidRDefault="000D368E" w:rsidP="000D368E">
            <w:pPr>
              <w:pStyle w:val="TAC"/>
              <w:rPr>
                <w:sz w:val="16"/>
                <w:szCs w:val="16"/>
              </w:rPr>
            </w:pP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43847290" w14:textId="73B43466" w:rsidR="000D368E" w:rsidRPr="000D368E" w:rsidRDefault="000D368E" w:rsidP="000D368E">
            <w:pPr>
              <w:pStyle w:val="TAC"/>
              <w:rPr>
                <w:sz w:val="16"/>
                <w:szCs w:val="16"/>
              </w:rPr>
            </w:pPr>
            <w:r w:rsidRPr="000D368E">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B2BD3A8" w14:textId="05F16134" w:rsidR="000D368E" w:rsidRPr="000D368E" w:rsidRDefault="000D368E" w:rsidP="000D368E">
            <w:pPr>
              <w:pStyle w:val="TAL"/>
              <w:rPr>
                <w:sz w:val="16"/>
                <w:szCs w:val="16"/>
              </w:rPr>
            </w:pPr>
            <w:r w:rsidRPr="000D368E">
              <w:rPr>
                <w:sz w:val="16"/>
                <w:szCs w:val="16"/>
              </w:rPr>
              <w:t>Big CR for NR HST FR2 (Rel-17)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B63A999" w14:textId="438A1A83" w:rsidR="000D368E" w:rsidRDefault="000D368E" w:rsidP="000D368E">
            <w:pPr>
              <w:pStyle w:val="TAC"/>
              <w:rPr>
                <w:sz w:val="16"/>
                <w:szCs w:val="16"/>
              </w:rPr>
            </w:pPr>
            <w:r w:rsidRPr="00050CD7">
              <w:rPr>
                <w:sz w:val="16"/>
                <w:szCs w:val="16"/>
              </w:rPr>
              <w:t>17.7.0</w:t>
            </w:r>
          </w:p>
        </w:tc>
      </w:tr>
      <w:tr w:rsidR="001B6825" w14:paraId="17280B7D" w14:textId="77777777" w:rsidTr="00FA4590">
        <w:tc>
          <w:tcPr>
            <w:tcW w:w="800" w:type="dxa"/>
            <w:tcBorders>
              <w:top w:val="single" w:sz="4" w:space="0" w:color="auto"/>
              <w:left w:val="single" w:sz="4" w:space="0" w:color="auto"/>
              <w:bottom w:val="single" w:sz="4" w:space="0" w:color="auto"/>
              <w:right w:val="single" w:sz="4" w:space="0" w:color="auto"/>
            </w:tcBorders>
            <w:shd w:val="solid" w:color="FFFFFF" w:fill="auto"/>
          </w:tcPr>
          <w:p w14:paraId="45292045" w14:textId="67D3384E" w:rsidR="000D368E" w:rsidRDefault="000D368E" w:rsidP="000D368E">
            <w:pPr>
              <w:pStyle w:val="TAC"/>
              <w:rPr>
                <w:sz w:val="16"/>
                <w:szCs w:val="16"/>
              </w:rPr>
            </w:pPr>
            <w:r>
              <w:rPr>
                <w:sz w:val="16"/>
                <w:szCs w:val="16"/>
              </w:rPr>
              <w:t>2022-09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5C7DD45" w14:textId="2D23F881" w:rsidR="000D368E" w:rsidRDefault="000D368E" w:rsidP="000D368E">
            <w:pPr>
              <w:pStyle w:val="TAC"/>
              <w:rPr>
                <w:sz w:val="16"/>
                <w:szCs w:val="16"/>
              </w:rPr>
            </w:pPr>
            <w:r>
              <w:rPr>
                <w:sz w:val="16"/>
                <w:szCs w:val="16"/>
              </w:rPr>
              <w:t>RA|N#97</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6F80709D" w14:textId="17A43122" w:rsidR="000D368E" w:rsidRPr="000D368E" w:rsidRDefault="000D368E" w:rsidP="000D368E">
            <w:pPr>
              <w:pStyle w:val="TAC"/>
              <w:rPr>
                <w:rFonts w:cs="Arial"/>
                <w:sz w:val="16"/>
                <w:szCs w:val="16"/>
              </w:rPr>
            </w:pPr>
            <w:r w:rsidRPr="000D368E">
              <w:rPr>
                <w:sz w:val="16"/>
                <w:szCs w:val="16"/>
              </w:rPr>
              <w:t>RP-222043</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2D6D1AFE" w14:textId="2673CD43" w:rsidR="000D368E" w:rsidRPr="000D368E" w:rsidRDefault="000D368E" w:rsidP="000D368E">
            <w:pPr>
              <w:pStyle w:val="TAL"/>
              <w:rPr>
                <w:sz w:val="16"/>
                <w:szCs w:val="16"/>
              </w:rPr>
            </w:pPr>
            <w:r w:rsidRPr="000D368E">
              <w:rPr>
                <w:sz w:val="16"/>
                <w:szCs w:val="16"/>
              </w:rPr>
              <w:t>2575</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4DB141BD" w14:textId="498DC052" w:rsidR="000D368E" w:rsidRPr="000D368E" w:rsidRDefault="000D368E" w:rsidP="000D368E">
            <w:pPr>
              <w:pStyle w:val="TAC"/>
              <w:rPr>
                <w:sz w:val="16"/>
                <w:szCs w:val="16"/>
              </w:rPr>
            </w:pP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2433C3BB" w14:textId="634B19EC" w:rsidR="000D368E" w:rsidRPr="000D368E" w:rsidRDefault="000D368E" w:rsidP="000D368E">
            <w:pPr>
              <w:pStyle w:val="TAC"/>
              <w:rPr>
                <w:sz w:val="16"/>
                <w:szCs w:val="16"/>
              </w:rPr>
            </w:pPr>
            <w:r w:rsidRPr="000D368E">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0E8AF21" w14:textId="182AB141" w:rsidR="000D368E" w:rsidRPr="000D368E" w:rsidRDefault="000D368E" w:rsidP="000D368E">
            <w:pPr>
              <w:pStyle w:val="TAL"/>
              <w:rPr>
                <w:sz w:val="16"/>
                <w:szCs w:val="16"/>
              </w:rPr>
            </w:pPr>
            <w:r w:rsidRPr="000D368E">
              <w:rPr>
                <w:sz w:val="16"/>
                <w:szCs w:val="16"/>
              </w:rPr>
              <w:t>Big CR for test cases of Rel-17 FeRRM - SRS antenna port switching (Rel-17)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99368CB" w14:textId="2427E02B" w:rsidR="000D368E" w:rsidRDefault="000D368E" w:rsidP="000D368E">
            <w:pPr>
              <w:pStyle w:val="TAC"/>
              <w:rPr>
                <w:sz w:val="16"/>
                <w:szCs w:val="16"/>
              </w:rPr>
            </w:pPr>
            <w:r w:rsidRPr="00050CD7">
              <w:rPr>
                <w:sz w:val="16"/>
                <w:szCs w:val="16"/>
              </w:rPr>
              <w:t>17.7.0</w:t>
            </w:r>
          </w:p>
        </w:tc>
      </w:tr>
      <w:tr w:rsidR="001B6825" w14:paraId="0306B9F8" w14:textId="77777777" w:rsidTr="00FA4590">
        <w:tc>
          <w:tcPr>
            <w:tcW w:w="800" w:type="dxa"/>
            <w:tcBorders>
              <w:top w:val="single" w:sz="4" w:space="0" w:color="auto"/>
              <w:left w:val="single" w:sz="4" w:space="0" w:color="auto"/>
              <w:bottom w:val="single" w:sz="4" w:space="0" w:color="auto"/>
              <w:right w:val="single" w:sz="4" w:space="0" w:color="auto"/>
            </w:tcBorders>
            <w:shd w:val="solid" w:color="FFFFFF" w:fill="auto"/>
          </w:tcPr>
          <w:p w14:paraId="764D88C8" w14:textId="5801437B" w:rsidR="000D368E" w:rsidRDefault="000D368E" w:rsidP="000D368E">
            <w:pPr>
              <w:pStyle w:val="TAC"/>
              <w:rPr>
                <w:sz w:val="16"/>
                <w:szCs w:val="16"/>
              </w:rPr>
            </w:pPr>
            <w:r>
              <w:rPr>
                <w:sz w:val="16"/>
                <w:szCs w:val="16"/>
              </w:rPr>
              <w:t>2022-09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78560B6" w14:textId="43869EA0" w:rsidR="000D368E" w:rsidRDefault="000D368E" w:rsidP="000D368E">
            <w:pPr>
              <w:pStyle w:val="TAC"/>
              <w:rPr>
                <w:sz w:val="16"/>
                <w:szCs w:val="16"/>
              </w:rPr>
            </w:pPr>
            <w:r>
              <w:rPr>
                <w:sz w:val="16"/>
                <w:szCs w:val="16"/>
              </w:rPr>
              <w:t>RA|N#97</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72DBE9ED" w14:textId="10FD9815" w:rsidR="000D368E" w:rsidRPr="000D368E" w:rsidRDefault="000D368E" w:rsidP="000D368E">
            <w:pPr>
              <w:pStyle w:val="TAC"/>
              <w:rPr>
                <w:rFonts w:cs="Arial"/>
                <w:sz w:val="16"/>
                <w:szCs w:val="16"/>
              </w:rPr>
            </w:pPr>
            <w:r w:rsidRPr="000D368E">
              <w:rPr>
                <w:sz w:val="16"/>
                <w:szCs w:val="16"/>
              </w:rPr>
              <w:t>RP-222043</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79AA11B2" w14:textId="43965CBB" w:rsidR="000D368E" w:rsidRPr="000D368E" w:rsidRDefault="000D368E" w:rsidP="000D368E">
            <w:pPr>
              <w:pStyle w:val="TAL"/>
              <w:rPr>
                <w:sz w:val="16"/>
                <w:szCs w:val="16"/>
              </w:rPr>
            </w:pPr>
            <w:r w:rsidRPr="000D368E">
              <w:rPr>
                <w:sz w:val="16"/>
                <w:szCs w:val="16"/>
              </w:rPr>
              <w:t>2576</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0C75C963" w14:textId="7A704028" w:rsidR="000D368E" w:rsidRPr="000D368E" w:rsidRDefault="000D368E" w:rsidP="000D368E">
            <w:pPr>
              <w:pStyle w:val="TAC"/>
              <w:rPr>
                <w:sz w:val="16"/>
                <w:szCs w:val="16"/>
              </w:rPr>
            </w:pPr>
            <w:r w:rsidRPr="000D368E">
              <w:rPr>
                <w:sz w:val="16"/>
                <w:szCs w:val="16"/>
              </w:rPr>
              <w:t>1</w:t>
            </w: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1DBB87D9" w14:textId="532E7017" w:rsidR="000D368E" w:rsidRPr="000D368E" w:rsidRDefault="000D368E" w:rsidP="000D368E">
            <w:pPr>
              <w:pStyle w:val="TAC"/>
              <w:rPr>
                <w:sz w:val="16"/>
                <w:szCs w:val="16"/>
              </w:rPr>
            </w:pPr>
            <w:r w:rsidRPr="000D368E">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E57621B" w14:textId="38DEC848" w:rsidR="000D368E" w:rsidRPr="000D368E" w:rsidRDefault="000D368E" w:rsidP="000D368E">
            <w:pPr>
              <w:pStyle w:val="TAL"/>
              <w:rPr>
                <w:sz w:val="16"/>
                <w:szCs w:val="16"/>
              </w:rPr>
            </w:pPr>
            <w:r w:rsidRPr="000D368E">
              <w:rPr>
                <w:sz w:val="16"/>
                <w:szCs w:val="16"/>
              </w:rPr>
              <w:t>Big CR for test cases of Rel-17 FeRRM - HO with PSCell (Rel-17)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95B6A38" w14:textId="28CF9D86" w:rsidR="000D368E" w:rsidRDefault="000D368E" w:rsidP="000D368E">
            <w:pPr>
              <w:pStyle w:val="TAC"/>
              <w:rPr>
                <w:sz w:val="16"/>
                <w:szCs w:val="16"/>
              </w:rPr>
            </w:pPr>
            <w:r w:rsidRPr="00050CD7">
              <w:rPr>
                <w:sz w:val="16"/>
                <w:szCs w:val="16"/>
              </w:rPr>
              <w:t>17.7.0</w:t>
            </w:r>
          </w:p>
        </w:tc>
      </w:tr>
      <w:tr w:rsidR="001B6825" w14:paraId="6EB0A179" w14:textId="77777777" w:rsidTr="00FA4590">
        <w:tc>
          <w:tcPr>
            <w:tcW w:w="800" w:type="dxa"/>
            <w:tcBorders>
              <w:top w:val="single" w:sz="4" w:space="0" w:color="auto"/>
              <w:left w:val="single" w:sz="4" w:space="0" w:color="auto"/>
              <w:bottom w:val="single" w:sz="4" w:space="0" w:color="auto"/>
              <w:right w:val="single" w:sz="4" w:space="0" w:color="auto"/>
            </w:tcBorders>
            <w:shd w:val="solid" w:color="FFFFFF" w:fill="auto"/>
          </w:tcPr>
          <w:p w14:paraId="3419077B" w14:textId="1E802AE8" w:rsidR="000D368E" w:rsidRDefault="000D368E" w:rsidP="000D368E">
            <w:pPr>
              <w:pStyle w:val="TAC"/>
              <w:rPr>
                <w:sz w:val="16"/>
                <w:szCs w:val="16"/>
              </w:rPr>
            </w:pPr>
            <w:r>
              <w:rPr>
                <w:sz w:val="16"/>
                <w:szCs w:val="16"/>
              </w:rPr>
              <w:t>2022-09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F40CFDB" w14:textId="35FAC466" w:rsidR="000D368E" w:rsidRDefault="000D368E" w:rsidP="000D368E">
            <w:pPr>
              <w:pStyle w:val="TAC"/>
              <w:rPr>
                <w:sz w:val="16"/>
                <w:szCs w:val="16"/>
              </w:rPr>
            </w:pPr>
            <w:r>
              <w:rPr>
                <w:sz w:val="16"/>
                <w:szCs w:val="16"/>
              </w:rPr>
              <w:t>RA|N#97</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3472CAB1" w14:textId="6BC00FFA" w:rsidR="000D368E" w:rsidRPr="000D368E" w:rsidRDefault="000D368E" w:rsidP="000D368E">
            <w:pPr>
              <w:pStyle w:val="TAC"/>
              <w:rPr>
                <w:rFonts w:cs="Arial"/>
                <w:sz w:val="16"/>
                <w:szCs w:val="16"/>
              </w:rPr>
            </w:pPr>
            <w:r w:rsidRPr="000D368E">
              <w:rPr>
                <w:sz w:val="16"/>
                <w:szCs w:val="16"/>
              </w:rPr>
              <w:t>RP-222043</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32D6C2BE" w14:textId="3F5A30A6" w:rsidR="000D368E" w:rsidRPr="000D368E" w:rsidRDefault="000D368E" w:rsidP="000D368E">
            <w:pPr>
              <w:pStyle w:val="TAL"/>
              <w:rPr>
                <w:sz w:val="16"/>
                <w:szCs w:val="16"/>
              </w:rPr>
            </w:pPr>
            <w:r w:rsidRPr="000D368E">
              <w:rPr>
                <w:sz w:val="16"/>
                <w:szCs w:val="16"/>
              </w:rPr>
              <w:t>2577</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73F9AFB6" w14:textId="6C23F445" w:rsidR="000D368E" w:rsidRPr="000D368E" w:rsidRDefault="000D368E" w:rsidP="000D368E">
            <w:pPr>
              <w:pStyle w:val="TAC"/>
              <w:rPr>
                <w:sz w:val="16"/>
                <w:szCs w:val="16"/>
              </w:rPr>
            </w:pP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4CD6DE44" w14:textId="378EF7C6" w:rsidR="000D368E" w:rsidRPr="000D368E" w:rsidRDefault="000D368E" w:rsidP="000D368E">
            <w:pPr>
              <w:pStyle w:val="TAC"/>
              <w:rPr>
                <w:sz w:val="16"/>
                <w:szCs w:val="16"/>
              </w:rPr>
            </w:pPr>
            <w:r w:rsidRPr="000D368E">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A19A800" w14:textId="55B63870" w:rsidR="000D368E" w:rsidRPr="000D368E" w:rsidRDefault="000D368E" w:rsidP="000D368E">
            <w:pPr>
              <w:pStyle w:val="TAL"/>
              <w:rPr>
                <w:sz w:val="16"/>
                <w:szCs w:val="16"/>
              </w:rPr>
            </w:pPr>
            <w:r w:rsidRPr="000D368E">
              <w:rPr>
                <w:sz w:val="16"/>
                <w:szCs w:val="16"/>
              </w:rPr>
              <w:t>Big CR for NR MG enh (Rel-17)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54EE4E8" w14:textId="3FDAF798" w:rsidR="000D368E" w:rsidRDefault="000D368E" w:rsidP="000D368E">
            <w:pPr>
              <w:pStyle w:val="TAC"/>
              <w:rPr>
                <w:sz w:val="16"/>
                <w:szCs w:val="16"/>
              </w:rPr>
            </w:pPr>
            <w:r w:rsidRPr="00050CD7">
              <w:rPr>
                <w:sz w:val="16"/>
                <w:szCs w:val="16"/>
              </w:rPr>
              <w:t>17.7.0</w:t>
            </w:r>
          </w:p>
        </w:tc>
      </w:tr>
      <w:tr w:rsidR="001B6825" w14:paraId="510D5231" w14:textId="77777777" w:rsidTr="00FA4590">
        <w:tc>
          <w:tcPr>
            <w:tcW w:w="800" w:type="dxa"/>
            <w:tcBorders>
              <w:top w:val="single" w:sz="4" w:space="0" w:color="auto"/>
              <w:left w:val="single" w:sz="4" w:space="0" w:color="auto"/>
              <w:bottom w:val="single" w:sz="4" w:space="0" w:color="auto"/>
              <w:right w:val="single" w:sz="4" w:space="0" w:color="auto"/>
            </w:tcBorders>
            <w:shd w:val="solid" w:color="FFFFFF" w:fill="auto"/>
          </w:tcPr>
          <w:p w14:paraId="092F8F47" w14:textId="704D46C8" w:rsidR="000D368E" w:rsidRDefault="000D368E" w:rsidP="000D368E">
            <w:pPr>
              <w:pStyle w:val="TAC"/>
              <w:rPr>
                <w:sz w:val="16"/>
                <w:szCs w:val="16"/>
              </w:rPr>
            </w:pPr>
            <w:r>
              <w:rPr>
                <w:sz w:val="16"/>
                <w:szCs w:val="16"/>
              </w:rPr>
              <w:t>2022-09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0985510" w14:textId="5FA15CAB" w:rsidR="000D368E" w:rsidRDefault="000D368E" w:rsidP="000D368E">
            <w:pPr>
              <w:pStyle w:val="TAC"/>
              <w:rPr>
                <w:sz w:val="16"/>
                <w:szCs w:val="16"/>
              </w:rPr>
            </w:pPr>
            <w:r>
              <w:rPr>
                <w:sz w:val="16"/>
                <w:szCs w:val="16"/>
              </w:rPr>
              <w:t>RA|N#97</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6F03F81D" w14:textId="4231EC6C" w:rsidR="000D368E" w:rsidRPr="000D368E" w:rsidRDefault="000D368E" w:rsidP="000D368E">
            <w:pPr>
              <w:pStyle w:val="TAC"/>
              <w:rPr>
                <w:rFonts w:cs="Arial"/>
                <w:sz w:val="16"/>
                <w:szCs w:val="16"/>
              </w:rPr>
            </w:pPr>
            <w:r w:rsidRPr="000D368E">
              <w:rPr>
                <w:sz w:val="16"/>
                <w:szCs w:val="16"/>
              </w:rPr>
              <w:t>RP-222046</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06525E4F" w14:textId="02091C5C" w:rsidR="000D368E" w:rsidRPr="000D368E" w:rsidRDefault="000D368E" w:rsidP="000D368E">
            <w:pPr>
              <w:pStyle w:val="TAL"/>
              <w:rPr>
                <w:sz w:val="16"/>
                <w:szCs w:val="16"/>
              </w:rPr>
            </w:pPr>
            <w:r w:rsidRPr="000D368E">
              <w:rPr>
                <w:sz w:val="16"/>
                <w:szCs w:val="16"/>
              </w:rPr>
              <w:t>2578</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20F8BFC3" w14:textId="012E6744" w:rsidR="000D368E" w:rsidRPr="000D368E" w:rsidRDefault="000D368E" w:rsidP="000D368E">
            <w:pPr>
              <w:pStyle w:val="TAC"/>
              <w:rPr>
                <w:sz w:val="16"/>
                <w:szCs w:val="16"/>
              </w:rPr>
            </w:pP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01E16520" w14:textId="02C44378" w:rsidR="000D368E" w:rsidRPr="000D368E" w:rsidRDefault="000D368E" w:rsidP="000D368E">
            <w:pPr>
              <w:pStyle w:val="TAC"/>
              <w:rPr>
                <w:sz w:val="16"/>
                <w:szCs w:val="16"/>
              </w:rPr>
            </w:pPr>
            <w:r w:rsidRPr="000D368E">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EF12277" w14:textId="4AA00910" w:rsidR="000D368E" w:rsidRPr="000D368E" w:rsidRDefault="000D368E" w:rsidP="000D368E">
            <w:pPr>
              <w:pStyle w:val="TAL"/>
              <w:rPr>
                <w:sz w:val="16"/>
                <w:szCs w:val="16"/>
              </w:rPr>
            </w:pPr>
            <w:r w:rsidRPr="000D368E">
              <w:rPr>
                <w:sz w:val="16"/>
                <w:szCs w:val="16"/>
              </w:rPr>
              <w:t>Big CR for NR NTN solutions RRM (Rel-17)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3C3FEA8" w14:textId="4E595ADC" w:rsidR="000D368E" w:rsidRDefault="000D368E" w:rsidP="000D368E">
            <w:pPr>
              <w:pStyle w:val="TAC"/>
              <w:rPr>
                <w:sz w:val="16"/>
                <w:szCs w:val="16"/>
              </w:rPr>
            </w:pPr>
            <w:r w:rsidRPr="00050CD7">
              <w:rPr>
                <w:sz w:val="16"/>
                <w:szCs w:val="16"/>
              </w:rPr>
              <w:t>17.7.0</w:t>
            </w:r>
          </w:p>
        </w:tc>
      </w:tr>
      <w:tr w:rsidR="001B6825" w14:paraId="38584B85" w14:textId="77777777" w:rsidTr="00FA4590">
        <w:tc>
          <w:tcPr>
            <w:tcW w:w="800" w:type="dxa"/>
            <w:tcBorders>
              <w:top w:val="single" w:sz="4" w:space="0" w:color="auto"/>
              <w:left w:val="single" w:sz="4" w:space="0" w:color="auto"/>
              <w:bottom w:val="single" w:sz="4" w:space="0" w:color="auto"/>
              <w:right w:val="single" w:sz="4" w:space="0" w:color="auto"/>
            </w:tcBorders>
            <w:shd w:val="solid" w:color="FFFFFF" w:fill="auto"/>
          </w:tcPr>
          <w:p w14:paraId="0716EF81" w14:textId="4C6CE942" w:rsidR="000D368E" w:rsidRDefault="000D368E" w:rsidP="000D368E">
            <w:pPr>
              <w:pStyle w:val="TAC"/>
              <w:rPr>
                <w:sz w:val="16"/>
                <w:szCs w:val="16"/>
              </w:rPr>
            </w:pPr>
            <w:r>
              <w:rPr>
                <w:sz w:val="16"/>
                <w:szCs w:val="16"/>
              </w:rPr>
              <w:t>2022-09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5EEE934" w14:textId="093D5A5A" w:rsidR="000D368E" w:rsidRDefault="000D368E" w:rsidP="000D368E">
            <w:pPr>
              <w:pStyle w:val="TAC"/>
              <w:rPr>
                <w:sz w:val="16"/>
                <w:szCs w:val="16"/>
              </w:rPr>
            </w:pPr>
            <w:r>
              <w:rPr>
                <w:sz w:val="16"/>
                <w:szCs w:val="16"/>
              </w:rPr>
              <w:t>RA|N#97</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0975325B" w14:textId="1047B5CB" w:rsidR="000D368E" w:rsidRPr="000D368E" w:rsidRDefault="000D368E" w:rsidP="000D368E">
            <w:pPr>
              <w:pStyle w:val="TAC"/>
              <w:rPr>
                <w:rFonts w:cs="Arial"/>
                <w:sz w:val="16"/>
                <w:szCs w:val="16"/>
              </w:rPr>
            </w:pPr>
            <w:r w:rsidRPr="000D368E">
              <w:rPr>
                <w:sz w:val="16"/>
                <w:szCs w:val="16"/>
              </w:rPr>
              <w:t>RP-222047</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701984F4" w14:textId="3291B6E9" w:rsidR="000D368E" w:rsidRPr="000D368E" w:rsidRDefault="000D368E" w:rsidP="000D368E">
            <w:pPr>
              <w:pStyle w:val="TAL"/>
              <w:rPr>
                <w:sz w:val="16"/>
                <w:szCs w:val="16"/>
              </w:rPr>
            </w:pPr>
            <w:r w:rsidRPr="000D368E">
              <w:rPr>
                <w:sz w:val="16"/>
                <w:szCs w:val="16"/>
              </w:rPr>
              <w:t>2579</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1E0E71D0" w14:textId="54080880" w:rsidR="000D368E" w:rsidRPr="000D368E" w:rsidRDefault="000D368E" w:rsidP="000D368E">
            <w:pPr>
              <w:pStyle w:val="TAC"/>
              <w:rPr>
                <w:sz w:val="16"/>
                <w:szCs w:val="16"/>
              </w:rPr>
            </w:pP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2B310511" w14:textId="3E5D1295" w:rsidR="000D368E" w:rsidRPr="000D368E" w:rsidRDefault="000D368E" w:rsidP="000D368E">
            <w:pPr>
              <w:pStyle w:val="TAC"/>
              <w:rPr>
                <w:sz w:val="16"/>
                <w:szCs w:val="16"/>
              </w:rPr>
            </w:pPr>
            <w:r w:rsidRPr="000D368E">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29C221D" w14:textId="7888859F" w:rsidR="000D368E" w:rsidRPr="000D368E" w:rsidRDefault="000D368E" w:rsidP="000D368E">
            <w:pPr>
              <w:pStyle w:val="TAL"/>
              <w:rPr>
                <w:sz w:val="16"/>
                <w:szCs w:val="16"/>
              </w:rPr>
            </w:pPr>
            <w:r w:rsidRPr="000D368E">
              <w:rPr>
                <w:sz w:val="16"/>
                <w:szCs w:val="16"/>
              </w:rPr>
              <w:t>Big CR for NR UE power saving enh (Rel-17)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AD56A36" w14:textId="54FF7F30" w:rsidR="000D368E" w:rsidRDefault="000D368E" w:rsidP="000D368E">
            <w:pPr>
              <w:pStyle w:val="TAC"/>
              <w:rPr>
                <w:sz w:val="16"/>
                <w:szCs w:val="16"/>
              </w:rPr>
            </w:pPr>
            <w:r w:rsidRPr="00050CD7">
              <w:rPr>
                <w:sz w:val="16"/>
                <w:szCs w:val="16"/>
              </w:rPr>
              <w:t>17.7.0</w:t>
            </w:r>
          </w:p>
        </w:tc>
      </w:tr>
      <w:tr w:rsidR="001B6825" w14:paraId="2805535C" w14:textId="77777777" w:rsidTr="00FA4590">
        <w:tc>
          <w:tcPr>
            <w:tcW w:w="800" w:type="dxa"/>
            <w:tcBorders>
              <w:top w:val="single" w:sz="4" w:space="0" w:color="auto"/>
              <w:left w:val="single" w:sz="4" w:space="0" w:color="auto"/>
              <w:bottom w:val="single" w:sz="4" w:space="0" w:color="auto"/>
              <w:right w:val="single" w:sz="4" w:space="0" w:color="auto"/>
            </w:tcBorders>
            <w:shd w:val="solid" w:color="FFFFFF" w:fill="auto"/>
          </w:tcPr>
          <w:p w14:paraId="2E56061C" w14:textId="11BFEC37" w:rsidR="000D368E" w:rsidRDefault="000D368E" w:rsidP="000D368E">
            <w:pPr>
              <w:pStyle w:val="TAC"/>
              <w:rPr>
                <w:sz w:val="16"/>
                <w:szCs w:val="16"/>
              </w:rPr>
            </w:pPr>
            <w:r>
              <w:rPr>
                <w:sz w:val="16"/>
                <w:szCs w:val="16"/>
              </w:rPr>
              <w:t>2022-09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5351D04" w14:textId="0AD5B255" w:rsidR="000D368E" w:rsidRDefault="000D368E" w:rsidP="000D368E">
            <w:pPr>
              <w:pStyle w:val="TAC"/>
              <w:rPr>
                <w:sz w:val="16"/>
                <w:szCs w:val="16"/>
              </w:rPr>
            </w:pPr>
            <w:r>
              <w:rPr>
                <w:sz w:val="16"/>
                <w:szCs w:val="16"/>
              </w:rPr>
              <w:t>RA|N#97</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51A6E8CF" w14:textId="2A15D5F5" w:rsidR="000D368E" w:rsidRPr="000D368E" w:rsidRDefault="000D368E" w:rsidP="000D368E">
            <w:pPr>
              <w:pStyle w:val="TAC"/>
              <w:rPr>
                <w:rFonts w:cs="Arial"/>
                <w:sz w:val="16"/>
                <w:szCs w:val="16"/>
              </w:rPr>
            </w:pPr>
            <w:r w:rsidRPr="000D368E">
              <w:rPr>
                <w:sz w:val="16"/>
                <w:szCs w:val="16"/>
              </w:rPr>
              <w:t>RP-222051</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0B3E3C8C" w14:textId="1B22D90C" w:rsidR="000D368E" w:rsidRPr="000D368E" w:rsidRDefault="000D368E" w:rsidP="000D368E">
            <w:pPr>
              <w:pStyle w:val="TAL"/>
              <w:rPr>
                <w:sz w:val="16"/>
                <w:szCs w:val="16"/>
              </w:rPr>
            </w:pPr>
            <w:r w:rsidRPr="000D368E">
              <w:rPr>
                <w:sz w:val="16"/>
                <w:szCs w:val="16"/>
              </w:rPr>
              <w:t>2580</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6DA57730" w14:textId="569E93ED" w:rsidR="000D368E" w:rsidRPr="000D368E" w:rsidRDefault="000D368E" w:rsidP="000D368E">
            <w:pPr>
              <w:pStyle w:val="TAC"/>
              <w:rPr>
                <w:sz w:val="16"/>
                <w:szCs w:val="16"/>
              </w:rPr>
            </w:pP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7FDA4C58" w14:textId="139EBC9E" w:rsidR="000D368E" w:rsidRPr="000D368E" w:rsidRDefault="000D368E" w:rsidP="000D368E">
            <w:pPr>
              <w:pStyle w:val="TAC"/>
              <w:rPr>
                <w:sz w:val="16"/>
                <w:szCs w:val="16"/>
              </w:rPr>
            </w:pPr>
            <w:r w:rsidRPr="000D368E">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4AFB8FD" w14:textId="287B2AA9" w:rsidR="000D368E" w:rsidRPr="000D368E" w:rsidRDefault="000D368E" w:rsidP="000D368E">
            <w:pPr>
              <w:pStyle w:val="TAL"/>
              <w:rPr>
                <w:sz w:val="16"/>
                <w:szCs w:val="16"/>
              </w:rPr>
            </w:pPr>
            <w:r w:rsidRPr="000D368E">
              <w:rPr>
                <w:sz w:val="16"/>
                <w:szCs w:val="16"/>
              </w:rPr>
              <w:t>Big CR for NR extending to 71GHz RRM (Rel-17)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458A6D7" w14:textId="68BF4966" w:rsidR="000D368E" w:rsidRDefault="000D368E" w:rsidP="000D368E">
            <w:pPr>
              <w:pStyle w:val="TAC"/>
              <w:rPr>
                <w:sz w:val="16"/>
                <w:szCs w:val="16"/>
              </w:rPr>
            </w:pPr>
            <w:r w:rsidRPr="00050CD7">
              <w:rPr>
                <w:sz w:val="16"/>
                <w:szCs w:val="16"/>
              </w:rPr>
              <w:t>17.7.0</w:t>
            </w:r>
          </w:p>
        </w:tc>
      </w:tr>
      <w:tr w:rsidR="001B6825" w14:paraId="2FFF41E8" w14:textId="77777777" w:rsidTr="00FA4590">
        <w:tc>
          <w:tcPr>
            <w:tcW w:w="800" w:type="dxa"/>
            <w:tcBorders>
              <w:top w:val="single" w:sz="4" w:space="0" w:color="auto"/>
              <w:left w:val="single" w:sz="4" w:space="0" w:color="auto"/>
              <w:bottom w:val="single" w:sz="4" w:space="0" w:color="auto"/>
              <w:right w:val="single" w:sz="4" w:space="0" w:color="auto"/>
            </w:tcBorders>
            <w:shd w:val="solid" w:color="FFFFFF" w:fill="auto"/>
          </w:tcPr>
          <w:p w14:paraId="6F5BAE4F" w14:textId="43270AC5" w:rsidR="000D368E" w:rsidRDefault="000D368E" w:rsidP="000D368E">
            <w:pPr>
              <w:pStyle w:val="TAC"/>
              <w:rPr>
                <w:sz w:val="16"/>
                <w:szCs w:val="16"/>
              </w:rPr>
            </w:pPr>
            <w:r>
              <w:rPr>
                <w:sz w:val="16"/>
                <w:szCs w:val="16"/>
              </w:rPr>
              <w:t>2022-09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B3B0E40" w14:textId="4BD501A1" w:rsidR="000D368E" w:rsidRDefault="000D368E" w:rsidP="000D368E">
            <w:pPr>
              <w:pStyle w:val="TAC"/>
              <w:rPr>
                <w:sz w:val="16"/>
                <w:szCs w:val="16"/>
              </w:rPr>
            </w:pPr>
            <w:r>
              <w:rPr>
                <w:sz w:val="16"/>
                <w:szCs w:val="16"/>
              </w:rPr>
              <w:t>RA|N#97</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139E8957" w14:textId="22BDEE19" w:rsidR="000D368E" w:rsidRPr="000D368E" w:rsidRDefault="000D368E" w:rsidP="000D368E">
            <w:pPr>
              <w:pStyle w:val="TAC"/>
              <w:rPr>
                <w:rFonts w:cs="Arial"/>
                <w:sz w:val="16"/>
                <w:szCs w:val="16"/>
              </w:rPr>
            </w:pPr>
            <w:r w:rsidRPr="000D368E">
              <w:rPr>
                <w:sz w:val="16"/>
                <w:szCs w:val="16"/>
              </w:rPr>
              <w:t>RP-222052</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44078B26" w14:textId="22ED6805" w:rsidR="000D368E" w:rsidRPr="000D368E" w:rsidRDefault="000D368E" w:rsidP="000D368E">
            <w:pPr>
              <w:pStyle w:val="TAL"/>
              <w:rPr>
                <w:sz w:val="16"/>
                <w:szCs w:val="16"/>
              </w:rPr>
            </w:pPr>
            <w:r w:rsidRPr="000D368E">
              <w:rPr>
                <w:sz w:val="16"/>
                <w:szCs w:val="16"/>
              </w:rPr>
              <w:t>2581</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707201A6" w14:textId="60B938B4" w:rsidR="000D368E" w:rsidRPr="000D368E" w:rsidRDefault="000D368E" w:rsidP="000D368E">
            <w:pPr>
              <w:pStyle w:val="TAC"/>
              <w:rPr>
                <w:sz w:val="16"/>
                <w:szCs w:val="16"/>
              </w:rPr>
            </w:pP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60B63D21" w14:textId="4BB6C5C0" w:rsidR="000D368E" w:rsidRPr="000D368E" w:rsidRDefault="000D368E" w:rsidP="000D368E">
            <w:pPr>
              <w:pStyle w:val="TAC"/>
              <w:rPr>
                <w:sz w:val="16"/>
                <w:szCs w:val="16"/>
              </w:rPr>
            </w:pPr>
            <w:r w:rsidRPr="000D368E">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A5416B2" w14:textId="18205FA7" w:rsidR="000D368E" w:rsidRPr="000D368E" w:rsidRDefault="000D368E" w:rsidP="000D368E">
            <w:pPr>
              <w:pStyle w:val="TAL"/>
              <w:rPr>
                <w:sz w:val="16"/>
                <w:szCs w:val="16"/>
              </w:rPr>
            </w:pPr>
            <w:r w:rsidRPr="000D368E">
              <w:rPr>
                <w:sz w:val="16"/>
                <w:szCs w:val="16"/>
              </w:rPr>
              <w:t>Big CR for NR feMIMO RRM (Rel-17)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6F7803C" w14:textId="0D6FBCA7" w:rsidR="000D368E" w:rsidRDefault="000D368E" w:rsidP="000D368E">
            <w:pPr>
              <w:pStyle w:val="TAC"/>
              <w:rPr>
                <w:sz w:val="16"/>
                <w:szCs w:val="16"/>
              </w:rPr>
            </w:pPr>
            <w:r w:rsidRPr="00050CD7">
              <w:rPr>
                <w:sz w:val="16"/>
                <w:szCs w:val="16"/>
              </w:rPr>
              <w:t>17.7.0</w:t>
            </w:r>
          </w:p>
        </w:tc>
      </w:tr>
      <w:tr w:rsidR="001B6825" w14:paraId="5F2D058D" w14:textId="77777777" w:rsidTr="00FA4590">
        <w:tc>
          <w:tcPr>
            <w:tcW w:w="800" w:type="dxa"/>
            <w:tcBorders>
              <w:top w:val="single" w:sz="4" w:space="0" w:color="auto"/>
              <w:left w:val="single" w:sz="4" w:space="0" w:color="auto"/>
              <w:bottom w:val="single" w:sz="4" w:space="0" w:color="auto"/>
              <w:right w:val="single" w:sz="4" w:space="0" w:color="auto"/>
            </w:tcBorders>
            <w:shd w:val="solid" w:color="FFFFFF" w:fill="auto"/>
          </w:tcPr>
          <w:p w14:paraId="6E903F63" w14:textId="45AC6411" w:rsidR="000D368E" w:rsidRDefault="000D368E" w:rsidP="000D368E">
            <w:pPr>
              <w:pStyle w:val="TAC"/>
              <w:rPr>
                <w:sz w:val="16"/>
                <w:szCs w:val="16"/>
              </w:rPr>
            </w:pPr>
            <w:r>
              <w:rPr>
                <w:sz w:val="16"/>
                <w:szCs w:val="16"/>
              </w:rPr>
              <w:t>2022-09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EDCBE90" w14:textId="0187AD35" w:rsidR="000D368E" w:rsidRDefault="000D368E" w:rsidP="000D368E">
            <w:pPr>
              <w:pStyle w:val="TAC"/>
              <w:rPr>
                <w:sz w:val="16"/>
                <w:szCs w:val="16"/>
              </w:rPr>
            </w:pPr>
            <w:r>
              <w:rPr>
                <w:sz w:val="16"/>
                <w:szCs w:val="16"/>
              </w:rPr>
              <w:t>RA|N#97</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65876F0E" w14:textId="6B64039B" w:rsidR="000D368E" w:rsidRPr="000D368E" w:rsidRDefault="000D368E" w:rsidP="000D368E">
            <w:pPr>
              <w:pStyle w:val="TAC"/>
              <w:rPr>
                <w:rFonts w:cs="Arial"/>
                <w:sz w:val="16"/>
                <w:szCs w:val="16"/>
              </w:rPr>
            </w:pPr>
            <w:r w:rsidRPr="000D368E">
              <w:rPr>
                <w:sz w:val="16"/>
                <w:szCs w:val="16"/>
              </w:rPr>
              <w:t>RP-222056</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17BC56A3" w14:textId="08BC464F" w:rsidR="000D368E" w:rsidRPr="000D368E" w:rsidRDefault="000D368E" w:rsidP="000D368E">
            <w:pPr>
              <w:pStyle w:val="TAL"/>
              <w:rPr>
                <w:sz w:val="16"/>
                <w:szCs w:val="16"/>
              </w:rPr>
            </w:pPr>
            <w:r w:rsidRPr="000D368E">
              <w:rPr>
                <w:sz w:val="16"/>
                <w:szCs w:val="16"/>
              </w:rPr>
              <w:t>2582</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2F5469EE" w14:textId="185570C7" w:rsidR="000D368E" w:rsidRPr="000D368E" w:rsidRDefault="000D368E" w:rsidP="000D368E">
            <w:pPr>
              <w:pStyle w:val="TAC"/>
              <w:rPr>
                <w:sz w:val="16"/>
                <w:szCs w:val="16"/>
              </w:rPr>
            </w:pP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5470AA93" w14:textId="3DCD341C" w:rsidR="000D368E" w:rsidRPr="000D368E" w:rsidRDefault="000D368E" w:rsidP="000D368E">
            <w:pPr>
              <w:pStyle w:val="TAC"/>
              <w:rPr>
                <w:sz w:val="16"/>
                <w:szCs w:val="16"/>
              </w:rPr>
            </w:pPr>
            <w:r w:rsidRPr="000D368E">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14C9E73" w14:textId="2D023D5F" w:rsidR="000D368E" w:rsidRPr="000D368E" w:rsidRDefault="000D368E" w:rsidP="000D368E">
            <w:pPr>
              <w:pStyle w:val="TAL"/>
              <w:rPr>
                <w:sz w:val="16"/>
                <w:szCs w:val="16"/>
              </w:rPr>
            </w:pPr>
            <w:r w:rsidRPr="000D368E">
              <w:rPr>
                <w:sz w:val="16"/>
                <w:szCs w:val="16"/>
              </w:rPr>
              <w:t>Big CR for NR RedCap RRM (Rel-17)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3675B78" w14:textId="12A50A0B" w:rsidR="000D368E" w:rsidRDefault="000D368E" w:rsidP="000D368E">
            <w:pPr>
              <w:pStyle w:val="TAC"/>
              <w:rPr>
                <w:sz w:val="16"/>
                <w:szCs w:val="16"/>
              </w:rPr>
            </w:pPr>
            <w:r w:rsidRPr="00050CD7">
              <w:rPr>
                <w:sz w:val="16"/>
                <w:szCs w:val="16"/>
              </w:rPr>
              <w:t>17.7.0</w:t>
            </w:r>
          </w:p>
        </w:tc>
      </w:tr>
      <w:tr w:rsidR="001B6825" w14:paraId="11DFF01B" w14:textId="77777777" w:rsidTr="00FA4590">
        <w:tc>
          <w:tcPr>
            <w:tcW w:w="800" w:type="dxa"/>
            <w:tcBorders>
              <w:top w:val="single" w:sz="4" w:space="0" w:color="auto"/>
              <w:left w:val="single" w:sz="4" w:space="0" w:color="auto"/>
              <w:bottom w:val="single" w:sz="4" w:space="0" w:color="auto"/>
              <w:right w:val="single" w:sz="4" w:space="0" w:color="auto"/>
            </w:tcBorders>
            <w:shd w:val="solid" w:color="FFFFFF" w:fill="auto"/>
          </w:tcPr>
          <w:p w14:paraId="5D3ADA72" w14:textId="26B48765" w:rsidR="000D368E" w:rsidRDefault="000D368E" w:rsidP="000D368E">
            <w:pPr>
              <w:pStyle w:val="TAC"/>
              <w:rPr>
                <w:sz w:val="16"/>
                <w:szCs w:val="16"/>
              </w:rPr>
            </w:pPr>
            <w:r>
              <w:rPr>
                <w:sz w:val="16"/>
                <w:szCs w:val="16"/>
              </w:rPr>
              <w:t>2022-09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5DB3AA8" w14:textId="76BAF2EC" w:rsidR="000D368E" w:rsidRDefault="000D368E" w:rsidP="000D368E">
            <w:pPr>
              <w:pStyle w:val="TAC"/>
              <w:rPr>
                <w:sz w:val="16"/>
                <w:szCs w:val="16"/>
              </w:rPr>
            </w:pPr>
            <w:r>
              <w:rPr>
                <w:sz w:val="16"/>
                <w:szCs w:val="16"/>
              </w:rPr>
              <w:t>RAN#97</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36660072" w14:textId="76EB38EE" w:rsidR="000D368E" w:rsidRPr="000D368E" w:rsidRDefault="000D368E" w:rsidP="000D368E">
            <w:pPr>
              <w:pStyle w:val="TAC"/>
              <w:rPr>
                <w:rFonts w:cs="Arial"/>
                <w:sz w:val="16"/>
                <w:szCs w:val="16"/>
              </w:rPr>
            </w:pPr>
            <w:r w:rsidRPr="000D368E">
              <w:rPr>
                <w:sz w:val="16"/>
                <w:szCs w:val="16"/>
              </w:rPr>
              <w:t>RP-222048</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022BDED9" w14:textId="39E20AE8" w:rsidR="000D368E" w:rsidRPr="000D368E" w:rsidRDefault="000D368E" w:rsidP="000D368E">
            <w:pPr>
              <w:pStyle w:val="TAL"/>
              <w:rPr>
                <w:sz w:val="16"/>
                <w:szCs w:val="16"/>
              </w:rPr>
            </w:pPr>
            <w:r w:rsidRPr="000D368E">
              <w:rPr>
                <w:sz w:val="16"/>
                <w:szCs w:val="16"/>
              </w:rPr>
              <w:t>2583</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6810DE9B" w14:textId="15BDF9E6" w:rsidR="000D368E" w:rsidRPr="000D368E" w:rsidRDefault="000D368E" w:rsidP="000D368E">
            <w:pPr>
              <w:pStyle w:val="TAC"/>
              <w:rPr>
                <w:sz w:val="16"/>
                <w:szCs w:val="16"/>
              </w:rPr>
            </w:pP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6A38CDDB" w14:textId="0454FC74" w:rsidR="000D368E" w:rsidRPr="000D368E" w:rsidRDefault="000D368E" w:rsidP="000D368E">
            <w:pPr>
              <w:pStyle w:val="TAC"/>
              <w:rPr>
                <w:sz w:val="16"/>
                <w:szCs w:val="16"/>
              </w:rPr>
            </w:pPr>
            <w:r w:rsidRPr="000D368E">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03E2A78" w14:textId="49F925BA" w:rsidR="000D368E" w:rsidRPr="000D368E" w:rsidRDefault="000D368E" w:rsidP="000D368E">
            <w:pPr>
              <w:pStyle w:val="TAL"/>
              <w:rPr>
                <w:sz w:val="16"/>
                <w:szCs w:val="16"/>
              </w:rPr>
            </w:pPr>
            <w:r w:rsidRPr="000D368E">
              <w:rPr>
                <w:sz w:val="16"/>
                <w:szCs w:val="16"/>
              </w:rPr>
              <w:t>Big CR for MR-DC enh RRM (Rel-17)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BF00441" w14:textId="03D8333E" w:rsidR="000D368E" w:rsidRDefault="000D368E" w:rsidP="000D368E">
            <w:pPr>
              <w:pStyle w:val="TAC"/>
              <w:rPr>
                <w:sz w:val="16"/>
                <w:szCs w:val="16"/>
              </w:rPr>
            </w:pPr>
            <w:r w:rsidRPr="00050CD7">
              <w:rPr>
                <w:sz w:val="16"/>
                <w:szCs w:val="16"/>
              </w:rPr>
              <w:t>17.7.0</w:t>
            </w:r>
          </w:p>
        </w:tc>
      </w:tr>
      <w:tr w:rsidR="000D368E" w14:paraId="2355502E" w14:textId="77777777" w:rsidTr="004C2595">
        <w:tc>
          <w:tcPr>
            <w:tcW w:w="800" w:type="dxa"/>
            <w:tcBorders>
              <w:top w:val="single" w:sz="4" w:space="0" w:color="auto"/>
              <w:left w:val="single" w:sz="4" w:space="0" w:color="auto"/>
              <w:bottom w:val="single" w:sz="4" w:space="0" w:color="auto"/>
              <w:right w:val="single" w:sz="4" w:space="0" w:color="auto"/>
            </w:tcBorders>
            <w:shd w:val="solid" w:color="FFFFFF" w:fill="auto"/>
          </w:tcPr>
          <w:p w14:paraId="4C6F588D" w14:textId="7F897F59" w:rsidR="000D368E" w:rsidRDefault="000D368E" w:rsidP="000D368E">
            <w:pPr>
              <w:pStyle w:val="TAC"/>
              <w:rPr>
                <w:sz w:val="16"/>
                <w:szCs w:val="16"/>
              </w:rPr>
            </w:pPr>
            <w:r>
              <w:rPr>
                <w:sz w:val="16"/>
                <w:szCs w:val="16"/>
              </w:rPr>
              <w:t>2022-09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6A4ECC4" w14:textId="58E780BA" w:rsidR="000D368E" w:rsidRDefault="000D368E" w:rsidP="000D368E">
            <w:pPr>
              <w:pStyle w:val="TAC"/>
              <w:rPr>
                <w:sz w:val="16"/>
                <w:szCs w:val="16"/>
              </w:rPr>
            </w:pPr>
            <w:r>
              <w:rPr>
                <w:sz w:val="16"/>
                <w:szCs w:val="16"/>
              </w:rPr>
              <w:t>RAN#97</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601C0959" w14:textId="38F40AC2" w:rsidR="000D368E" w:rsidRPr="000D368E" w:rsidRDefault="000D368E" w:rsidP="000D368E">
            <w:pPr>
              <w:pStyle w:val="TAC"/>
              <w:rPr>
                <w:sz w:val="16"/>
                <w:szCs w:val="16"/>
              </w:rPr>
            </w:pPr>
            <w:r w:rsidRPr="000D368E">
              <w:rPr>
                <w:sz w:val="16"/>
                <w:szCs w:val="16"/>
              </w:rPr>
              <w:t>RP-222045</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2E9F759F" w14:textId="2FC947B0" w:rsidR="000D368E" w:rsidRPr="000D368E" w:rsidRDefault="000D368E" w:rsidP="000D368E">
            <w:pPr>
              <w:pStyle w:val="TAL"/>
              <w:rPr>
                <w:sz w:val="16"/>
                <w:szCs w:val="16"/>
              </w:rPr>
            </w:pPr>
            <w:r w:rsidRPr="000D368E">
              <w:rPr>
                <w:sz w:val="16"/>
                <w:szCs w:val="16"/>
              </w:rPr>
              <w:t>2584</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367029E2" w14:textId="77777777" w:rsidR="000D368E" w:rsidRPr="000D368E" w:rsidRDefault="000D368E" w:rsidP="000D368E">
            <w:pPr>
              <w:pStyle w:val="TAC"/>
              <w:rPr>
                <w:sz w:val="16"/>
                <w:szCs w:val="16"/>
              </w:rPr>
            </w:pP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080383C5" w14:textId="4B659F4B" w:rsidR="000D368E" w:rsidRPr="000D368E" w:rsidRDefault="000D368E" w:rsidP="000D368E">
            <w:pPr>
              <w:pStyle w:val="TAC"/>
              <w:rPr>
                <w:sz w:val="16"/>
                <w:szCs w:val="16"/>
              </w:rPr>
            </w:pPr>
            <w:r w:rsidRPr="000D368E">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9E2C6AE" w14:textId="76291D98" w:rsidR="000D368E" w:rsidRPr="000D368E" w:rsidRDefault="000D368E" w:rsidP="000D368E">
            <w:pPr>
              <w:pStyle w:val="TAL"/>
              <w:rPr>
                <w:sz w:val="16"/>
                <w:szCs w:val="16"/>
              </w:rPr>
            </w:pPr>
            <w:r w:rsidRPr="000D368E">
              <w:rPr>
                <w:sz w:val="16"/>
                <w:szCs w:val="16"/>
              </w:rPr>
              <w:t>Big CR for NR IIoT and URLLC enh (Rel-17)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BECB7D5" w14:textId="18328CDF" w:rsidR="000D368E" w:rsidRDefault="000D368E" w:rsidP="000D368E">
            <w:pPr>
              <w:pStyle w:val="TAC"/>
              <w:rPr>
                <w:sz w:val="16"/>
                <w:szCs w:val="16"/>
              </w:rPr>
            </w:pPr>
            <w:r w:rsidRPr="00050CD7">
              <w:rPr>
                <w:sz w:val="16"/>
                <w:szCs w:val="16"/>
              </w:rPr>
              <w:t>17.7.0</w:t>
            </w:r>
          </w:p>
        </w:tc>
      </w:tr>
      <w:tr w:rsidR="000D368E" w14:paraId="132C126A" w14:textId="77777777" w:rsidTr="004C2595">
        <w:tc>
          <w:tcPr>
            <w:tcW w:w="800" w:type="dxa"/>
            <w:tcBorders>
              <w:top w:val="single" w:sz="4" w:space="0" w:color="auto"/>
              <w:left w:val="single" w:sz="4" w:space="0" w:color="auto"/>
              <w:bottom w:val="single" w:sz="4" w:space="0" w:color="auto"/>
              <w:right w:val="single" w:sz="4" w:space="0" w:color="auto"/>
            </w:tcBorders>
            <w:shd w:val="solid" w:color="FFFFFF" w:fill="auto"/>
          </w:tcPr>
          <w:p w14:paraId="75A5D333" w14:textId="4442421A" w:rsidR="000D368E" w:rsidRDefault="000D368E" w:rsidP="000D368E">
            <w:pPr>
              <w:pStyle w:val="TAC"/>
              <w:rPr>
                <w:sz w:val="16"/>
                <w:szCs w:val="16"/>
              </w:rPr>
            </w:pPr>
            <w:r>
              <w:rPr>
                <w:sz w:val="16"/>
                <w:szCs w:val="16"/>
              </w:rPr>
              <w:t>2022-09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5A432A0" w14:textId="3CEEB3D1" w:rsidR="000D368E" w:rsidRDefault="000D368E" w:rsidP="000D368E">
            <w:pPr>
              <w:pStyle w:val="TAC"/>
              <w:rPr>
                <w:sz w:val="16"/>
                <w:szCs w:val="16"/>
              </w:rPr>
            </w:pPr>
            <w:r>
              <w:rPr>
                <w:sz w:val="16"/>
                <w:szCs w:val="16"/>
              </w:rPr>
              <w:t>RAN#97</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373721EE" w14:textId="054D778B" w:rsidR="000D368E" w:rsidRPr="000D368E" w:rsidRDefault="000D368E" w:rsidP="000D368E">
            <w:pPr>
              <w:pStyle w:val="TAC"/>
              <w:rPr>
                <w:sz w:val="16"/>
                <w:szCs w:val="16"/>
              </w:rPr>
            </w:pPr>
            <w:r w:rsidRPr="000D368E">
              <w:rPr>
                <w:sz w:val="16"/>
                <w:szCs w:val="16"/>
              </w:rPr>
              <w:t>RP-222541</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591D8066" w14:textId="57D009DF" w:rsidR="000D368E" w:rsidRPr="000D368E" w:rsidRDefault="000D368E" w:rsidP="000D368E">
            <w:pPr>
              <w:pStyle w:val="TAL"/>
              <w:rPr>
                <w:sz w:val="16"/>
                <w:szCs w:val="16"/>
              </w:rPr>
            </w:pPr>
            <w:r w:rsidRPr="000D368E">
              <w:rPr>
                <w:sz w:val="16"/>
                <w:szCs w:val="16"/>
              </w:rPr>
              <w:t>2586</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5BD3BA32" w14:textId="63178F2B" w:rsidR="000D368E" w:rsidRPr="000D368E" w:rsidRDefault="000D368E" w:rsidP="000D368E">
            <w:pPr>
              <w:pStyle w:val="TAC"/>
              <w:rPr>
                <w:sz w:val="16"/>
                <w:szCs w:val="16"/>
              </w:rPr>
            </w:pPr>
            <w:r w:rsidRPr="000D368E">
              <w:rPr>
                <w:sz w:val="16"/>
                <w:szCs w:val="16"/>
              </w:rPr>
              <w:t>2</w:t>
            </w: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649AF4A4" w14:textId="149CE015" w:rsidR="000D368E" w:rsidRPr="000D368E" w:rsidRDefault="000D368E" w:rsidP="000D368E">
            <w:pPr>
              <w:pStyle w:val="TAC"/>
              <w:rPr>
                <w:sz w:val="16"/>
                <w:szCs w:val="16"/>
              </w:rPr>
            </w:pPr>
            <w:r w:rsidRPr="000D368E">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7A827AC" w14:textId="226145EF" w:rsidR="000D368E" w:rsidRPr="000D368E" w:rsidRDefault="000D368E" w:rsidP="000D368E">
            <w:pPr>
              <w:pStyle w:val="TAL"/>
              <w:rPr>
                <w:sz w:val="16"/>
                <w:szCs w:val="16"/>
              </w:rPr>
            </w:pPr>
            <w:r w:rsidRPr="000D368E">
              <w:rPr>
                <w:sz w:val="16"/>
                <w:szCs w:val="16"/>
              </w:rPr>
              <w:t>Changes Idle mode requirements for NR RedCap</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906C121" w14:textId="6652F517" w:rsidR="000D368E" w:rsidRDefault="000D368E" w:rsidP="000D368E">
            <w:pPr>
              <w:pStyle w:val="TAC"/>
              <w:rPr>
                <w:sz w:val="16"/>
                <w:szCs w:val="16"/>
              </w:rPr>
            </w:pPr>
            <w:r w:rsidRPr="00050CD7">
              <w:rPr>
                <w:sz w:val="16"/>
                <w:szCs w:val="16"/>
              </w:rPr>
              <w:t>17.7.0</w:t>
            </w:r>
          </w:p>
        </w:tc>
      </w:tr>
      <w:tr w:rsidR="00253D7C" w14:paraId="655E61B8" w14:textId="77777777" w:rsidTr="004C2595">
        <w:tc>
          <w:tcPr>
            <w:tcW w:w="800" w:type="dxa"/>
            <w:tcBorders>
              <w:top w:val="single" w:sz="4" w:space="0" w:color="auto"/>
              <w:left w:val="single" w:sz="4" w:space="0" w:color="auto"/>
              <w:bottom w:val="single" w:sz="4" w:space="0" w:color="auto"/>
              <w:right w:val="single" w:sz="4" w:space="0" w:color="auto"/>
            </w:tcBorders>
            <w:shd w:val="solid" w:color="FFFFFF" w:fill="auto"/>
          </w:tcPr>
          <w:p w14:paraId="01B0DDDC" w14:textId="0D7C7516" w:rsidR="00253D7C" w:rsidRDefault="00253D7C" w:rsidP="00253D7C">
            <w:pPr>
              <w:pStyle w:val="TAC"/>
              <w:rPr>
                <w:sz w:val="16"/>
                <w:szCs w:val="16"/>
              </w:rPr>
            </w:pPr>
            <w:r>
              <w:rPr>
                <w:sz w:val="16"/>
                <w:szCs w:val="16"/>
              </w:rPr>
              <w:t>2022-12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93BE21D" w14:textId="1DA8EC12" w:rsidR="00253D7C" w:rsidRPr="002B7C2E" w:rsidRDefault="00253D7C" w:rsidP="00253D7C">
            <w:pPr>
              <w:pStyle w:val="TAC"/>
              <w:rPr>
                <w:sz w:val="14"/>
                <w:szCs w:val="14"/>
              </w:rPr>
            </w:pPr>
            <w:r>
              <w:rPr>
                <w:sz w:val="14"/>
                <w:szCs w:val="14"/>
              </w:rPr>
              <w:t>RAN#98-e</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095E5E4A" w14:textId="783DE228" w:rsidR="00253D7C" w:rsidRPr="00253D7C" w:rsidRDefault="00253D7C" w:rsidP="00253D7C">
            <w:pPr>
              <w:pStyle w:val="TAC"/>
              <w:rPr>
                <w:sz w:val="16"/>
                <w:szCs w:val="16"/>
              </w:rPr>
            </w:pPr>
            <w:r w:rsidRPr="00253D7C">
              <w:rPr>
                <w:sz w:val="16"/>
                <w:szCs w:val="16"/>
              </w:rPr>
              <w:t>RP-223306</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0453E8B8" w14:textId="64E3DD07" w:rsidR="00253D7C" w:rsidRPr="00253D7C" w:rsidRDefault="00253D7C" w:rsidP="00253D7C">
            <w:pPr>
              <w:pStyle w:val="TAL"/>
              <w:rPr>
                <w:sz w:val="16"/>
                <w:szCs w:val="16"/>
              </w:rPr>
            </w:pPr>
            <w:r w:rsidRPr="00253D7C">
              <w:rPr>
                <w:sz w:val="16"/>
                <w:szCs w:val="16"/>
              </w:rPr>
              <w:t>2593</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22139849" w14:textId="14A33DD9" w:rsidR="00253D7C" w:rsidRPr="00253D7C" w:rsidRDefault="00253D7C" w:rsidP="00253D7C">
            <w:pPr>
              <w:pStyle w:val="TAC"/>
              <w:rPr>
                <w:sz w:val="16"/>
                <w:szCs w:val="16"/>
              </w:rPr>
            </w:pPr>
            <w:r w:rsidRPr="00253D7C">
              <w:rPr>
                <w:sz w:val="16"/>
                <w:szCs w:val="16"/>
              </w:rPr>
              <w:t>1</w:t>
            </w: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64C60042" w14:textId="3357045B" w:rsidR="00253D7C" w:rsidRPr="00253D7C" w:rsidRDefault="00253D7C" w:rsidP="00253D7C">
            <w:pPr>
              <w:pStyle w:val="TAC"/>
              <w:rPr>
                <w:sz w:val="16"/>
                <w:szCs w:val="16"/>
              </w:rPr>
            </w:pPr>
            <w:r w:rsidRPr="00253D7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B04D8B8" w14:textId="49B21110" w:rsidR="00253D7C" w:rsidRPr="00253D7C" w:rsidRDefault="00253D7C" w:rsidP="00253D7C">
            <w:pPr>
              <w:pStyle w:val="TAL"/>
              <w:rPr>
                <w:sz w:val="16"/>
                <w:szCs w:val="16"/>
              </w:rPr>
            </w:pPr>
            <w:r w:rsidRPr="00253D7C">
              <w:rPr>
                <w:sz w:val="16"/>
                <w:szCs w:val="16"/>
              </w:rPr>
              <w:t>CR on correction to cell re-selection requirement for satellite access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3FABE2C" w14:textId="1EF13A57" w:rsidR="00253D7C" w:rsidRPr="00050CD7" w:rsidRDefault="00253D7C" w:rsidP="00253D7C">
            <w:pPr>
              <w:pStyle w:val="TAC"/>
              <w:rPr>
                <w:sz w:val="16"/>
                <w:szCs w:val="16"/>
              </w:rPr>
            </w:pPr>
            <w:r>
              <w:rPr>
                <w:sz w:val="16"/>
                <w:szCs w:val="16"/>
              </w:rPr>
              <w:t>17.8.0</w:t>
            </w:r>
          </w:p>
        </w:tc>
      </w:tr>
      <w:tr w:rsidR="00253D7C" w14:paraId="7823FDC7" w14:textId="77777777" w:rsidTr="004C2595">
        <w:tc>
          <w:tcPr>
            <w:tcW w:w="800" w:type="dxa"/>
            <w:tcBorders>
              <w:top w:val="single" w:sz="4" w:space="0" w:color="auto"/>
              <w:left w:val="single" w:sz="4" w:space="0" w:color="auto"/>
              <w:bottom w:val="single" w:sz="4" w:space="0" w:color="auto"/>
              <w:right w:val="single" w:sz="4" w:space="0" w:color="auto"/>
            </w:tcBorders>
            <w:shd w:val="solid" w:color="FFFFFF" w:fill="auto"/>
          </w:tcPr>
          <w:p w14:paraId="70D7B179" w14:textId="54F60A55" w:rsidR="00253D7C" w:rsidRDefault="00253D7C" w:rsidP="00253D7C">
            <w:pPr>
              <w:pStyle w:val="TAC"/>
              <w:rPr>
                <w:sz w:val="16"/>
                <w:szCs w:val="16"/>
              </w:rPr>
            </w:pPr>
            <w:r>
              <w:rPr>
                <w:sz w:val="16"/>
                <w:szCs w:val="16"/>
              </w:rPr>
              <w:t>2022-12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DC062CC" w14:textId="7DF74D18" w:rsidR="00253D7C" w:rsidRPr="002B7C2E" w:rsidRDefault="00253D7C" w:rsidP="00253D7C">
            <w:pPr>
              <w:pStyle w:val="TAC"/>
              <w:rPr>
                <w:sz w:val="14"/>
                <w:szCs w:val="14"/>
              </w:rPr>
            </w:pPr>
            <w:r>
              <w:rPr>
                <w:sz w:val="14"/>
                <w:szCs w:val="14"/>
              </w:rPr>
              <w:t>RAN#98-e</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789AFF0D" w14:textId="791A1F8D" w:rsidR="00253D7C" w:rsidRPr="00253D7C" w:rsidRDefault="00253D7C" w:rsidP="00253D7C">
            <w:pPr>
              <w:pStyle w:val="TAC"/>
              <w:rPr>
                <w:sz w:val="16"/>
                <w:szCs w:val="16"/>
              </w:rPr>
            </w:pPr>
            <w:r w:rsidRPr="00253D7C">
              <w:rPr>
                <w:sz w:val="16"/>
                <w:szCs w:val="16"/>
              </w:rPr>
              <w:t>RP-223306</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6D3798D8" w14:textId="55885B50" w:rsidR="00253D7C" w:rsidRPr="00253D7C" w:rsidRDefault="00253D7C" w:rsidP="00253D7C">
            <w:pPr>
              <w:pStyle w:val="TAL"/>
              <w:rPr>
                <w:sz w:val="16"/>
                <w:szCs w:val="16"/>
              </w:rPr>
            </w:pPr>
            <w:r w:rsidRPr="00253D7C">
              <w:rPr>
                <w:sz w:val="16"/>
                <w:szCs w:val="16"/>
              </w:rPr>
              <w:t>2594</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08EF91E1" w14:textId="6B23EFB7" w:rsidR="00253D7C" w:rsidRPr="00253D7C" w:rsidRDefault="00253D7C" w:rsidP="00253D7C">
            <w:pPr>
              <w:pStyle w:val="TAC"/>
              <w:rPr>
                <w:sz w:val="16"/>
                <w:szCs w:val="16"/>
              </w:rPr>
            </w:pPr>
            <w:r w:rsidRPr="00253D7C">
              <w:rPr>
                <w:sz w:val="16"/>
                <w:szCs w:val="16"/>
              </w:rPr>
              <w:t>1</w:t>
            </w: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69BC1E81" w14:textId="2C4EF3E5" w:rsidR="00253D7C" w:rsidRPr="00253D7C" w:rsidRDefault="00253D7C" w:rsidP="00253D7C">
            <w:pPr>
              <w:pStyle w:val="TAC"/>
              <w:rPr>
                <w:sz w:val="16"/>
                <w:szCs w:val="16"/>
              </w:rPr>
            </w:pPr>
            <w:r w:rsidRPr="00253D7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0EB3CC9" w14:textId="4F45726C" w:rsidR="00253D7C" w:rsidRPr="00253D7C" w:rsidRDefault="00253D7C" w:rsidP="00253D7C">
            <w:pPr>
              <w:pStyle w:val="TAL"/>
              <w:rPr>
                <w:sz w:val="16"/>
                <w:szCs w:val="16"/>
              </w:rPr>
            </w:pPr>
            <w:r w:rsidRPr="00253D7C">
              <w:rPr>
                <w:sz w:val="16"/>
                <w:szCs w:val="16"/>
              </w:rPr>
              <w:t>CR on scheduling restrictions for L3 measurements in FR1 for NTN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B87E9E0" w14:textId="103867EB" w:rsidR="00253D7C" w:rsidRPr="00050CD7" w:rsidRDefault="00253D7C" w:rsidP="00253D7C">
            <w:pPr>
              <w:pStyle w:val="TAC"/>
              <w:rPr>
                <w:sz w:val="16"/>
                <w:szCs w:val="16"/>
              </w:rPr>
            </w:pPr>
            <w:r w:rsidRPr="005F2ACB">
              <w:rPr>
                <w:sz w:val="16"/>
                <w:szCs w:val="16"/>
              </w:rPr>
              <w:t>17.8.0</w:t>
            </w:r>
          </w:p>
        </w:tc>
      </w:tr>
      <w:tr w:rsidR="00253D7C" w14:paraId="65D45A48" w14:textId="77777777" w:rsidTr="004C2595">
        <w:tc>
          <w:tcPr>
            <w:tcW w:w="800" w:type="dxa"/>
            <w:tcBorders>
              <w:top w:val="single" w:sz="4" w:space="0" w:color="auto"/>
              <w:left w:val="single" w:sz="4" w:space="0" w:color="auto"/>
              <w:bottom w:val="single" w:sz="4" w:space="0" w:color="auto"/>
              <w:right w:val="single" w:sz="4" w:space="0" w:color="auto"/>
            </w:tcBorders>
            <w:shd w:val="solid" w:color="FFFFFF" w:fill="auto"/>
          </w:tcPr>
          <w:p w14:paraId="17CBBF78" w14:textId="13559958" w:rsidR="00253D7C" w:rsidRDefault="00253D7C" w:rsidP="00253D7C">
            <w:pPr>
              <w:pStyle w:val="TAC"/>
              <w:rPr>
                <w:sz w:val="16"/>
                <w:szCs w:val="16"/>
              </w:rPr>
            </w:pPr>
            <w:r>
              <w:rPr>
                <w:sz w:val="16"/>
                <w:szCs w:val="16"/>
              </w:rPr>
              <w:t>2022-12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E7D21F3" w14:textId="55E86FC0" w:rsidR="00253D7C" w:rsidRPr="002B7C2E" w:rsidRDefault="00253D7C" w:rsidP="00253D7C">
            <w:pPr>
              <w:pStyle w:val="TAC"/>
              <w:rPr>
                <w:sz w:val="14"/>
                <w:szCs w:val="14"/>
              </w:rPr>
            </w:pPr>
            <w:r>
              <w:rPr>
                <w:sz w:val="14"/>
                <w:szCs w:val="14"/>
              </w:rPr>
              <w:t>RAN#98-e</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218C72CC" w14:textId="7A394A59" w:rsidR="00253D7C" w:rsidRPr="00253D7C" w:rsidRDefault="00253D7C" w:rsidP="00253D7C">
            <w:pPr>
              <w:pStyle w:val="TAC"/>
              <w:rPr>
                <w:sz w:val="16"/>
                <w:szCs w:val="16"/>
              </w:rPr>
            </w:pPr>
            <w:r w:rsidRPr="00253D7C">
              <w:rPr>
                <w:sz w:val="16"/>
                <w:szCs w:val="16"/>
              </w:rPr>
              <w:t>RP-223307</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241CB7FB" w14:textId="5CB02FA6" w:rsidR="00253D7C" w:rsidRPr="00253D7C" w:rsidRDefault="00253D7C" w:rsidP="00253D7C">
            <w:pPr>
              <w:pStyle w:val="TAL"/>
              <w:rPr>
                <w:sz w:val="16"/>
                <w:szCs w:val="16"/>
              </w:rPr>
            </w:pPr>
            <w:r w:rsidRPr="00253D7C">
              <w:rPr>
                <w:sz w:val="16"/>
                <w:szCs w:val="16"/>
              </w:rPr>
              <w:t>2597</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7CCAD0AD" w14:textId="6E20C9FF" w:rsidR="00253D7C" w:rsidRPr="00253D7C" w:rsidRDefault="00253D7C" w:rsidP="00253D7C">
            <w:pPr>
              <w:pStyle w:val="TAC"/>
              <w:rPr>
                <w:sz w:val="16"/>
                <w:szCs w:val="16"/>
              </w:rPr>
            </w:pPr>
            <w:r w:rsidRPr="00253D7C">
              <w:rPr>
                <w:sz w:val="16"/>
                <w:szCs w:val="16"/>
              </w:rPr>
              <w:t>1</w:t>
            </w: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0BB47B68" w14:textId="6BEF740D" w:rsidR="00253D7C" w:rsidRPr="00253D7C" w:rsidRDefault="00253D7C" w:rsidP="00253D7C">
            <w:pPr>
              <w:pStyle w:val="TAC"/>
              <w:rPr>
                <w:sz w:val="16"/>
                <w:szCs w:val="16"/>
              </w:rPr>
            </w:pPr>
            <w:r w:rsidRPr="00253D7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5EEF051" w14:textId="36436A62" w:rsidR="00253D7C" w:rsidRPr="00253D7C" w:rsidRDefault="00253D7C" w:rsidP="00253D7C">
            <w:pPr>
              <w:pStyle w:val="TAL"/>
              <w:rPr>
                <w:sz w:val="16"/>
                <w:szCs w:val="16"/>
              </w:rPr>
            </w:pPr>
            <w:r w:rsidRPr="00253D7C">
              <w:rPr>
                <w:sz w:val="16"/>
                <w:szCs w:val="16"/>
              </w:rPr>
              <w:t>CR on scheduling restrictions for L3 measurements in FR1 for RedCap</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A861B5B" w14:textId="5EF76A74" w:rsidR="00253D7C" w:rsidRPr="00050CD7" w:rsidRDefault="00253D7C" w:rsidP="00253D7C">
            <w:pPr>
              <w:pStyle w:val="TAC"/>
              <w:rPr>
                <w:sz w:val="16"/>
                <w:szCs w:val="16"/>
              </w:rPr>
            </w:pPr>
            <w:r w:rsidRPr="005F2ACB">
              <w:rPr>
                <w:sz w:val="16"/>
                <w:szCs w:val="16"/>
              </w:rPr>
              <w:t>17.8.0</w:t>
            </w:r>
          </w:p>
        </w:tc>
      </w:tr>
      <w:tr w:rsidR="00253D7C" w14:paraId="44B426A1" w14:textId="77777777" w:rsidTr="004C2595">
        <w:tc>
          <w:tcPr>
            <w:tcW w:w="800" w:type="dxa"/>
            <w:tcBorders>
              <w:top w:val="single" w:sz="4" w:space="0" w:color="auto"/>
              <w:left w:val="single" w:sz="4" w:space="0" w:color="auto"/>
              <w:bottom w:val="single" w:sz="4" w:space="0" w:color="auto"/>
              <w:right w:val="single" w:sz="4" w:space="0" w:color="auto"/>
            </w:tcBorders>
            <w:shd w:val="solid" w:color="FFFFFF" w:fill="auto"/>
          </w:tcPr>
          <w:p w14:paraId="1E986F66" w14:textId="51140E16" w:rsidR="00253D7C" w:rsidRDefault="00253D7C" w:rsidP="00253D7C">
            <w:pPr>
              <w:pStyle w:val="TAC"/>
              <w:rPr>
                <w:sz w:val="16"/>
                <w:szCs w:val="16"/>
              </w:rPr>
            </w:pPr>
            <w:r>
              <w:rPr>
                <w:sz w:val="16"/>
                <w:szCs w:val="16"/>
              </w:rPr>
              <w:t>2022-12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8F65D77" w14:textId="096D4D12" w:rsidR="00253D7C" w:rsidRPr="002B7C2E" w:rsidRDefault="00253D7C" w:rsidP="00253D7C">
            <w:pPr>
              <w:pStyle w:val="TAC"/>
              <w:rPr>
                <w:sz w:val="14"/>
                <w:szCs w:val="14"/>
              </w:rPr>
            </w:pPr>
            <w:r>
              <w:rPr>
                <w:sz w:val="14"/>
                <w:szCs w:val="14"/>
              </w:rPr>
              <w:t>RAN#98-e</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7E6C8E05" w14:textId="02E6285B" w:rsidR="00253D7C" w:rsidRPr="00253D7C" w:rsidRDefault="00253D7C" w:rsidP="00253D7C">
            <w:pPr>
              <w:pStyle w:val="TAC"/>
              <w:rPr>
                <w:sz w:val="16"/>
                <w:szCs w:val="16"/>
              </w:rPr>
            </w:pPr>
            <w:r w:rsidRPr="00253D7C">
              <w:rPr>
                <w:sz w:val="16"/>
                <w:szCs w:val="16"/>
              </w:rPr>
              <w:t>RP-223306</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25915652" w14:textId="7AF21B8B" w:rsidR="00253D7C" w:rsidRPr="00253D7C" w:rsidRDefault="00253D7C" w:rsidP="00253D7C">
            <w:pPr>
              <w:pStyle w:val="TAL"/>
              <w:rPr>
                <w:sz w:val="16"/>
                <w:szCs w:val="16"/>
              </w:rPr>
            </w:pPr>
            <w:r w:rsidRPr="00253D7C">
              <w:rPr>
                <w:sz w:val="16"/>
                <w:szCs w:val="16"/>
              </w:rPr>
              <w:t>2598</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53A94F0C" w14:textId="35179085" w:rsidR="00253D7C" w:rsidRPr="00253D7C" w:rsidRDefault="00253D7C" w:rsidP="00253D7C">
            <w:pPr>
              <w:pStyle w:val="TAC"/>
              <w:rPr>
                <w:sz w:val="16"/>
                <w:szCs w:val="16"/>
              </w:rPr>
            </w:pPr>
            <w:r w:rsidRPr="00253D7C">
              <w:rPr>
                <w:sz w:val="16"/>
                <w:szCs w:val="16"/>
              </w:rPr>
              <w:t>1</w:t>
            </w: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214A4F3C" w14:textId="5C440B16" w:rsidR="00253D7C" w:rsidRPr="00253D7C" w:rsidRDefault="00253D7C" w:rsidP="00253D7C">
            <w:pPr>
              <w:pStyle w:val="TAC"/>
              <w:rPr>
                <w:sz w:val="16"/>
                <w:szCs w:val="16"/>
              </w:rPr>
            </w:pPr>
            <w:r w:rsidRPr="00253D7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ACE7C66" w14:textId="53550093" w:rsidR="00253D7C" w:rsidRPr="00253D7C" w:rsidRDefault="00253D7C" w:rsidP="00253D7C">
            <w:pPr>
              <w:pStyle w:val="TAL"/>
              <w:rPr>
                <w:sz w:val="16"/>
                <w:szCs w:val="16"/>
              </w:rPr>
            </w:pPr>
            <w:r w:rsidRPr="00253D7C">
              <w:rPr>
                <w:sz w:val="16"/>
                <w:szCs w:val="16"/>
              </w:rPr>
              <w:t>CR on intra-frequency and inter-frequency measurement requirement without MG for NTN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E873976" w14:textId="54BBCAF1" w:rsidR="00253D7C" w:rsidRPr="00050CD7" w:rsidRDefault="00253D7C" w:rsidP="00253D7C">
            <w:pPr>
              <w:pStyle w:val="TAC"/>
              <w:rPr>
                <w:sz w:val="16"/>
                <w:szCs w:val="16"/>
              </w:rPr>
            </w:pPr>
            <w:r w:rsidRPr="005F2ACB">
              <w:rPr>
                <w:sz w:val="16"/>
                <w:szCs w:val="16"/>
              </w:rPr>
              <w:t>17.8.0</w:t>
            </w:r>
          </w:p>
        </w:tc>
      </w:tr>
      <w:tr w:rsidR="00253D7C" w14:paraId="55D8EBA1" w14:textId="77777777" w:rsidTr="004C2595">
        <w:tc>
          <w:tcPr>
            <w:tcW w:w="800" w:type="dxa"/>
            <w:tcBorders>
              <w:top w:val="single" w:sz="4" w:space="0" w:color="auto"/>
              <w:left w:val="single" w:sz="4" w:space="0" w:color="auto"/>
              <w:bottom w:val="single" w:sz="4" w:space="0" w:color="auto"/>
              <w:right w:val="single" w:sz="4" w:space="0" w:color="auto"/>
            </w:tcBorders>
            <w:shd w:val="solid" w:color="FFFFFF" w:fill="auto"/>
          </w:tcPr>
          <w:p w14:paraId="4E3AC242" w14:textId="41324E4E" w:rsidR="00253D7C" w:rsidRDefault="00253D7C" w:rsidP="00253D7C">
            <w:pPr>
              <w:pStyle w:val="TAC"/>
              <w:rPr>
                <w:sz w:val="16"/>
                <w:szCs w:val="16"/>
              </w:rPr>
            </w:pPr>
            <w:r>
              <w:rPr>
                <w:sz w:val="16"/>
                <w:szCs w:val="16"/>
              </w:rPr>
              <w:t>2022-12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F3B3AAA" w14:textId="41F2EAF7" w:rsidR="00253D7C" w:rsidRPr="002B7C2E" w:rsidRDefault="00253D7C" w:rsidP="00253D7C">
            <w:pPr>
              <w:pStyle w:val="TAC"/>
              <w:rPr>
                <w:sz w:val="14"/>
                <w:szCs w:val="14"/>
              </w:rPr>
            </w:pPr>
            <w:r>
              <w:rPr>
                <w:sz w:val="14"/>
                <w:szCs w:val="14"/>
              </w:rPr>
              <w:t>RAN#98-e</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5E4659AF" w14:textId="52A6CD73" w:rsidR="00253D7C" w:rsidRPr="00253D7C" w:rsidRDefault="00253D7C" w:rsidP="00253D7C">
            <w:pPr>
              <w:pStyle w:val="TAC"/>
              <w:rPr>
                <w:sz w:val="16"/>
                <w:szCs w:val="16"/>
              </w:rPr>
            </w:pPr>
            <w:r w:rsidRPr="00253D7C">
              <w:rPr>
                <w:sz w:val="16"/>
                <w:szCs w:val="16"/>
              </w:rPr>
              <w:t>RP-223306</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4BEB64D1" w14:textId="640FFCE1" w:rsidR="00253D7C" w:rsidRPr="00253D7C" w:rsidRDefault="00253D7C" w:rsidP="00253D7C">
            <w:pPr>
              <w:pStyle w:val="TAL"/>
              <w:rPr>
                <w:sz w:val="16"/>
                <w:szCs w:val="16"/>
              </w:rPr>
            </w:pPr>
            <w:r w:rsidRPr="00253D7C">
              <w:rPr>
                <w:sz w:val="16"/>
                <w:szCs w:val="16"/>
              </w:rPr>
              <w:t>2600</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20878264" w14:textId="77777777" w:rsidR="00253D7C" w:rsidRPr="00253D7C" w:rsidRDefault="00253D7C" w:rsidP="00253D7C">
            <w:pPr>
              <w:pStyle w:val="TAC"/>
              <w:rPr>
                <w:sz w:val="16"/>
                <w:szCs w:val="16"/>
              </w:rPr>
            </w:pP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09A1EF5A" w14:textId="396A2847" w:rsidR="00253D7C" w:rsidRPr="00253D7C" w:rsidRDefault="00253D7C" w:rsidP="00253D7C">
            <w:pPr>
              <w:pStyle w:val="TAC"/>
              <w:rPr>
                <w:sz w:val="16"/>
                <w:szCs w:val="16"/>
              </w:rPr>
            </w:pPr>
            <w:r w:rsidRPr="00253D7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4680BF1" w14:textId="7F03F279" w:rsidR="00253D7C" w:rsidRPr="00253D7C" w:rsidRDefault="00253D7C" w:rsidP="00253D7C">
            <w:pPr>
              <w:pStyle w:val="TAL"/>
              <w:rPr>
                <w:sz w:val="16"/>
                <w:szCs w:val="16"/>
              </w:rPr>
            </w:pPr>
            <w:r w:rsidRPr="00253D7C">
              <w:rPr>
                <w:sz w:val="16"/>
                <w:szCs w:val="16"/>
              </w:rPr>
              <w:t>Correction on requirements for TRP specific link recovery procedures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69ED186" w14:textId="4365617B" w:rsidR="00253D7C" w:rsidRPr="00050CD7" w:rsidRDefault="00253D7C" w:rsidP="00253D7C">
            <w:pPr>
              <w:pStyle w:val="TAC"/>
              <w:rPr>
                <w:sz w:val="16"/>
                <w:szCs w:val="16"/>
              </w:rPr>
            </w:pPr>
            <w:r w:rsidRPr="005F2ACB">
              <w:rPr>
                <w:sz w:val="16"/>
                <w:szCs w:val="16"/>
              </w:rPr>
              <w:t>17.8.0</w:t>
            </w:r>
          </w:p>
        </w:tc>
      </w:tr>
      <w:tr w:rsidR="00253D7C" w14:paraId="7AD3B3AE" w14:textId="77777777" w:rsidTr="004C2595">
        <w:tc>
          <w:tcPr>
            <w:tcW w:w="800" w:type="dxa"/>
            <w:tcBorders>
              <w:top w:val="single" w:sz="4" w:space="0" w:color="auto"/>
              <w:left w:val="single" w:sz="4" w:space="0" w:color="auto"/>
              <w:bottom w:val="single" w:sz="4" w:space="0" w:color="auto"/>
              <w:right w:val="single" w:sz="4" w:space="0" w:color="auto"/>
            </w:tcBorders>
            <w:shd w:val="solid" w:color="FFFFFF" w:fill="auto"/>
          </w:tcPr>
          <w:p w14:paraId="5139CD77" w14:textId="1F2CDD66" w:rsidR="00253D7C" w:rsidRDefault="00253D7C" w:rsidP="00253D7C">
            <w:pPr>
              <w:pStyle w:val="TAC"/>
              <w:rPr>
                <w:sz w:val="16"/>
                <w:szCs w:val="16"/>
              </w:rPr>
            </w:pPr>
            <w:r>
              <w:rPr>
                <w:sz w:val="16"/>
                <w:szCs w:val="16"/>
              </w:rPr>
              <w:t>2022-12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18C1C02" w14:textId="17365977" w:rsidR="00253D7C" w:rsidRPr="002B7C2E" w:rsidRDefault="00253D7C" w:rsidP="00253D7C">
            <w:pPr>
              <w:pStyle w:val="TAC"/>
              <w:rPr>
                <w:sz w:val="14"/>
                <w:szCs w:val="14"/>
              </w:rPr>
            </w:pPr>
            <w:r>
              <w:rPr>
                <w:sz w:val="14"/>
                <w:szCs w:val="14"/>
              </w:rPr>
              <w:t>RAN#98-e</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671B5809" w14:textId="64249CEE" w:rsidR="00253D7C" w:rsidRPr="00253D7C" w:rsidRDefault="00253D7C" w:rsidP="00253D7C">
            <w:pPr>
              <w:pStyle w:val="TAC"/>
              <w:rPr>
                <w:sz w:val="16"/>
                <w:szCs w:val="16"/>
              </w:rPr>
            </w:pPr>
            <w:r w:rsidRPr="00253D7C">
              <w:rPr>
                <w:sz w:val="16"/>
                <w:szCs w:val="16"/>
              </w:rPr>
              <w:t>RP-223306</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1F0D2CE9" w14:textId="54653747" w:rsidR="00253D7C" w:rsidRPr="00253D7C" w:rsidRDefault="00253D7C" w:rsidP="00253D7C">
            <w:pPr>
              <w:pStyle w:val="TAL"/>
              <w:rPr>
                <w:sz w:val="16"/>
                <w:szCs w:val="16"/>
              </w:rPr>
            </w:pPr>
            <w:r w:rsidRPr="00253D7C">
              <w:rPr>
                <w:sz w:val="16"/>
                <w:szCs w:val="16"/>
              </w:rPr>
              <w:t>2603</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57809FBD" w14:textId="77777777" w:rsidR="00253D7C" w:rsidRPr="00253D7C" w:rsidRDefault="00253D7C" w:rsidP="00253D7C">
            <w:pPr>
              <w:pStyle w:val="TAC"/>
              <w:rPr>
                <w:sz w:val="16"/>
                <w:szCs w:val="16"/>
              </w:rPr>
            </w:pP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7C7CFF3B" w14:textId="38980B1A" w:rsidR="00253D7C" w:rsidRPr="00253D7C" w:rsidRDefault="00253D7C" w:rsidP="00253D7C">
            <w:pPr>
              <w:pStyle w:val="TAC"/>
              <w:rPr>
                <w:sz w:val="16"/>
                <w:szCs w:val="16"/>
              </w:rPr>
            </w:pPr>
            <w:r w:rsidRPr="00253D7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2587803" w14:textId="5579FB73" w:rsidR="00253D7C" w:rsidRPr="00253D7C" w:rsidRDefault="00253D7C" w:rsidP="00253D7C">
            <w:pPr>
              <w:pStyle w:val="TAL"/>
              <w:rPr>
                <w:sz w:val="16"/>
                <w:szCs w:val="16"/>
              </w:rPr>
            </w:pPr>
            <w:r w:rsidRPr="00253D7C">
              <w:rPr>
                <w:sz w:val="16"/>
                <w:szCs w:val="16"/>
              </w:rPr>
              <w:t>CR on applicability of R17 inter cell beam management for FR2-2</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700F569" w14:textId="23599509" w:rsidR="00253D7C" w:rsidRPr="00050CD7" w:rsidRDefault="00253D7C" w:rsidP="00253D7C">
            <w:pPr>
              <w:pStyle w:val="TAC"/>
              <w:rPr>
                <w:sz w:val="16"/>
                <w:szCs w:val="16"/>
              </w:rPr>
            </w:pPr>
            <w:r w:rsidRPr="005F2ACB">
              <w:rPr>
                <w:sz w:val="16"/>
                <w:szCs w:val="16"/>
              </w:rPr>
              <w:t>17.8.0</w:t>
            </w:r>
          </w:p>
        </w:tc>
      </w:tr>
      <w:tr w:rsidR="00253D7C" w14:paraId="2ECF7A37" w14:textId="77777777" w:rsidTr="004C2595">
        <w:tc>
          <w:tcPr>
            <w:tcW w:w="800" w:type="dxa"/>
            <w:tcBorders>
              <w:top w:val="single" w:sz="4" w:space="0" w:color="auto"/>
              <w:left w:val="single" w:sz="4" w:space="0" w:color="auto"/>
              <w:bottom w:val="single" w:sz="4" w:space="0" w:color="auto"/>
              <w:right w:val="single" w:sz="4" w:space="0" w:color="auto"/>
            </w:tcBorders>
            <w:shd w:val="solid" w:color="FFFFFF" w:fill="auto"/>
          </w:tcPr>
          <w:p w14:paraId="26A101D7" w14:textId="1B12E1AE" w:rsidR="00253D7C" w:rsidRDefault="00253D7C" w:rsidP="00253D7C">
            <w:pPr>
              <w:pStyle w:val="TAC"/>
              <w:rPr>
                <w:sz w:val="16"/>
                <w:szCs w:val="16"/>
              </w:rPr>
            </w:pPr>
            <w:r>
              <w:rPr>
                <w:sz w:val="16"/>
                <w:szCs w:val="16"/>
              </w:rPr>
              <w:t>2022-12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9D050AD" w14:textId="3E689392" w:rsidR="00253D7C" w:rsidRPr="002B7C2E" w:rsidRDefault="00253D7C" w:rsidP="00253D7C">
            <w:pPr>
              <w:pStyle w:val="TAC"/>
              <w:rPr>
                <w:sz w:val="14"/>
                <w:szCs w:val="14"/>
              </w:rPr>
            </w:pPr>
            <w:r>
              <w:rPr>
                <w:sz w:val="14"/>
                <w:szCs w:val="14"/>
              </w:rPr>
              <w:t>RAN#98-e</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17B3BFD6" w14:textId="6BA5335F" w:rsidR="00253D7C" w:rsidRPr="00253D7C" w:rsidRDefault="00253D7C" w:rsidP="00253D7C">
            <w:pPr>
              <w:pStyle w:val="TAC"/>
              <w:rPr>
                <w:sz w:val="16"/>
                <w:szCs w:val="16"/>
              </w:rPr>
            </w:pPr>
            <w:r w:rsidRPr="00253D7C">
              <w:rPr>
                <w:sz w:val="16"/>
                <w:szCs w:val="16"/>
              </w:rPr>
              <w:t>RP-223306</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65D3370D" w14:textId="4A067C14" w:rsidR="00253D7C" w:rsidRPr="00253D7C" w:rsidRDefault="00253D7C" w:rsidP="00253D7C">
            <w:pPr>
              <w:pStyle w:val="TAL"/>
              <w:rPr>
                <w:sz w:val="16"/>
                <w:szCs w:val="16"/>
              </w:rPr>
            </w:pPr>
            <w:r w:rsidRPr="00253D7C">
              <w:rPr>
                <w:sz w:val="16"/>
                <w:szCs w:val="16"/>
              </w:rPr>
              <w:t>2604</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72F3E468" w14:textId="75D2EA92" w:rsidR="00253D7C" w:rsidRPr="00253D7C" w:rsidRDefault="00253D7C" w:rsidP="00253D7C">
            <w:pPr>
              <w:pStyle w:val="TAC"/>
              <w:rPr>
                <w:sz w:val="16"/>
                <w:szCs w:val="16"/>
              </w:rPr>
            </w:pPr>
            <w:r w:rsidRPr="00253D7C">
              <w:rPr>
                <w:sz w:val="16"/>
                <w:szCs w:val="16"/>
              </w:rPr>
              <w:t>1</w:t>
            </w: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118E5F32" w14:textId="3BEEC015" w:rsidR="00253D7C" w:rsidRPr="00253D7C" w:rsidRDefault="00253D7C" w:rsidP="00253D7C">
            <w:pPr>
              <w:pStyle w:val="TAC"/>
              <w:rPr>
                <w:sz w:val="16"/>
                <w:szCs w:val="16"/>
              </w:rPr>
            </w:pPr>
            <w:r w:rsidRPr="00253D7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DE6CCEB" w14:textId="43B04F68" w:rsidR="00253D7C" w:rsidRPr="00253D7C" w:rsidRDefault="00253D7C" w:rsidP="00253D7C">
            <w:pPr>
              <w:pStyle w:val="TAL"/>
              <w:rPr>
                <w:sz w:val="16"/>
                <w:szCs w:val="16"/>
              </w:rPr>
            </w:pPr>
            <w:r w:rsidRPr="00253D7C">
              <w:rPr>
                <w:sz w:val="16"/>
                <w:szCs w:val="16"/>
              </w:rPr>
              <w:t>CR on cell re-selection, MDT and timing requirements for NTN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A501F59" w14:textId="3EB73C95" w:rsidR="00253D7C" w:rsidRPr="00050CD7" w:rsidRDefault="00253D7C" w:rsidP="00253D7C">
            <w:pPr>
              <w:pStyle w:val="TAC"/>
              <w:rPr>
                <w:sz w:val="16"/>
                <w:szCs w:val="16"/>
              </w:rPr>
            </w:pPr>
            <w:r w:rsidRPr="005F2ACB">
              <w:rPr>
                <w:sz w:val="16"/>
                <w:szCs w:val="16"/>
              </w:rPr>
              <w:t>17.8.0</w:t>
            </w:r>
          </w:p>
        </w:tc>
      </w:tr>
      <w:tr w:rsidR="00253D7C" w14:paraId="0064C5DA" w14:textId="77777777" w:rsidTr="004C2595">
        <w:tc>
          <w:tcPr>
            <w:tcW w:w="800" w:type="dxa"/>
            <w:tcBorders>
              <w:top w:val="single" w:sz="4" w:space="0" w:color="auto"/>
              <w:left w:val="single" w:sz="4" w:space="0" w:color="auto"/>
              <w:bottom w:val="single" w:sz="4" w:space="0" w:color="auto"/>
              <w:right w:val="single" w:sz="4" w:space="0" w:color="auto"/>
            </w:tcBorders>
            <w:shd w:val="solid" w:color="FFFFFF" w:fill="auto"/>
          </w:tcPr>
          <w:p w14:paraId="6890647F" w14:textId="4CF22D31" w:rsidR="00253D7C" w:rsidRDefault="00253D7C" w:rsidP="00253D7C">
            <w:pPr>
              <w:pStyle w:val="TAC"/>
              <w:rPr>
                <w:sz w:val="16"/>
                <w:szCs w:val="16"/>
              </w:rPr>
            </w:pPr>
            <w:r>
              <w:rPr>
                <w:sz w:val="16"/>
                <w:szCs w:val="16"/>
              </w:rPr>
              <w:t>2022-12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66C5826" w14:textId="01BC92E3" w:rsidR="00253D7C" w:rsidRPr="002B7C2E" w:rsidRDefault="00253D7C" w:rsidP="00253D7C">
            <w:pPr>
              <w:pStyle w:val="TAC"/>
              <w:rPr>
                <w:sz w:val="14"/>
                <w:szCs w:val="14"/>
              </w:rPr>
            </w:pPr>
            <w:r>
              <w:rPr>
                <w:sz w:val="14"/>
                <w:szCs w:val="14"/>
              </w:rPr>
              <w:t>RAN#98-e</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057E4E86" w14:textId="3BB0A658" w:rsidR="00253D7C" w:rsidRPr="00253D7C" w:rsidRDefault="00253D7C" w:rsidP="00253D7C">
            <w:pPr>
              <w:pStyle w:val="TAC"/>
              <w:rPr>
                <w:sz w:val="16"/>
                <w:szCs w:val="16"/>
              </w:rPr>
            </w:pPr>
            <w:r w:rsidRPr="00253D7C">
              <w:rPr>
                <w:sz w:val="16"/>
                <w:szCs w:val="16"/>
              </w:rPr>
              <w:t>RP-223307</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59971E4E" w14:textId="377DE50A" w:rsidR="00253D7C" w:rsidRPr="00253D7C" w:rsidRDefault="00253D7C" w:rsidP="00253D7C">
            <w:pPr>
              <w:pStyle w:val="TAL"/>
              <w:rPr>
                <w:sz w:val="16"/>
                <w:szCs w:val="16"/>
              </w:rPr>
            </w:pPr>
            <w:r w:rsidRPr="00253D7C">
              <w:rPr>
                <w:sz w:val="16"/>
                <w:szCs w:val="16"/>
              </w:rPr>
              <w:t>2612</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157275F3" w14:textId="77777777" w:rsidR="00253D7C" w:rsidRPr="00253D7C" w:rsidRDefault="00253D7C" w:rsidP="00253D7C">
            <w:pPr>
              <w:pStyle w:val="TAC"/>
              <w:rPr>
                <w:sz w:val="16"/>
                <w:szCs w:val="16"/>
              </w:rPr>
            </w:pP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6323960F" w14:textId="514BC516" w:rsidR="00253D7C" w:rsidRPr="00253D7C" w:rsidRDefault="00253D7C" w:rsidP="00253D7C">
            <w:pPr>
              <w:pStyle w:val="TAC"/>
              <w:rPr>
                <w:sz w:val="16"/>
                <w:szCs w:val="16"/>
              </w:rPr>
            </w:pPr>
            <w:r w:rsidRPr="00253D7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740B2C9" w14:textId="5DE32072" w:rsidR="00253D7C" w:rsidRPr="00253D7C" w:rsidRDefault="00253D7C" w:rsidP="00253D7C">
            <w:pPr>
              <w:pStyle w:val="TAL"/>
              <w:rPr>
                <w:sz w:val="16"/>
                <w:szCs w:val="16"/>
              </w:rPr>
            </w:pPr>
            <w:r w:rsidRPr="00253D7C">
              <w:rPr>
                <w:sz w:val="16"/>
                <w:szCs w:val="16"/>
              </w:rPr>
              <w:t>CR on RLM requirements for FR2-2</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817B418" w14:textId="169BF074" w:rsidR="00253D7C" w:rsidRPr="00050CD7" w:rsidRDefault="00253D7C" w:rsidP="00253D7C">
            <w:pPr>
              <w:pStyle w:val="TAC"/>
              <w:rPr>
                <w:sz w:val="16"/>
                <w:szCs w:val="16"/>
              </w:rPr>
            </w:pPr>
            <w:r w:rsidRPr="005F2ACB">
              <w:rPr>
                <w:sz w:val="16"/>
                <w:szCs w:val="16"/>
              </w:rPr>
              <w:t>17.8.0</w:t>
            </w:r>
          </w:p>
        </w:tc>
      </w:tr>
      <w:tr w:rsidR="00253D7C" w14:paraId="4C3E0024" w14:textId="77777777" w:rsidTr="004C2595">
        <w:tc>
          <w:tcPr>
            <w:tcW w:w="800" w:type="dxa"/>
            <w:tcBorders>
              <w:top w:val="single" w:sz="4" w:space="0" w:color="auto"/>
              <w:left w:val="single" w:sz="4" w:space="0" w:color="auto"/>
              <w:bottom w:val="single" w:sz="4" w:space="0" w:color="auto"/>
              <w:right w:val="single" w:sz="4" w:space="0" w:color="auto"/>
            </w:tcBorders>
            <w:shd w:val="solid" w:color="FFFFFF" w:fill="auto"/>
          </w:tcPr>
          <w:p w14:paraId="3506FA76" w14:textId="3A5BB906" w:rsidR="00253D7C" w:rsidRDefault="00253D7C" w:rsidP="00253D7C">
            <w:pPr>
              <w:pStyle w:val="TAC"/>
              <w:rPr>
                <w:sz w:val="16"/>
                <w:szCs w:val="16"/>
              </w:rPr>
            </w:pPr>
            <w:r>
              <w:rPr>
                <w:sz w:val="16"/>
                <w:szCs w:val="16"/>
              </w:rPr>
              <w:t>2022-12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7C35888" w14:textId="6BD5FB9D" w:rsidR="00253D7C" w:rsidRPr="002B7C2E" w:rsidRDefault="00253D7C" w:rsidP="00253D7C">
            <w:pPr>
              <w:pStyle w:val="TAC"/>
              <w:rPr>
                <w:sz w:val="14"/>
                <w:szCs w:val="14"/>
              </w:rPr>
            </w:pPr>
            <w:r>
              <w:rPr>
                <w:sz w:val="14"/>
                <w:szCs w:val="14"/>
              </w:rPr>
              <w:t>RAN#98-e</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4C285590" w14:textId="02EA47ED" w:rsidR="00253D7C" w:rsidRPr="00253D7C" w:rsidRDefault="00253D7C" w:rsidP="00253D7C">
            <w:pPr>
              <w:pStyle w:val="TAC"/>
              <w:rPr>
                <w:sz w:val="16"/>
                <w:szCs w:val="16"/>
              </w:rPr>
            </w:pPr>
            <w:r w:rsidRPr="00253D7C">
              <w:rPr>
                <w:sz w:val="16"/>
                <w:szCs w:val="16"/>
              </w:rPr>
              <w:t>RP-223307</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42674E54" w14:textId="73C8902A" w:rsidR="00253D7C" w:rsidRPr="00253D7C" w:rsidRDefault="00253D7C" w:rsidP="00253D7C">
            <w:pPr>
              <w:pStyle w:val="TAL"/>
              <w:rPr>
                <w:sz w:val="16"/>
                <w:szCs w:val="16"/>
              </w:rPr>
            </w:pPr>
            <w:r w:rsidRPr="00253D7C">
              <w:rPr>
                <w:sz w:val="16"/>
                <w:szCs w:val="16"/>
              </w:rPr>
              <w:t>2613</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1034BE44" w14:textId="704F8BCC" w:rsidR="00253D7C" w:rsidRPr="00253D7C" w:rsidRDefault="00253D7C" w:rsidP="00253D7C">
            <w:pPr>
              <w:pStyle w:val="TAC"/>
              <w:rPr>
                <w:sz w:val="16"/>
                <w:szCs w:val="16"/>
              </w:rPr>
            </w:pPr>
            <w:r w:rsidRPr="00253D7C">
              <w:rPr>
                <w:sz w:val="16"/>
                <w:szCs w:val="16"/>
              </w:rPr>
              <w:t>1</w:t>
            </w: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5273F0B2" w14:textId="62D4C690" w:rsidR="00253D7C" w:rsidRPr="00253D7C" w:rsidRDefault="00253D7C" w:rsidP="00253D7C">
            <w:pPr>
              <w:pStyle w:val="TAC"/>
              <w:rPr>
                <w:sz w:val="16"/>
                <w:szCs w:val="16"/>
              </w:rPr>
            </w:pPr>
            <w:r w:rsidRPr="00253D7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4E5CD22" w14:textId="6D60A32E" w:rsidR="00253D7C" w:rsidRPr="00253D7C" w:rsidRDefault="00253D7C" w:rsidP="00253D7C">
            <w:pPr>
              <w:pStyle w:val="TAL"/>
              <w:rPr>
                <w:sz w:val="16"/>
                <w:szCs w:val="16"/>
              </w:rPr>
            </w:pPr>
            <w:r w:rsidRPr="00253D7C">
              <w:rPr>
                <w:sz w:val="16"/>
                <w:szCs w:val="16"/>
              </w:rPr>
              <w:t>CR on SCell activation requirements of FR2-2</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EFB5D7B" w14:textId="77646130" w:rsidR="00253D7C" w:rsidRPr="00050CD7" w:rsidRDefault="00253D7C" w:rsidP="00253D7C">
            <w:pPr>
              <w:pStyle w:val="TAC"/>
              <w:rPr>
                <w:sz w:val="16"/>
                <w:szCs w:val="16"/>
              </w:rPr>
            </w:pPr>
            <w:r w:rsidRPr="005F2ACB">
              <w:rPr>
                <w:sz w:val="16"/>
                <w:szCs w:val="16"/>
              </w:rPr>
              <w:t>17.8.0</w:t>
            </w:r>
          </w:p>
        </w:tc>
      </w:tr>
      <w:tr w:rsidR="00253D7C" w14:paraId="4403217F" w14:textId="77777777" w:rsidTr="004C2595">
        <w:tc>
          <w:tcPr>
            <w:tcW w:w="800" w:type="dxa"/>
            <w:tcBorders>
              <w:top w:val="single" w:sz="4" w:space="0" w:color="auto"/>
              <w:left w:val="single" w:sz="4" w:space="0" w:color="auto"/>
              <w:bottom w:val="single" w:sz="4" w:space="0" w:color="auto"/>
              <w:right w:val="single" w:sz="4" w:space="0" w:color="auto"/>
            </w:tcBorders>
            <w:shd w:val="solid" w:color="FFFFFF" w:fill="auto"/>
          </w:tcPr>
          <w:p w14:paraId="0198315C" w14:textId="0B229E1D" w:rsidR="00253D7C" w:rsidRDefault="00253D7C" w:rsidP="00253D7C">
            <w:pPr>
              <w:pStyle w:val="TAC"/>
              <w:rPr>
                <w:sz w:val="16"/>
                <w:szCs w:val="16"/>
              </w:rPr>
            </w:pPr>
            <w:r>
              <w:rPr>
                <w:sz w:val="16"/>
                <w:szCs w:val="16"/>
              </w:rPr>
              <w:t>2022-12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6AA4673" w14:textId="4A187D8D" w:rsidR="00253D7C" w:rsidRPr="002B7C2E" w:rsidRDefault="00253D7C" w:rsidP="00253D7C">
            <w:pPr>
              <w:pStyle w:val="TAC"/>
              <w:rPr>
                <w:sz w:val="14"/>
                <w:szCs w:val="14"/>
              </w:rPr>
            </w:pPr>
            <w:r>
              <w:rPr>
                <w:sz w:val="14"/>
                <w:szCs w:val="14"/>
              </w:rPr>
              <w:t>RAN#98-e</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0D5D942E" w14:textId="70D60D49" w:rsidR="00253D7C" w:rsidRPr="00253D7C" w:rsidRDefault="00253D7C" w:rsidP="00253D7C">
            <w:pPr>
              <w:pStyle w:val="TAC"/>
              <w:rPr>
                <w:sz w:val="16"/>
                <w:szCs w:val="16"/>
              </w:rPr>
            </w:pPr>
            <w:r w:rsidRPr="00253D7C">
              <w:rPr>
                <w:sz w:val="16"/>
                <w:szCs w:val="16"/>
              </w:rPr>
              <w:t>RP-223307</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5A0A64F4" w14:textId="36B30AB8" w:rsidR="00253D7C" w:rsidRPr="00253D7C" w:rsidRDefault="00253D7C" w:rsidP="00253D7C">
            <w:pPr>
              <w:pStyle w:val="TAL"/>
              <w:rPr>
                <w:sz w:val="16"/>
                <w:szCs w:val="16"/>
              </w:rPr>
            </w:pPr>
            <w:r w:rsidRPr="00253D7C">
              <w:rPr>
                <w:sz w:val="16"/>
                <w:szCs w:val="16"/>
              </w:rPr>
              <w:t>2614</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5BCFBFFA" w14:textId="0DAF0731" w:rsidR="00253D7C" w:rsidRPr="00253D7C" w:rsidRDefault="00253D7C" w:rsidP="00253D7C">
            <w:pPr>
              <w:pStyle w:val="TAC"/>
              <w:rPr>
                <w:sz w:val="16"/>
                <w:szCs w:val="16"/>
              </w:rPr>
            </w:pPr>
            <w:r w:rsidRPr="00253D7C">
              <w:rPr>
                <w:sz w:val="16"/>
                <w:szCs w:val="16"/>
              </w:rPr>
              <w:t>1</w:t>
            </w: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4C04C3C5" w14:textId="17D27FE5" w:rsidR="00253D7C" w:rsidRPr="00253D7C" w:rsidRDefault="00253D7C" w:rsidP="00253D7C">
            <w:pPr>
              <w:pStyle w:val="TAC"/>
              <w:rPr>
                <w:sz w:val="16"/>
                <w:szCs w:val="16"/>
              </w:rPr>
            </w:pPr>
            <w:r w:rsidRPr="00253D7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DD73042" w14:textId="2F611FE3" w:rsidR="00253D7C" w:rsidRPr="00253D7C" w:rsidRDefault="00253D7C" w:rsidP="00253D7C">
            <w:pPr>
              <w:pStyle w:val="TAL"/>
              <w:rPr>
                <w:sz w:val="16"/>
                <w:szCs w:val="16"/>
              </w:rPr>
            </w:pPr>
            <w:r w:rsidRPr="00253D7C">
              <w:rPr>
                <w:sz w:val="16"/>
                <w:szCs w:val="16"/>
              </w:rPr>
              <w:t>CR on LBT assumption for FR2-2</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363500E" w14:textId="60F1607A" w:rsidR="00253D7C" w:rsidRPr="00050CD7" w:rsidRDefault="00253D7C" w:rsidP="00253D7C">
            <w:pPr>
              <w:pStyle w:val="TAC"/>
              <w:rPr>
                <w:sz w:val="16"/>
                <w:szCs w:val="16"/>
              </w:rPr>
            </w:pPr>
            <w:r w:rsidRPr="005F2ACB">
              <w:rPr>
                <w:sz w:val="16"/>
                <w:szCs w:val="16"/>
              </w:rPr>
              <w:t>17.8.0</w:t>
            </w:r>
          </w:p>
        </w:tc>
      </w:tr>
      <w:tr w:rsidR="00253D7C" w14:paraId="2BF7A5B2" w14:textId="77777777" w:rsidTr="004C2595">
        <w:tc>
          <w:tcPr>
            <w:tcW w:w="800" w:type="dxa"/>
            <w:tcBorders>
              <w:top w:val="single" w:sz="4" w:space="0" w:color="auto"/>
              <w:left w:val="single" w:sz="4" w:space="0" w:color="auto"/>
              <w:bottom w:val="single" w:sz="4" w:space="0" w:color="auto"/>
              <w:right w:val="single" w:sz="4" w:space="0" w:color="auto"/>
            </w:tcBorders>
            <w:shd w:val="solid" w:color="FFFFFF" w:fill="auto"/>
          </w:tcPr>
          <w:p w14:paraId="67C6C63B" w14:textId="28955AD9" w:rsidR="00253D7C" w:rsidRDefault="00253D7C" w:rsidP="00253D7C">
            <w:pPr>
              <w:pStyle w:val="TAC"/>
              <w:rPr>
                <w:sz w:val="16"/>
                <w:szCs w:val="16"/>
              </w:rPr>
            </w:pPr>
            <w:r>
              <w:rPr>
                <w:sz w:val="16"/>
                <w:szCs w:val="16"/>
              </w:rPr>
              <w:t>2022-12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FAFB719" w14:textId="04CAFB65" w:rsidR="00253D7C" w:rsidRPr="002B7C2E" w:rsidRDefault="00253D7C" w:rsidP="00253D7C">
            <w:pPr>
              <w:pStyle w:val="TAC"/>
              <w:rPr>
                <w:sz w:val="14"/>
                <w:szCs w:val="14"/>
              </w:rPr>
            </w:pPr>
            <w:r>
              <w:rPr>
                <w:sz w:val="14"/>
                <w:szCs w:val="14"/>
              </w:rPr>
              <w:t>RAN#98-e</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231028FA" w14:textId="5EC8A095" w:rsidR="00253D7C" w:rsidRPr="00253D7C" w:rsidRDefault="00253D7C" w:rsidP="00253D7C">
            <w:pPr>
              <w:pStyle w:val="TAC"/>
              <w:rPr>
                <w:sz w:val="16"/>
                <w:szCs w:val="16"/>
              </w:rPr>
            </w:pPr>
            <w:r w:rsidRPr="00253D7C">
              <w:rPr>
                <w:sz w:val="16"/>
                <w:szCs w:val="16"/>
              </w:rPr>
              <w:t>RP-223307</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3E00D211" w14:textId="0EB3AE2F" w:rsidR="00253D7C" w:rsidRPr="00253D7C" w:rsidRDefault="00253D7C" w:rsidP="00253D7C">
            <w:pPr>
              <w:pStyle w:val="TAL"/>
              <w:rPr>
                <w:sz w:val="16"/>
                <w:szCs w:val="16"/>
              </w:rPr>
            </w:pPr>
            <w:r w:rsidRPr="00253D7C">
              <w:rPr>
                <w:sz w:val="16"/>
                <w:szCs w:val="16"/>
              </w:rPr>
              <w:t>2615</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4087A873" w14:textId="1E2DEA36" w:rsidR="00253D7C" w:rsidRPr="00253D7C" w:rsidRDefault="00253D7C" w:rsidP="00253D7C">
            <w:pPr>
              <w:pStyle w:val="TAC"/>
              <w:rPr>
                <w:sz w:val="16"/>
                <w:szCs w:val="16"/>
              </w:rPr>
            </w:pPr>
            <w:r w:rsidRPr="00253D7C">
              <w:rPr>
                <w:sz w:val="16"/>
                <w:szCs w:val="16"/>
              </w:rPr>
              <w:t>1</w:t>
            </w: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2F560830" w14:textId="01813828" w:rsidR="00253D7C" w:rsidRPr="00253D7C" w:rsidRDefault="00253D7C" w:rsidP="00253D7C">
            <w:pPr>
              <w:pStyle w:val="TAC"/>
              <w:rPr>
                <w:sz w:val="16"/>
                <w:szCs w:val="16"/>
              </w:rPr>
            </w:pPr>
            <w:r w:rsidRPr="00253D7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284ED10" w14:textId="3C110AD3" w:rsidR="00253D7C" w:rsidRPr="00253D7C" w:rsidRDefault="00253D7C" w:rsidP="00253D7C">
            <w:pPr>
              <w:pStyle w:val="TAL"/>
              <w:rPr>
                <w:sz w:val="16"/>
                <w:szCs w:val="16"/>
              </w:rPr>
            </w:pPr>
            <w:r w:rsidRPr="00253D7C">
              <w:rPr>
                <w:sz w:val="16"/>
                <w:szCs w:val="16"/>
              </w:rPr>
              <w:t>CR on RSSI measurement for FR2-2</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0872734" w14:textId="270F13D8" w:rsidR="00253D7C" w:rsidRPr="00050CD7" w:rsidRDefault="00253D7C" w:rsidP="00253D7C">
            <w:pPr>
              <w:pStyle w:val="TAC"/>
              <w:rPr>
                <w:sz w:val="16"/>
                <w:szCs w:val="16"/>
              </w:rPr>
            </w:pPr>
            <w:r w:rsidRPr="005F2ACB">
              <w:rPr>
                <w:sz w:val="16"/>
                <w:szCs w:val="16"/>
              </w:rPr>
              <w:t>17.8.0</w:t>
            </w:r>
          </w:p>
        </w:tc>
      </w:tr>
      <w:tr w:rsidR="00253D7C" w14:paraId="3AF926D5" w14:textId="77777777" w:rsidTr="004C2595">
        <w:tc>
          <w:tcPr>
            <w:tcW w:w="800" w:type="dxa"/>
            <w:tcBorders>
              <w:top w:val="single" w:sz="4" w:space="0" w:color="auto"/>
              <w:left w:val="single" w:sz="4" w:space="0" w:color="auto"/>
              <w:bottom w:val="single" w:sz="4" w:space="0" w:color="auto"/>
              <w:right w:val="single" w:sz="4" w:space="0" w:color="auto"/>
            </w:tcBorders>
            <w:shd w:val="solid" w:color="FFFFFF" w:fill="auto"/>
          </w:tcPr>
          <w:p w14:paraId="772E7957" w14:textId="7A1B0CE2" w:rsidR="00253D7C" w:rsidRDefault="00253D7C" w:rsidP="00253D7C">
            <w:pPr>
              <w:pStyle w:val="TAC"/>
              <w:rPr>
                <w:sz w:val="16"/>
                <w:szCs w:val="16"/>
              </w:rPr>
            </w:pPr>
            <w:r>
              <w:rPr>
                <w:sz w:val="16"/>
                <w:szCs w:val="16"/>
              </w:rPr>
              <w:t>2022-12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CF203E7" w14:textId="7ACA26F8" w:rsidR="00253D7C" w:rsidRPr="002B7C2E" w:rsidRDefault="00253D7C" w:rsidP="00253D7C">
            <w:pPr>
              <w:pStyle w:val="TAC"/>
              <w:rPr>
                <w:sz w:val="14"/>
                <w:szCs w:val="14"/>
              </w:rPr>
            </w:pPr>
            <w:r>
              <w:rPr>
                <w:sz w:val="14"/>
                <w:szCs w:val="14"/>
              </w:rPr>
              <w:t>RAN#98-e</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7B8C9426" w14:textId="51C556A9" w:rsidR="00253D7C" w:rsidRPr="00253D7C" w:rsidRDefault="00253D7C" w:rsidP="00253D7C">
            <w:pPr>
              <w:pStyle w:val="TAC"/>
              <w:rPr>
                <w:sz w:val="16"/>
                <w:szCs w:val="16"/>
              </w:rPr>
            </w:pPr>
            <w:r w:rsidRPr="00253D7C">
              <w:rPr>
                <w:sz w:val="16"/>
                <w:szCs w:val="16"/>
              </w:rPr>
              <w:t>RP-223307</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5B1C70D6" w14:textId="627EE8BD" w:rsidR="00253D7C" w:rsidRPr="00253D7C" w:rsidRDefault="00253D7C" w:rsidP="00253D7C">
            <w:pPr>
              <w:pStyle w:val="TAL"/>
              <w:rPr>
                <w:sz w:val="16"/>
                <w:szCs w:val="16"/>
              </w:rPr>
            </w:pPr>
            <w:r w:rsidRPr="00253D7C">
              <w:rPr>
                <w:sz w:val="16"/>
                <w:szCs w:val="16"/>
              </w:rPr>
              <w:t>2618</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6D21A578" w14:textId="39B393AC" w:rsidR="00253D7C" w:rsidRPr="00253D7C" w:rsidRDefault="00253D7C" w:rsidP="00253D7C">
            <w:pPr>
              <w:pStyle w:val="TAC"/>
              <w:rPr>
                <w:sz w:val="16"/>
                <w:szCs w:val="16"/>
              </w:rPr>
            </w:pPr>
            <w:r w:rsidRPr="00253D7C">
              <w:rPr>
                <w:sz w:val="16"/>
                <w:szCs w:val="16"/>
              </w:rPr>
              <w:t>1</w:t>
            </w: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3ED5E3BB" w14:textId="55540057" w:rsidR="00253D7C" w:rsidRPr="00253D7C" w:rsidRDefault="00253D7C" w:rsidP="00253D7C">
            <w:pPr>
              <w:pStyle w:val="TAC"/>
              <w:rPr>
                <w:sz w:val="16"/>
                <w:szCs w:val="16"/>
              </w:rPr>
            </w:pPr>
            <w:r w:rsidRPr="00253D7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E8E4F95" w14:textId="74D925CD" w:rsidR="00253D7C" w:rsidRPr="00253D7C" w:rsidRDefault="00253D7C" w:rsidP="00253D7C">
            <w:pPr>
              <w:pStyle w:val="TAL"/>
              <w:rPr>
                <w:sz w:val="16"/>
                <w:szCs w:val="16"/>
              </w:rPr>
            </w:pPr>
            <w:r w:rsidRPr="00253D7C">
              <w:rPr>
                <w:sz w:val="16"/>
                <w:szCs w:val="16"/>
              </w:rPr>
              <w:t>Correction to idle measurement requirements for RedCap Ues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48FC805" w14:textId="0879120D" w:rsidR="00253D7C" w:rsidRPr="00050CD7" w:rsidRDefault="00253D7C" w:rsidP="00253D7C">
            <w:pPr>
              <w:pStyle w:val="TAC"/>
              <w:rPr>
                <w:sz w:val="16"/>
                <w:szCs w:val="16"/>
              </w:rPr>
            </w:pPr>
            <w:r w:rsidRPr="005F2ACB">
              <w:rPr>
                <w:sz w:val="16"/>
                <w:szCs w:val="16"/>
              </w:rPr>
              <w:t>17.8.0</w:t>
            </w:r>
          </w:p>
        </w:tc>
      </w:tr>
      <w:tr w:rsidR="00253D7C" w14:paraId="4FB53B0F" w14:textId="77777777" w:rsidTr="004C2595">
        <w:tc>
          <w:tcPr>
            <w:tcW w:w="800" w:type="dxa"/>
            <w:tcBorders>
              <w:top w:val="single" w:sz="4" w:space="0" w:color="auto"/>
              <w:left w:val="single" w:sz="4" w:space="0" w:color="auto"/>
              <w:bottom w:val="single" w:sz="4" w:space="0" w:color="auto"/>
              <w:right w:val="single" w:sz="4" w:space="0" w:color="auto"/>
            </w:tcBorders>
            <w:shd w:val="solid" w:color="FFFFFF" w:fill="auto"/>
          </w:tcPr>
          <w:p w14:paraId="09EA2DEA" w14:textId="3845F573" w:rsidR="00253D7C" w:rsidRDefault="00253D7C" w:rsidP="00253D7C">
            <w:pPr>
              <w:pStyle w:val="TAC"/>
              <w:rPr>
                <w:sz w:val="16"/>
                <w:szCs w:val="16"/>
              </w:rPr>
            </w:pPr>
            <w:r>
              <w:rPr>
                <w:sz w:val="16"/>
                <w:szCs w:val="16"/>
              </w:rPr>
              <w:t>2022-12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7F03229" w14:textId="6EE61245" w:rsidR="00253D7C" w:rsidRPr="002B7C2E" w:rsidRDefault="00253D7C" w:rsidP="00253D7C">
            <w:pPr>
              <w:pStyle w:val="TAC"/>
              <w:rPr>
                <w:sz w:val="14"/>
                <w:szCs w:val="14"/>
              </w:rPr>
            </w:pPr>
            <w:r>
              <w:rPr>
                <w:sz w:val="14"/>
                <w:szCs w:val="14"/>
              </w:rPr>
              <w:t>RAN#98-e</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54C14C06" w14:textId="1A9A65C4" w:rsidR="00253D7C" w:rsidRPr="00253D7C" w:rsidRDefault="00253D7C" w:rsidP="00253D7C">
            <w:pPr>
              <w:pStyle w:val="TAC"/>
              <w:rPr>
                <w:sz w:val="16"/>
                <w:szCs w:val="16"/>
              </w:rPr>
            </w:pPr>
            <w:r w:rsidRPr="00253D7C">
              <w:rPr>
                <w:sz w:val="16"/>
                <w:szCs w:val="16"/>
              </w:rPr>
              <w:t>RP-223307</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168E6935" w14:textId="3934EE5F" w:rsidR="00253D7C" w:rsidRPr="00253D7C" w:rsidRDefault="00253D7C" w:rsidP="00253D7C">
            <w:pPr>
              <w:pStyle w:val="TAL"/>
              <w:rPr>
                <w:sz w:val="16"/>
                <w:szCs w:val="16"/>
              </w:rPr>
            </w:pPr>
            <w:r w:rsidRPr="00253D7C">
              <w:rPr>
                <w:sz w:val="16"/>
                <w:szCs w:val="16"/>
              </w:rPr>
              <w:t>2620</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7066E6B9" w14:textId="3EA997E4" w:rsidR="00253D7C" w:rsidRPr="00253D7C" w:rsidRDefault="00253D7C" w:rsidP="00253D7C">
            <w:pPr>
              <w:pStyle w:val="TAC"/>
              <w:rPr>
                <w:sz w:val="16"/>
                <w:szCs w:val="16"/>
              </w:rPr>
            </w:pPr>
            <w:r w:rsidRPr="00253D7C">
              <w:rPr>
                <w:sz w:val="16"/>
                <w:szCs w:val="16"/>
              </w:rPr>
              <w:t>1</w:t>
            </w: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36AE4A8F" w14:textId="129DF116" w:rsidR="00253D7C" w:rsidRPr="00253D7C" w:rsidRDefault="00253D7C" w:rsidP="00253D7C">
            <w:pPr>
              <w:pStyle w:val="TAC"/>
              <w:rPr>
                <w:sz w:val="16"/>
                <w:szCs w:val="16"/>
              </w:rPr>
            </w:pPr>
            <w:r w:rsidRPr="00253D7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76F1375" w14:textId="498C31EB" w:rsidR="00253D7C" w:rsidRPr="00253D7C" w:rsidRDefault="00253D7C" w:rsidP="00253D7C">
            <w:pPr>
              <w:pStyle w:val="TAL"/>
              <w:rPr>
                <w:sz w:val="16"/>
                <w:szCs w:val="16"/>
              </w:rPr>
            </w:pPr>
            <w:r w:rsidRPr="00253D7C">
              <w:rPr>
                <w:sz w:val="16"/>
                <w:szCs w:val="16"/>
              </w:rPr>
              <w:t>Clarification on measurement for inactive mode RedCap UE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B4A6298" w14:textId="27B62243" w:rsidR="00253D7C" w:rsidRPr="00050CD7" w:rsidRDefault="00253D7C" w:rsidP="00253D7C">
            <w:pPr>
              <w:pStyle w:val="TAC"/>
              <w:rPr>
                <w:sz w:val="16"/>
                <w:szCs w:val="16"/>
              </w:rPr>
            </w:pPr>
            <w:r w:rsidRPr="005F2ACB">
              <w:rPr>
                <w:sz w:val="16"/>
                <w:szCs w:val="16"/>
              </w:rPr>
              <w:t>17.8.0</w:t>
            </w:r>
          </w:p>
        </w:tc>
      </w:tr>
      <w:tr w:rsidR="00253D7C" w14:paraId="5EF3235B" w14:textId="77777777" w:rsidTr="004C2595">
        <w:tc>
          <w:tcPr>
            <w:tcW w:w="800" w:type="dxa"/>
            <w:tcBorders>
              <w:top w:val="single" w:sz="4" w:space="0" w:color="auto"/>
              <w:left w:val="single" w:sz="4" w:space="0" w:color="auto"/>
              <w:bottom w:val="single" w:sz="4" w:space="0" w:color="auto"/>
              <w:right w:val="single" w:sz="4" w:space="0" w:color="auto"/>
            </w:tcBorders>
            <w:shd w:val="solid" w:color="FFFFFF" w:fill="auto"/>
          </w:tcPr>
          <w:p w14:paraId="76A7801E" w14:textId="0B57C493" w:rsidR="00253D7C" w:rsidRDefault="00253D7C" w:rsidP="00253D7C">
            <w:pPr>
              <w:pStyle w:val="TAC"/>
              <w:rPr>
                <w:sz w:val="16"/>
                <w:szCs w:val="16"/>
              </w:rPr>
            </w:pPr>
            <w:r>
              <w:rPr>
                <w:sz w:val="16"/>
                <w:szCs w:val="16"/>
              </w:rPr>
              <w:t>2022-12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2EAFEA7" w14:textId="411CF745" w:rsidR="00253D7C" w:rsidRPr="002B7C2E" w:rsidRDefault="00253D7C" w:rsidP="00253D7C">
            <w:pPr>
              <w:pStyle w:val="TAC"/>
              <w:rPr>
                <w:sz w:val="14"/>
                <w:szCs w:val="14"/>
              </w:rPr>
            </w:pPr>
            <w:r>
              <w:rPr>
                <w:sz w:val="14"/>
                <w:szCs w:val="14"/>
              </w:rPr>
              <w:t>RAN#98-e</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5C381AF7" w14:textId="303ED7E9" w:rsidR="00253D7C" w:rsidRPr="00253D7C" w:rsidRDefault="00253D7C" w:rsidP="00253D7C">
            <w:pPr>
              <w:pStyle w:val="TAC"/>
              <w:rPr>
                <w:sz w:val="16"/>
                <w:szCs w:val="16"/>
              </w:rPr>
            </w:pPr>
            <w:r w:rsidRPr="00253D7C">
              <w:rPr>
                <w:sz w:val="16"/>
                <w:szCs w:val="16"/>
              </w:rPr>
              <w:t>RP-223307</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6F6F6ED0" w14:textId="0B34D674" w:rsidR="00253D7C" w:rsidRPr="00253D7C" w:rsidRDefault="00253D7C" w:rsidP="00253D7C">
            <w:pPr>
              <w:pStyle w:val="TAL"/>
              <w:rPr>
                <w:sz w:val="16"/>
                <w:szCs w:val="16"/>
              </w:rPr>
            </w:pPr>
            <w:r w:rsidRPr="00253D7C">
              <w:rPr>
                <w:sz w:val="16"/>
                <w:szCs w:val="16"/>
              </w:rPr>
              <w:t>2621</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20FB0FC9" w14:textId="0513E4B4" w:rsidR="00253D7C" w:rsidRPr="00253D7C" w:rsidRDefault="00253D7C" w:rsidP="00253D7C">
            <w:pPr>
              <w:pStyle w:val="TAC"/>
              <w:rPr>
                <w:sz w:val="16"/>
                <w:szCs w:val="16"/>
              </w:rPr>
            </w:pPr>
            <w:r w:rsidRPr="00253D7C">
              <w:rPr>
                <w:sz w:val="16"/>
                <w:szCs w:val="16"/>
              </w:rPr>
              <w:t>1</w:t>
            </w: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5A994CFD" w14:textId="50369203" w:rsidR="00253D7C" w:rsidRPr="00253D7C" w:rsidRDefault="00253D7C" w:rsidP="00253D7C">
            <w:pPr>
              <w:pStyle w:val="TAC"/>
              <w:rPr>
                <w:sz w:val="16"/>
                <w:szCs w:val="16"/>
              </w:rPr>
            </w:pPr>
            <w:r w:rsidRPr="00253D7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62B5DE0" w14:textId="2263D55F" w:rsidR="00253D7C" w:rsidRPr="00253D7C" w:rsidRDefault="00253D7C" w:rsidP="00253D7C">
            <w:pPr>
              <w:pStyle w:val="TAL"/>
              <w:rPr>
                <w:sz w:val="16"/>
                <w:szCs w:val="16"/>
              </w:rPr>
            </w:pPr>
            <w:r w:rsidRPr="00253D7C">
              <w:rPr>
                <w:sz w:val="16"/>
                <w:szCs w:val="16"/>
              </w:rPr>
              <w:t>Correction on relaxed measurement for RedCap</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8BD3DA9" w14:textId="114D3E42" w:rsidR="00253D7C" w:rsidRPr="00050CD7" w:rsidRDefault="00253D7C" w:rsidP="00253D7C">
            <w:pPr>
              <w:pStyle w:val="TAC"/>
              <w:rPr>
                <w:sz w:val="16"/>
                <w:szCs w:val="16"/>
              </w:rPr>
            </w:pPr>
            <w:r w:rsidRPr="005F2ACB">
              <w:rPr>
                <w:sz w:val="16"/>
                <w:szCs w:val="16"/>
              </w:rPr>
              <w:t>17.8.0</w:t>
            </w:r>
          </w:p>
        </w:tc>
      </w:tr>
      <w:tr w:rsidR="00253D7C" w14:paraId="1A76F074" w14:textId="77777777" w:rsidTr="004C2595">
        <w:tc>
          <w:tcPr>
            <w:tcW w:w="800" w:type="dxa"/>
            <w:tcBorders>
              <w:top w:val="single" w:sz="4" w:space="0" w:color="auto"/>
              <w:left w:val="single" w:sz="4" w:space="0" w:color="auto"/>
              <w:bottom w:val="single" w:sz="4" w:space="0" w:color="auto"/>
              <w:right w:val="single" w:sz="4" w:space="0" w:color="auto"/>
            </w:tcBorders>
            <w:shd w:val="solid" w:color="FFFFFF" w:fill="auto"/>
          </w:tcPr>
          <w:p w14:paraId="0DF441DA" w14:textId="0F46F0EE" w:rsidR="00253D7C" w:rsidRDefault="00253D7C" w:rsidP="00253D7C">
            <w:pPr>
              <w:pStyle w:val="TAC"/>
              <w:rPr>
                <w:sz w:val="16"/>
                <w:szCs w:val="16"/>
              </w:rPr>
            </w:pPr>
            <w:r>
              <w:rPr>
                <w:sz w:val="16"/>
                <w:szCs w:val="16"/>
              </w:rPr>
              <w:t>2022-12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E8F0E2D" w14:textId="2F958C4A" w:rsidR="00253D7C" w:rsidRPr="002B7C2E" w:rsidRDefault="00253D7C" w:rsidP="00253D7C">
            <w:pPr>
              <w:pStyle w:val="TAC"/>
              <w:rPr>
                <w:sz w:val="14"/>
                <w:szCs w:val="14"/>
              </w:rPr>
            </w:pPr>
            <w:r>
              <w:rPr>
                <w:sz w:val="14"/>
                <w:szCs w:val="14"/>
              </w:rPr>
              <w:t>RAN#98-e</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011FC738" w14:textId="75EDD8F6" w:rsidR="00253D7C" w:rsidRPr="00253D7C" w:rsidRDefault="00253D7C" w:rsidP="00253D7C">
            <w:pPr>
              <w:pStyle w:val="TAC"/>
              <w:rPr>
                <w:sz w:val="16"/>
                <w:szCs w:val="16"/>
              </w:rPr>
            </w:pPr>
            <w:r w:rsidRPr="00253D7C">
              <w:rPr>
                <w:sz w:val="16"/>
                <w:szCs w:val="16"/>
              </w:rPr>
              <w:t>RP-223306</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3B2A4DFD" w14:textId="67398895" w:rsidR="00253D7C" w:rsidRPr="00253D7C" w:rsidRDefault="00253D7C" w:rsidP="00253D7C">
            <w:pPr>
              <w:pStyle w:val="TAL"/>
              <w:rPr>
                <w:sz w:val="16"/>
                <w:szCs w:val="16"/>
              </w:rPr>
            </w:pPr>
            <w:r w:rsidRPr="00253D7C">
              <w:rPr>
                <w:sz w:val="16"/>
                <w:szCs w:val="16"/>
              </w:rPr>
              <w:t>2623</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60FEC7EA" w14:textId="2539A900" w:rsidR="00253D7C" w:rsidRPr="00253D7C" w:rsidRDefault="00253D7C" w:rsidP="00253D7C">
            <w:pPr>
              <w:pStyle w:val="TAC"/>
              <w:rPr>
                <w:sz w:val="16"/>
                <w:szCs w:val="16"/>
              </w:rPr>
            </w:pPr>
            <w:r w:rsidRPr="00253D7C">
              <w:rPr>
                <w:sz w:val="16"/>
                <w:szCs w:val="16"/>
              </w:rPr>
              <w:t>1</w:t>
            </w: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29483B9E" w14:textId="588C5FB2" w:rsidR="00253D7C" w:rsidRPr="00253D7C" w:rsidRDefault="00253D7C" w:rsidP="00253D7C">
            <w:pPr>
              <w:pStyle w:val="TAC"/>
              <w:rPr>
                <w:sz w:val="16"/>
                <w:szCs w:val="16"/>
              </w:rPr>
            </w:pPr>
            <w:r w:rsidRPr="00253D7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323ED8C" w14:textId="6AFD5E8C" w:rsidR="00253D7C" w:rsidRPr="00253D7C" w:rsidRDefault="00253D7C" w:rsidP="00253D7C">
            <w:pPr>
              <w:pStyle w:val="TAL"/>
              <w:rPr>
                <w:sz w:val="16"/>
                <w:szCs w:val="16"/>
              </w:rPr>
            </w:pPr>
            <w:r w:rsidRPr="00253D7C">
              <w:rPr>
                <w:sz w:val="16"/>
                <w:szCs w:val="16"/>
              </w:rPr>
              <w:t>CR on UL spatial relation switch requirements for NTN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45CE2D6" w14:textId="5B5A1C41" w:rsidR="00253D7C" w:rsidRPr="00050CD7" w:rsidRDefault="00253D7C" w:rsidP="00253D7C">
            <w:pPr>
              <w:pStyle w:val="TAC"/>
              <w:rPr>
                <w:sz w:val="16"/>
                <w:szCs w:val="16"/>
              </w:rPr>
            </w:pPr>
            <w:r w:rsidRPr="005F2ACB">
              <w:rPr>
                <w:sz w:val="16"/>
                <w:szCs w:val="16"/>
              </w:rPr>
              <w:t>17.8.0</w:t>
            </w:r>
          </w:p>
        </w:tc>
      </w:tr>
      <w:tr w:rsidR="00253D7C" w14:paraId="5F94485D" w14:textId="77777777" w:rsidTr="004C2595">
        <w:tc>
          <w:tcPr>
            <w:tcW w:w="800" w:type="dxa"/>
            <w:tcBorders>
              <w:top w:val="single" w:sz="4" w:space="0" w:color="auto"/>
              <w:left w:val="single" w:sz="4" w:space="0" w:color="auto"/>
              <w:bottom w:val="single" w:sz="4" w:space="0" w:color="auto"/>
              <w:right w:val="single" w:sz="4" w:space="0" w:color="auto"/>
            </w:tcBorders>
            <w:shd w:val="solid" w:color="FFFFFF" w:fill="auto"/>
          </w:tcPr>
          <w:p w14:paraId="5FF35B45" w14:textId="1733C4B5" w:rsidR="00253D7C" w:rsidRDefault="00253D7C" w:rsidP="00253D7C">
            <w:pPr>
              <w:pStyle w:val="TAC"/>
              <w:rPr>
                <w:sz w:val="16"/>
                <w:szCs w:val="16"/>
              </w:rPr>
            </w:pPr>
            <w:r>
              <w:rPr>
                <w:sz w:val="16"/>
                <w:szCs w:val="16"/>
              </w:rPr>
              <w:t>2022-12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6014AB3" w14:textId="380E14B8" w:rsidR="00253D7C" w:rsidRPr="002B7C2E" w:rsidRDefault="00253D7C" w:rsidP="00253D7C">
            <w:pPr>
              <w:pStyle w:val="TAC"/>
              <w:rPr>
                <w:sz w:val="14"/>
                <w:szCs w:val="14"/>
              </w:rPr>
            </w:pPr>
            <w:r>
              <w:rPr>
                <w:sz w:val="14"/>
                <w:szCs w:val="14"/>
              </w:rPr>
              <w:t>RAN#98-e</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4A9B6654" w14:textId="40A954F8" w:rsidR="00253D7C" w:rsidRPr="00253D7C" w:rsidRDefault="00253D7C" w:rsidP="00253D7C">
            <w:pPr>
              <w:pStyle w:val="TAC"/>
              <w:rPr>
                <w:sz w:val="16"/>
                <w:szCs w:val="16"/>
              </w:rPr>
            </w:pPr>
            <w:r w:rsidRPr="00253D7C">
              <w:rPr>
                <w:sz w:val="16"/>
                <w:szCs w:val="16"/>
              </w:rPr>
              <w:t>RP-223306</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46B19249" w14:textId="30153BEB" w:rsidR="00253D7C" w:rsidRPr="00253D7C" w:rsidRDefault="00253D7C" w:rsidP="00253D7C">
            <w:pPr>
              <w:pStyle w:val="TAL"/>
              <w:rPr>
                <w:sz w:val="16"/>
                <w:szCs w:val="16"/>
              </w:rPr>
            </w:pPr>
            <w:r w:rsidRPr="00253D7C">
              <w:rPr>
                <w:sz w:val="16"/>
                <w:szCs w:val="16"/>
              </w:rPr>
              <w:t>2624</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2545D855" w14:textId="39A874D2" w:rsidR="00253D7C" w:rsidRPr="00253D7C" w:rsidRDefault="00253D7C" w:rsidP="00253D7C">
            <w:pPr>
              <w:pStyle w:val="TAC"/>
              <w:rPr>
                <w:sz w:val="16"/>
                <w:szCs w:val="16"/>
              </w:rPr>
            </w:pPr>
            <w:r w:rsidRPr="00253D7C">
              <w:rPr>
                <w:sz w:val="16"/>
                <w:szCs w:val="16"/>
              </w:rPr>
              <w:t>1</w:t>
            </w: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0388F83E" w14:textId="1C400B01" w:rsidR="00253D7C" w:rsidRPr="00253D7C" w:rsidRDefault="00253D7C" w:rsidP="00253D7C">
            <w:pPr>
              <w:pStyle w:val="TAC"/>
              <w:rPr>
                <w:sz w:val="16"/>
                <w:szCs w:val="16"/>
              </w:rPr>
            </w:pPr>
            <w:r w:rsidRPr="00253D7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8A82150" w14:textId="1521142D" w:rsidR="00253D7C" w:rsidRPr="00253D7C" w:rsidRDefault="00253D7C" w:rsidP="00253D7C">
            <w:pPr>
              <w:pStyle w:val="TAL"/>
              <w:rPr>
                <w:sz w:val="16"/>
                <w:szCs w:val="16"/>
              </w:rPr>
            </w:pPr>
            <w:r w:rsidRPr="00253D7C">
              <w:rPr>
                <w:sz w:val="16"/>
                <w:szCs w:val="16"/>
              </w:rPr>
              <w:t>CR on RLM and BFR requirements for NTN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512DC25" w14:textId="2AFABEE2" w:rsidR="00253D7C" w:rsidRPr="00050CD7" w:rsidRDefault="00253D7C" w:rsidP="00253D7C">
            <w:pPr>
              <w:pStyle w:val="TAC"/>
              <w:rPr>
                <w:sz w:val="16"/>
                <w:szCs w:val="16"/>
              </w:rPr>
            </w:pPr>
            <w:r w:rsidRPr="005F2ACB">
              <w:rPr>
                <w:sz w:val="16"/>
                <w:szCs w:val="16"/>
              </w:rPr>
              <w:t>17.8.0</w:t>
            </w:r>
          </w:p>
        </w:tc>
      </w:tr>
      <w:tr w:rsidR="00253D7C" w14:paraId="3AB8B842" w14:textId="77777777" w:rsidTr="004C2595">
        <w:tc>
          <w:tcPr>
            <w:tcW w:w="800" w:type="dxa"/>
            <w:tcBorders>
              <w:top w:val="single" w:sz="4" w:space="0" w:color="auto"/>
              <w:left w:val="single" w:sz="4" w:space="0" w:color="auto"/>
              <w:bottom w:val="single" w:sz="4" w:space="0" w:color="auto"/>
              <w:right w:val="single" w:sz="4" w:space="0" w:color="auto"/>
            </w:tcBorders>
            <w:shd w:val="solid" w:color="FFFFFF" w:fill="auto"/>
          </w:tcPr>
          <w:p w14:paraId="56A8F838" w14:textId="0F3D9CD5" w:rsidR="00253D7C" w:rsidRDefault="00253D7C" w:rsidP="00253D7C">
            <w:pPr>
              <w:pStyle w:val="TAC"/>
              <w:rPr>
                <w:sz w:val="16"/>
                <w:szCs w:val="16"/>
              </w:rPr>
            </w:pPr>
            <w:r>
              <w:rPr>
                <w:sz w:val="16"/>
                <w:szCs w:val="16"/>
              </w:rPr>
              <w:t>2022-12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B474D6B" w14:textId="49B63D84" w:rsidR="00253D7C" w:rsidRPr="002B7C2E" w:rsidRDefault="00253D7C" w:rsidP="00253D7C">
            <w:pPr>
              <w:pStyle w:val="TAC"/>
              <w:rPr>
                <w:sz w:val="14"/>
                <w:szCs w:val="14"/>
              </w:rPr>
            </w:pPr>
            <w:r>
              <w:rPr>
                <w:sz w:val="14"/>
                <w:szCs w:val="14"/>
              </w:rPr>
              <w:t>RAN#98-e</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6971C9E0" w14:textId="3B2D94D2" w:rsidR="00253D7C" w:rsidRPr="00253D7C" w:rsidRDefault="00253D7C" w:rsidP="00253D7C">
            <w:pPr>
              <w:pStyle w:val="TAC"/>
              <w:rPr>
                <w:sz w:val="16"/>
                <w:szCs w:val="16"/>
              </w:rPr>
            </w:pPr>
            <w:r w:rsidRPr="00253D7C">
              <w:rPr>
                <w:sz w:val="16"/>
                <w:szCs w:val="16"/>
              </w:rPr>
              <w:t>RP-223306</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4D5A8591" w14:textId="0E967CF3" w:rsidR="00253D7C" w:rsidRPr="00253D7C" w:rsidRDefault="00253D7C" w:rsidP="00253D7C">
            <w:pPr>
              <w:pStyle w:val="TAL"/>
              <w:rPr>
                <w:sz w:val="16"/>
                <w:szCs w:val="16"/>
              </w:rPr>
            </w:pPr>
            <w:r w:rsidRPr="00253D7C">
              <w:rPr>
                <w:sz w:val="16"/>
                <w:szCs w:val="16"/>
              </w:rPr>
              <w:t>2625</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24C2FACC" w14:textId="3E4435E4" w:rsidR="00253D7C" w:rsidRPr="00253D7C" w:rsidRDefault="00253D7C" w:rsidP="00253D7C">
            <w:pPr>
              <w:pStyle w:val="TAC"/>
              <w:rPr>
                <w:sz w:val="16"/>
                <w:szCs w:val="16"/>
              </w:rPr>
            </w:pPr>
            <w:r w:rsidRPr="00253D7C">
              <w:rPr>
                <w:sz w:val="16"/>
                <w:szCs w:val="16"/>
              </w:rPr>
              <w:t>1</w:t>
            </w: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671C25E5" w14:textId="5FF2E8F2" w:rsidR="00253D7C" w:rsidRPr="00253D7C" w:rsidRDefault="00253D7C" w:rsidP="00253D7C">
            <w:pPr>
              <w:pStyle w:val="TAC"/>
              <w:rPr>
                <w:sz w:val="16"/>
                <w:szCs w:val="16"/>
              </w:rPr>
            </w:pPr>
            <w:r w:rsidRPr="00253D7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DE6AE77" w14:textId="310FCACE" w:rsidR="00253D7C" w:rsidRPr="00253D7C" w:rsidRDefault="00253D7C" w:rsidP="00253D7C">
            <w:pPr>
              <w:pStyle w:val="TAL"/>
              <w:rPr>
                <w:sz w:val="16"/>
                <w:szCs w:val="16"/>
              </w:rPr>
            </w:pPr>
            <w:r w:rsidRPr="00253D7C">
              <w:rPr>
                <w:sz w:val="16"/>
                <w:szCs w:val="16"/>
              </w:rPr>
              <w:t>CR on MG requirements for NTN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5BFD0C3" w14:textId="7079B2B3" w:rsidR="00253D7C" w:rsidRPr="00050CD7" w:rsidRDefault="00253D7C" w:rsidP="00253D7C">
            <w:pPr>
              <w:pStyle w:val="TAC"/>
              <w:rPr>
                <w:sz w:val="16"/>
                <w:szCs w:val="16"/>
              </w:rPr>
            </w:pPr>
            <w:r w:rsidRPr="005F2ACB">
              <w:rPr>
                <w:sz w:val="16"/>
                <w:szCs w:val="16"/>
              </w:rPr>
              <w:t>17.8.0</w:t>
            </w:r>
          </w:p>
        </w:tc>
      </w:tr>
      <w:tr w:rsidR="00253D7C" w14:paraId="101D1C8F" w14:textId="77777777" w:rsidTr="004C2595">
        <w:tc>
          <w:tcPr>
            <w:tcW w:w="800" w:type="dxa"/>
            <w:tcBorders>
              <w:top w:val="single" w:sz="4" w:space="0" w:color="auto"/>
              <w:left w:val="single" w:sz="4" w:space="0" w:color="auto"/>
              <w:bottom w:val="single" w:sz="4" w:space="0" w:color="auto"/>
              <w:right w:val="single" w:sz="4" w:space="0" w:color="auto"/>
            </w:tcBorders>
            <w:shd w:val="solid" w:color="FFFFFF" w:fill="auto"/>
          </w:tcPr>
          <w:p w14:paraId="5B8199A3" w14:textId="6F62DC3F" w:rsidR="00253D7C" w:rsidRDefault="00253D7C" w:rsidP="00253D7C">
            <w:pPr>
              <w:pStyle w:val="TAC"/>
              <w:rPr>
                <w:sz w:val="16"/>
                <w:szCs w:val="16"/>
              </w:rPr>
            </w:pPr>
            <w:r>
              <w:rPr>
                <w:sz w:val="16"/>
                <w:szCs w:val="16"/>
              </w:rPr>
              <w:t>2022-12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5EFDE01" w14:textId="3EA86149" w:rsidR="00253D7C" w:rsidRPr="002B7C2E" w:rsidRDefault="00253D7C" w:rsidP="00253D7C">
            <w:pPr>
              <w:pStyle w:val="TAC"/>
              <w:rPr>
                <w:sz w:val="14"/>
                <w:szCs w:val="14"/>
              </w:rPr>
            </w:pPr>
            <w:r>
              <w:rPr>
                <w:sz w:val="14"/>
                <w:szCs w:val="14"/>
              </w:rPr>
              <w:t>RAN#98-e</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2E249366" w14:textId="5EB31740" w:rsidR="00253D7C" w:rsidRPr="00253D7C" w:rsidRDefault="00253D7C" w:rsidP="00253D7C">
            <w:pPr>
              <w:pStyle w:val="TAC"/>
              <w:rPr>
                <w:sz w:val="16"/>
                <w:szCs w:val="16"/>
              </w:rPr>
            </w:pPr>
            <w:r w:rsidRPr="00253D7C">
              <w:rPr>
                <w:sz w:val="16"/>
                <w:szCs w:val="16"/>
              </w:rPr>
              <w:t>RP-223306</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4C376B06" w14:textId="59D44DD5" w:rsidR="00253D7C" w:rsidRPr="00253D7C" w:rsidRDefault="00253D7C" w:rsidP="00253D7C">
            <w:pPr>
              <w:pStyle w:val="TAL"/>
              <w:rPr>
                <w:sz w:val="16"/>
                <w:szCs w:val="16"/>
              </w:rPr>
            </w:pPr>
            <w:r w:rsidRPr="00253D7C">
              <w:rPr>
                <w:sz w:val="16"/>
                <w:szCs w:val="16"/>
              </w:rPr>
              <w:t>2627</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05119D26" w14:textId="40BAD4B2" w:rsidR="00253D7C" w:rsidRPr="00253D7C" w:rsidRDefault="00253D7C" w:rsidP="00253D7C">
            <w:pPr>
              <w:pStyle w:val="TAC"/>
              <w:rPr>
                <w:sz w:val="16"/>
                <w:szCs w:val="16"/>
              </w:rPr>
            </w:pPr>
            <w:r w:rsidRPr="00253D7C">
              <w:rPr>
                <w:sz w:val="16"/>
                <w:szCs w:val="16"/>
              </w:rPr>
              <w:t>1</w:t>
            </w: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0FC677BA" w14:textId="04DF85FA" w:rsidR="00253D7C" w:rsidRPr="00253D7C" w:rsidRDefault="00253D7C" w:rsidP="00253D7C">
            <w:pPr>
              <w:pStyle w:val="TAC"/>
              <w:rPr>
                <w:sz w:val="16"/>
                <w:szCs w:val="16"/>
              </w:rPr>
            </w:pPr>
            <w:r w:rsidRPr="00253D7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BEBC188" w14:textId="45E40D1D" w:rsidR="00253D7C" w:rsidRPr="00253D7C" w:rsidRDefault="00253D7C" w:rsidP="00253D7C">
            <w:pPr>
              <w:pStyle w:val="TAL"/>
              <w:rPr>
                <w:sz w:val="16"/>
                <w:szCs w:val="16"/>
              </w:rPr>
            </w:pPr>
            <w:r w:rsidRPr="00253D7C">
              <w:rPr>
                <w:sz w:val="16"/>
                <w:szCs w:val="16"/>
              </w:rPr>
              <w:t>CR on SDT RRM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E6C69A1" w14:textId="07C96BA0" w:rsidR="00253D7C" w:rsidRPr="00050CD7" w:rsidRDefault="00253D7C" w:rsidP="00253D7C">
            <w:pPr>
              <w:pStyle w:val="TAC"/>
              <w:rPr>
                <w:sz w:val="16"/>
                <w:szCs w:val="16"/>
              </w:rPr>
            </w:pPr>
            <w:r w:rsidRPr="005F2ACB">
              <w:rPr>
                <w:sz w:val="16"/>
                <w:szCs w:val="16"/>
              </w:rPr>
              <w:t>17.8.0</w:t>
            </w:r>
          </w:p>
        </w:tc>
      </w:tr>
      <w:tr w:rsidR="00253D7C" w14:paraId="11F88B05" w14:textId="77777777" w:rsidTr="004C2595">
        <w:tc>
          <w:tcPr>
            <w:tcW w:w="800" w:type="dxa"/>
            <w:tcBorders>
              <w:top w:val="single" w:sz="4" w:space="0" w:color="auto"/>
              <w:left w:val="single" w:sz="4" w:space="0" w:color="auto"/>
              <w:bottom w:val="single" w:sz="4" w:space="0" w:color="auto"/>
              <w:right w:val="single" w:sz="4" w:space="0" w:color="auto"/>
            </w:tcBorders>
            <w:shd w:val="solid" w:color="FFFFFF" w:fill="auto"/>
          </w:tcPr>
          <w:p w14:paraId="2FC91F0F" w14:textId="5CA905DC" w:rsidR="00253D7C" w:rsidRDefault="00253D7C" w:rsidP="00253D7C">
            <w:pPr>
              <w:pStyle w:val="TAC"/>
              <w:rPr>
                <w:sz w:val="16"/>
                <w:szCs w:val="16"/>
              </w:rPr>
            </w:pPr>
            <w:r>
              <w:rPr>
                <w:sz w:val="16"/>
                <w:szCs w:val="16"/>
              </w:rPr>
              <w:t>2022-12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1B9619B" w14:textId="5B52A8AE" w:rsidR="00253D7C" w:rsidRPr="002B7C2E" w:rsidRDefault="00253D7C" w:rsidP="00253D7C">
            <w:pPr>
              <w:pStyle w:val="TAC"/>
              <w:rPr>
                <w:sz w:val="14"/>
                <w:szCs w:val="14"/>
              </w:rPr>
            </w:pPr>
            <w:r>
              <w:rPr>
                <w:sz w:val="14"/>
                <w:szCs w:val="14"/>
              </w:rPr>
              <w:t>RAN#98-e</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4FE26B5F" w14:textId="178FDFB9" w:rsidR="00253D7C" w:rsidRPr="00253D7C" w:rsidRDefault="00253D7C" w:rsidP="00253D7C">
            <w:pPr>
              <w:pStyle w:val="TAC"/>
              <w:rPr>
                <w:sz w:val="16"/>
                <w:szCs w:val="16"/>
              </w:rPr>
            </w:pPr>
            <w:r w:rsidRPr="00253D7C">
              <w:rPr>
                <w:sz w:val="16"/>
                <w:szCs w:val="16"/>
              </w:rPr>
              <w:t>RP-223306</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3C3E0337" w14:textId="5A7E9537" w:rsidR="00253D7C" w:rsidRPr="00253D7C" w:rsidRDefault="00253D7C" w:rsidP="00253D7C">
            <w:pPr>
              <w:pStyle w:val="TAL"/>
              <w:rPr>
                <w:sz w:val="16"/>
                <w:szCs w:val="16"/>
              </w:rPr>
            </w:pPr>
            <w:r w:rsidRPr="00253D7C">
              <w:rPr>
                <w:sz w:val="16"/>
                <w:szCs w:val="16"/>
              </w:rPr>
              <w:t>2630</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320E1771" w14:textId="452F560B" w:rsidR="00253D7C" w:rsidRPr="00253D7C" w:rsidRDefault="00253D7C" w:rsidP="00253D7C">
            <w:pPr>
              <w:pStyle w:val="TAC"/>
              <w:rPr>
                <w:sz w:val="16"/>
                <w:szCs w:val="16"/>
              </w:rPr>
            </w:pPr>
            <w:r w:rsidRPr="00253D7C">
              <w:rPr>
                <w:sz w:val="16"/>
                <w:szCs w:val="16"/>
              </w:rPr>
              <w:t>1</w:t>
            </w: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61A6284F" w14:textId="0E23772E" w:rsidR="00253D7C" w:rsidRPr="00253D7C" w:rsidRDefault="00253D7C" w:rsidP="00253D7C">
            <w:pPr>
              <w:pStyle w:val="TAC"/>
              <w:rPr>
                <w:sz w:val="16"/>
                <w:szCs w:val="16"/>
              </w:rPr>
            </w:pPr>
            <w:r w:rsidRPr="00253D7C">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E654BDF" w14:textId="58D7E7ED" w:rsidR="00253D7C" w:rsidRPr="00253D7C" w:rsidRDefault="00253D7C" w:rsidP="00253D7C">
            <w:pPr>
              <w:pStyle w:val="TAL"/>
              <w:rPr>
                <w:sz w:val="16"/>
                <w:szCs w:val="16"/>
              </w:rPr>
            </w:pPr>
            <w:r w:rsidRPr="00253D7C">
              <w:rPr>
                <w:sz w:val="16"/>
                <w:szCs w:val="16"/>
              </w:rPr>
              <w:t>Requirements for DRX case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F1C7670" w14:textId="5532907F" w:rsidR="00253D7C" w:rsidRPr="00050CD7" w:rsidRDefault="00253D7C" w:rsidP="00253D7C">
            <w:pPr>
              <w:pStyle w:val="TAC"/>
              <w:rPr>
                <w:sz w:val="16"/>
                <w:szCs w:val="16"/>
              </w:rPr>
            </w:pPr>
            <w:r w:rsidRPr="005F2ACB">
              <w:rPr>
                <w:sz w:val="16"/>
                <w:szCs w:val="16"/>
              </w:rPr>
              <w:t>17.8.0</w:t>
            </w:r>
          </w:p>
        </w:tc>
      </w:tr>
      <w:tr w:rsidR="00253D7C" w14:paraId="1706113B" w14:textId="77777777" w:rsidTr="004C2595">
        <w:tc>
          <w:tcPr>
            <w:tcW w:w="800" w:type="dxa"/>
            <w:tcBorders>
              <w:top w:val="single" w:sz="4" w:space="0" w:color="auto"/>
              <w:left w:val="single" w:sz="4" w:space="0" w:color="auto"/>
              <w:bottom w:val="single" w:sz="4" w:space="0" w:color="auto"/>
              <w:right w:val="single" w:sz="4" w:space="0" w:color="auto"/>
            </w:tcBorders>
            <w:shd w:val="solid" w:color="FFFFFF" w:fill="auto"/>
          </w:tcPr>
          <w:p w14:paraId="06F9FA9D" w14:textId="0D1DFA4C" w:rsidR="00253D7C" w:rsidRDefault="00253D7C" w:rsidP="00253D7C">
            <w:pPr>
              <w:pStyle w:val="TAC"/>
              <w:rPr>
                <w:sz w:val="16"/>
                <w:szCs w:val="16"/>
              </w:rPr>
            </w:pPr>
            <w:r>
              <w:rPr>
                <w:sz w:val="16"/>
                <w:szCs w:val="16"/>
              </w:rPr>
              <w:t>2022-12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F100A90" w14:textId="5217FC57" w:rsidR="00253D7C" w:rsidRPr="002B7C2E" w:rsidRDefault="00253D7C" w:rsidP="00253D7C">
            <w:pPr>
              <w:pStyle w:val="TAC"/>
              <w:rPr>
                <w:sz w:val="14"/>
                <w:szCs w:val="14"/>
              </w:rPr>
            </w:pPr>
            <w:r>
              <w:rPr>
                <w:sz w:val="14"/>
                <w:szCs w:val="14"/>
              </w:rPr>
              <w:t>RAN#98-e</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6572129F" w14:textId="05867E26" w:rsidR="00253D7C" w:rsidRPr="00253D7C" w:rsidRDefault="00253D7C" w:rsidP="00253D7C">
            <w:pPr>
              <w:pStyle w:val="TAC"/>
              <w:rPr>
                <w:sz w:val="16"/>
                <w:szCs w:val="16"/>
              </w:rPr>
            </w:pPr>
            <w:r w:rsidRPr="00253D7C">
              <w:rPr>
                <w:sz w:val="16"/>
                <w:szCs w:val="16"/>
              </w:rPr>
              <w:t>RP-223307</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64415592" w14:textId="4404AF86" w:rsidR="00253D7C" w:rsidRPr="00253D7C" w:rsidRDefault="00253D7C" w:rsidP="00253D7C">
            <w:pPr>
              <w:pStyle w:val="TAL"/>
              <w:rPr>
                <w:sz w:val="16"/>
                <w:szCs w:val="16"/>
              </w:rPr>
            </w:pPr>
            <w:r w:rsidRPr="00253D7C">
              <w:rPr>
                <w:sz w:val="16"/>
                <w:szCs w:val="16"/>
              </w:rPr>
              <w:t>2631</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397CACE3" w14:textId="77777777" w:rsidR="00253D7C" w:rsidRPr="00253D7C" w:rsidRDefault="00253D7C" w:rsidP="00253D7C">
            <w:pPr>
              <w:pStyle w:val="TAC"/>
              <w:rPr>
                <w:sz w:val="16"/>
                <w:szCs w:val="16"/>
              </w:rPr>
            </w:pP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7F015B0D" w14:textId="019FCB66" w:rsidR="00253D7C" w:rsidRPr="00253D7C" w:rsidRDefault="00253D7C" w:rsidP="00253D7C">
            <w:pPr>
              <w:pStyle w:val="TAC"/>
              <w:rPr>
                <w:sz w:val="16"/>
                <w:szCs w:val="16"/>
              </w:rPr>
            </w:pPr>
            <w:r w:rsidRPr="00253D7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20EF2B6" w14:textId="6DE9597E" w:rsidR="00253D7C" w:rsidRPr="00253D7C" w:rsidRDefault="00253D7C" w:rsidP="00253D7C">
            <w:pPr>
              <w:pStyle w:val="TAL"/>
              <w:rPr>
                <w:sz w:val="16"/>
                <w:szCs w:val="16"/>
              </w:rPr>
            </w:pPr>
            <w:r w:rsidRPr="00253D7C">
              <w:rPr>
                <w:sz w:val="16"/>
                <w:szCs w:val="16"/>
              </w:rPr>
              <w:t>CR on RedCap eDRX</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2822D06" w14:textId="0FDE3AE5" w:rsidR="00253D7C" w:rsidRPr="00050CD7" w:rsidRDefault="00253D7C" w:rsidP="00253D7C">
            <w:pPr>
              <w:pStyle w:val="TAC"/>
              <w:rPr>
                <w:sz w:val="16"/>
                <w:szCs w:val="16"/>
              </w:rPr>
            </w:pPr>
            <w:r w:rsidRPr="005F2ACB">
              <w:rPr>
                <w:sz w:val="16"/>
                <w:szCs w:val="16"/>
              </w:rPr>
              <w:t>17.8.0</w:t>
            </w:r>
          </w:p>
        </w:tc>
      </w:tr>
      <w:tr w:rsidR="00253D7C" w14:paraId="6D9F72BF" w14:textId="77777777" w:rsidTr="004C2595">
        <w:tc>
          <w:tcPr>
            <w:tcW w:w="800" w:type="dxa"/>
            <w:tcBorders>
              <w:top w:val="single" w:sz="4" w:space="0" w:color="auto"/>
              <w:left w:val="single" w:sz="4" w:space="0" w:color="auto"/>
              <w:bottom w:val="single" w:sz="4" w:space="0" w:color="auto"/>
              <w:right w:val="single" w:sz="4" w:space="0" w:color="auto"/>
            </w:tcBorders>
            <w:shd w:val="solid" w:color="FFFFFF" w:fill="auto"/>
          </w:tcPr>
          <w:p w14:paraId="5ECFB3F0" w14:textId="7D38816D" w:rsidR="00253D7C" w:rsidRDefault="00253D7C" w:rsidP="00253D7C">
            <w:pPr>
              <w:pStyle w:val="TAC"/>
              <w:rPr>
                <w:sz w:val="16"/>
                <w:szCs w:val="16"/>
              </w:rPr>
            </w:pPr>
            <w:r>
              <w:rPr>
                <w:sz w:val="16"/>
                <w:szCs w:val="16"/>
              </w:rPr>
              <w:t>2022-12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136DE2B" w14:textId="7BCA1B0B" w:rsidR="00253D7C" w:rsidRPr="002B7C2E" w:rsidRDefault="00253D7C" w:rsidP="00253D7C">
            <w:pPr>
              <w:pStyle w:val="TAC"/>
              <w:rPr>
                <w:sz w:val="14"/>
                <w:szCs w:val="14"/>
              </w:rPr>
            </w:pPr>
            <w:r>
              <w:rPr>
                <w:sz w:val="14"/>
                <w:szCs w:val="14"/>
              </w:rPr>
              <w:t>RAN#98-e</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10F60B9D" w14:textId="13A2254A" w:rsidR="00253D7C" w:rsidRPr="00253D7C" w:rsidRDefault="00253D7C" w:rsidP="00253D7C">
            <w:pPr>
              <w:pStyle w:val="TAC"/>
              <w:rPr>
                <w:sz w:val="16"/>
                <w:szCs w:val="16"/>
              </w:rPr>
            </w:pPr>
            <w:r w:rsidRPr="00253D7C">
              <w:rPr>
                <w:sz w:val="16"/>
                <w:szCs w:val="16"/>
              </w:rPr>
              <w:t>RP-223306</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4A284067" w14:textId="02CE851F" w:rsidR="00253D7C" w:rsidRPr="00253D7C" w:rsidRDefault="00253D7C" w:rsidP="00253D7C">
            <w:pPr>
              <w:pStyle w:val="TAL"/>
              <w:rPr>
                <w:sz w:val="16"/>
                <w:szCs w:val="16"/>
              </w:rPr>
            </w:pPr>
            <w:r w:rsidRPr="00253D7C">
              <w:rPr>
                <w:sz w:val="16"/>
                <w:szCs w:val="16"/>
              </w:rPr>
              <w:t>2634</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053B9C5E" w14:textId="47D596C8" w:rsidR="00253D7C" w:rsidRPr="00253D7C" w:rsidRDefault="00253D7C" w:rsidP="00253D7C">
            <w:pPr>
              <w:pStyle w:val="TAC"/>
              <w:rPr>
                <w:sz w:val="16"/>
                <w:szCs w:val="16"/>
              </w:rPr>
            </w:pPr>
            <w:r w:rsidRPr="00253D7C">
              <w:rPr>
                <w:sz w:val="16"/>
                <w:szCs w:val="16"/>
              </w:rPr>
              <w:t>1</w:t>
            </w: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5AEA79AB" w14:textId="6A4AB78F" w:rsidR="00253D7C" w:rsidRPr="00253D7C" w:rsidRDefault="00253D7C" w:rsidP="00253D7C">
            <w:pPr>
              <w:pStyle w:val="TAC"/>
              <w:rPr>
                <w:sz w:val="16"/>
                <w:szCs w:val="16"/>
              </w:rPr>
            </w:pPr>
            <w:r w:rsidRPr="00253D7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04A85D0" w14:textId="2C1B3448" w:rsidR="00253D7C" w:rsidRPr="00253D7C" w:rsidRDefault="00253D7C" w:rsidP="00253D7C">
            <w:pPr>
              <w:pStyle w:val="TAL"/>
              <w:rPr>
                <w:sz w:val="16"/>
                <w:szCs w:val="16"/>
              </w:rPr>
            </w:pPr>
            <w:r w:rsidRPr="00253D7C">
              <w:rPr>
                <w:sz w:val="16"/>
                <w:szCs w:val="16"/>
              </w:rPr>
              <w:t>CR for Cell Reselection requirements with distance trigger</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5FC5D97" w14:textId="5B86261A" w:rsidR="00253D7C" w:rsidRPr="00050CD7" w:rsidRDefault="00253D7C" w:rsidP="00253D7C">
            <w:pPr>
              <w:pStyle w:val="TAC"/>
              <w:rPr>
                <w:sz w:val="16"/>
                <w:szCs w:val="16"/>
              </w:rPr>
            </w:pPr>
            <w:r w:rsidRPr="005F2ACB">
              <w:rPr>
                <w:sz w:val="16"/>
                <w:szCs w:val="16"/>
              </w:rPr>
              <w:t>17.8.0</w:t>
            </w:r>
          </w:p>
        </w:tc>
      </w:tr>
      <w:tr w:rsidR="00253D7C" w14:paraId="00A4C5B0" w14:textId="77777777" w:rsidTr="004C2595">
        <w:tc>
          <w:tcPr>
            <w:tcW w:w="800" w:type="dxa"/>
            <w:tcBorders>
              <w:top w:val="single" w:sz="4" w:space="0" w:color="auto"/>
              <w:left w:val="single" w:sz="4" w:space="0" w:color="auto"/>
              <w:bottom w:val="single" w:sz="4" w:space="0" w:color="auto"/>
              <w:right w:val="single" w:sz="4" w:space="0" w:color="auto"/>
            </w:tcBorders>
            <w:shd w:val="solid" w:color="FFFFFF" w:fill="auto"/>
          </w:tcPr>
          <w:p w14:paraId="19020432" w14:textId="137C7D4B" w:rsidR="00253D7C" w:rsidRDefault="00253D7C" w:rsidP="00253D7C">
            <w:pPr>
              <w:pStyle w:val="TAC"/>
              <w:rPr>
                <w:sz w:val="16"/>
                <w:szCs w:val="16"/>
              </w:rPr>
            </w:pPr>
            <w:r>
              <w:rPr>
                <w:sz w:val="16"/>
                <w:szCs w:val="16"/>
              </w:rPr>
              <w:t>2022-12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D67C0E9" w14:textId="29DF694F" w:rsidR="00253D7C" w:rsidRPr="002B7C2E" w:rsidRDefault="00253D7C" w:rsidP="00253D7C">
            <w:pPr>
              <w:pStyle w:val="TAC"/>
              <w:rPr>
                <w:sz w:val="14"/>
                <w:szCs w:val="14"/>
              </w:rPr>
            </w:pPr>
            <w:r>
              <w:rPr>
                <w:sz w:val="14"/>
                <w:szCs w:val="14"/>
              </w:rPr>
              <w:t>RAN#98-e</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1060A72E" w14:textId="4E7D452C" w:rsidR="00253D7C" w:rsidRPr="00253D7C" w:rsidRDefault="00253D7C" w:rsidP="00253D7C">
            <w:pPr>
              <w:pStyle w:val="TAC"/>
              <w:rPr>
                <w:sz w:val="16"/>
                <w:szCs w:val="16"/>
              </w:rPr>
            </w:pPr>
            <w:r w:rsidRPr="00253D7C">
              <w:rPr>
                <w:sz w:val="16"/>
                <w:szCs w:val="16"/>
              </w:rPr>
              <w:t>RP-223306</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66FA3EFD" w14:textId="68064A0D" w:rsidR="00253D7C" w:rsidRPr="00253D7C" w:rsidRDefault="00253D7C" w:rsidP="00253D7C">
            <w:pPr>
              <w:pStyle w:val="TAL"/>
              <w:rPr>
                <w:sz w:val="16"/>
                <w:szCs w:val="16"/>
              </w:rPr>
            </w:pPr>
            <w:r w:rsidRPr="00253D7C">
              <w:rPr>
                <w:sz w:val="16"/>
                <w:szCs w:val="16"/>
              </w:rPr>
              <w:t>2636</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294F615A" w14:textId="5453CBEF" w:rsidR="00253D7C" w:rsidRPr="00253D7C" w:rsidRDefault="00253D7C" w:rsidP="00253D7C">
            <w:pPr>
              <w:pStyle w:val="TAC"/>
              <w:rPr>
                <w:sz w:val="16"/>
                <w:szCs w:val="16"/>
              </w:rPr>
            </w:pPr>
            <w:r w:rsidRPr="00253D7C">
              <w:rPr>
                <w:sz w:val="16"/>
                <w:szCs w:val="16"/>
              </w:rPr>
              <w:t>1</w:t>
            </w: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655693AF" w14:textId="4F70C8EF" w:rsidR="00253D7C" w:rsidRPr="00253D7C" w:rsidRDefault="00253D7C" w:rsidP="00253D7C">
            <w:pPr>
              <w:pStyle w:val="TAC"/>
              <w:rPr>
                <w:sz w:val="16"/>
                <w:szCs w:val="16"/>
              </w:rPr>
            </w:pPr>
            <w:r w:rsidRPr="00253D7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56C802F" w14:textId="2AB16B39" w:rsidR="00253D7C" w:rsidRPr="00253D7C" w:rsidRDefault="00253D7C" w:rsidP="00253D7C">
            <w:pPr>
              <w:pStyle w:val="TAL"/>
              <w:rPr>
                <w:sz w:val="16"/>
                <w:szCs w:val="16"/>
              </w:rPr>
            </w:pPr>
            <w:r w:rsidRPr="00253D7C">
              <w:rPr>
                <w:sz w:val="16"/>
                <w:szCs w:val="16"/>
              </w:rPr>
              <w:t>CR on SFN based RLM and LRP</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E7E5C38" w14:textId="44709527" w:rsidR="00253D7C" w:rsidRPr="00050CD7" w:rsidRDefault="00253D7C" w:rsidP="00253D7C">
            <w:pPr>
              <w:pStyle w:val="TAC"/>
              <w:rPr>
                <w:sz w:val="16"/>
                <w:szCs w:val="16"/>
              </w:rPr>
            </w:pPr>
            <w:r w:rsidRPr="005F2ACB">
              <w:rPr>
                <w:sz w:val="16"/>
                <w:szCs w:val="16"/>
              </w:rPr>
              <w:t>17.8.0</w:t>
            </w:r>
          </w:p>
        </w:tc>
      </w:tr>
      <w:tr w:rsidR="00253D7C" w14:paraId="56111B54" w14:textId="77777777" w:rsidTr="004C2595">
        <w:tc>
          <w:tcPr>
            <w:tcW w:w="800" w:type="dxa"/>
            <w:tcBorders>
              <w:top w:val="single" w:sz="4" w:space="0" w:color="auto"/>
              <w:left w:val="single" w:sz="4" w:space="0" w:color="auto"/>
              <w:bottom w:val="single" w:sz="4" w:space="0" w:color="auto"/>
              <w:right w:val="single" w:sz="4" w:space="0" w:color="auto"/>
            </w:tcBorders>
            <w:shd w:val="solid" w:color="FFFFFF" w:fill="auto"/>
          </w:tcPr>
          <w:p w14:paraId="4C408F6F" w14:textId="7AD7C4FA" w:rsidR="00253D7C" w:rsidRDefault="00253D7C" w:rsidP="00253D7C">
            <w:pPr>
              <w:pStyle w:val="TAC"/>
              <w:rPr>
                <w:sz w:val="16"/>
                <w:szCs w:val="16"/>
              </w:rPr>
            </w:pPr>
            <w:r>
              <w:rPr>
                <w:sz w:val="16"/>
                <w:szCs w:val="16"/>
              </w:rPr>
              <w:t>2022-12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3CB6C64" w14:textId="42AC9D63" w:rsidR="00253D7C" w:rsidRPr="002B7C2E" w:rsidRDefault="00253D7C" w:rsidP="00253D7C">
            <w:pPr>
              <w:pStyle w:val="TAC"/>
              <w:rPr>
                <w:sz w:val="14"/>
                <w:szCs w:val="14"/>
              </w:rPr>
            </w:pPr>
            <w:r>
              <w:rPr>
                <w:sz w:val="14"/>
                <w:szCs w:val="14"/>
              </w:rPr>
              <w:t>RAN#98-e</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0E0A202F" w14:textId="36D39927" w:rsidR="00253D7C" w:rsidRPr="00253D7C" w:rsidRDefault="00253D7C" w:rsidP="00253D7C">
            <w:pPr>
              <w:pStyle w:val="TAC"/>
              <w:rPr>
                <w:sz w:val="16"/>
                <w:szCs w:val="16"/>
              </w:rPr>
            </w:pPr>
            <w:r w:rsidRPr="00253D7C">
              <w:rPr>
                <w:sz w:val="16"/>
                <w:szCs w:val="16"/>
              </w:rPr>
              <w:t>RP-223306</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3581551C" w14:textId="2DC3694A" w:rsidR="00253D7C" w:rsidRPr="00253D7C" w:rsidRDefault="00253D7C" w:rsidP="00253D7C">
            <w:pPr>
              <w:pStyle w:val="TAL"/>
              <w:rPr>
                <w:sz w:val="16"/>
                <w:szCs w:val="16"/>
              </w:rPr>
            </w:pPr>
            <w:r w:rsidRPr="00253D7C">
              <w:rPr>
                <w:sz w:val="16"/>
                <w:szCs w:val="16"/>
              </w:rPr>
              <w:t>2641</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3DAAE931" w14:textId="3CAB1114" w:rsidR="00253D7C" w:rsidRPr="00253D7C" w:rsidRDefault="00253D7C" w:rsidP="00253D7C">
            <w:pPr>
              <w:pStyle w:val="TAC"/>
              <w:rPr>
                <w:sz w:val="16"/>
                <w:szCs w:val="16"/>
              </w:rPr>
            </w:pPr>
            <w:r w:rsidRPr="00253D7C">
              <w:rPr>
                <w:sz w:val="16"/>
                <w:szCs w:val="16"/>
              </w:rPr>
              <w:t>1</w:t>
            </w: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60C0C45B" w14:textId="34D951EA" w:rsidR="00253D7C" w:rsidRPr="00253D7C" w:rsidRDefault="00253D7C" w:rsidP="00253D7C">
            <w:pPr>
              <w:pStyle w:val="TAC"/>
              <w:rPr>
                <w:sz w:val="16"/>
                <w:szCs w:val="16"/>
              </w:rPr>
            </w:pPr>
            <w:r w:rsidRPr="00253D7C">
              <w:rPr>
                <w:sz w:val="16"/>
                <w:szCs w:val="16"/>
              </w:rPr>
              <w:t>D</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E39C2CE" w14:textId="736B44F8" w:rsidR="00253D7C" w:rsidRPr="00253D7C" w:rsidRDefault="00253D7C" w:rsidP="00253D7C">
            <w:pPr>
              <w:pStyle w:val="TAL"/>
              <w:rPr>
                <w:sz w:val="16"/>
                <w:szCs w:val="16"/>
              </w:rPr>
            </w:pPr>
            <w:r w:rsidRPr="00253D7C">
              <w:rPr>
                <w:sz w:val="16"/>
                <w:szCs w:val="16"/>
              </w:rPr>
              <w:t>Editorial CR To TS 38.133 Handover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8F33A51" w14:textId="2E16CD9D" w:rsidR="00253D7C" w:rsidRPr="00050CD7" w:rsidRDefault="00253D7C" w:rsidP="00253D7C">
            <w:pPr>
              <w:pStyle w:val="TAC"/>
              <w:rPr>
                <w:sz w:val="16"/>
                <w:szCs w:val="16"/>
              </w:rPr>
            </w:pPr>
            <w:r w:rsidRPr="005F2ACB">
              <w:rPr>
                <w:sz w:val="16"/>
                <w:szCs w:val="16"/>
              </w:rPr>
              <w:t>17.8.0</w:t>
            </w:r>
          </w:p>
        </w:tc>
      </w:tr>
      <w:tr w:rsidR="00253D7C" w14:paraId="21ADA14B" w14:textId="77777777" w:rsidTr="004C2595">
        <w:tc>
          <w:tcPr>
            <w:tcW w:w="800" w:type="dxa"/>
            <w:tcBorders>
              <w:top w:val="single" w:sz="4" w:space="0" w:color="auto"/>
              <w:left w:val="single" w:sz="4" w:space="0" w:color="auto"/>
              <w:bottom w:val="single" w:sz="4" w:space="0" w:color="auto"/>
              <w:right w:val="single" w:sz="4" w:space="0" w:color="auto"/>
            </w:tcBorders>
            <w:shd w:val="solid" w:color="FFFFFF" w:fill="auto"/>
          </w:tcPr>
          <w:p w14:paraId="6952408D" w14:textId="731EAE76" w:rsidR="00253D7C" w:rsidRDefault="00253D7C" w:rsidP="00253D7C">
            <w:pPr>
              <w:pStyle w:val="TAC"/>
              <w:rPr>
                <w:sz w:val="16"/>
                <w:szCs w:val="16"/>
              </w:rPr>
            </w:pPr>
            <w:r>
              <w:rPr>
                <w:sz w:val="16"/>
                <w:szCs w:val="16"/>
              </w:rPr>
              <w:t>2022-12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38355AA" w14:textId="7B17DA5A" w:rsidR="00253D7C" w:rsidRPr="002B7C2E" w:rsidRDefault="00253D7C" w:rsidP="00253D7C">
            <w:pPr>
              <w:pStyle w:val="TAC"/>
              <w:rPr>
                <w:sz w:val="14"/>
                <w:szCs w:val="14"/>
              </w:rPr>
            </w:pPr>
            <w:r>
              <w:rPr>
                <w:sz w:val="14"/>
                <w:szCs w:val="14"/>
              </w:rPr>
              <w:t>RAN#98-e</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307A1893" w14:textId="6EA743C8" w:rsidR="00253D7C" w:rsidRPr="00253D7C" w:rsidRDefault="00253D7C" w:rsidP="00253D7C">
            <w:pPr>
              <w:pStyle w:val="TAC"/>
              <w:rPr>
                <w:sz w:val="16"/>
                <w:szCs w:val="16"/>
              </w:rPr>
            </w:pPr>
            <w:r w:rsidRPr="00253D7C">
              <w:rPr>
                <w:sz w:val="16"/>
                <w:szCs w:val="16"/>
              </w:rPr>
              <w:t>RP-223307</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570D939F" w14:textId="09BAF3E7" w:rsidR="00253D7C" w:rsidRPr="00253D7C" w:rsidRDefault="00253D7C" w:rsidP="00253D7C">
            <w:pPr>
              <w:pStyle w:val="TAL"/>
              <w:rPr>
                <w:sz w:val="16"/>
                <w:szCs w:val="16"/>
              </w:rPr>
            </w:pPr>
            <w:r w:rsidRPr="00253D7C">
              <w:rPr>
                <w:sz w:val="16"/>
                <w:szCs w:val="16"/>
              </w:rPr>
              <w:t>2644</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3EE51AE5" w14:textId="642B8AE8" w:rsidR="00253D7C" w:rsidRPr="00253D7C" w:rsidRDefault="00253D7C" w:rsidP="00253D7C">
            <w:pPr>
              <w:pStyle w:val="TAC"/>
              <w:rPr>
                <w:sz w:val="16"/>
                <w:szCs w:val="16"/>
              </w:rPr>
            </w:pPr>
            <w:r w:rsidRPr="00253D7C">
              <w:rPr>
                <w:sz w:val="16"/>
                <w:szCs w:val="16"/>
              </w:rPr>
              <w:t>1</w:t>
            </w: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76459EC0" w14:textId="102856BA" w:rsidR="00253D7C" w:rsidRPr="00253D7C" w:rsidRDefault="00253D7C" w:rsidP="00253D7C">
            <w:pPr>
              <w:pStyle w:val="TAC"/>
              <w:rPr>
                <w:sz w:val="16"/>
                <w:szCs w:val="16"/>
              </w:rPr>
            </w:pPr>
            <w:r w:rsidRPr="00253D7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7E82A9A" w14:textId="7541C112" w:rsidR="00253D7C" w:rsidRPr="00253D7C" w:rsidRDefault="00253D7C" w:rsidP="00253D7C">
            <w:pPr>
              <w:pStyle w:val="TAL"/>
              <w:rPr>
                <w:sz w:val="16"/>
                <w:szCs w:val="16"/>
              </w:rPr>
            </w:pPr>
            <w:r w:rsidRPr="00253D7C">
              <w:rPr>
                <w:sz w:val="16"/>
                <w:szCs w:val="16"/>
              </w:rPr>
              <w:t>Changes to RRC_IDLE mode requirements for RedCap for TS 38.133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0B743B7" w14:textId="3BDACEB6" w:rsidR="00253D7C" w:rsidRPr="00050CD7" w:rsidRDefault="00253D7C" w:rsidP="00253D7C">
            <w:pPr>
              <w:pStyle w:val="TAC"/>
              <w:rPr>
                <w:sz w:val="16"/>
                <w:szCs w:val="16"/>
              </w:rPr>
            </w:pPr>
            <w:r w:rsidRPr="005F2ACB">
              <w:rPr>
                <w:sz w:val="16"/>
                <w:szCs w:val="16"/>
              </w:rPr>
              <w:t>17.8.0</w:t>
            </w:r>
          </w:p>
        </w:tc>
      </w:tr>
      <w:tr w:rsidR="00253D7C" w14:paraId="23D42AEA" w14:textId="77777777" w:rsidTr="004C2595">
        <w:tc>
          <w:tcPr>
            <w:tcW w:w="800" w:type="dxa"/>
            <w:tcBorders>
              <w:top w:val="single" w:sz="4" w:space="0" w:color="auto"/>
              <w:left w:val="single" w:sz="4" w:space="0" w:color="auto"/>
              <w:bottom w:val="single" w:sz="4" w:space="0" w:color="auto"/>
              <w:right w:val="single" w:sz="4" w:space="0" w:color="auto"/>
            </w:tcBorders>
            <w:shd w:val="solid" w:color="FFFFFF" w:fill="auto"/>
          </w:tcPr>
          <w:p w14:paraId="1D117D9C" w14:textId="5D20A7B4" w:rsidR="00253D7C" w:rsidRDefault="00253D7C" w:rsidP="00253D7C">
            <w:pPr>
              <w:pStyle w:val="TAC"/>
              <w:rPr>
                <w:sz w:val="16"/>
                <w:szCs w:val="16"/>
              </w:rPr>
            </w:pPr>
            <w:r>
              <w:rPr>
                <w:sz w:val="16"/>
                <w:szCs w:val="16"/>
              </w:rPr>
              <w:t>2022-12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30C8876" w14:textId="48CE8BB7" w:rsidR="00253D7C" w:rsidRPr="002B7C2E" w:rsidRDefault="00253D7C" w:rsidP="00253D7C">
            <w:pPr>
              <w:pStyle w:val="TAC"/>
              <w:rPr>
                <w:sz w:val="14"/>
                <w:szCs w:val="14"/>
              </w:rPr>
            </w:pPr>
            <w:r>
              <w:rPr>
                <w:sz w:val="14"/>
                <w:szCs w:val="14"/>
              </w:rPr>
              <w:t>RAN#98-e</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52DBF8F3" w14:textId="21E04EF6" w:rsidR="00253D7C" w:rsidRPr="00253D7C" w:rsidRDefault="00253D7C" w:rsidP="00253D7C">
            <w:pPr>
              <w:pStyle w:val="TAC"/>
              <w:rPr>
                <w:sz w:val="16"/>
                <w:szCs w:val="16"/>
              </w:rPr>
            </w:pPr>
            <w:r w:rsidRPr="00253D7C">
              <w:rPr>
                <w:sz w:val="16"/>
                <w:szCs w:val="16"/>
              </w:rPr>
              <w:t>RP-223306</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5BEA5333" w14:textId="757CC3A4" w:rsidR="00253D7C" w:rsidRPr="00253D7C" w:rsidRDefault="00253D7C" w:rsidP="00253D7C">
            <w:pPr>
              <w:pStyle w:val="TAL"/>
              <w:rPr>
                <w:sz w:val="16"/>
                <w:szCs w:val="16"/>
              </w:rPr>
            </w:pPr>
            <w:r w:rsidRPr="00253D7C">
              <w:rPr>
                <w:sz w:val="16"/>
                <w:szCs w:val="16"/>
              </w:rPr>
              <w:t>2647</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4786ABF6" w14:textId="4E6A50DB" w:rsidR="00253D7C" w:rsidRPr="00253D7C" w:rsidRDefault="00253D7C" w:rsidP="00253D7C">
            <w:pPr>
              <w:pStyle w:val="TAC"/>
              <w:rPr>
                <w:sz w:val="16"/>
                <w:szCs w:val="16"/>
              </w:rPr>
            </w:pPr>
            <w:r w:rsidRPr="00253D7C">
              <w:rPr>
                <w:sz w:val="16"/>
                <w:szCs w:val="16"/>
              </w:rPr>
              <w:t>1</w:t>
            </w: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147FCD71" w14:textId="7693D371" w:rsidR="00253D7C" w:rsidRPr="00253D7C" w:rsidRDefault="00253D7C" w:rsidP="00253D7C">
            <w:pPr>
              <w:pStyle w:val="TAC"/>
              <w:rPr>
                <w:sz w:val="16"/>
                <w:szCs w:val="16"/>
              </w:rPr>
            </w:pPr>
            <w:r w:rsidRPr="00253D7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5F93010" w14:textId="7698CDCA" w:rsidR="00253D7C" w:rsidRPr="00253D7C" w:rsidRDefault="00253D7C" w:rsidP="00253D7C">
            <w:pPr>
              <w:pStyle w:val="TAL"/>
              <w:rPr>
                <w:sz w:val="16"/>
                <w:szCs w:val="16"/>
              </w:rPr>
            </w:pPr>
            <w:r w:rsidRPr="00253D7C">
              <w:rPr>
                <w:sz w:val="16"/>
                <w:szCs w:val="16"/>
              </w:rPr>
              <w:t>Maintenance CR on inter-cell BM</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3B57848" w14:textId="5438EB51" w:rsidR="00253D7C" w:rsidRPr="00050CD7" w:rsidRDefault="00253D7C" w:rsidP="00253D7C">
            <w:pPr>
              <w:pStyle w:val="TAC"/>
              <w:rPr>
                <w:sz w:val="16"/>
                <w:szCs w:val="16"/>
              </w:rPr>
            </w:pPr>
            <w:r w:rsidRPr="005F2ACB">
              <w:rPr>
                <w:sz w:val="16"/>
                <w:szCs w:val="16"/>
              </w:rPr>
              <w:t>17.8.0</w:t>
            </w:r>
          </w:p>
        </w:tc>
      </w:tr>
      <w:tr w:rsidR="00253D7C" w14:paraId="091855B0" w14:textId="77777777" w:rsidTr="004C2595">
        <w:tc>
          <w:tcPr>
            <w:tcW w:w="800" w:type="dxa"/>
            <w:tcBorders>
              <w:top w:val="single" w:sz="4" w:space="0" w:color="auto"/>
              <w:left w:val="single" w:sz="4" w:space="0" w:color="auto"/>
              <w:bottom w:val="single" w:sz="4" w:space="0" w:color="auto"/>
              <w:right w:val="single" w:sz="4" w:space="0" w:color="auto"/>
            </w:tcBorders>
            <w:shd w:val="solid" w:color="FFFFFF" w:fill="auto"/>
          </w:tcPr>
          <w:p w14:paraId="1D7F14CC" w14:textId="36D2D7D4" w:rsidR="00253D7C" w:rsidRDefault="00253D7C" w:rsidP="00253D7C">
            <w:pPr>
              <w:pStyle w:val="TAC"/>
              <w:rPr>
                <w:sz w:val="16"/>
                <w:szCs w:val="16"/>
              </w:rPr>
            </w:pPr>
            <w:r>
              <w:rPr>
                <w:sz w:val="16"/>
                <w:szCs w:val="16"/>
              </w:rPr>
              <w:t>2022-12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F4D9C05" w14:textId="51AEAC84" w:rsidR="00253D7C" w:rsidRPr="002B7C2E" w:rsidRDefault="00253D7C" w:rsidP="00253D7C">
            <w:pPr>
              <w:pStyle w:val="TAC"/>
              <w:rPr>
                <w:sz w:val="14"/>
                <w:szCs w:val="14"/>
              </w:rPr>
            </w:pPr>
            <w:r>
              <w:rPr>
                <w:sz w:val="14"/>
                <w:szCs w:val="14"/>
              </w:rPr>
              <w:t>RAN#98-e</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4F673159" w14:textId="3541FE39" w:rsidR="00253D7C" w:rsidRPr="00253D7C" w:rsidRDefault="00253D7C" w:rsidP="00253D7C">
            <w:pPr>
              <w:pStyle w:val="TAC"/>
              <w:rPr>
                <w:sz w:val="16"/>
                <w:szCs w:val="16"/>
              </w:rPr>
            </w:pPr>
            <w:r w:rsidRPr="00253D7C">
              <w:rPr>
                <w:sz w:val="16"/>
                <w:szCs w:val="16"/>
              </w:rPr>
              <w:t>RP-223303</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44DD12C0" w14:textId="5FACB926" w:rsidR="00253D7C" w:rsidRPr="00253D7C" w:rsidRDefault="00253D7C" w:rsidP="00253D7C">
            <w:pPr>
              <w:pStyle w:val="TAL"/>
              <w:rPr>
                <w:sz w:val="16"/>
                <w:szCs w:val="16"/>
              </w:rPr>
            </w:pPr>
            <w:r w:rsidRPr="00253D7C">
              <w:rPr>
                <w:sz w:val="16"/>
                <w:szCs w:val="16"/>
              </w:rPr>
              <w:t>2652</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70252D68" w14:textId="77777777" w:rsidR="00253D7C" w:rsidRPr="00253D7C" w:rsidRDefault="00253D7C" w:rsidP="00253D7C">
            <w:pPr>
              <w:pStyle w:val="TAC"/>
              <w:rPr>
                <w:sz w:val="16"/>
                <w:szCs w:val="16"/>
              </w:rPr>
            </w:pP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5D4BF0EE" w14:textId="202386E5" w:rsidR="00253D7C" w:rsidRPr="00253D7C" w:rsidRDefault="00253D7C" w:rsidP="00253D7C">
            <w:pPr>
              <w:pStyle w:val="TAC"/>
              <w:rPr>
                <w:sz w:val="16"/>
                <w:szCs w:val="16"/>
              </w:rPr>
            </w:pPr>
            <w:r w:rsidRPr="00253D7C">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566C7EE" w14:textId="5F1BC122" w:rsidR="00253D7C" w:rsidRPr="00253D7C" w:rsidRDefault="00253D7C" w:rsidP="00253D7C">
            <w:pPr>
              <w:pStyle w:val="TAL"/>
              <w:rPr>
                <w:sz w:val="16"/>
                <w:szCs w:val="16"/>
              </w:rPr>
            </w:pPr>
            <w:r w:rsidRPr="00253D7C">
              <w:rPr>
                <w:sz w:val="16"/>
                <w:szCs w:val="16"/>
              </w:rPr>
              <w:t>Big CR for NTN RRM performance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310DDC4" w14:textId="26A85C0B" w:rsidR="00253D7C" w:rsidRPr="00050CD7" w:rsidRDefault="00253D7C" w:rsidP="00253D7C">
            <w:pPr>
              <w:pStyle w:val="TAC"/>
              <w:rPr>
                <w:sz w:val="16"/>
                <w:szCs w:val="16"/>
              </w:rPr>
            </w:pPr>
            <w:r w:rsidRPr="005F2ACB">
              <w:rPr>
                <w:sz w:val="16"/>
                <w:szCs w:val="16"/>
              </w:rPr>
              <w:t>17.8.0</w:t>
            </w:r>
          </w:p>
        </w:tc>
      </w:tr>
      <w:tr w:rsidR="00253D7C" w14:paraId="51BC829A" w14:textId="77777777" w:rsidTr="004C2595">
        <w:tc>
          <w:tcPr>
            <w:tcW w:w="800" w:type="dxa"/>
            <w:tcBorders>
              <w:top w:val="single" w:sz="4" w:space="0" w:color="auto"/>
              <w:left w:val="single" w:sz="4" w:space="0" w:color="auto"/>
              <w:bottom w:val="single" w:sz="4" w:space="0" w:color="auto"/>
              <w:right w:val="single" w:sz="4" w:space="0" w:color="auto"/>
            </w:tcBorders>
            <w:shd w:val="solid" w:color="FFFFFF" w:fill="auto"/>
          </w:tcPr>
          <w:p w14:paraId="059BFE3C" w14:textId="351D2F40" w:rsidR="00253D7C" w:rsidRDefault="00253D7C" w:rsidP="00253D7C">
            <w:pPr>
              <w:pStyle w:val="TAC"/>
              <w:rPr>
                <w:sz w:val="16"/>
                <w:szCs w:val="16"/>
              </w:rPr>
            </w:pPr>
            <w:r>
              <w:rPr>
                <w:sz w:val="16"/>
                <w:szCs w:val="16"/>
              </w:rPr>
              <w:t>2022-12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C74E73D" w14:textId="3BAA8849" w:rsidR="00253D7C" w:rsidRPr="002B7C2E" w:rsidRDefault="00253D7C" w:rsidP="00253D7C">
            <w:pPr>
              <w:pStyle w:val="TAC"/>
              <w:rPr>
                <w:sz w:val="14"/>
                <w:szCs w:val="14"/>
              </w:rPr>
            </w:pPr>
            <w:r>
              <w:rPr>
                <w:sz w:val="14"/>
                <w:szCs w:val="14"/>
              </w:rPr>
              <w:t>RAN#98-e</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3BD7E5C7" w14:textId="3FC295CB" w:rsidR="00253D7C" w:rsidRPr="00253D7C" w:rsidRDefault="00253D7C" w:rsidP="00253D7C">
            <w:pPr>
              <w:pStyle w:val="TAC"/>
              <w:rPr>
                <w:sz w:val="16"/>
                <w:szCs w:val="16"/>
              </w:rPr>
            </w:pPr>
            <w:r w:rsidRPr="00253D7C">
              <w:rPr>
                <w:sz w:val="16"/>
                <w:szCs w:val="16"/>
              </w:rPr>
              <w:t>RP-223302</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6496DC3B" w14:textId="0047CD9C" w:rsidR="00253D7C" w:rsidRPr="00253D7C" w:rsidRDefault="00253D7C" w:rsidP="00253D7C">
            <w:pPr>
              <w:pStyle w:val="TAL"/>
              <w:rPr>
                <w:sz w:val="16"/>
                <w:szCs w:val="16"/>
              </w:rPr>
            </w:pPr>
            <w:r w:rsidRPr="00253D7C">
              <w:rPr>
                <w:sz w:val="16"/>
                <w:szCs w:val="16"/>
              </w:rPr>
              <w:t>2655</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0A8BB494" w14:textId="77777777" w:rsidR="00253D7C" w:rsidRPr="00253D7C" w:rsidRDefault="00253D7C" w:rsidP="00253D7C">
            <w:pPr>
              <w:pStyle w:val="TAC"/>
              <w:rPr>
                <w:sz w:val="16"/>
                <w:szCs w:val="16"/>
              </w:rPr>
            </w:pP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2C9B4FE2" w14:textId="0DFAC7F3" w:rsidR="00253D7C" w:rsidRPr="00253D7C" w:rsidRDefault="00253D7C" w:rsidP="00253D7C">
            <w:pPr>
              <w:pStyle w:val="TAC"/>
              <w:rPr>
                <w:sz w:val="16"/>
                <w:szCs w:val="16"/>
              </w:rPr>
            </w:pPr>
            <w:r w:rsidRPr="00253D7C">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D545AD4" w14:textId="46CD0DD7" w:rsidR="00253D7C" w:rsidRPr="00253D7C" w:rsidRDefault="00253D7C" w:rsidP="00253D7C">
            <w:pPr>
              <w:pStyle w:val="TAL"/>
              <w:rPr>
                <w:sz w:val="16"/>
                <w:szCs w:val="16"/>
              </w:rPr>
            </w:pPr>
            <w:r w:rsidRPr="00253D7C">
              <w:rPr>
                <w:sz w:val="16"/>
                <w:szCs w:val="16"/>
              </w:rPr>
              <w:t>Big CR for NR IIoT and URLLC enh performance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82D6D08" w14:textId="23DFCEC4" w:rsidR="00253D7C" w:rsidRPr="00050CD7" w:rsidRDefault="00253D7C" w:rsidP="00253D7C">
            <w:pPr>
              <w:pStyle w:val="TAC"/>
              <w:rPr>
                <w:sz w:val="16"/>
                <w:szCs w:val="16"/>
              </w:rPr>
            </w:pPr>
            <w:r w:rsidRPr="005F2ACB">
              <w:rPr>
                <w:sz w:val="16"/>
                <w:szCs w:val="16"/>
              </w:rPr>
              <w:t>17.8.0</w:t>
            </w:r>
          </w:p>
        </w:tc>
      </w:tr>
      <w:tr w:rsidR="00253D7C" w14:paraId="5D6C0FF8" w14:textId="77777777" w:rsidTr="004C2595">
        <w:tc>
          <w:tcPr>
            <w:tcW w:w="800" w:type="dxa"/>
            <w:tcBorders>
              <w:top w:val="single" w:sz="4" w:space="0" w:color="auto"/>
              <w:left w:val="single" w:sz="4" w:space="0" w:color="auto"/>
              <w:bottom w:val="single" w:sz="4" w:space="0" w:color="auto"/>
              <w:right w:val="single" w:sz="4" w:space="0" w:color="auto"/>
            </w:tcBorders>
            <w:shd w:val="solid" w:color="FFFFFF" w:fill="auto"/>
          </w:tcPr>
          <w:p w14:paraId="47EB3EB6" w14:textId="183B30CA" w:rsidR="00253D7C" w:rsidRDefault="00253D7C" w:rsidP="00253D7C">
            <w:pPr>
              <w:pStyle w:val="TAC"/>
              <w:rPr>
                <w:sz w:val="16"/>
                <w:szCs w:val="16"/>
              </w:rPr>
            </w:pPr>
            <w:r>
              <w:rPr>
                <w:sz w:val="16"/>
                <w:szCs w:val="16"/>
              </w:rPr>
              <w:t>2022-12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6D1B41F" w14:textId="31CB67D0" w:rsidR="00253D7C" w:rsidRPr="002B7C2E" w:rsidRDefault="00253D7C" w:rsidP="00253D7C">
            <w:pPr>
              <w:pStyle w:val="TAC"/>
              <w:rPr>
                <w:sz w:val="14"/>
                <w:szCs w:val="14"/>
              </w:rPr>
            </w:pPr>
            <w:r>
              <w:rPr>
                <w:sz w:val="14"/>
                <w:szCs w:val="14"/>
              </w:rPr>
              <w:t>RAN#98-e</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55F7C13B" w14:textId="26F9525B" w:rsidR="00253D7C" w:rsidRPr="00253D7C" w:rsidRDefault="00253D7C" w:rsidP="00253D7C">
            <w:pPr>
              <w:pStyle w:val="TAC"/>
              <w:rPr>
                <w:sz w:val="16"/>
                <w:szCs w:val="16"/>
              </w:rPr>
            </w:pPr>
            <w:r w:rsidRPr="00253D7C">
              <w:rPr>
                <w:sz w:val="16"/>
                <w:szCs w:val="16"/>
              </w:rPr>
              <w:t>RP-223304</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1CBCE893" w14:textId="5DA7953D" w:rsidR="00253D7C" w:rsidRPr="00253D7C" w:rsidRDefault="00253D7C" w:rsidP="00253D7C">
            <w:pPr>
              <w:pStyle w:val="TAL"/>
              <w:rPr>
                <w:sz w:val="16"/>
                <w:szCs w:val="16"/>
              </w:rPr>
            </w:pPr>
            <w:r w:rsidRPr="00253D7C">
              <w:rPr>
                <w:sz w:val="16"/>
                <w:szCs w:val="16"/>
              </w:rPr>
              <w:t>2656</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163317B6" w14:textId="77777777" w:rsidR="00253D7C" w:rsidRPr="00253D7C" w:rsidRDefault="00253D7C" w:rsidP="00253D7C">
            <w:pPr>
              <w:pStyle w:val="TAC"/>
              <w:rPr>
                <w:sz w:val="16"/>
                <w:szCs w:val="16"/>
              </w:rPr>
            </w:pP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41215F75" w14:textId="68D57710" w:rsidR="00253D7C" w:rsidRPr="00253D7C" w:rsidRDefault="00253D7C" w:rsidP="00253D7C">
            <w:pPr>
              <w:pStyle w:val="TAC"/>
              <w:rPr>
                <w:sz w:val="16"/>
                <w:szCs w:val="16"/>
              </w:rPr>
            </w:pPr>
            <w:r w:rsidRPr="00253D7C">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857EA24" w14:textId="4398DECD" w:rsidR="00253D7C" w:rsidRPr="00253D7C" w:rsidRDefault="00253D7C" w:rsidP="00253D7C">
            <w:pPr>
              <w:pStyle w:val="TAL"/>
              <w:rPr>
                <w:sz w:val="16"/>
                <w:szCs w:val="16"/>
              </w:rPr>
            </w:pPr>
            <w:r w:rsidRPr="00253D7C">
              <w:rPr>
                <w:sz w:val="16"/>
                <w:szCs w:val="16"/>
              </w:rPr>
              <w:t>Big CR for NR SDT performance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FBE2A5E" w14:textId="5C0BF497" w:rsidR="00253D7C" w:rsidRPr="00050CD7" w:rsidRDefault="00253D7C" w:rsidP="00253D7C">
            <w:pPr>
              <w:pStyle w:val="TAC"/>
              <w:rPr>
                <w:sz w:val="16"/>
                <w:szCs w:val="16"/>
              </w:rPr>
            </w:pPr>
            <w:r w:rsidRPr="005F2ACB">
              <w:rPr>
                <w:sz w:val="16"/>
                <w:szCs w:val="16"/>
              </w:rPr>
              <w:t>17.8.0</w:t>
            </w:r>
          </w:p>
        </w:tc>
      </w:tr>
      <w:tr w:rsidR="00253D7C" w14:paraId="30542EB5" w14:textId="77777777" w:rsidTr="004C2595">
        <w:tc>
          <w:tcPr>
            <w:tcW w:w="800" w:type="dxa"/>
            <w:tcBorders>
              <w:top w:val="single" w:sz="4" w:space="0" w:color="auto"/>
              <w:left w:val="single" w:sz="4" w:space="0" w:color="auto"/>
              <w:bottom w:val="single" w:sz="4" w:space="0" w:color="auto"/>
              <w:right w:val="single" w:sz="4" w:space="0" w:color="auto"/>
            </w:tcBorders>
            <w:shd w:val="solid" w:color="FFFFFF" w:fill="auto"/>
          </w:tcPr>
          <w:p w14:paraId="006C0335" w14:textId="3CB2B609" w:rsidR="00253D7C" w:rsidRDefault="00253D7C" w:rsidP="00253D7C">
            <w:pPr>
              <w:pStyle w:val="TAC"/>
              <w:rPr>
                <w:sz w:val="16"/>
                <w:szCs w:val="16"/>
              </w:rPr>
            </w:pPr>
            <w:r>
              <w:rPr>
                <w:sz w:val="16"/>
                <w:szCs w:val="16"/>
              </w:rPr>
              <w:t>2022-12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AC3B775" w14:textId="2EFE511C" w:rsidR="00253D7C" w:rsidRPr="002B7C2E" w:rsidRDefault="00253D7C" w:rsidP="00253D7C">
            <w:pPr>
              <w:pStyle w:val="TAC"/>
              <w:rPr>
                <w:sz w:val="14"/>
                <w:szCs w:val="14"/>
              </w:rPr>
            </w:pPr>
            <w:r>
              <w:rPr>
                <w:sz w:val="14"/>
                <w:szCs w:val="14"/>
              </w:rPr>
              <w:t>RAN#98-e</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5161EDFA" w14:textId="1637575E" w:rsidR="00253D7C" w:rsidRPr="00253D7C" w:rsidRDefault="00253D7C" w:rsidP="00253D7C">
            <w:pPr>
              <w:pStyle w:val="TAC"/>
              <w:rPr>
                <w:sz w:val="16"/>
                <w:szCs w:val="16"/>
              </w:rPr>
            </w:pPr>
            <w:r w:rsidRPr="00253D7C">
              <w:rPr>
                <w:sz w:val="16"/>
                <w:szCs w:val="16"/>
              </w:rPr>
              <w:t>RP-223311</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34F37965" w14:textId="47D3B21A" w:rsidR="00253D7C" w:rsidRPr="00253D7C" w:rsidRDefault="00253D7C" w:rsidP="00253D7C">
            <w:pPr>
              <w:pStyle w:val="TAL"/>
              <w:rPr>
                <w:sz w:val="16"/>
                <w:szCs w:val="16"/>
              </w:rPr>
            </w:pPr>
            <w:r w:rsidRPr="00253D7C">
              <w:rPr>
                <w:sz w:val="16"/>
                <w:szCs w:val="16"/>
              </w:rPr>
              <w:t>2625</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7B84EEE8" w14:textId="1F647713" w:rsidR="00253D7C" w:rsidRPr="00253D7C" w:rsidRDefault="00253D7C" w:rsidP="00253D7C">
            <w:pPr>
              <w:pStyle w:val="TAC"/>
              <w:rPr>
                <w:sz w:val="16"/>
                <w:szCs w:val="16"/>
              </w:rPr>
            </w:pPr>
            <w:r w:rsidRPr="00253D7C">
              <w:rPr>
                <w:sz w:val="16"/>
                <w:szCs w:val="16"/>
              </w:rPr>
              <w:t>3</w:t>
            </w: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35CE249B" w14:textId="7299C97C" w:rsidR="00253D7C" w:rsidRPr="00253D7C" w:rsidRDefault="00253D7C" w:rsidP="00253D7C">
            <w:pPr>
              <w:pStyle w:val="TAC"/>
              <w:rPr>
                <w:sz w:val="16"/>
                <w:szCs w:val="16"/>
              </w:rPr>
            </w:pPr>
            <w:r w:rsidRPr="00253D7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05F1E8F" w14:textId="305C3F5A" w:rsidR="00253D7C" w:rsidRPr="00253D7C" w:rsidRDefault="00253D7C" w:rsidP="00253D7C">
            <w:pPr>
              <w:pStyle w:val="TAL"/>
              <w:rPr>
                <w:sz w:val="16"/>
                <w:szCs w:val="16"/>
              </w:rPr>
            </w:pPr>
            <w:r w:rsidRPr="00253D7C">
              <w:rPr>
                <w:sz w:val="16"/>
                <w:szCs w:val="16"/>
              </w:rPr>
              <w:t>CR on MG requirements for NTN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C241C08" w14:textId="6D05878F" w:rsidR="00253D7C" w:rsidRPr="00050CD7" w:rsidRDefault="00253D7C" w:rsidP="00253D7C">
            <w:pPr>
              <w:pStyle w:val="TAC"/>
              <w:rPr>
                <w:sz w:val="16"/>
                <w:szCs w:val="16"/>
              </w:rPr>
            </w:pPr>
            <w:r w:rsidRPr="005F2ACB">
              <w:rPr>
                <w:sz w:val="16"/>
                <w:szCs w:val="16"/>
              </w:rPr>
              <w:t>17.8.0</w:t>
            </w:r>
          </w:p>
        </w:tc>
      </w:tr>
      <w:tr w:rsidR="00253D7C" w14:paraId="0C426DA6" w14:textId="77777777" w:rsidTr="004C2595">
        <w:tc>
          <w:tcPr>
            <w:tcW w:w="800" w:type="dxa"/>
            <w:tcBorders>
              <w:top w:val="single" w:sz="4" w:space="0" w:color="auto"/>
              <w:left w:val="single" w:sz="4" w:space="0" w:color="auto"/>
              <w:bottom w:val="single" w:sz="4" w:space="0" w:color="auto"/>
              <w:right w:val="single" w:sz="4" w:space="0" w:color="auto"/>
            </w:tcBorders>
            <w:shd w:val="solid" w:color="FFFFFF" w:fill="auto"/>
          </w:tcPr>
          <w:p w14:paraId="0F5506DD" w14:textId="6D7A70D7" w:rsidR="00253D7C" w:rsidRDefault="00253D7C" w:rsidP="00253D7C">
            <w:pPr>
              <w:pStyle w:val="TAC"/>
              <w:rPr>
                <w:sz w:val="16"/>
                <w:szCs w:val="16"/>
              </w:rPr>
            </w:pPr>
            <w:r>
              <w:rPr>
                <w:sz w:val="16"/>
                <w:szCs w:val="16"/>
              </w:rPr>
              <w:t>2022-12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BF5168B" w14:textId="0D47E7DD" w:rsidR="00253D7C" w:rsidRPr="002B7C2E" w:rsidRDefault="00253D7C" w:rsidP="00253D7C">
            <w:pPr>
              <w:pStyle w:val="TAC"/>
              <w:rPr>
                <w:sz w:val="14"/>
                <w:szCs w:val="14"/>
              </w:rPr>
            </w:pPr>
            <w:r>
              <w:rPr>
                <w:sz w:val="14"/>
                <w:szCs w:val="14"/>
              </w:rPr>
              <w:t>RAN#98-e</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146E9D34" w14:textId="641F6EBD" w:rsidR="00253D7C" w:rsidRPr="00253D7C" w:rsidRDefault="00253D7C" w:rsidP="00253D7C">
            <w:pPr>
              <w:pStyle w:val="TAC"/>
              <w:rPr>
                <w:sz w:val="16"/>
                <w:szCs w:val="16"/>
              </w:rPr>
            </w:pPr>
            <w:r w:rsidRPr="00253D7C">
              <w:rPr>
                <w:sz w:val="16"/>
                <w:szCs w:val="16"/>
              </w:rPr>
              <w:t>RP-223311</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72918B09" w14:textId="6C38CF65" w:rsidR="00253D7C" w:rsidRPr="00253D7C" w:rsidRDefault="00253D7C" w:rsidP="00253D7C">
            <w:pPr>
              <w:pStyle w:val="TAL"/>
              <w:rPr>
                <w:sz w:val="16"/>
                <w:szCs w:val="16"/>
              </w:rPr>
            </w:pPr>
            <w:r w:rsidRPr="00253D7C">
              <w:rPr>
                <w:sz w:val="16"/>
                <w:szCs w:val="16"/>
              </w:rPr>
              <w:t>2630</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548FCC7B" w14:textId="5A793812" w:rsidR="00253D7C" w:rsidRPr="00253D7C" w:rsidRDefault="00253D7C" w:rsidP="00253D7C">
            <w:pPr>
              <w:pStyle w:val="TAC"/>
              <w:rPr>
                <w:sz w:val="16"/>
                <w:szCs w:val="16"/>
              </w:rPr>
            </w:pPr>
            <w:r w:rsidRPr="00253D7C">
              <w:rPr>
                <w:sz w:val="16"/>
                <w:szCs w:val="16"/>
              </w:rPr>
              <w:t>2</w:t>
            </w: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2BA48066" w14:textId="10D3A066" w:rsidR="00253D7C" w:rsidRPr="00253D7C" w:rsidRDefault="00253D7C" w:rsidP="00253D7C">
            <w:pPr>
              <w:pStyle w:val="TAC"/>
              <w:rPr>
                <w:sz w:val="16"/>
                <w:szCs w:val="16"/>
              </w:rPr>
            </w:pPr>
            <w:r w:rsidRPr="00253D7C">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0DE8A3E" w14:textId="5DF73171" w:rsidR="00253D7C" w:rsidRPr="00253D7C" w:rsidRDefault="00253D7C" w:rsidP="00253D7C">
            <w:pPr>
              <w:pStyle w:val="TAL"/>
              <w:rPr>
                <w:sz w:val="16"/>
                <w:szCs w:val="16"/>
              </w:rPr>
            </w:pPr>
            <w:r w:rsidRPr="00253D7C">
              <w:rPr>
                <w:sz w:val="16"/>
                <w:szCs w:val="16"/>
              </w:rPr>
              <w:t>Requirements for DRX case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46A4769" w14:textId="082E5C02" w:rsidR="00253D7C" w:rsidRPr="00050CD7" w:rsidRDefault="00253D7C" w:rsidP="00253D7C">
            <w:pPr>
              <w:pStyle w:val="TAC"/>
              <w:rPr>
                <w:sz w:val="16"/>
                <w:szCs w:val="16"/>
              </w:rPr>
            </w:pPr>
            <w:r w:rsidRPr="005F2ACB">
              <w:rPr>
                <w:sz w:val="16"/>
                <w:szCs w:val="16"/>
              </w:rPr>
              <w:t>17.8.0</w:t>
            </w:r>
          </w:p>
        </w:tc>
      </w:tr>
      <w:tr w:rsidR="00253D7C" w14:paraId="21ABB734" w14:textId="77777777" w:rsidTr="004C2595">
        <w:tc>
          <w:tcPr>
            <w:tcW w:w="800" w:type="dxa"/>
            <w:tcBorders>
              <w:top w:val="single" w:sz="4" w:space="0" w:color="auto"/>
              <w:left w:val="single" w:sz="4" w:space="0" w:color="auto"/>
              <w:bottom w:val="single" w:sz="4" w:space="0" w:color="auto"/>
              <w:right w:val="single" w:sz="4" w:space="0" w:color="auto"/>
            </w:tcBorders>
            <w:shd w:val="solid" w:color="FFFFFF" w:fill="auto"/>
          </w:tcPr>
          <w:p w14:paraId="5593651B" w14:textId="1A96B139" w:rsidR="00253D7C" w:rsidRDefault="00253D7C" w:rsidP="00253D7C">
            <w:pPr>
              <w:pStyle w:val="TAC"/>
              <w:rPr>
                <w:sz w:val="16"/>
                <w:szCs w:val="16"/>
              </w:rPr>
            </w:pPr>
            <w:r>
              <w:rPr>
                <w:sz w:val="16"/>
                <w:szCs w:val="16"/>
              </w:rPr>
              <w:lastRenderedPageBreak/>
              <w:t>2022-12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29A9753" w14:textId="2219AA6E" w:rsidR="00253D7C" w:rsidRPr="002B7C2E" w:rsidRDefault="00253D7C" w:rsidP="00253D7C">
            <w:pPr>
              <w:pStyle w:val="TAC"/>
              <w:rPr>
                <w:sz w:val="14"/>
                <w:szCs w:val="14"/>
              </w:rPr>
            </w:pPr>
            <w:r>
              <w:rPr>
                <w:sz w:val="14"/>
                <w:szCs w:val="14"/>
              </w:rPr>
              <w:t>RAN#98-e</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4FAC0ED0" w14:textId="24E82E57" w:rsidR="00253D7C" w:rsidRPr="00253D7C" w:rsidRDefault="00253D7C" w:rsidP="00253D7C">
            <w:pPr>
              <w:pStyle w:val="TAC"/>
              <w:rPr>
                <w:sz w:val="16"/>
                <w:szCs w:val="16"/>
              </w:rPr>
            </w:pPr>
            <w:r w:rsidRPr="00253D7C">
              <w:rPr>
                <w:sz w:val="16"/>
                <w:szCs w:val="16"/>
              </w:rPr>
              <w:t>RP-223299</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16C11C3B" w14:textId="7768F768" w:rsidR="00253D7C" w:rsidRPr="00253D7C" w:rsidRDefault="00253D7C" w:rsidP="00253D7C">
            <w:pPr>
              <w:pStyle w:val="TAL"/>
              <w:rPr>
                <w:sz w:val="16"/>
                <w:szCs w:val="16"/>
              </w:rPr>
            </w:pPr>
            <w:r w:rsidRPr="00253D7C">
              <w:rPr>
                <w:sz w:val="16"/>
                <w:szCs w:val="16"/>
              </w:rPr>
              <w:t>2653</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0964AEAC" w14:textId="10E84E11" w:rsidR="00253D7C" w:rsidRPr="00253D7C" w:rsidRDefault="00253D7C" w:rsidP="00253D7C">
            <w:pPr>
              <w:pStyle w:val="TAC"/>
              <w:rPr>
                <w:sz w:val="16"/>
                <w:szCs w:val="16"/>
              </w:rPr>
            </w:pPr>
            <w:r w:rsidRPr="00253D7C">
              <w:rPr>
                <w:sz w:val="16"/>
                <w:szCs w:val="16"/>
              </w:rPr>
              <w:t>1</w:t>
            </w: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768DA88A" w14:textId="21BD1065" w:rsidR="00253D7C" w:rsidRPr="00253D7C" w:rsidRDefault="00253D7C" w:rsidP="00253D7C">
            <w:pPr>
              <w:pStyle w:val="TAC"/>
              <w:rPr>
                <w:sz w:val="16"/>
                <w:szCs w:val="16"/>
              </w:rPr>
            </w:pPr>
            <w:r w:rsidRPr="00253D7C">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3F89D88" w14:textId="77777777" w:rsidR="00253D7C" w:rsidRDefault="00253D7C" w:rsidP="00253D7C">
            <w:pPr>
              <w:pStyle w:val="TAL"/>
              <w:rPr>
                <w:sz w:val="16"/>
                <w:szCs w:val="16"/>
              </w:rPr>
            </w:pPr>
            <w:r w:rsidRPr="00253D7C">
              <w:rPr>
                <w:sz w:val="16"/>
                <w:szCs w:val="16"/>
              </w:rPr>
              <w:t>Big CR for NR operation to 71GHz RRM performance requirements</w:t>
            </w:r>
          </w:p>
          <w:p w14:paraId="3387AED8" w14:textId="7AF888A0" w:rsidR="003605F1" w:rsidRPr="00253D7C" w:rsidRDefault="003605F1" w:rsidP="00253D7C">
            <w:pPr>
              <w:pStyle w:val="TAL"/>
              <w:rPr>
                <w:sz w:val="16"/>
                <w:szCs w:val="16"/>
              </w:rPr>
            </w:pPr>
            <w:r>
              <w:rPr>
                <w:sz w:val="16"/>
                <w:szCs w:val="16"/>
              </w:rPr>
              <w:t>Note: Partially implemented; some clauses had no revision marks and no changes were implemented on these clauses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74B5FEB" w14:textId="758C714B" w:rsidR="00253D7C" w:rsidRPr="00050CD7" w:rsidRDefault="00253D7C" w:rsidP="00253D7C">
            <w:pPr>
              <w:pStyle w:val="TAC"/>
              <w:rPr>
                <w:sz w:val="16"/>
                <w:szCs w:val="16"/>
              </w:rPr>
            </w:pPr>
            <w:r w:rsidRPr="005F2ACB">
              <w:rPr>
                <w:sz w:val="16"/>
                <w:szCs w:val="16"/>
              </w:rPr>
              <w:t>17.8.0</w:t>
            </w:r>
          </w:p>
        </w:tc>
      </w:tr>
      <w:tr w:rsidR="00253D7C" w14:paraId="29B9A09A" w14:textId="77777777" w:rsidTr="004C2595">
        <w:tc>
          <w:tcPr>
            <w:tcW w:w="800" w:type="dxa"/>
            <w:tcBorders>
              <w:top w:val="single" w:sz="4" w:space="0" w:color="auto"/>
              <w:left w:val="single" w:sz="4" w:space="0" w:color="auto"/>
              <w:bottom w:val="single" w:sz="4" w:space="0" w:color="auto"/>
              <w:right w:val="single" w:sz="4" w:space="0" w:color="auto"/>
            </w:tcBorders>
            <w:shd w:val="solid" w:color="FFFFFF" w:fill="auto"/>
          </w:tcPr>
          <w:p w14:paraId="53A0110B" w14:textId="4DAC05D1" w:rsidR="00253D7C" w:rsidRDefault="00253D7C" w:rsidP="00253D7C">
            <w:pPr>
              <w:pStyle w:val="TAC"/>
              <w:rPr>
                <w:sz w:val="16"/>
                <w:szCs w:val="16"/>
              </w:rPr>
            </w:pPr>
            <w:r>
              <w:rPr>
                <w:sz w:val="16"/>
                <w:szCs w:val="16"/>
              </w:rPr>
              <w:t>2022-12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EBAB3F4" w14:textId="5B68042E" w:rsidR="00253D7C" w:rsidRPr="002B7C2E" w:rsidRDefault="00253D7C" w:rsidP="00253D7C">
            <w:pPr>
              <w:pStyle w:val="TAC"/>
              <w:rPr>
                <w:sz w:val="14"/>
                <w:szCs w:val="14"/>
              </w:rPr>
            </w:pPr>
            <w:r>
              <w:rPr>
                <w:sz w:val="14"/>
                <w:szCs w:val="14"/>
              </w:rPr>
              <w:t>RAN#98-e</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1B967321" w14:textId="7A4685BC" w:rsidR="00253D7C" w:rsidRPr="00253D7C" w:rsidRDefault="00253D7C" w:rsidP="00253D7C">
            <w:pPr>
              <w:pStyle w:val="TAC"/>
              <w:rPr>
                <w:sz w:val="16"/>
                <w:szCs w:val="16"/>
              </w:rPr>
            </w:pPr>
            <w:r w:rsidRPr="00253D7C">
              <w:rPr>
                <w:sz w:val="16"/>
                <w:szCs w:val="16"/>
              </w:rPr>
              <w:t>RP-223297</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75CB8A82" w14:textId="3B078A43" w:rsidR="00253D7C" w:rsidRPr="00253D7C" w:rsidRDefault="00253D7C" w:rsidP="00253D7C">
            <w:pPr>
              <w:pStyle w:val="TAL"/>
              <w:rPr>
                <w:sz w:val="16"/>
                <w:szCs w:val="16"/>
              </w:rPr>
            </w:pPr>
            <w:r w:rsidRPr="00253D7C">
              <w:rPr>
                <w:sz w:val="16"/>
                <w:szCs w:val="16"/>
              </w:rPr>
              <w:t>2661</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1C8D8F0C" w14:textId="77777777" w:rsidR="00253D7C" w:rsidRPr="00253D7C" w:rsidRDefault="00253D7C" w:rsidP="00253D7C">
            <w:pPr>
              <w:pStyle w:val="TAC"/>
              <w:rPr>
                <w:sz w:val="16"/>
                <w:szCs w:val="16"/>
              </w:rPr>
            </w:pP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7DB56F89" w14:textId="6D2AB407" w:rsidR="00253D7C" w:rsidRPr="00253D7C" w:rsidRDefault="00253D7C" w:rsidP="00253D7C">
            <w:pPr>
              <w:pStyle w:val="TAC"/>
              <w:rPr>
                <w:sz w:val="16"/>
                <w:szCs w:val="16"/>
              </w:rPr>
            </w:pPr>
            <w:r w:rsidRPr="00253D7C">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484D31B" w14:textId="36ED3240" w:rsidR="00253D7C" w:rsidRPr="00253D7C" w:rsidRDefault="00253D7C" w:rsidP="00253D7C">
            <w:pPr>
              <w:pStyle w:val="TAL"/>
              <w:rPr>
                <w:sz w:val="16"/>
                <w:szCs w:val="16"/>
              </w:rPr>
            </w:pPr>
            <w:r w:rsidRPr="00253D7C">
              <w:rPr>
                <w:sz w:val="16"/>
                <w:szCs w:val="16"/>
              </w:rPr>
              <w:t>CR to TS 38.133: Corrections to NR positioning and high speed train test cases (Rel 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6A381DB" w14:textId="27E34FC5" w:rsidR="00253D7C" w:rsidRPr="00050CD7" w:rsidRDefault="00253D7C" w:rsidP="00253D7C">
            <w:pPr>
              <w:pStyle w:val="TAC"/>
              <w:rPr>
                <w:sz w:val="16"/>
                <w:szCs w:val="16"/>
              </w:rPr>
            </w:pPr>
            <w:r w:rsidRPr="005F2ACB">
              <w:rPr>
                <w:sz w:val="16"/>
                <w:szCs w:val="16"/>
              </w:rPr>
              <w:t>17.8.0</w:t>
            </w:r>
          </w:p>
        </w:tc>
      </w:tr>
      <w:tr w:rsidR="00253D7C" w14:paraId="63FE646F" w14:textId="77777777" w:rsidTr="004C2595">
        <w:tc>
          <w:tcPr>
            <w:tcW w:w="800" w:type="dxa"/>
            <w:tcBorders>
              <w:top w:val="single" w:sz="4" w:space="0" w:color="auto"/>
              <w:left w:val="single" w:sz="4" w:space="0" w:color="auto"/>
              <w:bottom w:val="single" w:sz="4" w:space="0" w:color="auto"/>
              <w:right w:val="single" w:sz="4" w:space="0" w:color="auto"/>
            </w:tcBorders>
            <w:shd w:val="solid" w:color="FFFFFF" w:fill="auto"/>
          </w:tcPr>
          <w:p w14:paraId="1D7B017D" w14:textId="40755012" w:rsidR="00253D7C" w:rsidRDefault="00253D7C" w:rsidP="00253D7C">
            <w:pPr>
              <w:pStyle w:val="TAC"/>
              <w:rPr>
                <w:sz w:val="16"/>
                <w:szCs w:val="16"/>
              </w:rPr>
            </w:pPr>
            <w:r>
              <w:rPr>
                <w:sz w:val="16"/>
                <w:szCs w:val="16"/>
              </w:rPr>
              <w:t>2022-12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2F4D5A1" w14:textId="6F8DA9F0" w:rsidR="00253D7C" w:rsidRPr="002B7C2E" w:rsidRDefault="00253D7C" w:rsidP="00253D7C">
            <w:pPr>
              <w:pStyle w:val="TAC"/>
              <w:rPr>
                <w:sz w:val="14"/>
                <w:szCs w:val="14"/>
              </w:rPr>
            </w:pPr>
            <w:r>
              <w:rPr>
                <w:sz w:val="14"/>
                <w:szCs w:val="14"/>
              </w:rPr>
              <w:t>RAN#98-e</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55B44453" w14:textId="7E857E18" w:rsidR="00253D7C" w:rsidRPr="00253D7C" w:rsidRDefault="00253D7C" w:rsidP="00253D7C">
            <w:pPr>
              <w:pStyle w:val="TAC"/>
              <w:rPr>
                <w:sz w:val="16"/>
                <w:szCs w:val="16"/>
              </w:rPr>
            </w:pPr>
            <w:r w:rsidRPr="00253D7C">
              <w:rPr>
                <w:sz w:val="16"/>
                <w:szCs w:val="16"/>
              </w:rPr>
              <w:t>RP-223290</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7FADFEE3" w14:textId="2B500D00" w:rsidR="00253D7C" w:rsidRPr="00253D7C" w:rsidRDefault="00253D7C" w:rsidP="00253D7C">
            <w:pPr>
              <w:pStyle w:val="TAL"/>
              <w:rPr>
                <w:sz w:val="16"/>
                <w:szCs w:val="16"/>
              </w:rPr>
            </w:pPr>
            <w:r w:rsidRPr="00253D7C">
              <w:rPr>
                <w:sz w:val="16"/>
                <w:szCs w:val="16"/>
              </w:rPr>
              <w:t>2664</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51184965" w14:textId="77777777" w:rsidR="00253D7C" w:rsidRPr="00253D7C" w:rsidRDefault="00253D7C" w:rsidP="00253D7C">
            <w:pPr>
              <w:pStyle w:val="TAC"/>
              <w:rPr>
                <w:sz w:val="16"/>
                <w:szCs w:val="16"/>
              </w:rPr>
            </w:pP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2BC47625" w14:textId="1A49595F" w:rsidR="00253D7C" w:rsidRPr="00253D7C" w:rsidRDefault="00253D7C" w:rsidP="00253D7C">
            <w:pPr>
              <w:pStyle w:val="TAC"/>
              <w:rPr>
                <w:sz w:val="16"/>
                <w:szCs w:val="16"/>
              </w:rPr>
            </w:pPr>
            <w:r w:rsidRPr="00253D7C">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AF523BD" w14:textId="44AD8D74" w:rsidR="00253D7C" w:rsidRPr="00253D7C" w:rsidRDefault="00253D7C" w:rsidP="00253D7C">
            <w:pPr>
              <w:pStyle w:val="TAL"/>
              <w:rPr>
                <w:sz w:val="16"/>
                <w:szCs w:val="16"/>
              </w:rPr>
            </w:pPr>
            <w:r w:rsidRPr="00253D7C">
              <w:rPr>
                <w:sz w:val="16"/>
                <w:szCs w:val="16"/>
              </w:rPr>
              <w:t>CR on NR RRM maintenance R17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968C947" w14:textId="5678066A" w:rsidR="00253D7C" w:rsidRPr="00050CD7" w:rsidRDefault="00253D7C" w:rsidP="00253D7C">
            <w:pPr>
              <w:pStyle w:val="TAC"/>
              <w:rPr>
                <w:sz w:val="16"/>
                <w:szCs w:val="16"/>
              </w:rPr>
            </w:pPr>
            <w:r w:rsidRPr="005F2ACB">
              <w:rPr>
                <w:sz w:val="16"/>
                <w:szCs w:val="16"/>
              </w:rPr>
              <w:t>17.8.0</w:t>
            </w:r>
          </w:p>
        </w:tc>
      </w:tr>
      <w:tr w:rsidR="00253D7C" w14:paraId="546A4A0F" w14:textId="77777777" w:rsidTr="004C2595">
        <w:tc>
          <w:tcPr>
            <w:tcW w:w="800" w:type="dxa"/>
            <w:tcBorders>
              <w:top w:val="single" w:sz="4" w:space="0" w:color="auto"/>
              <w:left w:val="single" w:sz="4" w:space="0" w:color="auto"/>
              <w:bottom w:val="single" w:sz="4" w:space="0" w:color="auto"/>
              <w:right w:val="single" w:sz="4" w:space="0" w:color="auto"/>
            </w:tcBorders>
            <w:shd w:val="solid" w:color="FFFFFF" w:fill="auto"/>
          </w:tcPr>
          <w:p w14:paraId="315FE6A5" w14:textId="28BD4F81" w:rsidR="00253D7C" w:rsidRDefault="00253D7C" w:rsidP="00253D7C">
            <w:pPr>
              <w:pStyle w:val="TAC"/>
              <w:rPr>
                <w:sz w:val="16"/>
                <w:szCs w:val="16"/>
              </w:rPr>
            </w:pPr>
            <w:r>
              <w:rPr>
                <w:sz w:val="16"/>
                <w:szCs w:val="16"/>
              </w:rPr>
              <w:t>2022-12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7200622" w14:textId="019FD053" w:rsidR="00253D7C" w:rsidRPr="002B7C2E" w:rsidRDefault="00253D7C" w:rsidP="00253D7C">
            <w:pPr>
              <w:pStyle w:val="TAC"/>
              <w:rPr>
                <w:sz w:val="14"/>
                <w:szCs w:val="14"/>
              </w:rPr>
            </w:pPr>
            <w:r>
              <w:rPr>
                <w:sz w:val="14"/>
                <w:szCs w:val="14"/>
              </w:rPr>
              <w:t>RAN#98-e</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3298170D" w14:textId="62436836" w:rsidR="00253D7C" w:rsidRPr="00253D7C" w:rsidRDefault="00253D7C" w:rsidP="00253D7C">
            <w:pPr>
              <w:pStyle w:val="TAC"/>
              <w:rPr>
                <w:sz w:val="16"/>
                <w:szCs w:val="16"/>
              </w:rPr>
            </w:pPr>
            <w:r w:rsidRPr="00253D7C">
              <w:rPr>
                <w:sz w:val="16"/>
                <w:szCs w:val="16"/>
              </w:rPr>
              <w:t>RP-223309</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0FB91941" w14:textId="390F789D" w:rsidR="00253D7C" w:rsidRPr="00253D7C" w:rsidRDefault="00253D7C" w:rsidP="00253D7C">
            <w:pPr>
              <w:pStyle w:val="TAL"/>
              <w:rPr>
                <w:sz w:val="16"/>
                <w:szCs w:val="16"/>
              </w:rPr>
            </w:pPr>
            <w:r w:rsidRPr="00253D7C">
              <w:rPr>
                <w:sz w:val="16"/>
                <w:szCs w:val="16"/>
              </w:rPr>
              <w:t>2665</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4B0A89AF" w14:textId="2193010B" w:rsidR="00253D7C" w:rsidRPr="00253D7C" w:rsidRDefault="00253D7C" w:rsidP="00253D7C">
            <w:pPr>
              <w:pStyle w:val="TAC"/>
              <w:rPr>
                <w:sz w:val="16"/>
                <w:szCs w:val="16"/>
              </w:rPr>
            </w:pPr>
            <w:r w:rsidRPr="00253D7C">
              <w:rPr>
                <w:sz w:val="16"/>
                <w:szCs w:val="16"/>
              </w:rPr>
              <w:t>1</w:t>
            </w: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6E50EBD1" w14:textId="0AF6497D" w:rsidR="00253D7C" w:rsidRPr="00253D7C" w:rsidRDefault="00253D7C" w:rsidP="00253D7C">
            <w:pPr>
              <w:pStyle w:val="TAC"/>
              <w:rPr>
                <w:sz w:val="16"/>
                <w:szCs w:val="16"/>
              </w:rPr>
            </w:pPr>
            <w:r w:rsidRPr="00253D7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173AAAF" w14:textId="51186A90" w:rsidR="00253D7C" w:rsidRPr="00253D7C" w:rsidRDefault="00253D7C" w:rsidP="00253D7C">
            <w:pPr>
              <w:pStyle w:val="TAL"/>
              <w:rPr>
                <w:sz w:val="16"/>
                <w:szCs w:val="16"/>
              </w:rPr>
            </w:pPr>
            <w:r w:rsidRPr="00253D7C">
              <w:rPr>
                <w:sz w:val="16"/>
                <w:szCs w:val="16"/>
              </w:rPr>
              <w:t>CR on CG-SDT with RedCap eDRX R17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D67DBDC" w14:textId="559B0625" w:rsidR="00253D7C" w:rsidRPr="00050CD7" w:rsidRDefault="00253D7C" w:rsidP="00253D7C">
            <w:pPr>
              <w:pStyle w:val="TAC"/>
              <w:rPr>
                <w:sz w:val="16"/>
                <w:szCs w:val="16"/>
              </w:rPr>
            </w:pPr>
            <w:r w:rsidRPr="005F2ACB">
              <w:rPr>
                <w:sz w:val="16"/>
                <w:szCs w:val="16"/>
              </w:rPr>
              <w:t>17.8.0</w:t>
            </w:r>
          </w:p>
        </w:tc>
      </w:tr>
      <w:tr w:rsidR="00253D7C" w14:paraId="53D3AE4B" w14:textId="77777777" w:rsidTr="004C2595">
        <w:tc>
          <w:tcPr>
            <w:tcW w:w="800" w:type="dxa"/>
            <w:tcBorders>
              <w:top w:val="single" w:sz="4" w:space="0" w:color="auto"/>
              <w:left w:val="single" w:sz="4" w:space="0" w:color="auto"/>
              <w:bottom w:val="single" w:sz="4" w:space="0" w:color="auto"/>
              <w:right w:val="single" w:sz="4" w:space="0" w:color="auto"/>
            </w:tcBorders>
            <w:shd w:val="solid" w:color="FFFFFF" w:fill="auto"/>
          </w:tcPr>
          <w:p w14:paraId="4B664839" w14:textId="6B07A610" w:rsidR="00253D7C" w:rsidRDefault="00253D7C" w:rsidP="00253D7C">
            <w:pPr>
              <w:pStyle w:val="TAC"/>
              <w:rPr>
                <w:sz w:val="16"/>
                <w:szCs w:val="16"/>
              </w:rPr>
            </w:pPr>
            <w:r>
              <w:rPr>
                <w:sz w:val="16"/>
                <w:szCs w:val="16"/>
              </w:rPr>
              <w:t>2022-12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DED8056" w14:textId="1F7AB092" w:rsidR="00253D7C" w:rsidRPr="002B7C2E" w:rsidRDefault="00253D7C" w:rsidP="00253D7C">
            <w:pPr>
              <w:pStyle w:val="TAC"/>
              <w:rPr>
                <w:sz w:val="14"/>
                <w:szCs w:val="14"/>
              </w:rPr>
            </w:pPr>
            <w:r>
              <w:rPr>
                <w:sz w:val="14"/>
                <w:szCs w:val="14"/>
              </w:rPr>
              <w:t>RAN#98-e</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0B611D9D" w14:textId="4F01C572" w:rsidR="00253D7C" w:rsidRPr="00253D7C" w:rsidRDefault="00253D7C" w:rsidP="00253D7C">
            <w:pPr>
              <w:pStyle w:val="TAC"/>
              <w:rPr>
                <w:sz w:val="16"/>
                <w:szCs w:val="16"/>
              </w:rPr>
            </w:pPr>
            <w:r w:rsidRPr="00253D7C">
              <w:rPr>
                <w:sz w:val="16"/>
                <w:szCs w:val="16"/>
              </w:rPr>
              <w:t>RP-223310</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27B9D69F" w14:textId="1F9BCCF4" w:rsidR="00253D7C" w:rsidRPr="00253D7C" w:rsidRDefault="00253D7C" w:rsidP="00253D7C">
            <w:pPr>
              <w:pStyle w:val="TAL"/>
              <w:rPr>
                <w:sz w:val="16"/>
                <w:szCs w:val="16"/>
              </w:rPr>
            </w:pPr>
            <w:r w:rsidRPr="00253D7C">
              <w:rPr>
                <w:sz w:val="16"/>
                <w:szCs w:val="16"/>
              </w:rPr>
              <w:t>2666</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1F6B4949" w14:textId="37126AD5" w:rsidR="00253D7C" w:rsidRPr="00253D7C" w:rsidRDefault="00253D7C" w:rsidP="00253D7C">
            <w:pPr>
              <w:pStyle w:val="TAC"/>
              <w:rPr>
                <w:sz w:val="16"/>
                <w:szCs w:val="16"/>
              </w:rPr>
            </w:pPr>
            <w:r w:rsidRPr="00253D7C">
              <w:rPr>
                <w:sz w:val="16"/>
                <w:szCs w:val="16"/>
              </w:rPr>
              <w:t>1</w:t>
            </w: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71E73FD8" w14:textId="256DE7D3" w:rsidR="00253D7C" w:rsidRPr="00253D7C" w:rsidRDefault="00253D7C" w:rsidP="00253D7C">
            <w:pPr>
              <w:pStyle w:val="TAC"/>
              <w:rPr>
                <w:sz w:val="16"/>
                <w:szCs w:val="16"/>
              </w:rPr>
            </w:pPr>
            <w:r w:rsidRPr="00253D7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F8948DD" w14:textId="30BD04D5" w:rsidR="00253D7C" w:rsidRPr="00253D7C" w:rsidRDefault="00253D7C" w:rsidP="00253D7C">
            <w:pPr>
              <w:pStyle w:val="TAL"/>
              <w:rPr>
                <w:sz w:val="16"/>
                <w:szCs w:val="16"/>
              </w:rPr>
            </w:pPr>
            <w:r w:rsidRPr="00253D7C">
              <w:rPr>
                <w:sz w:val="16"/>
                <w:szCs w:val="16"/>
              </w:rPr>
              <w:t>CR on NCSG test case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0BD28D0" w14:textId="37479A06" w:rsidR="00253D7C" w:rsidRPr="00050CD7" w:rsidRDefault="00253D7C" w:rsidP="00253D7C">
            <w:pPr>
              <w:pStyle w:val="TAC"/>
              <w:rPr>
                <w:sz w:val="16"/>
                <w:szCs w:val="16"/>
              </w:rPr>
            </w:pPr>
            <w:r w:rsidRPr="005F2ACB">
              <w:rPr>
                <w:sz w:val="16"/>
                <w:szCs w:val="16"/>
              </w:rPr>
              <w:t>17.8.0</w:t>
            </w:r>
          </w:p>
        </w:tc>
      </w:tr>
      <w:tr w:rsidR="00253D7C" w14:paraId="0E5E6FA9" w14:textId="77777777" w:rsidTr="004C2595">
        <w:tc>
          <w:tcPr>
            <w:tcW w:w="800" w:type="dxa"/>
            <w:tcBorders>
              <w:top w:val="single" w:sz="4" w:space="0" w:color="auto"/>
              <w:left w:val="single" w:sz="4" w:space="0" w:color="auto"/>
              <w:bottom w:val="single" w:sz="4" w:space="0" w:color="auto"/>
              <w:right w:val="single" w:sz="4" w:space="0" w:color="auto"/>
            </w:tcBorders>
            <w:shd w:val="solid" w:color="FFFFFF" w:fill="auto"/>
          </w:tcPr>
          <w:p w14:paraId="7AD26150" w14:textId="40D4A0B0" w:rsidR="00253D7C" w:rsidRDefault="00253D7C" w:rsidP="00253D7C">
            <w:pPr>
              <w:pStyle w:val="TAC"/>
              <w:rPr>
                <w:sz w:val="16"/>
                <w:szCs w:val="16"/>
              </w:rPr>
            </w:pPr>
            <w:r>
              <w:rPr>
                <w:sz w:val="16"/>
                <w:szCs w:val="16"/>
              </w:rPr>
              <w:t>2022-12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3EC33BE" w14:textId="38255D00" w:rsidR="00253D7C" w:rsidRPr="002B7C2E" w:rsidRDefault="00253D7C" w:rsidP="00253D7C">
            <w:pPr>
              <w:pStyle w:val="TAC"/>
              <w:rPr>
                <w:sz w:val="14"/>
                <w:szCs w:val="14"/>
              </w:rPr>
            </w:pPr>
            <w:r>
              <w:rPr>
                <w:sz w:val="14"/>
                <w:szCs w:val="14"/>
              </w:rPr>
              <w:t>RAN#98-e</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4789FFA0" w14:textId="12007A7D" w:rsidR="00253D7C" w:rsidRPr="00253D7C" w:rsidRDefault="00253D7C" w:rsidP="00253D7C">
            <w:pPr>
              <w:pStyle w:val="TAC"/>
              <w:rPr>
                <w:sz w:val="16"/>
                <w:szCs w:val="16"/>
              </w:rPr>
            </w:pPr>
            <w:r w:rsidRPr="00253D7C">
              <w:rPr>
                <w:sz w:val="16"/>
                <w:szCs w:val="16"/>
              </w:rPr>
              <w:t>RP-223310</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142083DB" w14:textId="58993E13" w:rsidR="00253D7C" w:rsidRPr="00253D7C" w:rsidRDefault="00253D7C" w:rsidP="00253D7C">
            <w:pPr>
              <w:pStyle w:val="TAL"/>
              <w:rPr>
                <w:sz w:val="16"/>
                <w:szCs w:val="16"/>
              </w:rPr>
            </w:pPr>
            <w:r w:rsidRPr="00253D7C">
              <w:rPr>
                <w:sz w:val="16"/>
                <w:szCs w:val="16"/>
              </w:rPr>
              <w:t>2667</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3E6F1D29" w14:textId="09EF50CC" w:rsidR="00253D7C" w:rsidRPr="00253D7C" w:rsidRDefault="00253D7C" w:rsidP="00253D7C">
            <w:pPr>
              <w:pStyle w:val="TAC"/>
              <w:rPr>
                <w:sz w:val="16"/>
                <w:szCs w:val="16"/>
              </w:rPr>
            </w:pPr>
            <w:r w:rsidRPr="00253D7C">
              <w:rPr>
                <w:sz w:val="16"/>
                <w:szCs w:val="16"/>
              </w:rPr>
              <w:t>1</w:t>
            </w: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47BE7500" w14:textId="046351F6" w:rsidR="00253D7C" w:rsidRPr="00253D7C" w:rsidRDefault="00253D7C" w:rsidP="00253D7C">
            <w:pPr>
              <w:pStyle w:val="TAC"/>
              <w:rPr>
                <w:sz w:val="16"/>
                <w:szCs w:val="16"/>
              </w:rPr>
            </w:pPr>
            <w:r w:rsidRPr="00253D7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09B694C" w14:textId="5E6F3625" w:rsidR="00253D7C" w:rsidRPr="00253D7C" w:rsidRDefault="00253D7C" w:rsidP="00253D7C">
            <w:pPr>
              <w:pStyle w:val="TAL"/>
              <w:rPr>
                <w:sz w:val="16"/>
                <w:szCs w:val="16"/>
              </w:rPr>
            </w:pPr>
            <w:r w:rsidRPr="00253D7C">
              <w:rPr>
                <w:sz w:val="16"/>
                <w:szCs w:val="16"/>
              </w:rPr>
              <w:t>CR on R17 HST test case - SA event triggered reporting tests without gap under DRX for UE configured with highSpeedMeasCA-Scell-r17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52382D2" w14:textId="50ECB730" w:rsidR="00253D7C" w:rsidRPr="00050CD7" w:rsidRDefault="00253D7C" w:rsidP="00253D7C">
            <w:pPr>
              <w:pStyle w:val="TAC"/>
              <w:rPr>
                <w:sz w:val="16"/>
                <w:szCs w:val="16"/>
              </w:rPr>
            </w:pPr>
            <w:r w:rsidRPr="005F2ACB">
              <w:rPr>
                <w:sz w:val="16"/>
                <w:szCs w:val="16"/>
              </w:rPr>
              <w:t>17.8.0</w:t>
            </w:r>
          </w:p>
        </w:tc>
      </w:tr>
      <w:tr w:rsidR="00253D7C" w14:paraId="1263D423" w14:textId="77777777" w:rsidTr="004C2595">
        <w:tc>
          <w:tcPr>
            <w:tcW w:w="800" w:type="dxa"/>
            <w:tcBorders>
              <w:top w:val="single" w:sz="4" w:space="0" w:color="auto"/>
              <w:left w:val="single" w:sz="4" w:space="0" w:color="auto"/>
              <w:bottom w:val="single" w:sz="4" w:space="0" w:color="auto"/>
              <w:right w:val="single" w:sz="4" w:space="0" w:color="auto"/>
            </w:tcBorders>
            <w:shd w:val="solid" w:color="FFFFFF" w:fill="auto"/>
          </w:tcPr>
          <w:p w14:paraId="57EE50CE" w14:textId="0C6D9368" w:rsidR="00253D7C" w:rsidRDefault="00253D7C" w:rsidP="00253D7C">
            <w:pPr>
              <w:pStyle w:val="TAC"/>
              <w:rPr>
                <w:sz w:val="16"/>
                <w:szCs w:val="16"/>
              </w:rPr>
            </w:pPr>
            <w:r>
              <w:rPr>
                <w:sz w:val="16"/>
                <w:szCs w:val="16"/>
              </w:rPr>
              <w:t>2022-12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C9EC154" w14:textId="62BCBE6B" w:rsidR="00253D7C" w:rsidRPr="002B7C2E" w:rsidRDefault="00253D7C" w:rsidP="00253D7C">
            <w:pPr>
              <w:pStyle w:val="TAC"/>
              <w:rPr>
                <w:sz w:val="14"/>
                <w:szCs w:val="14"/>
              </w:rPr>
            </w:pPr>
            <w:r>
              <w:rPr>
                <w:sz w:val="14"/>
                <w:szCs w:val="14"/>
              </w:rPr>
              <w:t>RAN#98-e</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216BB332" w14:textId="3767B93E" w:rsidR="00253D7C" w:rsidRPr="00253D7C" w:rsidRDefault="00253D7C" w:rsidP="00253D7C">
            <w:pPr>
              <w:pStyle w:val="TAC"/>
              <w:rPr>
                <w:sz w:val="16"/>
                <w:szCs w:val="16"/>
              </w:rPr>
            </w:pPr>
            <w:r w:rsidRPr="00253D7C">
              <w:rPr>
                <w:sz w:val="16"/>
                <w:szCs w:val="16"/>
              </w:rPr>
              <w:t>RP-223308</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3BC64C6C" w14:textId="3CFB592F" w:rsidR="00253D7C" w:rsidRPr="00253D7C" w:rsidRDefault="00253D7C" w:rsidP="00253D7C">
            <w:pPr>
              <w:pStyle w:val="TAL"/>
              <w:rPr>
                <w:sz w:val="16"/>
                <w:szCs w:val="16"/>
              </w:rPr>
            </w:pPr>
            <w:r w:rsidRPr="00253D7C">
              <w:rPr>
                <w:sz w:val="16"/>
                <w:szCs w:val="16"/>
              </w:rPr>
              <w:t>2669</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416E9B1C" w14:textId="77777777" w:rsidR="00253D7C" w:rsidRPr="00253D7C" w:rsidRDefault="00253D7C" w:rsidP="00253D7C">
            <w:pPr>
              <w:pStyle w:val="TAC"/>
              <w:rPr>
                <w:sz w:val="16"/>
                <w:szCs w:val="16"/>
              </w:rPr>
            </w:pP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4B414CC6" w14:textId="714C08B4" w:rsidR="00253D7C" w:rsidRPr="00253D7C" w:rsidRDefault="00253D7C" w:rsidP="00253D7C">
            <w:pPr>
              <w:pStyle w:val="TAC"/>
              <w:rPr>
                <w:sz w:val="16"/>
                <w:szCs w:val="16"/>
              </w:rPr>
            </w:pPr>
            <w:r w:rsidRPr="00253D7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32B2C56" w14:textId="6B7D1051" w:rsidR="00253D7C" w:rsidRPr="00253D7C" w:rsidRDefault="00253D7C" w:rsidP="00253D7C">
            <w:pPr>
              <w:pStyle w:val="TAL"/>
              <w:rPr>
                <w:sz w:val="16"/>
                <w:szCs w:val="16"/>
              </w:rPr>
            </w:pPr>
            <w:r w:rsidRPr="00253D7C">
              <w:rPr>
                <w:sz w:val="16"/>
                <w:szCs w:val="16"/>
              </w:rPr>
              <w:t>CR on removing the redundancy from TS 38.133 in response to RAN2 LS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A50A201" w14:textId="243C9291" w:rsidR="00253D7C" w:rsidRPr="00050CD7" w:rsidRDefault="00253D7C" w:rsidP="00253D7C">
            <w:pPr>
              <w:pStyle w:val="TAC"/>
              <w:rPr>
                <w:sz w:val="16"/>
                <w:szCs w:val="16"/>
              </w:rPr>
            </w:pPr>
            <w:r w:rsidRPr="005F2ACB">
              <w:rPr>
                <w:sz w:val="16"/>
                <w:szCs w:val="16"/>
              </w:rPr>
              <w:t>17.8.0</w:t>
            </w:r>
          </w:p>
        </w:tc>
      </w:tr>
      <w:tr w:rsidR="00253D7C" w14:paraId="0772780A" w14:textId="77777777" w:rsidTr="004C2595">
        <w:tc>
          <w:tcPr>
            <w:tcW w:w="800" w:type="dxa"/>
            <w:tcBorders>
              <w:top w:val="single" w:sz="4" w:space="0" w:color="auto"/>
              <w:left w:val="single" w:sz="4" w:space="0" w:color="auto"/>
              <w:bottom w:val="single" w:sz="4" w:space="0" w:color="auto"/>
              <w:right w:val="single" w:sz="4" w:space="0" w:color="auto"/>
            </w:tcBorders>
            <w:shd w:val="solid" w:color="FFFFFF" w:fill="auto"/>
          </w:tcPr>
          <w:p w14:paraId="1ACDF90A" w14:textId="7DE1ED34" w:rsidR="00253D7C" w:rsidRDefault="00253D7C" w:rsidP="00253D7C">
            <w:pPr>
              <w:pStyle w:val="TAC"/>
              <w:rPr>
                <w:sz w:val="16"/>
                <w:szCs w:val="16"/>
              </w:rPr>
            </w:pPr>
            <w:r>
              <w:rPr>
                <w:sz w:val="16"/>
                <w:szCs w:val="16"/>
              </w:rPr>
              <w:t>2022-12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AD7C28E" w14:textId="5F55D807" w:rsidR="00253D7C" w:rsidRPr="002B7C2E" w:rsidRDefault="00253D7C" w:rsidP="00253D7C">
            <w:pPr>
              <w:pStyle w:val="TAC"/>
              <w:rPr>
                <w:sz w:val="14"/>
                <w:szCs w:val="14"/>
              </w:rPr>
            </w:pPr>
            <w:r>
              <w:rPr>
                <w:sz w:val="14"/>
                <w:szCs w:val="14"/>
              </w:rPr>
              <w:t>RAN#98-e</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724FBE30" w14:textId="213A6355" w:rsidR="00253D7C" w:rsidRPr="00253D7C" w:rsidRDefault="00253D7C" w:rsidP="00253D7C">
            <w:pPr>
              <w:pStyle w:val="TAC"/>
              <w:rPr>
                <w:sz w:val="16"/>
                <w:szCs w:val="16"/>
              </w:rPr>
            </w:pPr>
            <w:r w:rsidRPr="00253D7C">
              <w:rPr>
                <w:sz w:val="16"/>
                <w:szCs w:val="16"/>
              </w:rPr>
              <w:t>RP-223290</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78403A56" w14:textId="119926F6" w:rsidR="00253D7C" w:rsidRPr="00253D7C" w:rsidRDefault="00253D7C" w:rsidP="00253D7C">
            <w:pPr>
              <w:pStyle w:val="TAL"/>
              <w:rPr>
                <w:sz w:val="16"/>
                <w:szCs w:val="16"/>
              </w:rPr>
            </w:pPr>
            <w:r w:rsidRPr="00253D7C">
              <w:rPr>
                <w:sz w:val="16"/>
                <w:szCs w:val="16"/>
              </w:rPr>
              <w:t>2671</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530ADBAB" w14:textId="77777777" w:rsidR="00253D7C" w:rsidRPr="00253D7C" w:rsidRDefault="00253D7C" w:rsidP="00253D7C">
            <w:pPr>
              <w:pStyle w:val="TAC"/>
              <w:rPr>
                <w:sz w:val="16"/>
                <w:szCs w:val="16"/>
              </w:rPr>
            </w:pP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629A14A6" w14:textId="0CF6E664" w:rsidR="00253D7C" w:rsidRPr="00253D7C" w:rsidRDefault="00253D7C" w:rsidP="00253D7C">
            <w:pPr>
              <w:pStyle w:val="TAC"/>
              <w:rPr>
                <w:sz w:val="16"/>
                <w:szCs w:val="16"/>
              </w:rPr>
            </w:pPr>
            <w:r w:rsidRPr="00253D7C">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C1702DD" w14:textId="37E7DC54" w:rsidR="00253D7C" w:rsidRPr="00253D7C" w:rsidRDefault="00253D7C" w:rsidP="00253D7C">
            <w:pPr>
              <w:pStyle w:val="TAL"/>
              <w:rPr>
                <w:sz w:val="16"/>
                <w:szCs w:val="16"/>
              </w:rPr>
            </w:pPr>
            <w:r w:rsidRPr="00253D7C">
              <w:rPr>
                <w:sz w:val="16"/>
                <w:szCs w:val="16"/>
              </w:rPr>
              <w:t>Editorial CR on scheduling restrictions for L3 measurements in FR2 (Rel-17)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9D5BAF8" w14:textId="42CF8E41" w:rsidR="00253D7C" w:rsidRPr="00050CD7" w:rsidRDefault="00253D7C" w:rsidP="00253D7C">
            <w:pPr>
              <w:pStyle w:val="TAC"/>
              <w:rPr>
                <w:sz w:val="16"/>
                <w:szCs w:val="16"/>
              </w:rPr>
            </w:pPr>
            <w:r w:rsidRPr="005F2ACB">
              <w:rPr>
                <w:sz w:val="16"/>
                <w:szCs w:val="16"/>
              </w:rPr>
              <w:t>17.8.0</w:t>
            </w:r>
          </w:p>
        </w:tc>
      </w:tr>
      <w:tr w:rsidR="00253D7C" w14:paraId="67A92C0F" w14:textId="77777777" w:rsidTr="004C2595">
        <w:tc>
          <w:tcPr>
            <w:tcW w:w="800" w:type="dxa"/>
            <w:tcBorders>
              <w:top w:val="single" w:sz="4" w:space="0" w:color="auto"/>
              <w:left w:val="single" w:sz="4" w:space="0" w:color="auto"/>
              <w:bottom w:val="single" w:sz="4" w:space="0" w:color="auto"/>
              <w:right w:val="single" w:sz="4" w:space="0" w:color="auto"/>
            </w:tcBorders>
            <w:shd w:val="solid" w:color="FFFFFF" w:fill="auto"/>
          </w:tcPr>
          <w:p w14:paraId="2A615FEF" w14:textId="7B4D735C" w:rsidR="00253D7C" w:rsidRDefault="00253D7C" w:rsidP="00253D7C">
            <w:pPr>
              <w:pStyle w:val="TAC"/>
              <w:rPr>
                <w:sz w:val="16"/>
                <w:szCs w:val="16"/>
              </w:rPr>
            </w:pPr>
            <w:r>
              <w:rPr>
                <w:sz w:val="16"/>
                <w:szCs w:val="16"/>
              </w:rPr>
              <w:t>2022-12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4AA0C9E" w14:textId="654F830F" w:rsidR="00253D7C" w:rsidRPr="002B7C2E" w:rsidRDefault="00253D7C" w:rsidP="00253D7C">
            <w:pPr>
              <w:pStyle w:val="TAC"/>
              <w:rPr>
                <w:sz w:val="14"/>
                <w:szCs w:val="14"/>
              </w:rPr>
            </w:pPr>
            <w:r>
              <w:rPr>
                <w:sz w:val="14"/>
                <w:szCs w:val="14"/>
              </w:rPr>
              <w:t>RAN#98-e</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3AB2FD77" w14:textId="58016541" w:rsidR="00253D7C" w:rsidRPr="00253D7C" w:rsidRDefault="00253D7C" w:rsidP="00253D7C">
            <w:pPr>
              <w:pStyle w:val="TAC"/>
              <w:rPr>
                <w:sz w:val="16"/>
                <w:szCs w:val="16"/>
              </w:rPr>
            </w:pPr>
            <w:r w:rsidRPr="00253D7C">
              <w:rPr>
                <w:sz w:val="16"/>
                <w:szCs w:val="16"/>
              </w:rPr>
              <w:t>RP-223309</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7FB27FA4" w14:textId="3B785866" w:rsidR="00253D7C" w:rsidRPr="00253D7C" w:rsidRDefault="00253D7C" w:rsidP="00253D7C">
            <w:pPr>
              <w:pStyle w:val="TAL"/>
              <w:rPr>
                <w:sz w:val="16"/>
                <w:szCs w:val="16"/>
              </w:rPr>
            </w:pPr>
            <w:r w:rsidRPr="00253D7C">
              <w:rPr>
                <w:sz w:val="16"/>
                <w:szCs w:val="16"/>
              </w:rPr>
              <w:t>2672</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7DD7A65E" w14:textId="12E42144" w:rsidR="00253D7C" w:rsidRPr="00253D7C" w:rsidRDefault="00253D7C" w:rsidP="00253D7C">
            <w:pPr>
              <w:pStyle w:val="TAC"/>
              <w:rPr>
                <w:sz w:val="16"/>
                <w:szCs w:val="16"/>
              </w:rPr>
            </w:pPr>
            <w:r w:rsidRPr="00253D7C">
              <w:rPr>
                <w:sz w:val="16"/>
                <w:szCs w:val="16"/>
              </w:rPr>
              <w:t>1</w:t>
            </w: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551664A6" w14:textId="76F14DB0" w:rsidR="00253D7C" w:rsidRPr="00253D7C" w:rsidRDefault="00253D7C" w:rsidP="00253D7C">
            <w:pPr>
              <w:pStyle w:val="TAC"/>
              <w:rPr>
                <w:sz w:val="16"/>
                <w:szCs w:val="16"/>
              </w:rPr>
            </w:pPr>
            <w:r w:rsidRPr="00253D7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72021EC" w14:textId="54FC4161" w:rsidR="00253D7C" w:rsidRPr="00253D7C" w:rsidRDefault="00253D7C" w:rsidP="00253D7C">
            <w:pPr>
              <w:pStyle w:val="TAL"/>
              <w:rPr>
                <w:sz w:val="16"/>
                <w:szCs w:val="16"/>
              </w:rPr>
            </w:pPr>
            <w:r w:rsidRPr="00253D7C">
              <w:rPr>
                <w:sz w:val="16"/>
                <w:szCs w:val="16"/>
              </w:rPr>
              <w:t>CR for Unified TCI State switching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6C250FA" w14:textId="2F913BB1" w:rsidR="00253D7C" w:rsidRPr="00050CD7" w:rsidRDefault="00253D7C" w:rsidP="00253D7C">
            <w:pPr>
              <w:pStyle w:val="TAC"/>
              <w:rPr>
                <w:sz w:val="16"/>
                <w:szCs w:val="16"/>
              </w:rPr>
            </w:pPr>
            <w:r w:rsidRPr="005F2ACB">
              <w:rPr>
                <w:sz w:val="16"/>
                <w:szCs w:val="16"/>
              </w:rPr>
              <w:t>17.8.0</w:t>
            </w:r>
          </w:p>
        </w:tc>
      </w:tr>
      <w:tr w:rsidR="00253D7C" w14:paraId="4F7F2975" w14:textId="77777777" w:rsidTr="004C2595">
        <w:tc>
          <w:tcPr>
            <w:tcW w:w="800" w:type="dxa"/>
            <w:tcBorders>
              <w:top w:val="single" w:sz="4" w:space="0" w:color="auto"/>
              <w:left w:val="single" w:sz="4" w:space="0" w:color="auto"/>
              <w:bottom w:val="single" w:sz="4" w:space="0" w:color="auto"/>
              <w:right w:val="single" w:sz="4" w:space="0" w:color="auto"/>
            </w:tcBorders>
            <w:shd w:val="solid" w:color="FFFFFF" w:fill="auto"/>
          </w:tcPr>
          <w:p w14:paraId="600C1FDA" w14:textId="3663D35B" w:rsidR="00253D7C" w:rsidRDefault="00253D7C" w:rsidP="00253D7C">
            <w:pPr>
              <w:pStyle w:val="TAC"/>
              <w:rPr>
                <w:sz w:val="16"/>
                <w:szCs w:val="16"/>
              </w:rPr>
            </w:pPr>
            <w:r>
              <w:rPr>
                <w:sz w:val="16"/>
                <w:szCs w:val="16"/>
              </w:rPr>
              <w:t>2022-12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C2ED752" w14:textId="2EB01C08" w:rsidR="00253D7C" w:rsidRPr="002B7C2E" w:rsidRDefault="00253D7C" w:rsidP="00253D7C">
            <w:pPr>
              <w:pStyle w:val="TAC"/>
              <w:rPr>
                <w:sz w:val="14"/>
                <w:szCs w:val="14"/>
              </w:rPr>
            </w:pPr>
            <w:r>
              <w:rPr>
                <w:sz w:val="14"/>
                <w:szCs w:val="14"/>
              </w:rPr>
              <w:t>RAN#98-e</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3C07388F" w14:textId="4896635A" w:rsidR="00253D7C" w:rsidRPr="00253D7C" w:rsidRDefault="00253D7C" w:rsidP="00253D7C">
            <w:pPr>
              <w:pStyle w:val="TAC"/>
              <w:rPr>
                <w:sz w:val="16"/>
                <w:szCs w:val="16"/>
              </w:rPr>
            </w:pPr>
            <w:r w:rsidRPr="00253D7C">
              <w:rPr>
                <w:sz w:val="16"/>
                <w:szCs w:val="16"/>
              </w:rPr>
              <w:t>RP-223309</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7C11A2A2" w14:textId="54DCE9DF" w:rsidR="00253D7C" w:rsidRPr="00253D7C" w:rsidRDefault="00253D7C" w:rsidP="00253D7C">
            <w:pPr>
              <w:pStyle w:val="TAL"/>
              <w:rPr>
                <w:sz w:val="16"/>
                <w:szCs w:val="16"/>
              </w:rPr>
            </w:pPr>
            <w:r w:rsidRPr="00253D7C">
              <w:rPr>
                <w:sz w:val="16"/>
                <w:szCs w:val="16"/>
              </w:rPr>
              <w:t>2673</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4B991524" w14:textId="3A04E462" w:rsidR="00253D7C" w:rsidRPr="00253D7C" w:rsidRDefault="00253D7C" w:rsidP="00253D7C">
            <w:pPr>
              <w:pStyle w:val="TAC"/>
              <w:rPr>
                <w:sz w:val="16"/>
                <w:szCs w:val="16"/>
              </w:rPr>
            </w:pPr>
            <w:r w:rsidRPr="00253D7C">
              <w:rPr>
                <w:sz w:val="16"/>
                <w:szCs w:val="16"/>
              </w:rPr>
              <w:t>1</w:t>
            </w: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4ACCDC52" w14:textId="223E3E18" w:rsidR="00253D7C" w:rsidRPr="00253D7C" w:rsidRDefault="00253D7C" w:rsidP="00253D7C">
            <w:pPr>
              <w:pStyle w:val="TAC"/>
              <w:rPr>
                <w:sz w:val="16"/>
                <w:szCs w:val="16"/>
              </w:rPr>
            </w:pPr>
            <w:r w:rsidRPr="00253D7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02D1240" w14:textId="6C650F49" w:rsidR="00253D7C" w:rsidRPr="00253D7C" w:rsidRDefault="00253D7C" w:rsidP="00253D7C">
            <w:pPr>
              <w:pStyle w:val="TAL"/>
              <w:rPr>
                <w:sz w:val="16"/>
                <w:szCs w:val="16"/>
              </w:rPr>
            </w:pPr>
            <w:r w:rsidRPr="00253D7C">
              <w:rPr>
                <w:sz w:val="16"/>
                <w:szCs w:val="16"/>
              </w:rPr>
              <w:t>CR for Inter-cell Beam Management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C2200A2" w14:textId="71ABB43D" w:rsidR="00253D7C" w:rsidRPr="00050CD7" w:rsidRDefault="00253D7C" w:rsidP="00253D7C">
            <w:pPr>
              <w:pStyle w:val="TAC"/>
              <w:rPr>
                <w:sz w:val="16"/>
                <w:szCs w:val="16"/>
              </w:rPr>
            </w:pPr>
            <w:r w:rsidRPr="005F2ACB">
              <w:rPr>
                <w:sz w:val="16"/>
                <w:szCs w:val="16"/>
              </w:rPr>
              <w:t>17.8.0</w:t>
            </w:r>
          </w:p>
        </w:tc>
      </w:tr>
      <w:tr w:rsidR="00253D7C" w14:paraId="3369EDBB" w14:textId="77777777" w:rsidTr="004C2595">
        <w:tc>
          <w:tcPr>
            <w:tcW w:w="800" w:type="dxa"/>
            <w:tcBorders>
              <w:top w:val="single" w:sz="4" w:space="0" w:color="auto"/>
              <w:left w:val="single" w:sz="4" w:space="0" w:color="auto"/>
              <w:bottom w:val="single" w:sz="4" w:space="0" w:color="auto"/>
              <w:right w:val="single" w:sz="4" w:space="0" w:color="auto"/>
            </w:tcBorders>
            <w:shd w:val="solid" w:color="FFFFFF" w:fill="auto"/>
          </w:tcPr>
          <w:p w14:paraId="5C6648D7" w14:textId="35302DCF" w:rsidR="00253D7C" w:rsidRDefault="00253D7C" w:rsidP="00253D7C">
            <w:pPr>
              <w:pStyle w:val="TAC"/>
              <w:rPr>
                <w:sz w:val="16"/>
                <w:szCs w:val="16"/>
              </w:rPr>
            </w:pPr>
            <w:r>
              <w:rPr>
                <w:sz w:val="16"/>
                <w:szCs w:val="16"/>
              </w:rPr>
              <w:t>2022-12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B054A0E" w14:textId="145A1BF1" w:rsidR="00253D7C" w:rsidRPr="002B7C2E" w:rsidRDefault="00253D7C" w:rsidP="00253D7C">
            <w:pPr>
              <w:pStyle w:val="TAC"/>
              <w:rPr>
                <w:sz w:val="14"/>
                <w:szCs w:val="14"/>
              </w:rPr>
            </w:pPr>
            <w:r>
              <w:rPr>
                <w:sz w:val="14"/>
                <w:szCs w:val="14"/>
              </w:rPr>
              <w:t>RAN#98-e</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74F6CEC7" w14:textId="4C6E4D62" w:rsidR="00253D7C" w:rsidRPr="00253D7C" w:rsidRDefault="00253D7C" w:rsidP="00253D7C">
            <w:pPr>
              <w:pStyle w:val="TAC"/>
              <w:rPr>
                <w:sz w:val="16"/>
                <w:szCs w:val="16"/>
              </w:rPr>
            </w:pPr>
            <w:r w:rsidRPr="00253D7C">
              <w:rPr>
                <w:sz w:val="16"/>
                <w:szCs w:val="16"/>
              </w:rPr>
              <w:t>RP-223292</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3B67A460" w14:textId="68BA4B4E" w:rsidR="00253D7C" w:rsidRPr="00253D7C" w:rsidRDefault="00253D7C" w:rsidP="00253D7C">
            <w:pPr>
              <w:pStyle w:val="TAL"/>
              <w:rPr>
                <w:sz w:val="16"/>
                <w:szCs w:val="16"/>
              </w:rPr>
            </w:pPr>
            <w:r w:rsidRPr="00253D7C">
              <w:rPr>
                <w:sz w:val="16"/>
                <w:szCs w:val="16"/>
              </w:rPr>
              <w:t>2676</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1219C8ED" w14:textId="77777777" w:rsidR="00253D7C" w:rsidRPr="00253D7C" w:rsidRDefault="00253D7C" w:rsidP="00253D7C">
            <w:pPr>
              <w:pStyle w:val="TAC"/>
              <w:rPr>
                <w:sz w:val="16"/>
                <w:szCs w:val="16"/>
              </w:rPr>
            </w:pP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023DDB9B" w14:textId="48E0DA96" w:rsidR="00253D7C" w:rsidRPr="00253D7C" w:rsidRDefault="00253D7C" w:rsidP="00253D7C">
            <w:pPr>
              <w:pStyle w:val="TAC"/>
              <w:rPr>
                <w:sz w:val="16"/>
                <w:szCs w:val="16"/>
              </w:rPr>
            </w:pPr>
            <w:r w:rsidRPr="00253D7C">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A1E82EE" w14:textId="7C0856AE" w:rsidR="00253D7C" w:rsidRPr="00253D7C" w:rsidRDefault="00253D7C" w:rsidP="00253D7C">
            <w:pPr>
              <w:pStyle w:val="TAL"/>
              <w:rPr>
                <w:sz w:val="16"/>
                <w:szCs w:val="16"/>
              </w:rPr>
            </w:pPr>
            <w:r w:rsidRPr="00253D7C">
              <w:rPr>
                <w:sz w:val="16"/>
                <w:szCs w:val="16"/>
              </w:rPr>
              <w:t>CR to CSI-RS, RLM and BWP switching in annex</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F91B217" w14:textId="632E782D" w:rsidR="00253D7C" w:rsidRPr="00050CD7" w:rsidRDefault="00253D7C" w:rsidP="00253D7C">
            <w:pPr>
              <w:pStyle w:val="TAC"/>
              <w:rPr>
                <w:sz w:val="16"/>
                <w:szCs w:val="16"/>
              </w:rPr>
            </w:pPr>
            <w:r w:rsidRPr="005F2ACB">
              <w:rPr>
                <w:sz w:val="16"/>
                <w:szCs w:val="16"/>
              </w:rPr>
              <w:t>17.8.0</w:t>
            </w:r>
          </w:p>
        </w:tc>
      </w:tr>
      <w:tr w:rsidR="00253D7C" w14:paraId="13EFECE3" w14:textId="77777777" w:rsidTr="004C2595">
        <w:tc>
          <w:tcPr>
            <w:tcW w:w="800" w:type="dxa"/>
            <w:tcBorders>
              <w:top w:val="single" w:sz="4" w:space="0" w:color="auto"/>
              <w:left w:val="single" w:sz="4" w:space="0" w:color="auto"/>
              <w:bottom w:val="single" w:sz="4" w:space="0" w:color="auto"/>
              <w:right w:val="single" w:sz="4" w:space="0" w:color="auto"/>
            </w:tcBorders>
            <w:shd w:val="solid" w:color="FFFFFF" w:fill="auto"/>
          </w:tcPr>
          <w:p w14:paraId="01D1DC74" w14:textId="5FEEB9CD" w:rsidR="00253D7C" w:rsidRDefault="00253D7C" w:rsidP="00253D7C">
            <w:pPr>
              <w:pStyle w:val="TAC"/>
              <w:rPr>
                <w:sz w:val="16"/>
                <w:szCs w:val="16"/>
              </w:rPr>
            </w:pPr>
            <w:r>
              <w:rPr>
                <w:sz w:val="16"/>
                <w:szCs w:val="16"/>
              </w:rPr>
              <w:t>2022-12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B03067C" w14:textId="645AD1BA" w:rsidR="00253D7C" w:rsidRPr="002B7C2E" w:rsidRDefault="00253D7C" w:rsidP="00253D7C">
            <w:pPr>
              <w:pStyle w:val="TAC"/>
              <w:rPr>
                <w:sz w:val="14"/>
                <w:szCs w:val="14"/>
              </w:rPr>
            </w:pPr>
            <w:r>
              <w:rPr>
                <w:sz w:val="14"/>
                <w:szCs w:val="14"/>
              </w:rPr>
              <w:t>RAN#98-e</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6E1CB3AA" w14:textId="3E9B92B3" w:rsidR="00253D7C" w:rsidRPr="00253D7C" w:rsidRDefault="00253D7C" w:rsidP="00253D7C">
            <w:pPr>
              <w:pStyle w:val="TAC"/>
              <w:rPr>
                <w:sz w:val="16"/>
                <w:szCs w:val="16"/>
              </w:rPr>
            </w:pPr>
            <w:r w:rsidRPr="00253D7C">
              <w:rPr>
                <w:sz w:val="16"/>
                <w:szCs w:val="16"/>
              </w:rPr>
              <w:t>RP-223292</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5E2571D3" w14:textId="4DE7E905" w:rsidR="00253D7C" w:rsidRPr="00253D7C" w:rsidRDefault="00253D7C" w:rsidP="00253D7C">
            <w:pPr>
              <w:pStyle w:val="TAL"/>
              <w:rPr>
                <w:sz w:val="16"/>
                <w:szCs w:val="16"/>
              </w:rPr>
            </w:pPr>
            <w:r w:rsidRPr="00253D7C">
              <w:rPr>
                <w:sz w:val="16"/>
                <w:szCs w:val="16"/>
              </w:rPr>
              <w:t>2679</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5D8C893C" w14:textId="77777777" w:rsidR="00253D7C" w:rsidRPr="00253D7C" w:rsidRDefault="00253D7C" w:rsidP="00253D7C">
            <w:pPr>
              <w:pStyle w:val="TAC"/>
              <w:rPr>
                <w:sz w:val="16"/>
                <w:szCs w:val="16"/>
              </w:rPr>
            </w:pP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7379BDFA" w14:textId="752E8B59" w:rsidR="00253D7C" w:rsidRPr="00253D7C" w:rsidRDefault="00253D7C" w:rsidP="00253D7C">
            <w:pPr>
              <w:pStyle w:val="TAC"/>
              <w:rPr>
                <w:sz w:val="16"/>
                <w:szCs w:val="16"/>
              </w:rPr>
            </w:pPr>
            <w:r w:rsidRPr="00253D7C">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07A1157" w14:textId="66F25874" w:rsidR="00253D7C" w:rsidRPr="00253D7C" w:rsidRDefault="00253D7C" w:rsidP="00253D7C">
            <w:pPr>
              <w:pStyle w:val="TAL"/>
              <w:rPr>
                <w:sz w:val="16"/>
                <w:szCs w:val="16"/>
              </w:rPr>
            </w:pPr>
            <w:r w:rsidRPr="00253D7C">
              <w:rPr>
                <w:sz w:val="16"/>
                <w:szCs w:val="16"/>
              </w:rPr>
              <w:t>Update on Scell activation and deactivation and Control Channel RMC for RLM FR2 (Rel-17)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5F7F147" w14:textId="08C54578" w:rsidR="00253D7C" w:rsidRPr="00050CD7" w:rsidRDefault="00253D7C" w:rsidP="00253D7C">
            <w:pPr>
              <w:pStyle w:val="TAC"/>
              <w:rPr>
                <w:sz w:val="16"/>
                <w:szCs w:val="16"/>
              </w:rPr>
            </w:pPr>
            <w:r w:rsidRPr="005F2ACB">
              <w:rPr>
                <w:sz w:val="16"/>
                <w:szCs w:val="16"/>
              </w:rPr>
              <w:t>17.8.0</w:t>
            </w:r>
          </w:p>
        </w:tc>
      </w:tr>
      <w:tr w:rsidR="00253D7C" w14:paraId="0BD79740" w14:textId="77777777" w:rsidTr="004C2595">
        <w:tc>
          <w:tcPr>
            <w:tcW w:w="800" w:type="dxa"/>
            <w:tcBorders>
              <w:top w:val="single" w:sz="4" w:space="0" w:color="auto"/>
              <w:left w:val="single" w:sz="4" w:space="0" w:color="auto"/>
              <w:bottom w:val="single" w:sz="4" w:space="0" w:color="auto"/>
              <w:right w:val="single" w:sz="4" w:space="0" w:color="auto"/>
            </w:tcBorders>
            <w:shd w:val="solid" w:color="FFFFFF" w:fill="auto"/>
          </w:tcPr>
          <w:p w14:paraId="765F8DDD" w14:textId="0B2CA7C3" w:rsidR="00253D7C" w:rsidRDefault="00253D7C" w:rsidP="00253D7C">
            <w:pPr>
              <w:pStyle w:val="TAC"/>
              <w:rPr>
                <w:sz w:val="16"/>
                <w:szCs w:val="16"/>
              </w:rPr>
            </w:pPr>
            <w:r>
              <w:rPr>
                <w:sz w:val="16"/>
                <w:szCs w:val="16"/>
              </w:rPr>
              <w:t>2022-12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AD2497A" w14:textId="4B2C997D" w:rsidR="00253D7C" w:rsidRPr="002B7C2E" w:rsidRDefault="00253D7C" w:rsidP="00253D7C">
            <w:pPr>
              <w:pStyle w:val="TAC"/>
              <w:rPr>
                <w:sz w:val="14"/>
                <w:szCs w:val="14"/>
              </w:rPr>
            </w:pPr>
            <w:r>
              <w:rPr>
                <w:sz w:val="14"/>
                <w:szCs w:val="14"/>
              </w:rPr>
              <w:t>RAN#98-e</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0059A045" w14:textId="7157BEA8" w:rsidR="00253D7C" w:rsidRPr="00253D7C" w:rsidRDefault="00253D7C" w:rsidP="00253D7C">
            <w:pPr>
              <w:pStyle w:val="TAC"/>
              <w:rPr>
                <w:sz w:val="16"/>
                <w:szCs w:val="16"/>
              </w:rPr>
            </w:pPr>
            <w:r w:rsidRPr="00253D7C">
              <w:rPr>
                <w:sz w:val="16"/>
                <w:szCs w:val="16"/>
              </w:rPr>
              <w:t>RP-223292</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09662D78" w14:textId="54E33E0E" w:rsidR="00253D7C" w:rsidRPr="00253D7C" w:rsidRDefault="00253D7C" w:rsidP="00253D7C">
            <w:pPr>
              <w:pStyle w:val="TAL"/>
              <w:rPr>
                <w:sz w:val="16"/>
                <w:szCs w:val="16"/>
              </w:rPr>
            </w:pPr>
            <w:r w:rsidRPr="00253D7C">
              <w:rPr>
                <w:sz w:val="16"/>
                <w:szCs w:val="16"/>
              </w:rPr>
              <w:t>2682</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2FEB0321" w14:textId="77777777" w:rsidR="00253D7C" w:rsidRPr="00253D7C" w:rsidRDefault="00253D7C" w:rsidP="00253D7C">
            <w:pPr>
              <w:pStyle w:val="TAC"/>
              <w:rPr>
                <w:sz w:val="16"/>
                <w:szCs w:val="16"/>
              </w:rPr>
            </w:pP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65E3C31F" w14:textId="15A4D3E4" w:rsidR="00253D7C" w:rsidRPr="00253D7C" w:rsidRDefault="00253D7C" w:rsidP="00253D7C">
            <w:pPr>
              <w:pStyle w:val="TAC"/>
              <w:rPr>
                <w:sz w:val="16"/>
                <w:szCs w:val="16"/>
              </w:rPr>
            </w:pPr>
            <w:r w:rsidRPr="00253D7C">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DC16B6A" w14:textId="7A385518" w:rsidR="00253D7C" w:rsidRPr="00253D7C" w:rsidRDefault="00253D7C" w:rsidP="00253D7C">
            <w:pPr>
              <w:pStyle w:val="TAL"/>
              <w:rPr>
                <w:sz w:val="16"/>
                <w:szCs w:val="16"/>
              </w:rPr>
            </w:pPr>
            <w:r w:rsidRPr="00253D7C">
              <w:rPr>
                <w:sz w:val="16"/>
                <w:szCs w:val="16"/>
              </w:rPr>
              <w:t>Update to L1-RSRP test scenarios (Rel-17)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042C04A" w14:textId="1306CE62" w:rsidR="00253D7C" w:rsidRPr="00050CD7" w:rsidRDefault="00253D7C" w:rsidP="00253D7C">
            <w:pPr>
              <w:pStyle w:val="TAC"/>
              <w:rPr>
                <w:sz w:val="16"/>
                <w:szCs w:val="16"/>
              </w:rPr>
            </w:pPr>
            <w:r w:rsidRPr="005F2ACB">
              <w:rPr>
                <w:sz w:val="16"/>
                <w:szCs w:val="16"/>
              </w:rPr>
              <w:t>17.8.0</w:t>
            </w:r>
          </w:p>
        </w:tc>
      </w:tr>
      <w:tr w:rsidR="00253D7C" w14:paraId="3B24E55E" w14:textId="77777777" w:rsidTr="004C2595">
        <w:tc>
          <w:tcPr>
            <w:tcW w:w="800" w:type="dxa"/>
            <w:tcBorders>
              <w:top w:val="single" w:sz="4" w:space="0" w:color="auto"/>
              <w:left w:val="single" w:sz="4" w:space="0" w:color="auto"/>
              <w:bottom w:val="single" w:sz="4" w:space="0" w:color="auto"/>
              <w:right w:val="single" w:sz="4" w:space="0" w:color="auto"/>
            </w:tcBorders>
            <w:shd w:val="solid" w:color="FFFFFF" w:fill="auto"/>
          </w:tcPr>
          <w:p w14:paraId="68D226D9" w14:textId="09092C5A" w:rsidR="00253D7C" w:rsidRDefault="00253D7C" w:rsidP="00253D7C">
            <w:pPr>
              <w:pStyle w:val="TAC"/>
              <w:rPr>
                <w:sz w:val="16"/>
                <w:szCs w:val="16"/>
              </w:rPr>
            </w:pPr>
            <w:r>
              <w:rPr>
                <w:sz w:val="16"/>
                <w:szCs w:val="16"/>
              </w:rPr>
              <w:t>2022-12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129404D" w14:textId="3FF7274D" w:rsidR="00253D7C" w:rsidRPr="002B7C2E" w:rsidRDefault="00253D7C" w:rsidP="00253D7C">
            <w:pPr>
              <w:pStyle w:val="TAC"/>
              <w:rPr>
                <w:sz w:val="14"/>
                <w:szCs w:val="14"/>
              </w:rPr>
            </w:pPr>
            <w:r>
              <w:rPr>
                <w:sz w:val="14"/>
                <w:szCs w:val="14"/>
              </w:rPr>
              <w:t>RAN#98-e</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0694B247" w14:textId="4E3A26DF" w:rsidR="00253D7C" w:rsidRPr="00253D7C" w:rsidRDefault="00253D7C" w:rsidP="00253D7C">
            <w:pPr>
              <w:pStyle w:val="TAC"/>
              <w:rPr>
                <w:sz w:val="16"/>
                <w:szCs w:val="16"/>
              </w:rPr>
            </w:pPr>
            <w:r w:rsidRPr="00253D7C">
              <w:rPr>
                <w:sz w:val="16"/>
                <w:szCs w:val="16"/>
              </w:rPr>
              <w:t>RP-223298</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1187FB47" w14:textId="2CD085BD" w:rsidR="00253D7C" w:rsidRPr="00253D7C" w:rsidRDefault="00253D7C" w:rsidP="00253D7C">
            <w:pPr>
              <w:pStyle w:val="TAL"/>
              <w:rPr>
                <w:sz w:val="16"/>
                <w:szCs w:val="16"/>
              </w:rPr>
            </w:pPr>
            <w:r w:rsidRPr="00253D7C">
              <w:rPr>
                <w:sz w:val="16"/>
                <w:szCs w:val="16"/>
              </w:rPr>
              <w:t>2683</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28BF9016" w14:textId="56A777A7" w:rsidR="00253D7C" w:rsidRPr="00253D7C" w:rsidRDefault="00253D7C" w:rsidP="00253D7C">
            <w:pPr>
              <w:pStyle w:val="TAC"/>
              <w:rPr>
                <w:sz w:val="16"/>
                <w:szCs w:val="16"/>
              </w:rPr>
            </w:pPr>
            <w:r w:rsidRPr="00253D7C">
              <w:rPr>
                <w:sz w:val="16"/>
                <w:szCs w:val="16"/>
              </w:rPr>
              <w:t>1</w:t>
            </w: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580765CC" w14:textId="6F617D5C" w:rsidR="00253D7C" w:rsidRPr="00253D7C" w:rsidRDefault="00253D7C" w:rsidP="00253D7C">
            <w:pPr>
              <w:pStyle w:val="TAC"/>
              <w:rPr>
                <w:sz w:val="16"/>
                <w:szCs w:val="16"/>
              </w:rPr>
            </w:pPr>
            <w:r w:rsidRPr="00253D7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ED919BA" w14:textId="5E257CB1" w:rsidR="00253D7C" w:rsidRPr="00253D7C" w:rsidRDefault="00253D7C" w:rsidP="00253D7C">
            <w:pPr>
              <w:pStyle w:val="TAL"/>
              <w:rPr>
                <w:sz w:val="16"/>
                <w:szCs w:val="16"/>
              </w:rPr>
            </w:pPr>
            <w:r w:rsidRPr="00253D7C">
              <w:rPr>
                <w:sz w:val="16"/>
                <w:szCs w:val="16"/>
              </w:rPr>
              <w:t>CR on Tidentify_inter_without_index when deriveSSB-IndexFromCellInter is configured</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9BCCD82" w14:textId="07284B83" w:rsidR="00253D7C" w:rsidRPr="00050CD7" w:rsidRDefault="00253D7C" w:rsidP="00253D7C">
            <w:pPr>
              <w:pStyle w:val="TAC"/>
              <w:rPr>
                <w:sz w:val="16"/>
                <w:szCs w:val="16"/>
              </w:rPr>
            </w:pPr>
            <w:r w:rsidRPr="005F2ACB">
              <w:rPr>
                <w:sz w:val="16"/>
                <w:szCs w:val="16"/>
              </w:rPr>
              <w:t>17.8.0</w:t>
            </w:r>
          </w:p>
        </w:tc>
      </w:tr>
      <w:tr w:rsidR="00253D7C" w14:paraId="609E1FA0" w14:textId="77777777" w:rsidTr="004C2595">
        <w:tc>
          <w:tcPr>
            <w:tcW w:w="800" w:type="dxa"/>
            <w:tcBorders>
              <w:top w:val="single" w:sz="4" w:space="0" w:color="auto"/>
              <w:left w:val="single" w:sz="4" w:space="0" w:color="auto"/>
              <w:bottom w:val="single" w:sz="4" w:space="0" w:color="auto"/>
              <w:right w:val="single" w:sz="4" w:space="0" w:color="auto"/>
            </w:tcBorders>
            <w:shd w:val="solid" w:color="FFFFFF" w:fill="auto"/>
          </w:tcPr>
          <w:p w14:paraId="11802BA1" w14:textId="07AB8E11" w:rsidR="00253D7C" w:rsidRDefault="00253D7C" w:rsidP="00253D7C">
            <w:pPr>
              <w:pStyle w:val="TAC"/>
              <w:rPr>
                <w:sz w:val="16"/>
                <w:szCs w:val="16"/>
              </w:rPr>
            </w:pPr>
            <w:r>
              <w:rPr>
                <w:sz w:val="16"/>
                <w:szCs w:val="16"/>
              </w:rPr>
              <w:t>2022-12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D168937" w14:textId="5B75D487" w:rsidR="00253D7C" w:rsidRPr="002B7C2E" w:rsidRDefault="00253D7C" w:rsidP="00253D7C">
            <w:pPr>
              <w:pStyle w:val="TAC"/>
              <w:rPr>
                <w:sz w:val="14"/>
                <w:szCs w:val="14"/>
              </w:rPr>
            </w:pPr>
            <w:r>
              <w:rPr>
                <w:sz w:val="14"/>
                <w:szCs w:val="14"/>
              </w:rPr>
              <w:t>RAN#98-e</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649AF8FE" w14:textId="27F20BF6" w:rsidR="00253D7C" w:rsidRPr="00253D7C" w:rsidRDefault="00253D7C" w:rsidP="00253D7C">
            <w:pPr>
              <w:pStyle w:val="TAC"/>
              <w:rPr>
                <w:sz w:val="16"/>
                <w:szCs w:val="16"/>
              </w:rPr>
            </w:pPr>
            <w:r w:rsidRPr="00253D7C">
              <w:rPr>
                <w:sz w:val="16"/>
                <w:szCs w:val="16"/>
              </w:rPr>
              <w:t>RP-223297</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284F0569" w14:textId="71A63342" w:rsidR="00253D7C" w:rsidRPr="00253D7C" w:rsidRDefault="00253D7C" w:rsidP="00253D7C">
            <w:pPr>
              <w:pStyle w:val="TAL"/>
              <w:rPr>
                <w:sz w:val="16"/>
                <w:szCs w:val="16"/>
              </w:rPr>
            </w:pPr>
            <w:r w:rsidRPr="00253D7C">
              <w:rPr>
                <w:sz w:val="16"/>
                <w:szCs w:val="16"/>
              </w:rPr>
              <w:t>2686</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7A8F5E83" w14:textId="77777777" w:rsidR="00253D7C" w:rsidRPr="00253D7C" w:rsidRDefault="00253D7C" w:rsidP="00253D7C">
            <w:pPr>
              <w:pStyle w:val="TAC"/>
              <w:rPr>
                <w:sz w:val="16"/>
                <w:szCs w:val="16"/>
              </w:rPr>
            </w:pP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6929D1D5" w14:textId="0A1320B8" w:rsidR="00253D7C" w:rsidRPr="00253D7C" w:rsidRDefault="00253D7C" w:rsidP="00253D7C">
            <w:pPr>
              <w:pStyle w:val="TAC"/>
              <w:rPr>
                <w:sz w:val="16"/>
                <w:szCs w:val="16"/>
              </w:rPr>
            </w:pPr>
            <w:r w:rsidRPr="00253D7C">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463B72B" w14:textId="5F2D7F9F" w:rsidR="00253D7C" w:rsidRPr="00253D7C" w:rsidRDefault="00253D7C" w:rsidP="00253D7C">
            <w:pPr>
              <w:pStyle w:val="TAL"/>
              <w:rPr>
                <w:sz w:val="16"/>
                <w:szCs w:val="16"/>
              </w:rPr>
            </w:pPr>
            <w:r w:rsidRPr="00253D7C">
              <w:rPr>
                <w:sz w:val="16"/>
                <w:szCs w:val="16"/>
              </w:rPr>
              <w:t>Modification on TS38.133 for Rel-16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076977C" w14:textId="2FE5A620" w:rsidR="00253D7C" w:rsidRPr="00050CD7" w:rsidRDefault="00253D7C" w:rsidP="00253D7C">
            <w:pPr>
              <w:pStyle w:val="TAC"/>
              <w:rPr>
                <w:sz w:val="16"/>
                <w:szCs w:val="16"/>
              </w:rPr>
            </w:pPr>
            <w:r w:rsidRPr="005F2ACB">
              <w:rPr>
                <w:sz w:val="16"/>
                <w:szCs w:val="16"/>
              </w:rPr>
              <w:t>17.8.0</w:t>
            </w:r>
          </w:p>
        </w:tc>
      </w:tr>
      <w:tr w:rsidR="00253D7C" w14:paraId="58B45DD2" w14:textId="77777777" w:rsidTr="004C2595">
        <w:tc>
          <w:tcPr>
            <w:tcW w:w="800" w:type="dxa"/>
            <w:tcBorders>
              <w:top w:val="single" w:sz="4" w:space="0" w:color="auto"/>
              <w:left w:val="single" w:sz="4" w:space="0" w:color="auto"/>
              <w:bottom w:val="single" w:sz="4" w:space="0" w:color="auto"/>
              <w:right w:val="single" w:sz="4" w:space="0" w:color="auto"/>
            </w:tcBorders>
            <w:shd w:val="solid" w:color="FFFFFF" w:fill="auto"/>
          </w:tcPr>
          <w:p w14:paraId="2D302414" w14:textId="52671B47" w:rsidR="00253D7C" w:rsidRDefault="00253D7C" w:rsidP="00253D7C">
            <w:pPr>
              <w:pStyle w:val="TAC"/>
              <w:rPr>
                <w:sz w:val="16"/>
                <w:szCs w:val="16"/>
              </w:rPr>
            </w:pPr>
            <w:r>
              <w:rPr>
                <w:sz w:val="16"/>
                <w:szCs w:val="16"/>
              </w:rPr>
              <w:t>2022-12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AE4E83C" w14:textId="588E63A2" w:rsidR="00253D7C" w:rsidRPr="002B7C2E" w:rsidRDefault="00253D7C" w:rsidP="00253D7C">
            <w:pPr>
              <w:pStyle w:val="TAC"/>
              <w:rPr>
                <w:sz w:val="14"/>
                <w:szCs w:val="14"/>
              </w:rPr>
            </w:pPr>
            <w:r>
              <w:rPr>
                <w:sz w:val="14"/>
                <w:szCs w:val="14"/>
              </w:rPr>
              <w:t>RAN#98-e</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2AAE1EE3" w14:textId="0BC192C5" w:rsidR="00253D7C" w:rsidRPr="00253D7C" w:rsidRDefault="00253D7C" w:rsidP="00253D7C">
            <w:pPr>
              <w:pStyle w:val="TAC"/>
              <w:rPr>
                <w:sz w:val="16"/>
                <w:szCs w:val="16"/>
              </w:rPr>
            </w:pPr>
            <w:r w:rsidRPr="00253D7C">
              <w:rPr>
                <w:sz w:val="16"/>
                <w:szCs w:val="16"/>
              </w:rPr>
              <w:t>RP-223297</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74E3C32D" w14:textId="100952E8" w:rsidR="00253D7C" w:rsidRPr="00253D7C" w:rsidRDefault="00253D7C" w:rsidP="00253D7C">
            <w:pPr>
              <w:pStyle w:val="TAL"/>
              <w:rPr>
                <w:sz w:val="16"/>
                <w:szCs w:val="16"/>
              </w:rPr>
            </w:pPr>
            <w:r w:rsidRPr="00253D7C">
              <w:rPr>
                <w:sz w:val="16"/>
                <w:szCs w:val="16"/>
              </w:rPr>
              <w:t>2691</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60C397F2" w14:textId="77777777" w:rsidR="00253D7C" w:rsidRPr="00253D7C" w:rsidRDefault="00253D7C" w:rsidP="00253D7C">
            <w:pPr>
              <w:pStyle w:val="TAC"/>
              <w:rPr>
                <w:sz w:val="16"/>
                <w:szCs w:val="16"/>
              </w:rPr>
            </w:pP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4AA90FD5" w14:textId="1ADAF4B5" w:rsidR="00253D7C" w:rsidRPr="00253D7C" w:rsidRDefault="00253D7C" w:rsidP="00253D7C">
            <w:pPr>
              <w:pStyle w:val="TAC"/>
              <w:rPr>
                <w:sz w:val="16"/>
                <w:szCs w:val="16"/>
              </w:rPr>
            </w:pPr>
            <w:r w:rsidRPr="00253D7C">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2D12DF4" w14:textId="6F85D11F" w:rsidR="00253D7C" w:rsidRPr="00253D7C" w:rsidRDefault="00253D7C" w:rsidP="00253D7C">
            <w:pPr>
              <w:pStyle w:val="TAL"/>
              <w:rPr>
                <w:sz w:val="16"/>
                <w:szCs w:val="16"/>
              </w:rPr>
            </w:pPr>
            <w:r w:rsidRPr="00253D7C">
              <w:rPr>
                <w:sz w:val="16"/>
                <w:szCs w:val="16"/>
              </w:rPr>
              <w:t>CR on positioning measurement accuracy requirements in R16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DDCBFBC" w14:textId="1822E2AF" w:rsidR="00253D7C" w:rsidRPr="00050CD7" w:rsidRDefault="00253D7C" w:rsidP="00253D7C">
            <w:pPr>
              <w:pStyle w:val="TAC"/>
              <w:rPr>
                <w:sz w:val="16"/>
                <w:szCs w:val="16"/>
              </w:rPr>
            </w:pPr>
            <w:r w:rsidRPr="005F2ACB">
              <w:rPr>
                <w:sz w:val="16"/>
                <w:szCs w:val="16"/>
              </w:rPr>
              <w:t>17.8.0</w:t>
            </w:r>
          </w:p>
        </w:tc>
      </w:tr>
      <w:tr w:rsidR="00253D7C" w14:paraId="1FBDD6FB" w14:textId="77777777" w:rsidTr="004C2595">
        <w:tc>
          <w:tcPr>
            <w:tcW w:w="800" w:type="dxa"/>
            <w:tcBorders>
              <w:top w:val="single" w:sz="4" w:space="0" w:color="auto"/>
              <w:left w:val="single" w:sz="4" w:space="0" w:color="auto"/>
              <w:bottom w:val="single" w:sz="4" w:space="0" w:color="auto"/>
              <w:right w:val="single" w:sz="4" w:space="0" w:color="auto"/>
            </w:tcBorders>
            <w:shd w:val="solid" w:color="FFFFFF" w:fill="auto"/>
          </w:tcPr>
          <w:p w14:paraId="1A8028EB" w14:textId="69912CD1" w:rsidR="00253D7C" w:rsidRDefault="00253D7C" w:rsidP="00253D7C">
            <w:pPr>
              <w:pStyle w:val="TAC"/>
              <w:rPr>
                <w:sz w:val="16"/>
                <w:szCs w:val="16"/>
              </w:rPr>
            </w:pPr>
            <w:r>
              <w:rPr>
                <w:sz w:val="16"/>
                <w:szCs w:val="16"/>
              </w:rPr>
              <w:t>2022-12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1AE7ADD" w14:textId="01714E82" w:rsidR="00253D7C" w:rsidRPr="002B7C2E" w:rsidRDefault="00253D7C" w:rsidP="00253D7C">
            <w:pPr>
              <w:pStyle w:val="TAC"/>
              <w:rPr>
                <w:sz w:val="14"/>
                <w:szCs w:val="14"/>
              </w:rPr>
            </w:pPr>
            <w:r>
              <w:rPr>
                <w:sz w:val="14"/>
                <w:szCs w:val="14"/>
              </w:rPr>
              <w:t>RAN#98-e</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5DAC52AA" w14:textId="1C283E19" w:rsidR="00253D7C" w:rsidRPr="00253D7C" w:rsidRDefault="00253D7C" w:rsidP="00253D7C">
            <w:pPr>
              <w:pStyle w:val="TAC"/>
              <w:rPr>
                <w:sz w:val="16"/>
                <w:szCs w:val="16"/>
              </w:rPr>
            </w:pPr>
            <w:r w:rsidRPr="00253D7C">
              <w:rPr>
                <w:sz w:val="16"/>
                <w:szCs w:val="16"/>
              </w:rPr>
              <w:t>RP-223292</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36EC308E" w14:textId="50BE3F5C" w:rsidR="00253D7C" w:rsidRPr="00253D7C" w:rsidRDefault="00253D7C" w:rsidP="00253D7C">
            <w:pPr>
              <w:pStyle w:val="TAL"/>
              <w:rPr>
                <w:sz w:val="16"/>
                <w:szCs w:val="16"/>
              </w:rPr>
            </w:pPr>
            <w:r w:rsidRPr="00253D7C">
              <w:rPr>
                <w:sz w:val="16"/>
                <w:szCs w:val="16"/>
              </w:rPr>
              <w:t>2695</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1E0F8789" w14:textId="77777777" w:rsidR="00253D7C" w:rsidRPr="00253D7C" w:rsidRDefault="00253D7C" w:rsidP="00253D7C">
            <w:pPr>
              <w:pStyle w:val="TAC"/>
              <w:rPr>
                <w:sz w:val="16"/>
                <w:szCs w:val="16"/>
              </w:rPr>
            </w:pP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54CF6557" w14:textId="5CEA90A1" w:rsidR="00253D7C" w:rsidRPr="00253D7C" w:rsidRDefault="00253D7C" w:rsidP="00253D7C">
            <w:pPr>
              <w:pStyle w:val="TAC"/>
              <w:rPr>
                <w:sz w:val="16"/>
                <w:szCs w:val="16"/>
              </w:rPr>
            </w:pPr>
            <w:r w:rsidRPr="00253D7C">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36F9AE4" w14:textId="7BB494B5" w:rsidR="00253D7C" w:rsidRPr="00253D7C" w:rsidRDefault="00253D7C" w:rsidP="00253D7C">
            <w:pPr>
              <w:pStyle w:val="TAL"/>
              <w:rPr>
                <w:sz w:val="16"/>
                <w:szCs w:val="16"/>
              </w:rPr>
            </w:pPr>
            <w:r w:rsidRPr="00253D7C">
              <w:rPr>
                <w:sz w:val="16"/>
                <w:szCs w:val="16"/>
              </w:rPr>
              <w:t>R17 Cat-A CR testcase correction from R15 TS 38.133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B95DFF6" w14:textId="0D5F0AE0" w:rsidR="00253D7C" w:rsidRPr="00050CD7" w:rsidRDefault="00253D7C" w:rsidP="00253D7C">
            <w:pPr>
              <w:pStyle w:val="TAC"/>
              <w:rPr>
                <w:sz w:val="16"/>
                <w:szCs w:val="16"/>
              </w:rPr>
            </w:pPr>
            <w:r w:rsidRPr="005F2ACB">
              <w:rPr>
                <w:sz w:val="16"/>
                <w:szCs w:val="16"/>
              </w:rPr>
              <w:t>17.8.0</w:t>
            </w:r>
          </w:p>
        </w:tc>
      </w:tr>
      <w:tr w:rsidR="00253D7C" w14:paraId="130B6F1E" w14:textId="77777777" w:rsidTr="004C2595">
        <w:tc>
          <w:tcPr>
            <w:tcW w:w="800" w:type="dxa"/>
            <w:tcBorders>
              <w:top w:val="single" w:sz="4" w:space="0" w:color="auto"/>
              <w:left w:val="single" w:sz="4" w:space="0" w:color="auto"/>
              <w:bottom w:val="single" w:sz="4" w:space="0" w:color="auto"/>
              <w:right w:val="single" w:sz="4" w:space="0" w:color="auto"/>
            </w:tcBorders>
            <w:shd w:val="solid" w:color="FFFFFF" w:fill="auto"/>
          </w:tcPr>
          <w:p w14:paraId="50ED2344" w14:textId="72DD7903" w:rsidR="00253D7C" w:rsidRDefault="00253D7C" w:rsidP="00253D7C">
            <w:pPr>
              <w:pStyle w:val="TAC"/>
              <w:rPr>
                <w:sz w:val="16"/>
                <w:szCs w:val="16"/>
              </w:rPr>
            </w:pPr>
            <w:r>
              <w:rPr>
                <w:sz w:val="16"/>
                <w:szCs w:val="16"/>
              </w:rPr>
              <w:t>2022-12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46EB781" w14:textId="3578533D" w:rsidR="00253D7C" w:rsidRPr="002B7C2E" w:rsidRDefault="00253D7C" w:rsidP="00253D7C">
            <w:pPr>
              <w:pStyle w:val="TAC"/>
              <w:rPr>
                <w:sz w:val="14"/>
                <w:szCs w:val="14"/>
              </w:rPr>
            </w:pPr>
            <w:r>
              <w:rPr>
                <w:sz w:val="14"/>
                <w:szCs w:val="14"/>
              </w:rPr>
              <w:t>RAN#98-e</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16829480" w14:textId="4EE31734" w:rsidR="00253D7C" w:rsidRPr="00253D7C" w:rsidRDefault="00253D7C" w:rsidP="00253D7C">
            <w:pPr>
              <w:pStyle w:val="TAC"/>
              <w:rPr>
                <w:sz w:val="16"/>
                <w:szCs w:val="16"/>
              </w:rPr>
            </w:pPr>
            <w:r w:rsidRPr="00253D7C">
              <w:rPr>
                <w:sz w:val="16"/>
                <w:szCs w:val="16"/>
              </w:rPr>
              <w:t>RP-223292</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2A87B4AA" w14:textId="2D91854A" w:rsidR="00253D7C" w:rsidRPr="00253D7C" w:rsidRDefault="00253D7C" w:rsidP="00253D7C">
            <w:pPr>
              <w:pStyle w:val="TAL"/>
              <w:rPr>
                <w:sz w:val="16"/>
                <w:szCs w:val="16"/>
              </w:rPr>
            </w:pPr>
            <w:r w:rsidRPr="00253D7C">
              <w:rPr>
                <w:sz w:val="16"/>
                <w:szCs w:val="16"/>
              </w:rPr>
              <w:t>2697</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332AA025" w14:textId="77777777" w:rsidR="00253D7C" w:rsidRPr="00253D7C" w:rsidRDefault="00253D7C" w:rsidP="00253D7C">
            <w:pPr>
              <w:pStyle w:val="TAC"/>
              <w:rPr>
                <w:sz w:val="16"/>
                <w:szCs w:val="16"/>
              </w:rPr>
            </w:pP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054E82BD" w14:textId="2DBB5844" w:rsidR="00253D7C" w:rsidRPr="00253D7C" w:rsidRDefault="00253D7C" w:rsidP="00253D7C">
            <w:pPr>
              <w:pStyle w:val="TAC"/>
              <w:rPr>
                <w:sz w:val="16"/>
                <w:szCs w:val="16"/>
              </w:rPr>
            </w:pPr>
            <w:r w:rsidRPr="00253D7C">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FFA313A" w14:textId="59B9ED19" w:rsidR="00253D7C" w:rsidRPr="00253D7C" w:rsidRDefault="00253D7C" w:rsidP="00253D7C">
            <w:pPr>
              <w:pStyle w:val="TAL"/>
              <w:rPr>
                <w:sz w:val="16"/>
                <w:szCs w:val="16"/>
              </w:rPr>
            </w:pPr>
            <w:r w:rsidRPr="00253D7C">
              <w:rPr>
                <w:sz w:val="16"/>
                <w:szCs w:val="16"/>
              </w:rPr>
              <w:t>R17 Cat-A CR testcase correction from R16 TS 38.133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C3F4A20" w14:textId="1230E8CD" w:rsidR="00253D7C" w:rsidRPr="00050CD7" w:rsidRDefault="00253D7C" w:rsidP="00253D7C">
            <w:pPr>
              <w:pStyle w:val="TAC"/>
              <w:rPr>
                <w:sz w:val="16"/>
                <w:szCs w:val="16"/>
              </w:rPr>
            </w:pPr>
            <w:r w:rsidRPr="005F2ACB">
              <w:rPr>
                <w:sz w:val="16"/>
                <w:szCs w:val="16"/>
              </w:rPr>
              <w:t>17.8.0</w:t>
            </w:r>
          </w:p>
        </w:tc>
      </w:tr>
      <w:tr w:rsidR="00253D7C" w14:paraId="58DD3B4B" w14:textId="77777777" w:rsidTr="004C2595">
        <w:tc>
          <w:tcPr>
            <w:tcW w:w="800" w:type="dxa"/>
            <w:tcBorders>
              <w:top w:val="single" w:sz="4" w:space="0" w:color="auto"/>
              <w:left w:val="single" w:sz="4" w:space="0" w:color="auto"/>
              <w:bottom w:val="single" w:sz="4" w:space="0" w:color="auto"/>
              <w:right w:val="single" w:sz="4" w:space="0" w:color="auto"/>
            </w:tcBorders>
            <w:shd w:val="solid" w:color="FFFFFF" w:fill="auto"/>
          </w:tcPr>
          <w:p w14:paraId="0FBCE2DD" w14:textId="641E26CC" w:rsidR="00253D7C" w:rsidRDefault="00253D7C" w:rsidP="00253D7C">
            <w:pPr>
              <w:pStyle w:val="TAC"/>
              <w:rPr>
                <w:sz w:val="16"/>
                <w:szCs w:val="16"/>
              </w:rPr>
            </w:pPr>
            <w:r>
              <w:rPr>
                <w:sz w:val="16"/>
                <w:szCs w:val="16"/>
              </w:rPr>
              <w:t>2022-12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C57EFA8" w14:textId="73C33F91" w:rsidR="00253D7C" w:rsidRPr="002B7C2E" w:rsidRDefault="00253D7C" w:rsidP="00253D7C">
            <w:pPr>
              <w:pStyle w:val="TAC"/>
              <w:rPr>
                <w:sz w:val="14"/>
                <w:szCs w:val="14"/>
              </w:rPr>
            </w:pPr>
            <w:r>
              <w:rPr>
                <w:sz w:val="14"/>
                <w:szCs w:val="14"/>
              </w:rPr>
              <w:t>RAN#98-e</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3491E2CA" w14:textId="78FE02B9" w:rsidR="00253D7C" w:rsidRPr="00253D7C" w:rsidRDefault="00253D7C" w:rsidP="00253D7C">
            <w:pPr>
              <w:pStyle w:val="TAC"/>
              <w:rPr>
                <w:sz w:val="16"/>
                <w:szCs w:val="16"/>
              </w:rPr>
            </w:pPr>
            <w:r w:rsidRPr="00253D7C">
              <w:rPr>
                <w:sz w:val="16"/>
                <w:szCs w:val="16"/>
              </w:rPr>
              <w:t>RP-223309</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5BB6224B" w14:textId="42B32BB1" w:rsidR="00253D7C" w:rsidRPr="00253D7C" w:rsidRDefault="00253D7C" w:rsidP="00253D7C">
            <w:pPr>
              <w:pStyle w:val="TAL"/>
              <w:rPr>
                <w:sz w:val="16"/>
                <w:szCs w:val="16"/>
              </w:rPr>
            </w:pPr>
            <w:r w:rsidRPr="00253D7C">
              <w:rPr>
                <w:sz w:val="16"/>
                <w:szCs w:val="16"/>
              </w:rPr>
              <w:t>2699</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754E78F3" w14:textId="6EA00DE6" w:rsidR="00253D7C" w:rsidRPr="00253D7C" w:rsidRDefault="00253D7C" w:rsidP="00253D7C">
            <w:pPr>
              <w:pStyle w:val="TAC"/>
              <w:rPr>
                <w:sz w:val="16"/>
                <w:szCs w:val="16"/>
              </w:rPr>
            </w:pPr>
            <w:r w:rsidRPr="00253D7C">
              <w:rPr>
                <w:sz w:val="16"/>
                <w:szCs w:val="16"/>
              </w:rPr>
              <w:t>1</w:t>
            </w: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5E82FD15" w14:textId="0735F223" w:rsidR="00253D7C" w:rsidRPr="00253D7C" w:rsidRDefault="00253D7C" w:rsidP="00253D7C">
            <w:pPr>
              <w:pStyle w:val="TAC"/>
              <w:rPr>
                <w:sz w:val="16"/>
                <w:szCs w:val="16"/>
              </w:rPr>
            </w:pPr>
            <w:r w:rsidRPr="00253D7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23403BD" w14:textId="4CC9AFF9" w:rsidR="00253D7C" w:rsidRPr="00253D7C" w:rsidRDefault="00253D7C" w:rsidP="00253D7C">
            <w:pPr>
              <w:pStyle w:val="TAL"/>
              <w:rPr>
                <w:sz w:val="16"/>
                <w:szCs w:val="16"/>
              </w:rPr>
            </w:pPr>
            <w:r w:rsidRPr="00253D7C">
              <w:rPr>
                <w:sz w:val="16"/>
                <w:szCs w:val="16"/>
              </w:rPr>
              <w:t>CR on QCL-ed assumption for inter-frequency RSSI measurement in FR2-2</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0806632" w14:textId="795FC780" w:rsidR="00253D7C" w:rsidRPr="00050CD7" w:rsidRDefault="00253D7C" w:rsidP="00253D7C">
            <w:pPr>
              <w:pStyle w:val="TAC"/>
              <w:rPr>
                <w:sz w:val="16"/>
                <w:szCs w:val="16"/>
              </w:rPr>
            </w:pPr>
            <w:r w:rsidRPr="005F2ACB">
              <w:rPr>
                <w:sz w:val="16"/>
                <w:szCs w:val="16"/>
              </w:rPr>
              <w:t>17.8.0</w:t>
            </w:r>
          </w:p>
        </w:tc>
      </w:tr>
      <w:tr w:rsidR="00253D7C" w14:paraId="2790AD4A" w14:textId="77777777" w:rsidTr="004C2595">
        <w:tc>
          <w:tcPr>
            <w:tcW w:w="800" w:type="dxa"/>
            <w:tcBorders>
              <w:top w:val="single" w:sz="4" w:space="0" w:color="auto"/>
              <w:left w:val="single" w:sz="4" w:space="0" w:color="auto"/>
              <w:bottom w:val="single" w:sz="4" w:space="0" w:color="auto"/>
              <w:right w:val="single" w:sz="4" w:space="0" w:color="auto"/>
            </w:tcBorders>
            <w:shd w:val="solid" w:color="FFFFFF" w:fill="auto"/>
          </w:tcPr>
          <w:p w14:paraId="3A388FC1" w14:textId="246A8740" w:rsidR="00253D7C" w:rsidRDefault="00253D7C" w:rsidP="00253D7C">
            <w:pPr>
              <w:pStyle w:val="TAC"/>
              <w:rPr>
                <w:sz w:val="16"/>
                <w:szCs w:val="16"/>
              </w:rPr>
            </w:pPr>
            <w:r>
              <w:rPr>
                <w:sz w:val="16"/>
                <w:szCs w:val="16"/>
              </w:rPr>
              <w:t>2022-12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6EFA672" w14:textId="25D3798B" w:rsidR="00253D7C" w:rsidRPr="002B7C2E" w:rsidRDefault="00253D7C" w:rsidP="00253D7C">
            <w:pPr>
              <w:pStyle w:val="TAC"/>
              <w:rPr>
                <w:sz w:val="14"/>
                <w:szCs w:val="14"/>
              </w:rPr>
            </w:pPr>
            <w:r>
              <w:rPr>
                <w:sz w:val="14"/>
                <w:szCs w:val="14"/>
              </w:rPr>
              <w:t>RAN#98-e</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52D13A41" w14:textId="43BB756F" w:rsidR="00253D7C" w:rsidRPr="00253D7C" w:rsidRDefault="00253D7C" w:rsidP="00253D7C">
            <w:pPr>
              <w:pStyle w:val="TAC"/>
              <w:rPr>
                <w:sz w:val="16"/>
                <w:szCs w:val="16"/>
              </w:rPr>
            </w:pPr>
            <w:r w:rsidRPr="00253D7C">
              <w:rPr>
                <w:sz w:val="16"/>
                <w:szCs w:val="16"/>
              </w:rPr>
              <w:t>RP-223292</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3FB4BD75" w14:textId="0D422047" w:rsidR="00253D7C" w:rsidRPr="00253D7C" w:rsidRDefault="00253D7C" w:rsidP="00253D7C">
            <w:pPr>
              <w:pStyle w:val="TAL"/>
              <w:rPr>
                <w:sz w:val="16"/>
                <w:szCs w:val="16"/>
              </w:rPr>
            </w:pPr>
            <w:r w:rsidRPr="00253D7C">
              <w:rPr>
                <w:sz w:val="16"/>
                <w:szCs w:val="16"/>
              </w:rPr>
              <w:t>2702</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13D51649" w14:textId="77777777" w:rsidR="00253D7C" w:rsidRPr="00253D7C" w:rsidRDefault="00253D7C" w:rsidP="00253D7C">
            <w:pPr>
              <w:pStyle w:val="TAC"/>
              <w:rPr>
                <w:sz w:val="16"/>
                <w:szCs w:val="16"/>
              </w:rPr>
            </w:pP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70C4ADC2" w14:textId="3B96DC7E" w:rsidR="00253D7C" w:rsidRPr="00253D7C" w:rsidRDefault="00253D7C" w:rsidP="00253D7C">
            <w:pPr>
              <w:pStyle w:val="TAC"/>
              <w:rPr>
                <w:sz w:val="16"/>
                <w:szCs w:val="16"/>
              </w:rPr>
            </w:pPr>
            <w:r w:rsidRPr="00253D7C">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44AD101" w14:textId="7070BFC4" w:rsidR="00253D7C" w:rsidRPr="00253D7C" w:rsidRDefault="00253D7C" w:rsidP="00253D7C">
            <w:pPr>
              <w:pStyle w:val="TAL"/>
              <w:rPr>
                <w:sz w:val="16"/>
                <w:szCs w:val="16"/>
              </w:rPr>
            </w:pPr>
            <w:r w:rsidRPr="00253D7C">
              <w:rPr>
                <w:sz w:val="16"/>
                <w:szCs w:val="16"/>
              </w:rPr>
              <w:t>CR on test case correction for timing advance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540F200" w14:textId="6A758131" w:rsidR="00253D7C" w:rsidRPr="00050CD7" w:rsidRDefault="00253D7C" w:rsidP="00253D7C">
            <w:pPr>
              <w:pStyle w:val="TAC"/>
              <w:rPr>
                <w:sz w:val="16"/>
                <w:szCs w:val="16"/>
              </w:rPr>
            </w:pPr>
            <w:r w:rsidRPr="005F2ACB">
              <w:rPr>
                <w:sz w:val="16"/>
                <w:szCs w:val="16"/>
              </w:rPr>
              <w:t>17.8.0</w:t>
            </w:r>
          </w:p>
        </w:tc>
      </w:tr>
      <w:tr w:rsidR="00253D7C" w14:paraId="4427D49C" w14:textId="77777777" w:rsidTr="004C2595">
        <w:tc>
          <w:tcPr>
            <w:tcW w:w="800" w:type="dxa"/>
            <w:tcBorders>
              <w:top w:val="single" w:sz="4" w:space="0" w:color="auto"/>
              <w:left w:val="single" w:sz="4" w:space="0" w:color="auto"/>
              <w:bottom w:val="single" w:sz="4" w:space="0" w:color="auto"/>
              <w:right w:val="single" w:sz="4" w:space="0" w:color="auto"/>
            </w:tcBorders>
            <w:shd w:val="solid" w:color="FFFFFF" w:fill="auto"/>
          </w:tcPr>
          <w:p w14:paraId="7454A7B4" w14:textId="3CEA946D" w:rsidR="00253D7C" w:rsidRDefault="00253D7C" w:rsidP="00253D7C">
            <w:pPr>
              <w:pStyle w:val="TAC"/>
              <w:rPr>
                <w:sz w:val="16"/>
                <w:szCs w:val="16"/>
              </w:rPr>
            </w:pPr>
            <w:r>
              <w:rPr>
                <w:sz w:val="16"/>
                <w:szCs w:val="16"/>
              </w:rPr>
              <w:t>2022-12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EB28A97" w14:textId="0E4CE5A7" w:rsidR="00253D7C" w:rsidRPr="002B7C2E" w:rsidRDefault="00253D7C" w:rsidP="00253D7C">
            <w:pPr>
              <w:pStyle w:val="TAC"/>
              <w:rPr>
                <w:sz w:val="14"/>
                <w:szCs w:val="14"/>
              </w:rPr>
            </w:pPr>
            <w:r>
              <w:rPr>
                <w:sz w:val="14"/>
                <w:szCs w:val="14"/>
              </w:rPr>
              <w:t>RAN#98-e</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527BB9C4" w14:textId="0994F17A" w:rsidR="00253D7C" w:rsidRPr="00253D7C" w:rsidRDefault="00253D7C" w:rsidP="00253D7C">
            <w:pPr>
              <w:pStyle w:val="TAC"/>
              <w:rPr>
                <w:sz w:val="16"/>
                <w:szCs w:val="16"/>
              </w:rPr>
            </w:pPr>
            <w:r w:rsidRPr="00253D7C">
              <w:rPr>
                <w:sz w:val="16"/>
                <w:szCs w:val="16"/>
              </w:rPr>
              <w:t>RP-223296</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6F92783B" w14:textId="3CDCF0AD" w:rsidR="00253D7C" w:rsidRPr="00253D7C" w:rsidRDefault="00253D7C" w:rsidP="00253D7C">
            <w:pPr>
              <w:pStyle w:val="TAL"/>
              <w:rPr>
                <w:sz w:val="16"/>
                <w:szCs w:val="16"/>
              </w:rPr>
            </w:pPr>
            <w:r w:rsidRPr="00253D7C">
              <w:rPr>
                <w:sz w:val="16"/>
                <w:szCs w:val="16"/>
              </w:rPr>
              <w:t>2705</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611B5C14" w14:textId="77777777" w:rsidR="00253D7C" w:rsidRPr="00253D7C" w:rsidRDefault="00253D7C" w:rsidP="00253D7C">
            <w:pPr>
              <w:pStyle w:val="TAC"/>
              <w:rPr>
                <w:sz w:val="16"/>
                <w:szCs w:val="16"/>
              </w:rPr>
            </w:pP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71A853CA" w14:textId="259594F5" w:rsidR="00253D7C" w:rsidRPr="00253D7C" w:rsidRDefault="00253D7C" w:rsidP="00253D7C">
            <w:pPr>
              <w:pStyle w:val="TAC"/>
              <w:rPr>
                <w:sz w:val="16"/>
                <w:szCs w:val="16"/>
              </w:rPr>
            </w:pPr>
            <w:r w:rsidRPr="00253D7C">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1A35521" w14:textId="3079BA04" w:rsidR="00253D7C" w:rsidRPr="00253D7C" w:rsidRDefault="00253D7C" w:rsidP="00253D7C">
            <w:pPr>
              <w:pStyle w:val="TAL"/>
              <w:rPr>
                <w:sz w:val="16"/>
                <w:szCs w:val="16"/>
              </w:rPr>
            </w:pPr>
            <w:r w:rsidRPr="00253D7C">
              <w:rPr>
                <w:sz w:val="16"/>
                <w:szCs w:val="16"/>
              </w:rPr>
              <w:t>38133 Cat. A CR on SRS configuration for SRS carrier based switching</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205D0CB" w14:textId="38EA3335" w:rsidR="00253D7C" w:rsidRPr="00050CD7" w:rsidRDefault="00253D7C" w:rsidP="00253D7C">
            <w:pPr>
              <w:pStyle w:val="TAC"/>
              <w:rPr>
                <w:sz w:val="16"/>
                <w:szCs w:val="16"/>
              </w:rPr>
            </w:pPr>
            <w:r w:rsidRPr="005F2ACB">
              <w:rPr>
                <w:sz w:val="16"/>
                <w:szCs w:val="16"/>
              </w:rPr>
              <w:t>17.8.0</w:t>
            </w:r>
          </w:p>
        </w:tc>
      </w:tr>
      <w:tr w:rsidR="00253D7C" w14:paraId="56918FA5" w14:textId="77777777" w:rsidTr="004C2595">
        <w:tc>
          <w:tcPr>
            <w:tcW w:w="800" w:type="dxa"/>
            <w:tcBorders>
              <w:top w:val="single" w:sz="4" w:space="0" w:color="auto"/>
              <w:left w:val="single" w:sz="4" w:space="0" w:color="auto"/>
              <w:bottom w:val="single" w:sz="4" w:space="0" w:color="auto"/>
              <w:right w:val="single" w:sz="4" w:space="0" w:color="auto"/>
            </w:tcBorders>
            <w:shd w:val="solid" w:color="FFFFFF" w:fill="auto"/>
          </w:tcPr>
          <w:p w14:paraId="47144ED8" w14:textId="3712F928" w:rsidR="00253D7C" w:rsidRDefault="00253D7C" w:rsidP="00253D7C">
            <w:pPr>
              <w:pStyle w:val="TAC"/>
              <w:rPr>
                <w:sz w:val="16"/>
                <w:szCs w:val="16"/>
              </w:rPr>
            </w:pPr>
            <w:r>
              <w:rPr>
                <w:sz w:val="16"/>
                <w:szCs w:val="16"/>
              </w:rPr>
              <w:t>2022-12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1219D11" w14:textId="6DED43ED" w:rsidR="00253D7C" w:rsidRPr="002B7C2E" w:rsidRDefault="00253D7C" w:rsidP="00253D7C">
            <w:pPr>
              <w:pStyle w:val="TAC"/>
              <w:rPr>
                <w:sz w:val="14"/>
                <w:szCs w:val="14"/>
              </w:rPr>
            </w:pPr>
            <w:r>
              <w:rPr>
                <w:sz w:val="14"/>
                <w:szCs w:val="14"/>
              </w:rPr>
              <w:t>RAN#98-e</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319384E5" w14:textId="32009A1B" w:rsidR="00253D7C" w:rsidRPr="00253D7C" w:rsidRDefault="00253D7C" w:rsidP="00253D7C">
            <w:pPr>
              <w:pStyle w:val="TAC"/>
              <w:rPr>
                <w:sz w:val="16"/>
                <w:szCs w:val="16"/>
              </w:rPr>
            </w:pPr>
            <w:r w:rsidRPr="00253D7C">
              <w:rPr>
                <w:sz w:val="16"/>
                <w:szCs w:val="16"/>
              </w:rPr>
              <w:t>RP-223310</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035E1871" w14:textId="0309EF1F" w:rsidR="00253D7C" w:rsidRPr="00253D7C" w:rsidRDefault="00253D7C" w:rsidP="00253D7C">
            <w:pPr>
              <w:pStyle w:val="TAL"/>
              <w:rPr>
                <w:sz w:val="16"/>
                <w:szCs w:val="16"/>
              </w:rPr>
            </w:pPr>
            <w:r w:rsidRPr="00253D7C">
              <w:rPr>
                <w:sz w:val="16"/>
                <w:szCs w:val="16"/>
              </w:rPr>
              <w:t>2708</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4BDC52F5" w14:textId="2F273CAC" w:rsidR="00253D7C" w:rsidRPr="00253D7C" w:rsidRDefault="00253D7C" w:rsidP="00253D7C">
            <w:pPr>
              <w:pStyle w:val="TAC"/>
              <w:rPr>
                <w:sz w:val="16"/>
                <w:szCs w:val="16"/>
              </w:rPr>
            </w:pPr>
            <w:r w:rsidRPr="00253D7C">
              <w:rPr>
                <w:sz w:val="16"/>
                <w:szCs w:val="16"/>
              </w:rPr>
              <w:t>1</w:t>
            </w: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5E676BC6" w14:textId="768043E8" w:rsidR="00253D7C" w:rsidRPr="00253D7C" w:rsidRDefault="00253D7C" w:rsidP="00253D7C">
            <w:pPr>
              <w:pStyle w:val="TAC"/>
              <w:rPr>
                <w:sz w:val="16"/>
                <w:szCs w:val="16"/>
              </w:rPr>
            </w:pPr>
            <w:r w:rsidRPr="00253D7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09E84EA" w14:textId="48E1F003" w:rsidR="00253D7C" w:rsidRPr="00253D7C" w:rsidRDefault="00253D7C" w:rsidP="00253D7C">
            <w:pPr>
              <w:pStyle w:val="TAL"/>
              <w:rPr>
                <w:sz w:val="16"/>
                <w:szCs w:val="16"/>
              </w:rPr>
            </w:pPr>
            <w:r w:rsidRPr="00253D7C">
              <w:rPr>
                <w:sz w:val="16"/>
                <w:szCs w:val="16"/>
              </w:rPr>
              <w:t>CR on TC for R17 HST CA enhancement on deactivated SCell (EN-DC) in FR1</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C5DD3C3" w14:textId="0BBB3C24" w:rsidR="00253D7C" w:rsidRPr="00050CD7" w:rsidRDefault="00253D7C" w:rsidP="00253D7C">
            <w:pPr>
              <w:pStyle w:val="TAC"/>
              <w:rPr>
                <w:sz w:val="16"/>
                <w:szCs w:val="16"/>
              </w:rPr>
            </w:pPr>
            <w:r w:rsidRPr="005F2ACB">
              <w:rPr>
                <w:sz w:val="16"/>
                <w:szCs w:val="16"/>
              </w:rPr>
              <w:t>17.8.0</w:t>
            </w:r>
          </w:p>
        </w:tc>
      </w:tr>
      <w:tr w:rsidR="00253D7C" w14:paraId="5FD717CD" w14:textId="77777777" w:rsidTr="004C2595">
        <w:tc>
          <w:tcPr>
            <w:tcW w:w="800" w:type="dxa"/>
            <w:tcBorders>
              <w:top w:val="single" w:sz="4" w:space="0" w:color="auto"/>
              <w:left w:val="single" w:sz="4" w:space="0" w:color="auto"/>
              <w:bottom w:val="single" w:sz="4" w:space="0" w:color="auto"/>
              <w:right w:val="single" w:sz="4" w:space="0" w:color="auto"/>
            </w:tcBorders>
            <w:shd w:val="solid" w:color="FFFFFF" w:fill="auto"/>
          </w:tcPr>
          <w:p w14:paraId="29408270" w14:textId="4253D77B" w:rsidR="00253D7C" w:rsidRDefault="00253D7C" w:rsidP="00253D7C">
            <w:pPr>
              <w:pStyle w:val="TAC"/>
              <w:rPr>
                <w:sz w:val="16"/>
                <w:szCs w:val="16"/>
              </w:rPr>
            </w:pPr>
            <w:r>
              <w:rPr>
                <w:sz w:val="16"/>
                <w:szCs w:val="16"/>
              </w:rPr>
              <w:t>2022-12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AD8BFD5" w14:textId="257E513E" w:rsidR="00253D7C" w:rsidRPr="002B7C2E" w:rsidRDefault="00253D7C" w:rsidP="00253D7C">
            <w:pPr>
              <w:pStyle w:val="TAC"/>
              <w:rPr>
                <w:sz w:val="14"/>
                <w:szCs w:val="14"/>
              </w:rPr>
            </w:pPr>
            <w:r>
              <w:rPr>
                <w:sz w:val="14"/>
                <w:szCs w:val="14"/>
              </w:rPr>
              <w:t>RAN#98-e</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58440A3F" w14:textId="5C24CDE8" w:rsidR="00253D7C" w:rsidRPr="00253D7C" w:rsidRDefault="00253D7C" w:rsidP="00253D7C">
            <w:pPr>
              <w:pStyle w:val="TAC"/>
              <w:rPr>
                <w:sz w:val="16"/>
                <w:szCs w:val="16"/>
              </w:rPr>
            </w:pPr>
            <w:r w:rsidRPr="00253D7C">
              <w:rPr>
                <w:sz w:val="16"/>
                <w:szCs w:val="16"/>
              </w:rPr>
              <w:t>RP-223292</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4549F1BF" w14:textId="0F4F661C" w:rsidR="00253D7C" w:rsidRPr="00253D7C" w:rsidRDefault="00253D7C" w:rsidP="00253D7C">
            <w:pPr>
              <w:pStyle w:val="TAL"/>
              <w:rPr>
                <w:sz w:val="16"/>
                <w:szCs w:val="16"/>
              </w:rPr>
            </w:pPr>
            <w:r w:rsidRPr="00253D7C">
              <w:rPr>
                <w:sz w:val="16"/>
                <w:szCs w:val="16"/>
              </w:rPr>
              <w:t>2711</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40CC0494" w14:textId="77777777" w:rsidR="00253D7C" w:rsidRPr="00253D7C" w:rsidRDefault="00253D7C" w:rsidP="00253D7C">
            <w:pPr>
              <w:pStyle w:val="TAC"/>
              <w:rPr>
                <w:sz w:val="16"/>
                <w:szCs w:val="16"/>
              </w:rPr>
            </w:pP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6DD87396" w14:textId="31BA115F" w:rsidR="00253D7C" w:rsidRPr="00253D7C" w:rsidRDefault="00253D7C" w:rsidP="00253D7C">
            <w:pPr>
              <w:pStyle w:val="TAC"/>
              <w:rPr>
                <w:sz w:val="16"/>
                <w:szCs w:val="16"/>
              </w:rPr>
            </w:pPr>
            <w:r w:rsidRPr="00253D7C">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3D728D2" w14:textId="1EC184A6" w:rsidR="00253D7C" w:rsidRPr="00253D7C" w:rsidRDefault="00253D7C" w:rsidP="00253D7C">
            <w:pPr>
              <w:pStyle w:val="TAL"/>
              <w:rPr>
                <w:sz w:val="16"/>
                <w:szCs w:val="16"/>
              </w:rPr>
            </w:pPr>
            <w:r w:rsidRPr="00253D7C">
              <w:rPr>
                <w:sz w:val="16"/>
                <w:szCs w:val="16"/>
              </w:rPr>
              <w:t>CR on TC for known PSCell addition in R17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045C65A" w14:textId="28FEFA49" w:rsidR="00253D7C" w:rsidRPr="00050CD7" w:rsidRDefault="00253D7C" w:rsidP="00253D7C">
            <w:pPr>
              <w:pStyle w:val="TAC"/>
              <w:rPr>
                <w:sz w:val="16"/>
                <w:szCs w:val="16"/>
              </w:rPr>
            </w:pPr>
            <w:r w:rsidRPr="005F2ACB">
              <w:rPr>
                <w:sz w:val="16"/>
                <w:szCs w:val="16"/>
              </w:rPr>
              <w:t>17.8.0</w:t>
            </w:r>
          </w:p>
        </w:tc>
      </w:tr>
      <w:tr w:rsidR="00253D7C" w14:paraId="04FB4BC1" w14:textId="77777777" w:rsidTr="004C2595">
        <w:tc>
          <w:tcPr>
            <w:tcW w:w="800" w:type="dxa"/>
            <w:tcBorders>
              <w:top w:val="single" w:sz="4" w:space="0" w:color="auto"/>
              <w:left w:val="single" w:sz="4" w:space="0" w:color="auto"/>
              <w:bottom w:val="single" w:sz="4" w:space="0" w:color="auto"/>
              <w:right w:val="single" w:sz="4" w:space="0" w:color="auto"/>
            </w:tcBorders>
            <w:shd w:val="solid" w:color="FFFFFF" w:fill="auto"/>
          </w:tcPr>
          <w:p w14:paraId="59B8FAA6" w14:textId="79FF7CE7" w:rsidR="00253D7C" w:rsidRDefault="00253D7C" w:rsidP="00253D7C">
            <w:pPr>
              <w:pStyle w:val="TAC"/>
              <w:rPr>
                <w:sz w:val="16"/>
                <w:szCs w:val="16"/>
              </w:rPr>
            </w:pPr>
            <w:r>
              <w:rPr>
                <w:sz w:val="16"/>
                <w:szCs w:val="16"/>
              </w:rPr>
              <w:t>2022-12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87490B7" w14:textId="5967B1C3" w:rsidR="00253D7C" w:rsidRPr="002B7C2E" w:rsidRDefault="00253D7C" w:rsidP="00253D7C">
            <w:pPr>
              <w:pStyle w:val="TAC"/>
              <w:rPr>
                <w:sz w:val="14"/>
                <w:szCs w:val="14"/>
              </w:rPr>
            </w:pPr>
            <w:r>
              <w:rPr>
                <w:sz w:val="14"/>
                <w:szCs w:val="14"/>
              </w:rPr>
              <w:t>RAN#98-e</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1AE0913A" w14:textId="0AFC1DCB" w:rsidR="00253D7C" w:rsidRPr="00253D7C" w:rsidRDefault="00253D7C" w:rsidP="00253D7C">
            <w:pPr>
              <w:pStyle w:val="TAC"/>
              <w:rPr>
                <w:sz w:val="16"/>
                <w:szCs w:val="16"/>
              </w:rPr>
            </w:pPr>
            <w:r w:rsidRPr="00253D7C">
              <w:rPr>
                <w:sz w:val="16"/>
                <w:szCs w:val="16"/>
              </w:rPr>
              <w:t>RP-223292</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34302242" w14:textId="740CFF8F" w:rsidR="00253D7C" w:rsidRPr="00253D7C" w:rsidRDefault="00253D7C" w:rsidP="00253D7C">
            <w:pPr>
              <w:pStyle w:val="TAL"/>
              <w:rPr>
                <w:sz w:val="16"/>
                <w:szCs w:val="16"/>
              </w:rPr>
            </w:pPr>
            <w:r w:rsidRPr="00253D7C">
              <w:rPr>
                <w:sz w:val="16"/>
                <w:szCs w:val="16"/>
              </w:rPr>
              <w:t>2714</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359EFCB1" w14:textId="77777777" w:rsidR="00253D7C" w:rsidRPr="00253D7C" w:rsidRDefault="00253D7C" w:rsidP="00253D7C">
            <w:pPr>
              <w:pStyle w:val="TAC"/>
              <w:rPr>
                <w:sz w:val="16"/>
                <w:szCs w:val="16"/>
              </w:rPr>
            </w:pP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2F50ED6A" w14:textId="4A39272D" w:rsidR="00253D7C" w:rsidRPr="00253D7C" w:rsidRDefault="00253D7C" w:rsidP="00253D7C">
            <w:pPr>
              <w:pStyle w:val="TAC"/>
              <w:rPr>
                <w:sz w:val="16"/>
                <w:szCs w:val="16"/>
              </w:rPr>
            </w:pPr>
            <w:r w:rsidRPr="00253D7C">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EB0D08D" w14:textId="010A9AD1" w:rsidR="00253D7C" w:rsidRPr="00253D7C" w:rsidRDefault="00253D7C" w:rsidP="00253D7C">
            <w:pPr>
              <w:pStyle w:val="TAL"/>
              <w:rPr>
                <w:sz w:val="16"/>
                <w:szCs w:val="16"/>
              </w:rPr>
            </w:pPr>
            <w:r w:rsidRPr="00253D7C">
              <w:rPr>
                <w:sz w:val="16"/>
                <w:szCs w:val="16"/>
              </w:rPr>
              <w:t>CR on TC for inter-RAT NR Cell reselection in R17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03D9147" w14:textId="58D487C1" w:rsidR="00253D7C" w:rsidRPr="00050CD7" w:rsidRDefault="00253D7C" w:rsidP="00253D7C">
            <w:pPr>
              <w:pStyle w:val="TAC"/>
              <w:rPr>
                <w:sz w:val="16"/>
                <w:szCs w:val="16"/>
              </w:rPr>
            </w:pPr>
            <w:r w:rsidRPr="005F2ACB">
              <w:rPr>
                <w:sz w:val="16"/>
                <w:szCs w:val="16"/>
              </w:rPr>
              <w:t>17.8.0</w:t>
            </w:r>
          </w:p>
        </w:tc>
      </w:tr>
      <w:tr w:rsidR="00253D7C" w14:paraId="206445B5" w14:textId="77777777" w:rsidTr="004C2595">
        <w:tc>
          <w:tcPr>
            <w:tcW w:w="800" w:type="dxa"/>
            <w:tcBorders>
              <w:top w:val="single" w:sz="4" w:space="0" w:color="auto"/>
              <w:left w:val="single" w:sz="4" w:space="0" w:color="auto"/>
              <w:bottom w:val="single" w:sz="4" w:space="0" w:color="auto"/>
              <w:right w:val="single" w:sz="4" w:space="0" w:color="auto"/>
            </w:tcBorders>
            <w:shd w:val="solid" w:color="FFFFFF" w:fill="auto"/>
          </w:tcPr>
          <w:p w14:paraId="3795E170" w14:textId="7A1B6BD0" w:rsidR="00253D7C" w:rsidRDefault="00253D7C" w:rsidP="00253D7C">
            <w:pPr>
              <w:pStyle w:val="TAC"/>
              <w:rPr>
                <w:sz w:val="16"/>
                <w:szCs w:val="16"/>
              </w:rPr>
            </w:pPr>
            <w:r>
              <w:rPr>
                <w:sz w:val="16"/>
                <w:szCs w:val="16"/>
              </w:rPr>
              <w:t>2022-12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BF6539E" w14:textId="090412F0" w:rsidR="00253D7C" w:rsidRPr="002B7C2E" w:rsidRDefault="00253D7C" w:rsidP="00253D7C">
            <w:pPr>
              <w:pStyle w:val="TAC"/>
              <w:rPr>
                <w:sz w:val="14"/>
                <w:szCs w:val="14"/>
              </w:rPr>
            </w:pPr>
            <w:r>
              <w:rPr>
                <w:sz w:val="14"/>
                <w:szCs w:val="14"/>
              </w:rPr>
              <w:t>RAN#98-e</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03F28448" w14:textId="050FA66D" w:rsidR="00253D7C" w:rsidRPr="00253D7C" w:rsidRDefault="00253D7C" w:rsidP="00253D7C">
            <w:pPr>
              <w:pStyle w:val="TAC"/>
              <w:rPr>
                <w:sz w:val="16"/>
                <w:szCs w:val="16"/>
              </w:rPr>
            </w:pPr>
            <w:r w:rsidRPr="00253D7C">
              <w:rPr>
                <w:sz w:val="16"/>
                <w:szCs w:val="16"/>
              </w:rPr>
              <w:t>RP-223311</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09C97442" w14:textId="31B5046A" w:rsidR="00253D7C" w:rsidRPr="00253D7C" w:rsidRDefault="00253D7C" w:rsidP="00253D7C">
            <w:pPr>
              <w:pStyle w:val="TAL"/>
              <w:rPr>
                <w:sz w:val="16"/>
                <w:szCs w:val="16"/>
              </w:rPr>
            </w:pPr>
            <w:r w:rsidRPr="00253D7C">
              <w:rPr>
                <w:sz w:val="16"/>
                <w:szCs w:val="16"/>
              </w:rPr>
              <w:t>2715</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107DC100" w14:textId="08772CE7" w:rsidR="00253D7C" w:rsidRPr="00253D7C" w:rsidRDefault="00253D7C" w:rsidP="00253D7C">
            <w:pPr>
              <w:pStyle w:val="TAC"/>
              <w:rPr>
                <w:sz w:val="16"/>
                <w:szCs w:val="16"/>
              </w:rPr>
            </w:pPr>
            <w:r w:rsidRPr="00253D7C">
              <w:rPr>
                <w:sz w:val="16"/>
                <w:szCs w:val="16"/>
              </w:rPr>
              <w:t>2</w:t>
            </w: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4361D93E" w14:textId="0DA0D5FF" w:rsidR="00253D7C" w:rsidRPr="00253D7C" w:rsidRDefault="00253D7C" w:rsidP="00253D7C">
            <w:pPr>
              <w:pStyle w:val="TAC"/>
              <w:rPr>
                <w:sz w:val="16"/>
                <w:szCs w:val="16"/>
              </w:rPr>
            </w:pPr>
            <w:r w:rsidRPr="00253D7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BD7FADD" w14:textId="0EE1F47C" w:rsidR="00253D7C" w:rsidRPr="00253D7C" w:rsidRDefault="00253D7C" w:rsidP="00253D7C">
            <w:pPr>
              <w:pStyle w:val="TAL"/>
              <w:rPr>
                <w:sz w:val="16"/>
                <w:szCs w:val="16"/>
              </w:rPr>
            </w:pPr>
            <w:r w:rsidRPr="00253D7C">
              <w:rPr>
                <w:sz w:val="16"/>
                <w:szCs w:val="16"/>
              </w:rPr>
              <w:t>CR to TS 38.133 Correction to measurements core requirements for PDC</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7BFB3DF" w14:textId="6C68CAA8" w:rsidR="00253D7C" w:rsidRPr="00050CD7" w:rsidRDefault="00253D7C" w:rsidP="00253D7C">
            <w:pPr>
              <w:pStyle w:val="TAC"/>
              <w:rPr>
                <w:sz w:val="16"/>
                <w:szCs w:val="16"/>
              </w:rPr>
            </w:pPr>
            <w:r w:rsidRPr="005F2ACB">
              <w:rPr>
                <w:sz w:val="16"/>
                <w:szCs w:val="16"/>
              </w:rPr>
              <w:t>17.8.0</w:t>
            </w:r>
          </w:p>
        </w:tc>
      </w:tr>
      <w:tr w:rsidR="00253D7C" w14:paraId="30FC9B35" w14:textId="77777777" w:rsidTr="004C2595">
        <w:tc>
          <w:tcPr>
            <w:tcW w:w="800" w:type="dxa"/>
            <w:tcBorders>
              <w:top w:val="single" w:sz="4" w:space="0" w:color="auto"/>
              <w:left w:val="single" w:sz="4" w:space="0" w:color="auto"/>
              <w:bottom w:val="single" w:sz="4" w:space="0" w:color="auto"/>
              <w:right w:val="single" w:sz="4" w:space="0" w:color="auto"/>
            </w:tcBorders>
            <w:shd w:val="solid" w:color="FFFFFF" w:fill="auto"/>
          </w:tcPr>
          <w:p w14:paraId="41D30679" w14:textId="7C5724C6" w:rsidR="00253D7C" w:rsidRDefault="00253D7C" w:rsidP="00253D7C">
            <w:pPr>
              <w:pStyle w:val="TAC"/>
              <w:rPr>
                <w:sz w:val="16"/>
                <w:szCs w:val="16"/>
              </w:rPr>
            </w:pPr>
            <w:r>
              <w:rPr>
                <w:sz w:val="16"/>
                <w:szCs w:val="16"/>
              </w:rPr>
              <w:t>2022-12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7AC2201" w14:textId="362ACAD9" w:rsidR="00253D7C" w:rsidRPr="002B7C2E" w:rsidRDefault="00253D7C" w:rsidP="00253D7C">
            <w:pPr>
              <w:pStyle w:val="TAC"/>
              <w:rPr>
                <w:sz w:val="14"/>
                <w:szCs w:val="14"/>
              </w:rPr>
            </w:pPr>
            <w:r>
              <w:rPr>
                <w:sz w:val="14"/>
                <w:szCs w:val="14"/>
              </w:rPr>
              <w:t>RAN#98-e</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01A1563C" w14:textId="4470677C" w:rsidR="00253D7C" w:rsidRPr="00253D7C" w:rsidRDefault="00253D7C" w:rsidP="00253D7C">
            <w:pPr>
              <w:pStyle w:val="TAC"/>
              <w:rPr>
                <w:sz w:val="16"/>
                <w:szCs w:val="16"/>
              </w:rPr>
            </w:pPr>
            <w:r w:rsidRPr="00253D7C">
              <w:rPr>
                <w:sz w:val="16"/>
                <w:szCs w:val="16"/>
              </w:rPr>
              <w:t>RP-223308</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2575F56B" w14:textId="5F025DF4" w:rsidR="00253D7C" w:rsidRPr="00253D7C" w:rsidRDefault="00253D7C" w:rsidP="00253D7C">
            <w:pPr>
              <w:pStyle w:val="TAL"/>
              <w:rPr>
                <w:sz w:val="16"/>
                <w:szCs w:val="16"/>
              </w:rPr>
            </w:pPr>
            <w:r w:rsidRPr="00253D7C">
              <w:rPr>
                <w:sz w:val="16"/>
                <w:szCs w:val="16"/>
              </w:rPr>
              <w:t>2720</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3954D780" w14:textId="77777777" w:rsidR="00253D7C" w:rsidRPr="00253D7C" w:rsidRDefault="00253D7C" w:rsidP="00253D7C">
            <w:pPr>
              <w:pStyle w:val="TAC"/>
              <w:rPr>
                <w:sz w:val="16"/>
                <w:szCs w:val="16"/>
              </w:rPr>
            </w:pP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06DC0F60" w14:textId="6E3E59A5" w:rsidR="00253D7C" w:rsidRPr="00253D7C" w:rsidRDefault="00253D7C" w:rsidP="00253D7C">
            <w:pPr>
              <w:pStyle w:val="TAC"/>
              <w:rPr>
                <w:sz w:val="16"/>
                <w:szCs w:val="16"/>
              </w:rPr>
            </w:pPr>
            <w:r w:rsidRPr="00253D7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34684C8" w14:textId="0D6CE123" w:rsidR="00253D7C" w:rsidRPr="00253D7C" w:rsidRDefault="00253D7C" w:rsidP="00253D7C">
            <w:pPr>
              <w:pStyle w:val="TAL"/>
              <w:rPr>
                <w:sz w:val="16"/>
                <w:szCs w:val="16"/>
              </w:rPr>
            </w:pPr>
            <w:r w:rsidRPr="00253D7C">
              <w:rPr>
                <w:sz w:val="16"/>
                <w:szCs w:val="16"/>
              </w:rPr>
              <w:t>CR to TS 38.133 Correction to conditional PSCell addition requirements(Rel-17)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360BB43" w14:textId="0B337D2E" w:rsidR="00253D7C" w:rsidRPr="00050CD7" w:rsidRDefault="00253D7C" w:rsidP="00253D7C">
            <w:pPr>
              <w:pStyle w:val="TAC"/>
              <w:rPr>
                <w:sz w:val="16"/>
                <w:szCs w:val="16"/>
              </w:rPr>
            </w:pPr>
            <w:r w:rsidRPr="005F2ACB">
              <w:rPr>
                <w:sz w:val="16"/>
                <w:szCs w:val="16"/>
              </w:rPr>
              <w:t>17.8.0</w:t>
            </w:r>
          </w:p>
        </w:tc>
      </w:tr>
      <w:tr w:rsidR="00253D7C" w14:paraId="48111B01" w14:textId="77777777" w:rsidTr="004C2595">
        <w:tc>
          <w:tcPr>
            <w:tcW w:w="800" w:type="dxa"/>
            <w:tcBorders>
              <w:top w:val="single" w:sz="4" w:space="0" w:color="auto"/>
              <w:left w:val="single" w:sz="4" w:space="0" w:color="auto"/>
              <w:bottom w:val="single" w:sz="4" w:space="0" w:color="auto"/>
              <w:right w:val="single" w:sz="4" w:space="0" w:color="auto"/>
            </w:tcBorders>
            <w:shd w:val="solid" w:color="FFFFFF" w:fill="auto"/>
          </w:tcPr>
          <w:p w14:paraId="65DB1DFD" w14:textId="22B4B7AF" w:rsidR="00253D7C" w:rsidRDefault="00253D7C" w:rsidP="00253D7C">
            <w:pPr>
              <w:pStyle w:val="TAC"/>
              <w:rPr>
                <w:sz w:val="16"/>
                <w:szCs w:val="16"/>
              </w:rPr>
            </w:pPr>
            <w:r>
              <w:rPr>
                <w:sz w:val="16"/>
                <w:szCs w:val="16"/>
              </w:rPr>
              <w:t>2022-12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21A55AB" w14:textId="09F767AE" w:rsidR="00253D7C" w:rsidRPr="002B7C2E" w:rsidRDefault="00253D7C" w:rsidP="00253D7C">
            <w:pPr>
              <w:pStyle w:val="TAC"/>
              <w:rPr>
                <w:sz w:val="14"/>
                <w:szCs w:val="14"/>
              </w:rPr>
            </w:pPr>
            <w:r>
              <w:rPr>
                <w:sz w:val="14"/>
                <w:szCs w:val="14"/>
              </w:rPr>
              <w:t>RAN#98-e</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67554408" w14:textId="273EC941" w:rsidR="00253D7C" w:rsidRPr="00253D7C" w:rsidRDefault="00253D7C" w:rsidP="00253D7C">
            <w:pPr>
              <w:pStyle w:val="TAC"/>
              <w:rPr>
                <w:sz w:val="16"/>
                <w:szCs w:val="16"/>
              </w:rPr>
            </w:pPr>
            <w:r w:rsidRPr="00253D7C">
              <w:rPr>
                <w:sz w:val="16"/>
                <w:szCs w:val="16"/>
              </w:rPr>
              <w:t>RP-223308</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4D1FC89D" w14:textId="78DB30C7" w:rsidR="00253D7C" w:rsidRPr="00253D7C" w:rsidRDefault="00253D7C" w:rsidP="00253D7C">
            <w:pPr>
              <w:pStyle w:val="TAL"/>
              <w:rPr>
                <w:sz w:val="16"/>
                <w:szCs w:val="16"/>
              </w:rPr>
            </w:pPr>
            <w:r w:rsidRPr="00253D7C">
              <w:rPr>
                <w:sz w:val="16"/>
                <w:szCs w:val="16"/>
              </w:rPr>
              <w:t>2721</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5760037A" w14:textId="0BEB4C04" w:rsidR="00253D7C" w:rsidRPr="00253D7C" w:rsidRDefault="00253D7C" w:rsidP="00253D7C">
            <w:pPr>
              <w:pStyle w:val="TAC"/>
              <w:rPr>
                <w:sz w:val="16"/>
                <w:szCs w:val="16"/>
              </w:rPr>
            </w:pPr>
            <w:r w:rsidRPr="00253D7C">
              <w:rPr>
                <w:sz w:val="16"/>
                <w:szCs w:val="16"/>
              </w:rPr>
              <w:t>1</w:t>
            </w: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1972545C" w14:textId="6902101E" w:rsidR="00253D7C" w:rsidRPr="00253D7C" w:rsidRDefault="00253D7C" w:rsidP="00253D7C">
            <w:pPr>
              <w:pStyle w:val="TAC"/>
              <w:rPr>
                <w:sz w:val="16"/>
                <w:szCs w:val="16"/>
              </w:rPr>
            </w:pPr>
            <w:r w:rsidRPr="00253D7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21B1C9F" w14:textId="2505C183" w:rsidR="00253D7C" w:rsidRPr="00253D7C" w:rsidRDefault="00253D7C" w:rsidP="00253D7C">
            <w:pPr>
              <w:pStyle w:val="TAL"/>
              <w:rPr>
                <w:sz w:val="16"/>
                <w:szCs w:val="16"/>
              </w:rPr>
            </w:pPr>
            <w:r w:rsidRPr="00253D7C">
              <w:rPr>
                <w:sz w:val="16"/>
                <w:szCs w:val="16"/>
              </w:rPr>
              <w:t>CR on RLM/BFD requirement for deactivated PSCell and SCG Activation Delay requirement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525D95F" w14:textId="515601C9" w:rsidR="00253D7C" w:rsidRPr="00050CD7" w:rsidRDefault="00253D7C" w:rsidP="00253D7C">
            <w:pPr>
              <w:pStyle w:val="TAC"/>
              <w:rPr>
                <w:sz w:val="16"/>
                <w:szCs w:val="16"/>
              </w:rPr>
            </w:pPr>
            <w:r w:rsidRPr="005F2ACB">
              <w:rPr>
                <w:sz w:val="16"/>
                <w:szCs w:val="16"/>
              </w:rPr>
              <w:t>17.8.0</w:t>
            </w:r>
          </w:p>
        </w:tc>
      </w:tr>
      <w:tr w:rsidR="00253D7C" w14:paraId="42E9AAC6" w14:textId="77777777" w:rsidTr="004C2595">
        <w:tc>
          <w:tcPr>
            <w:tcW w:w="800" w:type="dxa"/>
            <w:tcBorders>
              <w:top w:val="single" w:sz="4" w:space="0" w:color="auto"/>
              <w:left w:val="single" w:sz="4" w:space="0" w:color="auto"/>
              <w:bottom w:val="single" w:sz="4" w:space="0" w:color="auto"/>
              <w:right w:val="single" w:sz="4" w:space="0" w:color="auto"/>
            </w:tcBorders>
            <w:shd w:val="solid" w:color="FFFFFF" w:fill="auto"/>
          </w:tcPr>
          <w:p w14:paraId="5345DB31" w14:textId="73512D0A" w:rsidR="00253D7C" w:rsidRDefault="00253D7C" w:rsidP="00253D7C">
            <w:pPr>
              <w:pStyle w:val="TAC"/>
              <w:rPr>
                <w:sz w:val="16"/>
                <w:szCs w:val="16"/>
              </w:rPr>
            </w:pPr>
            <w:r>
              <w:rPr>
                <w:sz w:val="16"/>
                <w:szCs w:val="16"/>
              </w:rPr>
              <w:t>2022-12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9F6BADF" w14:textId="0C39C6A2" w:rsidR="00253D7C" w:rsidRPr="002B7C2E" w:rsidRDefault="00253D7C" w:rsidP="00253D7C">
            <w:pPr>
              <w:pStyle w:val="TAC"/>
              <w:rPr>
                <w:sz w:val="14"/>
                <w:szCs w:val="14"/>
              </w:rPr>
            </w:pPr>
            <w:r>
              <w:rPr>
                <w:sz w:val="14"/>
                <w:szCs w:val="14"/>
              </w:rPr>
              <w:t>RAN#98-e</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496BCF35" w14:textId="2EBB87D9" w:rsidR="00253D7C" w:rsidRPr="00253D7C" w:rsidRDefault="00253D7C" w:rsidP="00253D7C">
            <w:pPr>
              <w:pStyle w:val="TAC"/>
              <w:rPr>
                <w:sz w:val="16"/>
                <w:szCs w:val="16"/>
              </w:rPr>
            </w:pPr>
            <w:r w:rsidRPr="00253D7C">
              <w:rPr>
                <w:sz w:val="16"/>
                <w:szCs w:val="16"/>
              </w:rPr>
              <w:t>RP-223309</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47F9080F" w14:textId="5CCFE388" w:rsidR="00253D7C" w:rsidRPr="00253D7C" w:rsidRDefault="00253D7C" w:rsidP="00253D7C">
            <w:pPr>
              <w:pStyle w:val="TAL"/>
              <w:rPr>
                <w:sz w:val="16"/>
                <w:szCs w:val="16"/>
              </w:rPr>
            </w:pPr>
            <w:r w:rsidRPr="00253D7C">
              <w:rPr>
                <w:sz w:val="16"/>
                <w:szCs w:val="16"/>
              </w:rPr>
              <w:t>2723</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37B6FF31" w14:textId="2E58CD72" w:rsidR="00253D7C" w:rsidRPr="00253D7C" w:rsidRDefault="00253D7C" w:rsidP="00253D7C">
            <w:pPr>
              <w:pStyle w:val="TAC"/>
              <w:rPr>
                <w:sz w:val="16"/>
                <w:szCs w:val="16"/>
              </w:rPr>
            </w:pPr>
            <w:r w:rsidRPr="00253D7C">
              <w:rPr>
                <w:sz w:val="16"/>
                <w:szCs w:val="16"/>
              </w:rPr>
              <w:t>1</w:t>
            </w: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0268C92E" w14:textId="0F312E6F" w:rsidR="00253D7C" w:rsidRPr="00253D7C" w:rsidRDefault="00253D7C" w:rsidP="00253D7C">
            <w:pPr>
              <w:pStyle w:val="TAC"/>
              <w:rPr>
                <w:sz w:val="16"/>
                <w:szCs w:val="16"/>
              </w:rPr>
            </w:pPr>
            <w:r w:rsidRPr="00253D7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8FA9D0A" w14:textId="68DD8CDA" w:rsidR="00253D7C" w:rsidRPr="00253D7C" w:rsidRDefault="00253D7C" w:rsidP="00253D7C">
            <w:pPr>
              <w:pStyle w:val="TAL"/>
              <w:rPr>
                <w:sz w:val="16"/>
                <w:szCs w:val="16"/>
              </w:rPr>
            </w:pPr>
            <w:r w:rsidRPr="00253D7C">
              <w:rPr>
                <w:sz w:val="16"/>
                <w:szCs w:val="16"/>
              </w:rPr>
              <w:t>CR on corrections to RedCap Core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1674C60" w14:textId="6B8F5F13" w:rsidR="00253D7C" w:rsidRPr="00050CD7" w:rsidRDefault="00253D7C" w:rsidP="00253D7C">
            <w:pPr>
              <w:pStyle w:val="TAC"/>
              <w:rPr>
                <w:sz w:val="16"/>
                <w:szCs w:val="16"/>
              </w:rPr>
            </w:pPr>
            <w:r w:rsidRPr="005F2ACB">
              <w:rPr>
                <w:sz w:val="16"/>
                <w:szCs w:val="16"/>
              </w:rPr>
              <w:t>17.8.0</w:t>
            </w:r>
          </w:p>
        </w:tc>
      </w:tr>
      <w:tr w:rsidR="00253D7C" w14:paraId="372E1F70" w14:textId="77777777" w:rsidTr="004C2595">
        <w:tc>
          <w:tcPr>
            <w:tcW w:w="800" w:type="dxa"/>
            <w:tcBorders>
              <w:top w:val="single" w:sz="4" w:space="0" w:color="auto"/>
              <w:left w:val="single" w:sz="4" w:space="0" w:color="auto"/>
              <w:bottom w:val="single" w:sz="4" w:space="0" w:color="auto"/>
              <w:right w:val="single" w:sz="4" w:space="0" w:color="auto"/>
            </w:tcBorders>
            <w:shd w:val="solid" w:color="FFFFFF" w:fill="auto"/>
          </w:tcPr>
          <w:p w14:paraId="12C2A5DA" w14:textId="1F85DAD8" w:rsidR="00253D7C" w:rsidRDefault="00253D7C" w:rsidP="00253D7C">
            <w:pPr>
              <w:pStyle w:val="TAC"/>
              <w:rPr>
                <w:sz w:val="16"/>
                <w:szCs w:val="16"/>
              </w:rPr>
            </w:pPr>
            <w:r>
              <w:rPr>
                <w:sz w:val="16"/>
                <w:szCs w:val="16"/>
              </w:rPr>
              <w:t>2022-12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0614CD3" w14:textId="6D294777" w:rsidR="00253D7C" w:rsidRPr="002B7C2E" w:rsidRDefault="00253D7C" w:rsidP="00253D7C">
            <w:pPr>
              <w:pStyle w:val="TAC"/>
              <w:rPr>
                <w:sz w:val="14"/>
                <w:szCs w:val="14"/>
              </w:rPr>
            </w:pPr>
            <w:r>
              <w:rPr>
                <w:sz w:val="14"/>
                <w:szCs w:val="14"/>
              </w:rPr>
              <w:t>RAN#98-e</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3FCD1012" w14:textId="6B576360" w:rsidR="00253D7C" w:rsidRPr="00253D7C" w:rsidRDefault="00253D7C" w:rsidP="00253D7C">
            <w:pPr>
              <w:pStyle w:val="TAC"/>
              <w:rPr>
                <w:sz w:val="16"/>
                <w:szCs w:val="16"/>
              </w:rPr>
            </w:pPr>
            <w:r w:rsidRPr="00253D7C">
              <w:rPr>
                <w:sz w:val="16"/>
                <w:szCs w:val="16"/>
              </w:rPr>
              <w:t>RP-223311</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38EE5F14" w14:textId="1FCE5D9E" w:rsidR="00253D7C" w:rsidRPr="00253D7C" w:rsidRDefault="00253D7C" w:rsidP="00253D7C">
            <w:pPr>
              <w:pStyle w:val="TAL"/>
              <w:rPr>
                <w:sz w:val="16"/>
                <w:szCs w:val="16"/>
              </w:rPr>
            </w:pPr>
            <w:r w:rsidRPr="00253D7C">
              <w:rPr>
                <w:sz w:val="16"/>
                <w:szCs w:val="16"/>
              </w:rPr>
              <w:t>2725</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2BC24242" w14:textId="77777777" w:rsidR="00253D7C" w:rsidRPr="00253D7C" w:rsidRDefault="00253D7C" w:rsidP="00253D7C">
            <w:pPr>
              <w:pStyle w:val="TAC"/>
              <w:rPr>
                <w:sz w:val="16"/>
                <w:szCs w:val="16"/>
              </w:rPr>
            </w:pP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56749619" w14:textId="6CCF2280" w:rsidR="00253D7C" w:rsidRPr="00253D7C" w:rsidRDefault="00253D7C" w:rsidP="00253D7C">
            <w:pPr>
              <w:pStyle w:val="TAC"/>
              <w:rPr>
                <w:sz w:val="16"/>
                <w:szCs w:val="16"/>
              </w:rPr>
            </w:pPr>
            <w:r w:rsidRPr="00253D7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1AF18CB" w14:textId="1671699E" w:rsidR="00253D7C" w:rsidRPr="00253D7C" w:rsidRDefault="00253D7C" w:rsidP="00253D7C">
            <w:pPr>
              <w:pStyle w:val="TAL"/>
              <w:rPr>
                <w:sz w:val="16"/>
                <w:szCs w:val="16"/>
              </w:rPr>
            </w:pPr>
            <w:r w:rsidRPr="00253D7C">
              <w:rPr>
                <w:sz w:val="16"/>
                <w:szCs w:val="16"/>
              </w:rPr>
              <w:t>CR on intra-frequency cell reselection in NTN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5570A2C" w14:textId="763F3AAF" w:rsidR="00253D7C" w:rsidRPr="00050CD7" w:rsidRDefault="00253D7C" w:rsidP="00253D7C">
            <w:pPr>
              <w:pStyle w:val="TAC"/>
              <w:rPr>
                <w:sz w:val="16"/>
                <w:szCs w:val="16"/>
              </w:rPr>
            </w:pPr>
            <w:r w:rsidRPr="005F2ACB">
              <w:rPr>
                <w:sz w:val="16"/>
                <w:szCs w:val="16"/>
              </w:rPr>
              <w:t>17.8.0</w:t>
            </w:r>
          </w:p>
        </w:tc>
      </w:tr>
      <w:tr w:rsidR="00253D7C" w14:paraId="64CBF843" w14:textId="77777777" w:rsidTr="004C2595">
        <w:tc>
          <w:tcPr>
            <w:tcW w:w="800" w:type="dxa"/>
            <w:tcBorders>
              <w:top w:val="single" w:sz="4" w:space="0" w:color="auto"/>
              <w:left w:val="single" w:sz="4" w:space="0" w:color="auto"/>
              <w:bottom w:val="single" w:sz="4" w:space="0" w:color="auto"/>
              <w:right w:val="single" w:sz="4" w:space="0" w:color="auto"/>
            </w:tcBorders>
            <w:shd w:val="solid" w:color="FFFFFF" w:fill="auto"/>
          </w:tcPr>
          <w:p w14:paraId="7F78E346" w14:textId="63A78681" w:rsidR="00253D7C" w:rsidRDefault="00253D7C" w:rsidP="00253D7C">
            <w:pPr>
              <w:pStyle w:val="TAC"/>
              <w:rPr>
                <w:sz w:val="16"/>
                <w:szCs w:val="16"/>
              </w:rPr>
            </w:pPr>
            <w:r>
              <w:rPr>
                <w:sz w:val="16"/>
                <w:szCs w:val="16"/>
              </w:rPr>
              <w:t>2022-12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BB40198" w14:textId="2CE000D2" w:rsidR="00253D7C" w:rsidRPr="002B7C2E" w:rsidRDefault="00253D7C" w:rsidP="00253D7C">
            <w:pPr>
              <w:pStyle w:val="TAC"/>
              <w:rPr>
                <w:sz w:val="14"/>
                <w:szCs w:val="14"/>
              </w:rPr>
            </w:pPr>
            <w:r>
              <w:rPr>
                <w:sz w:val="14"/>
                <w:szCs w:val="14"/>
              </w:rPr>
              <w:t>RAN#98-e</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23AE0627" w14:textId="128C4806" w:rsidR="00253D7C" w:rsidRPr="00253D7C" w:rsidRDefault="00253D7C" w:rsidP="00253D7C">
            <w:pPr>
              <w:pStyle w:val="TAC"/>
              <w:rPr>
                <w:sz w:val="16"/>
                <w:szCs w:val="16"/>
              </w:rPr>
            </w:pPr>
            <w:r w:rsidRPr="00253D7C">
              <w:rPr>
                <w:sz w:val="16"/>
                <w:szCs w:val="16"/>
              </w:rPr>
              <w:t>RP-223311</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662EC927" w14:textId="4AEA29A6" w:rsidR="00253D7C" w:rsidRPr="00253D7C" w:rsidRDefault="00253D7C" w:rsidP="00253D7C">
            <w:pPr>
              <w:pStyle w:val="TAL"/>
              <w:rPr>
                <w:sz w:val="16"/>
                <w:szCs w:val="16"/>
              </w:rPr>
            </w:pPr>
            <w:r w:rsidRPr="00253D7C">
              <w:rPr>
                <w:sz w:val="16"/>
                <w:szCs w:val="16"/>
              </w:rPr>
              <w:t>2726</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2BE7C5D8" w14:textId="77777777" w:rsidR="00253D7C" w:rsidRPr="00253D7C" w:rsidRDefault="00253D7C" w:rsidP="00253D7C">
            <w:pPr>
              <w:pStyle w:val="TAC"/>
              <w:rPr>
                <w:sz w:val="16"/>
                <w:szCs w:val="16"/>
              </w:rPr>
            </w:pP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759DBFCA" w14:textId="616B81F5" w:rsidR="00253D7C" w:rsidRPr="00253D7C" w:rsidRDefault="00253D7C" w:rsidP="00253D7C">
            <w:pPr>
              <w:pStyle w:val="TAC"/>
              <w:rPr>
                <w:sz w:val="16"/>
                <w:szCs w:val="16"/>
              </w:rPr>
            </w:pPr>
            <w:r w:rsidRPr="00253D7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FD39DCC" w14:textId="17ED8919" w:rsidR="00253D7C" w:rsidRPr="00253D7C" w:rsidRDefault="00253D7C" w:rsidP="00253D7C">
            <w:pPr>
              <w:pStyle w:val="TAL"/>
              <w:rPr>
                <w:sz w:val="16"/>
                <w:szCs w:val="16"/>
              </w:rPr>
            </w:pPr>
            <w:r w:rsidRPr="00253D7C">
              <w:rPr>
                <w:sz w:val="16"/>
                <w:szCs w:val="16"/>
              </w:rPr>
              <w:t>CR on intra-frequency measurements in NTN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45966DD" w14:textId="72BB433B" w:rsidR="00253D7C" w:rsidRPr="00050CD7" w:rsidRDefault="00253D7C" w:rsidP="00253D7C">
            <w:pPr>
              <w:pStyle w:val="TAC"/>
              <w:rPr>
                <w:sz w:val="16"/>
                <w:szCs w:val="16"/>
              </w:rPr>
            </w:pPr>
            <w:r w:rsidRPr="005F2ACB">
              <w:rPr>
                <w:sz w:val="16"/>
                <w:szCs w:val="16"/>
              </w:rPr>
              <w:t>17.8.0</w:t>
            </w:r>
          </w:p>
        </w:tc>
      </w:tr>
      <w:tr w:rsidR="00253D7C" w14:paraId="2469A523" w14:textId="77777777" w:rsidTr="004C2595">
        <w:tc>
          <w:tcPr>
            <w:tcW w:w="800" w:type="dxa"/>
            <w:tcBorders>
              <w:top w:val="single" w:sz="4" w:space="0" w:color="auto"/>
              <w:left w:val="single" w:sz="4" w:space="0" w:color="auto"/>
              <w:bottom w:val="single" w:sz="4" w:space="0" w:color="auto"/>
              <w:right w:val="single" w:sz="4" w:space="0" w:color="auto"/>
            </w:tcBorders>
            <w:shd w:val="solid" w:color="FFFFFF" w:fill="auto"/>
          </w:tcPr>
          <w:p w14:paraId="0000033A" w14:textId="288C38BB" w:rsidR="00253D7C" w:rsidRDefault="00253D7C" w:rsidP="00253D7C">
            <w:pPr>
              <w:pStyle w:val="TAC"/>
              <w:rPr>
                <w:sz w:val="16"/>
                <w:szCs w:val="16"/>
              </w:rPr>
            </w:pPr>
            <w:r>
              <w:rPr>
                <w:sz w:val="16"/>
                <w:szCs w:val="16"/>
              </w:rPr>
              <w:t>2022-12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B88763B" w14:textId="26691981" w:rsidR="00253D7C" w:rsidRPr="002B7C2E" w:rsidRDefault="00253D7C" w:rsidP="00253D7C">
            <w:pPr>
              <w:pStyle w:val="TAC"/>
              <w:rPr>
                <w:sz w:val="14"/>
                <w:szCs w:val="14"/>
              </w:rPr>
            </w:pPr>
            <w:r>
              <w:rPr>
                <w:sz w:val="14"/>
                <w:szCs w:val="14"/>
              </w:rPr>
              <w:t>RAN#98-e</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5D2C64B7" w14:textId="2AB3C242" w:rsidR="00253D7C" w:rsidRPr="00253D7C" w:rsidRDefault="00253D7C" w:rsidP="00253D7C">
            <w:pPr>
              <w:pStyle w:val="TAC"/>
              <w:rPr>
                <w:sz w:val="16"/>
                <w:szCs w:val="16"/>
              </w:rPr>
            </w:pPr>
            <w:r w:rsidRPr="00253D7C">
              <w:rPr>
                <w:sz w:val="16"/>
                <w:szCs w:val="16"/>
              </w:rPr>
              <w:t>RP-223310</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0B209959" w14:textId="144CA870" w:rsidR="00253D7C" w:rsidRPr="00253D7C" w:rsidRDefault="00253D7C" w:rsidP="00253D7C">
            <w:pPr>
              <w:pStyle w:val="TAL"/>
              <w:rPr>
                <w:sz w:val="16"/>
                <w:szCs w:val="16"/>
              </w:rPr>
            </w:pPr>
            <w:r w:rsidRPr="00253D7C">
              <w:rPr>
                <w:sz w:val="16"/>
                <w:szCs w:val="16"/>
              </w:rPr>
              <w:t>2727</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7CA7AF24" w14:textId="77777777" w:rsidR="00253D7C" w:rsidRPr="00253D7C" w:rsidRDefault="00253D7C" w:rsidP="00253D7C">
            <w:pPr>
              <w:pStyle w:val="TAC"/>
              <w:rPr>
                <w:sz w:val="16"/>
                <w:szCs w:val="16"/>
              </w:rPr>
            </w:pP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47F6E0AE" w14:textId="74657EC6" w:rsidR="00253D7C" w:rsidRPr="00253D7C" w:rsidRDefault="00253D7C" w:rsidP="00253D7C">
            <w:pPr>
              <w:pStyle w:val="TAC"/>
              <w:rPr>
                <w:sz w:val="16"/>
                <w:szCs w:val="16"/>
              </w:rPr>
            </w:pPr>
            <w:r w:rsidRPr="00253D7C">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5163C90" w14:textId="0EB14E7D" w:rsidR="00253D7C" w:rsidRPr="00253D7C" w:rsidRDefault="00253D7C" w:rsidP="00253D7C">
            <w:pPr>
              <w:pStyle w:val="TAL"/>
              <w:rPr>
                <w:sz w:val="16"/>
                <w:szCs w:val="16"/>
              </w:rPr>
            </w:pPr>
            <w:r w:rsidRPr="00253D7C">
              <w:rPr>
                <w:sz w:val="16"/>
                <w:szCs w:val="16"/>
              </w:rPr>
              <w:t>Big CR for NR feMIMO RRM performance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11E59D9" w14:textId="150F31C9" w:rsidR="00253D7C" w:rsidRPr="00050CD7" w:rsidRDefault="00253D7C" w:rsidP="00253D7C">
            <w:pPr>
              <w:pStyle w:val="TAC"/>
              <w:rPr>
                <w:sz w:val="16"/>
                <w:szCs w:val="16"/>
              </w:rPr>
            </w:pPr>
            <w:r w:rsidRPr="005F2ACB">
              <w:rPr>
                <w:sz w:val="16"/>
                <w:szCs w:val="16"/>
              </w:rPr>
              <w:t>17.8.0</w:t>
            </w:r>
          </w:p>
        </w:tc>
      </w:tr>
      <w:tr w:rsidR="00253D7C" w14:paraId="513C3B81" w14:textId="77777777" w:rsidTr="004C2595">
        <w:tc>
          <w:tcPr>
            <w:tcW w:w="800" w:type="dxa"/>
            <w:tcBorders>
              <w:top w:val="single" w:sz="4" w:space="0" w:color="auto"/>
              <w:left w:val="single" w:sz="4" w:space="0" w:color="auto"/>
              <w:bottom w:val="single" w:sz="4" w:space="0" w:color="auto"/>
              <w:right w:val="single" w:sz="4" w:space="0" w:color="auto"/>
            </w:tcBorders>
            <w:shd w:val="solid" w:color="FFFFFF" w:fill="auto"/>
          </w:tcPr>
          <w:p w14:paraId="03F0F840" w14:textId="29042CDA" w:rsidR="00253D7C" w:rsidRDefault="00253D7C" w:rsidP="00253D7C">
            <w:pPr>
              <w:pStyle w:val="TAC"/>
              <w:rPr>
                <w:sz w:val="16"/>
                <w:szCs w:val="16"/>
              </w:rPr>
            </w:pPr>
            <w:r>
              <w:rPr>
                <w:sz w:val="16"/>
                <w:szCs w:val="16"/>
              </w:rPr>
              <w:t>2022-12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E705C22" w14:textId="20396982" w:rsidR="00253D7C" w:rsidRPr="002B7C2E" w:rsidRDefault="00253D7C" w:rsidP="00253D7C">
            <w:pPr>
              <w:pStyle w:val="TAC"/>
              <w:rPr>
                <w:sz w:val="14"/>
                <w:szCs w:val="14"/>
              </w:rPr>
            </w:pPr>
            <w:r>
              <w:rPr>
                <w:sz w:val="14"/>
                <w:szCs w:val="14"/>
              </w:rPr>
              <w:t>RAN#98-e</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478B569F" w14:textId="4D301AAB" w:rsidR="00253D7C" w:rsidRPr="00253D7C" w:rsidRDefault="00253D7C" w:rsidP="00253D7C">
            <w:pPr>
              <w:pStyle w:val="TAC"/>
              <w:rPr>
                <w:sz w:val="16"/>
                <w:szCs w:val="16"/>
              </w:rPr>
            </w:pPr>
            <w:r w:rsidRPr="00253D7C">
              <w:rPr>
                <w:sz w:val="16"/>
                <w:szCs w:val="16"/>
              </w:rPr>
              <w:t>RP-223302</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4786FC89" w14:textId="5BE69013" w:rsidR="00253D7C" w:rsidRPr="00253D7C" w:rsidRDefault="00253D7C" w:rsidP="00253D7C">
            <w:pPr>
              <w:pStyle w:val="TAL"/>
              <w:rPr>
                <w:sz w:val="16"/>
                <w:szCs w:val="16"/>
              </w:rPr>
            </w:pPr>
            <w:r w:rsidRPr="00253D7C">
              <w:rPr>
                <w:sz w:val="16"/>
                <w:szCs w:val="16"/>
              </w:rPr>
              <w:t>2730</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2092E764" w14:textId="77777777" w:rsidR="00253D7C" w:rsidRPr="00253D7C" w:rsidRDefault="00253D7C" w:rsidP="00253D7C">
            <w:pPr>
              <w:pStyle w:val="TAC"/>
              <w:rPr>
                <w:sz w:val="16"/>
                <w:szCs w:val="16"/>
              </w:rPr>
            </w:pP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3EC3B614" w14:textId="74BD6BE9" w:rsidR="00253D7C" w:rsidRPr="00253D7C" w:rsidRDefault="00253D7C" w:rsidP="00253D7C">
            <w:pPr>
              <w:pStyle w:val="TAC"/>
              <w:rPr>
                <w:sz w:val="16"/>
                <w:szCs w:val="16"/>
              </w:rPr>
            </w:pPr>
            <w:r w:rsidRPr="00253D7C">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52CF36E" w14:textId="431CD30C" w:rsidR="00253D7C" w:rsidRPr="00253D7C" w:rsidRDefault="00253D7C" w:rsidP="00253D7C">
            <w:pPr>
              <w:pStyle w:val="TAL"/>
              <w:rPr>
                <w:sz w:val="16"/>
                <w:szCs w:val="16"/>
              </w:rPr>
            </w:pPr>
            <w:r w:rsidRPr="00253D7C">
              <w:rPr>
                <w:sz w:val="16"/>
                <w:szCs w:val="16"/>
              </w:rPr>
              <w:t>BigCR to 38.133: measurement accuracy requirements for RTT-based PDC</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883BED1" w14:textId="02F5AF89" w:rsidR="00253D7C" w:rsidRPr="00050CD7" w:rsidRDefault="00253D7C" w:rsidP="00253D7C">
            <w:pPr>
              <w:pStyle w:val="TAC"/>
              <w:rPr>
                <w:sz w:val="16"/>
                <w:szCs w:val="16"/>
              </w:rPr>
            </w:pPr>
            <w:r w:rsidRPr="005F2ACB">
              <w:rPr>
                <w:sz w:val="16"/>
                <w:szCs w:val="16"/>
              </w:rPr>
              <w:t>17.8.0</w:t>
            </w:r>
          </w:p>
        </w:tc>
      </w:tr>
      <w:tr w:rsidR="00253D7C" w14:paraId="2489D39E" w14:textId="77777777" w:rsidTr="004C2595">
        <w:tc>
          <w:tcPr>
            <w:tcW w:w="800" w:type="dxa"/>
            <w:tcBorders>
              <w:top w:val="single" w:sz="4" w:space="0" w:color="auto"/>
              <w:left w:val="single" w:sz="4" w:space="0" w:color="auto"/>
              <w:bottom w:val="single" w:sz="4" w:space="0" w:color="auto"/>
              <w:right w:val="single" w:sz="4" w:space="0" w:color="auto"/>
            </w:tcBorders>
            <w:shd w:val="solid" w:color="FFFFFF" w:fill="auto"/>
          </w:tcPr>
          <w:p w14:paraId="0EC3AD11" w14:textId="5591708C" w:rsidR="00253D7C" w:rsidRDefault="00253D7C" w:rsidP="00253D7C">
            <w:pPr>
              <w:pStyle w:val="TAC"/>
              <w:rPr>
                <w:sz w:val="16"/>
                <w:szCs w:val="16"/>
              </w:rPr>
            </w:pPr>
            <w:r>
              <w:rPr>
                <w:sz w:val="16"/>
                <w:szCs w:val="16"/>
              </w:rPr>
              <w:t>2022-12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3D3198E" w14:textId="4797A046" w:rsidR="00253D7C" w:rsidRPr="002B7C2E" w:rsidRDefault="00253D7C" w:rsidP="00253D7C">
            <w:pPr>
              <w:pStyle w:val="TAC"/>
              <w:rPr>
                <w:sz w:val="14"/>
                <w:szCs w:val="14"/>
              </w:rPr>
            </w:pPr>
            <w:r>
              <w:rPr>
                <w:sz w:val="14"/>
                <w:szCs w:val="14"/>
              </w:rPr>
              <w:t>RAN#98-e</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54880EC9" w14:textId="497BF0E8" w:rsidR="00253D7C" w:rsidRPr="00253D7C" w:rsidRDefault="00253D7C" w:rsidP="00253D7C">
            <w:pPr>
              <w:pStyle w:val="TAC"/>
              <w:rPr>
                <w:sz w:val="16"/>
                <w:szCs w:val="16"/>
              </w:rPr>
            </w:pPr>
            <w:r w:rsidRPr="00253D7C">
              <w:rPr>
                <w:sz w:val="16"/>
                <w:szCs w:val="16"/>
              </w:rPr>
              <w:t>RP-223311</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02AC29B0" w14:textId="37321C5E" w:rsidR="00253D7C" w:rsidRPr="00253D7C" w:rsidRDefault="00253D7C" w:rsidP="00253D7C">
            <w:pPr>
              <w:pStyle w:val="TAL"/>
              <w:rPr>
                <w:sz w:val="16"/>
                <w:szCs w:val="16"/>
              </w:rPr>
            </w:pPr>
            <w:r w:rsidRPr="00253D7C">
              <w:rPr>
                <w:sz w:val="16"/>
                <w:szCs w:val="16"/>
              </w:rPr>
              <w:t>2731</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21C7F14C" w14:textId="18771878" w:rsidR="00253D7C" w:rsidRPr="00253D7C" w:rsidRDefault="00253D7C" w:rsidP="00253D7C">
            <w:pPr>
              <w:pStyle w:val="TAC"/>
              <w:rPr>
                <w:sz w:val="16"/>
                <w:szCs w:val="16"/>
              </w:rPr>
            </w:pPr>
            <w:r w:rsidRPr="00253D7C">
              <w:rPr>
                <w:sz w:val="16"/>
                <w:szCs w:val="16"/>
              </w:rPr>
              <w:t>1</w:t>
            </w: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0E80B879" w14:textId="21E1BEC2" w:rsidR="00253D7C" w:rsidRPr="00253D7C" w:rsidRDefault="00253D7C" w:rsidP="00253D7C">
            <w:pPr>
              <w:pStyle w:val="TAC"/>
              <w:rPr>
                <w:sz w:val="16"/>
                <w:szCs w:val="16"/>
              </w:rPr>
            </w:pPr>
            <w:r w:rsidRPr="00253D7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B31A57D" w14:textId="43D951B2" w:rsidR="00253D7C" w:rsidRPr="00253D7C" w:rsidRDefault="00253D7C" w:rsidP="00253D7C">
            <w:pPr>
              <w:pStyle w:val="TAL"/>
              <w:rPr>
                <w:sz w:val="16"/>
                <w:szCs w:val="16"/>
              </w:rPr>
            </w:pPr>
            <w:r w:rsidRPr="00253D7C">
              <w:rPr>
                <w:sz w:val="16"/>
                <w:szCs w:val="16"/>
              </w:rPr>
              <w:t>CR on correction to CHO requirement for satellite access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AA69AB5" w14:textId="265BC122" w:rsidR="00253D7C" w:rsidRPr="00050CD7" w:rsidRDefault="00253D7C" w:rsidP="00253D7C">
            <w:pPr>
              <w:pStyle w:val="TAC"/>
              <w:rPr>
                <w:sz w:val="16"/>
                <w:szCs w:val="16"/>
              </w:rPr>
            </w:pPr>
            <w:r w:rsidRPr="005F2ACB">
              <w:rPr>
                <w:sz w:val="16"/>
                <w:szCs w:val="16"/>
              </w:rPr>
              <w:t>17.8.0</w:t>
            </w:r>
          </w:p>
        </w:tc>
      </w:tr>
      <w:tr w:rsidR="00253D7C" w14:paraId="46C4BD01" w14:textId="77777777" w:rsidTr="004C2595">
        <w:tc>
          <w:tcPr>
            <w:tcW w:w="800" w:type="dxa"/>
            <w:tcBorders>
              <w:top w:val="single" w:sz="4" w:space="0" w:color="auto"/>
              <w:left w:val="single" w:sz="4" w:space="0" w:color="auto"/>
              <w:bottom w:val="single" w:sz="4" w:space="0" w:color="auto"/>
              <w:right w:val="single" w:sz="4" w:space="0" w:color="auto"/>
            </w:tcBorders>
            <w:shd w:val="solid" w:color="FFFFFF" w:fill="auto"/>
          </w:tcPr>
          <w:p w14:paraId="56882146" w14:textId="1EEC691C" w:rsidR="00253D7C" w:rsidRDefault="00253D7C" w:rsidP="00253D7C">
            <w:pPr>
              <w:pStyle w:val="TAC"/>
              <w:rPr>
                <w:sz w:val="16"/>
                <w:szCs w:val="16"/>
              </w:rPr>
            </w:pPr>
            <w:r>
              <w:rPr>
                <w:sz w:val="16"/>
                <w:szCs w:val="16"/>
              </w:rPr>
              <w:t>2022-12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F716235" w14:textId="6E891C2E" w:rsidR="00253D7C" w:rsidRPr="002B7C2E" w:rsidRDefault="00253D7C" w:rsidP="00253D7C">
            <w:pPr>
              <w:pStyle w:val="TAC"/>
              <w:rPr>
                <w:sz w:val="14"/>
                <w:szCs w:val="14"/>
              </w:rPr>
            </w:pPr>
            <w:r>
              <w:rPr>
                <w:sz w:val="14"/>
                <w:szCs w:val="14"/>
              </w:rPr>
              <w:t>RAN#98-e</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7BD154AE" w14:textId="32D5C581" w:rsidR="00253D7C" w:rsidRPr="00253D7C" w:rsidRDefault="00253D7C" w:rsidP="00253D7C">
            <w:pPr>
              <w:pStyle w:val="TAC"/>
              <w:rPr>
                <w:sz w:val="16"/>
                <w:szCs w:val="16"/>
              </w:rPr>
            </w:pPr>
            <w:r w:rsidRPr="00253D7C">
              <w:rPr>
                <w:sz w:val="16"/>
                <w:szCs w:val="16"/>
              </w:rPr>
              <w:t>RP-223311</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28AA97B7" w14:textId="2BF270A9" w:rsidR="00253D7C" w:rsidRPr="00253D7C" w:rsidRDefault="00253D7C" w:rsidP="00253D7C">
            <w:pPr>
              <w:pStyle w:val="TAL"/>
              <w:rPr>
                <w:sz w:val="16"/>
                <w:szCs w:val="16"/>
              </w:rPr>
            </w:pPr>
            <w:r w:rsidRPr="00253D7C">
              <w:rPr>
                <w:sz w:val="16"/>
                <w:szCs w:val="16"/>
              </w:rPr>
              <w:t>2732</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338B0EBD" w14:textId="0ED8DEA9" w:rsidR="00253D7C" w:rsidRPr="00253D7C" w:rsidRDefault="00253D7C" w:rsidP="00253D7C">
            <w:pPr>
              <w:pStyle w:val="TAC"/>
              <w:rPr>
                <w:sz w:val="16"/>
                <w:szCs w:val="16"/>
              </w:rPr>
            </w:pPr>
            <w:r w:rsidRPr="00253D7C">
              <w:rPr>
                <w:sz w:val="16"/>
                <w:szCs w:val="16"/>
              </w:rPr>
              <w:t>1</w:t>
            </w: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78C13888" w14:textId="6C5FEEB7" w:rsidR="00253D7C" w:rsidRPr="00253D7C" w:rsidRDefault="00253D7C" w:rsidP="00253D7C">
            <w:pPr>
              <w:pStyle w:val="TAC"/>
              <w:rPr>
                <w:sz w:val="16"/>
                <w:szCs w:val="16"/>
              </w:rPr>
            </w:pPr>
            <w:r w:rsidRPr="00253D7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7A2AB60" w14:textId="031FE772" w:rsidR="00253D7C" w:rsidRPr="00253D7C" w:rsidRDefault="00253D7C" w:rsidP="00253D7C">
            <w:pPr>
              <w:pStyle w:val="TAL"/>
              <w:rPr>
                <w:sz w:val="16"/>
                <w:szCs w:val="16"/>
              </w:rPr>
            </w:pPr>
            <w:r w:rsidRPr="00253D7C">
              <w:rPr>
                <w:sz w:val="16"/>
                <w:szCs w:val="16"/>
              </w:rPr>
              <w:t>CR on correction to cell re-selection requirement for satellite access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6953FFE" w14:textId="290D0F32" w:rsidR="00253D7C" w:rsidRPr="00050CD7" w:rsidRDefault="00253D7C" w:rsidP="00253D7C">
            <w:pPr>
              <w:pStyle w:val="TAC"/>
              <w:rPr>
                <w:sz w:val="16"/>
                <w:szCs w:val="16"/>
              </w:rPr>
            </w:pPr>
            <w:r w:rsidRPr="005F2ACB">
              <w:rPr>
                <w:sz w:val="16"/>
                <w:szCs w:val="16"/>
              </w:rPr>
              <w:t>17.8.0</w:t>
            </w:r>
          </w:p>
        </w:tc>
      </w:tr>
      <w:tr w:rsidR="00253D7C" w14:paraId="16B249D4" w14:textId="77777777" w:rsidTr="004C2595">
        <w:tc>
          <w:tcPr>
            <w:tcW w:w="800" w:type="dxa"/>
            <w:tcBorders>
              <w:top w:val="single" w:sz="4" w:space="0" w:color="auto"/>
              <w:left w:val="single" w:sz="4" w:space="0" w:color="auto"/>
              <w:bottom w:val="single" w:sz="4" w:space="0" w:color="auto"/>
              <w:right w:val="single" w:sz="4" w:space="0" w:color="auto"/>
            </w:tcBorders>
            <w:shd w:val="solid" w:color="FFFFFF" w:fill="auto"/>
          </w:tcPr>
          <w:p w14:paraId="04939F04" w14:textId="1D0AF5B7" w:rsidR="00253D7C" w:rsidRDefault="00253D7C" w:rsidP="00253D7C">
            <w:pPr>
              <w:pStyle w:val="TAC"/>
              <w:rPr>
                <w:sz w:val="16"/>
                <w:szCs w:val="16"/>
              </w:rPr>
            </w:pPr>
            <w:r>
              <w:rPr>
                <w:sz w:val="16"/>
                <w:szCs w:val="16"/>
              </w:rPr>
              <w:t>2022-12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E481327" w14:textId="488141A0" w:rsidR="00253D7C" w:rsidRPr="002B7C2E" w:rsidRDefault="00253D7C" w:rsidP="00253D7C">
            <w:pPr>
              <w:pStyle w:val="TAC"/>
              <w:rPr>
                <w:sz w:val="14"/>
                <w:szCs w:val="14"/>
              </w:rPr>
            </w:pPr>
            <w:r>
              <w:rPr>
                <w:sz w:val="14"/>
                <w:szCs w:val="14"/>
              </w:rPr>
              <w:t>RAN#98-e</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1E138993" w14:textId="4E06BBCE" w:rsidR="00253D7C" w:rsidRPr="00253D7C" w:rsidRDefault="00253D7C" w:rsidP="00253D7C">
            <w:pPr>
              <w:pStyle w:val="TAC"/>
              <w:rPr>
                <w:sz w:val="16"/>
                <w:szCs w:val="16"/>
              </w:rPr>
            </w:pPr>
            <w:r w:rsidRPr="00253D7C">
              <w:rPr>
                <w:sz w:val="16"/>
                <w:szCs w:val="16"/>
              </w:rPr>
              <w:t>RP-223296</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6E918E09" w14:textId="30E2B603" w:rsidR="00253D7C" w:rsidRPr="00253D7C" w:rsidRDefault="00253D7C" w:rsidP="00253D7C">
            <w:pPr>
              <w:pStyle w:val="TAL"/>
              <w:rPr>
                <w:sz w:val="16"/>
                <w:szCs w:val="16"/>
              </w:rPr>
            </w:pPr>
            <w:r w:rsidRPr="00253D7C">
              <w:rPr>
                <w:sz w:val="16"/>
                <w:szCs w:val="16"/>
              </w:rPr>
              <w:t>2734</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6102F3F7" w14:textId="77777777" w:rsidR="00253D7C" w:rsidRPr="00253D7C" w:rsidRDefault="00253D7C" w:rsidP="00253D7C">
            <w:pPr>
              <w:pStyle w:val="TAC"/>
              <w:rPr>
                <w:sz w:val="16"/>
                <w:szCs w:val="16"/>
              </w:rPr>
            </w:pP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49563EF2" w14:textId="3755E54E" w:rsidR="00253D7C" w:rsidRPr="00253D7C" w:rsidRDefault="00253D7C" w:rsidP="00253D7C">
            <w:pPr>
              <w:pStyle w:val="TAC"/>
              <w:rPr>
                <w:sz w:val="16"/>
                <w:szCs w:val="16"/>
              </w:rPr>
            </w:pPr>
            <w:r w:rsidRPr="00253D7C">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CB99931" w14:textId="79FEA25A" w:rsidR="00253D7C" w:rsidRPr="00253D7C" w:rsidRDefault="00253D7C" w:rsidP="00253D7C">
            <w:pPr>
              <w:pStyle w:val="TAL"/>
              <w:rPr>
                <w:sz w:val="16"/>
                <w:szCs w:val="16"/>
              </w:rPr>
            </w:pPr>
            <w:r w:rsidRPr="00253D7C">
              <w:rPr>
                <w:sz w:val="16"/>
                <w:szCs w:val="16"/>
              </w:rPr>
              <w:t>Correction of L1 L3 measurenent measurement sharing factors for inter-frequency L3 measurement performed outside gaps in R17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736A705" w14:textId="750CB379" w:rsidR="00253D7C" w:rsidRPr="00050CD7" w:rsidRDefault="00253D7C" w:rsidP="00253D7C">
            <w:pPr>
              <w:pStyle w:val="TAC"/>
              <w:rPr>
                <w:sz w:val="16"/>
                <w:szCs w:val="16"/>
              </w:rPr>
            </w:pPr>
            <w:r w:rsidRPr="005F2ACB">
              <w:rPr>
                <w:sz w:val="16"/>
                <w:szCs w:val="16"/>
              </w:rPr>
              <w:t>17.8.0</w:t>
            </w:r>
          </w:p>
        </w:tc>
      </w:tr>
      <w:tr w:rsidR="00253D7C" w14:paraId="67C9FA6A" w14:textId="77777777" w:rsidTr="004C2595">
        <w:tc>
          <w:tcPr>
            <w:tcW w:w="800" w:type="dxa"/>
            <w:tcBorders>
              <w:top w:val="single" w:sz="4" w:space="0" w:color="auto"/>
              <w:left w:val="single" w:sz="4" w:space="0" w:color="auto"/>
              <w:bottom w:val="single" w:sz="4" w:space="0" w:color="auto"/>
              <w:right w:val="single" w:sz="4" w:space="0" w:color="auto"/>
            </w:tcBorders>
            <w:shd w:val="solid" w:color="FFFFFF" w:fill="auto"/>
          </w:tcPr>
          <w:p w14:paraId="50C709C7" w14:textId="21BF704B" w:rsidR="00253D7C" w:rsidRDefault="00253D7C" w:rsidP="00253D7C">
            <w:pPr>
              <w:pStyle w:val="TAC"/>
              <w:rPr>
                <w:sz w:val="16"/>
                <w:szCs w:val="16"/>
              </w:rPr>
            </w:pPr>
            <w:r>
              <w:rPr>
                <w:sz w:val="16"/>
                <w:szCs w:val="16"/>
              </w:rPr>
              <w:t>2022-12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ECF073B" w14:textId="4843A691" w:rsidR="00253D7C" w:rsidRPr="002B7C2E" w:rsidRDefault="00253D7C" w:rsidP="00253D7C">
            <w:pPr>
              <w:pStyle w:val="TAC"/>
              <w:rPr>
                <w:sz w:val="14"/>
                <w:szCs w:val="14"/>
              </w:rPr>
            </w:pPr>
            <w:r>
              <w:rPr>
                <w:sz w:val="14"/>
                <w:szCs w:val="14"/>
              </w:rPr>
              <w:t>RAN#98-e</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675570DF" w14:textId="735FB4C9" w:rsidR="00253D7C" w:rsidRPr="00253D7C" w:rsidRDefault="00253D7C" w:rsidP="00253D7C">
            <w:pPr>
              <w:pStyle w:val="TAC"/>
              <w:rPr>
                <w:sz w:val="16"/>
                <w:szCs w:val="16"/>
              </w:rPr>
            </w:pPr>
            <w:r w:rsidRPr="00253D7C">
              <w:rPr>
                <w:sz w:val="16"/>
                <w:szCs w:val="16"/>
              </w:rPr>
              <w:t>RP-223310</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53D80064" w14:textId="046D68E9" w:rsidR="00253D7C" w:rsidRPr="00253D7C" w:rsidRDefault="00253D7C" w:rsidP="00253D7C">
            <w:pPr>
              <w:pStyle w:val="TAL"/>
              <w:rPr>
                <w:sz w:val="16"/>
                <w:szCs w:val="16"/>
              </w:rPr>
            </w:pPr>
            <w:r w:rsidRPr="00253D7C">
              <w:rPr>
                <w:sz w:val="16"/>
                <w:szCs w:val="16"/>
              </w:rPr>
              <w:t>2735</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2093CCF4" w14:textId="745E619F" w:rsidR="00253D7C" w:rsidRPr="00253D7C" w:rsidRDefault="00253D7C" w:rsidP="00253D7C">
            <w:pPr>
              <w:pStyle w:val="TAC"/>
              <w:rPr>
                <w:sz w:val="16"/>
                <w:szCs w:val="16"/>
              </w:rPr>
            </w:pPr>
            <w:r w:rsidRPr="00253D7C">
              <w:rPr>
                <w:sz w:val="16"/>
                <w:szCs w:val="16"/>
              </w:rPr>
              <w:t>1</w:t>
            </w: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612A7133" w14:textId="754AC0DE" w:rsidR="00253D7C" w:rsidRPr="00253D7C" w:rsidRDefault="00253D7C" w:rsidP="00253D7C">
            <w:pPr>
              <w:pStyle w:val="TAC"/>
              <w:rPr>
                <w:sz w:val="16"/>
                <w:szCs w:val="16"/>
              </w:rPr>
            </w:pPr>
            <w:r w:rsidRPr="00253D7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4459316" w14:textId="38A761C4" w:rsidR="00253D7C" w:rsidRPr="00253D7C" w:rsidRDefault="00253D7C" w:rsidP="00253D7C">
            <w:pPr>
              <w:pStyle w:val="TAL"/>
              <w:rPr>
                <w:sz w:val="16"/>
                <w:szCs w:val="16"/>
              </w:rPr>
            </w:pPr>
            <w:r w:rsidRPr="00253D7C">
              <w:rPr>
                <w:sz w:val="16"/>
                <w:szCs w:val="16"/>
              </w:rPr>
              <w:t>L1-SINR and SS-SINR measurement accuracy requirements in R17 FR1 HST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C28797F" w14:textId="034E1FA6" w:rsidR="00253D7C" w:rsidRPr="00050CD7" w:rsidRDefault="00253D7C" w:rsidP="00253D7C">
            <w:pPr>
              <w:pStyle w:val="TAC"/>
              <w:rPr>
                <w:sz w:val="16"/>
                <w:szCs w:val="16"/>
              </w:rPr>
            </w:pPr>
            <w:r w:rsidRPr="005F2ACB">
              <w:rPr>
                <w:sz w:val="16"/>
                <w:szCs w:val="16"/>
              </w:rPr>
              <w:t>17.8.0</w:t>
            </w:r>
          </w:p>
        </w:tc>
      </w:tr>
      <w:tr w:rsidR="00253D7C" w14:paraId="16AB899E" w14:textId="77777777" w:rsidTr="004C2595">
        <w:tc>
          <w:tcPr>
            <w:tcW w:w="800" w:type="dxa"/>
            <w:tcBorders>
              <w:top w:val="single" w:sz="4" w:space="0" w:color="auto"/>
              <w:left w:val="single" w:sz="4" w:space="0" w:color="auto"/>
              <w:bottom w:val="single" w:sz="4" w:space="0" w:color="auto"/>
              <w:right w:val="single" w:sz="4" w:space="0" w:color="auto"/>
            </w:tcBorders>
            <w:shd w:val="solid" w:color="FFFFFF" w:fill="auto"/>
          </w:tcPr>
          <w:p w14:paraId="4A98A952" w14:textId="6659E0CA" w:rsidR="00253D7C" w:rsidRDefault="00253D7C" w:rsidP="00253D7C">
            <w:pPr>
              <w:pStyle w:val="TAC"/>
              <w:rPr>
                <w:sz w:val="16"/>
                <w:szCs w:val="16"/>
              </w:rPr>
            </w:pPr>
            <w:r>
              <w:rPr>
                <w:sz w:val="16"/>
                <w:szCs w:val="16"/>
              </w:rPr>
              <w:t>2022-12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DA48F72" w14:textId="2111969A" w:rsidR="00253D7C" w:rsidRPr="002B7C2E" w:rsidRDefault="00253D7C" w:rsidP="00253D7C">
            <w:pPr>
              <w:pStyle w:val="TAC"/>
              <w:rPr>
                <w:sz w:val="14"/>
                <w:szCs w:val="14"/>
              </w:rPr>
            </w:pPr>
            <w:r>
              <w:rPr>
                <w:sz w:val="14"/>
                <w:szCs w:val="14"/>
              </w:rPr>
              <w:t>RAN#98-e</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0D1FEE65" w14:textId="39A772E3" w:rsidR="00253D7C" w:rsidRPr="00253D7C" w:rsidRDefault="00253D7C" w:rsidP="00253D7C">
            <w:pPr>
              <w:pStyle w:val="TAC"/>
              <w:rPr>
                <w:sz w:val="16"/>
                <w:szCs w:val="16"/>
              </w:rPr>
            </w:pPr>
            <w:r w:rsidRPr="00253D7C">
              <w:rPr>
                <w:sz w:val="16"/>
                <w:szCs w:val="16"/>
              </w:rPr>
              <w:t>RP-223309</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1D095456" w14:textId="63D40CB1" w:rsidR="00253D7C" w:rsidRPr="00253D7C" w:rsidRDefault="00253D7C" w:rsidP="00253D7C">
            <w:pPr>
              <w:pStyle w:val="TAL"/>
              <w:rPr>
                <w:sz w:val="16"/>
                <w:szCs w:val="16"/>
              </w:rPr>
            </w:pPr>
            <w:r w:rsidRPr="00253D7C">
              <w:rPr>
                <w:sz w:val="16"/>
                <w:szCs w:val="16"/>
              </w:rPr>
              <w:t>2737</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09F53133" w14:textId="58F7CCEC" w:rsidR="00253D7C" w:rsidRPr="00253D7C" w:rsidRDefault="00253D7C" w:rsidP="00253D7C">
            <w:pPr>
              <w:pStyle w:val="TAC"/>
              <w:rPr>
                <w:sz w:val="16"/>
                <w:szCs w:val="16"/>
              </w:rPr>
            </w:pPr>
            <w:r w:rsidRPr="00253D7C">
              <w:rPr>
                <w:sz w:val="16"/>
                <w:szCs w:val="16"/>
              </w:rPr>
              <w:t>2</w:t>
            </w: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1E6D2FB8" w14:textId="4FD5F531" w:rsidR="00253D7C" w:rsidRPr="00253D7C" w:rsidRDefault="00253D7C" w:rsidP="00253D7C">
            <w:pPr>
              <w:pStyle w:val="TAC"/>
              <w:rPr>
                <w:sz w:val="16"/>
                <w:szCs w:val="16"/>
              </w:rPr>
            </w:pPr>
            <w:r w:rsidRPr="00253D7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DCC768A" w14:textId="085E6B8E" w:rsidR="00253D7C" w:rsidRPr="00253D7C" w:rsidRDefault="00253D7C" w:rsidP="00253D7C">
            <w:pPr>
              <w:pStyle w:val="TAL"/>
              <w:rPr>
                <w:sz w:val="16"/>
                <w:szCs w:val="16"/>
              </w:rPr>
            </w:pPr>
            <w:r w:rsidRPr="00253D7C">
              <w:rPr>
                <w:sz w:val="16"/>
                <w:szCs w:val="16"/>
              </w:rPr>
              <w:t>CR on R17 feMIMO RRM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7EC7E07" w14:textId="6720CBFD" w:rsidR="00253D7C" w:rsidRPr="00050CD7" w:rsidRDefault="00253D7C" w:rsidP="00253D7C">
            <w:pPr>
              <w:pStyle w:val="TAC"/>
              <w:rPr>
                <w:sz w:val="16"/>
                <w:szCs w:val="16"/>
              </w:rPr>
            </w:pPr>
            <w:r w:rsidRPr="005F2ACB">
              <w:rPr>
                <w:sz w:val="16"/>
                <w:szCs w:val="16"/>
              </w:rPr>
              <w:t>17.8.0</w:t>
            </w:r>
          </w:p>
        </w:tc>
      </w:tr>
      <w:tr w:rsidR="00253D7C" w14:paraId="339F13F0" w14:textId="77777777" w:rsidTr="004C2595">
        <w:tc>
          <w:tcPr>
            <w:tcW w:w="800" w:type="dxa"/>
            <w:tcBorders>
              <w:top w:val="single" w:sz="4" w:space="0" w:color="auto"/>
              <w:left w:val="single" w:sz="4" w:space="0" w:color="auto"/>
              <w:bottom w:val="single" w:sz="4" w:space="0" w:color="auto"/>
              <w:right w:val="single" w:sz="4" w:space="0" w:color="auto"/>
            </w:tcBorders>
            <w:shd w:val="solid" w:color="FFFFFF" w:fill="auto"/>
          </w:tcPr>
          <w:p w14:paraId="4DCB3948" w14:textId="3ACB5708" w:rsidR="00253D7C" w:rsidRDefault="00253D7C" w:rsidP="00253D7C">
            <w:pPr>
              <w:pStyle w:val="TAC"/>
              <w:rPr>
                <w:sz w:val="16"/>
                <w:szCs w:val="16"/>
              </w:rPr>
            </w:pPr>
            <w:r>
              <w:rPr>
                <w:sz w:val="16"/>
                <w:szCs w:val="16"/>
              </w:rPr>
              <w:t>2022-12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861528E" w14:textId="25D69384" w:rsidR="00253D7C" w:rsidRPr="002B7C2E" w:rsidRDefault="00253D7C" w:rsidP="00253D7C">
            <w:pPr>
              <w:pStyle w:val="TAC"/>
              <w:rPr>
                <w:sz w:val="14"/>
                <w:szCs w:val="14"/>
              </w:rPr>
            </w:pPr>
            <w:r>
              <w:rPr>
                <w:sz w:val="14"/>
                <w:szCs w:val="14"/>
              </w:rPr>
              <w:t>RAN#98-e</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18A8CB6F" w14:textId="67EF4FA5" w:rsidR="00253D7C" w:rsidRPr="00253D7C" w:rsidRDefault="00253D7C" w:rsidP="00253D7C">
            <w:pPr>
              <w:pStyle w:val="TAC"/>
              <w:rPr>
                <w:sz w:val="16"/>
                <w:szCs w:val="16"/>
              </w:rPr>
            </w:pPr>
            <w:r w:rsidRPr="00253D7C">
              <w:rPr>
                <w:sz w:val="16"/>
                <w:szCs w:val="16"/>
              </w:rPr>
              <w:t>RP-223309</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1E911D7E" w14:textId="357D65C8" w:rsidR="00253D7C" w:rsidRPr="00253D7C" w:rsidRDefault="00253D7C" w:rsidP="00253D7C">
            <w:pPr>
              <w:pStyle w:val="TAL"/>
              <w:rPr>
                <w:sz w:val="16"/>
                <w:szCs w:val="16"/>
              </w:rPr>
            </w:pPr>
            <w:r w:rsidRPr="00253D7C">
              <w:rPr>
                <w:sz w:val="16"/>
                <w:szCs w:val="16"/>
              </w:rPr>
              <w:t>2739</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40253F25" w14:textId="77777777" w:rsidR="00253D7C" w:rsidRPr="00253D7C" w:rsidRDefault="00253D7C" w:rsidP="00253D7C">
            <w:pPr>
              <w:pStyle w:val="TAC"/>
              <w:rPr>
                <w:sz w:val="16"/>
                <w:szCs w:val="16"/>
              </w:rPr>
            </w:pP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6FF43625" w14:textId="5E2C2C0B" w:rsidR="00253D7C" w:rsidRPr="00253D7C" w:rsidRDefault="00253D7C" w:rsidP="00253D7C">
            <w:pPr>
              <w:pStyle w:val="TAC"/>
              <w:rPr>
                <w:sz w:val="16"/>
                <w:szCs w:val="16"/>
              </w:rPr>
            </w:pPr>
            <w:r w:rsidRPr="00253D7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6CE2321" w14:textId="2950E7C6" w:rsidR="00253D7C" w:rsidRPr="00253D7C" w:rsidRDefault="00253D7C" w:rsidP="00253D7C">
            <w:pPr>
              <w:pStyle w:val="TAL"/>
              <w:rPr>
                <w:sz w:val="16"/>
                <w:szCs w:val="16"/>
              </w:rPr>
            </w:pPr>
            <w:r w:rsidRPr="00253D7C">
              <w:rPr>
                <w:sz w:val="16"/>
                <w:szCs w:val="16"/>
              </w:rPr>
              <w:t>CR on cell reselection requirements for FR2-2</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D265BDE" w14:textId="703E9AF3" w:rsidR="00253D7C" w:rsidRPr="00050CD7" w:rsidRDefault="00253D7C" w:rsidP="00253D7C">
            <w:pPr>
              <w:pStyle w:val="TAC"/>
              <w:rPr>
                <w:sz w:val="16"/>
                <w:szCs w:val="16"/>
              </w:rPr>
            </w:pPr>
            <w:r w:rsidRPr="005F2ACB">
              <w:rPr>
                <w:sz w:val="16"/>
                <w:szCs w:val="16"/>
              </w:rPr>
              <w:t>17.8.0</w:t>
            </w:r>
          </w:p>
        </w:tc>
      </w:tr>
      <w:tr w:rsidR="00253D7C" w14:paraId="3B1B5B19" w14:textId="77777777" w:rsidTr="004C2595">
        <w:tc>
          <w:tcPr>
            <w:tcW w:w="800" w:type="dxa"/>
            <w:tcBorders>
              <w:top w:val="single" w:sz="4" w:space="0" w:color="auto"/>
              <w:left w:val="single" w:sz="4" w:space="0" w:color="auto"/>
              <w:bottom w:val="single" w:sz="4" w:space="0" w:color="auto"/>
              <w:right w:val="single" w:sz="4" w:space="0" w:color="auto"/>
            </w:tcBorders>
            <w:shd w:val="solid" w:color="FFFFFF" w:fill="auto"/>
          </w:tcPr>
          <w:p w14:paraId="530BC5E0" w14:textId="33E5FEFA" w:rsidR="00253D7C" w:rsidRDefault="00253D7C" w:rsidP="00253D7C">
            <w:pPr>
              <w:pStyle w:val="TAC"/>
              <w:rPr>
                <w:sz w:val="16"/>
                <w:szCs w:val="16"/>
              </w:rPr>
            </w:pPr>
            <w:r>
              <w:rPr>
                <w:sz w:val="16"/>
                <w:szCs w:val="16"/>
              </w:rPr>
              <w:t>2022-12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5B2FED7" w14:textId="1973965D" w:rsidR="00253D7C" w:rsidRPr="002B7C2E" w:rsidRDefault="00253D7C" w:rsidP="00253D7C">
            <w:pPr>
              <w:pStyle w:val="TAC"/>
              <w:rPr>
                <w:sz w:val="14"/>
                <w:szCs w:val="14"/>
              </w:rPr>
            </w:pPr>
            <w:r>
              <w:rPr>
                <w:sz w:val="14"/>
                <w:szCs w:val="14"/>
              </w:rPr>
              <w:t>RAN#98-e</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3EE73720" w14:textId="62CF5D55" w:rsidR="00253D7C" w:rsidRPr="00253D7C" w:rsidRDefault="00253D7C" w:rsidP="00253D7C">
            <w:pPr>
              <w:pStyle w:val="TAC"/>
              <w:rPr>
                <w:sz w:val="16"/>
                <w:szCs w:val="16"/>
              </w:rPr>
            </w:pPr>
            <w:r w:rsidRPr="00253D7C">
              <w:rPr>
                <w:sz w:val="16"/>
                <w:szCs w:val="16"/>
              </w:rPr>
              <w:t>RP-223309</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473AA93B" w14:textId="26B680A6" w:rsidR="00253D7C" w:rsidRPr="00253D7C" w:rsidRDefault="00253D7C" w:rsidP="00253D7C">
            <w:pPr>
              <w:pStyle w:val="TAL"/>
              <w:rPr>
                <w:sz w:val="16"/>
                <w:szCs w:val="16"/>
              </w:rPr>
            </w:pPr>
            <w:r w:rsidRPr="00253D7C">
              <w:rPr>
                <w:sz w:val="16"/>
                <w:szCs w:val="16"/>
              </w:rPr>
              <w:t>2741</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307B17C6" w14:textId="427235B9" w:rsidR="00253D7C" w:rsidRPr="00253D7C" w:rsidRDefault="00253D7C" w:rsidP="00253D7C">
            <w:pPr>
              <w:pStyle w:val="TAC"/>
              <w:rPr>
                <w:sz w:val="16"/>
                <w:szCs w:val="16"/>
              </w:rPr>
            </w:pPr>
            <w:r w:rsidRPr="00253D7C">
              <w:rPr>
                <w:sz w:val="16"/>
                <w:szCs w:val="16"/>
              </w:rPr>
              <w:t>1</w:t>
            </w: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7D4BCA83" w14:textId="5FA29AA1" w:rsidR="00253D7C" w:rsidRPr="00253D7C" w:rsidRDefault="00253D7C" w:rsidP="00253D7C">
            <w:pPr>
              <w:pStyle w:val="TAC"/>
              <w:rPr>
                <w:sz w:val="16"/>
                <w:szCs w:val="16"/>
              </w:rPr>
            </w:pPr>
            <w:r w:rsidRPr="00253D7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FA4FDA5" w14:textId="1FD871D2" w:rsidR="00253D7C" w:rsidRPr="00253D7C" w:rsidRDefault="00253D7C" w:rsidP="00253D7C">
            <w:pPr>
              <w:pStyle w:val="TAL"/>
              <w:rPr>
                <w:sz w:val="16"/>
                <w:szCs w:val="16"/>
              </w:rPr>
            </w:pPr>
            <w:r w:rsidRPr="00253D7C">
              <w:rPr>
                <w:sz w:val="16"/>
                <w:szCs w:val="16"/>
              </w:rPr>
              <w:t>CR on maintaining RRM requirements for R17 FeMIMO</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7A39F19" w14:textId="2CCB5EA7" w:rsidR="00253D7C" w:rsidRPr="00050CD7" w:rsidRDefault="00253D7C" w:rsidP="00253D7C">
            <w:pPr>
              <w:pStyle w:val="TAC"/>
              <w:rPr>
                <w:sz w:val="16"/>
                <w:szCs w:val="16"/>
              </w:rPr>
            </w:pPr>
            <w:r w:rsidRPr="005F2ACB">
              <w:rPr>
                <w:sz w:val="16"/>
                <w:szCs w:val="16"/>
              </w:rPr>
              <w:t>17.8.0</w:t>
            </w:r>
          </w:p>
        </w:tc>
      </w:tr>
      <w:tr w:rsidR="00253D7C" w14:paraId="0B4D6177" w14:textId="77777777" w:rsidTr="004C2595">
        <w:tc>
          <w:tcPr>
            <w:tcW w:w="800" w:type="dxa"/>
            <w:tcBorders>
              <w:top w:val="single" w:sz="4" w:space="0" w:color="auto"/>
              <w:left w:val="single" w:sz="4" w:space="0" w:color="auto"/>
              <w:bottom w:val="single" w:sz="4" w:space="0" w:color="auto"/>
              <w:right w:val="single" w:sz="4" w:space="0" w:color="auto"/>
            </w:tcBorders>
            <w:shd w:val="solid" w:color="FFFFFF" w:fill="auto"/>
          </w:tcPr>
          <w:p w14:paraId="23829FD5" w14:textId="025C2396" w:rsidR="00253D7C" w:rsidRDefault="00253D7C" w:rsidP="00253D7C">
            <w:pPr>
              <w:pStyle w:val="TAC"/>
              <w:rPr>
                <w:sz w:val="16"/>
                <w:szCs w:val="16"/>
              </w:rPr>
            </w:pPr>
            <w:r>
              <w:rPr>
                <w:sz w:val="16"/>
                <w:szCs w:val="16"/>
              </w:rPr>
              <w:t>2022-12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53A685F" w14:textId="23CDF501" w:rsidR="00253D7C" w:rsidRPr="002B7C2E" w:rsidRDefault="00253D7C" w:rsidP="00253D7C">
            <w:pPr>
              <w:pStyle w:val="TAC"/>
              <w:rPr>
                <w:sz w:val="14"/>
                <w:szCs w:val="14"/>
              </w:rPr>
            </w:pPr>
            <w:r>
              <w:rPr>
                <w:sz w:val="14"/>
                <w:szCs w:val="14"/>
              </w:rPr>
              <w:t>RAN#98-e</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0CC2F4FC" w14:textId="483C7167" w:rsidR="00253D7C" w:rsidRPr="00253D7C" w:rsidRDefault="00253D7C" w:rsidP="00253D7C">
            <w:pPr>
              <w:pStyle w:val="TAC"/>
              <w:rPr>
                <w:sz w:val="16"/>
                <w:szCs w:val="16"/>
              </w:rPr>
            </w:pPr>
            <w:r w:rsidRPr="00253D7C">
              <w:rPr>
                <w:sz w:val="16"/>
                <w:szCs w:val="16"/>
              </w:rPr>
              <w:t>RP-223309</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2E3D0D50" w14:textId="3283D6BF" w:rsidR="00253D7C" w:rsidRPr="00253D7C" w:rsidRDefault="00253D7C" w:rsidP="00253D7C">
            <w:pPr>
              <w:pStyle w:val="TAL"/>
              <w:rPr>
                <w:sz w:val="16"/>
                <w:szCs w:val="16"/>
              </w:rPr>
            </w:pPr>
            <w:r w:rsidRPr="00253D7C">
              <w:rPr>
                <w:sz w:val="16"/>
                <w:szCs w:val="16"/>
              </w:rPr>
              <w:t>2746</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77347E84" w14:textId="77777777" w:rsidR="00253D7C" w:rsidRPr="00253D7C" w:rsidRDefault="00253D7C" w:rsidP="00253D7C">
            <w:pPr>
              <w:pStyle w:val="TAC"/>
              <w:rPr>
                <w:sz w:val="16"/>
                <w:szCs w:val="16"/>
              </w:rPr>
            </w:pP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33E68098" w14:textId="7C12FD42" w:rsidR="00253D7C" w:rsidRPr="00253D7C" w:rsidRDefault="00253D7C" w:rsidP="00253D7C">
            <w:pPr>
              <w:pStyle w:val="TAC"/>
              <w:rPr>
                <w:sz w:val="16"/>
                <w:szCs w:val="16"/>
              </w:rPr>
            </w:pPr>
            <w:r w:rsidRPr="00253D7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CE01DC3" w14:textId="4D93456D" w:rsidR="00253D7C" w:rsidRPr="00253D7C" w:rsidRDefault="00253D7C" w:rsidP="00253D7C">
            <w:pPr>
              <w:pStyle w:val="TAL"/>
              <w:rPr>
                <w:sz w:val="16"/>
                <w:szCs w:val="16"/>
              </w:rPr>
            </w:pPr>
            <w:r w:rsidRPr="00253D7C">
              <w:rPr>
                <w:sz w:val="16"/>
                <w:szCs w:val="16"/>
              </w:rPr>
              <w:t>Correction on measurement requirements for RedCap UE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CE293D0" w14:textId="10FB089C" w:rsidR="00253D7C" w:rsidRPr="00050CD7" w:rsidRDefault="00253D7C" w:rsidP="00253D7C">
            <w:pPr>
              <w:pStyle w:val="TAC"/>
              <w:rPr>
                <w:sz w:val="16"/>
                <w:szCs w:val="16"/>
              </w:rPr>
            </w:pPr>
            <w:r w:rsidRPr="005F2ACB">
              <w:rPr>
                <w:sz w:val="16"/>
                <w:szCs w:val="16"/>
              </w:rPr>
              <w:t>17.8.0</w:t>
            </w:r>
          </w:p>
        </w:tc>
      </w:tr>
      <w:tr w:rsidR="00253D7C" w14:paraId="1C9BCD90" w14:textId="77777777" w:rsidTr="004C2595">
        <w:tc>
          <w:tcPr>
            <w:tcW w:w="800" w:type="dxa"/>
            <w:tcBorders>
              <w:top w:val="single" w:sz="4" w:space="0" w:color="auto"/>
              <w:left w:val="single" w:sz="4" w:space="0" w:color="auto"/>
              <w:bottom w:val="single" w:sz="4" w:space="0" w:color="auto"/>
              <w:right w:val="single" w:sz="4" w:space="0" w:color="auto"/>
            </w:tcBorders>
            <w:shd w:val="solid" w:color="FFFFFF" w:fill="auto"/>
          </w:tcPr>
          <w:p w14:paraId="32A0CFF9" w14:textId="2F3CF418" w:rsidR="00253D7C" w:rsidRDefault="00253D7C" w:rsidP="00253D7C">
            <w:pPr>
              <w:pStyle w:val="TAC"/>
              <w:rPr>
                <w:sz w:val="16"/>
                <w:szCs w:val="16"/>
              </w:rPr>
            </w:pPr>
            <w:r>
              <w:rPr>
                <w:sz w:val="16"/>
                <w:szCs w:val="16"/>
              </w:rPr>
              <w:t>2022-12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E5750B5" w14:textId="506D0732" w:rsidR="00253D7C" w:rsidRPr="002B7C2E" w:rsidRDefault="00253D7C" w:rsidP="00253D7C">
            <w:pPr>
              <w:pStyle w:val="TAC"/>
              <w:rPr>
                <w:sz w:val="14"/>
                <w:szCs w:val="14"/>
              </w:rPr>
            </w:pPr>
            <w:r>
              <w:rPr>
                <w:sz w:val="14"/>
                <w:szCs w:val="14"/>
              </w:rPr>
              <w:t>RAN#98-e</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56C01402" w14:textId="51D748FE" w:rsidR="00253D7C" w:rsidRPr="00253D7C" w:rsidRDefault="00253D7C" w:rsidP="00253D7C">
            <w:pPr>
              <w:pStyle w:val="TAC"/>
              <w:rPr>
                <w:sz w:val="16"/>
                <w:szCs w:val="16"/>
              </w:rPr>
            </w:pPr>
            <w:r w:rsidRPr="00253D7C">
              <w:rPr>
                <w:sz w:val="16"/>
                <w:szCs w:val="16"/>
              </w:rPr>
              <w:t>RP-223293</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21CC6BEB" w14:textId="06D21D61" w:rsidR="00253D7C" w:rsidRPr="00253D7C" w:rsidRDefault="00253D7C" w:rsidP="00253D7C">
            <w:pPr>
              <w:pStyle w:val="TAL"/>
              <w:rPr>
                <w:sz w:val="16"/>
                <w:szCs w:val="16"/>
              </w:rPr>
            </w:pPr>
            <w:r w:rsidRPr="00253D7C">
              <w:rPr>
                <w:sz w:val="16"/>
                <w:szCs w:val="16"/>
              </w:rPr>
              <w:t>2749</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3A54CC05" w14:textId="77777777" w:rsidR="00253D7C" w:rsidRPr="00253D7C" w:rsidRDefault="00253D7C" w:rsidP="00253D7C">
            <w:pPr>
              <w:pStyle w:val="TAC"/>
              <w:rPr>
                <w:sz w:val="16"/>
                <w:szCs w:val="16"/>
              </w:rPr>
            </w:pP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6223B7C0" w14:textId="7F8AC6F5" w:rsidR="00253D7C" w:rsidRPr="00253D7C" w:rsidRDefault="00253D7C" w:rsidP="00253D7C">
            <w:pPr>
              <w:pStyle w:val="TAC"/>
              <w:rPr>
                <w:sz w:val="16"/>
                <w:szCs w:val="16"/>
              </w:rPr>
            </w:pPr>
            <w:r w:rsidRPr="00253D7C">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F4D3C16" w14:textId="25DB5305" w:rsidR="00253D7C" w:rsidRPr="00253D7C" w:rsidRDefault="00253D7C" w:rsidP="00253D7C">
            <w:pPr>
              <w:pStyle w:val="TAL"/>
              <w:rPr>
                <w:sz w:val="16"/>
                <w:szCs w:val="16"/>
              </w:rPr>
            </w:pPr>
            <w:r w:rsidRPr="00253D7C">
              <w:rPr>
                <w:sz w:val="16"/>
                <w:szCs w:val="16"/>
              </w:rPr>
              <w:t>Correction on Aperiodic CSI-RS RMCs and RLM in-sync test cases for R17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106CAB9" w14:textId="0985F748" w:rsidR="00253D7C" w:rsidRPr="00050CD7" w:rsidRDefault="00253D7C" w:rsidP="00253D7C">
            <w:pPr>
              <w:pStyle w:val="TAC"/>
              <w:rPr>
                <w:sz w:val="16"/>
                <w:szCs w:val="16"/>
              </w:rPr>
            </w:pPr>
            <w:r w:rsidRPr="005F2ACB">
              <w:rPr>
                <w:sz w:val="16"/>
                <w:szCs w:val="16"/>
              </w:rPr>
              <w:t>17.8.0</w:t>
            </w:r>
          </w:p>
        </w:tc>
      </w:tr>
      <w:tr w:rsidR="00253D7C" w14:paraId="39D54745" w14:textId="77777777" w:rsidTr="004C2595">
        <w:tc>
          <w:tcPr>
            <w:tcW w:w="800" w:type="dxa"/>
            <w:tcBorders>
              <w:top w:val="single" w:sz="4" w:space="0" w:color="auto"/>
              <w:left w:val="single" w:sz="4" w:space="0" w:color="auto"/>
              <w:bottom w:val="single" w:sz="4" w:space="0" w:color="auto"/>
              <w:right w:val="single" w:sz="4" w:space="0" w:color="auto"/>
            </w:tcBorders>
            <w:shd w:val="solid" w:color="FFFFFF" w:fill="auto"/>
          </w:tcPr>
          <w:p w14:paraId="2029C330" w14:textId="01B9F823" w:rsidR="00253D7C" w:rsidRDefault="00253D7C" w:rsidP="00253D7C">
            <w:pPr>
              <w:pStyle w:val="TAC"/>
              <w:rPr>
                <w:sz w:val="16"/>
                <w:szCs w:val="16"/>
              </w:rPr>
            </w:pPr>
            <w:r>
              <w:rPr>
                <w:sz w:val="16"/>
                <w:szCs w:val="16"/>
              </w:rPr>
              <w:t>2022-12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D31D2EA" w14:textId="56710A90" w:rsidR="00253D7C" w:rsidRPr="002B7C2E" w:rsidRDefault="00253D7C" w:rsidP="00253D7C">
            <w:pPr>
              <w:pStyle w:val="TAC"/>
              <w:rPr>
                <w:sz w:val="14"/>
                <w:szCs w:val="14"/>
              </w:rPr>
            </w:pPr>
            <w:r>
              <w:rPr>
                <w:sz w:val="14"/>
                <w:szCs w:val="14"/>
              </w:rPr>
              <w:t>RAN#98-e</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7B7549F9" w14:textId="4B182A8A" w:rsidR="00253D7C" w:rsidRPr="00253D7C" w:rsidRDefault="00253D7C" w:rsidP="00253D7C">
            <w:pPr>
              <w:pStyle w:val="TAC"/>
              <w:rPr>
                <w:sz w:val="16"/>
                <w:szCs w:val="16"/>
              </w:rPr>
            </w:pPr>
            <w:r w:rsidRPr="00253D7C">
              <w:rPr>
                <w:sz w:val="16"/>
                <w:szCs w:val="16"/>
              </w:rPr>
              <w:t>RP-223311</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5DA3D61C" w14:textId="45BDCA5C" w:rsidR="00253D7C" w:rsidRPr="00253D7C" w:rsidRDefault="00253D7C" w:rsidP="00253D7C">
            <w:pPr>
              <w:pStyle w:val="TAL"/>
              <w:rPr>
                <w:sz w:val="16"/>
                <w:szCs w:val="16"/>
              </w:rPr>
            </w:pPr>
            <w:r w:rsidRPr="00253D7C">
              <w:rPr>
                <w:sz w:val="16"/>
                <w:szCs w:val="16"/>
              </w:rPr>
              <w:t>2750</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7159C55D" w14:textId="1D090723" w:rsidR="00253D7C" w:rsidRPr="00253D7C" w:rsidRDefault="00253D7C" w:rsidP="00253D7C">
            <w:pPr>
              <w:pStyle w:val="TAC"/>
              <w:rPr>
                <w:sz w:val="16"/>
                <w:szCs w:val="16"/>
              </w:rPr>
            </w:pPr>
            <w:r w:rsidRPr="00253D7C">
              <w:rPr>
                <w:sz w:val="16"/>
                <w:szCs w:val="16"/>
              </w:rPr>
              <w:t>1</w:t>
            </w: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1BF56EC8" w14:textId="09FF9A1F" w:rsidR="00253D7C" w:rsidRPr="00253D7C" w:rsidRDefault="00253D7C" w:rsidP="00253D7C">
            <w:pPr>
              <w:pStyle w:val="TAC"/>
              <w:rPr>
                <w:sz w:val="16"/>
                <w:szCs w:val="16"/>
              </w:rPr>
            </w:pPr>
            <w:r w:rsidRPr="00253D7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1A7BB02" w14:textId="6A0CBA49" w:rsidR="00253D7C" w:rsidRPr="00253D7C" w:rsidRDefault="00253D7C" w:rsidP="00253D7C">
            <w:pPr>
              <w:pStyle w:val="TAL"/>
              <w:rPr>
                <w:sz w:val="16"/>
                <w:szCs w:val="16"/>
              </w:rPr>
            </w:pPr>
            <w:r w:rsidRPr="00253D7C">
              <w:rPr>
                <w:sz w:val="16"/>
                <w:szCs w:val="16"/>
              </w:rPr>
              <w:t>Corrections to Rel.17 positioning test cases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ABE1917" w14:textId="736C37E1" w:rsidR="00253D7C" w:rsidRPr="00050CD7" w:rsidRDefault="00253D7C" w:rsidP="00253D7C">
            <w:pPr>
              <w:pStyle w:val="TAC"/>
              <w:rPr>
                <w:sz w:val="16"/>
                <w:szCs w:val="16"/>
              </w:rPr>
            </w:pPr>
            <w:r w:rsidRPr="005F2ACB">
              <w:rPr>
                <w:sz w:val="16"/>
                <w:szCs w:val="16"/>
              </w:rPr>
              <w:t>17.8.0</w:t>
            </w:r>
          </w:p>
        </w:tc>
      </w:tr>
      <w:tr w:rsidR="00253D7C" w14:paraId="5E0A95E5" w14:textId="77777777" w:rsidTr="004C2595">
        <w:tc>
          <w:tcPr>
            <w:tcW w:w="800" w:type="dxa"/>
            <w:tcBorders>
              <w:top w:val="single" w:sz="4" w:space="0" w:color="auto"/>
              <w:left w:val="single" w:sz="4" w:space="0" w:color="auto"/>
              <w:bottom w:val="single" w:sz="4" w:space="0" w:color="auto"/>
              <w:right w:val="single" w:sz="4" w:space="0" w:color="auto"/>
            </w:tcBorders>
            <w:shd w:val="solid" w:color="FFFFFF" w:fill="auto"/>
          </w:tcPr>
          <w:p w14:paraId="461BF995" w14:textId="49AF2AD4" w:rsidR="00253D7C" w:rsidRDefault="00253D7C" w:rsidP="00253D7C">
            <w:pPr>
              <w:pStyle w:val="TAC"/>
              <w:rPr>
                <w:sz w:val="16"/>
                <w:szCs w:val="16"/>
              </w:rPr>
            </w:pPr>
            <w:r>
              <w:rPr>
                <w:sz w:val="16"/>
                <w:szCs w:val="16"/>
              </w:rPr>
              <w:t>2022-12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A42A8F6" w14:textId="600AE2CD" w:rsidR="00253D7C" w:rsidRPr="002B7C2E" w:rsidRDefault="00253D7C" w:rsidP="00253D7C">
            <w:pPr>
              <w:pStyle w:val="TAC"/>
              <w:rPr>
                <w:sz w:val="14"/>
                <w:szCs w:val="14"/>
              </w:rPr>
            </w:pPr>
            <w:r>
              <w:rPr>
                <w:sz w:val="14"/>
                <w:szCs w:val="14"/>
              </w:rPr>
              <w:t>RAN#98-e</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2A58CB6C" w14:textId="7924CA0B" w:rsidR="00253D7C" w:rsidRPr="00253D7C" w:rsidRDefault="00253D7C" w:rsidP="00253D7C">
            <w:pPr>
              <w:pStyle w:val="TAC"/>
              <w:rPr>
                <w:sz w:val="16"/>
                <w:szCs w:val="16"/>
              </w:rPr>
            </w:pPr>
            <w:r w:rsidRPr="00253D7C">
              <w:rPr>
                <w:sz w:val="16"/>
                <w:szCs w:val="16"/>
              </w:rPr>
              <w:t>RP-223311</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2B80B0D9" w14:textId="7E6389C6" w:rsidR="00253D7C" w:rsidRPr="00253D7C" w:rsidRDefault="00253D7C" w:rsidP="00253D7C">
            <w:pPr>
              <w:pStyle w:val="TAL"/>
              <w:rPr>
                <w:sz w:val="16"/>
                <w:szCs w:val="16"/>
              </w:rPr>
            </w:pPr>
            <w:r w:rsidRPr="00253D7C">
              <w:rPr>
                <w:sz w:val="16"/>
                <w:szCs w:val="16"/>
              </w:rPr>
              <w:t>2754</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030D3AAB" w14:textId="77777777" w:rsidR="00253D7C" w:rsidRPr="00253D7C" w:rsidRDefault="00253D7C" w:rsidP="00253D7C">
            <w:pPr>
              <w:pStyle w:val="TAC"/>
              <w:rPr>
                <w:sz w:val="16"/>
                <w:szCs w:val="16"/>
              </w:rPr>
            </w:pP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2D9070B0" w14:textId="2DC84724" w:rsidR="00253D7C" w:rsidRPr="00253D7C" w:rsidRDefault="00253D7C" w:rsidP="00253D7C">
            <w:pPr>
              <w:pStyle w:val="TAC"/>
              <w:rPr>
                <w:sz w:val="16"/>
                <w:szCs w:val="16"/>
              </w:rPr>
            </w:pPr>
            <w:r w:rsidRPr="00253D7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93FDD1E" w14:textId="055369B3" w:rsidR="00253D7C" w:rsidRPr="00253D7C" w:rsidRDefault="00253D7C" w:rsidP="00253D7C">
            <w:pPr>
              <w:pStyle w:val="TAL"/>
              <w:rPr>
                <w:sz w:val="16"/>
                <w:szCs w:val="16"/>
              </w:rPr>
            </w:pPr>
            <w:r w:rsidRPr="00253D7C">
              <w:rPr>
                <w:sz w:val="16"/>
                <w:szCs w:val="16"/>
              </w:rPr>
              <w:t>CR on Clarification of Ttrigger Requirements for Cell Reselection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21295D3" w14:textId="19A8B1D2" w:rsidR="00253D7C" w:rsidRPr="00050CD7" w:rsidRDefault="00253D7C" w:rsidP="00253D7C">
            <w:pPr>
              <w:pStyle w:val="TAC"/>
              <w:rPr>
                <w:sz w:val="16"/>
                <w:szCs w:val="16"/>
              </w:rPr>
            </w:pPr>
            <w:r w:rsidRPr="005F2ACB">
              <w:rPr>
                <w:sz w:val="16"/>
                <w:szCs w:val="16"/>
              </w:rPr>
              <w:t>17.8.0</w:t>
            </w:r>
          </w:p>
        </w:tc>
      </w:tr>
      <w:tr w:rsidR="00253D7C" w14:paraId="5E682A45" w14:textId="77777777" w:rsidTr="004C2595">
        <w:tc>
          <w:tcPr>
            <w:tcW w:w="800" w:type="dxa"/>
            <w:tcBorders>
              <w:top w:val="single" w:sz="4" w:space="0" w:color="auto"/>
              <w:left w:val="single" w:sz="4" w:space="0" w:color="auto"/>
              <w:bottom w:val="single" w:sz="4" w:space="0" w:color="auto"/>
              <w:right w:val="single" w:sz="4" w:space="0" w:color="auto"/>
            </w:tcBorders>
            <w:shd w:val="solid" w:color="FFFFFF" w:fill="auto"/>
          </w:tcPr>
          <w:p w14:paraId="57254EA7" w14:textId="1CABBFDF" w:rsidR="00253D7C" w:rsidRDefault="00253D7C" w:rsidP="00253D7C">
            <w:pPr>
              <w:pStyle w:val="TAC"/>
              <w:rPr>
                <w:sz w:val="16"/>
                <w:szCs w:val="16"/>
              </w:rPr>
            </w:pPr>
            <w:r>
              <w:rPr>
                <w:sz w:val="16"/>
                <w:szCs w:val="16"/>
              </w:rPr>
              <w:t>2022-12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D473C0D" w14:textId="03EC88FC" w:rsidR="00253D7C" w:rsidRPr="002B7C2E" w:rsidRDefault="00253D7C" w:rsidP="00253D7C">
            <w:pPr>
              <w:pStyle w:val="TAC"/>
              <w:rPr>
                <w:sz w:val="14"/>
                <w:szCs w:val="14"/>
              </w:rPr>
            </w:pPr>
            <w:r>
              <w:rPr>
                <w:sz w:val="14"/>
                <w:szCs w:val="14"/>
              </w:rPr>
              <w:t>RAN#98-e</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40D7A154" w14:textId="13680701" w:rsidR="00253D7C" w:rsidRPr="00253D7C" w:rsidRDefault="00253D7C" w:rsidP="00253D7C">
            <w:pPr>
              <w:pStyle w:val="TAC"/>
              <w:rPr>
                <w:sz w:val="16"/>
                <w:szCs w:val="16"/>
              </w:rPr>
            </w:pPr>
            <w:r w:rsidRPr="00253D7C">
              <w:rPr>
                <w:sz w:val="16"/>
                <w:szCs w:val="16"/>
              </w:rPr>
              <w:t>RP-223297</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2B54EEDB" w14:textId="4BA97CBF" w:rsidR="00253D7C" w:rsidRPr="00253D7C" w:rsidRDefault="00253D7C" w:rsidP="00253D7C">
            <w:pPr>
              <w:pStyle w:val="TAL"/>
              <w:rPr>
                <w:sz w:val="16"/>
                <w:szCs w:val="16"/>
              </w:rPr>
            </w:pPr>
            <w:r w:rsidRPr="00253D7C">
              <w:rPr>
                <w:sz w:val="16"/>
                <w:szCs w:val="16"/>
              </w:rPr>
              <w:t>2757</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745C0B24" w14:textId="77777777" w:rsidR="00253D7C" w:rsidRPr="00253D7C" w:rsidRDefault="00253D7C" w:rsidP="00253D7C">
            <w:pPr>
              <w:pStyle w:val="TAC"/>
              <w:rPr>
                <w:sz w:val="16"/>
                <w:szCs w:val="16"/>
              </w:rPr>
            </w:pP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0A245E24" w14:textId="775E0C89" w:rsidR="00253D7C" w:rsidRPr="00253D7C" w:rsidRDefault="00253D7C" w:rsidP="00253D7C">
            <w:pPr>
              <w:pStyle w:val="TAC"/>
              <w:rPr>
                <w:sz w:val="16"/>
                <w:szCs w:val="16"/>
              </w:rPr>
            </w:pPr>
            <w:r w:rsidRPr="00253D7C">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03C3A82" w14:textId="6C0AB012" w:rsidR="00253D7C" w:rsidRPr="00253D7C" w:rsidRDefault="00253D7C" w:rsidP="00253D7C">
            <w:pPr>
              <w:pStyle w:val="TAL"/>
              <w:rPr>
                <w:sz w:val="16"/>
                <w:szCs w:val="16"/>
              </w:rPr>
            </w:pPr>
            <w:r w:rsidRPr="00253D7C">
              <w:rPr>
                <w:sz w:val="16"/>
                <w:szCs w:val="16"/>
              </w:rPr>
              <w:t>CR on positioning requirements R17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19D663F" w14:textId="77BA7B29" w:rsidR="00253D7C" w:rsidRPr="00050CD7" w:rsidRDefault="00253D7C" w:rsidP="00253D7C">
            <w:pPr>
              <w:pStyle w:val="TAC"/>
              <w:rPr>
                <w:sz w:val="16"/>
                <w:szCs w:val="16"/>
              </w:rPr>
            </w:pPr>
            <w:r w:rsidRPr="005F2ACB">
              <w:rPr>
                <w:sz w:val="16"/>
                <w:szCs w:val="16"/>
              </w:rPr>
              <w:t>17.8.0</w:t>
            </w:r>
          </w:p>
        </w:tc>
      </w:tr>
      <w:tr w:rsidR="00253D7C" w14:paraId="28EAE0BE" w14:textId="77777777" w:rsidTr="004C2595">
        <w:tc>
          <w:tcPr>
            <w:tcW w:w="800" w:type="dxa"/>
            <w:tcBorders>
              <w:top w:val="single" w:sz="4" w:space="0" w:color="auto"/>
              <w:left w:val="single" w:sz="4" w:space="0" w:color="auto"/>
              <w:bottom w:val="single" w:sz="4" w:space="0" w:color="auto"/>
              <w:right w:val="single" w:sz="4" w:space="0" w:color="auto"/>
            </w:tcBorders>
            <w:shd w:val="solid" w:color="FFFFFF" w:fill="auto"/>
          </w:tcPr>
          <w:p w14:paraId="5D2A796C" w14:textId="244FDD27" w:rsidR="00253D7C" w:rsidRDefault="00253D7C" w:rsidP="00253D7C">
            <w:pPr>
              <w:pStyle w:val="TAC"/>
              <w:rPr>
                <w:sz w:val="16"/>
                <w:szCs w:val="16"/>
              </w:rPr>
            </w:pPr>
            <w:r>
              <w:rPr>
                <w:sz w:val="16"/>
                <w:szCs w:val="16"/>
              </w:rPr>
              <w:t>2022-12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18114B4" w14:textId="26E3DE16" w:rsidR="00253D7C" w:rsidRPr="002B7C2E" w:rsidRDefault="00253D7C" w:rsidP="00253D7C">
            <w:pPr>
              <w:pStyle w:val="TAC"/>
              <w:rPr>
                <w:sz w:val="14"/>
                <w:szCs w:val="14"/>
              </w:rPr>
            </w:pPr>
            <w:r>
              <w:rPr>
                <w:sz w:val="14"/>
                <w:szCs w:val="14"/>
              </w:rPr>
              <w:t>RAN#98-e</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10040985" w14:textId="18E16059" w:rsidR="00253D7C" w:rsidRPr="00253D7C" w:rsidRDefault="00253D7C" w:rsidP="00253D7C">
            <w:pPr>
              <w:pStyle w:val="TAC"/>
              <w:rPr>
                <w:sz w:val="16"/>
                <w:szCs w:val="16"/>
              </w:rPr>
            </w:pPr>
            <w:r w:rsidRPr="00253D7C">
              <w:rPr>
                <w:sz w:val="16"/>
                <w:szCs w:val="16"/>
              </w:rPr>
              <w:t>RP-223311</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05EDFBC7" w14:textId="40238321" w:rsidR="00253D7C" w:rsidRPr="00253D7C" w:rsidRDefault="00253D7C" w:rsidP="00253D7C">
            <w:pPr>
              <w:pStyle w:val="TAL"/>
              <w:rPr>
                <w:sz w:val="16"/>
                <w:szCs w:val="16"/>
              </w:rPr>
            </w:pPr>
            <w:r w:rsidRPr="00253D7C">
              <w:rPr>
                <w:sz w:val="16"/>
                <w:szCs w:val="16"/>
              </w:rPr>
              <w:t>2758</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15E0A736" w14:textId="2D6A575D" w:rsidR="00253D7C" w:rsidRPr="00253D7C" w:rsidRDefault="00253D7C" w:rsidP="00253D7C">
            <w:pPr>
              <w:pStyle w:val="TAC"/>
              <w:rPr>
                <w:sz w:val="16"/>
                <w:szCs w:val="16"/>
              </w:rPr>
            </w:pPr>
            <w:r w:rsidRPr="00253D7C">
              <w:rPr>
                <w:sz w:val="16"/>
                <w:szCs w:val="16"/>
              </w:rPr>
              <w:t>1</w:t>
            </w: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667B72A5" w14:textId="6E13E984" w:rsidR="00253D7C" w:rsidRPr="00253D7C" w:rsidRDefault="00253D7C" w:rsidP="00253D7C">
            <w:pPr>
              <w:pStyle w:val="TAC"/>
              <w:rPr>
                <w:sz w:val="16"/>
                <w:szCs w:val="16"/>
              </w:rPr>
            </w:pPr>
            <w:r w:rsidRPr="00253D7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8EA0E57" w14:textId="71119DA5" w:rsidR="00253D7C" w:rsidRPr="00253D7C" w:rsidRDefault="00253D7C" w:rsidP="00253D7C">
            <w:pPr>
              <w:pStyle w:val="TAL"/>
              <w:rPr>
                <w:sz w:val="16"/>
                <w:szCs w:val="16"/>
              </w:rPr>
            </w:pPr>
            <w:r w:rsidRPr="00253D7C">
              <w:rPr>
                <w:sz w:val="16"/>
                <w:szCs w:val="16"/>
              </w:rPr>
              <w:t>CR on core requirements for Rel-17 positioning</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634F6BF" w14:textId="4813C4BD" w:rsidR="00253D7C" w:rsidRPr="00050CD7" w:rsidRDefault="00253D7C" w:rsidP="00253D7C">
            <w:pPr>
              <w:pStyle w:val="TAC"/>
              <w:rPr>
                <w:sz w:val="16"/>
                <w:szCs w:val="16"/>
              </w:rPr>
            </w:pPr>
            <w:r w:rsidRPr="005F2ACB">
              <w:rPr>
                <w:sz w:val="16"/>
                <w:szCs w:val="16"/>
              </w:rPr>
              <w:t>17.8.0</w:t>
            </w:r>
          </w:p>
        </w:tc>
      </w:tr>
      <w:tr w:rsidR="00253D7C" w14:paraId="779C4C5F" w14:textId="77777777" w:rsidTr="004C2595">
        <w:tc>
          <w:tcPr>
            <w:tcW w:w="800" w:type="dxa"/>
            <w:tcBorders>
              <w:top w:val="single" w:sz="4" w:space="0" w:color="auto"/>
              <w:left w:val="single" w:sz="4" w:space="0" w:color="auto"/>
              <w:bottom w:val="single" w:sz="4" w:space="0" w:color="auto"/>
              <w:right w:val="single" w:sz="4" w:space="0" w:color="auto"/>
            </w:tcBorders>
            <w:shd w:val="solid" w:color="FFFFFF" w:fill="auto"/>
          </w:tcPr>
          <w:p w14:paraId="55BCAD51" w14:textId="0ECBBF52" w:rsidR="00253D7C" w:rsidRDefault="00253D7C" w:rsidP="00253D7C">
            <w:pPr>
              <w:pStyle w:val="TAC"/>
              <w:rPr>
                <w:sz w:val="16"/>
                <w:szCs w:val="16"/>
              </w:rPr>
            </w:pPr>
            <w:r>
              <w:rPr>
                <w:sz w:val="16"/>
                <w:szCs w:val="16"/>
              </w:rPr>
              <w:t>2022-12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251E387" w14:textId="397771A6" w:rsidR="00253D7C" w:rsidRPr="002B7C2E" w:rsidRDefault="00253D7C" w:rsidP="00253D7C">
            <w:pPr>
              <w:pStyle w:val="TAC"/>
              <w:rPr>
                <w:sz w:val="14"/>
                <w:szCs w:val="14"/>
              </w:rPr>
            </w:pPr>
            <w:r>
              <w:rPr>
                <w:sz w:val="14"/>
                <w:szCs w:val="14"/>
              </w:rPr>
              <w:t>RAN#98-e</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5A92897C" w14:textId="1939E58A" w:rsidR="00253D7C" w:rsidRPr="00253D7C" w:rsidRDefault="00253D7C" w:rsidP="00253D7C">
            <w:pPr>
              <w:pStyle w:val="TAC"/>
              <w:rPr>
                <w:sz w:val="16"/>
                <w:szCs w:val="16"/>
              </w:rPr>
            </w:pPr>
            <w:r w:rsidRPr="00253D7C">
              <w:rPr>
                <w:sz w:val="16"/>
                <w:szCs w:val="16"/>
              </w:rPr>
              <w:t>RP-223311</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42B132E9" w14:textId="63A66479" w:rsidR="00253D7C" w:rsidRPr="00253D7C" w:rsidRDefault="00253D7C" w:rsidP="00253D7C">
            <w:pPr>
              <w:pStyle w:val="TAL"/>
              <w:rPr>
                <w:sz w:val="16"/>
                <w:szCs w:val="16"/>
              </w:rPr>
            </w:pPr>
            <w:r w:rsidRPr="00253D7C">
              <w:rPr>
                <w:sz w:val="16"/>
                <w:szCs w:val="16"/>
              </w:rPr>
              <w:t>2759</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22FAFED2" w14:textId="0169600F" w:rsidR="00253D7C" w:rsidRPr="00253D7C" w:rsidRDefault="00253D7C" w:rsidP="00253D7C">
            <w:pPr>
              <w:pStyle w:val="TAC"/>
              <w:rPr>
                <w:sz w:val="16"/>
                <w:szCs w:val="16"/>
              </w:rPr>
            </w:pPr>
            <w:r w:rsidRPr="00253D7C">
              <w:rPr>
                <w:sz w:val="16"/>
                <w:szCs w:val="16"/>
              </w:rPr>
              <w:t>1</w:t>
            </w: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120E8087" w14:textId="0CF24FA3" w:rsidR="00253D7C" w:rsidRPr="00253D7C" w:rsidRDefault="00253D7C" w:rsidP="00253D7C">
            <w:pPr>
              <w:pStyle w:val="TAC"/>
              <w:rPr>
                <w:sz w:val="16"/>
                <w:szCs w:val="16"/>
              </w:rPr>
            </w:pPr>
            <w:r w:rsidRPr="00253D7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1658466" w14:textId="4BD9AD90" w:rsidR="00253D7C" w:rsidRPr="00253D7C" w:rsidRDefault="00253D7C" w:rsidP="00253D7C">
            <w:pPr>
              <w:pStyle w:val="TAL"/>
              <w:rPr>
                <w:sz w:val="16"/>
                <w:szCs w:val="16"/>
              </w:rPr>
            </w:pPr>
            <w:r w:rsidRPr="00253D7C">
              <w:rPr>
                <w:sz w:val="16"/>
                <w:szCs w:val="16"/>
              </w:rPr>
              <w:t>CR on performance requirements for Rel-17 positioning</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E95103A" w14:textId="396F4F6B" w:rsidR="00253D7C" w:rsidRPr="00050CD7" w:rsidRDefault="00253D7C" w:rsidP="00253D7C">
            <w:pPr>
              <w:pStyle w:val="TAC"/>
              <w:rPr>
                <w:sz w:val="16"/>
                <w:szCs w:val="16"/>
              </w:rPr>
            </w:pPr>
            <w:r w:rsidRPr="005F2ACB">
              <w:rPr>
                <w:sz w:val="16"/>
                <w:szCs w:val="16"/>
              </w:rPr>
              <w:t>17.8.0</w:t>
            </w:r>
          </w:p>
        </w:tc>
      </w:tr>
      <w:tr w:rsidR="00253D7C" w14:paraId="4AE21A53" w14:textId="77777777" w:rsidTr="004C2595">
        <w:tc>
          <w:tcPr>
            <w:tcW w:w="800" w:type="dxa"/>
            <w:tcBorders>
              <w:top w:val="single" w:sz="4" w:space="0" w:color="auto"/>
              <w:left w:val="single" w:sz="4" w:space="0" w:color="auto"/>
              <w:bottom w:val="single" w:sz="4" w:space="0" w:color="auto"/>
              <w:right w:val="single" w:sz="4" w:space="0" w:color="auto"/>
            </w:tcBorders>
            <w:shd w:val="solid" w:color="FFFFFF" w:fill="auto"/>
          </w:tcPr>
          <w:p w14:paraId="422AC768" w14:textId="364FC45F" w:rsidR="00253D7C" w:rsidRDefault="00253D7C" w:rsidP="00253D7C">
            <w:pPr>
              <w:pStyle w:val="TAC"/>
              <w:rPr>
                <w:sz w:val="16"/>
                <w:szCs w:val="16"/>
              </w:rPr>
            </w:pPr>
            <w:r>
              <w:rPr>
                <w:sz w:val="16"/>
                <w:szCs w:val="16"/>
              </w:rPr>
              <w:t>2022-12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E30B406" w14:textId="2D2D4CE6" w:rsidR="00253D7C" w:rsidRPr="002B7C2E" w:rsidRDefault="00253D7C" w:rsidP="00253D7C">
            <w:pPr>
              <w:pStyle w:val="TAC"/>
              <w:rPr>
                <w:sz w:val="14"/>
                <w:szCs w:val="14"/>
              </w:rPr>
            </w:pPr>
            <w:r>
              <w:rPr>
                <w:sz w:val="14"/>
                <w:szCs w:val="14"/>
              </w:rPr>
              <w:t>RAN#98-e</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2D7742D1" w14:textId="5D27A33E" w:rsidR="00253D7C" w:rsidRPr="00253D7C" w:rsidRDefault="00253D7C" w:rsidP="00253D7C">
            <w:pPr>
              <w:pStyle w:val="TAC"/>
              <w:rPr>
                <w:sz w:val="16"/>
                <w:szCs w:val="16"/>
              </w:rPr>
            </w:pPr>
            <w:r w:rsidRPr="00253D7C">
              <w:rPr>
                <w:sz w:val="16"/>
                <w:szCs w:val="16"/>
              </w:rPr>
              <w:t>RP-223311</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534B107C" w14:textId="4296DAB8" w:rsidR="00253D7C" w:rsidRPr="00253D7C" w:rsidRDefault="00253D7C" w:rsidP="00253D7C">
            <w:pPr>
              <w:pStyle w:val="TAL"/>
              <w:rPr>
                <w:sz w:val="16"/>
                <w:szCs w:val="16"/>
              </w:rPr>
            </w:pPr>
            <w:r w:rsidRPr="00253D7C">
              <w:rPr>
                <w:sz w:val="16"/>
                <w:szCs w:val="16"/>
              </w:rPr>
              <w:t>2760</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01C4469C" w14:textId="30519252" w:rsidR="00253D7C" w:rsidRPr="00253D7C" w:rsidRDefault="00253D7C" w:rsidP="00253D7C">
            <w:pPr>
              <w:pStyle w:val="TAC"/>
              <w:rPr>
                <w:sz w:val="16"/>
                <w:szCs w:val="16"/>
              </w:rPr>
            </w:pPr>
            <w:r w:rsidRPr="00253D7C">
              <w:rPr>
                <w:sz w:val="16"/>
                <w:szCs w:val="16"/>
              </w:rPr>
              <w:t>1</w:t>
            </w: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61D56ED0" w14:textId="46E5DC3B" w:rsidR="00253D7C" w:rsidRPr="00253D7C" w:rsidRDefault="00253D7C" w:rsidP="00253D7C">
            <w:pPr>
              <w:pStyle w:val="TAC"/>
              <w:rPr>
                <w:sz w:val="16"/>
                <w:szCs w:val="16"/>
              </w:rPr>
            </w:pPr>
            <w:r w:rsidRPr="00253D7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4091ED8" w14:textId="78E4596E" w:rsidR="00253D7C" w:rsidRPr="00253D7C" w:rsidRDefault="00253D7C" w:rsidP="00253D7C">
            <w:pPr>
              <w:pStyle w:val="TAL"/>
              <w:rPr>
                <w:sz w:val="16"/>
                <w:szCs w:val="16"/>
              </w:rPr>
            </w:pPr>
            <w:r w:rsidRPr="00253D7C">
              <w:rPr>
                <w:sz w:val="16"/>
                <w:szCs w:val="16"/>
              </w:rPr>
              <w:t>CR on RRC re-establishment requirements for NTN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CF129EB" w14:textId="7E467DA8" w:rsidR="00253D7C" w:rsidRPr="00050CD7" w:rsidRDefault="00253D7C" w:rsidP="00253D7C">
            <w:pPr>
              <w:pStyle w:val="TAC"/>
              <w:rPr>
                <w:sz w:val="16"/>
                <w:szCs w:val="16"/>
              </w:rPr>
            </w:pPr>
            <w:r w:rsidRPr="005F2ACB">
              <w:rPr>
                <w:sz w:val="16"/>
                <w:szCs w:val="16"/>
              </w:rPr>
              <w:t>17.8.0</w:t>
            </w:r>
          </w:p>
        </w:tc>
      </w:tr>
      <w:tr w:rsidR="00253D7C" w14:paraId="54EB2EBA" w14:textId="77777777" w:rsidTr="004C2595">
        <w:tc>
          <w:tcPr>
            <w:tcW w:w="800" w:type="dxa"/>
            <w:tcBorders>
              <w:top w:val="single" w:sz="4" w:space="0" w:color="auto"/>
              <w:left w:val="single" w:sz="4" w:space="0" w:color="auto"/>
              <w:bottom w:val="single" w:sz="4" w:space="0" w:color="auto"/>
              <w:right w:val="single" w:sz="4" w:space="0" w:color="auto"/>
            </w:tcBorders>
            <w:shd w:val="solid" w:color="FFFFFF" w:fill="auto"/>
          </w:tcPr>
          <w:p w14:paraId="5F18C907" w14:textId="3DEBEBF8" w:rsidR="00253D7C" w:rsidRDefault="00253D7C" w:rsidP="00253D7C">
            <w:pPr>
              <w:pStyle w:val="TAC"/>
              <w:rPr>
                <w:sz w:val="16"/>
                <w:szCs w:val="16"/>
              </w:rPr>
            </w:pPr>
            <w:r>
              <w:rPr>
                <w:sz w:val="16"/>
                <w:szCs w:val="16"/>
              </w:rPr>
              <w:t>2022-12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4E4FA71" w14:textId="1EC86FD3" w:rsidR="00253D7C" w:rsidRPr="002B7C2E" w:rsidRDefault="00253D7C" w:rsidP="00253D7C">
            <w:pPr>
              <w:pStyle w:val="TAC"/>
              <w:rPr>
                <w:sz w:val="14"/>
                <w:szCs w:val="14"/>
              </w:rPr>
            </w:pPr>
            <w:r>
              <w:rPr>
                <w:sz w:val="14"/>
                <w:szCs w:val="14"/>
              </w:rPr>
              <w:t>RAN#98-e</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6F68A647" w14:textId="54AE5FA2" w:rsidR="00253D7C" w:rsidRPr="00253D7C" w:rsidRDefault="00253D7C" w:rsidP="00253D7C">
            <w:pPr>
              <w:pStyle w:val="TAC"/>
              <w:rPr>
                <w:sz w:val="16"/>
                <w:szCs w:val="16"/>
              </w:rPr>
            </w:pPr>
            <w:r w:rsidRPr="00253D7C">
              <w:rPr>
                <w:sz w:val="16"/>
                <w:szCs w:val="16"/>
              </w:rPr>
              <w:t>RP-223311</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1CBFDAD8" w14:textId="4467320D" w:rsidR="00253D7C" w:rsidRPr="00253D7C" w:rsidRDefault="00253D7C" w:rsidP="00253D7C">
            <w:pPr>
              <w:pStyle w:val="TAL"/>
              <w:rPr>
                <w:sz w:val="16"/>
                <w:szCs w:val="16"/>
              </w:rPr>
            </w:pPr>
            <w:r w:rsidRPr="00253D7C">
              <w:rPr>
                <w:sz w:val="16"/>
                <w:szCs w:val="16"/>
              </w:rPr>
              <w:t>2762</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073B5D6D" w14:textId="45F7E388" w:rsidR="00253D7C" w:rsidRPr="00253D7C" w:rsidRDefault="00253D7C" w:rsidP="00253D7C">
            <w:pPr>
              <w:pStyle w:val="TAC"/>
              <w:rPr>
                <w:sz w:val="16"/>
                <w:szCs w:val="16"/>
              </w:rPr>
            </w:pPr>
            <w:r w:rsidRPr="00253D7C">
              <w:rPr>
                <w:sz w:val="16"/>
                <w:szCs w:val="16"/>
              </w:rPr>
              <w:t>1</w:t>
            </w: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0B7BC09E" w14:textId="7B3EB03A" w:rsidR="00253D7C" w:rsidRPr="00253D7C" w:rsidRDefault="00253D7C" w:rsidP="00253D7C">
            <w:pPr>
              <w:pStyle w:val="TAC"/>
              <w:rPr>
                <w:sz w:val="16"/>
                <w:szCs w:val="16"/>
              </w:rPr>
            </w:pPr>
            <w:r w:rsidRPr="00253D7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59932B6" w14:textId="6B47D548" w:rsidR="00253D7C" w:rsidRPr="00253D7C" w:rsidRDefault="00253D7C" w:rsidP="00253D7C">
            <w:pPr>
              <w:pStyle w:val="TAL"/>
              <w:rPr>
                <w:sz w:val="16"/>
                <w:szCs w:val="16"/>
              </w:rPr>
            </w:pPr>
            <w:r w:rsidRPr="00253D7C">
              <w:rPr>
                <w:sz w:val="16"/>
                <w:szCs w:val="16"/>
              </w:rPr>
              <w:t>CR on L1-RSRP measurement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13B2445" w14:textId="714F824D" w:rsidR="00253D7C" w:rsidRPr="00050CD7" w:rsidRDefault="00253D7C" w:rsidP="00253D7C">
            <w:pPr>
              <w:pStyle w:val="TAC"/>
              <w:rPr>
                <w:sz w:val="16"/>
                <w:szCs w:val="16"/>
              </w:rPr>
            </w:pPr>
            <w:r w:rsidRPr="005F2ACB">
              <w:rPr>
                <w:sz w:val="16"/>
                <w:szCs w:val="16"/>
              </w:rPr>
              <w:t>17.8.0</w:t>
            </w:r>
          </w:p>
        </w:tc>
      </w:tr>
      <w:tr w:rsidR="00253D7C" w14:paraId="2CC64C72" w14:textId="77777777" w:rsidTr="004C2595">
        <w:tc>
          <w:tcPr>
            <w:tcW w:w="800" w:type="dxa"/>
            <w:tcBorders>
              <w:top w:val="single" w:sz="4" w:space="0" w:color="auto"/>
              <w:left w:val="single" w:sz="4" w:space="0" w:color="auto"/>
              <w:bottom w:val="single" w:sz="4" w:space="0" w:color="auto"/>
              <w:right w:val="single" w:sz="4" w:space="0" w:color="auto"/>
            </w:tcBorders>
            <w:shd w:val="solid" w:color="FFFFFF" w:fill="auto"/>
          </w:tcPr>
          <w:p w14:paraId="3C6E32D9" w14:textId="0A76A641" w:rsidR="00253D7C" w:rsidRDefault="00253D7C" w:rsidP="00253D7C">
            <w:pPr>
              <w:pStyle w:val="TAC"/>
              <w:rPr>
                <w:sz w:val="16"/>
                <w:szCs w:val="16"/>
              </w:rPr>
            </w:pPr>
            <w:r>
              <w:rPr>
                <w:sz w:val="16"/>
                <w:szCs w:val="16"/>
              </w:rPr>
              <w:t>2022-12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AA19568" w14:textId="04D4D2B9" w:rsidR="00253D7C" w:rsidRPr="002B7C2E" w:rsidRDefault="00253D7C" w:rsidP="00253D7C">
            <w:pPr>
              <w:pStyle w:val="TAC"/>
              <w:rPr>
                <w:sz w:val="14"/>
                <w:szCs w:val="14"/>
              </w:rPr>
            </w:pPr>
            <w:r>
              <w:rPr>
                <w:sz w:val="14"/>
                <w:szCs w:val="14"/>
              </w:rPr>
              <w:t>RAN#98-e</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53EDAA2C" w14:textId="4097A916" w:rsidR="00253D7C" w:rsidRPr="00253D7C" w:rsidRDefault="00253D7C" w:rsidP="00253D7C">
            <w:pPr>
              <w:pStyle w:val="TAC"/>
              <w:rPr>
                <w:sz w:val="16"/>
                <w:szCs w:val="16"/>
              </w:rPr>
            </w:pPr>
            <w:r w:rsidRPr="00253D7C">
              <w:rPr>
                <w:sz w:val="16"/>
                <w:szCs w:val="16"/>
              </w:rPr>
              <w:t>RP-223309</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5FA62955" w14:textId="51E0A4D5" w:rsidR="00253D7C" w:rsidRPr="00253D7C" w:rsidRDefault="00253D7C" w:rsidP="00253D7C">
            <w:pPr>
              <w:pStyle w:val="TAL"/>
              <w:rPr>
                <w:sz w:val="16"/>
                <w:szCs w:val="16"/>
              </w:rPr>
            </w:pPr>
            <w:r w:rsidRPr="00253D7C">
              <w:rPr>
                <w:sz w:val="16"/>
                <w:szCs w:val="16"/>
              </w:rPr>
              <w:t>2764</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048C896F" w14:textId="322063B6" w:rsidR="00253D7C" w:rsidRPr="00253D7C" w:rsidRDefault="00253D7C" w:rsidP="00253D7C">
            <w:pPr>
              <w:pStyle w:val="TAC"/>
              <w:rPr>
                <w:sz w:val="16"/>
                <w:szCs w:val="16"/>
              </w:rPr>
            </w:pPr>
            <w:r w:rsidRPr="00253D7C">
              <w:rPr>
                <w:sz w:val="16"/>
                <w:szCs w:val="16"/>
              </w:rPr>
              <w:t>1</w:t>
            </w: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1E811BDA" w14:textId="2EFB9762" w:rsidR="00253D7C" w:rsidRPr="00253D7C" w:rsidRDefault="00253D7C" w:rsidP="00253D7C">
            <w:pPr>
              <w:pStyle w:val="TAC"/>
              <w:rPr>
                <w:sz w:val="16"/>
                <w:szCs w:val="16"/>
              </w:rPr>
            </w:pPr>
            <w:r w:rsidRPr="00253D7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5A163A55" w14:textId="3DCE22F8" w:rsidR="00253D7C" w:rsidRPr="00253D7C" w:rsidRDefault="00253D7C" w:rsidP="00253D7C">
            <w:pPr>
              <w:pStyle w:val="TAL"/>
              <w:rPr>
                <w:sz w:val="16"/>
                <w:szCs w:val="16"/>
              </w:rPr>
            </w:pPr>
            <w:r w:rsidRPr="00253D7C">
              <w:rPr>
                <w:sz w:val="16"/>
                <w:szCs w:val="16"/>
              </w:rPr>
              <w:t>CR on conditions for PL-RS maintenance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1C8BB4D" w14:textId="1246AFF3" w:rsidR="00253D7C" w:rsidRPr="00050CD7" w:rsidRDefault="00253D7C" w:rsidP="00253D7C">
            <w:pPr>
              <w:pStyle w:val="TAC"/>
              <w:rPr>
                <w:sz w:val="16"/>
                <w:szCs w:val="16"/>
              </w:rPr>
            </w:pPr>
            <w:r w:rsidRPr="005F2ACB">
              <w:rPr>
                <w:sz w:val="16"/>
                <w:szCs w:val="16"/>
              </w:rPr>
              <w:t>17.8.0</w:t>
            </w:r>
          </w:p>
        </w:tc>
      </w:tr>
      <w:tr w:rsidR="00253D7C" w14:paraId="5F155FD4" w14:textId="77777777" w:rsidTr="004C2595">
        <w:tc>
          <w:tcPr>
            <w:tcW w:w="800" w:type="dxa"/>
            <w:tcBorders>
              <w:top w:val="single" w:sz="4" w:space="0" w:color="auto"/>
              <w:left w:val="single" w:sz="4" w:space="0" w:color="auto"/>
              <w:bottom w:val="single" w:sz="4" w:space="0" w:color="auto"/>
              <w:right w:val="single" w:sz="4" w:space="0" w:color="auto"/>
            </w:tcBorders>
            <w:shd w:val="solid" w:color="FFFFFF" w:fill="auto"/>
          </w:tcPr>
          <w:p w14:paraId="4E6F723A" w14:textId="73A4C524" w:rsidR="00253D7C" w:rsidRDefault="00253D7C" w:rsidP="00253D7C">
            <w:pPr>
              <w:pStyle w:val="TAC"/>
              <w:rPr>
                <w:sz w:val="16"/>
                <w:szCs w:val="16"/>
              </w:rPr>
            </w:pPr>
            <w:r>
              <w:rPr>
                <w:sz w:val="16"/>
                <w:szCs w:val="16"/>
              </w:rPr>
              <w:t>2022-12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47DF97B" w14:textId="132BF04A" w:rsidR="00253D7C" w:rsidRPr="002B7C2E" w:rsidRDefault="00253D7C" w:rsidP="00253D7C">
            <w:pPr>
              <w:pStyle w:val="TAC"/>
              <w:rPr>
                <w:sz w:val="14"/>
                <w:szCs w:val="14"/>
              </w:rPr>
            </w:pPr>
            <w:r>
              <w:rPr>
                <w:sz w:val="14"/>
                <w:szCs w:val="14"/>
              </w:rPr>
              <w:t>RAN#98-e</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0FD8B86E" w14:textId="153E85AA" w:rsidR="00253D7C" w:rsidRPr="00253D7C" w:rsidRDefault="00253D7C" w:rsidP="00253D7C">
            <w:pPr>
              <w:pStyle w:val="TAC"/>
              <w:rPr>
                <w:sz w:val="16"/>
                <w:szCs w:val="16"/>
              </w:rPr>
            </w:pPr>
            <w:r w:rsidRPr="00253D7C">
              <w:rPr>
                <w:sz w:val="16"/>
                <w:szCs w:val="16"/>
              </w:rPr>
              <w:t>RP-223310</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08281826" w14:textId="1F9DF8EA" w:rsidR="00253D7C" w:rsidRPr="00253D7C" w:rsidRDefault="00253D7C" w:rsidP="00253D7C">
            <w:pPr>
              <w:pStyle w:val="TAL"/>
              <w:rPr>
                <w:sz w:val="16"/>
                <w:szCs w:val="16"/>
              </w:rPr>
            </w:pPr>
            <w:r w:rsidRPr="00253D7C">
              <w:rPr>
                <w:sz w:val="16"/>
                <w:szCs w:val="16"/>
              </w:rPr>
              <w:t>2765</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05332886" w14:textId="0A62DA8A" w:rsidR="00253D7C" w:rsidRPr="00253D7C" w:rsidRDefault="00253D7C" w:rsidP="00253D7C">
            <w:pPr>
              <w:pStyle w:val="TAC"/>
              <w:rPr>
                <w:sz w:val="16"/>
                <w:szCs w:val="16"/>
              </w:rPr>
            </w:pPr>
            <w:r w:rsidRPr="00253D7C">
              <w:rPr>
                <w:sz w:val="16"/>
                <w:szCs w:val="16"/>
              </w:rPr>
              <w:t>2</w:t>
            </w: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16A6516F" w14:textId="04EB5D40" w:rsidR="00253D7C" w:rsidRPr="00253D7C" w:rsidRDefault="00253D7C" w:rsidP="00253D7C">
            <w:pPr>
              <w:pStyle w:val="TAC"/>
              <w:rPr>
                <w:sz w:val="16"/>
                <w:szCs w:val="16"/>
              </w:rPr>
            </w:pPr>
            <w:r w:rsidRPr="00253D7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58EBE02" w14:textId="282048A8" w:rsidR="00253D7C" w:rsidRPr="00253D7C" w:rsidRDefault="00253D7C" w:rsidP="00253D7C">
            <w:pPr>
              <w:pStyle w:val="TAL"/>
              <w:rPr>
                <w:sz w:val="16"/>
                <w:szCs w:val="16"/>
              </w:rPr>
            </w:pPr>
            <w:r w:rsidRPr="00253D7C">
              <w:rPr>
                <w:sz w:val="16"/>
                <w:szCs w:val="16"/>
              </w:rPr>
              <w:t>CR to 38.133 on Rel-17 HST FR2 RRM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01C0C6C" w14:textId="3CD8A703" w:rsidR="00253D7C" w:rsidRPr="00050CD7" w:rsidRDefault="00253D7C" w:rsidP="00253D7C">
            <w:pPr>
              <w:pStyle w:val="TAC"/>
              <w:rPr>
                <w:sz w:val="16"/>
                <w:szCs w:val="16"/>
              </w:rPr>
            </w:pPr>
            <w:r w:rsidRPr="005F2ACB">
              <w:rPr>
                <w:sz w:val="16"/>
                <w:szCs w:val="16"/>
              </w:rPr>
              <w:t>17.8.0</w:t>
            </w:r>
          </w:p>
        </w:tc>
      </w:tr>
      <w:tr w:rsidR="00253D7C" w14:paraId="175A78AF" w14:textId="77777777" w:rsidTr="004C2595">
        <w:tc>
          <w:tcPr>
            <w:tcW w:w="800" w:type="dxa"/>
            <w:tcBorders>
              <w:top w:val="single" w:sz="4" w:space="0" w:color="auto"/>
              <w:left w:val="single" w:sz="4" w:space="0" w:color="auto"/>
              <w:bottom w:val="single" w:sz="4" w:space="0" w:color="auto"/>
              <w:right w:val="single" w:sz="4" w:space="0" w:color="auto"/>
            </w:tcBorders>
            <w:shd w:val="solid" w:color="FFFFFF" w:fill="auto"/>
          </w:tcPr>
          <w:p w14:paraId="520A24A0" w14:textId="17AE0440" w:rsidR="00253D7C" w:rsidRDefault="00253D7C" w:rsidP="00253D7C">
            <w:pPr>
              <w:pStyle w:val="TAC"/>
              <w:rPr>
                <w:sz w:val="16"/>
                <w:szCs w:val="16"/>
              </w:rPr>
            </w:pPr>
            <w:r>
              <w:rPr>
                <w:sz w:val="16"/>
                <w:szCs w:val="16"/>
              </w:rPr>
              <w:t>2022-12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A2BFB71" w14:textId="09E5DC07" w:rsidR="00253D7C" w:rsidRPr="002B7C2E" w:rsidRDefault="00253D7C" w:rsidP="00253D7C">
            <w:pPr>
              <w:pStyle w:val="TAC"/>
              <w:rPr>
                <w:sz w:val="14"/>
                <w:szCs w:val="14"/>
              </w:rPr>
            </w:pPr>
            <w:r>
              <w:rPr>
                <w:sz w:val="14"/>
                <w:szCs w:val="14"/>
              </w:rPr>
              <w:t>RAN#98-e</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345A1EC7" w14:textId="1A9A87FA" w:rsidR="00253D7C" w:rsidRPr="00253D7C" w:rsidRDefault="00253D7C" w:rsidP="00253D7C">
            <w:pPr>
              <w:pStyle w:val="TAC"/>
              <w:rPr>
                <w:sz w:val="16"/>
                <w:szCs w:val="16"/>
              </w:rPr>
            </w:pPr>
            <w:r w:rsidRPr="00253D7C">
              <w:rPr>
                <w:sz w:val="16"/>
                <w:szCs w:val="16"/>
              </w:rPr>
              <w:t>RP-223311</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005B9462" w14:textId="0D669616" w:rsidR="00253D7C" w:rsidRPr="00253D7C" w:rsidRDefault="00253D7C" w:rsidP="00253D7C">
            <w:pPr>
              <w:pStyle w:val="TAL"/>
              <w:rPr>
                <w:sz w:val="16"/>
                <w:szCs w:val="16"/>
              </w:rPr>
            </w:pPr>
            <w:r w:rsidRPr="00253D7C">
              <w:rPr>
                <w:sz w:val="16"/>
                <w:szCs w:val="16"/>
              </w:rPr>
              <w:t>2766</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54583025" w14:textId="33987514" w:rsidR="00253D7C" w:rsidRPr="00253D7C" w:rsidRDefault="00253D7C" w:rsidP="00253D7C">
            <w:pPr>
              <w:pStyle w:val="TAC"/>
              <w:rPr>
                <w:sz w:val="16"/>
                <w:szCs w:val="16"/>
              </w:rPr>
            </w:pPr>
            <w:r w:rsidRPr="00253D7C">
              <w:rPr>
                <w:sz w:val="16"/>
                <w:szCs w:val="16"/>
              </w:rPr>
              <w:t>1</w:t>
            </w: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563BCC4A" w14:textId="54652123" w:rsidR="00253D7C" w:rsidRPr="00253D7C" w:rsidRDefault="00253D7C" w:rsidP="00253D7C">
            <w:pPr>
              <w:pStyle w:val="TAC"/>
              <w:rPr>
                <w:sz w:val="16"/>
                <w:szCs w:val="16"/>
              </w:rPr>
            </w:pPr>
            <w:r w:rsidRPr="00253D7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F191ABC" w14:textId="79901039" w:rsidR="00253D7C" w:rsidRPr="00253D7C" w:rsidRDefault="00253D7C" w:rsidP="00253D7C">
            <w:pPr>
              <w:pStyle w:val="TAL"/>
              <w:rPr>
                <w:sz w:val="16"/>
                <w:szCs w:val="16"/>
              </w:rPr>
            </w:pPr>
            <w:r w:rsidRPr="00253D7C">
              <w:rPr>
                <w:sz w:val="16"/>
                <w:szCs w:val="16"/>
              </w:rPr>
              <w:t>CR - Corrections to core requirements for NR positioning</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1236EB3" w14:textId="5E8BFE99" w:rsidR="00253D7C" w:rsidRPr="00050CD7" w:rsidRDefault="00253D7C" w:rsidP="00253D7C">
            <w:pPr>
              <w:pStyle w:val="TAC"/>
              <w:rPr>
                <w:sz w:val="16"/>
                <w:szCs w:val="16"/>
              </w:rPr>
            </w:pPr>
            <w:r w:rsidRPr="005F2ACB">
              <w:rPr>
                <w:sz w:val="16"/>
                <w:szCs w:val="16"/>
              </w:rPr>
              <w:t>17.8.0</w:t>
            </w:r>
          </w:p>
        </w:tc>
      </w:tr>
      <w:tr w:rsidR="00253D7C" w14:paraId="6CC215B1" w14:textId="77777777" w:rsidTr="004C2595">
        <w:tc>
          <w:tcPr>
            <w:tcW w:w="800" w:type="dxa"/>
            <w:tcBorders>
              <w:top w:val="single" w:sz="4" w:space="0" w:color="auto"/>
              <w:left w:val="single" w:sz="4" w:space="0" w:color="auto"/>
              <w:bottom w:val="single" w:sz="4" w:space="0" w:color="auto"/>
              <w:right w:val="single" w:sz="4" w:space="0" w:color="auto"/>
            </w:tcBorders>
            <w:shd w:val="solid" w:color="FFFFFF" w:fill="auto"/>
          </w:tcPr>
          <w:p w14:paraId="04D49922" w14:textId="5236A4AD" w:rsidR="00253D7C" w:rsidRDefault="00253D7C" w:rsidP="00253D7C">
            <w:pPr>
              <w:pStyle w:val="TAC"/>
              <w:rPr>
                <w:sz w:val="16"/>
                <w:szCs w:val="16"/>
              </w:rPr>
            </w:pPr>
            <w:r>
              <w:rPr>
                <w:sz w:val="16"/>
                <w:szCs w:val="16"/>
              </w:rPr>
              <w:t>2022-12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B0372BC" w14:textId="15585A2A" w:rsidR="00253D7C" w:rsidRPr="002B7C2E" w:rsidRDefault="00253D7C" w:rsidP="00253D7C">
            <w:pPr>
              <w:pStyle w:val="TAC"/>
              <w:rPr>
                <w:sz w:val="14"/>
                <w:szCs w:val="14"/>
              </w:rPr>
            </w:pPr>
            <w:r>
              <w:rPr>
                <w:sz w:val="14"/>
                <w:szCs w:val="14"/>
              </w:rPr>
              <w:t>RAN#98-e</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7E5577C6" w14:textId="355F44A8" w:rsidR="00253D7C" w:rsidRPr="00253D7C" w:rsidRDefault="00253D7C" w:rsidP="00253D7C">
            <w:pPr>
              <w:pStyle w:val="TAC"/>
              <w:rPr>
                <w:sz w:val="16"/>
                <w:szCs w:val="16"/>
              </w:rPr>
            </w:pPr>
            <w:r w:rsidRPr="00253D7C">
              <w:rPr>
                <w:sz w:val="16"/>
                <w:szCs w:val="16"/>
              </w:rPr>
              <w:t>RP-223310</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2FE0F346" w14:textId="7AD044BF" w:rsidR="00253D7C" w:rsidRPr="00253D7C" w:rsidRDefault="00253D7C" w:rsidP="00253D7C">
            <w:pPr>
              <w:pStyle w:val="TAL"/>
              <w:rPr>
                <w:sz w:val="16"/>
                <w:szCs w:val="16"/>
              </w:rPr>
            </w:pPr>
            <w:r w:rsidRPr="00253D7C">
              <w:rPr>
                <w:sz w:val="16"/>
                <w:szCs w:val="16"/>
              </w:rPr>
              <w:t>2767</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63E18025" w14:textId="77777777" w:rsidR="00253D7C" w:rsidRPr="00253D7C" w:rsidRDefault="00253D7C" w:rsidP="00253D7C">
            <w:pPr>
              <w:pStyle w:val="TAC"/>
              <w:rPr>
                <w:sz w:val="16"/>
                <w:szCs w:val="16"/>
              </w:rPr>
            </w:pP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5CFE02BA" w14:textId="46B52118" w:rsidR="00253D7C" w:rsidRPr="00253D7C" w:rsidRDefault="00253D7C" w:rsidP="00253D7C">
            <w:pPr>
              <w:pStyle w:val="TAC"/>
              <w:rPr>
                <w:sz w:val="16"/>
                <w:szCs w:val="16"/>
              </w:rPr>
            </w:pPr>
            <w:r w:rsidRPr="00253D7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7BB7A01" w14:textId="26CB4794" w:rsidR="00253D7C" w:rsidRPr="00253D7C" w:rsidRDefault="00253D7C" w:rsidP="00253D7C">
            <w:pPr>
              <w:pStyle w:val="TAL"/>
              <w:rPr>
                <w:sz w:val="16"/>
                <w:szCs w:val="16"/>
              </w:rPr>
            </w:pPr>
            <w:r w:rsidRPr="00253D7C">
              <w:rPr>
                <w:sz w:val="16"/>
                <w:szCs w:val="16"/>
              </w:rPr>
              <w:t>Pre-MG test case No 1-1</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E444970" w14:textId="3BB30BA0" w:rsidR="00253D7C" w:rsidRPr="00050CD7" w:rsidRDefault="00253D7C" w:rsidP="00253D7C">
            <w:pPr>
              <w:pStyle w:val="TAC"/>
              <w:rPr>
                <w:sz w:val="16"/>
                <w:szCs w:val="16"/>
              </w:rPr>
            </w:pPr>
            <w:r w:rsidRPr="005F2ACB">
              <w:rPr>
                <w:sz w:val="16"/>
                <w:szCs w:val="16"/>
              </w:rPr>
              <w:t>17.8.0</w:t>
            </w:r>
          </w:p>
        </w:tc>
      </w:tr>
      <w:tr w:rsidR="00253D7C" w14:paraId="296F1F57" w14:textId="77777777" w:rsidTr="004C2595">
        <w:tc>
          <w:tcPr>
            <w:tcW w:w="800" w:type="dxa"/>
            <w:tcBorders>
              <w:top w:val="single" w:sz="4" w:space="0" w:color="auto"/>
              <w:left w:val="single" w:sz="4" w:space="0" w:color="auto"/>
              <w:bottom w:val="single" w:sz="4" w:space="0" w:color="auto"/>
              <w:right w:val="single" w:sz="4" w:space="0" w:color="auto"/>
            </w:tcBorders>
            <w:shd w:val="solid" w:color="FFFFFF" w:fill="auto"/>
          </w:tcPr>
          <w:p w14:paraId="6CC7167E" w14:textId="7987C483" w:rsidR="00253D7C" w:rsidRDefault="00253D7C" w:rsidP="00253D7C">
            <w:pPr>
              <w:pStyle w:val="TAC"/>
              <w:rPr>
                <w:sz w:val="16"/>
                <w:szCs w:val="16"/>
              </w:rPr>
            </w:pPr>
            <w:r>
              <w:rPr>
                <w:sz w:val="16"/>
                <w:szCs w:val="16"/>
              </w:rPr>
              <w:lastRenderedPageBreak/>
              <w:t>2022-12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CB6CEE5" w14:textId="688ACBD3" w:rsidR="00253D7C" w:rsidRPr="002B7C2E" w:rsidRDefault="00253D7C" w:rsidP="00253D7C">
            <w:pPr>
              <w:pStyle w:val="TAC"/>
              <w:rPr>
                <w:sz w:val="14"/>
                <w:szCs w:val="14"/>
              </w:rPr>
            </w:pPr>
            <w:r>
              <w:rPr>
                <w:sz w:val="14"/>
                <w:szCs w:val="14"/>
              </w:rPr>
              <w:t>RAN#98-e</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7C2BE90D" w14:textId="22D9BBC6" w:rsidR="00253D7C" w:rsidRPr="00253D7C" w:rsidRDefault="00253D7C" w:rsidP="00253D7C">
            <w:pPr>
              <w:pStyle w:val="TAC"/>
              <w:rPr>
                <w:sz w:val="16"/>
                <w:szCs w:val="16"/>
              </w:rPr>
            </w:pPr>
            <w:r w:rsidRPr="00253D7C">
              <w:rPr>
                <w:sz w:val="16"/>
                <w:szCs w:val="16"/>
              </w:rPr>
              <w:t>RP-223311</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3B988AF7" w14:textId="22EA5457" w:rsidR="00253D7C" w:rsidRPr="00253D7C" w:rsidRDefault="00253D7C" w:rsidP="00253D7C">
            <w:pPr>
              <w:pStyle w:val="TAL"/>
              <w:rPr>
                <w:sz w:val="16"/>
                <w:szCs w:val="16"/>
              </w:rPr>
            </w:pPr>
            <w:r w:rsidRPr="00253D7C">
              <w:rPr>
                <w:sz w:val="16"/>
                <w:szCs w:val="16"/>
              </w:rPr>
              <w:t>2768</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6617E74A" w14:textId="12B25850" w:rsidR="00253D7C" w:rsidRPr="00253D7C" w:rsidRDefault="00253D7C" w:rsidP="00253D7C">
            <w:pPr>
              <w:pStyle w:val="TAC"/>
              <w:rPr>
                <w:sz w:val="16"/>
                <w:szCs w:val="16"/>
              </w:rPr>
            </w:pPr>
            <w:r w:rsidRPr="00253D7C">
              <w:rPr>
                <w:sz w:val="16"/>
                <w:szCs w:val="16"/>
              </w:rPr>
              <w:t>2</w:t>
            </w: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3E10FF9D" w14:textId="2DC36658" w:rsidR="00253D7C" w:rsidRPr="00253D7C" w:rsidRDefault="00253D7C" w:rsidP="00253D7C">
            <w:pPr>
              <w:pStyle w:val="TAC"/>
              <w:rPr>
                <w:sz w:val="16"/>
                <w:szCs w:val="16"/>
              </w:rPr>
            </w:pPr>
            <w:r w:rsidRPr="00253D7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2D2AFBEF" w14:textId="5F85CFC1" w:rsidR="00253D7C" w:rsidRPr="00253D7C" w:rsidRDefault="00253D7C" w:rsidP="00253D7C">
            <w:pPr>
              <w:pStyle w:val="TAL"/>
              <w:rPr>
                <w:sz w:val="16"/>
                <w:szCs w:val="16"/>
              </w:rPr>
            </w:pPr>
            <w:r w:rsidRPr="00253D7C">
              <w:rPr>
                <w:sz w:val="16"/>
                <w:szCs w:val="16"/>
              </w:rPr>
              <w:t>Performance requirements for PRS Measurement with reduced number of samples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50FC7C1" w14:textId="5ED1BD02" w:rsidR="00253D7C" w:rsidRPr="00050CD7" w:rsidRDefault="00253D7C" w:rsidP="00253D7C">
            <w:pPr>
              <w:pStyle w:val="TAC"/>
              <w:rPr>
                <w:sz w:val="16"/>
                <w:szCs w:val="16"/>
              </w:rPr>
            </w:pPr>
            <w:r w:rsidRPr="005F2ACB">
              <w:rPr>
                <w:sz w:val="16"/>
                <w:szCs w:val="16"/>
              </w:rPr>
              <w:t>17.8.0</w:t>
            </w:r>
          </w:p>
        </w:tc>
      </w:tr>
      <w:tr w:rsidR="00253D7C" w14:paraId="05BFD719" w14:textId="77777777" w:rsidTr="004C2595">
        <w:tc>
          <w:tcPr>
            <w:tcW w:w="800" w:type="dxa"/>
            <w:tcBorders>
              <w:top w:val="single" w:sz="4" w:space="0" w:color="auto"/>
              <w:left w:val="single" w:sz="4" w:space="0" w:color="auto"/>
              <w:bottom w:val="single" w:sz="4" w:space="0" w:color="auto"/>
              <w:right w:val="single" w:sz="4" w:space="0" w:color="auto"/>
            </w:tcBorders>
            <w:shd w:val="solid" w:color="FFFFFF" w:fill="auto"/>
          </w:tcPr>
          <w:p w14:paraId="2712197C" w14:textId="2FBA4FC5" w:rsidR="00253D7C" w:rsidRDefault="00253D7C" w:rsidP="00253D7C">
            <w:pPr>
              <w:pStyle w:val="TAC"/>
              <w:rPr>
                <w:sz w:val="16"/>
                <w:szCs w:val="16"/>
              </w:rPr>
            </w:pPr>
            <w:r>
              <w:rPr>
                <w:sz w:val="16"/>
                <w:szCs w:val="16"/>
              </w:rPr>
              <w:t>2022-12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C686B75" w14:textId="1993048C" w:rsidR="00253D7C" w:rsidRPr="002B7C2E" w:rsidRDefault="00253D7C" w:rsidP="00253D7C">
            <w:pPr>
              <w:pStyle w:val="TAC"/>
              <w:rPr>
                <w:sz w:val="14"/>
                <w:szCs w:val="14"/>
              </w:rPr>
            </w:pPr>
            <w:r>
              <w:rPr>
                <w:sz w:val="14"/>
                <w:szCs w:val="14"/>
              </w:rPr>
              <w:t>RAN#98-e</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4CEF574C" w14:textId="16054D22" w:rsidR="00253D7C" w:rsidRPr="00253D7C" w:rsidRDefault="00253D7C" w:rsidP="00253D7C">
            <w:pPr>
              <w:pStyle w:val="TAC"/>
              <w:rPr>
                <w:sz w:val="16"/>
                <w:szCs w:val="16"/>
              </w:rPr>
            </w:pPr>
            <w:r w:rsidRPr="00253D7C">
              <w:rPr>
                <w:sz w:val="16"/>
                <w:szCs w:val="16"/>
              </w:rPr>
              <w:t>RP-223311</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14F4D8C0" w14:textId="5EF2AC35" w:rsidR="00253D7C" w:rsidRPr="00253D7C" w:rsidRDefault="00253D7C" w:rsidP="00253D7C">
            <w:pPr>
              <w:pStyle w:val="TAL"/>
              <w:rPr>
                <w:sz w:val="16"/>
                <w:szCs w:val="16"/>
              </w:rPr>
            </w:pPr>
            <w:r w:rsidRPr="00253D7C">
              <w:rPr>
                <w:sz w:val="16"/>
                <w:szCs w:val="16"/>
              </w:rPr>
              <w:t>2769</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102C04EF" w14:textId="1EC56178" w:rsidR="00253D7C" w:rsidRPr="00253D7C" w:rsidRDefault="00253D7C" w:rsidP="00253D7C">
            <w:pPr>
              <w:pStyle w:val="TAC"/>
              <w:rPr>
                <w:sz w:val="16"/>
                <w:szCs w:val="16"/>
              </w:rPr>
            </w:pPr>
            <w:r w:rsidRPr="00253D7C">
              <w:rPr>
                <w:sz w:val="16"/>
                <w:szCs w:val="16"/>
              </w:rPr>
              <w:t>1</w:t>
            </w: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03C60DBC" w14:textId="3C3A0287" w:rsidR="00253D7C" w:rsidRPr="00253D7C" w:rsidRDefault="00253D7C" w:rsidP="00253D7C">
            <w:pPr>
              <w:pStyle w:val="TAC"/>
              <w:rPr>
                <w:sz w:val="16"/>
                <w:szCs w:val="16"/>
              </w:rPr>
            </w:pPr>
            <w:r w:rsidRPr="00253D7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0098EA8" w14:textId="2B801AE5" w:rsidR="00253D7C" w:rsidRPr="00253D7C" w:rsidRDefault="00253D7C" w:rsidP="00253D7C">
            <w:pPr>
              <w:pStyle w:val="TAL"/>
              <w:rPr>
                <w:sz w:val="16"/>
                <w:szCs w:val="16"/>
              </w:rPr>
            </w:pPr>
            <w:r w:rsidRPr="00253D7C">
              <w:rPr>
                <w:sz w:val="16"/>
                <w:szCs w:val="16"/>
              </w:rPr>
              <w:t>CR on R17 positioning measurement accuracy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9B2A70F" w14:textId="2F4CE54C" w:rsidR="00253D7C" w:rsidRPr="00050CD7" w:rsidRDefault="00253D7C" w:rsidP="00253D7C">
            <w:pPr>
              <w:pStyle w:val="TAC"/>
              <w:rPr>
                <w:sz w:val="16"/>
                <w:szCs w:val="16"/>
              </w:rPr>
            </w:pPr>
            <w:r w:rsidRPr="005F2ACB">
              <w:rPr>
                <w:sz w:val="16"/>
                <w:szCs w:val="16"/>
              </w:rPr>
              <w:t>17.8.0</w:t>
            </w:r>
          </w:p>
        </w:tc>
      </w:tr>
      <w:tr w:rsidR="00253D7C" w14:paraId="6AE2DB0A" w14:textId="77777777" w:rsidTr="004C2595">
        <w:tc>
          <w:tcPr>
            <w:tcW w:w="800" w:type="dxa"/>
            <w:tcBorders>
              <w:top w:val="single" w:sz="4" w:space="0" w:color="auto"/>
              <w:left w:val="single" w:sz="4" w:space="0" w:color="auto"/>
              <w:bottom w:val="single" w:sz="4" w:space="0" w:color="auto"/>
              <w:right w:val="single" w:sz="4" w:space="0" w:color="auto"/>
            </w:tcBorders>
            <w:shd w:val="solid" w:color="FFFFFF" w:fill="auto"/>
          </w:tcPr>
          <w:p w14:paraId="2BAB9C18" w14:textId="38222961" w:rsidR="00253D7C" w:rsidRDefault="00253D7C" w:rsidP="00253D7C">
            <w:pPr>
              <w:pStyle w:val="TAC"/>
              <w:rPr>
                <w:sz w:val="16"/>
                <w:szCs w:val="16"/>
              </w:rPr>
            </w:pPr>
            <w:r>
              <w:rPr>
                <w:sz w:val="16"/>
                <w:szCs w:val="16"/>
              </w:rPr>
              <w:t>2022-12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1901F87" w14:textId="119A42C3" w:rsidR="00253D7C" w:rsidRPr="002B7C2E" w:rsidRDefault="00253D7C" w:rsidP="00253D7C">
            <w:pPr>
              <w:pStyle w:val="TAC"/>
              <w:rPr>
                <w:sz w:val="14"/>
                <w:szCs w:val="14"/>
              </w:rPr>
            </w:pPr>
            <w:r>
              <w:rPr>
                <w:sz w:val="14"/>
                <w:szCs w:val="14"/>
              </w:rPr>
              <w:t>RAN#98-e</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411683F1" w14:textId="646CDFA6" w:rsidR="00253D7C" w:rsidRPr="00253D7C" w:rsidRDefault="00253D7C" w:rsidP="00253D7C">
            <w:pPr>
              <w:pStyle w:val="TAC"/>
              <w:rPr>
                <w:sz w:val="16"/>
                <w:szCs w:val="16"/>
              </w:rPr>
            </w:pPr>
            <w:r w:rsidRPr="00253D7C">
              <w:rPr>
                <w:sz w:val="16"/>
                <w:szCs w:val="16"/>
              </w:rPr>
              <w:t>RP-223301</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17D07ECF" w14:textId="153907DF" w:rsidR="00253D7C" w:rsidRPr="00253D7C" w:rsidRDefault="00253D7C" w:rsidP="00253D7C">
            <w:pPr>
              <w:pStyle w:val="TAL"/>
              <w:rPr>
                <w:sz w:val="16"/>
                <w:szCs w:val="16"/>
              </w:rPr>
            </w:pPr>
            <w:r w:rsidRPr="00253D7C">
              <w:rPr>
                <w:sz w:val="16"/>
                <w:szCs w:val="16"/>
              </w:rPr>
              <w:t>2770</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349D7EE7" w14:textId="77777777" w:rsidR="00253D7C" w:rsidRPr="00253D7C" w:rsidRDefault="00253D7C" w:rsidP="00253D7C">
            <w:pPr>
              <w:pStyle w:val="TAC"/>
              <w:rPr>
                <w:sz w:val="16"/>
                <w:szCs w:val="16"/>
              </w:rPr>
            </w:pP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191A2422" w14:textId="187FD69A" w:rsidR="00253D7C" w:rsidRPr="00253D7C" w:rsidRDefault="00253D7C" w:rsidP="00253D7C">
            <w:pPr>
              <w:pStyle w:val="TAC"/>
              <w:rPr>
                <w:sz w:val="16"/>
                <w:szCs w:val="16"/>
              </w:rPr>
            </w:pPr>
            <w:r w:rsidRPr="00253D7C">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AE8F961" w14:textId="6C949FBA" w:rsidR="00253D7C" w:rsidRPr="00253D7C" w:rsidRDefault="00253D7C" w:rsidP="00253D7C">
            <w:pPr>
              <w:pStyle w:val="TAL"/>
              <w:rPr>
                <w:sz w:val="16"/>
                <w:szCs w:val="16"/>
              </w:rPr>
            </w:pPr>
            <w:r w:rsidRPr="00253D7C">
              <w:rPr>
                <w:sz w:val="16"/>
                <w:szCs w:val="16"/>
              </w:rPr>
              <w:t>Big CR for Performance part of RedCap - TS 38.133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6B3CD96" w14:textId="340559D8" w:rsidR="00253D7C" w:rsidRPr="00050CD7" w:rsidRDefault="00253D7C" w:rsidP="00253D7C">
            <w:pPr>
              <w:pStyle w:val="TAC"/>
              <w:rPr>
                <w:sz w:val="16"/>
                <w:szCs w:val="16"/>
              </w:rPr>
            </w:pPr>
            <w:r w:rsidRPr="005F2ACB">
              <w:rPr>
                <w:sz w:val="16"/>
                <w:szCs w:val="16"/>
              </w:rPr>
              <w:t>17.8.0</w:t>
            </w:r>
          </w:p>
        </w:tc>
      </w:tr>
      <w:tr w:rsidR="00253D7C" w14:paraId="6616B2B2" w14:textId="77777777" w:rsidTr="004C2595">
        <w:tc>
          <w:tcPr>
            <w:tcW w:w="800" w:type="dxa"/>
            <w:tcBorders>
              <w:top w:val="single" w:sz="4" w:space="0" w:color="auto"/>
              <w:left w:val="single" w:sz="4" w:space="0" w:color="auto"/>
              <w:bottom w:val="single" w:sz="4" w:space="0" w:color="auto"/>
              <w:right w:val="single" w:sz="4" w:space="0" w:color="auto"/>
            </w:tcBorders>
            <w:shd w:val="solid" w:color="FFFFFF" w:fill="auto"/>
          </w:tcPr>
          <w:p w14:paraId="1BFA1009" w14:textId="65FFE21E" w:rsidR="00253D7C" w:rsidRDefault="00253D7C" w:rsidP="00253D7C">
            <w:pPr>
              <w:pStyle w:val="TAC"/>
              <w:rPr>
                <w:sz w:val="16"/>
                <w:szCs w:val="16"/>
              </w:rPr>
            </w:pPr>
            <w:r>
              <w:rPr>
                <w:sz w:val="16"/>
                <w:szCs w:val="16"/>
              </w:rPr>
              <w:t>2022-12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345F76B" w14:textId="24928A58" w:rsidR="00253D7C" w:rsidRPr="002B7C2E" w:rsidRDefault="00253D7C" w:rsidP="00253D7C">
            <w:pPr>
              <w:pStyle w:val="TAC"/>
              <w:rPr>
                <w:sz w:val="14"/>
                <w:szCs w:val="14"/>
              </w:rPr>
            </w:pPr>
            <w:r>
              <w:rPr>
                <w:sz w:val="14"/>
                <w:szCs w:val="14"/>
              </w:rPr>
              <w:t>RAN#98-e</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0E31AF06" w14:textId="3FCCDC64" w:rsidR="00253D7C" w:rsidRPr="00253D7C" w:rsidRDefault="00253D7C" w:rsidP="00253D7C">
            <w:pPr>
              <w:pStyle w:val="TAC"/>
              <w:rPr>
                <w:sz w:val="16"/>
                <w:szCs w:val="16"/>
              </w:rPr>
            </w:pPr>
            <w:r w:rsidRPr="00253D7C">
              <w:rPr>
                <w:sz w:val="16"/>
                <w:szCs w:val="16"/>
              </w:rPr>
              <w:t>RP-223308</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231422EB" w14:textId="47EFB03B" w:rsidR="00253D7C" w:rsidRPr="00253D7C" w:rsidRDefault="00253D7C" w:rsidP="00253D7C">
            <w:pPr>
              <w:pStyle w:val="TAL"/>
              <w:rPr>
                <w:sz w:val="16"/>
                <w:szCs w:val="16"/>
              </w:rPr>
            </w:pPr>
            <w:r w:rsidRPr="00253D7C">
              <w:rPr>
                <w:sz w:val="16"/>
                <w:szCs w:val="16"/>
              </w:rPr>
              <w:t>2772</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568C4B84" w14:textId="77777777" w:rsidR="00253D7C" w:rsidRPr="00253D7C" w:rsidRDefault="00253D7C" w:rsidP="00253D7C">
            <w:pPr>
              <w:pStyle w:val="TAC"/>
              <w:rPr>
                <w:sz w:val="16"/>
                <w:szCs w:val="16"/>
              </w:rPr>
            </w:pP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5F39DEFE" w14:textId="7B589873" w:rsidR="00253D7C" w:rsidRPr="00253D7C" w:rsidRDefault="00253D7C" w:rsidP="00253D7C">
            <w:pPr>
              <w:pStyle w:val="TAC"/>
              <w:rPr>
                <w:sz w:val="16"/>
                <w:szCs w:val="16"/>
              </w:rPr>
            </w:pPr>
            <w:r w:rsidRPr="00253D7C">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A2CA085" w14:textId="1CC088ED" w:rsidR="00253D7C" w:rsidRPr="00253D7C" w:rsidRDefault="00253D7C" w:rsidP="00253D7C">
            <w:pPr>
              <w:pStyle w:val="TAL"/>
              <w:rPr>
                <w:sz w:val="16"/>
                <w:szCs w:val="16"/>
              </w:rPr>
            </w:pPr>
            <w:r w:rsidRPr="00253D7C">
              <w:rPr>
                <w:sz w:val="16"/>
                <w:szCs w:val="16"/>
              </w:rPr>
              <w:t>Correction to Idle Mode CA/DC Measurement Tests in TS 38.133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D16FDE3" w14:textId="4C548703" w:rsidR="00253D7C" w:rsidRPr="00050CD7" w:rsidRDefault="00253D7C" w:rsidP="00253D7C">
            <w:pPr>
              <w:pStyle w:val="TAC"/>
              <w:rPr>
                <w:sz w:val="16"/>
                <w:szCs w:val="16"/>
              </w:rPr>
            </w:pPr>
            <w:r w:rsidRPr="005F2ACB">
              <w:rPr>
                <w:sz w:val="16"/>
                <w:szCs w:val="16"/>
              </w:rPr>
              <w:t>17.8.0</w:t>
            </w:r>
          </w:p>
        </w:tc>
      </w:tr>
      <w:tr w:rsidR="00253D7C" w14:paraId="65D57D45" w14:textId="77777777" w:rsidTr="004C2595">
        <w:tc>
          <w:tcPr>
            <w:tcW w:w="800" w:type="dxa"/>
            <w:tcBorders>
              <w:top w:val="single" w:sz="4" w:space="0" w:color="auto"/>
              <w:left w:val="single" w:sz="4" w:space="0" w:color="auto"/>
              <w:bottom w:val="single" w:sz="4" w:space="0" w:color="auto"/>
              <w:right w:val="single" w:sz="4" w:space="0" w:color="auto"/>
            </w:tcBorders>
            <w:shd w:val="solid" w:color="FFFFFF" w:fill="auto"/>
          </w:tcPr>
          <w:p w14:paraId="0FD25093" w14:textId="24D20599" w:rsidR="00253D7C" w:rsidRDefault="00253D7C" w:rsidP="00253D7C">
            <w:pPr>
              <w:pStyle w:val="TAC"/>
              <w:rPr>
                <w:sz w:val="16"/>
                <w:szCs w:val="16"/>
              </w:rPr>
            </w:pPr>
            <w:r>
              <w:rPr>
                <w:sz w:val="16"/>
                <w:szCs w:val="16"/>
              </w:rPr>
              <w:t>2022-12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269DF30" w14:textId="282D77D4" w:rsidR="00253D7C" w:rsidRPr="002B7C2E" w:rsidRDefault="00253D7C" w:rsidP="00253D7C">
            <w:pPr>
              <w:pStyle w:val="TAC"/>
              <w:rPr>
                <w:sz w:val="14"/>
                <w:szCs w:val="14"/>
              </w:rPr>
            </w:pPr>
            <w:r>
              <w:rPr>
                <w:sz w:val="14"/>
                <w:szCs w:val="14"/>
              </w:rPr>
              <w:t>RAN#98-e</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02A3E85E" w14:textId="312FB030" w:rsidR="00253D7C" w:rsidRPr="00253D7C" w:rsidRDefault="00253D7C" w:rsidP="00253D7C">
            <w:pPr>
              <w:pStyle w:val="TAC"/>
              <w:rPr>
                <w:sz w:val="16"/>
                <w:szCs w:val="16"/>
              </w:rPr>
            </w:pPr>
            <w:r w:rsidRPr="00253D7C">
              <w:rPr>
                <w:sz w:val="16"/>
                <w:szCs w:val="16"/>
              </w:rPr>
              <w:t>RP-223308</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65160CE7" w14:textId="5148A671" w:rsidR="00253D7C" w:rsidRPr="00253D7C" w:rsidRDefault="00253D7C" w:rsidP="00253D7C">
            <w:pPr>
              <w:pStyle w:val="TAL"/>
              <w:rPr>
                <w:sz w:val="16"/>
                <w:szCs w:val="16"/>
              </w:rPr>
            </w:pPr>
            <w:r w:rsidRPr="00253D7C">
              <w:rPr>
                <w:sz w:val="16"/>
                <w:szCs w:val="16"/>
              </w:rPr>
              <w:t>2776</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19F9E0F3" w14:textId="6B26232D" w:rsidR="00253D7C" w:rsidRPr="00253D7C" w:rsidRDefault="00253D7C" w:rsidP="00253D7C">
            <w:pPr>
              <w:pStyle w:val="TAC"/>
              <w:rPr>
                <w:sz w:val="16"/>
                <w:szCs w:val="16"/>
              </w:rPr>
            </w:pPr>
            <w:r w:rsidRPr="00253D7C">
              <w:rPr>
                <w:sz w:val="16"/>
                <w:szCs w:val="16"/>
              </w:rPr>
              <w:t>1</w:t>
            </w: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22378B64" w14:textId="10DD7110" w:rsidR="00253D7C" w:rsidRPr="00253D7C" w:rsidRDefault="00253D7C" w:rsidP="00253D7C">
            <w:pPr>
              <w:pStyle w:val="TAC"/>
              <w:rPr>
                <w:sz w:val="16"/>
                <w:szCs w:val="16"/>
              </w:rPr>
            </w:pPr>
            <w:r w:rsidRPr="00253D7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7EB4F3F" w14:textId="2151A45F" w:rsidR="00253D7C" w:rsidRPr="00253D7C" w:rsidRDefault="00253D7C" w:rsidP="00253D7C">
            <w:pPr>
              <w:pStyle w:val="TAL"/>
              <w:rPr>
                <w:sz w:val="16"/>
                <w:szCs w:val="16"/>
              </w:rPr>
            </w:pPr>
            <w:r w:rsidRPr="00253D7C">
              <w:rPr>
                <w:sz w:val="16"/>
                <w:szCs w:val="16"/>
              </w:rPr>
              <w:t>Formal CR to 38.133 Corrections on Handover with PSCell from NR SA to EN-DC with PSCell using CCA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94C0E83" w14:textId="61CC6C3C" w:rsidR="00253D7C" w:rsidRPr="00050CD7" w:rsidRDefault="00253D7C" w:rsidP="00253D7C">
            <w:pPr>
              <w:pStyle w:val="TAC"/>
              <w:rPr>
                <w:sz w:val="16"/>
                <w:szCs w:val="16"/>
              </w:rPr>
            </w:pPr>
            <w:r w:rsidRPr="005F2ACB">
              <w:rPr>
                <w:sz w:val="16"/>
                <w:szCs w:val="16"/>
              </w:rPr>
              <w:t>17.8.0</w:t>
            </w:r>
          </w:p>
        </w:tc>
      </w:tr>
      <w:tr w:rsidR="00253D7C" w14:paraId="5D4AD2FC" w14:textId="77777777" w:rsidTr="004C2595">
        <w:tc>
          <w:tcPr>
            <w:tcW w:w="800" w:type="dxa"/>
            <w:tcBorders>
              <w:top w:val="single" w:sz="4" w:space="0" w:color="auto"/>
              <w:left w:val="single" w:sz="4" w:space="0" w:color="auto"/>
              <w:bottom w:val="single" w:sz="4" w:space="0" w:color="auto"/>
              <w:right w:val="single" w:sz="4" w:space="0" w:color="auto"/>
            </w:tcBorders>
            <w:shd w:val="solid" w:color="FFFFFF" w:fill="auto"/>
          </w:tcPr>
          <w:p w14:paraId="3E692E29" w14:textId="735AD129" w:rsidR="00253D7C" w:rsidRDefault="00253D7C" w:rsidP="00253D7C">
            <w:pPr>
              <w:pStyle w:val="TAC"/>
              <w:rPr>
                <w:sz w:val="16"/>
                <w:szCs w:val="16"/>
              </w:rPr>
            </w:pPr>
            <w:r>
              <w:rPr>
                <w:sz w:val="16"/>
                <w:szCs w:val="16"/>
              </w:rPr>
              <w:t>2022-12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41CC13F" w14:textId="7E17073B" w:rsidR="00253D7C" w:rsidRPr="002B7C2E" w:rsidRDefault="00253D7C" w:rsidP="00253D7C">
            <w:pPr>
              <w:pStyle w:val="TAC"/>
              <w:rPr>
                <w:sz w:val="14"/>
                <w:szCs w:val="14"/>
              </w:rPr>
            </w:pPr>
            <w:r>
              <w:rPr>
                <w:sz w:val="14"/>
                <w:szCs w:val="14"/>
              </w:rPr>
              <w:t>RAN#98-e</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3E2E6C5F" w14:textId="0D86DC56" w:rsidR="00253D7C" w:rsidRPr="00253D7C" w:rsidRDefault="00253D7C" w:rsidP="00253D7C">
            <w:pPr>
              <w:pStyle w:val="TAC"/>
              <w:rPr>
                <w:sz w:val="16"/>
                <w:szCs w:val="16"/>
              </w:rPr>
            </w:pPr>
            <w:r w:rsidRPr="00253D7C">
              <w:rPr>
                <w:sz w:val="16"/>
                <w:szCs w:val="16"/>
              </w:rPr>
              <w:t>RP-223309</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1600543A" w14:textId="3120654B" w:rsidR="00253D7C" w:rsidRPr="00253D7C" w:rsidRDefault="00253D7C" w:rsidP="00253D7C">
            <w:pPr>
              <w:pStyle w:val="TAL"/>
              <w:rPr>
                <w:sz w:val="16"/>
                <w:szCs w:val="16"/>
              </w:rPr>
            </w:pPr>
            <w:r w:rsidRPr="00253D7C">
              <w:rPr>
                <w:sz w:val="16"/>
                <w:szCs w:val="16"/>
              </w:rPr>
              <w:t>2777</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25ABF523" w14:textId="77777777" w:rsidR="00253D7C" w:rsidRPr="00253D7C" w:rsidRDefault="00253D7C" w:rsidP="00253D7C">
            <w:pPr>
              <w:pStyle w:val="TAC"/>
              <w:rPr>
                <w:sz w:val="16"/>
                <w:szCs w:val="16"/>
              </w:rPr>
            </w:pP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50E7FECE" w14:textId="1A471AE7" w:rsidR="00253D7C" w:rsidRPr="00253D7C" w:rsidRDefault="00253D7C" w:rsidP="00253D7C">
            <w:pPr>
              <w:pStyle w:val="TAC"/>
              <w:rPr>
                <w:sz w:val="16"/>
                <w:szCs w:val="16"/>
              </w:rPr>
            </w:pPr>
            <w:r w:rsidRPr="00253D7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F26FC6D" w14:textId="541B93CC" w:rsidR="00253D7C" w:rsidRPr="00253D7C" w:rsidRDefault="00253D7C" w:rsidP="00253D7C">
            <w:pPr>
              <w:pStyle w:val="TAL"/>
              <w:rPr>
                <w:sz w:val="16"/>
                <w:szCs w:val="16"/>
              </w:rPr>
            </w:pPr>
            <w:r w:rsidRPr="00253D7C">
              <w:rPr>
                <w:sz w:val="16"/>
                <w:szCs w:val="16"/>
              </w:rPr>
              <w:t>CR on RedCap maintenance in TS 38.133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5AEC866" w14:textId="7A611415" w:rsidR="00253D7C" w:rsidRPr="00050CD7" w:rsidRDefault="00253D7C" w:rsidP="00253D7C">
            <w:pPr>
              <w:pStyle w:val="TAC"/>
              <w:rPr>
                <w:sz w:val="16"/>
                <w:szCs w:val="16"/>
              </w:rPr>
            </w:pPr>
            <w:r w:rsidRPr="005F2ACB">
              <w:rPr>
                <w:sz w:val="16"/>
                <w:szCs w:val="16"/>
              </w:rPr>
              <w:t>17.8.0</w:t>
            </w:r>
          </w:p>
        </w:tc>
      </w:tr>
      <w:tr w:rsidR="00253D7C" w14:paraId="2F59C969" w14:textId="77777777" w:rsidTr="004C2595">
        <w:tc>
          <w:tcPr>
            <w:tcW w:w="800" w:type="dxa"/>
            <w:tcBorders>
              <w:top w:val="single" w:sz="4" w:space="0" w:color="auto"/>
              <w:left w:val="single" w:sz="4" w:space="0" w:color="auto"/>
              <w:bottom w:val="single" w:sz="4" w:space="0" w:color="auto"/>
              <w:right w:val="single" w:sz="4" w:space="0" w:color="auto"/>
            </w:tcBorders>
            <w:shd w:val="solid" w:color="FFFFFF" w:fill="auto"/>
          </w:tcPr>
          <w:p w14:paraId="1A8CF6E6" w14:textId="547D4DA8" w:rsidR="00253D7C" w:rsidRDefault="00253D7C" w:rsidP="00253D7C">
            <w:pPr>
              <w:pStyle w:val="TAC"/>
              <w:rPr>
                <w:sz w:val="16"/>
                <w:szCs w:val="16"/>
              </w:rPr>
            </w:pPr>
            <w:r>
              <w:rPr>
                <w:sz w:val="16"/>
                <w:szCs w:val="16"/>
              </w:rPr>
              <w:t>2022-12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CE897DE" w14:textId="6618FD2C" w:rsidR="00253D7C" w:rsidRPr="002B7C2E" w:rsidRDefault="00253D7C" w:rsidP="00253D7C">
            <w:pPr>
              <w:pStyle w:val="TAC"/>
              <w:rPr>
                <w:sz w:val="14"/>
                <w:szCs w:val="14"/>
              </w:rPr>
            </w:pPr>
            <w:r>
              <w:rPr>
                <w:sz w:val="14"/>
                <w:szCs w:val="14"/>
              </w:rPr>
              <w:t>RAN#98-e</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7216EFF8" w14:textId="09BF79E1" w:rsidR="00253D7C" w:rsidRPr="00253D7C" w:rsidRDefault="00253D7C" w:rsidP="00253D7C">
            <w:pPr>
              <w:pStyle w:val="TAC"/>
              <w:rPr>
                <w:sz w:val="16"/>
                <w:szCs w:val="16"/>
              </w:rPr>
            </w:pPr>
            <w:r w:rsidRPr="00253D7C">
              <w:rPr>
                <w:sz w:val="16"/>
                <w:szCs w:val="16"/>
              </w:rPr>
              <w:t>RP-223297</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7500F281" w14:textId="42DAB01C" w:rsidR="00253D7C" w:rsidRPr="00253D7C" w:rsidRDefault="00253D7C" w:rsidP="00253D7C">
            <w:pPr>
              <w:pStyle w:val="TAL"/>
              <w:rPr>
                <w:sz w:val="16"/>
                <w:szCs w:val="16"/>
              </w:rPr>
            </w:pPr>
            <w:r w:rsidRPr="00253D7C">
              <w:rPr>
                <w:sz w:val="16"/>
                <w:szCs w:val="16"/>
              </w:rPr>
              <w:t>2779</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406430FB" w14:textId="77777777" w:rsidR="00253D7C" w:rsidRPr="00253D7C" w:rsidRDefault="00253D7C" w:rsidP="00253D7C">
            <w:pPr>
              <w:pStyle w:val="TAC"/>
              <w:rPr>
                <w:sz w:val="16"/>
                <w:szCs w:val="16"/>
              </w:rPr>
            </w:pP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5EB7D93C" w14:textId="34DFCA37" w:rsidR="00253D7C" w:rsidRPr="00253D7C" w:rsidRDefault="00253D7C" w:rsidP="00253D7C">
            <w:pPr>
              <w:pStyle w:val="TAC"/>
              <w:rPr>
                <w:sz w:val="16"/>
                <w:szCs w:val="16"/>
              </w:rPr>
            </w:pPr>
            <w:r w:rsidRPr="00253D7C">
              <w:rPr>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E15BAA6" w14:textId="4101D74B" w:rsidR="00253D7C" w:rsidRPr="00253D7C" w:rsidRDefault="00253D7C" w:rsidP="00253D7C">
            <w:pPr>
              <w:pStyle w:val="TAL"/>
              <w:rPr>
                <w:sz w:val="16"/>
                <w:szCs w:val="16"/>
              </w:rPr>
            </w:pPr>
            <w:r w:rsidRPr="00253D7C">
              <w:rPr>
                <w:sz w:val="16"/>
                <w:szCs w:val="16"/>
              </w:rPr>
              <w:t>CR on Rel-17 measurements and UE specific CBW switch maintenance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2A642B4" w14:textId="794C651C" w:rsidR="00253D7C" w:rsidRPr="00050CD7" w:rsidRDefault="00253D7C" w:rsidP="00253D7C">
            <w:pPr>
              <w:pStyle w:val="TAC"/>
              <w:rPr>
                <w:sz w:val="16"/>
                <w:szCs w:val="16"/>
              </w:rPr>
            </w:pPr>
            <w:r w:rsidRPr="005F2ACB">
              <w:rPr>
                <w:sz w:val="16"/>
                <w:szCs w:val="16"/>
              </w:rPr>
              <w:t>17.8.0</w:t>
            </w:r>
          </w:p>
        </w:tc>
      </w:tr>
      <w:tr w:rsidR="00253D7C" w14:paraId="5AD1D63D" w14:textId="77777777" w:rsidTr="004C2595">
        <w:tc>
          <w:tcPr>
            <w:tcW w:w="800" w:type="dxa"/>
            <w:tcBorders>
              <w:top w:val="single" w:sz="4" w:space="0" w:color="auto"/>
              <w:left w:val="single" w:sz="4" w:space="0" w:color="auto"/>
              <w:bottom w:val="single" w:sz="4" w:space="0" w:color="auto"/>
              <w:right w:val="single" w:sz="4" w:space="0" w:color="auto"/>
            </w:tcBorders>
            <w:shd w:val="solid" w:color="FFFFFF" w:fill="auto"/>
          </w:tcPr>
          <w:p w14:paraId="229088B4" w14:textId="67B56456" w:rsidR="00253D7C" w:rsidRDefault="00253D7C" w:rsidP="00253D7C">
            <w:pPr>
              <w:pStyle w:val="TAC"/>
              <w:rPr>
                <w:sz w:val="16"/>
                <w:szCs w:val="16"/>
              </w:rPr>
            </w:pPr>
            <w:r>
              <w:rPr>
                <w:sz w:val="16"/>
                <w:szCs w:val="16"/>
              </w:rPr>
              <w:t>2022-12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DD926C7" w14:textId="34D731E7" w:rsidR="00253D7C" w:rsidRPr="002B7C2E" w:rsidRDefault="00253D7C" w:rsidP="00253D7C">
            <w:pPr>
              <w:pStyle w:val="TAC"/>
              <w:rPr>
                <w:sz w:val="14"/>
                <w:szCs w:val="14"/>
              </w:rPr>
            </w:pPr>
            <w:r>
              <w:rPr>
                <w:sz w:val="14"/>
                <w:szCs w:val="14"/>
              </w:rPr>
              <w:t>RAN#98-e</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2EB15B6A" w14:textId="11B36DC7" w:rsidR="00253D7C" w:rsidRPr="00253D7C" w:rsidRDefault="00253D7C" w:rsidP="00253D7C">
            <w:pPr>
              <w:pStyle w:val="TAC"/>
              <w:rPr>
                <w:sz w:val="16"/>
                <w:szCs w:val="16"/>
              </w:rPr>
            </w:pPr>
            <w:r w:rsidRPr="00253D7C">
              <w:rPr>
                <w:sz w:val="16"/>
                <w:szCs w:val="16"/>
              </w:rPr>
              <w:t>RP-223308</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650CB10C" w14:textId="5AA2EF0C" w:rsidR="00253D7C" w:rsidRPr="00253D7C" w:rsidRDefault="00253D7C" w:rsidP="00253D7C">
            <w:pPr>
              <w:pStyle w:val="TAL"/>
              <w:rPr>
                <w:sz w:val="16"/>
                <w:szCs w:val="16"/>
              </w:rPr>
            </w:pPr>
            <w:r w:rsidRPr="00253D7C">
              <w:rPr>
                <w:sz w:val="16"/>
                <w:szCs w:val="16"/>
              </w:rPr>
              <w:t>2780</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32F0F466" w14:textId="37B98723" w:rsidR="00253D7C" w:rsidRPr="00253D7C" w:rsidRDefault="00253D7C" w:rsidP="00253D7C">
            <w:pPr>
              <w:pStyle w:val="TAC"/>
              <w:rPr>
                <w:sz w:val="16"/>
                <w:szCs w:val="16"/>
              </w:rPr>
            </w:pPr>
            <w:r w:rsidRPr="00253D7C">
              <w:rPr>
                <w:sz w:val="16"/>
                <w:szCs w:val="16"/>
              </w:rPr>
              <w:t>1</w:t>
            </w: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60DCBB21" w14:textId="085D5F99" w:rsidR="00253D7C" w:rsidRPr="00253D7C" w:rsidRDefault="00253D7C" w:rsidP="00253D7C">
            <w:pPr>
              <w:pStyle w:val="TAC"/>
              <w:rPr>
                <w:sz w:val="16"/>
                <w:szCs w:val="16"/>
              </w:rPr>
            </w:pPr>
            <w:r w:rsidRPr="00253D7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F03C52C" w14:textId="7EAD3E72" w:rsidR="00253D7C" w:rsidRPr="00253D7C" w:rsidRDefault="00253D7C" w:rsidP="00253D7C">
            <w:pPr>
              <w:pStyle w:val="TAL"/>
              <w:rPr>
                <w:sz w:val="16"/>
                <w:szCs w:val="16"/>
              </w:rPr>
            </w:pPr>
            <w:r w:rsidRPr="00253D7C">
              <w:rPr>
                <w:sz w:val="16"/>
                <w:szCs w:val="16"/>
              </w:rPr>
              <w:t>Maintenance CR on SCell activation/deactivation with PUCCH</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EAFD6D8" w14:textId="02CFCA34" w:rsidR="00253D7C" w:rsidRPr="00050CD7" w:rsidRDefault="00253D7C" w:rsidP="00253D7C">
            <w:pPr>
              <w:pStyle w:val="TAC"/>
              <w:rPr>
                <w:sz w:val="16"/>
                <w:szCs w:val="16"/>
              </w:rPr>
            </w:pPr>
            <w:r w:rsidRPr="005F2ACB">
              <w:rPr>
                <w:sz w:val="16"/>
                <w:szCs w:val="16"/>
              </w:rPr>
              <w:t>17.8.0</w:t>
            </w:r>
          </w:p>
        </w:tc>
      </w:tr>
      <w:tr w:rsidR="00253D7C" w14:paraId="250DA5C7" w14:textId="77777777" w:rsidTr="004C2595">
        <w:tc>
          <w:tcPr>
            <w:tcW w:w="800" w:type="dxa"/>
            <w:tcBorders>
              <w:top w:val="single" w:sz="4" w:space="0" w:color="auto"/>
              <w:left w:val="single" w:sz="4" w:space="0" w:color="auto"/>
              <w:bottom w:val="single" w:sz="4" w:space="0" w:color="auto"/>
              <w:right w:val="single" w:sz="4" w:space="0" w:color="auto"/>
            </w:tcBorders>
            <w:shd w:val="solid" w:color="FFFFFF" w:fill="auto"/>
          </w:tcPr>
          <w:p w14:paraId="3F14BDB9" w14:textId="3EA22BA8" w:rsidR="00253D7C" w:rsidRDefault="00253D7C" w:rsidP="00253D7C">
            <w:pPr>
              <w:pStyle w:val="TAC"/>
              <w:rPr>
                <w:sz w:val="16"/>
                <w:szCs w:val="16"/>
              </w:rPr>
            </w:pPr>
            <w:r>
              <w:rPr>
                <w:sz w:val="16"/>
                <w:szCs w:val="16"/>
              </w:rPr>
              <w:t>2022-12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9BF3AB3" w14:textId="6E71A378" w:rsidR="00253D7C" w:rsidRPr="002B7C2E" w:rsidRDefault="00253D7C" w:rsidP="00253D7C">
            <w:pPr>
              <w:pStyle w:val="TAC"/>
              <w:rPr>
                <w:sz w:val="14"/>
                <w:szCs w:val="14"/>
              </w:rPr>
            </w:pPr>
            <w:r>
              <w:rPr>
                <w:sz w:val="14"/>
                <w:szCs w:val="14"/>
              </w:rPr>
              <w:t>RAN#98-e</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583BAC5C" w14:textId="2B87383F" w:rsidR="00253D7C" w:rsidRPr="00253D7C" w:rsidRDefault="00253D7C" w:rsidP="00253D7C">
            <w:pPr>
              <w:pStyle w:val="TAC"/>
              <w:rPr>
                <w:sz w:val="16"/>
                <w:szCs w:val="16"/>
              </w:rPr>
            </w:pPr>
            <w:r w:rsidRPr="00253D7C">
              <w:rPr>
                <w:sz w:val="16"/>
                <w:szCs w:val="16"/>
              </w:rPr>
              <w:t>RP-223309</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04501C45" w14:textId="63821325" w:rsidR="00253D7C" w:rsidRPr="00253D7C" w:rsidRDefault="00253D7C" w:rsidP="00253D7C">
            <w:pPr>
              <w:pStyle w:val="TAL"/>
              <w:rPr>
                <w:sz w:val="16"/>
                <w:szCs w:val="16"/>
              </w:rPr>
            </w:pPr>
            <w:r w:rsidRPr="00253D7C">
              <w:rPr>
                <w:sz w:val="16"/>
                <w:szCs w:val="16"/>
              </w:rPr>
              <w:t>2784</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10592430" w14:textId="10254C95" w:rsidR="00253D7C" w:rsidRPr="00253D7C" w:rsidRDefault="00253D7C" w:rsidP="00253D7C">
            <w:pPr>
              <w:pStyle w:val="TAC"/>
              <w:rPr>
                <w:sz w:val="16"/>
                <w:szCs w:val="16"/>
              </w:rPr>
            </w:pPr>
            <w:r w:rsidRPr="00253D7C">
              <w:rPr>
                <w:sz w:val="16"/>
                <w:szCs w:val="16"/>
              </w:rPr>
              <w:t>1</w:t>
            </w: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46CE03DA" w14:textId="01292C3B" w:rsidR="00253D7C" w:rsidRPr="00253D7C" w:rsidRDefault="00253D7C" w:rsidP="00253D7C">
            <w:pPr>
              <w:pStyle w:val="TAC"/>
              <w:rPr>
                <w:sz w:val="16"/>
                <w:szCs w:val="16"/>
              </w:rPr>
            </w:pPr>
            <w:r w:rsidRPr="00253D7C">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6876A7CC" w14:textId="57419253" w:rsidR="00253D7C" w:rsidRPr="00253D7C" w:rsidRDefault="00253D7C" w:rsidP="00253D7C">
            <w:pPr>
              <w:pStyle w:val="TAL"/>
              <w:rPr>
                <w:sz w:val="16"/>
                <w:szCs w:val="16"/>
              </w:rPr>
            </w:pPr>
            <w:r w:rsidRPr="00253D7C">
              <w:rPr>
                <w:sz w:val="16"/>
                <w:szCs w:val="16"/>
              </w:rPr>
              <w:t>CR on measurement procedures for RedCap UEs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B1022A4" w14:textId="788CD712" w:rsidR="00253D7C" w:rsidRPr="00050CD7" w:rsidRDefault="00253D7C" w:rsidP="00253D7C">
            <w:pPr>
              <w:pStyle w:val="TAC"/>
              <w:rPr>
                <w:sz w:val="16"/>
                <w:szCs w:val="16"/>
              </w:rPr>
            </w:pPr>
            <w:r w:rsidRPr="005F2ACB">
              <w:rPr>
                <w:sz w:val="16"/>
                <w:szCs w:val="16"/>
              </w:rPr>
              <w:t>17.8.0</w:t>
            </w:r>
          </w:p>
        </w:tc>
      </w:tr>
      <w:tr w:rsidR="00253D7C" w14:paraId="152B5926" w14:textId="77777777" w:rsidTr="004C2595">
        <w:tc>
          <w:tcPr>
            <w:tcW w:w="800" w:type="dxa"/>
            <w:tcBorders>
              <w:top w:val="single" w:sz="4" w:space="0" w:color="auto"/>
              <w:left w:val="single" w:sz="4" w:space="0" w:color="auto"/>
              <w:bottom w:val="single" w:sz="4" w:space="0" w:color="auto"/>
              <w:right w:val="single" w:sz="4" w:space="0" w:color="auto"/>
            </w:tcBorders>
            <w:shd w:val="solid" w:color="FFFFFF" w:fill="auto"/>
          </w:tcPr>
          <w:p w14:paraId="179D7F9D" w14:textId="189931D3" w:rsidR="00253D7C" w:rsidRDefault="00253D7C" w:rsidP="00253D7C">
            <w:pPr>
              <w:pStyle w:val="TAC"/>
              <w:rPr>
                <w:sz w:val="16"/>
                <w:szCs w:val="16"/>
              </w:rPr>
            </w:pPr>
            <w:r>
              <w:rPr>
                <w:sz w:val="16"/>
                <w:szCs w:val="16"/>
              </w:rPr>
              <w:t>2022-12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03565FB" w14:textId="48192F9D" w:rsidR="00253D7C" w:rsidRPr="002B7C2E" w:rsidRDefault="00253D7C" w:rsidP="00253D7C">
            <w:pPr>
              <w:pStyle w:val="TAC"/>
              <w:rPr>
                <w:sz w:val="14"/>
                <w:szCs w:val="14"/>
              </w:rPr>
            </w:pPr>
            <w:r>
              <w:rPr>
                <w:sz w:val="14"/>
                <w:szCs w:val="14"/>
              </w:rPr>
              <w:t>RAN#98-e</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6B960DA5" w14:textId="7D859144" w:rsidR="00253D7C" w:rsidRPr="00253D7C" w:rsidRDefault="00253D7C" w:rsidP="00253D7C">
            <w:pPr>
              <w:pStyle w:val="TAC"/>
              <w:rPr>
                <w:sz w:val="16"/>
                <w:szCs w:val="16"/>
              </w:rPr>
            </w:pPr>
            <w:r w:rsidRPr="00253D7C">
              <w:rPr>
                <w:sz w:val="16"/>
                <w:szCs w:val="16"/>
              </w:rPr>
              <w:t>RP-223309</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76966D5F" w14:textId="01F7B751" w:rsidR="00253D7C" w:rsidRPr="00253D7C" w:rsidRDefault="00253D7C" w:rsidP="00253D7C">
            <w:pPr>
              <w:pStyle w:val="TAL"/>
              <w:rPr>
                <w:sz w:val="16"/>
                <w:szCs w:val="16"/>
              </w:rPr>
            </w:pPr>
            <w:r w:rsidRPr="00253D7C">
              <w:rPr>
                <w:sz w:val="16"/>
                <w:szCs w:val="16"/>
              </w:rPr>
              <w:t>2785</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03EECE3A" w14:textId="174040F8" w:rsidR="00253D7C" w:rsidRPr="00253D7C" w:rsidRDefault="00253D7C" w:rsidP="00253D7C">
            <w:pPr>
              <w:pStyle w:val="TAC"/>
              <w:rPr>
                <w:sz w:val="16"/>
                <w:szCs w:val="16"/>
              </w:rPr>
            </w:pPr>
            <w:r w:rsidRPr="00253D7C">
              <w:rPr>
                <w:sz w:val="16"/>
                <w:szCs w:val="16"/>
              </w:rPr>
              <w:t>1</w:t>
            </w: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7B6A2C28" w14:textId="23927707" w:rsidR="00253D7C" w:rsidRPr="00253D7C" w:rsidRDefault="00253D7C" w:rsidP="00253D7C">
            <w:pPr>
              <w:pStyle w:val="TAC"/>
              <w:rPr>
                <w:sz w:val="16"/>
                <w:szCs w:val="16"/>
              </w:rPr>
            </w:pPr>
            <w:r w:rsidRPr="00253D7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332CF75D" w14:textId="09975E2F" w:rsidR="00253D7C" w:rsidRPr="00253D7C" w:rsidRDefault="00253D7C" w:rsidP="00253D7C">
            <w:pPr>
              <w:pStyle w:val="TAL"/>
              <w:rPr>
                <w:sz w:val="16"/>
                <w:szCs w:val="16"/>
              </w:rPr>
            </w:pPr>
            <w:r w:rsidRPr="00253D7C">
              <w:rPr>
                <w:sz w:val="16"/>
                <w:szCs w:val="16"/>
              </w:rPr>
              <w:t>CR on timing requirements with measurement gaps for RedCap UEs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F1A75F0" w14:textId="4E23D7DC" w:rsidR="00253D7C" w:rsidRPr="00050CD7" w:rsidRDefault="00253D7C" w:rsidP="00253D7C">
            <w:pPr>
              <w:pStyle w:val="TAC"/>
              <w:rPr>
                <w:sz w:val="16"/>
                <w:szCs w:val="16"/>
              </w:rPr>
            </w:pPr>
            <w:r w:rsidRPr="005F2ACB">
              <w:rPr>
                <w:sz w:val="16"/>
                <w:szCs w:val="16"/>
              </w:rPr>
              <w:t>17.8.0</w:t>
            </w:r>
          </w:p>
        </w:tc>
      </w:tr>
      <w:tr w:rsidR="00253D7C" w14:paraId="26176B69" w14:textId="77777777" w:rsidTr="004C2595">
        <w:tc>
          <w:tcPr>
            <w:tcW w:w="800" w:type="dxa"/>
            <w:tcBorders>
              <w:top w:val="single" w:sz="4" w:space="0" w:color="auto"/>
              <w:left w:val="single" w:sz="4" w:space="0" w:color="auto"/>
              <w:bottom w:val="single" w:sz="4" w:space="0" w:color="auto"/>
              <w:right w:val="single" w:sz="4" w:space="0" w:color="auto"/>
            </w:tcBorders>
            <w:shd w:val="solid" w:color="FFFFFF" w:fill="auto"/>
          </w:tcPr>
          <w:p w14:paraId="3B07BBEE" w14:textId="09446A36" w:rsidR="00253D7C" w:rsidRDefault="00253D7C" w:rsidP="00253D7C">
            <w:pPr>
              <w:pStyle w:val="TAC"/>
              <w:rPr>
                <w:sz w:val="16"/>
                <w:szCs w:val="16"/>
              </w:rPr>
            </w:pPr>
            <w:r>
              <w:rPr>
                <w:sz w:val="16"/>
                <w:szCs w:val="16"/>
              </w:rPr>
              <w:t>2022-12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2C16AFC" w14:textId="20AB5ABB" w:rsidR="00253D7C" w:rsidRPr="002B7C2E" w:rsidRDefault="00253D7C" w:rsidP="00253D7C">
            <w:pPr>
              <w:pStyle w:val="TAC"/>
              <w:rPr>
                <w:sz w:val="14"/>
                <w:szCs w:val="14"/>
              </w:rPr>
            </w:pPr>
            <w:r>
              <w:rPr>
                <w:sz w:val="14"/>
                <w:szCs w:val="14"/>
              </w:rPr>
              <w:t>RAN#98-e</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41321100" w14:textId="0822C961" w:rsidR="00253D7C" w:rsidRPr="00253D7C" w:rsidRDefault="00253D7C" w:rsidP="00253D7C">
            <w:pPr>
              <w:pStyle w:val="TAC"/>
              <w:rPr>
                <w:sz w:val="16"/>
                <w:szCs w:val="16"/>
              </w:rPr>
            </w:pPr>
            <w:r w:rsidRPr="00253D7C">
              <w:rPr>
                <w:sz w:val="16"/>
                <w:szCs w:val="16"/>
              </w:rPr>
              <w:t>RP-223309</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38C30378" w14:textId="170939D3" w:rsidR="00253D7C" w:rsidRPr="00253D7C" w:rsidRDefault="00253D7C" w:rsidP="00253D7C">
            <w:pPr>
              <w:pStyle w:val="TAL"/>
              <w:rPr>
                <w:sz w:val="16"/>
                <w:szCs w:val="16"/>
              </w:rPr>
            </w:pPr>
            <w:r w:rsidRPr="00253D7C">
              <w:rPr>
                <w:sz w:val="16"/>
                <w:szCs w:val="16"/>
              </w:rPr>
              <w:t>2786</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2C68DD99" w14:textId="57FC01F5" w:rsidR="00253D7C" w:rsidRPr="00253D7C" w:rsidRDefault="00253D7C" w:rsidP="00253D7C">
            <w:pPr>
              <w:pStyle w:val="TAC"/>
              <w:rPr>
                <w:sz w:val="16"/>
                <w:szCs w:val="16"/>
              </w:rPr>
            </w:pPr>
            <w:r w:rsidRPr="00253D7C">
              <w:rPr>
                <w:sz w:val="16"/>
                <w:szCs w:val="16"/>
              </w:rPr>
              <w:t>1</w:t>
            </w: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4E0A099A" w14:textId="44ED05BC" w:rsidR="00253D7C" w:rsidRPr="00253D7C" w:rsidRDefault="00253D7C" w:rsidP="00253D7C">
            <w:pPr>
              <w:pStyle w:val="TAC"/>
              <w:rPr>
                <w:sz w:val="16"/>
                <w:szCs w:val="16"/>
              </w:rPr>
            </w:pPr>
            <w:r w:rsidRPr="00253D7C">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721F3CAC" w14:textId="0F04F75C" w:rsidR="00253D7C" w:rsidRPr="00253D7C" w:rsidRDefault="00253D7C" w:rsidP="00253D7C">
            <w:pPr>
              <w:pStyle w:val="TAL"/>
              <w:rPr>
                <w:sz w:val="16"/>
                <w:szCs w:val="16"/>
              </w:rPr>
            </w:pPr>
            <w:r w:rsidRPr="00253D7C">
              <w:rPr>
                <w:sz w:val="16"/>
                <w:szCs w:val="16"/>
              </w:rPr>
              <w:t>CR on RRC Connection mobility control</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367899F" w14:textId="501CE950" w:rsidR="00253D7C" w:rsidRPr="00050CD7" w:rsidRDefault="00253D7C" w:rsidP="00253D7C">
            <w:pPr>
              <w:pStyle w:val="TAC"/>
              <w:rPr>
                <w:sz w:val="16"/>
                <w:szCs w:val="16"/>
              </w:rPr>
            </w:pPr>
            <w:r w:rsidRPr="005F2ACB">
              <w:rPr>
                <w:sz w:val="16"/>
                <w:szCs w:val="16"/>
              </w:rPr>
              <w:t>17.8.0</w:t>
            </w:r>
          </w:p>
        </w:tc>
      </w:tr>
      <w:tr w:rsidR="00253D7C" w14:paraId="6662CC62" w14:textId="77777777" w:rsidTr="004C2595">
        <w:tc>
          <w:tcPr>
            <w:tcW w:w="800" w:type="dxa"/>
            <w:tcBorders>
              <w:top w:val="single" w:sz="4" w:space="0" w:color="auto"/>
              <w:left w:val="single" w:sz="4" w:space="0" w:color="auto"/>
              <w:bottom w:val="single" w:sz="4" w:space="0" w:color="auto"/>
              <w:right w:val="single" w:sz="4" w:space="0" w:color="auto"/>
            </w:tcBorders>
            <w:shd w:val="solid" w:color="FFFFFF" w:fill="auto"/>
          </w:tcPr>
          <w:p w14:paraId="6B805C08" w14:textId="68C48BDA" w:rsidR="00253D7C" w:rsidRDefault="00253D7C" w:rsidP="00253D7C">
            <w:pPr>
              <w:pStyle w:val="TAC"/>
              <w:rPr>
                <w:sz w:val="16"/>
                <w:szCs w:val="16"/>
              </w:rPr>
            </w:pPr>
            <w:r>
              <w:rPr>
                <w:sz w:val="16"/>
                <w:szCs w:val="16"/>
              </w:rPr>
              <w:t>2022-12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6578449" w14:textId="573614D1" w:rsidR="00253D7C" w:rsidRPr="002B7C2E" w:rsidRDefault="00253D7C" w:rsidP="00253D7C">
            <w:pPr>
              <w:pStyle w:val="TAC"/>
              <w:rPr>
                <w:sz w:val="14"/>
                <w:szCs w:val="14"/>
              </w:rPr>
            </w:pPr>
            <w:r>
              <w:rPr>
                <w:sz w:val="14"/>
                <w:szCs w:val="14"/>
              </w:rPr>
              <w:t>RAN#98-e</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567AB537" w14:textId="39944277" w:rsidR="00253D7C" w:rsidRPr="00253D7C" w:rsidRDefault="00253D7C" w:rsidP="00253D7C">
            <w:pPr>
              <w:pStyle w:val="TAC"/>
              <w:rPr>
                <w:sz w:val="16"/>
                <w:szCs w:val="16"/>
              </w:rPr>
            </w:pPr>
            <w:r w:rsidRPr="00253D7C">
              <w:rPr>
                <w:sz w:val="16"/>
                <w:szCs w:val="16"/>
              </w:rPr>
              <w:t>RP-223309</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3C86F0DF" w14:textId="79E3F795" w:rsidR="00253D7C" w:rsidRPr="00253D7C" w:rsidRDefault="00253D7C" w:rsidP="00253D7C">
            <w:pPr>
              <w:pStyle w:val="TAL"/>
              <w:rPr>
                <w:sz w:val="16"/>
                <w:szCs w:val="16"/>
              </w:rPr>
            </w:pPr>
            <w:r w:rsidRPr="00253D7C">
              <w:rPr>
                <w:sz w:val="16"/>
                <w:szCs w:val="16"/>
              </w:rPr>
              <w:t>2787</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1FD37873" w14:textId="399DF854" w:rsidR="00253D7C" w:rsidRPr="00253D7C" w:rsidRDefault="00253D7C" w:rsidP="00253D7C">
            <w:pPr>
              <w:pStyle w:val="TAC"/>
              <w:rPr>
                <w:sz w:val="16"/>
                <w:szCs w:val="16"/>
              </w:rPr>
            </w:pPr>
            <w:r w:rsidRPr="00253D7C">
              <w:rPr>
                <w:sz w:val="16"/>
                <w:szCs w:val="16"/>
              </w:rPr>
              <w:t>1</w:t>
            </w: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0EC09AAA" w14:textId="5401D97F" w:rsidR="00253D7C" w:rsidRPr="00253D7C" w:rsidRDefault="00253D7C" w:rsidP="00253D7C">
            <w:pPr>
              <w:pStyle w:val="TAC"/>
              <w:rPr>
                <w:sz w:val="16"/>
                <w:szCs w:val="16"/>
              </w:rPr>
            </w:pPr>
            <w:r w:rsidRPr="00253D7C">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0DFA18CB" w14:textId="4C92466F" w:rsidR="00253D7C" w:rsidRPr="00253D7C" w:rsidRDefault="00253D7C" w:rsidP="00253D7C">
            <w:pPr>
              <w:pStyle w:val="TAL"/>
              <w:rPr>
                <w:sz w:val="16"/>
                <w:szCs w:val="16"/>
              </w:rPr>
            </w:pPr>
            <w:r w:rsidRPr="00253D7C">
              <w:rPr>
                <w:sz w:val="16"/>
                <w:szCs w:val="16"/>
              </w:rPr>
              <w:t>CR on Measurement Procedures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E95DD97" w14:textId="002F8C77" w:rsidR="00253D7C" w:rsidRPr="00050CD7" w:rsidRDefault="00253D7C" w:rsidP="00253D7C">
            <w:pPr>
              <w:pStyle w:val="TAC"/>
              <w:rPr>
                <w:sz w:val="16"/>
                <w:szCs w:val="16"/>
              </w:rPr>
            </w:pPr>
            <w:r w:rsidRPr="005F2ACB">
              <w:rPr>
                <w:sz w:val="16"/>
                <w:szCs w:val="16"/>
              </w:rPr>
              <w:t>17.8.0</w:t>
            </w:r>
          </w:p>
        </w:tc>
      </w:tr>
      <w:tr w:rsidR="00253D7C" w14:paraId="5EA94A18" w14:textId="77777777" w:rsidTr="004C2595">
        <w:tc>
          <w:tcPr>
            <w:tcW w:w="800" w:type="dxa"/>
            <w:tcBorders>
              <w:top w:val="single" w:sz="4" w:space="0" w:color="auto"/>
              <w:left w:val="single" w:sz="4" w:space="0" w:color="auto"/>
              <w:bottom w:val="single" w:sz="4" w:space="0" w:color="auto"/>
              <w:right w:val="single" w:sz="4" w:space="0" w:color="auto"/>
            </w:tcBorders>
            <w:shd w:val="solid" w:color="FFFFFF" w:fill="auto"/>
          </w:tcPr>
          <w:p w14:paraId="7747C655" w14:textId="50C981F9" w:rsidR="00253D7C" w:rsidRDefault="00253D7C" w:rsidP="00253D7C">
            <w:pPr>
              <w:pStyle w:val="TAC"/>
              <w:rPr>
                <w:sz w:val="16"/>
                <w:szCs w:val="16"/>
              </w:rPr>
            </w:pPr>
            <w:r>
              <w:rPr>
                <w:sz w:val="16"/>
                <w:szCs w:val="16"/>
              </w:rPr>
              <w:t>2022-12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79098F4" w14:textId="5D8C0473" w:rsidR="00253D7C" w:rsidRPr="002B7C2E" w:rsidRDefault="00253D7C" w:rsidP="00253D7C">
            <w:pPr>
              <w:pStyle w:val="TAC"/>
              <w:rPr>
                <w:sz w:val="14"/>
                <w:szCs w:val="14"/>
              </w:rPr>
            </w:pPr>
            <w:r>
              <w:rPr>
                <w:sz w:val="14"/>
                <w:szCs w:val="14"/>
              </w:rPr>
              <w:t>RAN#98-e</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214875AD" w14:textId="07C699DD" w:rsidR="00253D7C" w:rsidRPr="00253D7C" w:rsidRDefault="00253D7C" w:rsidP="00253D7C">
            <w:pPr>
              <w:pStyle w:val="TAC"/>
              <w:rPr>
                <w:sz w:val="16"/>
                <w:szCs w:val="16"/>
              </w:rPr>
            </w:pPr>
            <w:r w:rsidRPr="00253D7C">
              <w:rPr>
                <w:sz w:val="16"/>
                <w:szCs w:val="16"/>
              </w:rPr>
              <w:t>RP-223298</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73D727B1" w14:textId="7C4C8940" w:rsidR="00253D7C" w:rsidRPr="00253D7C" w:rsidRDefault="00253D7C" w:rsidP="00253D7C">
            <w:pPr>
              <w:pStyle w:val="TAL"/>
              <w:rPr>
                <w:sz w:val="16"/>
                <w:szCs w:val="16"/>
              </w:rPr>
            </w:pPr>
            <w:r w:rsidRPr="00253D7C">
              <w:rPr>
                <w:sz w:val="16"/>
                <w:szCs w:val="16"/>
              </w:rPr>
              <w:t>2788</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201A93D5" w14:textId="77777777" w:rsidR="00253D7C" w:rsidRPr="00253D7C" w:rsidRDefault="00253D7C" w:rsidP="00253D7C">
            <w:pPr>
              <w:pStyle w:val="TAC"/>
              <w:rPr>
                <w:sz w:val="16"/>
                <w:szCs w:val="16"/>
              </w:rPr>
            </w:pP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36A626D3" w14:textId="6601B759" w:rsidR="00253D7C" w:rsidRPr="00253D7C" w:rsidRDefault="00253D7C" w:rsidP="00253D7C">
            <w:pPr>
              <w:pStyle w:val="TAC"/>
              <w:rPr>
                <w:sz w:val="16"/>
                <w:szCs w:val="16"/>
              </w:rPr>
            </w:pPr>
            <w:r w:rsidRPr="00253D7C">
              <w:rPr>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F2C3B54" w14:textId="22A4EB24" w:rsidR="00253D7C" w:rsidRPr="00253D7C" w:rsidRDefault="00253D7C" w:rsidP="00253D7C">
            <w:pPr>
              <w:pStyle w:val="TAL"/>
              <w:rPr>
                <w:sz w:val="16"/>
                <w:szCs w:val="16"/>
              </w:rPr>
            </w:pPr>
            <w:r w:rsidRPr="00253D7C">
              <w:rPr>
                <w:sz w:val="16"/>
                <w:szCs w:val="16"/>
              </w:rPr>
              <w:t>CR to TS 38.133: Remedy the incorrect implementation in the section 4.2.2.4</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EECD4B6" w14:textId="3B2C6202" w:rsidR="00253D7C" w:rsidRPr="00050CD7" w:rsidRDefault="00253D7C" w:rsidP="00253D7C">
            <w:pPr>
              <w:pStyle w:val="TAC"/>
              <w:rPr>
                <w:sz w:val="16"/>
                <w:szCs w:val="16"/>
              </w:rPr>
            </w:pPr>
            <w:r w:rsidRPr="005F2ACB">
              <w:rPr>
                <w:sz w:val="16"/>
                <w:szCs w:val="16"/>
              </w:rPr>
              <w:t>17.8.0</w:t>
            </w:r>
          </w:p>
        </w:tc>
      </w:tr>
      <w:tr w:rsidR="00253D7C" w14:paraId="3379CB78" w14:textId="77777777" w:rsidTr="004C2595">
        <w:tc>
          <w:tcPr>
            <w:tcW w:w="800" w:type="dxa"/>
            <w:tcBorders>
              <w:top w:val="single" w:sz="4" w:space="0" w:color="auto"/>
              <w:left w:val="single" w:sz="4" w:space="0" w:color="auto"/>
              <w:bottom w:val="single" w:sz="4" w:space="0" w:color="auto"/>
              <w:right w:val="single" w:sz="4" w:space="0" w:color="auto"/>
            </w:tcBorders>
            <w:shd w:val="solid" w:color="FFFFFF" w:fill="auto"/>
          </w:tcPr>
          <w:p w14:paraId="1F8C5DDA" w14:textId="5F938532" w:rsidR="00253D7C" w:rsidRDefault="00253D7C" w:rsidP="00253D7C">
            <w:pPr>
              <w:pStyle w:val="TAC"/>
              <w:rPr>
                <w:sz w:val="16"/>
                <w:szCs w:val="16"/>
              </w:rPr>
            </w:pPr>
            <w:r>
              <w:rPr>
                <w:sz w:val="16"/>
                <w:szCs w:val="16"/>
              </w:rPr>
              <w:t>2022-12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6F93395" w14:textId="3969ABB4" w:rsidR="00253D7C" w:rsidRPr="002B7C2E" w:rsidRDefault="00253D7C" w:rsidP="00253D7C">
            <w:pPr>
              <w:pStyle w:val="TAC"/>
              <w:rPr>
                <w:sz w:val="14"/>
                <w:szCs w:val="14"/>
              </w:rPr>
            </w:pPr>
            <w:r>
              <w:rPr>
                <w:sz w:val="14"/>
                <w:szCs w:val="14"/>
              </w:rPr>
              <w:t>RAN#98-e</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013CCE99" w14:textId="69096376" w:rsidR="00253D7C" w:rsidRPr="00253D7C" w:rsidRDefault="00253D7C" w:rsidP="00253D7C">
            <w:pPr>
              <w:pStyle w:val="TAC"/>
              <w:rPr>
                <w:sz w:val="16"/>
                <w:szCs w:val="16"/>
              </w:rPr>
            </w:pPr>
            <w:r w:rsidRPr="00253D7C">
              <w:rPr>
                <w:sz w:val="16"/>
                <w:szCs w:val="16"/>
              </w:rPr>
              <w:t>RP-223303</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14CE738A" w14:textId="1F3A5B2E" w:rsidR="00253D7C" w:rsidRPr="00253D7C" w:rsidRDefault="00253D7C" w:rsidP="00253D7C">
            <w:pPr>
              <w:pStyle w:val="TAL"/>
              <w:rPr>
                <w:sz w:val="16"/>
                <w:szCs w:val="16"/>
              </w:rPr>
            </w:pPr>
            <w:r w:rsidRPr="00253D7C">
              <w:rPr>
                <w:sz w:val="16"/>
                <w:szCs w:val="16"/>
              </w:rPr>
              <w:t>2789</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4F333233" w14:textId="77777777" w:rsidR="00253D7C" w:rsidRPr="00253D7C" w:rsidRDefault="00253D7C" w:rsidP="00253D7C">
            <w:pPr>
              <w:pStyle w:val="TAC"/>
              <w:rPr>
                <w:sz w:val="16"/>
                <w:szCs w:val="16"/>
              </w:rPr>
            </w:pP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7A19B54A" w14:textId="6AE3C5D8" w:rsidR="00253D7C" w:rsidRPr="00253D7C" w:rsidRDefault="00253D7C" w:rsidP="00253D7C">
            <w:pPr>
              <w:pStyle w:val="TAC"/>
              <w:rPr>
                <w:sz w:val="16"/>
                <w:szCs w:val="16"/>
              </w:rPr>
            </w:pPr>
            <w:r w:rsidRPr="00253D7C">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474CC979" w14:textId="2BDD7D40" w:rsidR="00253D7C" w:rsidRPr="00253D7C" w:rsidRDefault="00253D7C" w:rsidP="00253D7C">
            <w:pPr>
              <w:pStyle w:val="TAL"/>
              <w:rPr>
                <w:sz w:val="16"/>
                <w:szCs w:val="16"/>
              </w:rPr>
            </w:pPr>
            <w:r w:rsidRPr="00253D7C">
              <w:rPr>
                <w:sz w:val="16"/>
                <w:szCs w:val="16"/>
              </w:rPr>
              <w:t>Big CR for NR NTN RRM performance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7DA0EE1" w14:textId="30B8CA16" w:rsidR="00253D7C" w:rsidRPr="00050CD7" w:rsidRDefault="00253D7C" w:rsidP="00253D7C">
            <w:pPr>
              <w:pStyle w:val="TAC"/>
              <w:rPr>
                <w:sz w:val="16"/>
                <w:szCs w:val="16"/>
              </w:rPr>
            </w:pPr>
            <w:r w:rsidRPr="005F2ACB">
              <w:rPr>
                <w:sz w:val="16"/>
                <w:szCs w:val="16"/>
              </w:rPr>
              <w:t>17.8.0</w:t>
            </w:r>
          </w:p>
        </w:tc>
      </w:tr>
      <w:tr w:rsidR="00253D7C" w14:paraId="5B501BB4" w14:textId="77777777" w:rsidTr="004C2595">
        <w:tc>
          <w:tcPr>
            <w:tcW w:w="800" w:type="dxa"/>
            <w:tcBorders>
              <w:top w:val="single" w:sz="4" w:space="0" w:color="auto"/>
              <w:left w:val="single" w:sz="4" w:space="0" w:color="auto"/>
              <w:bottom w:val="single" w:sz="4" w:space="0" w:color="auto"/>
              <w:right w:val="single" w:sz="4" w:space="0" w:color="auto"/>
            </w:tcBorders>
            <w:shd w:val="solid" w:color="FFFFFF" w:fill="auto"/>
          </w:tcPr>
          <w:p w14:paraId="4A33BD6C" w14:textId="25ECD862" w:rsidR="00253D7C" w:rsidRDefault="00253D7C" w:rsidP="00253D7C">
            <w:pPr>
              <w:pStyle w:val="TAC"/>
              <w:rPr>
                <w:sz w:val="16"/>
                <w:szCs w:val="16"/>
              </w:rPr>
            </w:pPr>
            <w:r>
              <w:rPr>
                <w:sz w:val="16"/>
                <w:szCs w:val="16"/>
              </w:rPr>
              <w:t>2022-12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DF6ADA7" w14:textId="0A35DFBA" w:rsidR="00253D7C" w:rsidRPr="002B7C2E" w:rsidRDefault="00253D7C" w:rsidP="00253D7C">
            <w:pPr>
              <w:pStyle w:val="TAC"/>
              <w:rPr>
                <w:sz w:val="14"/>
                <w:szCs w:val="14"/>
              </w:rPr>
            </w:pPr>
            <w:r>
              <w:rPr>
                <w:sz w:val="14"/>
                <w:szCs w:val="14"/>
              </w:rPr>
              <w:t>RAN#98-e</w:t>
            </w:r>
          </w:p>
        </w:tc>
        <w:tc>
          <w:tcPr>
            <w:tcW w:w="1094" w:type="dxa"/>
            <w:tcBorders>
              <w:top w:val="single" w:sz="4" w:space="0" w:color="auto"/>
              <w:left w:val="single" w:sz="4" w:space="0" w:color="A6A6A6"/>
              <w:bottom w:val="single" w:sz="4" w:space="0" w:color="auto"/>
              <w:right w:val="single" w:sz="4" w:space="0" w:color="auto"/>
            </w:tcBorders>
            <w:shd w:val="clear" w:color="auto" w:fill="auto"/>
          </w:tcPr>
          <w:p w14:paraId="3B70BC34" w14:textId="28399E34" w:rsidR="00253D7C" w:rsidRPr="00253D7C" w:rsidRDefault="00253D7C" w:rsidP="00253D7C">
            <w:pPr>
              <w:pStyle w:val="TAC"/>
              <w:rPr>
                <w:sz w:val="16"/>
                <w:szCs w:val="16"/>
              </w:rPr>
            </w:pPr>
            <w:r w:rsidRPr="00253D7C">
              <w:rPr>
                <w:sz w:val="16"/>
                <w:szCs w:val="16"/>
              </w:rPr>
              <w:t>RP-223304</w:t>
            </w:r>
          </w:p>
        </w:tc>
        <w:tc>
          <w:tcPr>
            <w:tcW w:w="567" w:type="dxa"/>
            <w:tcBorders>
              <w:top w:val="single" w:sz="4" w:space="0" w:color="auto"/>
              <w:left w:val="single" w:sz="4" w:space="0" w:color="auto"/>
              <w:bottom w:val="single" w:sz="4" w:space="0" w:color="auto"/>
              <w:right w:val="single" w:sz="4" w:space="0" w:color="auto"/>
            </w:tcBorders>
            <w:shd w:val="clear" w:color="000000" w:fill="BFBFBF"/>
          </w:tcPr>
          <w:p w14:paraId="6EF0FD3D" w14:textId="1CC8C22A" w:rsidR="00253D7C" w:rsidRPr="00253D7C" w:rsidRDefault="00253D7C" w:rsidP="00253D7C">
            <w:pPr>
              <w:pStyle w:val="TAL"/>
              <w:rPr>
                <w:sz w:val="16"/>
                <w:szCs w:val="16"/>
              </w:rPr>
            </w:pPr>
            <w:r w:rsidRPr="00253D7C">
              <w:rPr>
                <w:sz w:val="16"/>
                <w:szCs w:val="16"/>
              </w:rPr>
              <w:t>2790</w:t>
            </w:r>
          </w:p>
        </w:tc>
        <w:tc>
          <w:tcPr>
            <w:tcW w:w="425" w:type="dxa"/>
            <w:tcBorders>
              <w:top w:val="single" w:sz="4" w:space="0" w:color="auto"/>
              <w:left w:val="single" w:sz="4" w:space="0" w:color="auto"/>
              <w:bottom w:val="single" w:sz="4" w:space="0" w:color="auto"/>
              <w:right w:val="single" w:sz="4" w:space="0" w:color="auto"/>
            </w:tcBorders>
            <w:shd w:val="clear" w:color="000000" w:fill="BFBFBF"/>
          </w:tcPr>
          <w:p w14:paraId="2E301202" w14:textId="77777777" w:rsidR="00253D7C" w:rsidRPr="00253D7C" w:rsidRDefault="00253D7C" w:rsidP="00253D7C">
            <w:pPr>
              <w:pStyle w:val="TAC"/>
              <w:rPr>
                <w:sz w:val="16"/>
                <w:szCs w:val="16"/>
              </w:rPr>
            </w:pPr>
          </w:p>
        </w:tc>
        <w:tc>
          <w:tcPr>
            <w:tcW w:w="425" w:type="dxa"/>
            <w:tcBorders>
              <w:top w:val="single" w:sz="4" w:space="0" w:color="auto"/>
              <w:left w:val="single" w:sz="4" w:space="0" w:color="auto"/>
              <w:bottom w:val="single" w:sz="4" w:space="0" w:color="auto"/>
              <w:right w:val="single" w:sz="4" w:space="0" w:color="A6A6A6"/>
            </w:tcBorders>
            <w:shd w:val="clear" w:color="auto" w:fill="auto"/>
          </w:tcPr>
          <w:p w14:paraId="052FB285" w14:textId="3F29DA9E" w:rsidR="00253D7C" w:rsidRPr="00253D7C" w:rsidRDefault="00253D7C" w:rsidP="00253D7C">
            <w:pPr>
              <w:pStyle w:val="TAC"/>
              <w:rPr>
                <w:sz w:val="16"/>
                <w:szCs w:val="16"/>
              </w:rPr>
            </w:pPr>
            <w:r w:rsidRPr="00253D7C">
              <w:rPr>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tcPr>
          <w:p w14:paraId="11E038FD" w14:textId="6B1ACA6D" w:rsidR="00253D7C" w:rsidRPr="00253D7C" w:rsidRDefault="00253D7C" w:rsidP="00253D7C">
            <w:pPr>
              <w:pStyle w:val="TAL"/>
              <w:rPr>
                <w:sz w:val="16"/>
                <w:szCs w:val="16"/>
              </w:rPr>
            </w:pPr>
            <w:r w:rsidRPr="00253D7C">
              <w:rPr>
                <w:sz w:val="16"/>
                <w:szCs w:val="16"/>
              </w:rPr>
              <w:t>Big CR for NR small data transmissions in INACTIVE state RRM performance requirements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1F6FCE1" w14:textId="3C2D6A4F" w:rsidR="00253D7C" w:rsidRPr="00050CD7" w:rsidRDefault="00253D7C" w:rsidP="00253D7C">
            <w:pPr>
              <w:pStyle w:val="TAC"/>
              <w:rPr>
                <w:sz w:val="16"/>
                <w:szCs w:val="16"/>
              </w:rPr>
            </w:pPr>
            <w:r w:rsidRPr="005F2ACB">
              <w:rPr>
                <w:sz w:val="16"/>
                <w:szCs w:val="16"/>
              </w:rPr>
              <w:t>17.8.0</w:t>
            </w:r>
          </w:p>
        </w:tc>
      </w:tr>
    </w:tbl>
    <w:p w14:paraId="60588CC9" w14:textId="1C79CBFD" w:rsidR="002618B6" w:rsidRDefault="002618B6" w:rsidP="007331B6"/>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425"/>
        <w:gridCol w:w="425"/>
        <w:gridCol w:w="4820"/>
        <w:gridCol w:w="708"/>
      </w:tblGrid>
      <w:tr w:rsidR="006202DE" w:rsidRPr="006C53D9" w14:paraId="48D1C88D" w14:textId="77777777" w:rsidTr="00AE3AF1">
        <w:tc>
          <w:tcPr>
            <w:tcW w:w="9639" w:type="dxa"/>
            <w:gridSpan w:val="8"/>
            <w:tcBorders>
              <w:bottom w:val="nil"/>
            </w:tcBorders>
            <w:shd w:val="solid" w:color="FFFFFF" w:fill="auto"/>
          </w:tcPr>
          <w:p w14:paraId="31669E40" w14:textId="77777777" w:rsidR="006202DE" w:rsidRPr="006C53D9" w:rsidRDefault="006202DE" w:rsidP="00AE3AF1">
            <w:pPr>
              <w:pStyle w:val="TAL"/>
              <w:jc w:val="center"/>
              <w:rPr>
                <w:b/>
                <w:sz w:val="16"/>
              </w:rPr>
            </w:pPr>
            <w:r w:rsidRPr="006C53D9">
              <w:rPr>
                <w:b/>
              </w:rPr>
              <w:lastRenderedPageBreak/>
              <w:t>Change history</w:t>
            </w:r>
          </w:p>
        </w:tc>
      </w:tr>
      <w:tr w:rsidR="006202DE" w:rsidRPr="006C53D9" w14:paraId="55F60EC0" w14:textId="77777777" w:rsidTr="00AE3AF1">
        <w:tc>
          <w:tcPr>
            <w:tcW w:w="800" w:type="dxa"/>
            <w:tcBorders>
              <w:bottom w:val="single" w:sz="6" w:space="0" w:color="auto"/>
            </w:tcBorders>
            <w:shd w:val="pct10" w:color="auto" w:fill="FFFFFF"/>
          </w:tcPr>
          <w:p w14:paraId="3307B81E" w14:textId="77777777" w:rsidR="006202DE" w:rsidRPr="006C53D9" w:rsidRDefault="006202DE" w:rsidP="00AE3AF1">
            <w:pPr>
              <w:pStyle w:val="TAL"/>
              <w:rPr>
                <w:b/>
                <w:sz w:val="16"/>
              </w:rPr>
            </w:pPr>
            <w:r w:rsidRPr="006C53D9">
              <w:rPr>
                <w:b/>
                <w:sz w:val="16"/>
              </w:rPr>
              <w:t>Date</w:t>
            </w:r>
          </w:p>
        </w:tc>
        <w:tc>
          <w:tcPr>
            <w:tcW w:w="800" w:type="dxa"/>
            <w:tcBorders>
              <w:bottom w:val="single" w:sz="6" w:space="0" w:color="auto"/>
            </w:tcBorders>
            <w:shd w:val="pct10" w:color="auto" w:fill="FFFFFF"/>
          </w:tcPr>
          <w:p w14:paraId="4A2F2A25" w14:textId="77777777" w:rsidR="006202DE" w:rsidRPr="006C53D9" w:rsidRDefault="006202DE" w:rsidP="00AE3AF1">
            <w:pPr>
              <w:pStyle w:val="TAL"/>
              <w:rPr>
                <w:b/>
                <w:sz w:val="16"/>
              </w:rPr>
            </w:pPr>
            <w:r w:rsidRPr="006C53D9">
              <w:rPr>
                <w:b/>
                <w:sz w:val="16"/>
              </w:rPr>
              <w:t>Meeting</w:t>
            </w:r>
          </w:p>
        </w:tc>
        <w:tc>
          <w:tcPr>
            <w:tcW w:w="1094" w:type="dxa"/>
            <w:tcBorders>
              <w:bottom w:val="single" w:sz="6" w:space="0" w:color="auto"/>
            </w:tcBorders>
            <w:shd w:val="pct10" w:color="auto" w:fill="FFFFFF"/>
          </w:tcPr>
          <w:p w14:paraId="0E709FB7" w14:textId="77777777" w:rsidR="006202DE" w:rsidRPr="006C53D9" w:rsidRDefault="006202DE" w:rsidP="00AE3AF1">
            <w:pPr>
              <w:pStyle w:val="TAL"/>
              <w:rPr>
                <w:b/>
                <w:sz w:val="16"/>
              </w:rPr>
            </w:pPr>
            <w:r w:rsidRPr="006C53D9">
              <w:rPr>
                <w:b/>
                <w:sz w:val="16"/>
              </w:rPr>
              <w:t>TDoc</w:t>
            </w:r>
          </w:p>
        </w:tc>
        <w:tc>
          <w:tcPr>
            <w:tcW w:w="567" w:type="dxa"/>
            <w:tcBorders>
              <w:bottom w:val="single" w:sz="6" w:space="0" w:color="auto"/>
            </w:tcBorders>
            <w:shd w:val="pct10" w:color="auto" w:fill="FFFFFF"/>
          </w:tcPr>
          <w:p w14:paraId="11ABF3E5" w14:textId="77777777" w:rsidR="006202DE" w:rsidRPr="006C53D9" w:rsidRDefault="006202DE" w:rsidP="00AE3AF1">
            <w:pPr>
              <w:pStyle w:val="TAL"/>
              <w:rPr>
                <w:b/>
                <w:sz w:val="16"/>
              </w:rPr>
            </w:pPr>
            <w:r w:rsidRPr="006C53D9">
              <w:rPr>
                <w:b/>
                <w:sz w:val="16"/>
              </w:rPr>
              <w:t>CR</w:t>
            </w:r>
          </w:p>
        </w:tc>
        <w:tc>
          <w:tcPr>
            <w:tcW w:w="425" w:type="dxa"/>
            <w:tcBorders>
              <w:bottom w:val="single" w:sz="6" w:space="0" w:color="auto"/>
            </w:tcBorders>
            <w:shd w:val="pct10" w:color="auto" w:fill="FFFFFF"/>
          </w:tcPr>
          <w:p w14:paraId="0CB84574" w14:textId="77777777" w:rsidR="006202DE" w:rsidRPr="006C53D9" w:rsidRDefault="006202DE" w:rsidP="00AE3AF1">
            <w:pPr>
              <w:pStyle w:val="TAL"/>
              <w:rPr>
                <w:b/>
                <w:sz w:val="16"/>
              </w:rPr>
            </w:pPr>
            <w:r w:rsidRPr="006C53D9">
              <w:rPr>
                <w:b/>
                <w:sz w:val="16"/>
              </w:rPr>
              <w:t>Rev</w:t>
            </w:r>
          </w:p>
        </w:tc>
        <w:tc>
          <w:tcPr>
            <w:tcW w:w="425" w:type="dxa"/>
            <w:tcBorders>
              <w:bottom w:val="single" w:sz="6" w:space="0" w:color="auto"/>
            </w:tcBorders>
            <w:shd w:val="pct10" w:color="auto" w:fill="FFFFFF"/>
          </w:tcPr>
          <w:p w14:paraId="144D1B88" w14:textId="77777777" w:rsidR="006202DE" w:rsidRPr="006C53D9" w:rsidRDefault="006202DE" w:rsidP="00AE3AF1">
            <w:pPr>
              <w:pStyle w:val="TAL"/>
              <w:rPr>
                <w:b/>
                <w:sz w:val="16"/>
              </w:rPr>
            </w:pPr>
            <w:r w:rsidRPr="006C53D9">
              <w:rPr>
                <w:b/>
                <w:sz w:val="16"/>
              </w:rPr>
              <w:t>Cat</w:t>
            </w:r>
          </w:p>
        </w:tc>
        <w:tc>
          <w:tcPr>
            <w:tcW w:w="4820" w:type="dxa"/>
            <w:tcBorders>
              <w:bottom w:val="single" w:sz="6" w:space="0" w:color="auto"/>
            </w:tcBorders>
            <w:shd w:val="pct10" w:color="auto" w:fill="FFFFFF"/>
          </w:tcPr>
          <w:p w14:paraId="6D25E035" w14:textId="77777777" w:rsidR="006202DE" w:rsidRPr="006C53D9" w:rsidRDefault="006202DE" w:rsidP="00AE3AF1">
            <w:pPr>
              <w:pStyle w:val="TAL"/>
              <w:rPr>
                <w:b/>
                <w:sz w:val="16"/>
              </w:rPr>
            </w:pPr>
            <w:r w:rsidRPr="006C53D9">
              <w:rPr>
                <w:b/>
                <w:sz w:val="16"/>
              </w:rPr>
              <w:t>Subject/Comment</w:t>
            </w:r>
          </w:p>
        </w:tc>
        <w:tc>
          <w:tcPr>
            <w:tcW w:w="708" w:type="dxa"/>
            <w:tcBorders>
              <w:bottom w:val="single" w:sz="6" w:space="0" w:color="auto"/>
            </w:tcBorders>
            <w:shd w:val="pct10" w:color="auto" w:fill="FFFFFF"/>
          </w:tcPr>
          <w:p w14:paraId="61174D1C" w14:textId="77777777" w:rsidR="006202DE" w:rsidRPr="006C53D9" w:rsidRDefault="006202DE" w:rsidP="00AE3AF1">
            <w:pPr>
              <w:pStyle w:val="TAL"/>
              <w:rPr>
                <w:b/>
                <w:sz w:val="16"/>
              </w:rPr>
            </w:pPr>
            <w:r w:rsidRPr="006C53D9">
              <w:rPr>
                <w:b/>
                <w:sz w:val="16"/>
              </w:rPr>
              <w:t>New version</w:t>
            </w:r>
          </w:p>
        </w:tc>
      </w:tr>
      <w:tr w:rsidR="006202DE" w:rsidRPr="006C53D9" w14:paraId="4A99D1AD" w14:textId="77777777" w:rsidTr="00AE3AF1">
        <w:tc>
          <w:tcPr>
            <w:tcW w:w="800" w:type="dxa"/>
            <w:tcBorders>
              <w:top w:val="single" w:sz="4" w:space="0" w:color="auto"/>
              <w:left w:val="single" w:sz="4" w:space="0" w:color="auto"/>
              <w:bottom w:val="single" w:sz="4" w:space="0" w:color="auto"/>
            </w:tcBorders>
            <w:shd w:val="solid" w:color="FFFFFF" w:fill="auto"/>
          </w:tcPr>
          <w:p w14:paraId="08B81885" w14:textId="52955ECE" w:rsidR="006202DE" w:rsidRPr="006C53D9" w:rsidRDefault="006202DE" w:rsidP="00AE3AF1">
            <w:pPr>
              <w:pStyle w:val="TAC"/>
              <w:rPr>
                <w:sz w:val="16"/>
                <w:szCs w:val="16"/>
              </w:rPr>
            </w:pPr>
            <w:r w:rsidRPr="006C53D9">
              <w:rPr>
                <w:sz w:val="16"/>
                <w:szCs w:val="16"/>
              </w:rPr>
              <w:t>20</w:t>
            </w:r>
            <w:r>
              <w:rPr>
                <w:sz w:val="16"/>
                <w:szCs w:val="16"/>
              </w:rPr>
              <w:t>22</w:t>
            </w:r>
            <w:r w:rsidRPr="006C53D9">
              <w:rPr>
                <w:sz w:val="16"/>
                <w:szCs w:val="16"/>
              </w:rPr>
              <w:t>-</w:t>
            </w:r>
            <w:r>
              <w:rPr>
                <w:sz w:val="16"/>
                <w:szCs w:val="16"/>
              </w:rPr>
              <w:t>12</w:t>
            </w:r>
          </w:p>
        </w:tc>
        <w:tc>
          <w:tcPr>
            <w:tcW w:w="800" w:type="dxa"/>
            <w:tcBorders>
              <w:top w:val="single" w:sz="4" w:space="0" w:color="auto"/>
              <w:bottom w:val="single" w:sz="4" w:space="0" w:color="auto"/>
            </w:tcBorders>
            <w:shd w:val="solid" w:color="FFFFFF" w:fill="auto"/>
          </w:tcPr>
          <w:p w14:paraId="19916B54" w14:textId="06B7519B" w:rsidR="006202DE" w:rsidRPr="006C53D9" w:rsidRDefault="006202DE" w:rsidP="00AE3AF1">
            <w:pPr>
              <w:pStyle w:val="TAC"/>
              <w:rPr>
                <w:sz w:val="16"/>
                <w:szCs w:val="16"/>
              </w:rPr>
            </w:pPr>
            <w:r>
              <w:rPr>
                <w:sz w:val="16"/>
                <w:szCs w:val="16"/>
              </w:rPr>
              <w:t>RAN#98-e</w:t>
            </w:r>
          </w:p>
        </w:tc>
        <w:tc>
          <w:tcPr>
            <w:tcW w:w="1094" w:type="dxa"/>
            <w:tcBorders>
              <w:top w:val="single" w:sz="4" w:space="0" w:color="auto"/>
              <w:bottom w:val="single" w:sz="4" w:space="0" w:color="auto"/>
            </w:tcBorders>
            <w:shd w:val="solid" w:color="FFFFFF" w:fill="auto"/>
          </w:tcPr>
          <w:p w14:paraId="7ACF3427" w14:textId="15E1CF03" w:rsidR="006202DE" w:rsidRPr="006C53D9" w:rsidRDefault="006202DE" w:rsidP="00AE3AF1">
            <w:pPr>
              <w:pStyle w:val="TAC"/>
              <w:rPr>
                <w:sz w:val="16"/>
                <w:szCs w:val="16"/>
              </w:rPr>
            </w:pPr>
            <w:r w:rsidRPr="006202DE">
              <w:rPr>
                <w:sz w:val="16"/>
                <w:szCs w:val="16"/>
              </w:rPr>
              <w:t>RP-223319</w:t>
            </w:r>
          </w:p>
        </w:tc>
        <w:tc>
          <w:tcPr>
            <w:tcW w:w="567" w:type="dxa"/>
            <w:tcBorders>
              <w:top w:val="single" w:sz="4" w:space="0" w:color="auto"/>
              <w:bottom w:val="single" w:sz="4" w:space="0" w:color="auto"/>
            </w:tcBorders>
            <w:shd w:val="solid" w:color="FFFFFF" w:fill="auto"/>
          </w:tcPr>
          <w:p w14:paraId="7A10B6AC" w14:textId="2876E0E7" w:rsidR="006202DE" w:rsidRPr="006C53D9" w:rsidRDefault="006202DE" w:rsidP="00AE3AF1">
            <w:pPr>
              <w:pStyle w:val="TAL"/>
              <w:rPr>
                <w:sz w:val="16"/>
                <w:szCs w:val="16"/>
              </w:rPr>
            </w:pPr>
            <w:r w:rsidRPr="006202DE">
              <w:rPr>
                <w:sz w:val="16"/>
                <w:szCs w:val="16"/>
              </w:rPr>
              <w:t>2692</w:t>
            </w:r>
          </w:p>
        </w:tc>
        <w:tc>
          <w:tcPr>
            <w:tcW w:w="425" w:type="dxa"/>
            <w:tcBorders>
              <w:top w:val="single" w:sz="4" w:space="0" w:color="auto"/>
              <w:bottom w:val="single" w:sz="4" w:space="0" w:color="auto"/>
            </w:tcBorders>
            <w:shd w:val="solid" w:color="FFFFFF" w:fill="auto"/>
          </w:tcPr>
          <w:p w14:paraId="6E3CE416" w14:textId="6A44134D" w:rsidR="006202DE" w:rsidRPr="006C53D9" w:rsidRDefault="006202DE" w:rsidP="00AE3AF1">
            <w:pPr>
              <w:pStyle w:val="TAC"/>
              <w:rPr>
                <w:sz w:val="16"/>
                <w:szCs w:val="16"/>
              </w:rPr>
            </w:pPr>
            <w:r>
              <w:rPr>
                <w:sz w:val="16"/>
                <w:szCs w:val="16"/>
              </w:rPr>
              <w:t>1</w:t>
            </w:r>
          </w:p>
        </w:tc>
        <w:tc>
          <w:tcPr>
            <w:tcW w:w="425" w:type="dxa"/>
            <w:tcBorders>
              <w:top w:val="single" w:sz="4" w:space="0" w:color="auto"/>
              <w:bottom w:val="single" w:sz="4" w:space="0" w:color="auto"/>
            </w:tcBorders>
            <w:shd w:val="solid" w:color="FFFFFF" w:fill="auto"/>
          </w:tcPr>
          <w:p w14:paraId="310706B8" w14:textId="043E0003" w:rsidR="006202DE" w:rsidRPr="006C53D9" w:rsidRDefault="006202DE" w:rsidP="00AE3AF1">
            <w:pPr>
              <w:pStyle w:val="TAC"/>
              <w:rPr>
                <w:sz w:val="16"/>
                <w:szCs w:val="16"/>
              </w:rPr>
            </w:pPr>
            <w:r>
              <w:rPr>
                <w:sz w:val="16"/>
                <w:szCs w:val="16"/>
              </w:rPr>
              <w:t>B</w:t>
            </w:r>
          </w:p>
        </w:tc>
        <w:tc>
          <w:tcPr>
            <w:tcW w:w="4820" w:type="dxa"/>
            <w:tcBorders>
              <w:top w:val="single" w:sz="4" w:space="0" w:color="auto"/>
              <w:bottom w:val="single" w:sz="4" w:space="0" w:color="auto"/>
            </w:tcBorders>
            <w:shd w:val="solid" w:color="FFFFFF" w:fill="auto"/>
          </w:tcPr>
          <w:p w14:paraId="75999BE1" w14:textId="7EF27A58" w:rsidR="006202DE" w:rsidRPr="006C53D9" w:rsidRDefault="006202DE" w:rsidP="00AE3AF1">
            <w:pPr>
              <w:pStyle w:val="TAL"/>
              <w:rPr>
                <w:sz w:val="16"/>
                <w:szCs w:val="16"/>
              </w:rPr>
            </w:pPr>
            <w:r w:rsidRPr="006202DE">
              <w:rPr>
                <w:sz w:val="16"/>
                <w:szCs w:val="16"/>
              </w:rPr>
              <w:t>CR to TS 38.133: Introduction of NR band n105</w:t>
            </w:r>
          </w:p>
        </w:tc>
        <w:tc>
          <w:tcPr>
            <w:tcW w:w="708" w:type="dxa"/>
            <w:tcBorders>
              <w:top w:val="single" w:sz="4" w:space="0" w:color="auto"/>
              <w:bottom w:val="single" w:sz="4" w:space="0" w:color="auto"/>
              <w:right w:val="single" w:sz="6" w:space="0" w:color="auto"/>
            </w:tcBorders>
            <w:shd w:val="solid" w:color="FFFFFF" w:fill="auto"/>
          </w:tcPr>
          <w:p w14:paraId="20FDFB2E" w14:textId="3CFF1AE2" w:rsidR="006202DE" w:rsidRPr="006C53D9" w:rsidRDefault="006202DE" w:rsidP="00AE3AF1">
            <w:pPr>
              <w:pStyle w:val="TAC"/>
              <w:rPr>
                <w:sz w:val="16"/>
                <w:szCs w:val="16"/>
              </w:rPr>
            </w:pPr>
            <w:r>
              <w:rPr>
                <w:sz w:val="16"/>
                <w:szCs w:val="16"/>
              </w:rPr>
              <w:t>18</w:t>
            </w:r>
            <w:r w:rsidRPr="006C53D9">
              <w:rPr>
                <w:sz w:val="16"/>
                <w:szCs w:val="16"/>
              </w:rPr>
              <w:t>.</w:t>
            </w:r>
            <w:r>
              <w:rPr>
                <w:sz w:val="16"/>
                <w:szCs w:val="16"/>
              </w:rPr>
              <w:t>0.</w:t>
            </w:r>
            <w:r w:rsidRPr="006C53D9">
              <w:rPr>
                <w:sz w:val="16"/>
                <w:szCs w:val="16"/>
              </w:rPr>
              <w:t>0</w:t>
            </w:r>
          </w:p>
        </w:tc>
      </w:tr>
      <w:tr w:rsidR="0070327F" w:rsidRPr="006C53D9" w14:paraId="1DCA02D4" w14:textId="77777777" w:rsidTr="00AE3AF1">
        <w:tc>
          <w:tcPr>
            <w:tcW w:w="800" w:type="dxa"/>
            <w:tcBorders>
              <w:top w:val="single" w:sz="4" w:space="0" w:color="auto"/>
              <w:left w:val="single" w:sz="4" w:space="0" w:color="auto"/>
              <w:bottom w:val="single" w:sz="4" w:space="0" w:color="auto"/>
            </w:tcBorders>
            <w:shd w:val="solid" w:color="FFFFFF" w:fill="auto"/>
          </w:tcPr>
          <w:p w14:paraId="7857A08F" w14:textId="1E611AB8" w:rsidR="0070327F" w:rsidRPr="006C53D9" w:rsidRDefault="0070327F" w:rsidP="0070327F">
            <w:pPr>
              <w:pStyle w:val="TAC"/>
              <w:rPr>
                <w:sz w:val="16"/>
                <w:szCs w:val="16"/>
              </w:rPr>
            </w:pPr>
            <w:r>
              <w:rPr>
                <w:sz w:val="16"/>
                <w:szCs w:val="16"/>
              </w:rPr>
              <w:t>2023-03</w:t>
            </w:r>
          </w:p>
        </w:tc>
        <w:tc>
          <w:tcPr>
            <w:tcW w:w="800" w:type="dxa"/>
            <w:tcBorders>
              <w:top w:val="single" w:sz="4" w:space="0" w:color="auto"/>
              <w:bottom w:val="single" w:sz="4" w:space="0" w:color="auto"/>
            </w:tcBorders>
            <w:shd w:val="solid" w:color="FFFFFF" w:fill="auto"/>
          </w:tcPr>
          <w:p w14:paraId="54B778A5" w14:textId="453866B7" w:rsidR="0070327F" w:rsidRDefault="0070327F" w:rsidP="0070327F">
            <w:pPr>
              <w:pStyle w:val="TAC"/>
              <w:rPr>
                <w:sz w:val="16"/>
                <w:szCs w:val="16"/>
              </w:rPr>
            </w:pPr>
            <w:r>
              <w:rPr>
                <w:sz w:val="16"/>
                <w:szCs w:val="16"/>
              </w:rPr>
              <w:t>RAN#99</w:t>
            </w:r>
          </w:p>
        </w:tc>
        <w:tc>
          <w:tcPr>
            <w:tcW w:w="1094" w:type="dxa"/>
            <w:tcBorders>
              <w:top w:val="single" w:sz="4" w:space="0" w:color="auto"/>
              <w:bottom w:val="single" w:sz="4" w:space="0" w:color="auto"/>
            </w:tcBorders>
            <w:shd w:val="solid" w:color="FFFFFF" w:fill="auto"/>
          </w:tcPr>
          <w:p w14:paraId="1D9C44F5" w14:textId="35ECD166" w:rsidR="0070327F" w:rsidRPr="00F044FD" w:rsidRDefault="0070327F" w:rsidP="0070327F">
            <w:pPr>
              <w:pStyle w:val="TAC"/>
              <w:rPr>
                <w:sz w:val="16"/>
                <w:szCs w:val="16"/>
              </w:rPr>
            </w:pPr>
            <w:r w:rsidRPr="00F044FD">
              <w:rPr>
                <w:sz w:val="16"/>
                <w:szCs w:val="16"/>
              </w:rPr>
              <w:t>RP-230514</w:t>
            </w:r>
          </w:p>
        </w:tc>
        <w:tc>
          <w:tcPr>
            <w:tcW w:w="567" w:type="dxa"/>
            <w:tcBorders>
              <w:top w:val="single" w:sz="4" w:space="0" w:color="auto"/>
              <w:bottom w:val="single" w:sz="4" w:space="0" w:color="auto"/>
            </w:tcBorders>
            <w:shd w:val="solid" w:color="FFFFFF" w:fill="auto"/>
          </w:tcPr>
          <w:p w14:paraId="0F0E3DE1" w14:textId="2AFA98E6" w:rsidR="0070327F" w:rsidRPr="00F044FD" w:rsidRDefault="0070327F" w:rsidP="0070327F">
            <w:pPr>
              <w:pStyle w:val="TAL"/>
              <w:rPr>
                <w:sz w:val="16"/>
                <w:szCs w:val="16"/>
              </w:rPr>
            </w:pPr>
            <w:r w:rsidRPr="00F044FD">
              <w:rPr>
                <w:sz w:val="16"/>
                <w:szCs w:val="16"/>
              </w:rPr>
              <w:t>2792</w:t>
            </w:r>
          </w:p>
        </w:tc>
        <w:tc>
          <w:tcPr>
            <w:tcW w:w="425" w:type="dxa"/>
            <w:tcBorders>
              <w:top w:val="single" w:sz="4" w:space="0" w:color="auto"/>
              <w:bottom w:val="single" w:sz="4" w:space="0" w:color="auto"/>
            </w:tcBorders>
            <w:shd w:val="solid" w:color="FFFFFF" w:fill="auto"/>
          </w:tcPr>
          <w:p w14:paraId="3068902B" w14:textId="77777777" w:rsidR="0070327F" w:rsidRPr="00F044FD" w:rsidRDefault="0070327F" w:rsidP="0070327F">
            <w:pPr>
              <w:pStyle w:val="TAC"/>
              <w:rPr>
                <w:sz w:val="16"/>
                <w:szCs w:val="16"/>
              </w:rPr>
            </w:pPr>
          </w:p>
        </w:tc>
        <w:tc>
          <w:tcPr>
            <w:tcW w:w="425" w:type="dxa"/>
            <w:tcBorders>
              <w:top w:val="single" w:sz="4" w:space="0" w:color="auto"/>
              <w:bottom w:val="single" w:sz="4" w:space="0" w:color="auto"/>
            </w:tcBorders>
            <w:shd w:val="solid" w:color="FFFFFF" w:fill="auto"/>
          </w:tcPr>
          <w:p w14:paraId="366F9AA3" w14:textId="6AC868DF" w:rsidR="0070327F" w:rsidRPr="00F044FD" w:rsidRDefault="0070327F" w:rsidP="0070327F">
            <w:pPr>
              <w:pStyle w:val="TAC"/>
              <w:rPr>
                <w:sz w:val="16"/>
                <w:szCs w:val="16"/>
              </w:rPr>
            </w:pPr>
            <w:r w:rsidRPr="00F044FD">
              <w:rPr>
                <w:sz w:val="16"/>
                <w:szCs w:val="16"/>
              </w:rPr>
              <w:t>A</w:t>
            </w:r>
          </w:p>
        </w:tc>
        <w:tc>
          <w:tcPr>
            <w:tcW w:w="4820" w:type="dxa"/>
            <w:tcBorders>
              <w:top w:val="single" w:sz="4" w:space="0" w:color="auto"/>
              <w:bottom w:val="single" w:sz="4" w:space="0" w:color="auto"/>
            </w:tcBorders>
            <w:shd w:val="solid" w:color="FFFFFF" w:fill="auto"/>
          </w:tcPr>
          <w:p w14:paraId="728C30F5" w14:textId="4AA1CE5E" w:rsidR="0070327F" w:rsidRPr="00F044FD" w:rsidRDefault="0070327F" w:rsidP="0070327F">
            <w:pPr>
              <w:pStyle w:val="TAL"/>
              <w:rPr>
                <w:sz w:val="16"/>
                <w:szCs w:val="16"/>
              </w:rPr>
            </w:pPr>
            <w:r w:rsidRPr="00F044FD">
              <w:rPr>
                <w:sz w:val="16"/>
                <w:szCs w:val="16"/>
              </w:rPr>
              <w:t>CR on R17 feMIMO for scheduling restriction in inter cell beam management in R18</w:t>
            </w:r>
          </w:p>
        </w:tc>
        <w:tc>
          <w:tcPr>
            <w:tcW w:w="708" w:type="dxa"/>
            <w:tcBorders>
              <w:top w:val="single" w:sz="4" w:space="0" w:color="auto"/>
              <w:bottom w:val="single" w:sz="4" w:space="0" w:color="auto"/>
              <w:right w:val="single" w:sz="6" w:space="0" w:color="auto"/>
            </w:tcBorders>
            <w:shd w:val="solid" w:color="FFFFFF" w:fill="auto"/>
          </w:tcPr>
          <w:p w14:paraId="073F2DBB" w14:textId="3EEA7476" w:rsidR="0070327F" w:rsidRPr="00F044FD" w:rsidRDefault="0070327F" w:rsidP="0070327F">
            <w:pPr>
              <w:pStyle w:val="TAC"/>
              <w:rPr>
                <w:sz w:val="16"/>
                <w:szCs w:val="16"/>
              </w:rPr>
            </w:pPr>
            <w:r w:rsidRPr="00F044FD">
              <w:rPr>
                <w:sz w:val="16"/>
                <w:szCs w:val="16"/>
              </w:rPr>
              <w:t>18.1.0</w:t>
            </w:r>
          </w:p>
        </w:tc>
      </w:tr>
      <w:tr w:rsidR="0070327F" w:rsidRPr="006C53D9" w14:paraId="520CC74C" w14:textId="77777777" w:rsidTr="00AE3AF1">
        <w:tc>
          <w:tcPr>
            <w:tcW w:w="800" w:type="dxa"/>
            <w:tcBorders>
              <w:top w:val="single" w:sz="4" w:space="0" w:color="auto"/>
              <w:left w:val="single" w:sz="4" w:space="0" w:color="auto"/>
              <w:bottom w:val="single" w:sz="4" w:space="0" w:color="auto"/>
            </w:tcBorders>
            <w:shd w:val="solid" w:color="FFFFFF" w:fill="auto"/>
          </w:tcPr>
          <w:p w14:paraId="06D9EBC7" w14:textId="43FC9602" w:rsidR="0070327F" w:rsidRDefault="0070327F" w:rsidP="0070327F">
            <w:pPr>
              <w:pStyle w:val="TAC"/>
              <w:rPr>
                <w:sz w:val="16"/>
                <w:szCs w:val="16"/>
              </w:rPr>
            </w:pPr>
            <w:r>
              <w:rPr>
                <w:sz w:val="16"/>
                <w:szCs w:val="16"/>
              </w:rPr>
              <w:t>2023-03</w:t>
            </w:r>
          </w:p>
        </w:tc>
        <w:tc>
          <w:tcPr>
            <w:tcW w:w="800" w:type="dxa"/>
            <w:tcBorders>
              <w:top w:val="single" w:sz="4" w:space="0" w:color="auto"/>
              <w:bottom w:val="single" w:sz="4" w:space="0" w:color="auto"/>
            </w:tcBorders>
            <w:shd w:val="solid" w:color="FFFFFF" w:fill="auto"/>
          </w:tcPr>
          <w:p w14:paraId="7136D82E" w14:textId="4C139C8C" w:rsidR="0070327F" w:rsidRDefault="0070327F" w:rsidP="0070327F">
            <w:pPr>
              <w:pStyle w:val="TAC"/>
              <w:rPr>
                <w:sz w:val="16"/>
                <w:szCs w:val="16"/>
              </w:rPr>
            </w:pPr>
            <w:r>
              <w:rPr>
                <w:sz w:val="16"/>
                <w:szCs w:val="16"/>
              </w:rPr>
              <w:t>RAN#99</w:t>
            </w:r>
          </w:p>
        </w:tc>
        <w:tc>
          <w:tcPr>
            <w:tcW w:w="1094" w:type="dxa"/>
            <w:tcBorders>
              <w:top w:val="single" w:sz="4" w:space="0" w:color="auto"/>
              <w:bottom w:val="single" w:sz="4" w:space="0" w:color="auto"/>
            </w:tcBorders>
            <w:shd w:val="solid" w:color="FFFFFF" w:fill="auto"/>
          </w:tcPr>
          <w:p w14:paraId="601040F7" w14:textId="592A027B" w:rsidR="0070327F" w:rsidRPr="00F044FD" w:rsidRDefault="0070327F" w:rsidP="0070327F">
            <w:pPr>
              <w:pStyle w:val="TAC"/>
              <w:rPr>
                <w:sz w:val="16"/>
                <w:szCs w:val="16"/>
              </w:rPr>
            </w:pPr>
            <w:r w:rsidRPr="00F044FD">
              <w:rPr>
                <w:sz w:val="16"/>
                <w:szCs w:val="16"/>
              </w:rPr>
              <w:t>RP-230504</w:t>
            </w:r>
          </w:p>
        </w:tc>
        <w:tc>
          <w:tcPr>
            <w:tcW w:w="567" w:type="dxa"/>
            <w:tcBorders>
              <w:top w:val="single" w:sz="4" w:space="0" w:color="auto"/>
              <w:bottom w:val="single" w:sz="4" w:space="0" w:color="auto"/>
            </w:tcBorders>
            <w:shd w:val="solid" w:color="FFFFFF" w:fill="auto"/>
          </w:tcPr>
          <w:p w14:paraId="6A991F11" w14:textId="256C317E" w:rsidR="0070327F" w:rsidRPr="00F044FD" w:rsidRDefault="0070327F" w:rsidP="0070327F">
            <w:pPr>
              <w:pStyle w:val="TAL"/>
              <w:rPr>
                <w:sz w:val="16"/>
                <w:szCs w:val="16"/>
              </w:rPr>
            </w:pPr>
            <w:r w:rsidRPr="00F044FD">
              <w:rPr>
                <w:sz w:val="16"/>
                <w:szCs w:val="16"/>
              </w:rPr>
              <w:t>2796</w:t>
            </w:r>
          </w:p>
        </w:tc>
        <w:tc>
          <w:tcPr>
            <w:tcW w:w="425" w:type="dxa"/>
            <w:tcBorders>
              <w:top w:val="single" w:sz="4" w:space="0" w:color="auto"/>
              <w:bottom w:val="single" w:sz="4" w:space="0" w:color="auto"/>
            </w:tcBorders>
            <w:shd w:val="solid" w:color="FFFFFF" w:fill="auto"/>
          </w:tcPr>
          <w:p w14:paraId="0F49B921" w14:textId="77777777" w:rsidR="0070327F" w:rsidRPr="00F044FD" w:rsidRDefault="0070327F" w:rsidP="0070327F">
            <w:pPr>
              <w:pStyle w:val="TAC"/>
              <w:rPr>
                <w:sz w:val="16"/>
                <w:szCs w:val="16"/>
              </w:rPr>
            </w:pPr>
          </w:p>
        </w:tc>
        <w:tc>
          <w:tcPr>
            <w:tcW w:w="425" w:type="dxa"/>
            <w:tcBorders>
              <w:top w:val="single" w:sz="4" w:space="0" w:color="auto"/>
              <w:bottom w:val="single" w:sz="4" w:space="0" w:color="auto"/>
            </w:tcBorders>
            <w:shd w:val="solid" w:color="FFFFFF" w:fill="auto"/>
          </w:tcPr>
          <w:p w14:paraId="1A4FD453" w14:textId="42B379A1" w:rsidR="0070327F" w:rsidRPr="00F044FD" w:rsidRDefault="0070327F" w:rsidP="0070327F">
            <w:pPr>
              <w:pStyle w:val="TAC"/>
              <w:rPr>
                <w:sz w:val="16"/>
                <w:szCs w:val="16"/>
              </w:rPr>
            </w:pPr>
            <w:r w:rsidRPr="00F044FD">
              <w:rPr>
                <w:sz w:val="16"/>
                <w:szCs w:val="16"/>
              </w:rPr>
              <w:t>A</w:t>
            </w:r>
          </w:p>
        </w:tc>
        <w:tc>
          <w:tcPr>
            <w:tcW w:w="4820" w:type="dxa"/>
            <w:tcBorders>
              <w:top w:val="single" w:sz="4" w:space="0" w:color="auto"/>
              <w:bottom w:val="single" w:sz="4" w:space="0" w:color="auto"/>
            </w:tcBorders>
            <w:shd w:val="solid" w:color="FFFFFF" w:fill="auto"/>
          </w:tcPr>
          <w:p w14:paraId="03912383" w14:textId="3C76D74C" w:rsidR="0070327F" w:rsidRPr="00F044FD" w:rsidRDefault="0070327F" w:rsidP="0070327F">
            <w:pPr>
              <w:pStyle w:val="TAL"/>
              <w:rPr>
                <w:sz w:val="16"/>
                <w:szCs w:val="16"/>
              </w:rPr>
            </w:pPr>
            <w:r w:rsidRPr="00F044FD">
              <w:rPr>
                <w:sz w:val="16"/>
                <w:szCs w:val="16"/>
              </w:rPr>
              <w:t>CR on TC for FR2 inter-frequency relative accuracy in R18</w:t>
            </w:r>
          </w:p>
        </w:tc>
        <w:tc>
          <w:tcPr>
            <w:tcW w:w="708" w:type="dxa"/>
            <w:tcBorders>
              <w:top w:val="single" w:sz="4" w:space="0" w:color="auto"/>
              <w:bottom w:val="single" w:sz="4" w:space="0" w:color="auto"/>
              <w:right w:val="single" w:sz="6" w:space="0" w:color="auto"/>
            </w:tcBorders>
            <w:shd w:val="solid" w:color="FFFFFF" w:fill="auto"/>
          </w:tcPr>
          <w:p w14:paraId="720C0445" w14:textId="35C5E879" w:rsidR="0070327F" w:rsidRPr="00F044FD" w:rsidRDefault="0070327F" w:rsidP="0070327F">
            <w:pPr>
              <w:pStyle w:val="TAC"/>
              <w:rPr>
                <w:sz w:val="16"/>
                <w:szCs w:val="16"/>
              </w:rPr>
            </w:pPr>
            <w:r w:rsidRPr="00F044FD">
              <w:rPr>
                <w:sz w:val="16"/>
                <w:szCs w:val="16"/>
              </w:rPr>
              <w:t>18.1.0</w:t>
            </w:r>
          </w:p>
        </w:tc>
      </w:tr>
      <w:tr w:rsidR="0070327F" w:rsidRPr="006C53D9" w14:paraId="3B0C4A16" w14:textId="77777777" w:rsidTr="00AE3AF1">
        <w:tc>
          <w:tcPr>
            <w:tcW w:w="800" w:type="dxa"/>
            <w:tcBorders>
              <w:top w:val="single" w:sz="4" w:space="0" w:color="auto"/>
              <w:left w:val="single" w:sz="4" w:space="0" w:color="auto"/>
              <w:bottom w:val="single" w:sz="4" w:space="0" w:color="auto"/>
            </w:tcBorders>
            <w:shd w:val="solid" w:color="FFFFFF" w:fill="auto"/>
          </w:tcPr>
          <w:p w14:paraId="6E7B7C3F" w14:textId="27698E30" w:rsidR="0070327F" w:rsidRDefault="0070327F" w:rsidP="0070327F">
            <w:pPr>
              <w:pStyle w:val="TAC"/>
              <w:rPr>
                <w:sz w:val="16"/>
                <w:szCs w:val="16"/>
              </w:rPr>
            </w:pPr>
            <w:r>
              <w:rPr>
                <w:sz w:val="16"/>
                <w:szCs w:val="16"/>
              </w:rPr>
              <w:t>2023-03</w:t>
            </w:r>
          </w:p>
        </w:tc>
        <w:tc>
          <w:tcPr>
            <w:tcW w:w="800" w:type="dxa"/>
            <w:tcBorders>
              <w:top w:val="single" w:sz="4" w:space="0" w:color="auto"/>
              <w:bottom w:val="single" w:sz="4" w:space="0" w:color="auto"/>
            </w:tcBorders>
            <w:shd w:val="solid" w:color="FFFFFF" w:fill="auto"/>
          </w:tcPr>
          <w:p w14:paraId="125A7BD2" w14:textId="17808D6C" w:rsidR="0070327F" w:rsidRDefault="0070327F" w:rsidP="0070327F">
            <w:pPr>
              <w:pStyle w:val="TAC"/>
              <w:rPr>
                <w:sz w:val="16"/>
                <w:szCs w:val="16"/>
              </w:rPr>
            </w:pPr>
            <w:r>
              <w:rPr>
                <w:sz w:val="16"/>
                <w:szCs w:val="16"/>
              </w:rPr>
              <w:t>RAN#99</w:t>
            </w:r>
          </w:p>
        </w:tc>
        <w:tc>
          <w:tcPr>
            <w:tcW w:w="1094" w:type="dxa"/>
            <w:tcBorders>
              <w:top w:val="single" w:sz="4" w:space="0" w:color="auto"/>
              <w:bottom w:val="single" w:sz="4" w:space="0" w:color="auto"/>
            </w:tcBorders>
            <w:shd w:val="solid" w:color="FFFFFF" w:fill="auto"/>
          </w:tcPr>
          <w:p w14:paraId="344CCF60" w14:textId="3BAE0D03" w:rsidR="0070327F" w:rsidRPr="00F044FD" w:rsidRDefault="0070327F" w:rsidP="0070327F">
            <w:pPr>
              <w:pStyle w:val="TAC"/>
              <w:rPr>
                <w:sz w:val="16"/>
                <w:szCs w:val="16"/>
              </w:rPr>
            </w:pPr>
            <w:r w:rsidRPr="00F044FD">
              <w:rPr>
                <w:sz w:val="16"/>
                <w:szCs w:val="16"/>
              </w:rPr>
              <w:t>RP-230504</w:t>
            </w:r>
          </w:p>
        </w:tc>
        <w:tc>
          <w:tcPr>
            <w:tcW w:w="567" w:type="dxa"/>
            <w:tcBorders>
              <w:top w:val="single" w:sz="4" w:space="0" w:color="auto"/>
              <w:bottom w:val="single" w:sz="4" w:space="0" w:color="auto"/>
            </w:tcBorders>
            <w:shd w:val="solid" w:color="FFFFFF" w:fill="auto"/>
          </w:tcPr>
          <w:p w14:paraId="01BC7689" w14:textId="7A4DDA92" w:rsidR="0070327F" w:rsidRPr="00F044FD" w:rsidRDefault="0070327F" w:rsidP="0070327F">
            <w:pPr>
              <w:pStyle w:val="TAL"/>
              <w:rPr>
                <w:sz w:val="16"/>
                <w:szCs w:val="16"/>
              </w:rPr>
            </w:pPr>
            <w:r w:rsidRPr="00F044FD">
              <w:rPr>
                <w:sz w:val="16"/>
                <w:szCs w:val="16"/>
              </w:rPr>
              <w:t>2800</w:t>
            </w:r>
          </w:p>
        </w:tc>
        <w:tc>
          <w:tcPr>
            <w:tcW w:w="425" w:type="dxa"/>
            <w:tcBorders>
              <w:top w:val="single" w:sz="4" w:space="0" w:color="auto"/>
              <w:bottom w:val="single" w:sz="4" w:space="0" w:color="auto"/>
            </w:tcBorders>
            <w:shd w:val="solid" w:color="FFFFFF" w:fill="auto"/>
          </w:tcPr>
          <w:p w14:paraId="361C2562" w14:textId="77777777" w:rsidR="0070327F" w:rsidRPr="00F044FD" w:rsidRDefault="0070327F" w:rsidP="0070327F">
            <w:pPr>
              <w:pStyle w:val="TAC"/>
              <w:rPr>
                <w:sz w:val="16"/>
                <w:szCs w:val="16"/>
              </w:rPr>
            </w:pPr>
          </w:p>
        </w:tc>
        <w:tc>
          <w:tcPr>
            <w:tcW w:w="425" w:type="dxa"/>
            <w:tcBorders>
              <w:top w:val="single" w:sz="4" w:space="0" w:color="auto"/>
              <w:bottom w:val="single" w:sz="4" w:space="0" w:color="auto"/>
            </w:tcBorders>
            <w:shd w:val="solid" w:color="FFFFFF" w:fill="auto"/>
          </w:tcPr>
          <w:p w14:paraId="70D3029C" w14:textId="17C6FF03" w:rsidR="0070327F" w:rsidRPr="00F044FD" w:rsidRDefault="0070327F" w:rsidP="0070327F">
            <w:pPr>
              <w:pStyle w:val="TAC"/>
              <w:rPr>
                <w:sz w:val="16"/>
                <w:szCs w:val="16"/>
              </w:rPr>
            </w:pPr>
            <w:r w:rsidRPr="00F044FD">
              <w:rPr>
                <w:sz w:val="16"/>
                <w:szCs w:val="16"/>
              </w:rPr>
              <w:t>A</w:t>
            </w:r>
          </w:p>
        </w:tc>
        <w:tc>
          <w:tcPr>
            <w:tcW w:w="4820" w:type="dxa"/>
            <w:tcBorders>
              <w:top w:val="single" w:sz="4" w:space="0" w:color="auto"/>
              <w:bottom w:val="single" w:sz="4" w:space="0" w:color="auto"/>
            </w:tcBorders>
            <w:shd w:val="solid" w:color="FFFFFF" w:fill="auto"/>
          </w:tcPr>
          <w:p w14:paraId="6A17FBA0" w14:textId="362E4EB5" w:rsidR="0070327F" w:rsidRPr="00F044FD" w:rsidRDefault="0070327F" w:rsidP="0070327F">
            <w:pPr>
              <w:pStyle w:val="TAL"/>
              <w:rPr>
                <w:sz w:val="16"/>
                <w:szCs w:val="16"/>
              </w:rPr>
            </w:pPr>
            <w:r w:rsidRPr="00F044FD">
              <w:rPr>
                <w:sz w:val="16"/>
                <w:szCs w:val="16"/>
              </w:rPr>
              <w:t>CR on TC for known PSCell addition in R18</w:t>
            </w:r>
          </w:p>
        </w:tc>
        <w:tc>
          <w:tcPr>
            <w:tcW w:w="708" w:type="dxa"/>
            <w:tcBorders>
              <w:top w:val="single" w:sz="4" w:space="0" w:color="auto"/>
              <w:bottom w:val="single" w:sz="4" w:space="0" w:color="auto"/>
              <w:right w:val="single" w:sz="6" w:space="0" w:color="auto"/>
            </w:tcBorders>
            <w:shd w:val="solid" w:color="FFFFFF" w:fill="auto"/>
          </w:tcPr>
          <w:p w14:paraId="351D2B20" w14:textId="0474350A" w:rsidR="0070327F" w:rsidRPr="00F044FD" w:rsidRDefault="0070327F" w:rsidP="0070327F">
            <w:pPr>
              <w:pStyle w:val="TAC"/>
              <w:rPr>
                <w:sz w:val="16"/>
                <w:szCs w:val="16"/>
              </w:rPr>
            </w:pPr>
            <w:r w:rsidRPr="00F044FD">
              <w:rPr>
                <w:sz w:val="16"/>
                <w:szCs w:val="16"/>
              </w:rPr>
              <w:t>18.1.0</w:t>
            </w:r>
          </w:p>
        </w:tc>
      </w:tr>
      <w:tr w:rsidR="0070327F" w:rsidRPr="006C53D9" w14:paraId="4D30FF3C" w14:textId="77777777" w:rsidTr="00AE3AF1">
        <w:tc>
          <w:tcPr>
            <w:tcW w:w="800" w:type="dxa"/>
            <w:tcBorders>
              <w:top w:val="single" w:sz="4" w:space="0" w:color="auto"/>
              <w:left w:val="single" w:sz="4" w:space="0" w:color="auto"/>
              <w:bottom w:val="single" w:sz="4" w:space="0" w:color="auto"/>
            </w:tcBorders>
            <w:shd w:val="solid" w:color="FFFFFF" w:fill="auto"/>
          </w:tcPr>
          <w:p w14:paraId="6182F133" w14:textId="39BE34BD" w:rsidR="0070327F" w:rsidRDefault="0070327F" w:rsidP="0070327F">
            <w:pPr>
              <w:pStyle w:val="TAC"/>
              <w:rPr>
                <w:sz w:val="16"/>
                <w:szCs w:val="16"/>
              </w:rPr>
            </w:pPr>
            <w:r>
              <w:rPr>
                <w:sz w:val="16"/>
                <w:szCs w:val="16"/>
              </w:rPr>
              <w:t>2023-03</w:t>
            </w:r>
          </w:p>
        </w:tc>
        <w:tc>
          <w:tcPr>
            <w:tcW w:w="800" w:type="dxa"/>
            <w:tcBorders>
              <w:top w:val="single" w:sz="4" w:space="0" w:color="auto"/>
              <w:bottom w:val="single" w:sz="4" w:space="0" w:color="auto"/>
            </w:tcBorders>
            <w:shd w:val="solid" w:color="FFFFFF" w:fill="auto"/>
          </w:tcPr>
          <w:p w14:paraId="776C2F1B" w14:textId="50F9FB98" w:rsidR="0070327F" w:rsidRDefault="0070327F" w:rsidP="0070327F">
            <w:pPr>
              <w:pStyle w:val="TAC"/>
              <w:rPr>
                <w:sz w:val="16"/>
                <w:szCs w:val="16"/>
              </w:rPr>
            </w:pPr>
            <w:r>
              <w:rPr>
                <w:sz w:val="16"/>
                <w:szCs w:val="16"/>
              </w:rPr>
              <w:t>RAN#99</w:t>
            </w:r>
          </w:p>
        </w:tc>
        <w:tc>
          <w:tcPr>
            <w:tcW w:w="1094" w:type="dxa"/>
            <w:tcBorders>
              <w:top w:val="single" w:sz="4" w:space="0" w:color="auto"/>
              <w:bottom w:val="single" w:sz="4" w:space="0" w:color="auto"/>
            </w:tcBorders>
            <w:shd w:val="solid" w:color="FFFFFF" w:fill="auto"/>
          </w:tcPr>
          <w:p w14:paraId="0C580923" w14:textId="1F360E40" w:rsidR="0070327F" w:rsidRPr="00F044FD" w:rsidRDefault="0070327F" w:rsidP="0070327F">
            <w:pPr>
              <w:pStyle w:val="TAC"/>
              <w:rPr>
                <w:sz w:val="16"/>
                <w:szCs w:val="16"/>
              </w:rPr>
            </w:pPr>
            <w:r w:rsidRPr="00F044FD">
              <w:rPr>
                <w:sz w:val="16"/>
                <w:szCs w:val="16"/>
              </w:rPr>
              <w:t>RP-230504</w:t>
            </w:r>
          </w:p>
        </w:tc>
        <w:tc>
          <w:tcPr>
            <w:tcW w:w="567" w:type="dxa"/>
            <w:tcBorders>
              <w:top w:val="single" w:sz="4" w:space="0" w:color="auto"/>
              <w:bottom w:val="single" w:sz="4" w:space="0" w:color="auto"/>
            </w:tcBorders>
            <w:shd w:val="solid" w:color="FFFFFF" w:fill="auto"/>
          </w:tcPr>
          <w:p w14:paraId="28632D9A" w14:textId="4831E630" w:rsidR="0070327F" w:rsidRPr="00F044FD" w:rsidRDefault="0070327F" w:rsidP="0070327F">
            <w:pPr>
              <w:pStyle w:val="TAL"/>
              <w:rPr>
                <w:sz w:val="16"/>
                <w:szCs w:val="16"/>
              </w:rPr>
            </w:pPr>
            <w:r w:rsidRPr="00F044FD">
              <w:rPr>
                <w:sz w:val="16"/>
                <w:szCs w:val="16"/>
              </w:rPr>
              <w:t>2804</w:t>
            </w:r>
          </w:p>
        </w:tc>
        <w:tc>
          <w:tcPr>
            <w:tcW w:w="425" w:type="dxa"/>
            <w:tcBorders>
              <w:top w:val="single" w:sz="4" w:space="0" w:color="auto"/>
              <w:bottom w:val="single" w:sz="4" w:space="0" w:color="auto"/>
            </w:tcBorders>
            <w:shd w:val="solid" w:color="FFFFFF" w:fill="auto"/>
          </w:tcPr>
          <w:p w14:paraId="7FD93506" w14:textId="77777777" w:rsidR="0070327F" w:rsidRPr="00F044FD" w:rsidRDefault="0070327F" w:rsidP="0070327F">
            <w:pPr>
              <w:pStyle w:val="TAC"/>
              <w:rPr>
                <w:sz w:val="16"/>
                <w:szCs w:val="16"/>
              </w:rPr>
            </w:pPr>
          </w:p>
        </w:tc>
        <w:tc>
          <w:tcPr>
            <w:tcW w:w="425" w:type="dxa"/>
            <w:tcBorders>
              <w:top w:val="single" w:sz="4" w:space="0" w:color="auto"/>
              <w:bottom w:val="single" w:sz="4" w:space="0" w:color="auto"/>
            </w:tcBorders>
            <w:shd w:val="solid" w:color="FFFFFF" w:fill="auto"/>
          </w:tcPr>
          <w:p w14:paraId="4AD41D57" w14:textId="3D589FF2" w:rsidR="0070327F" w:rsidRPr="00F044FD" w:rsidRDefault="0070327F" w:rsidP="0070327F">
            <w:pPr>
              <w:pStyle w:val="TAC"/>
              <w:rPr>
                <w:sz w:val="16"/>
                <w:szCs w:val="16"/>
              </w:rPr>
            </w:pPr>
            <w:r w:rsidRPr="00F044FD">
              <w:rPr>
                <w:sz w:val="16"/>
                <w:szCs w:val="16"/>
              </w:rPr>
              <w:t>A</w:t>
            </w:r>
          </w:p>
        </w:tc>
        <w:tc>
          <w:tcPr>
            <w:tcW w:w="4820" w:type="dxa"/>
            <w:tcBorders>
              <w:top w:val="single" w:sz="4" w:space="0" w:color="auto"/>
              <w:bottom w:val="single" w:sz="4" w:space="0" w:color="auto"/>
            </w:tcBorders>
            <w:shd w:val="solid" w:color="FFFFFF" w:fill="auto"/>
          </w:tcPr>
          <w:p w14:paraId="46767DAE" w14:textId="298E5643" w:rsidR="0070327F" w:rsidRPr="00F044FD" w:rsidRDefault="0070327F" w:rsidP="0070327F">
            <w:pPr>
              <w:pStyle w:val="TAL"/>
              <w:rPr>
                <w:sz w:val="16"/>
                <w:szCs w:val="16"/>
              </w:rPr>
            </w:pPr>
            <w:r w:rsidRPr="00F044FD">
              <w:rPr>
                <w:sz w:val="16"/>
                <w:szCs w:val="16"/>
              </w:rPr>
              <w:t>CR to SNR on RLM-RS2 for FR2 CSI-RS based RLM OOS/IS tests</w:t>
            </w:r>
          </w:p>
        </w:tc>
        <w:tc>
          <w:tcPr>
            <w:tcW w:w="708" w:type="dxa"/>
            <w:tcBorders>
              <w:top w:val="single" w:sz="4" w:space="0" w:color="auto"/>
              <w:bottom w:val="single" w:sz="4" w:space="0" w:color="auto"/>
              <w:right w:val="single" w:sz="6" w:space="0" w:color="auto"/>
            </w:tcBorders>
            <w:shd w:val="solid" w:color="FFFFFF" w:fill="auto"/>
          </w:tcPr>
          <w:p w14:paraId="4AC04557" w14:textId="79237441" w:rsidR="0070327F" w:rsidRPr="00F044FD" w:rsidRDefault="0070327F" w:rsidP="0070327F">
            <w:pPr>
              <w:pStyle w:val="TAC"/>
              <w:rPr>
                <w:sz w:val="16"/>
                <w:szCs w:val="16"/>
              </w:rPr>
            </w:pPr>
            <w:r w:rsidRPr="00F044FD">
              <w:rPr>
                <w:sz w:val="16"/>
                <w:szCs w:val="16"/>
              </w:rPr>
              <w:t>18.1.0</w:t>
            </w:r>
          </w:p>
        </w:tc>
      </w:tr>
      <w:tr w:rsidR="0070327F" w:rsidRPr="006C53D9" w14:paraId="072D5C74" w14:textId="77777777" w:rsidTr="00AE3AF1">
        <w:tc>
          <w:tcPr>
            <w:tcW w:w="800" w:type="dxa"/>
            <w:tcBorders>
              <w:top w:val="single" w:sz="4" w:space="0" w:color="auto"/>
              <w:left w:val="single" w:sz="4" w:space="0" w:color="auto"/>
              <w:bottom w:val="single" w:sz="4" w:space="0" w:color="auto"/>
            </w:tcBorders>
            <w:shd w:val="solid" w:color="FFFFFF" w:fill="auto"/>
          </w:tcPr>
          <w:p w14:paraId="2E06F02F" w14:textId="2135D442" w:rsidR="0070327F" w:rsidRDefault="0070327F" w:rsidP="0070327F">
            <w:pPr>
              <w:pStyle w:val="TAC"/>
              <w:rPr>
                <w:sz w:val="16"/>
                <w:szCs w:val="16"/>
              </w:rPr>
            </w:pPr>
            <w:r>
              <w:rPr>
                <w:sz w:val="16"/>
                <w:szCs w:val="16"/>
              </w:rPr>
              <w:t>2023-03</w:t>
            </w:r>
          </w:p>
        </w:tc>
        <w:tc>
          <w:tcPr>
            <w:tcW w:w="800" w:type="dxa"/>
            <w:tcBorders>
              <w:top w:val="single" w:sz="4" w:space="0" w:color="auto"/>
              <w:bottom w:val="single" w:sz="4" w:space="0" w:color="auto"/>
            </w:tcBorders>
            <w:shd w:val="solid" w:color="FFFFFF" w:fill="auto"/>
          </w:tcPr>
          <w:p w14:paraId="5B3919EF" w14:textId="291C99E1" w:rsidR="0070327F" w:rsidRDefault="0070327F" w:rsidP="0070327F">
            <w:pPr>
              <w:pStyle w:val="TAC"/>
              <w:rPr>
                <w:sz w:val="16"/>
                <w:szCs w:val="16"/>
              </w:rPr>
            </w:pPr>
            <w:r>
              <w:rPr>
                <w:sz w:val="16"/>
                <w:szCs w:val="16"/>
              </w:rPr>
              <w:t>RAN#99</w:t>
            </w:r>
          </w:p>
        </w:tc>
        <w:tc>
          <w:tcPr>
            <w:tcW w:w="1094" w:type="dxa"/>
            <w:tcBorders>
              <w:top w:val="single" w:sz="4" w:space="0" w:color="auto"/>
              <w:bottom w:val="single" w:sz="4" w:space="0" w:color="auto"/>
            </w:tcBorders>
            <w:shd w:val="solid" w:color="FFFFFF" w:fill="auto"/>
          </w:tcPr>
          <w:p w14:paraId="38A4BE04" w14:textId="77CD5EC6" w:rsidR="0070327F" w:rsidRPr="00F044FD" w:rsidRDefault="0070327F" w:rsidP="0070327F">
            <w:pPr>
              <w:pStyle w:val="TAC"/>
              <w:rPr>
                <w:sz w:val="16"/>
                <w:szCs w:val="16"/>
              </w:rPr>
            </w:pPr>
            <w:r w:rsidRPr="00F044FD">
              <w:rPr>
                <w:sz w:val="16"/>
                <w:szCs w:val="16"/>
              </w:rPr>
              <w:t>RP-230506</w:t>
            </w:r>
          </w:p>
        </w:tc>
        <w:tc>
          <w:tcPr>
            <w:tcW w:w="567" w:type="dxa"/>
            <w:tcBorders>
              <w:top w:val="single" w:sz="4" w:space="0" w:color="auto"/>
              <w:bottom w:val="single" w:sz="4" w:space="0" w:color="auto"/>
            </w:tcBorders>
            <w:shd w:val="solid" w:color="FFFFFF" w:fill="auto"/>
          </w:tcPr>
          <w:p w14:paraId="231A7147" w14:textId="0BFCDEF5" w:rsidR="0070327F" w:rsidRPr="00F044FD" w:rsidRDefault="0070327F" w:rsidP="0070327F">
            <w:pPr>
              <w:pStyle w:val="TAL"/>
              <w:rPr>
                <w:sz w:val="16"/>
                <w:szCs w:val="16"/>
              </w:rPr>
            </w:pPr>
            <w:r w:rsidRPr="00F044FD">
              <w:rPr>
                <w:sz w:val="16"/>
                <w:szCs w:val="16"/>
              </w:rPr>
              <w:t>2808</w:t>
            </w:r>
          </w:p>
        </w:tc>
        <w:tc>
          <w:tcPr>
            <w:tcW w:w="425" w:type="dxa"/>
            <w:tcBorders>
              <w:top w:val="single" w:sz="4" w:space="0" w:color="auto"/>
              <w:bottom w:val="single" w:sz="4" w:space="0" w:color="auto"/>
            </w:tcBorders>
            <w:shd w:val="solid" w:color="FFFFFF" w:fill="auto"/>
          </w:tcPr>
          <w:p w14:paraId="487871C1" w14:textId="77777777" w:rsidR="0070327F" w:rsidRPr="00F044FD" w:rsidRDefault="0070327F" w:rsidP="0070327F">
            <w:pPr>
              <w:pStyle w:val="TAC"/>
              <w:rPr>
                <w:sz w:val="16"/>
                <w:szCs w:val="16"/>
              </w:rPr>
            </w:pPr>
          </w:p>
        </w:tc>
        <w:tc>
          <w:tcPr>
            <w:tcW w:w="425" w:type="dxa"/>
            <w:tcBorders>
              <w:top w:val="single" w:sz="4" w:space="0" w:color="auto"/>
              <w:bottom w:val="single" w:sz="4" w:space="0" w:color="auto"/>
            </w:tcBorders>
            <w:shd w:val="solid" w:color="FFFFFF" w:fill="auto"/>
          </w:tcPr>
          <w:p w14:paraId="4FB0E575" w14:textId="7F0220E3" w:rsidR="0070327F" w:rsidRPr="00F044FD" w:rsidRDefault="0070327F" w:rsidP="0070327F">
            <w:pPr>
              <w:pStyle w:val="TAC"/>
              <w:rPr>
                <w:sz w:val="16"/>
                <w:szCs w:val="16"/>
              </w:rPr>
            </w:pPr>
            <w:r w:rsidRPr="00F044FD">
              <w:rPr>
                <w:sz w:val="16"/>
                <w:szCs w:val="16"/>
              </w:rPr>
              <w:t>A</w:t>
            </w:r>
          </w:p>
        </w:tc>
        <w:tc>
          <w:tcPr>
            <w:tcW w:w="4820" w:type="dxa"/>
            <w:tcBorders>
              <w:top w:val="single" w:sz="4" w:space="0" w:color="auto"/>
              <w:bottom w:val="single" w:sz="4" w:space="0" w:color="auto"/>
            </w:tcBorders>
            <w:shd w:val="solid" w:color="FFFFFF" w:fill="auto"/>
          </w:tcPr>
          <w:p w14:paraId="505FAC5E" w14:textId="54902061" w:rsidR="0070327F" w:rsidRPr="00F044FD" w:rsidRDefault="0070327F" w:rsidP="0070327F">
            <w:pPr>
              <w:pStyle w:val="TAL"/>
              <w:rPr>
                <w:sz w:val="16"/>
                <w:szCs w:val="16"/>
              </w:rPr>
            </w:pPr>
            <w:r w:rsidRPr="00F044FD">
              <w:rPr>
                <w:sz w:val="16"/>
                <w:szCs w:val="16"/>
              </w:rPr>
              <w:t>CR to SNR of q0 level for BFD and LR in FR2</w:t>
            </w:r>
          </w:p>
        </w:tc>
        <w:tc>
          <w:tcPr>
            <w:tcW w:w="708" w:type="dxa"/>
            <w:tcBorders>
              <w:top w:val="single" w:sz="4" w:space="0" w:color="auto"/>
              <w:bottom w:val="single" w:sz="4" w:space="0" w:color="auto"/>
              <w:right w:val="single" w:sz="6" w:space="0" w:color="auto"/>
            </w:tcBorders>
            <w:shd w:val="solid" w:color="FFFFFF" w:fill="auto"/>
          </w:tcPr>
          <w:p w14:paraId="01647D73" w14:textId="602FE795" w:rsidR="0070327F" w:rsidRPr="00F044FD" w:rsidRDefault="0070327F" w:rsidP="0070327F">
            <w:pPr>
              <w:pStyle w:val="TAC"/>
              <w:rPr>
                <w:sz w:val="16"/>
                <w:szCs w:val="16"/>
              </w:rPr>
            </w:pPr>
            <w:r w:rsidRPr="00F044FD">
              <w:rPr>
                <w:sz w:val="16"/>
                <w:szCs w:val="16"/>
              </w:rPr>
              <w:t>18.1.0</w:t>
            </w:r>
          </w:p>
        </w:tc>
      </w:tr>
      <w:tr w:rsidR="0070327F" w:rsidRPr="006C53D9" w14:paraId="66402B40" w14:textId="77777777" w:rsidTr="00AE3AF1">
        <w:tc>
          <w:tcPr>
            <w:tcW w:w="800" w:type="dxa"/>
            <w:tcBorders>
              <w:top w:val="single" w:sz="4" w:space="0" w:color="auto"/>
              <w:left w:val="single" w:sz="4" w:space="0" w:color="auto"/>
              <w:bottom w:val="single" w:sz="4" w:space="0" w:color="auto"/>
            </w:tcBorders>
            <w:shd w:val="solid" w:color="FFFFFF" w:fill="auto"/>
          </w:tcPr>
          <w:p w14:paraId="7240800B" w14:textId="49482587" w:rsidR="0070327F" w:rsidRDefault="0070327F" w:rsidP="0070327F">
            <w:pPr>
              <w:pStyle w:val="TAC"/>
              <w:rPr>
                <w:sz w:val="16"/>
                <w:szCs w:val="16"/>
              </w:rPr>
            </w:pPr>
            <w:r>
              <w:rPr>
                <w:sz w:val="16"/>
                <w:szCs w:val="16"/>
              </w:rPr>
              <w:t>2023-03</w:t>
            </w:r>
          </w:p>
        </w:tc>
        <w:tc>
          <w:tcPr>
            <w:tcW w:w="800" w:type="dxa"/>
            <w:tcBorders>
              <w:top w:val="single" w:sz="4" w:space="0" w:color="auto"/>
              <w:bottom w:val="single" w:sz="4" w:space="0" w:color="auto"/>
            </w:tcBorders>
            <w:shd w:val="solid" w:color="FFFFFF" w:fill="auto"/>
          </w:tcPr>
          <w:p w14:paraId="2F7D0A4A" w14:textId="6FD48F3F" w:rsidR="0070327F" w:rsidRDefault="0070327F" w:rsidP="0070327F">
            <w:pPr>
              <w:pStyle w:val="TAC"/>
              <w:rPr>
                <w:sz w:val="16"/>
                <w:szCs w:val="16"/>
              </w:rPr>
            </w:pPr>
            <w:r>
              <w:rPr>
                <w:sz w:val="16"/>
                <w:szCs w:val="16"/>
              </w:rPr>
              <w:t>RAN#99</w:t>
            </w:r>
          </w:p>
        </w:tc>
        <w:tc>
          <w:tcPr>
            <w:tcW w:w="1094" w:type="dxa"/>
            <w:tcBorders>
              <w:top w:val="single" w:sz="4" w:space="0" w:color="auto"/>
              <w:bottom w:val="single" w:sz="4" w:space="0" w:color="auto"/>
            </w:tcBorders>
            <w:shd w:val="solid" w:color="FFFFFF" w:fill="auto"/>
          </w:tcPr>
          <w:p w14:paraId="6B00847C" w14:textId="1CB9D49B" w:rsidR="0070327F" w:rsidRPr="00F044FD" w:rsidRDefault="0070327F" w:rsidP="0070327F">
            <w:pPr>
              <w:pStyle w:val="TAC"/>
              <w:rPr>
                <w:sz w:val="16"/>
                <w:szCs w:val="16"/>
              </w:rPr>
            </w:pPr>
            <w:r w:rsidRPr="00F044FD">
              <w:rPr>
                <w:sz w:val="16"/>
                <w:szCs w:val="16"/>
              </w:rPr>
              <w:t>RP-230504</w:t>
            </w:r>
          </w:p>
        </w:tc>
        <w:tc>
          <w:tcPr>
            <w:tcW w:w="567" w:type="dxa"/>
            <w:tcBorders>
              <w:top w:val="single" w:sz="4" w:space="0" w:color="auto"/>
              <w:bottom w:val="single" w:sz="4" w:space="0" w:color="auto"/>
            </w:tcBorders>
            <w:shd w:val="solid" w:color="FFFFFF" w:fill="auto"/>
          </w:tcPr>
          <w:p w14:paraId="0DE76D74" w14:textId="0FB49409" w:rsidR="0070327F" w:rsidRPr="00F044FD" w:rsidRDefault="0070327F" w:rsidP="0070327F">
            <w:pPr>
              <w:pStyle w:val="TAL"/>
              <w:rPr>
                <w:sz w:val="16"/>
                <w:szCs w:val="16"/>
              </w:rPr>
            </w:pPr>
            <w:r w:rsidRPr="00F044FD">
              <w:rPr>
                <w:sz w:val="16"/>
                <w:szCs w:val="16"/>
              </w:rPr>
              <w:t>2812</w:t>
            </w:r>
          </w:p>
        </w:tc>
        <w:tc>
          <w:tcPr>
            <w:tcW w:w="425" w:type="dxa"/>
            <w:tcBorders>
              <w:top w:val="single" w:sz="4" w:space="0" w:color="auto"/>
              <w:bottom w:val="single" w:sz="4" w:space="0" w:color="auto"/>
            </w:tcBorders>
            <w:shd w:val="solid" w:color="FFFFFF" w:fill="auto"/>
          </w:tcPr>
          <w:p w14:paraId="025EBDE8" w14:textId="77777777" w:rsidR="0070327F" w:rsidRPr="00F044FD" w:rsidRDefault="0070327F" w:rsidP="0070327F">
            <w:pPr>
              <w:pStyle w:val="TAC"/>
              <w:rPr>
                <w:sz w:val="16"/>
                <w:szCs w:val="16"/>
              </w:rPr>
            </w:pPr>
          </w:p>
        </w:tc>
        <w:tc>
          <w:tcPr>
            <w:tcW w:w="425" w:type="dxa"/>
            <w:tcBorders>
              <w:top w:val="single" w:sz="4" w:space="0" w:color="auto"/>
              <w:bottom w:val="single" w:sz="4" w:space="0" w:color="auto"/>
            </w:tcBorders>
            <w:shd w:val="solid" w:color="FFFFFF" w:fill="auto"/>
          </w:tcPr>
          <w:p w14:paraId="07A81AB1" w14:textId="1D9FE295" w:rsidR="0070327F" w:rsidRPr="00F044FD" w:rsidRDefault="0070327F" w:rsidP="0070327F">
            <w:pPr>
              <w:pStyle w:val="TAC"/>
              <w:rPr>
                <w:sz w:val="16"/>
                <w:szCs w:val="16"/>
              </w:rPr>
            </w:pPr>
            <w:r w:rsidRPr="00F044FD">
              <w:rPr>
                <w:sz w:val="16"/>
                <w:szCs w:val="16"/>
              </w:rPr>
              <w:t>A</w:t>
            </w:r>
          </w:p>
        </w:tc>
        <w:tc>
          <w:tcPr>
            <w:tcW w:w="4820" w:type="dxa"/>
            <w:tcBorders>
              <w:top w:val="single" w:sz="4" w:space="0" w:color="auto"/>
              <w:bottom w:val="single" w:sz="4" w:space="0" w:color="auto"/>
            </w:tcBorders>
            <w:shd w:val="solid" w:color="FFFFFF" w:fill="auto"/>
          </w:tcPr>
          <w:p w14:paraId="5714AEA0" w14:textId="3837137D" w:rsidR="0070327F" w:rsidRPr="00F044FD" w:rsidRDefault="0070327F" w:rsidP="0070327F">
            <w:pPr>
              <w:pStyle w:val="TAL"/>
              <w:rPr>
                <w:sz w:val="16"/>
                <w:szCs w:val="16"/>
              </w:rPr>
            </w:pPr>
            <w:r w:rsidRPr="00F044FD">
              <w:rPr>
                <w:sz w:val="16"/>
                <w:szCs w:val="16"/>
              </w:rPr>
              <w:t>CR to ConfigNo of SSB Configuration and CSI-RS for tracking in redirection test</w:t>
            </w:r>
          </w:p>
        </w:tc>
        <w:tc>
          <w:tcPr>
            <w:tcW w:w="708" w:type="dxa"/>
            <w:tcBorders>
              <w:top w:val="single" w:sz="4" w:space="0" w:color="auto"/>
              <w:bottom w:val="single" w:sz="4" w:space="0" w:color="auto"/>
              <w:right w:val="single" w:sz="6" w:space="0" w:color="auto"/>
            </w:tcBorders>
            <w:shd w:val="solid" w:color="FFFFFF" w:fill="auto"/>
          </w:tcPr>
          <w:p w14:paraId="4F7C150B" w14:textId="28D436A4" w:rsidR="0070327F" w:rsidRPr="00F044FD" w:rsidRDefault="0070327F" w:rsidP="0070327F">
            <w:pPr>
              <w:pStyle w:val="TAC"/>
              <w:rPr>
                <w:sz w:val="16"/>
                <w:szCs w:val="16"/>
              </w:rPr>
            </w:pPr>
            <w:r w:rsidRPr="00F044FD">
              <w:rPr>
                <w:sz w:val="16"/>
                <w:szCs w:val="16"/>
              </w:rPr>
              <w:t>18.1.0</w:t>
            </w:r>
          </w:p>
        </w:tc>
      </w:tr>
      <w:tr w:rsidR="0070327F" w:rsidRPr="006C53D9" w14:paraId="78E870C7" w14:textId="77777777" w:rsidTr="00AE3AF1">
        <w:tc>
          <w:tcPr>
            <w:tcW w:w="800" w:type="dxa"/>
            <w:tcBorders>
              <w:top w:val="single" w:sz="4" w:space="0" w:color="auto"/>
              <w:left w:val="single" w:sz="4" w:space="0" w:color="auto"/>
              <w:bottom w:val="single" w:sz="4" w:space="0" w:color="auto"/>
            </w:tcBorders>
            <w:shd w:val="solid" w:color="FFFFFF" w:fill="auto"/>
          </w:tcPr>
          <w:p w14:paraId="5FAADF75" w14:textId="4888509C" w:rsidR="0070327F" w:rsidRDefault="0070327F" w:rsidP="0070327F">
            <w:pPr>
              <w:pStyle w:val="TAC"/>
              <w:rPr>
                <w:sz w:val="16"/>
                <w:szCs w:val="16"/>
              </w:rPr>
            </w:pPr>
            <w:r>
              <w:rPr>
                <w:sz w:val="16"/>
                <w:szCs w:val="16"/>
              </w:rPr>
              <w:t>2023-03</w:t>
            </w:r>
          </w:p>
        </w:tc>
        <w:tc>
          <w:tcPr>
            <w:tcW w:w="800" w:type="dxa"/>
            <w:tcBorders>
              <w:top w:val="single" w:sz="4" w:space="0" w:color="auto"/>
              <w:bottom w:val="single" w:sz="4" w:space="0" w:color="auto"/>
            </w:tcBorders>
            <w:shd w:val="solid" w:color="FFFFFF" w:fill="auto"/>
          </w:tcPr>
          <w:p w14:paraId="394B6C16" w14:textId="308939BA" w:rsidR="0070327F" w:rsidRDefault="0070327F" w:rsidP="0070327F">
            <w:pPr>
              <w:pStyle w:val="TAC"/>
              <w:rPr>
                <w:sz w:val="16"/>
                <w:szCs w:val="16"/>
              </w:rPr>
            </w:pPr>
            <w:r>
              <w:rPr>
                <w:sz w:val="16"/>
                <w:szCs w:val="16"/>
              </w:rPr>
              <w:t>RAN#99</w:t>
            </w:r>
          </w:p>
        </w:tc>
        <w:tc>
          <w:tcPr>
            <w:tcW w:w="1094" w:type="dxa"/>
            <w:tcBorders>
              <w:top w:val="single" w:sz="4" w:space="0" w:color="auto"/>
              <w:bottom w:val="single" w:sz="4" w:space="0" w:color="auto"/>
            </w:tcBorders>
            <w:shd w:val="solid" w:color="FFFFFF" w:fill="auto"/>
          </w:tcPr>
          <w:p w14:paraId="1D7E6701" w14:textId="201E0FC2" w:rsidR="0070327F" w:rsidRPr="00F044FD" w:rsidRDefault="0070327F" w:rsidP="0070327F">
            <w:pPr>
              <w:pStyle w:val="TAC"/>
              <w:rPr>
                <w:sz w:val="16"/>
                <w:szCs w:val="16"/>
              </w:rPr>
            </w:pPr>
            <w:r w:rsidRPr="00F044FD">
              <w:rPr>
                <w:sz w:val="16"/>
                <w:szCs w:val="16"/>
              </w:rPr>
              <w:t>RP-230514</w:t>
            </w:r>
          </w:p>
        </w:tc>
        <w:tc>
          <w:tcPr>
            <w:tcW w:w="567" w:type="dxa"/>
            <w:tcBorders>
              <w:top w:val="single" w:sz="4" w:space="0" w:color="auto"/>
              <w:bottom w:val="single" w:sz="4" w:space="0" w:color="auto"/>
            </w:tcBorders>
            <w:shd w:val="solid" w:color="FFFFFF" w:fill="auto"/>
          </w:tcPr>
          <w:p w14:paraId="15425121" w14:textId="19C42248" w:rsidR="0070327F" w:rsidRPr="00F044FD" w:rsidRDefault="0070327F" w:rsidP="0070327F">
            <w:pPr>
              <w:pStyle w:val="TAL"/>
              <w:rPr>
                <w:sz w:val="16"/>
                <w:szCs w:val="16"/>
              </w:rPr>
            </w:pPr>
            <w:r w:rsidRPr="00F044FD">
              <w:rPr>
                <w:sz w:val="16"/>
                <w:szCs w:val="16"/>
              </w:rPr>
              <w:t>2818</w:t>
            </w:r>
          </w:p>
        </w:tc>
        <w:tc>
          <w:tcPr>
            <w:tcW w:w="425" w:type="dxa"/>
            <w:tcBorders>
              <w:top w:val="single" w:sz="4" w:space="0" w:color="auto"/>
              <w:bottom w:val="single" w:sz="4" w:space="0" w:color="auto"/>
            </w:tcBorders>
            <w:shd w:val="solid" w:color="FFFFFF" w:fill="auto"/>
          </w:tcPr>
          <w:p w14:paraId="2C2F2892" w14:textId="77777777" w:rsidR="0070327F" w:rsidRPr="00F044FD" w:rsidRDefault="0070327F" w:rsidP="0070327F">
            <w:pPr>
              <w:pStyle w:val="TAC"/>
              <w:rPr>
                <w:sz w:val="16"/>
                <w:szCs w:val="16"/>
              </w:rPr>
            </w:pPr>
          </w:p>
        </w:tc>
        <w:tc>
          <w:tcPr>
            <w:tcW w:w="425" w:type="dxa"/>
            <w:tcBorders>
              <w:top w:val="single" w:sz="4" w:space="0" w:color="auto"/>
              <w:bottom w:val="single" w:sz="4" w:space="0" w:color="auto"/>
            </w:tcBorders>
            <w:shd w:val="solid" w:color="FFFFFF" w:fill="auto"/>
          </w:tcPr>
          <w:p w14:paraId="28342AC1" w14:textId="1463E7D2" w:rsidR="0070327F" w:rsidRPr="00F044FD" w:rsidRDefault="0070327F" w:rsidP="0070327F">
            <w:pPr>
              <w:pStyle w:val="TAC"/>
              <w:rPr>
                <w:sz w:val="16"/>
                <w:szCs w:val="16"/>
              </w:rPr>
            </w:pPr>
            <w:r w:rsidRPr="00F044FD">
              <w:rPr>
                <w:sz w:val="16"/>
                <w:szCs w:val="16"/>
              </w:rPr>
              <w:t>A</w:t>
            </w:r>
          </w:p>
        </w:tc>
        <w:tc>
          <w:tcPr>
            <w:tcW w:w="4820" w:type="dxa"/>
            <w:tcBorders>
              <w:top w:val="single" w:sz="4" w:space="0" w:color="auto"/>
              <w:bottom w:val="single" w:sz="4" w:space="0" w:color="auto"/>
            </w:tcBorders>
            <w:shd w:val="solid" w:color="FFFFFF" w:fill="auto"/>
          </w:tcPr>
          <w:p w14:paraId="7458ED0D" w14:textId="33F36B9E" w:rsidR="0070327F" w:rsidRPr="00F044FD" w:rsidRDefault="0070327F" w:rsidP="0070327F">
            <w:pPr>
              <w:pStyle w:val="TAL"/>
              <w:rPr>
                <w:sz w:val="16"/>
                <w:szCs w:val="16"/>
              </w:rPr>
            </w:pPr>
            <w:r w:rsidRPr="00F044FD">
              <w:rPr>
                <w:sz w:val="16"/>
                <w:szCs w:val="16"/>
              </w:rPr>
              <w:t>CR on L3-RSSI measurement for NR up to 71GHz</w:t>
            </w:r>
          </w:p>
        </w:tc>
        <w:tc>
          <w:tcPr>
            <w:tcW w:w="708" w:type="dxa"/>
            <w:tcBorders>
              <w:top w:val="single" w:sz="4" w:space="0" w:color="auto"/>
              <w:bottom w:val="single" w:sz="4" w:space="0" w:color="auto"/>
              <w:right w:val="single" w:sz="6" w:space="0" w:color="auto"/>
            </w:tcBorders>
            <w:shd w:val="solid" w:color="FFFFFF" w:fill="auto"/>
          </w:tcPr>
          <w:p w14:paraId="128AFBBE" w14:textId="7041008D" w:rsidR="0070327F" w:rsidRPr="00F044FD" w:rsidRDefault="0070327F" w:rsidP="0070327F">
            <w:pPr>
              <w:pStyle w:val="TAC"/>
              <w:rPr>
                <w:sz w:val="16"/>
                <w:szCs w:val="16"/>
              </w:rPr>
            </w:pPr>
            <w:r w:rsidRPr="00F044FD">
              <w:rPr>
                <w:sz w:val="16"/>
                <w:szCs w:val="16"/>
              </w:rPr>
              <w:t>18.1.0</w:t>
            </w:r>
          </w:p>
        </w:tc>
      </w:tr>
      <w:tr w:rsidR="0070327F" w:rsidRPr="006C53D9" w14:paraId="08A39CEF" w14:textId="77777777" w:rsidTr="00AE3AF1">
        <w:tc>
          <w:tcPr>
            <w:tcW w:w="800" w:type="dxa"/>
            <w:tcBorders>
              <w:top w:val="single" w:sz="4" w:space="0" w:color="auto"/>
              <w:left w:val="single" w:sz="4" w:space="0" w:color="auto"/>
              <w:bottom w:val="single" w:sz="4" w:space="0" w:color="auto"/>
            </w:tcBorders>
            <w:shd w:val="solid" w:color="FFFFFF" w:fill="auto"/>
          </w:tcPr>
          <w:p w14:paraId="083B6A72" w14:textId="1B78723C" w:rsidR="0070327F" w:rsidRDefault="0070327F" w:rsidP="0070327F">
            <w:pPr>
              <w:pStyle w:val="TAC"/>
              <w:rPr>
                <w:sz w:val="16"/>
                <w:szCs w:val="16"/>
              </w:rPr>
            </w:pPr>
            <w:r>
              <w:rPr>
                <w:sz w:val="16"/>
                <w:szCs w:val="16"/>
              </w:rPr>
              <w:t>2023-03</w:t>
            </w:r>
          </w:p>
        </w:tc>
        <w:tc>
          <w:tcPr>
            <w:tcW w:w="800" w:type="dxa"/>
            <w:tcBorders>
              <w:top w:val="single" w:sz="4" w:space="0" w:color="auto"/>
              <w:bottom w:val="single" w:sz="4" w:space="0" w:color="auto"/>
            </w:tcBorders>
            <w:shd w:val="solid" w:color="FFFFFF" w:fill="auto"/>
          </w:tcPr>
          <w:p w14:paraId="6A6F5D78" w14:textId="76C31D38" w:rsidR="0070327F" w:rsidRDefault="0070327F" w:rsidP="0070327F">
            <w:pPr>
              <w:pStyle w:val="TAC"/>
              <w:rPr>
                <w:sz w:val="16"/>
                <w:szCs w:val="16"/>
              </w:rPr>
            </w:pPr>
            <w:r>
              <w:rPr>
                <w:sz w:val="16"/>
                <w:szCs w:val="16"/>
              </w:rPr>
              <w:t>RAN#99</w:t>
            </w:r>
          </w:p>
        </w:tc>
        <w:tc>
          <w:tcPr>
            <w:tcW w:w="1094" w:type="dxa"/>
            <w:tcBorders>
              <w:top w:val="single" w:sz="4" w:space="0" w:color="auto"/>
              <w:bottom w:val="single" w:sz="4" w:space="0" w:color="auto"/>
            </w:tcBorders>
            <w:shd w:val="solid" w:color="FFFFFF" w:fill="auto"/>
          </w:tcPr>
          <w:p w14:paraId="4D61BE6D" w14:textId="3C4F49F6" w:rsidR="0070327F" w:rsidRPr="00F044FD" w:rsidRDefault="0070327F" w:rsidP="0070327F">
            <w:pPr>
              <w:pStyle w:val="TAC"/>
              <w:rPr>
                <w:sz w:val="16"/>
                <w:szCs w:val="16"/>
              </w:rPr>
            </w:pPr>
            <w:r w:rsidRPr="00F044FD">
              <w:rPr>
                <w:sz w:val="16"/>
                <w:szCs w:val="16"/>
              </w:rPr>
              <w:t>RP-230518</w:t>
            </w:r>
          </w:p>
        </w:tc>
        <w:tc>
          <w:tcPr>
            <w:tcW w:w="567" w:type="dxa"/>
            <w:tcBorders>
              <w:top w:val="single" w:sz="4" w:space="0" w:color="auto"/>
              <w:bottom w:val="single" w:sz="4" w:space="0" w:color="auto"/>
            </w:tcBorders>
            <w:shd w:val="solid" w:color="FFFFFF" w:fill="auto"/>
          </w:tcPr>
          <w:p w14:paraId="39D342C6" w14:textId="57C11796" w:rsidR="0070327F" w:rsidRPr="00F044FD" w:rsidRDefault="0070327F" w:rsidP="0070327F">
            <w:pPr>
              <w:pStyle w:val="TAL"/>
              <w:rPr>
                <w:sz w:val="16"/>
                <w:szCs w:val="16"/>
              </w:rPr>
            </w:pPr>
            <w:r w:rsidRPr="00F044FD">
              <w:rPr>
                <w:sz w:val="16"/>
                <w:szCs w:val="16"/>
              </w:rPr>
              <w:t>2822</w:t>
            </w:r>
          </w:p>
        </w:tc>
        <w:tc>
          <w:tcPr>
            <w:tcW w:w="425" w:type="dxa"/>
            <w:tcBorders>
              <w:top w:val="single" w:sz="4" w:space="0" w:color="auto"/>
              <w:bottom w:val="single" w:sz="4" w:space="0" w:color="auto"/>
            </w:tcBorders>
            <w:shd w:val="solid" w:color="FFFFFF" w:fill="auto"/>
          </w:tcPr>
          <w:p w14:paraId="78B58456" w14:textId="77777777" w:rsidR="0070327F" w:rsidRPr="00F044FD" w:rsidRDefault="0070327F" w:rsidP="0070327F">
            <w:pPr>
              <w:pStyle w:val="TAC"/>
              <w:rPr>
                <w:sz w:val="16"/>
                <w:szCs w:val="16"/>
              </w:rPr>
            </w:pPr>
          </w:p>
        </w:tc>
        <w:tc>
          <w:tcPr>
            <w:tcW w:w="425" w:type="dxa"/>
            <w:tcBorders>
              <w:top w:val="single" w:sz="4" w:space="0" w:color="auto"/>
              <w:bottom w:val="single" w:sz="4" w:space="0" w:color="auto"/>
            </w:tcBorders>
            <w:shd w:val="solid" w:color="FFFFFF" w:fill="auto"/>
          </w:tcPr>
          <w:p w14:paraId="66A2D259" w14:textId="25B2CD74" w:rsidR="0070327F" w:rsidRPr="00F044FD" w:rsidRDefault="0070327F" w:rsidP="0070327F">
            <w:pPr>
              <w:pStyle w:val="TAC"/>
              <w:rPr>
                <w:sz w:val="16"/>
                <w:szCs w:val="16"/>
              </w:rPr>
            </w:pPr>
            <w:r w:rsidRPr="00F044FD">
              <w:rPr>
                <w:sz w:val="16"/>
                <w:szCs w:val="16"/>
              </w:rPr>
              <w:t>A</w:t>
            </w:r>
          </w:p>
        </w:tc>
        <w:tc>
          <w:tcPr>
            <w:tcW w:w="4820" w:type="dxa"/>
            <w:tcBorders>
              <w:top w:val="single" w:sz="4" w:space="0" w:color="auto"/>
              <w:bottom w:val="single" w:sz="4" w:space="0" w:color="auto"/>
            </w:tcBorders>
            <w:shd w:val="solid" w:color="FFFFFF" w:fill="auto"/>
          </w:tcPr>
          <w:p w14:paraId="0F6C8AF5" w14:textId="1C7451A2" w:rsidR="0070327F" w:rsidRPr="00F044FD" w:rsidRDefault="0070327F" w:rsidP="0070327F">
            <w:pPr>
              <w:pStyle w:val="TAL"/>
              <w:rPr>
                <w:sz w:val="16"/>
                <w:szCs w:val="16"/>
              </w:rPr>
            </w:pPr>
            <w:r w:rsidRPr="00F044FD">
              <w:rPr>
                <w:sz w:val="16"/>
                <w:szCs w:val="16"/>
              </w:rPr>
              <w:t>CR on NR RedCap measurement requirement in IDLE mode with eDRX R18</w:t>
            </w:r>
          </w:p>
        </w:tc>
        <w:tc>
          <w:tcPr>
            <w:tcW w:w="708" w:type="dxa"/>
            <w:tcBorders>
              <w:top w:val="single" w:sz="4" w:space="0" w:color="auto"/>
              <w:bottom w:val="single" w:sz="4" w:space="0" w:color="auto"/>
              <w:right w:val="single" w:sz="6" w:space="0" w:color="auto"/>
            </w:tcBorders>
            <w:shd w:val="solid" w:color="FFFFFF" w:fill="auto"/>
          </w:tcPr>
          <w:p w14:paraId="521B9EB0" w14:textId="08BF0C4D" w:rsidR="0070327F" w:rsidRPr="00F044FD" w:rsidRDefault="0070327F" w:rsidP="0070327F">
            <w:pPr>
              <w:pStyle w:val="TAC"/>
              <w:rPr>
                <w:sz w:val="16"/>
                <w:szCs w:val="16"/>
              </w:rPr>
            </w:pPr>
            <w:r w:rsidRPr="00F044FD">
              <w:rPr>
                <w:sz w:val="16"/>
                <w:szCs w:val="16"/>
              </w:rPr>
              <w:t>18.1.0</w:t>
            </w:r>
          </w:p>
        </w:tc>
      </w:tr>
      <w:tr w:rsidR="0070327F" w:rsidRPr="006C53D9" w14:paraId="3C0E26C7" w14:textId="77777777" w:rsidTr="00AE3AF1">
        <w:tc>
          <w:tcPr>
            <w:tcW w:w="800" w:type="dxa"/>
            <w:tcBorders>
              <w:top w:val="single" w:sz="4" w:space="0" w:color="auto"/>
              <w:left w:val="single" w:sz="4" w:space="0" w:color="auto"/>
              <w:bottom w:val="single" w:sz="4" w:space="0" w:color="auto"/>
            </w:tcBorders>
            <w:shd w:val="solid" w:color="FFFFFF" w:fill="auto"/>
          </w:tcPr>
          <w:p w14:paraId="07C82BE2" w14:textId="3644DABD" w:rsidR="0070327F" w:rsidRDefault="0070327F" w:rsidP="0070327F">
            <w:pPr>
              <w:pStyle w:val="TAC"/>
              <w:rPr>
                <w:sz w:val="16"/>
                <w:szCs w:val="16"/>
              </w:rPr>
            </w:pPr>
            <w:r>
              <w:rPr>
                <w:sz w:val="16"/>
                <w:szCs w:val="16"/>
              </w:rPr>
              <w:t>2023-03</w:t>
            </w:r>
          </w:p>
        </w:tc>
        <w:tc>
          <w:tcPr>
            <w:tcW w:w="800" w:type="dxa"/>
            <w:tcBorders>
              <w:top w:val="single" w:sz="4" w:space="0" w:color="auto"/>
              <w:bottom w:val="single" w:sz="4" w:space="0" w:color="auto"/>
            </w:tcBorders>
            <w:shd w:val="solid" w:color="FFFFFF" w:fill="auto"/>
          </w:tcPr>
          <w:p w14:paraId="25483347" w14:textId="0A8865FF" w:rsidR="0070327F" w:rsidRDefault="0070327F" w:rsidP="0070327F">
            <w:pPr>
              <w:pStyle w:val="TAC"/>
              <w:rPr>
                <w:sz w:val="16"/>
                <w:szCs w:val="16"/>
              </w:rPr>
            </w:pPr>
            <w:r>
              <w:rPr>
                <w:sz w:val="16"/>
                <w:szCs w:val="16"/>
              </w:rPr>
              <w:t>RAN#99</w:t>
            </w:r>
          </w:p>
        </w:tc>
        <w:tc>
          <w:tcPr>
            <w:tcW w:w="1094" w:type="dxa"/>
            <w:tcBorders>
              <w:top w:val="single" w:sz="4" w:space="0" w:color="auto"/>
              <w:bottom w:val="single" w:sz="4" w:space="0" w:color="auto"/>
            </w:tcBorders>
            <w:shd w:val="solid" w:color="FFFFFF" w:fill="auto"/>
          </w:tcPr>
          <w:p w14:paraId="5DE3EAC8" w14:textId="48D53CF5" w:rsidR="0070327F" w:rsidRPr="00F044FD" w:rsidRDefault="0070327F" w:rsidP="0070327F">
            <w:pPr>
              <w:pStyle w:val="TAC"/>
              <w:rPr>
                <w:sz w:val="16"/>
                <w:szCs w:val="16"/>
              </w:rPr>
            </w:pPr>
            <w:r w:rsidRPr="00F044FD">
              <w:rPr>
                <w:sz w:val="16"/>
                <w:szCs w:val="16"/>
              </w:rPr>
              <w:t>RP-230516</w:t>
            </w:r>
          </w:p>
        </w:tc>
        <w:tc>
          <w:tcPr>
            <w:tcW w:w="567" w:type="dxa"/>
            <w:tcBorders>
              <w:top w:val="single" w:sz="4" w:space="0" w:color="auto"/>
              <w:bottom w:val="single" w:sz="4" w:space="0" w:color="auto"/>
            </w:tcBorders>
            <w:shd w:val="solid" w:color="FFFFFF" w:fill="auto"/>
          </w:tcPr>
          <w:p w14:paraId="0BB2D925" w14:textId="5780AD90" w:rsidR="0070327F" w:rsidRPr="00F044FD" w:rsidRDefault="0070327F" w:rsidP="0070327F">
            <w:pPr>
              <w:pStyle w:val="TAL"/>
              <w:rPr>
                <w:sz w:val="16"/>
                <w:szCs w:val="16"/>
              </w:rPr>
            </w:pPr>
            <w:r w:rsidRPr="00F044FD">
              <w:rPr>
                <w:sz w:val="16"/>
                <w:szCs w:val="16"/>
              </w:rPr>
              <w:t>2826</w:t>
            </w:r>
          </w:p>
        </w:tc>
        <w:tc>
          <w:tcPr>
            <w:tcW w:w="425" w:type="dxa"/>
            <w:tcBorders>
              <w:top w:val="single" w:sz="4" w:space="0" w:color="auto"/>
              <w:bottom w:val="single" w:sz="4" w:space="0" w:color="auto"/>
            </w:tcBorders>
            <w:shd w:val="solid" w:color="FFFFFF" w:fill="auto"/>
          </w:tcPr>
          <w:p w14:paraId="674115CA" w14:textId="77777777" w:rsidR="0070327F" w:rsidRPr="00F044FD" w:rsidRDefault="0070327F" w:rsidP="0070327F">
            <w:pPr>
              <w:pStyle w:val="TAC"/>
              <w:rPr>
                <w:sz w:val="16"/>
                <w:szCs w:val="16"/>
              </w:rPr>
            </w:pPr>
          </w:p>
        </w:tc>
        <w:tc>
          <w:tcPr>
            <w:tcW w:w="425" w:type="dxa"/>
            <w:tcBorders>
              <w:top w:val="single" w:sz="4" w:space="0" w:color="auto"/>
              <w:bottom w:val="single" w:sz="4" w:space="0" w:color="auto"/>
            </w:tcBorders>
            <w:shd w:val="solid" w:color="FFFFFF" w:fill="auto"/>
          </w:tcPr>
          <w:p w14:paraId="46EDCCCF" w14:textId="7E8F3FA8" w:rsidR="0070327F" w:rsidRPr="00F044FD" w:rsidRDefault="0070327F" w:rsidP="0070327F">
            <w:pPr>
              <w:pStyle w:val="TAC"/>
              <w:rPr>
                <w:sz w:val="16"/>
                <w:szCs w:val="16"/>
              </w:rPr>
            </w:pPr>
            <w:r w:rsidRPr="00F044FD">
              <w:rPr>
                <w:sz w:val="16"/>
                <w:szCs w:val="16"/>
              </w:rPr>
              <w:t>A</w:t>
            </w:r>
          </w:p>
        </w:tc>
        <w:tc>
          <w:tcPr>
            <w:tcW w:w="4820" w:type="dxa"/>
            <w:tcBorders>
              <w:top w:val="single" w:sz="4" w:space="0" w:color="auto"/>
              <w:bottom w:val="single" w:sz="4" w:space="0" w:color="auto"/>
            </w:tcBorders>
            <w:shd w:val="solid" w:color="FFFFFF" w:fill="auto"/>
          </w:tcPr>
          <w:p w14:paraId="2BD706A7" w14:textId="356C8766" w:rsidR="0070327F" w:rsidRPr="00F044FD" w:rsidRDefault="0070327F" w:rsidP="0070327F">
            <w:pPr>
              <w:pStyle w:val="TAL"/>
              <w:rPr>
                <w:sz w:val="16"/>
                <w:szCs w:val="16"/>
              </w:rPr>
            </w:pPr>
            <w:r w:rsidRPr="00F044FD">
              <w:rPr>
                <w:sz w:val="16"/>
                <w:szCs w:val="16"/>
              </w:rPr>
              <w:t>CR on SMTC collision in R18</w:t>
            </w:r>
          </w:p>
        </w:tc>
        <w:tc>
          <w:tcPr>
            <w:tcW w:w="708" w:type="dxa"/>
            <w:tcBorders>
              <w:top w:val="single" w:sz="4" w:space="0" w:color="auto"/>
              <w:bottom w:val="single" w:sz="4" w:space="0" w:color="auto"/>
              <w:right w:val="single" w:sz="6" w:space="0" w:color="auto"/>
            </w:tcBorders>
            <w:shd w:val="solid" w:color="FFFFFF" w:fill="auto"/>
          </w:tcPr>
          <w:p w14:paraId="73270C42" w14:textId="244788D1" w:rsidR="0070327F" w:rsidRPr="00F044FD" w:rsidRDefault="0070327F" w:rsidP="0070327F">
            <w:pPr>
              <w:pStyle w:val="TAC"/>
              <w:rPr>
                <w:sz w:val="16"/>
                <w:szCs w:val="16"/>
              </w:rPr>
            </w:pPr>
            <w:r w:rsidRPr="00F044FD">
              <w:rPr>
                <w:sz w:val="16"/>
                <w:szCs w:val="16"/>
              </w:rPr>
              <w:t>18.1.0</w:t>
            </w:r>
          </w:p>
        </w:tc>
      </w:tr>
      <w:tr w:rsidR="0070327F" w:rsidRPr="006C53D9" w14:paraId="1D9935FA" w14:textId="77777777" w:rsidTr="00AE3AF1">
        <w:tc>
          <w:tcPr>
            <w:tcW w:w="800" w:type="dxa"/>
            <w:tcBorders>
              <w:top w:val="single" w:sz="4" w:space="0" w:color="auto"/>
              <w:left w:val="single" w:sz="4" w:space="0" w:color="auto"/>
              <w:bottom w:val="single" w:sz="4" w:space="0" w:color="auto"/>
            </w:tcBorders>
            <w:shd w:val="solid" w:color="FFFFFF" w:fill="auto"/>
          </w:tcPr>
          <w:p w14:paraId="05F2823A" w14:textId="2DBD993E" w:rsidR="0070327F" w:rsidRDefault="0070327F" w:rsidP="0070327F">
            <w:pPr>
              <w:pStyle w:val="TAC"/>
              <w:rPr>
                <w:sz w:val="16"/>
                <w:szCs w:val="16"/>
              </w:rPr>
            </w:pPr>
            <w:r>
              <w:rPr>
                <w:sz w:val="16"/>
                <w:szCs w:val="16"/>
              </w:rPr>
              <w:t>2023-03</w:t>
            </w:r>
          </w:p>
        </w:tc>
        <w:tc>
          <w:tcPr>
            <w:tcW w:w="800" w:type="dxa"/>
            <w:tcBorders>
              <w:top w:val="single" w:sz="4" w:space="0" w:color="auto"/>
              <w:bottom w:val="single" w:sz="4" w:space="0" w:color="auto"/>
            </w:tcBorders>
            <w:shd w:val="solid" w:color="FFFFFF" w:fill="auto"/>
          </w:tcPr>
          <w:p w14:paraId="437AAE0E" w14:textId="5DAC9C70" w:rsidR="0070327F" w:rsidRDefault="0070327F" w:rsidP="0070327F">
            <w:pPr>
              <w:pStyle w:val="TAC"/>
              <w:rPr>
                <w:sz w:val="16"/>
                <w:szCs w:val="16"/>
              </w:rPr>
            </w:pPr>
            <w:r>
              <w:rPr>
                <w:sz w:val="16"/>
                <w:szCs w:val="16"/>
              </w:rPr>
              <w:t>RAN#99</w:t>
            </w:r>
          </w:p>
        </w:tc>
        <w:tc>
          <w:tcPr>
            <w:tcW w:w="1094" w:type="dxa"/>
            <w:tcBorders>
              <w:top w:val="single" w:sz="4" w:space="0" w:color="auto"/>
              <w:bottom w:val="single" w:sz="4" w:space="0" w:color="auto"/>
            </w:tcBorders>
            <w:shd w:val="solid" w:color="FFFFFF" w:fill="auto"/>
          </w:tcPr>
          <w:p w14:paraId="547437C3" w14:textId="37904DA2" w:rsidR="0070327F" w:rsidRPr="00F044FD" w:rsidRDefault="0070327F" w:rsidP="0070327F">
            <w:pPr>
              <w:pStyle w:val="TAC"/>
              <w:rPr>
                <w:sz w:val="16"/>
                <w:szCs w:val="16"/>
              </w:rPr>
            </w:pPr>
            <w:r w:rsidRPr="00F044FD">
              <w:rPr>
                <w:sz w:val="16"/>
                <w:szCs w:val="16"/>
              </w:rPr>
              <w:t>RP-230514</w:t>
            </w:r>
          </w:p>
        </w:tc>
        <w:tc>
          <w:tcPr>
            <w:tcW w:w="567" w:type="dxa"/>
            <w:tcBorders>
              <w:top w:val="single" w:sz="4" w:space="0" w:color="auto"/>
              <w:bottom w:val="single" w:sz="4" w:space="0" w:color="auto"/>
            </w:tcBorders>
            <w:shd w:val="solid" w:color="FFFFFF" w:fill="auto"/>
          </w:tcPr>
          <w:p w14:paraId="098C042B" w14:textId="588A01C5" w:rsidR="0070327F" w:rsidRPr="00F044FD" w:rsidRDefault="0070327F" w:rsidP="0070327F">
            <w:pPr>
              <w:pStyle w:val="TAL"/>
              <w:rPr>
                <w:sz w:val="16"/>
                <w:szCs w:val="16"/>
              </w:rPr>
            </w:pPr>
            <w:r w:rsidRPr="00F044FD">
              <w:rPr>
                <w:sz w:val="16"/>
                <w:szCs w:val="16"/>
              </w:rPr>
              <w:t>2835</w:t>
            </w:r>
          </w:p>
        </w:tc>
        <w:tc>
          <w:tcPr>
            <w:tcW w:w="425" w:type="dxa"/>
            <w:tcBorders>
              <w:top w:val="single" w:sz="4" w:space="0" w:color="auto"/>
              <w:bottom w:val="single" w:sz="4" w:space="0" w:color="auto"/>
            </w:tcBorders>
            <w:shd w:val="solid" w:color="FFFFFF" w:fill="auto"/>
          </w:tcPr>
          <w:p w14:paraId="5B888E4E" w14:textId="77777777" w:rsidR="0070327F" w:rsidRPr="00F044FD" w:rsidRDefault="0070327F" w:rsidP="0070327F">
            <w:pPr>
              <w:pStyle w:val="TAC"/>
              <w:rPr>
                <w:sz w:val="16"/>
                <w:szCs w:val="16"/>
              </w:rPr>
            </w:pPr>
          </w:p>
        </w:tc>
        <w:tc>
          <w:tcPr>
            <w:tcW w:w="425" w:type="dxa"/>
            <w:tcBorders>
              <w:top w:val="single" w:sz="4" w:space="0" w:color="auto"/>
              <w:bottom w:val="single" w:sz="4" w:space="0" w:color="auto"/>
            </w:tcBorders>
            <w:shd w:val="solid" w:color="FFFFFF" w:fill="auto"/>
          </w:tcPr>
          <w:p w14:paraId="20C83861" w14:textId="4172D894" w:rsidR="0070327F" w:rsidRPr="00F044FD" w:rsidRDefault="0070327F" w:rsidP="0070327F">
            <w:pPr>
              <w:pStyle w:val="TAC"/>
              <w:rPr>
                <w:sz w:val="16"/>
                <w:szCs w:val="16"/>
              </w:rPr>
            </w:pPr>
            <w:r w:rsidRPr="00F044FD">
              <w:rPr>
                <w:sz w:val="16"/>
                <w:szCs w:val="16"/>
              </w:rPr>
              <w:t>A</w:t>
            </w:r>
          </w:p>
        </w:tc>
        <w:tc>
          <w:tcPr>
            <w:tcW w:w="4820" w:type="dxa"/>
            <w:tcBorders>
              <w:top w:val="single" w:sz="4" w:space="0" w:color="auto"/>
              <w:bottom w:val="single" w:sz="4" w:space="0" w:color="auto"/>
            </w:tcBorders>
            <w:shd w:val="solid" w:color="FFFFFF" w:fill="auto"/>
          </w:tcPr>
          <w:p w14:paraId="3C27A63F" w14:textId="1F931BD7" w:rsidR="0070327F" w:rsidRPr="00F044FD" w:rsidRDefault="0070327F" w:rsidP="0070327F">
            <w:pPr>
              <w:pStyle w:val="TAL"/>
              <w:rPr>
                <w:sz w:val="16"/>
                <w:szCs w:val="16"/>
              </w:rPr>
            </w:pPr>
            <w:r w:rsidRPr="00F044FD">
              <w:rPr>
                <w:sz w:val="16"/>
                <w:szCs w:val="16"/>
              </w:rPr>
              <w:t>CR for Unified TCI State switching requirements for UL</w:t>
            </w:r>
          </w:p>
        </w:tc>
        <w:tc>
          <w:tcPr>
            <w:tcW w:w="708" w:type="dxa"/>
            <w:tcBorders>
              <w:top w:val="single" w:sz="4" w:space="0" w:color="auto"/>
              <w:bottom w:val="single" w:sz="4" w:space="0" w:color="auto"/>
              <w:right w:val="single" w:sz="6" w:space="0" w:color="auto"/>
            </w:tcBorders>
            <w:shd w:val="solid" w:color="FFFFFF" w:fill="auto"/>
          </w:tcPr>
          <w:p w14:paraId="5821A3E4" w14:textId="67587F28" w:rsidR="0070327F" w:rsidRPr="00F044FD" w:rsidRDefault="0070327F" w:rsidP="0070327F">
            <w:pPr>
              <w:pStyle w:val="TAC"/>
              <w:rPr>
                <w:sz w:val="16"/>
                <w:szCs w:val="16"/>
              </w:rPr>
            </w:pPr>
            <w:r w:rsidRPr="00F044FD">
              <w:rPr>
                <w:sz w:val="16"/>
                <w:szCs w:val="16"/>
              </w:rPr>
              <w:t>18.1.0</w:t>
            </w:r>
          </w:p>
        </w:tc>
      </w:tr>
      <w:tr w:rsidR="0070327F" w:rsidRPr="006C53D9" w14:paraId="1E091200" w14:textId="77777777" w:rsidTr="00AE3AF1">
        <w:tc>
          <w:tcPr>
            <w:tcW w:w="800" w:type="dxa"/>
            <w:tcBorders>
              <w:top w:val="single" w:sz="4" w:space="0" w:color="auto"/>
              <w:left w:val="single" w:sz="4" w:space="0" w:color="auto"/>
              <w:bottom w:val="single" w:sz="4" w:space="0" w:color="auto"/>
            </w:tcBorders>
            <w:shd w:val="solid" w:color="FFFFFF" w:fill="auto"/>
          </w:tcPr>
          <w:p w14:paraId="606BA2DA" w14:textId="41FA6861" w:rsidR="0070327F" w:rsidRDefault="0070327F" w:rsidP="0070327F">
            <w:pPr>
              <w:pStyle w:val="TAC"/>
              <w:rPr>
                <w:sz w:val="16"/>
                <w:szCs w:val="16"/>
              </w:rPr>
            </w:pPr>
            <w:r>
              <w:rPr>
                <w:sz w:val="16"/>
                <w:szCs w:val="16"/>
              </w:rPr>
              <w:t>2023-03</w:t>
            </w:r>
          </w:p>
        </w:tc>
        <w:tc>
          <w:tcPr>
            <w:tcW w:w="800" w:type="dxa"/>
            <w:tcBorders>
              <w:top w:val="single" w:sz="4" w:space="0" w:color="auto"/>
              <w:bottom w:val="single" w:sz="4" w:space="0" w:color="auto"/>
            </w:tcBorders>
            <w:shd w:val="solid" w:color="FFFFFF" w:fill="auto"/>
          </w:tcPr>
          <w:p w14:paraId="1C537597" w14:textId="3E831619" w:rsidR="0070327F" w:rsidRDefault="0070327F" w:rsidP="0070327F">
            <w:pPr>
              <w:pStyle w:val="TAC"/>
              <w:rPr>
                <w:sz w:val="16"/>
                <w:szCs w:val="16"/>
              </w:rPr>
            </w:pPr>
            <w:r>
              <w:rPr>
                <w:sz w:val="16"/>
                <w:szCs w:val="16"/>
              </w:rPr>
              <w:t>RAN#99</w:t>
            </w:r>
          </w:p>
        </w:tc>
        <w:tc>
          <w:tcPr>
            <w:tcW w:w="1094" w:type="dxa"/>
            <w:tcBorders>
              <w:top w:val="single" w:sz="4" w:space="0" w:color="auto"/>
              <w:bottom w:val="single" w:sz="4" w:space="0" w:color="auto"/>
            </w:tcBorders>
            <w:shd w:val="solid" w:color="FFFFFF" w:fill="auto"/>
          </w:tcPr>
          <w:p w14:paraId="48D2E704" w14:textId="35FF1665" w:rsidR="0070327F" w:rsidRPr="00F044FD" w:rsidRDefault="0070327F" w:rsidP="0070327F">
            <w:pPr>
              <w:pStyle w:val="TAC"/>
              <w:rPr>
                <w:sz w:val="16"/>
                <w:szCs w:val="16"/>
              </w:rPr>
            </w:pPr>
            <w:r w:rsidRPr="00F044FD">
              <w:rPr>
                <w:sz w:val="16"/>
                <w:szCs w:val="16"/>
              </w:rPr>
              <w:t>RP-230518</w:t>
            </w:r>
          </w:p>
        </w:tc>
        <w:tc>
          <w:tcPr>
            <w:tcW w:w="567" w:type="dxa"/>
            <w:tcBorders>
              <w:top w:val="single" w:sz="4" w:space="0" w:color="auto"/>
              <w:bottom w:val="single" w:sz="4" w:space="0" w:color="auto"/>
            </w:tcBorders>
            <w:shd w:val="solid" w:color="FFFFFF" w:fill="auto"/>
          </w:tcPr>
          <w:p w14:paraId="5DF55107" w14:textId="6DEB82D3" w:rsidR="0070327F" w:rsidRPr="00F044FD" w:rsidRDefault="0070327F" w:rsidP="0070327F">
            <w:pPr>
              <w:pStyle w:val="TAL"/>
              <w:rPr>
                <w:sz w:val="16"/>
                <w:szCs w:val="16"/>
              </w:rPr>
            </w:pPr>
            <w:r w:rsidRPr="00F044FD">
              <w:rPr>
                <w:sz w:val="16"/>
                <w:szCs w:val="16"/>
              </w:rPr>
              <w:t>2837</w:t>
            </w:r>
          </w:p>
        </w:tc>
        <w:tc>
          <w:tcPr>
            <w:tcW w:w="425" w:type="dxa"/>
            <w:tcBorders>
              <w:top w:val="single" w:sz="4" w:space="0" w:color="auto"/>
              <w:bottom w:val="single" w:sz="4" w:space="0" w:color="auto"/>
            </w:tcBorders>
            <w:shd w:val="solid" w:color="FFFFFF" w:fill="auto"/>
          </w:tcPr>
          <w:p w14:paraId="27326BCF" w14:textId="77777777" w:rsidR="0070327F" w:rsidRPr="00F044FD" w:rsidRDefault="0070327F" w:rsidP="0070327F">
            <w:pPr>
              <w:pStyle w:val="TAC"/>
              <w:rPr>
                <w:sz w:val="16"/>
                <w:szCs w:val="16"/>
              </w:rPr>
            </w:pPr>
          </w:p>
        </w:tc>
        <w:tc>
          <w:tcPr>
            <w:tcW w:w="425" w:type="dxa"/>
            <w:tcBorders>
              <w:top w:val="single" w:sz="4" w:space="0" w:color="auto"/>
              <w:bottom w:val="single" w:sz="4" w:space="0" w:color="auto"/>
            </w:tcBorders>
            <w:shd w:val="solid" w:color="FFFFFF" w:fill="auto"/>
          </w:tcPr>
          <w:p w14:paraId="545EBE1D" w14:textId="7F06C96A" w:rsidR="0070327F" w:rsidRPr="00F044FD" w:rsidRDefault="0070327F" w:rsidP="0070327F">
            <w:pPr>
              <w:pStyle w:val="TAC"/>
              <w:rPr>
                <w:sz w:val="16"/>
                <w:szCs w:val="16"/>
              </w:rPr>
            </w:pPr>
            <w:r w:rsidRPr="00F044FD">
              <w:rPr>
                <w:sz w:val="16"/>
                <w:szCs w:val="16"/>
              </w:rPr>
              <w:t>A</w:t>
            </w:r>
          </w:p>
        </w:tc>
        <w:tc>
          <w:tcPr>
            <w:tcW w:w="4820" w:type="dxa"/>
            <w:tcBorders>
              <w:top w:val="single" w:sz="4" w:space="0" w:color="auto"/>
              <w:bottom w:val="single" w:sz="4" w:space="0" w:color="auto"/>
            </w:tcBorders>
            <w:shd w:val="solid" w:color="FFFFFF" w:fill="auto"/>
          </w:tcPr>
          <w:p w14:paraId="51B0372D" w14:textId="699FBB07" w:rsidR="0070327F" w:rsidRPr="00F044FD" w:rsidRDefault="0070327F" w:rsidP="0070327F">
            <w:pPr>
              <w:pStyle w:val="TAL"/>
              <w:rPr>
                <w:sz w:val="16"/>
                <w:szCs w:val="16"/>
              </w:rPr>
            </w:pPr>
            <w:r w:rsidRPr="00F044FD">
              <w:rPr>
                <w:sz w:val="16"/>
                <w:szCs w:val="16"/>
              </w:rPr>
              <w:t>CR on CG-SDT test cases for RedCap UEs</w:t>
            </w:r>
          </w:p>
        </w:tc>
        <w:tc>
          <w:tcPr>
            <w:tcW w:w="708" w:type="dxa"/>
            <w:tcBorders>
              <w:top w:val="single" w:sz="4" w:space="0" w:color="auto"/>
              <w:bottom w:val="single" w:sz="4" w:space="0" w:color="auto"/>
              <w:right w:val="single" w:sz="6" w:space="0" w:color="auto"/>
            </w:tcBorders>
            <w:shd w:val="solid" w:color="FFFFFF" w:fill="auto"/>
          </w:tcPr>
          <w:p w14:paraId="70418E9D" w14:textId="49131B70" w:rsidR="0070327F" w:rsidRPr="00F044FD" w:rsidRDefault="0070327F" w:rsidP="0070327F">
            <w:pPr>
              <w:pStyle w:val="TAC"/>
              <w:rPr>
                <w:sz w:val="16"/>
                <w:szCs w:val="16"/>
              </w:rPr>
            </w:pPr>
            <w:r w:rsidRPr="00F044FD">
              <w:rPr>
                <w:sz w:val="16"/>
                <w:szCs w:val="16"/>
              </w:rPr>
              <w:t>18.1.0</w:t>
            </w:r>
          </w:p>
        </w:tc>
      </w:tr>
      <w:tr w:rsidR="0070327F" w:rsidRPr="006C53D9" w14:paraId="7772FECB" w14:textId="77777777" w:rsidTr="00AE3AF1">
        <w:tc>
          <w:tcPr>
            <w:tcW w:w="800" w:type="dxa"/>
            <w:tcBorders>
              <w:top w:val="single" w:sz="4" w:space="0" w:color="auto"/>
              <w:left w:val="single" w:sz="4" w:space="0" w:color="auto"/>
              <w:bottom w:val="single" w:sz="4" w:space="0" w:color="auto"/>
            </w:tcBorders>
            <w:shd w:val="solid" w:color="FFFFFF" w:fill="auto"/>
          </w:tcPr>
          <w:p w14:paraId="5D04524E" w14:textId="45F39426" w:rsidR="0070327F" w:rsidRDefault="0070327F" w:rsidP="0070327F">
            <w:pPr>
              <w:pStyle w:val="TAC"/>
              <w:rPr>
                <w:sz w:val="16"/>
                <w:szCs w:val="16"/>
              </w:rPr>
            </w:pPr>
            <w:r>
              <w:rPr>
                <w:sz w:val="16"/>
                <w:szCs w:val="16"/>
              </w:rPr>
              <w:t>2023-03</w:t>
            </w:r>
          </w:p>
        </w:tc>
        <w:tc>
          <w:tcPr>
            <w:tcW w:w="800" w:type="dxa"/>
            <w:tcBorders>
              <w:top w:val="single" w:sz="4" w:space="0" w:color="auto"/>
              <w:bottom w:val="single" w:sz="4" w:space="0" w:color="auto"/>
            </w:tcBorders>
            <w:shd w:val="solid" w:color="FFFFFF" w:fill="auto"/>
          </w:tcPr>
          <w:p w14:paraId="09D65F0B" w14:textId="2C875231" w:rsidR="0070327F" w:rsidRDefault="0070327F" w:rsidP="0070327F">
            <w:pPr>
              <w:pStyle w:val="TAC"/>
              <w:rPr>
                <w:sz w:val="16"/>
                <w:szCs w:val="16"/>
              </w:rPr>
            </w:pPr>
            <w:r>
              <w:rPr>
                <w:sz w:val="16"/>
                <w:szCs w:val="16"/>
              </w:rPr>
              <w:t>RAN#99</w:t>
            </w:r>
          </w:p>
        </w:tc>
        <w:tc>
          <w:tcPr>
            <w:tcW w:w="1094" w:type="dxa"/>
            <w:tcBorders>
              <w:top w:val="single" w:sz="4" w:space="0" w:color="auto"/>
              <w:bottom w:val="single" w:sz="4" w:space="0" w:color="auto"/>
            </w:tcBorders>
            <w:shd w:val="solid" w:color="FFFFFF" w:fill="auto"/>
          </w:tcPr>
          <w:p w14:paraId="0008E145" w14:textId="160AF2AA" w:rsidR="0070327F" w:rsidRPr="00F044FD" w:rsidRDefault="0070327F" w:rsidP="0070327F">
            <w:pPr>
              <w:pStyle w:val="TAC"/>
              <w:rPr>
                <w:sz w:val="16"/>
                <w:szCs w:val="16"/>
              </w:rPr>
            </w:pPr>
            <w:r w:rsidRPr="00F044FD">
              <w:rPr>
                <w:sz w:val="16"/>
                <w:szCs w:val="16"/>
              </w:rPr>
              <w:t>RP-230519</w:t>
            </w:r>
          </w:p>
        </w:tc>
        <w:tc>
          <w:tcPr>
            <w:tcW w:w="567" w:type="dxa"/>
            <w:tcBorders>
              <w:top w:val="single" w:sz="4" w:space="0" w:color="auto"/>
              <w:bottom w:val="single" w:sz="4" w:space="0" w:color="auto"/>
            </w:tcBorders>
            <w:shd w:val="solid" w:color="FFFFFF" w:fill="auto"/>
          </w:tcPr>
          <w:p w14:paraId="6FB6D759" w14:textId="4269F5F2" w:rsidR="0070327F" w:rsidRPr="00F044FD" w:rsidRDefault="0070327F" w:rsidP="0070327F">
            <w:pPr>
              <w:pStyle w:val="TAL"/>
              <w:rPr>
                <w:sz w:val="16"/>
                <w:szCs w:val="16"/>
              </w:rPr>
            </w:pPr>
            <w:r w:rsidRPr="00F044FD">
              <w:rPr>
                <w:sz w:val="16"/>
                <w:szCs w:val="16"/>
              </w:rPr>
              <w:t>2839</w:t>
            </w:r>
          </w:p>
        </w:tc>
        <w:tc>
          <w:tcPr>
            <w:tcW w:w="425" w:type="dxa"/>
            <w:tcBorders>
              <w:top w:val="single" w:sz="4" w:space="0" w:color="auto"/>
              <w:bottom w:val="single" w:sz="4" w:space="0" w:color="auto"/>
            </w:tcBorders>
            <w:shd w:val="solid" w:color="FFFFFF" w:fill="auto"/>
          </w:tcPr>
          <w:p w14:paraId="547075E1" w14:textId="77777777" w:rsidR="0070327F" w:rsidRPr="00F044FD" w:rsidRDefault="0070327F" w:rsidP="0070327F">
            <w:pPr>
              <w:pStyle w:val="TAC"/>
              <w:rPr>
                <w:sz w:val="16"/>
                <w:szCs w:val="16"/>
              </w:rPr>
            </w:pPr>
          </w:p>
        </w:tc>
        <w:tc>
          <w:tcPr>
            <w:tcW w:w="425" w:type="dxa"/>
            <w:tcBorders>
              <w:top w:val="single" w:sz="4" w:space="0" w:color="auto"/>
              <w:bottom w:val="single" w:sz="4" w:space="0" w:color="auto"/>
            </w:tcBorders>
            <w:shd w:val="solid" w:color="FFFFFF" w:fill="auto"/>
          </w:tcPr>
          <w:p w14:paraId="79672CA6" w14:textId="760D2A4A" w:rsidR="0070327F" w:rsidRPr="00F044FD" w:rsidRDefault="0070327F" w:rsidP="0070327F">
            <w:pPr>
              <w:pStyle w:val="TAC"/>
              <w:rPr>
                <w:sz w:val="16"/>
                <w:szCs w:val="16"/>
              </w:rPr>
            </w:pPr>
            <w:r w:rsidRPr="00F044FD">
              <w:rPr>
                <w:sz w:val="16"/>
                <w:szCs w:val="16"/>
              </w:rPr>
              <w:t>A</w:t>
            </w:r>
          </w:p>
        </w:tc>
        <w:tc>
          <w:tcPr>
            <w:tcW w:w="4820" w:type="dxa"/>
            <w:tcBorders>
              <w:top w:val="single" w:sz="4" w:space="0" w:color="auto"/>
              <w:bottom w:val="single" w:sz="4" w:space="0" w:color="auto"/>
            </w:tcBorders>
            <w:shd w:val="solid" w:color="FFFFFF" w:fill="auto"/>
          </w:tcPr>
          <w:p w14:paraId="0628DC70" w14:textId="2FD6F707" w:rsidR="0070327F" w:rsidRPr="00F044FD" w:rsidRDefault="0070327F" w:rsidP="0070327F">
            <w:pPr>
              <w:pStyle w:val="TAL"/>
              <w:rPr>
                <w:sz w:val="16"/>
                <w:szCs w:val="16"/>
              </w:rPr>
            </w:pPr>
            <w:r w:rsidRPr="00F044FD">
              <w:rPr>
                <w:sz w:val="16"/>
                <w:szCs w:val="16"/>
              </w:rPr>
              <w:t>CR correction of SDT test cases</w:t>
            </w:r>
          </w:p>
        </w:tc>
        <w:tc>
          <w:tcPr>
            <w:tcW w:w="708" w:type="dxa"/>
            <w:tcBorders>
              <w:top w:val="single" w:sz="4" w:space="0" w:color="auto"/>
              <w:bottom w:val="single" w:sz="4" w:space="0" w:color="auto"/>
              <w:right w:val="single" w:sz="6" w:space="0" w:color="auto"/>
            </w:tcBorders>
            <w:shd w:val="solid" w:color="FFFFFF" w:fill="auto"/>
          </w:tcPr>
          <w:p w14:paraId="689D592D" w14:textId="7D1085D4" w:rsidR="0070327F" w:rsidRPr="00F044FD" w:rsidRDefault="0070327F" w:rsidP="0070327F">
            <w:pPr>
              <w:pStyle w:val="TAC"/>
              <w:rPr>
                <w:sz w:val="16"/>
                <w:szCs w:val="16"/>
              </w:rPr>
            </w:pPr>
            <w:r w:rsidRPr="00F044FD">
              <w:rPr>
                <w:sz w:val="16"/>
                <w:szCs w:val="16"/>
              </w:rPr>
              <w:t>18.1.0</w:t>
            </w:r>
          </w:p>
        </w:tc>
      </w:tr>
      <w:tr w:rsidR="0070327F" w:rsidRPr="006C53D9" w14:paraId="38F505C2" w14:textId="77777777" w:rsidTr="00AE3AF1">
        <w:tc>
          <w:tcPr>
            <w:tcW w:w="800" w:type="dxa"/>
            <w:tcBorders>
              <w:top w:val="single" w:sz="4" w:space="0" w:color="auto"/>
              <w:left w:val="single" w:sz="4" w:space="0" w:color="auto"/>
              <w:bottom w:val="single" w:sz="4" w:space="0" w:color="auto"/>
            </w:tcBorders>
            <w:shd w:val="solid" w:color="FFFFFF" w:fill="auto"/>
          </w:tcPr>
          <w:p w14:paraId="11A59DB9" w14:textId="5E68FA37" w:rsidR="0070327F" w:rsidRDefault="0070327F" w:rsidP="0070327F">
            <w:pPr>
              <w:pStyle w:val="TAC"/>
              <w:rPr>
                <w:sz w:val="16"/>
                <w:szCs w:val="16"/>
              </w:rPr>
            </w:pPr>
            <w:r>
              <w:rPr>
                <w:sz w:val="16"/>
                <w:szCs w:val="16"/>
              </w:rPr>
              <w:t>2023-03</w:t>
            </w:r>
          </w:p>
        </w:tc>
        <w:tc>
          <w:tcPr>
            <w:tcW w:w="800" w:type="dxa"/>
            <w:tcBorders>
              <w:top w:val="single" w:sz="4" w:space="0" w:color="auto"/>
              <w:bottom w:val="single" w:sz="4" w:space="0" w:color="auto"/>
            </w:tcBorders>
            <w:shd w:val="solid" w:color="FFFFFF" w:fill="auto"/>
          </w:tcPr>
          <w:p w14:paraId="19A06BF2" w14:textId="7C53F6B4" w:rsidR="0070327F" w:rsidRDefault="0070327F" w:rsidP="0070327F">
            <w:pPr>
              <w:pStyle w:val="TAC"/>
              <w:rPr>
                <w:sz w:val="16"/>
                <w:szCs w:val="16"/>
              </w:rPr>
            </w:pPr>
            <w:r>
              <w:rPr>
                <w:sz w:val="16"/>
                <w:szCs w:val="16"/>
              </w:rPr>
              <w:t>RAN#99</w:t>
            </w:r>
          </w:p>
        </w:tc>
        <w:tc>
          <w:tcPr>
            <w:tcW w:w="1094" w:type="dxa"/>
            <w:tcBorders>
              <w:top w:val="single" w:sz="4" w:space="0" w:color="auto"/>
              <w:bottom w:val="single" w:sz="4" w:space="0" w:color="auto"/>
            </w:tcBorders>
            <w:shd w:val="solid" w:color="FFFFFF" w:fill="auto"/>
          </w:tcPr>
          <w:p w14:paraId="3A59DD0F" w14:textId="3D0C32A8" w:rsidR="0070327F" w:rsidRPr="00F044FD" w:rsidRDefault="0070327F" w:rsidP="0070327F">
            <w:pPr>
              <w:pStyle w:val="TAC"/>
              <w:rPr>
                <w:sz w:val="16"/>
                <w:szCs w:val="16"/>
              </w:rPr>
            </w:pPr>
            <w:r w:rsidRPr="00F044FD">
              <w:rPr>
                <w:sz w:val="16"/>
                <w:szCs w:val="16"/>
              </w:rPr>
              <w:t>RP-230517</w:t>
            </w:r>
          </w:p>
        </w:tc>
        <w:tc>
          <w:tcPr>
            <w:tcW w:w="567" w:type="dxa"/>
            <w:tcBorders>
              <w:top w:val="single" w:sz="4" w:space="0" w:color="auto"/>
              <w:bottom w:val="single" w:sz="4" w:space="0" w:color="auto"/>
            </w:tcBorders>
            <w:shd w:val="solid" w:color="FFFFFF" w:fill="auto"/>
          </w:tcPr>
          <w:p w14:paraId="2482607E" w14:textId="721C4FDE" w:rsidR="0070327F" w:rsidRPr="00F044FD" w:rsidRDefault="0070327F" w:rsidP="0070327F">
            <w:pPr>
              <w:pStyle w:val="TAL"/>
              <w:rPr>
                <w:sz w:val="16"/>
                <w:szCs w:val="16"/>
              </w:rPr>
            </w:pPr>
            <w:r w:rsidRPr="00F044FD">
              <w:rPr>
                <w:sz w:val="16"/>
                <w:szCs w:val="16"/>
              </w:rPr>
              <w:t>2841</w:t>
            </w:r>
          </w:p>
        </w:tc>
        <w:tc>
          <w:tcPr>
            <w:tcW w:w="425" w:type="dxa"/>
            <w:tcBorders>
              <w:top w:val="single" w:sz="4" w:space="0" w:color="auto"/>
              <w:bottom w:val="single" w:sz="4" w:space="0" w:color="auto"/>
            </w:tcBorders>
            <w:shd w:val="solid" w:color="FFFFFF" w:fill="auto"/>
          </w:tcPr>
          <w:p w14:paraId="38BC85A9" w14:textId="77777777" w:rsidR="0070327F" w:rsidRPr="00F044FD" w:rsidRDefault="0070327F" w:rsidP="0070327F">
            <w:pPr>
              <w:pStyle w:val="TAC"/>
              <w:rPr>
                <w:sz w:val="16"/>
                <w:szCs w:val="16"/>
              </w:rPr>
            </w:pPr>
          </w:p>
        </w:tc>
        <w:tc>
          <w:tcPr>
            <w:tcW w:w="425" w:type="dxa"/>
            <w:tcBorders>
              <w:top w:val="single" w:sz="4" w:space="0" w:color="auto"/>
              <w:bottom w:val="single" w:sz="4" w:space="0" w:color="auto"/>
            </w:tcBorders>
            <w:shd w:val="solid" w:color="FFFFFF" w:fill="auto"/>
          </w:tcPr>
          <w:p w14:paraId="33606D9A" w14:textId="4330E292" w:rsidR="0070327F" w:rsidRPr="00F044FD" w:rsidRDefault="0070327F" w:rsidP="0070327F">
            <w:pPr>
              <w:pStyle w:val="TAC"/>
              <w:rPr>
                <w:sz w:val="16"/>
                <w:szCs w:val="16"/>
              </w:rPr>
            </w:pPr>
            <w:r w:rsidRPr="00F044FD">
              <w:rPr>
                <w:sz w:val="16"/>
                <w:szCs w:val="16"/>
              </w:rPr>
              <w:t>A</w:t>
            </w:r>
          </w:p>
        </w:tc>
        <w:tc>
          <w:tcPr>
            <w:tcW w:w="4820" w:type="dxa"/>
            <w:tcBorders>
              <w:top w:val="single" w:sz="4" w:space="0" w:color="auto"/>
              <w:bottom w:val="single" w:sz="4" w:space="0" w:color="auto"/>
            </w:tcBorders>
            <w:shd w:val="solid" w:color="FFFFFF" w:fill="auto"/>
          </w:tcPr>
          <w:p w14:paraId="1559722F" w14:textId="64CF8834" w:rsidR="0070327F" w:rsidRPr="00F044FD" w:rsidRDefault="0070327F" w:rsidP="0070327F">
            <w:pPr>
              <w:pStyle w:val="TAL"/>
              <w:rPr>
                <w:sz w:val="16"/>
                <w:szCs w:val="16"/>
              </w:rPr>
            </w:pPr>
            <w:r w:rsidRPr="00F044FD">
              <w:rPr>
                <w:sz w:val="16"/>
                <w:szCs w:val="16"/>
              </w:rPr>
              <w:t>CR on requirements applicability of PRS measurement</w:t>
            </w:r>
          </w:p>
        </w:tc>
        <w:tc>
          <w:tcPr>
            <w:tcW w:w="708" w:type="dxa"/>
            <w:tcBorders>
              <w:top w:val="single" w:sz="4" w:space="0" w:color="auto"/>
              <w:bottom w:val="single" w:sz="4" w:space="0" w:color="auto"/>
              <w:right w:val="single" w:sz="6" w:space="0" w:color="auto"/>
            </w:tcBorders>
            <w:shd w:val="solid" w:color="FFFFFF" w:fill="auto"/>
          </w:tcPr>
          <w:p w14:paraId="237E2242" w14:textId="7DEB16AA" w:rsidR="0070327F" w:rsidRPr="00F044FD" w:rsidRDefault="0070327F" w:rsidP="0070327F">
            <w:pPr>
              <w:pStyle w:val="TAC"/>
              <w:rPr>
                <w:sz w:val="16"/>
                <w:szCs w:val="16"/>
              </w:rPr>
            </w:pPr>
            <w:r w:rsidRPr="00F044FD">
              <w:rPr>
                <w:sz w:val="16"/>
                <w:szCs w:val="16"/>
              </w:rPr>
              <w:t>18.1.0</w:t>
            </w:r>
          </w:p>
        </w:tc>
      </w:tr>
      <w:tr w:rsidR="0070327F" w:rsidRPr="006C53D9" w14:paraId="310ADF5B" w14:textId="77777777" w:rsidTr="00AE3AF1">
        <w:tc>
          <w:tcPr>
            <w:tcW w:w="800" w:type="dxa"/>
            <w:tcBorders>
              <w:top w:val="single" w:sz="4" w:space="0" w:color="auto"/>
              <w:left w:val="single" w:sz="4" w:space="0" w:color="auto"/>
              <w:bottom w:val="single" w:sz="4" w:space="0" w:color="auto"/>
            </w:tcBorders>
            <w:shd w:val="solid" w:color="FFFFFF" w:fill="auto"/>
          </w:tcPr>
          <w:p w14:paraId="2AEABDC4" w14:textId="3C2C58B8" w:rsidR="0070327F" w:rsidRDefault="0070327F" w:rsidP="0070327F">
            <w:pPr>
              <w:pStyle w:val="TAC"/>
              <w:rPr>
                <w:sz w:val="16"/>
                <w:szCs w:val="16"/>
              </w:rPr>
            </w:pPr>
            <w:r>
              <w:rPr>
                <w:sz w:val="16"/>
                <w:szCs w:val="16"/>
              </w:rPr>
              <w:t>2023-03</w:t>
            </w:r>
          </w:p>
        </w:tc>
        <w:tc>
          <w:tcPr>
            <w:tcW w:w="800" w:type="dxa"/>
            <w:tcBorders>
              <w:top w:val="single" w:sz="4" w:space="0" w:color="auto"/>
              <w:bottom w:val="single" w:sz="4" w:space="0" w:color="auto"/>
            </w:tcBorders>
            <w:shd w:val="solid" w:color="FFFFFF" w:fill="auto"/>
          </w:tcPr>
          <w:p w14:paraId="0A7EDD53" w14:textId="0C54521B" w:rsidR="0070327F" w:rsidRDefault="0070327F" w:rsidP="0070327F">
            <w:pPr>
              <w:pStyle w:val="TAC"/>
              <w:rPr>
                <w:sz w:val="16"/>
                <w:szCs w:val="16"/>
              </w:rPr>
            </w:pPr>
            <w:r>
              <w:rPr>
                <w:sz w:val="16"/>
                <w:szCs w:val="16"/>
              </w:rPr>
              <w:t>RAN#99</w:t>
            </w:r>
          </w:p>
        </w:tc>
        <w:tc>
          <w:tcPr>
            <w:tcW w:w="1094" w:type="dxa"/>
            <w:tcBorders>
              <w:top w:val="single" w:sz="4" w:space="0" w:color="auto"/>
              <w:bottom w:val="single" w:sz="4" w:space="0" w:color="auto"/>
            </w:tcBorders>
            <w:shd w:val="solid" w:color="FFFFFF" w:fill="auto"/>
          </w:tcPr>
          <w:p w14:paraId="3FFD79D1" w14:textId="18003B23" w:rsidR="0070327F" w:rsidRPr="00F044FD" w:rsidRDefault="0070327F" w:rsidP="0070327F">
            <w:pPr>
              <w:pStyle w:val="TAC"/>
              <w:rPr>
                <w:sz w:val="16"/>
                <w:szCs w:val="16"/>
              </w:rPr>
            </w:pPr>
            <w:r w:rsidRPr="00F044FD">
              <w:rPr>
                <w:sz w:val="16"/>
                <w:szCs w:val="16"/>
              </w:rPr>
              <w:t>RP-230507</w:t>
            </w:r>
          </w:p>
        </w:tc>
        <w:tc>
          <w:tcPr>
            <w:tcW w:w="567" w:type="dxa"/>
            <w:tcBorders>
              <w:top w:val="single" w:sz="4" w:space="0" w:color="auto"/>
              <w:bottom w:val="single" w:sz="4" w:space="0" w:color="auto"/>
            </w:tcBorders>
            <w:shd w:val="solid" w:color="FFFFFF" w:fill="auto"/>
          </w:tcPr>
          <w:p w14:paraId="7A371765" w14:textId="4570DCAC" w:rsidR="0070327F" w:rsidRPr="00F044FD" w:rsidRDefault="0070327F" w:rsidP="0070327F">
            <w:pPr>
              <w:pStyle w:val="TAL"/>
              <w:rPr>
                <w:sz w:val="16"/>
                <w:szCs w:val="16"/>
              </w:rPr>
            </w:pPr>
            <w:r w:rsidRPr="00F044FD">
              <w:rPr>
                <w:sz w:val="16"/>
                <w:szCs w:val="16"/>
              </w:rPr>
              <w:t>2843</w:t>
            </w:r>
          </w:p>
        </w:tc>
        <w:tc>
          <w:tcPr>
            <w:tcW w:w="425" w:type="dxa"/>
            <w:tcBorders>
              <w:top w:val="single" w:sz="4" w:space="0" w:color="auto"/>
              <w:bottom w:val="single" w:sz="4" w:space="0" w:color="auto"/>
            </w:tcBorders>
            <w:shd w:val="solid" w:color="FFFFFF" w:fill="auto"/>
          </w:tcPr>
          <w:p w14:paraId="2E89810B" w14:textId="77777777" w:rsidR="0070327F" w:rsidRPr="00F044FD" w:rsidRDefault="0070327F" w:rsidP="0070327F">
            <w:pPr>
              <w:pStyle w:val="TAC"/>
              <w:rPr>
                <w:sz w:val="16"/>
                <w:szCs w:val="16"/>
              </w:rPr>
            </w:pPr>
          </w:p>
        </w:tc>
        <w:tc>
          <w:tcPr>
            <w:tcW w:w="425" w:type="dxa"/>
            <w:tcBorders>
              <w:top w:val="single" w:sz="4" w:space="0" w:color="auto"/>
              <w:bottom w:val="single" w:sz="4" w:space="0" w:color="auto"/>
            </w:tcBorders>
            <w:shd w:val="solid" w:color="FFFFFF" w:fill="auto"/>
          </w:tcPr>
          <w:p w14:paraId="6C284681" w14:textId="15CE7FF7" w:rsidR="0070327F" w:rsidRPr="00F044FD" w:rsidRDefault="0070327F" w:rsidP="0070327F">
            <w:pPr>
              <w:pStyle w:val="TAC"/>
              <w:rPr>
                <w:sz w:val="16"/>
                <w:szCs w:val="16"/>
              </w:rPr>
            </w:pPr>
            <w:r w:rsidRPr="00F044FD">
              <w:rPr>
                <w:sz w:val="16"/>
                <w:szCs w:val="16"/>
              </w:rPr>
              <w:t>A</w:t>
            </w:r>
          </w:p>
        </w:tc>
        <w:tc>
          <w:tcPr>
            <w:tcW w:w="4820" w:type="dxa"/>
            <w:tcBorders>
              <w:top w:val="single" w:sz="4" w:space="0" w:color="auto"/>
              <w:bottom w:val="single" w:sz="4" w:space="0" w:color="auto"/>
            </w:tcBorders>
            <w:shd w:val="solid" w:color="FFFFFF" w:fill="auto"/>
          </w:tcPr>
          <w:p w14:paraId="6025B5F4" w14:textId="08A929BB" w:rsidR="0070327F" w:rsidRPr="00F044FD" w:rsidRDefault="0070327F" w:rsidP="0070327F">
            <w:pPr>
              <w:pStyle w:val="TAL"/>
              <w:rPr>
                <w:sz w:val="16"/>
                <w:szCs w:val="16"/>
              </w:rPr>
            </w:pPr>
            <w:r w:rsidRPr="00F044FD">
              <w:rPr>
                <w:sz w:val="16"/>
                <w:szCs w:val="16"/>
              </w:rPr>
              <w:t>CR on PUCCH SCell activation requirement</w:t>
            </w:r>
          </w:p>
        </w:tc>
        <w:tc>
          <w:tcPr>
            <w:tcW w:w="708" w:type="dxa"/>
            <w:tcBorders>
              <w:top w:val="single" w:sz="4" w:space="0" w:color="auto"/>
              <w:bottom w:val="single" w:sz="4" w:space="0" w:color="auto"/>
              <w:right w:val="single" w:sz="6" w:space="0" w:color="auto"/>
            </w:tcBorders>
            <w:shd w:val="solid" w:color="FFFFFF" w:fill="auto"/>
          </w:tcPr>
          <w:p w14:paraId="21C22B7B" w14:textId="3ED17351" w:rsidR="0070327F" w:rsidRPr="00F044FD" w:rsidRDefault="0070327F" w:rsidP="0070327F">
            <w:pPr>
              <w:pStyle w:val="TAC"/>
              <w:rPr>
                <w:sz w:val="16"/>
                <w:szCs w:val="16"/>
              </w:rPr>
            </w:pPr>
            <w:r w:rsidRPr="00F044FD">
              <w:rPr>
                <w:sz w:val="16"/>
                <w:szCs w:val="16"/>
              </w:rPr>
              <w:t>18.1.0</w:t>
            </w:r>
          </w:p>
        </w:tc>
      </w:tr>
      <w:tr w:rsidR="0070327F" w:rsidRPr="006C53D9" w14:paraId="45E1317D" w14:textId="77777777" w:rsidTr="00AE3AF1">
        <w:tc>
          <w:tcPr>
            <w:tcW w:w="800" w:type="dxa"/>
            <w:tcBorders>
              <w:top w:val="single" w:sz="4" w:space="0" w:color="auto"/>
              <w:left w:val="single" w:sz="4" w:space="0" w:color="auto"/>
              <w:bottom w:val="single" w:sz="4" w:space="0" w:color="auto"/>
            </w:tcBorders>
            <w:shd w:val="solid" w:color="FFFFFF" w:fill="auto"/>
          </w:tcPr>
          <w:p w14:paraId="09277F74" w14:textId="19DE7F52" w:rsidR="0070327F" w:rsidRDefault="0070327F" w:rsidP="0070327F">
            <w:pPr>
              <w:pStyle w:val="TAC"/>
              <w:rPr>
                <w:sz w:val="16"/>
                <w:szCs w:val="16"/>
              </w:rPr>
            </w:pPr>
            <w:r>
              <w:rPr>
                <w:sz w:val="16"/>
                <w:szCs w:val="16"/>
              </w:rPr>
              <w:t>2023-03</w:t>
            </w:r>
          </w:p>
        </w:tc>
        <w:tc>
          <w:tcPr>
            <w:tcW w:w="800" w:type="dxa"/>
            <w:tcBorders>
              <w:top w:val="single" w:sz="4" w:space="0" w:color="auto"/>
              <w:bottom w:val="single" w:sz="4" w:space="0" w:color="auto"/>
            </w:tcBorders>
            <w:shd w:val="solid" w:color="FFFFFF" w:fill="auto"/>
          </w:tcPr>
          <w:p w14:paraId="4B512D01" w14:textId="07C73865" w:rsidR="0070327F" w:rsidRDefault="0070327F" w:rsidP="0070327F">
            <w:pPr>
              <w:pStyle w:val="TAC"/>
              <w:rPr>
                <w:sz w:val="16"/>
                <w:szCs w:val="16"/>
              </w:rPr>
            </w:pPr>
            <w:r>
              <w:rPr>
                <w:sz w:val="16"/>
                <w:szCs w:val="16"/>
              </w:rPr>
              <w:t>RAN#99</w:t>
            </w:r>
          </w:p>
        </w:tc>
        <w:tc>
          <w:tcPr>
            <w:tcW w:w="1094" w:type="dxa"/>
            <w:tcBorders>
              <w:top w:val="single" w:sz="4" w:space="0" w:color="auto"/>
              <w:bottom w:val="single" w:sz="4" w:space="0" w:color="auto"/>
            </w:tcBorders>
            <w:shd w:val="solid" w:color="FFFFFF" w:fill="auto"/>
          </w:tcPr>
          <w:p w14:paraId="04384B1F" w14:textId="5BE97AF7" w:rsidR="0070327F" w:rsidRPr="00F044FD" w:rsidRDefault="0070327F" w:rsidP="0070327F">
            <w:pPr>
              <w:pStyle w:val="TAC"/>
              <w:rPr>
                <w:sz w:val="16"/>
                <w:szCs w:val="16"/>
              </w:rPr>
            </w:pPr>
            <w:r w:rsidRPr="00F044FD">
              <w:rPr>
                <w:sz w:val="16"/>
                <w:szCs w:val="16"/>
              </w:rPr>
              <w:t>RP-230516</w:t>
            </w:r>
          </w:p>
        </w:tc>
        <w:tc>
          <w:tcPr>
            <w:tcW w:w="567" w:type="dxa"/>
            <w:tcBorders>
              <w:top w:val="single" w:sz="4" w:space="0" w:color="auto"/>
              <w:bottom w:val="single" w:sz="4" w:space="0" w:color="auto"/>
            </w:tcBorders>
            <w:shd w:val="solid" w:color="FFFFFF" w:fill="auto"/>
          </w:tcPr>
          <w:p w14:paraId="7EA689DF" w14:textId="2E0FD32A" w:rsidR="0070327F" w:rsidRPr="00F044FD" w:rsidRDefault="0070327F" w:rsidP="0070327F">
            <w:pPr>
              <w:pStyle w:val="TAL"/>
              <w:rPr>
                <w:sz w:val="16"/>
                <w:szCs w:val="16"/>
              </w:rPr>
            </w:pPr>
            <w:r w:rsidRPr="00F044FD">
              <w:rPr>
                <w:sz w:val="16"/>
                <w:szCs w:val="16"/>
              </w:rPr>
              <w:t>2845</w:t>
            </w:r>
          </w:p>
        </w:tc>
        <w:tc>
          <w:tcPr>
            <w:tcW w:w="425" w:type="dxa"/>
            <w:tcBorders>
              <w:top w:val="single" w:sz="4" w:space="0" w:color="auto"/>
              <w:bottom w:val="single" w:sz="4" w:space="0" w:color="auto"/>
            </w:tcBorders>
            <w:shd w:val="solid" w:color="FFFFFF" w:fill="auto"/>
          </w:tcPr>
          <w:p w14:paraId="56043742" w14:textId="77777777" w:rsidR="0070327F" w:rsidRPr="00F044FD" w:rsidRDefault="0070327F" w:rsidP="0070327F">
            <w:pPr>
              <w:pStyle w:val="TAC"/>
              <w:rPr>
                <w:sz w:val="16"/>
                <w:szCs w:val="16"/>
              </w:rPr>
            </w:pPr>
          </w:p>
        </w:tc>
        <w:tc>
          <w:tcPr>
            <w:tcW w:w="425" w:type="dxa"/>
            <w:tcBorders>
              <w:top w:val="single" w:sz="4" w:space="0" w:color="auto"/>
              <w:bottom w:val="single" w:sz="4" w:space="0" w:color="auto"/>
            </w:tcBorders>
            <w:shd w:val="solid" w:color="FFFFFF" w:fill="auto"/>
          </w:tcPr>
          <w:p w14:paraId="7AC8B391" w14:textId="3024C115" w:rsidR="0070327F" w:rsidRPr="00F044FD" w:rsidRDefault="0070327F" w:rsidP="0070327F">
            <w:pPr>
              <w:pStyle w:val="TAC"/>
              <w:rPr>
                <w:sz w:val="16"/>
                <w:szCs w:val="16"/>
              </w:rPr>
            </w:pPr>
            <w:r w:rsidRPr="00F044FD">
              <w:rPr>
                <w:sz w:val="16"/>
                <w:szCs w:val="16"/>
              </w:rPr>
              <w:t>A</w:t>
            </w:r>
          </w:p>
        </w:tc>
        <w:tc>
          <w:tcPr>
            <w:tcW w:w="4820" w:type="dxa"/>
            <w:tcBorders>
              <w:top w:val="single" w:sz="4" w:space="0" w:color="auto"/>
              <w:bottom w:val="single" w:sz="4" w:space="0" w:color="auto"/>
            </w:tcBorders>
            <w:shd w:val="solid" w:color="FFFFFF" w:fill="auto"/>
          </w:tcPr>
          <w:p w14:paraId="009DC4A8" w14:textId="5CB2A18E" w:rsidR="0070327F" w:rsidRPr="00F044FD" w:rsidRDefault="0070327F" w:rsidP="0070327F">
            <w:pPr>
              <w:pStyle w:val="TAL"/>
              <w:rPr>
                <w:sz w:val="16"/>
                <w:szCs w:val="16"/>
              </w:rPr>
            </w:pPr>
            <w:r w:rsidRPr="00F044FD">
              <w:rPr>
                <w:sz w:val="16"/>
                <w:szCs w:val="16"/>
              </w:rPr>
              <w:t>CR on clarification for UE acquiring system information during handover</w:t>
            </w:r>
          </w:p>
        </w:tc>
        <w:tc>
          <w:tcPr>
            <w:tcW w:w="708" w:type="dxa"/>
            <w:tcBorders>
              <w:top w:val="single" w:sz="4" w:space="0" w:color="auto"/>
              <w:bottom w:val="single" w:sz="4" w:space="0" w:color="auto"/>
              <w:right w:val="single" w:sz="6" w:space="0" w:color="auto"/>
            </w:tcBorders>
            <w:shd w:val="solid" w:color="FFFFFF" w:fill="auto"/>
          </w:tcPr>
          <w:p w14:paraId="3F8E01A0" w14:textId="0441B223" w:rsidR="0070327F" w:rsidRPr="00F044FD" w:rsidRDefault="0070327F" w:rsidP="0070327F">
            <w:pPr>
              <w:pStyle w:val="TAC"/>
              <w:rPr>
                <w:sz w:val="16"/>
                <w:szCs w:val="16"/>
              </w:rPr>
            </w:pPr>
            <w:r w:rsidRPr="00F044FD">
              <w:rPr>
                <w:sz w:val="16"/>
                <w:szCs w:val="16"/>
              </w:rPr>
              <w:t>18.1.0</w:t>
            </w:r>
          </w:p>
        </w:tc>
      </w:tr>
      <w:tr w:rsidR="0070327F" w:rsidRPr="006C53D9" w14:paraId="5A9F93D5" w14:textId="77777777" w:rsidTr="00AE3AF1">
        <w:tc>
          <w:tcPr>
            <w:tcW w:w="800" w:type="dxa"/>
            <w:tcBorders>
              <w:top w:val="single" w:sz="4" w:space="0" w:color="auto"/>
              <w:left w:val="single" w:sz="4" w:space="0" w:color="auto"/>
              <w:bottom w:val="single" w:sz="4" w:space="0" w:color="auto"/>
            </w:tcBorders>
            <w:shd w:val="solid" w:color="FFFFFF" w:fill="auto"/>
          </w:tcPr>
          <w:p w14:paraId="6B346FF5" w14:textId="00CB38BC" w:rsidR="0070327F" w:rsidRDefault="0070327F" w:rsidP="0070327F">
            <w:pPr>
              <w:pStyle w:val="TAC"/>
              <w:rPr>
                <w:sz w:val="16"/>
                <w:szCs w:val="16"/>
              </w:rPr>
            </w:pPr>
            <w:r>
              <w:rPr>
                <w:sz w:val="16"/>
                <w:szCs w:val="16"/>
              </w:rPr>
              <w:t>2023-03</w:t>
            </w:r>
          </w:p>
        </w:tc>
        <w:tc>
          <w:tcPr>
            <w:tcW w:w="800" w:type="dxa"/>
            <w:tcBorders>
              <w:top w:val="single" w:sz="4" w:space="0" w:color="auto"/>
              <w:bottom w:val="single" w:sz="4" w:space="0" w:color="auto"/>
            </w:tcBorders>
            <w:shd w:val="solid" w:color="FFFFFF" w:fill="auto"/>
          </w:tcPr>
          <w:p w14:paraId="55B80B41" w14:textId="0F4C4710" w:rsidR="0070327F" w:rsidRDefault="0070327F" w:rsidP="0070327F">
            <w:pPr>
              <w:pStyle w:val="TAC"/>
              <w:rPr>
                <w:sz w:val="16"/>
                <w:szCs w:val="16"/>
              </w:rPr>
            </w:pPr>
            <w:r>
              <w:rPr>
                <w:sz w:val="16"/>
                <w:szCs w:val="16"/>
              </w:rPr>
              <w:t>RAN#99</w:t>
            </w:r>
          </w:p>
        </w:tc>
        <w:tc>
          <w:tcPr>
            <w:tcW w:w="1094" w:type="dxa"/>
            <w:tcBorders>
              <w:top w:val="single" w:sz="4" w:space="0" w:color="auto"/>
              <w:bottom w:val="single" w:sz="4" w:space="0" w:color="auto"/>
            </w:tcBorders>
            <w:shd w:val="solid" w:color="FFFFFF" w:fill="auto"/>
          </w:tcPr>
          <w:p w14:paraId="1094A331" w14:textId="271F39FD" w:rsidR="0070327F" w:rsidRPr="00F044FD" w:rsidRDefault="0070327F" w:rsidP="0070327F">
            <w:pPr>
              <w:pStyle w:val="TAC"/>
              <w:rPr>
                <w:sz w:val="16"/>
                <w:szCs w:val="16"/>
              </w:rPr>
            </w:pPr>
            <w:r w:rsidRPr="00F044FD">
              <w:rPr>
                <w:sz w:val="16"/>
                <w:szCs w:val="16"/>
              </w:rPr>
              <w:t>RP-230517</w:t>
            </w:r>
          </w:p>
        </w:tc>
        <w:tc>
          <w:tcPr>
            <w:tcW w:w="567" w:type="dxa"/>
            <w:tcBorders>
              <w:top w:val="single" w:sz="4" w:space="0" w:color="auto"/>
              <w:bottom w:val="single" w:sz="4" w:space="0" w:color="auto"/>
            </w:tcBorders>
            <w:shd w:val="solid" w:color="FFFFFF" w:fill="auto"/>
          </w:tcPr>
          <w:p w14:paraId="31455BD4" w14:textId="0D101FC5" w:rsidR="0070327F" w:rsidRPr="00F044FD" w:rsidRDefault="0070327F" w:rsidP="0070327F">
            <w:pPr>
              <w:pStyle w:val="TAL"/>
              <w:rPr>
                <w:sz w:val="16"/>
                <w:szCs w:val="16"/>
              </w:rPr>
            </w:pPr>
            <w:r w:rsidRPr="00F044FD">
              <w:rPr>
                <w:sz w:val="16"/>
                <w:szCs w:val="16"/>
              </w:rPr>
              <w:t>2847</w:t>
            </w:r>
          </w:p>
        </w:tc>
        <w:tc>
          <w:tcPr>
            <w:tcW w:w="425" w:type="dxa"/>
            <w:tcBorders>
              <w:top w:val="single" w:sz="4" w:space="0" w:color="auto"/>
              <w:bottom w:val="single" w:sz="4" w:space="0" w:color="auto"/>
            </w:tcBorders>
            <w:shd w:val="solid" w:color="FFFFFF" w:fill="auto"/>
          </w:tcPr>
          <w:p w14:paraId="4CE0A35D" w14:textId="77777777" w:rsidR="0070327F" w:rsidRPr="00F044FD" w:rsidRDefault="0070327F" w:rsidP="0070327F">
            <w:pPr>
              <w:pStyle w:val="TAC"/>
              <w:rPr>
                <w:sz w:val="16"/>
                <w:szCs w:val="16"/>
              </w:rPr>
            </w:pPr>
          </w:p>
        </w:tc>
        <w:tc>
          <w:tcPr>
            <w:tcW w:w="425" w:type="dxa"/>
            <w:tcBorders>
              <w:top w:val="single" w:sz="4" w:space="0" w:color="auto"/>
              <w:bottom w:val="single" w:sz="4" w:space="0" w:color="auto"/>
            </w:tcBorders>
            <w:shd w:val="solid" w:color="FFFFFF" w:fill="auto"/>
          </w:tcPr>
          <w:p w14:paraId="60E80E56" w14:textId="3E9F7393" w:rsidR="0070327F" w:rsidRPr="00F044FD" w:rsidRDefault="0070327F" w:rsidP="0070327F">
            <w:pPr>
              <w:pStyle w:val="TAC"/>
              <w:rPr>
                <w:sz w:val="16"/>
                <w:szCs w:val="16"/>
              </w:rPr>
            </w:pPr>
            <w:r w:rsidRPr="00F044FD">
              <w:rPr>
                <w:sz w:val="16"/>
                <w:szCs w:val="16"/>
              </w:rPr>
              <w:t>A</w:t>
            </w:r>
          </w:p>
        </w:tc>
        <w:tc>
          <w:tcPr>
            <w:tcW w:w="4820" w:type="dxa"/>
            <w:tcBorders>
              <w:top w:val="single" w:sz="4" w:space="0" w:color="auto"/>
              <w:bottom w:val="single" w:sz="4" w:space="0" w:color="auto"/>
            </w:tcBorders>
            <w:shd w:val="solid" w:color="FFFFFF" w:fill="auto"/>
          </w:tcPr>
          <w:p w14:paraId="417AD421" w14:textId="4BECAE62" w:rsidR="0070327F" w:rsidRPr="00F044FD" w:rsidRDefault="0070327F" w:rsidP="0070327F">
            <w:pPr>
              <w:pStyle w:val="TAL"/>
              <w:rPr>
                <w:sz w:val="16"/>
                <w:szCs w:val="16"/>
              </w:rPr>
            </w:pPr>
            <w:r w:rsidRPr="00F044FD">
              <w:rPr>
                <w:sz w:val="16"/>
                <w:szCs w:val="16"/>
              </w:rPr>
              <w:t>CR on the applicability of timing error margin  in positioning accuracy requirements</w:t>
            </w:r>
          </w:p>
        </w:tc>
        <w:tc>
          <w:tcPr>
            <w:tcW w:w="708" w:type="dxa"/>
            <w:tcBorders>
              <w:top w:val="single" w:sz="4" w:space="0" w:color="auto"/>
              <w:bottom w:val="single" w:sz="4" w:space="0" w:color="auto"/>
              <w:right w:val="single" w:sz="6" w:space="0" w:color="auto"/>
            </w:tcBorders>
            <w:shd w:val="solid" w:color="FFFFFF" w:fill="auto"/>
          </w:tcPr>
          <w:p w14:paraId="2028DC7E" w14:textId="675B95AB" w:rsidR="0070327F" w:rsidRPr="00F044FD" w:rsidRDefault="0070327F" w:rsidP="0070327F">
            <w:pPr>
              <w:pStyle w:val="TAC"/>
              <w:rPr>
                <w:sz w:val="16"/>
                <w:szCs w:val="16"/>
              </w:rPr>
            </w:pPr>
            <w:r w:rsidRPr="00F044FD">
              <w:rPr>
                <w:sz w:val="16"/>
                <w:szCs w:val="16"/>
              </w:rPr>
              <w:t>18.1.0</w:t>
            </w:r>
          </w:p>
        </w:tc>
      </w:tr>
      <w:tr w:rsidR="0070327F" w:rsidRPr="006C53D9" w14:paraId="2759B9E7" w14:textId="77777777" w:rsidTr="00AE3AF1">
        <w:tc>
          <w:tcPr>
            <w:tcW w:w="800" w:type="dxa"/>
            <w:tcBorders>
              <w:top w:val="single" w:sz="4" w:space="0" w:color="auto"/>
              <w:left w:val="single" w:sz="4" w:space="0" w:color="auto"/>
              <w:bottom w:val="single" w:sz="4" w:space="0" w:color="auto"/>
            </w:tcBorders>
            <w:shd w:val="solid" w:color="FFFFFF" w:fill="auto"/>
          </w:tcPr>
          <w:p w14:paraId="36F725DA" w14:textId="7C4EDE38" w:rsidR="0070327F" w:rsidRDefault="0070327F" w:rsidP="0070327F">
            <w:pPr>
              <w:pStyle w:val="TAC"/>
              <w:rPr>
                <w:sz w:val="16"/>
                <w:szCs w:val="16"/>
              </w:rPr>
            </w:pPr>
            <w:r>
              <w:rPr>
                <w:sz w:val="16"/>
                <w:szCs w:val="16"/>
              </w:rPr>
              <w:t>2023-03</w:t>
            </w:r>
          </w:p>
        </w:tc>
        <w:tc>
          <w:tcPr>
            <w:tcW w:w="800" w:type="dxa"/>
            <w:tcBorders>
              <w:top w:val="single" w:sz="4" w:space="0" w:color="auto"/>
              <w:bottom w:val="single" w:sz="4" w:space="0" w:color="auto"/>
            </w:tcBorders>
            <w:shd w:val="solid" w:color="FFFFFF" w:fill="auto"/>
          </w:tcPr>
          <w:p w14:paraId="4273DD02" w14:textId="78AFF287" w:rsidR="0070327F" w:rsidRDefault="0070327F" w:rsidP="0070327F">
            <w:pPr>
              <w:pStyle w:val="TAC"/>
              <w:rPr>
                <w:sz w:val="16"/>
                <w:szCs w:val="16"/>
              </w:rPr>
            </w:pPr>
            <w:r>
              <w:rPr>
                <w:sz w:val="16"/>
                <w:szCs w:val="16"/>
              </w:rPr>
              <w:t>RAN#99</w:t>
            </w:r>
          </w:p>
        </w:tc>
        <w:tc>
          <w:tcPr>
            <w:tcW w:w="1094" w:type="dxa"/>
            <w:tcBorders>
              <w:top w:val="single" w:sz="4" w:space="0" w:color="auto"/>
              <w:bottom w:val="single" w:sz="4" w:space="0" w:color="auto"/>
            </w:tcBorders>
            <w:shd w:val="solid" w:color="FFFFFF" w:fill="auto"/>
          </w:tcPr>
          <w:p w14:paraId="71F27422" w14:textId="740053BB" w:rsidR="0070327F" w:rsidRPr="00F044FD" w:rsidRDefault="0070327F" w:rsidP="0070327F">
            <w:pPr>
              <w:pStyle w:val="TAC"/>
              <w:rPr>
                <w:sz w:val="16"/>
                <w:szCs w:val="16"/>
              </w:rPr>
            </w:pPr>
            <w:r w:rsidRPr="00F044FD">
              <w:rPr>
                <w:sz w:val="16"/>
                <w:szCs w:val="16"/>
              </w:rPr>
              <w:t>RP-230506</w:t>
            </w:r>
          </w:p>
        </w:tc>
        <w:tc>
          <w:tcPr>
            <w:tcW w:w="567" w:type="dxa"/>
            <w:tcBorders>
              <w:top w:val="single" w:sz="4" w:space="0" w:color="auto"/>
              <w:bottom w:val="single" w:sz="4" w:space="0" w:color="auto"/>
            </w:tcBorders>
            <w:shd w:val="solid" w:color="FFFFFF" w:fill="auto"/>
          </w:tcPr>
          <w:p w14:paraId="7D5E3775" w14:textId="0621B249" w:rsidR="0070327F" w:rsidRPr="00F044FD" w:rsidRDefault="0070327F" w:rsidP="0070327F">
            <w:pPr>
              <w:pStyle w:val="TAL"/>
              <w:rPr>
                <w:sz w:val="16"/>
                <w:szCs w:val="16"/>
              </w:rPr>
            </w:pPr>
            <w:r w:rsidRPr="00F044FD">
              <w:rPr>
                <w:sz w:val="16"/>
                <w:szCs w:val="16"/>
              </w:rPr>
              <w:t>2850</w:t>
            </w:r>
          </w:p>
        </w:tc>
        <w:tc>
          <w:tcPr>
            <w:tcW w:w="425" w:type="dxa"/>
            <w:tcBorders>
              <w:top w:val="single" w:sz="4" w:space="0" w:color="auto"/>
              <w:bottom w:val="single" w:sz="4" w:space="0" w:color="auto"/>
            </w:tcBorders>
            <w:shd w:val="solid" w:color="FFFFFF" w:fill="auto"/>
          </w:tcPr>
          <w:p w14:paraId="22826E21" w14:textId="77777777" w:rsidR="0070327F" w:rsidRPr="00F044FD" w:rsidRDefault="0070327F" w:rsidP="0070327F">
            <w:pPr>
              <w:pStyle w:val="TAC"/>
              <w:rPr>
                <w:sz w:val="16"/>
                <w:szCs w:val="16"/>
              </w:rPr>
            </w:pPr>
          </w:p>
        </w:tc>
        <w:tc>
          <w:tcPr>
            <w:tcW w:w="425" w:type="dxa"/>
            <w:tcBorders>
              <w:top w:val="single" w:sz="4" w:space="0" w:color="auto"/>
              <w:bottom w:val="single" w:sz="4" w:space="0" w:color="auto"/>
            </w:tcBorders>
            <w:shd w:val="solid" w:color="FFFFFF" w:fill="auto"/>
          </w:tcPr>
          <w:p w14:paraId="00C7ADC0" w14:textId="55C152DD" w:rsidR="0070327F" w:rsidRPr="00F044FD" w:rsidRDefault="0070327F" w:rsidP="0070327F">
            <w:pPr>
              <w:pStyle w:val="TAC"/>
              <w:rPr>
                <w:sz w:val="16"/>
                <w:szCs w:val="16"/>
              </w:rPr>
            </w:pPr>
            <w:r w:rsidRPr="00F044FD">
              <w:rPr>
                <w:sz w:val="16"/>
                <w:szCs w:val="16"/>
              </w:rPr>
              <w:t>A</w:t>
            </w:r>
          </w:p>
        </w:tc>
        <w:tc>
          <w:tcPr>
            <w:tcW w:w="4820" w:type="dxa"/>
            <w:tcBorders>
              <w:top w:val="single" w:sz="4" w:space="0" w:color="auto"/>
              <w:bottom w:val="single" w:sz="4" w:space="0" w:color="auto"/>
            </w:tcBorders>
            <w:shd w:val="solid" w:color="FFFFFF" w:fill="auto"/>
          </w:tcPr>
          <w:p w14:paraId="0761565A" w14:textId="51EAD1B9" w:rsidR="0070327F" w:rsidRPr="00F044FD" w:rsidRDefault="0070327F" w:rsidP="0070327F">
            <w:pPr>
              <w:pStyle w:val="TAL"/>
              <w:rPr>
                <w:sz w:val="16"/>
                <w:szCs w:val="16"/>
              </w:rPr>
            </w:pPr>
            <w:r w:rsidRPr="00F044FD">
              <w:rPr>
                <w:sz w:val="16"/>
                <w:szCs w:val="16"/>
              </w:rPr>
              <w:t>CR on positioning test case in R16</w:t>
            </w:r>
          </w:p>
        </w:tc>
        <w:tc>
          <w:tcPr>
            <w:tcW w:w="708" w:type="dxa"/>
            <w:tcBorders>
              <w:top w:val="single" w:sz="4" w:space="0" w:color="auto"/>
              <w:bottom w:val="single" w:sz="4" w:space="0" w:color="auto"/>
              <w:right w:val="single" w:sz="6" w:space="0" w:color="auto"/>
            </w:tcBorders>
            <w:shd w:val="solid" w:color="FFFFFF" w:fill="auto"/>
          </w:tcPr>
          <w:p w14:paraId="3C3A65A2" w14:textId="3F89C0B9" w:rsidR="0070327F" w:rsidRPr="00F044FD" w:rsidRDefault="0070327F" w:rsidP="0070327F">
            <w:pPr>
              <w:pStyle w:val="TAC"/>
              <w:rPr>
                <w:sz w:val="16"/>
                <w:szCs w:val="16"/>
              </w:rPr>
            </w:pPr>
            <w:r w:rsidRPr="00F044FD">
              <w:rPr>
                <w:sz w:val="16"/>
                <w:szCs w:val="16"/>
              </w:rPr>
              <w:t>18.1.0</w:t>
            </w:r>
          </w:p>
        </w:tc>
      </w:tr>
      <w:tr w:rsidR="0070327F" w:rsidRPr="006C53D9" w14:paraId="248D4443" w14:textId="77777777" w:rsidTr="00AE3AF1">
        <w:tc>
          <w:tcPr>
            <w:tcW w:w="800" w:type="dxa"/>
            <w:tcBorders>
              <w:top w:val="single" w:sz="4" w:space="0" w:color="auto"/>
              <w:left w:val="single" w:sz="4" w:space="0" w:color="auto"/>
              <w:bottom w:val="single" w:sz="4" w:space="0" w:color="auto"/>
            </w:tcBorders>
            <w:shd w:val="solid" w:color="FFFFFF" w:fill="auto"/>
          </w:tcPr>
          <w:p w14:paraId="383D9DFF" w14:textId="10F82819" w:rsidR="0070327F" w:rsidRDefault="0070327F" w:rsidP="0070327F">
            <w:pPr>
              <w:pStyle w:val="TAC"/>
              <w:rPr>
                <w:sz w:val="16"/>
                <w:szCs w:val="16"/>
              </w:rPr>
            </w:pPr>
            <w:r>
              <w:rPr>
                <w:sz w:val="16"/>
                <w:szCs w:val="16"/>
              </w:rPr>
              <w:t>2023-03</w:t>
            </w:r>
          </w:p>
        </w:tc>
        <w:tc>
          <w:tcPr>
            <w:tcW w:w="800" w:type="dxa"/>
            <w:tcBorders>
              <w:top w:val="single" w:sz="4" w:space="0" w:color="auto"/>
              <w:bottom w:val="single" w:sz="4" w:space="0" w:color="auto"/>
            </w:tcBorders>
            <w:shd w:val="solid" w:color="FFFFFF" w:fill="auto"/>
          </w:tcPr>
          <w:p w14:paraId="2EE319A1" w14:textId="1B26EEB9" w:rsidR="0070327F" w:rsidRDefault="0070327F" w:rsidP="0070327F">
            <w:pPr>
              <w:pStyle w:val="TAC"/>
              <w:rPr>
                <w:sz w:val="16"/>
                <w:szCs w:val="16"/>
              </w:rPr>
            </w:pPr>
            <w:r>
              <w:rPr>
                <w:sz w:val="16"/>
                <w:szCs w:val="16"/>
              </w:rPr>
              <w:t>RAN#99</w:t>
            </w:r>
          </w:p>
        </w:tc>
        <w:tc>
          <w:tcPr>
            <w:tcW w:w="1094" w:type="dxa"/>
            <w:tcBorders>
              <w:top w:val="single" w:sz="4" w:space="0" w:color="auto"/>
              <w:bottom w:val="single" w:sz="4" w:space="0" w:color="auto"/>
            </w:tcBorders>
            <w:shd w:val="solid" w:color="FFFFFF" w:fill="auto"/>
          </w:tcPr>
          <w:p w14:paraId="595AEEBB" w14:textId="4B992F4F" w:rsidR="0070327F" w:rsidRPr="00F044FD" w:rsidRDefault="0070327F" w:rsidP="0070327F">
            <w:pPr>
              <w:pStyle w:val="TAC"/>
              <w:rPr>
                <w:sz w:val="16"/>
                <w:szCs w:val="16"/>
              </w:rPr>
            </w:pPr>
            <w:r w:rsidRPr="00F044FD">
              <w:rPr>
                <w:sz w:val="16"/>
                <w:szCs w:val="16"/>
              </w:rPr>
              <w:t>RP-230519</w:t>
            </w:r>
          </w:p>
        </w:tc>
        <w:tc>
          <w:tcPr>
            <w:tcW w:w="567" w:type="dxa"/>
            <w:tcBorders>
              <w:top w:val="single" w:sz="4" w:space="0" w:color="auto"/>
              <w:bottom w:val="single" w:sz="4" w:space="0" w:color="auto"/>
            </w:tcBorders>
            <w:shd w:val="solid" w:color="FFFFFF" w:fill="auto"/>
          </w:tcPr>
          <w:p w14:paraId="10857373" w14:textId="7494D8E6" w:rsidR="0070327F" w:rsidRPr="00F044FD" w:rsidRDefault="0070327F" w:rsidP="0070327F">
            <w:pPr>
              <w:pStyle w:val="TAL"/>
              <w:rPr>
                <w:sz w:val="16"/>
                <w:szCs w:val="16"/>
              </w:rPr>
            </w:pPr>
            <w:r w:rsidRPr="00F044FD">
              <w:rPr>
                <w:sz w:val="16"/>
                <w:szCs w:val="16"/>
              </w:rPr>
              <w:t>2854</w:t>
            </w:r>
          </w:p>
        </w:tc>
        <w:tc>
          <w:tcPr>
            <w:tcW w:w="425" w:type="dxa"/>
            <w:tcBorders>
              <w:top w:val="single" w:sz="4" w:space="0" w:color="auto"/>
              <w:bottom w:val="single" w:sz="4" w:space="0" w:color="auto"/>
            </w:tcBorders>
            <w:shd w:val="solid" w:color="FFFFFF" w:fill="auto"/>
          </w:tcPr>
          <w:p w14:paraId="6AAAAB63" w14:textId="77777777" w:rsidR="0070327F" w:rsidRPr="00F044FD" w:rsidRDefault="0070327F" w:rsidP="0070327F">
            <w:pPr>
              <w:pStyle w:val="TAC"/>
              <w:rPr>
                <w:sz w:val="16"/>
                <w:szCs w:val="16"/>
              </w:rPr>
            </w:pPr>
          </w:p>
        </w:tc>
        <w:tc>
          <w:tcPr>
            <w:tcW w:w="425" w:type="dxa"/>
            <w:tcBorders>
              <w:top w:val="single" w:sz="4" w:space="0" w:color="auto"/>
              <w:bottom w:val="single" w:sz="4" w:space="0" w:color="auto"/>
            </w:tcBorders>
            <w:shd w:val="solid" w:color="FFFFFF" w:fill="auto"/>
          </w:tcPr>
          <w:p w14:paraId="307DE00A" w14:textId="0D51EFFC" w:rsidR="0070327F" w:rsidRPr="00F044FD" w:rsidRDefault="0070327F" w:rsidP="0070327F">
            <w:pPr>
              <w:pStyle w:val="TAC"/>
              <w:rPr>
                <w:sz w:val="16"/>
                <w:szCs w:val="16"/>
              </w:rPr>
            </w:pPr>
            <w:r w:rsidRPr="00F044FD">
              <w:rPr>
                <w:sz w:val="16"/>
                <w:szCs w:val="16"/>
              </w:rPr>
              <w:t>A</w:t>
            </w:r>
          </w:p>
        </w:tc>
        <w:tc>
          <w:tcPr>
            <w:tcW w:w="4820" w:type="dxa"/>
            <w:tcBorders>
              <w:top w:val="single" w:sz="4" w:space="0" w:color="auto"/>
              <w:bottom w:val="single" w:sz="4" w:space="0" w:color="auto"/>
            </w:tcBorders>
            <w:shd w:val="solid" w:color="FFFFFF" w:fill="auto"/>
          </w:tcPr>
          <w:p w14:paraId="6808A8C3" w14:textId="387C842B" w:rsidR="0070327F" w:rsidRPr="00F044FD" w:rsidRDefault="0070327F" w:rsidP="0070327F">
            <w:pPr>
              <w:pStyle w:val="TAL"/>
              <w:rPr>
                <w:sz w:val="16"/>
                <w:szCs w:val="16"/>
              </w:rPr>
            </w:pPr>
            <w:r w:rsidRPr="00F044FD">
              <w:rPr>
                <w:sz w:val="16"/>
                <w:szCs w:val="16"/>
              </w:rPr>
              <w:t>CR on FR2 PSCell SSB-based BFD and CBD test maintenance for UE fulfilling relaxed measurement criterion</w:t>
            </w:r>
          </w:p>
        </w:tc>
        <w:tc>
          <w:tcPr>
            <w:tcW w:w="708" w:type="dxa"/>
            <w:tcBorders>
              <w:top w:val="single" w:sz="4" w:space="0" w:color="auto"/>
              <w:bottom w:val="single" w:sz="4" w:space="0" w:color="auto"/>
              <w:right w:val="single" w:sz="6" w:space="0" w:color="auto"/>
            </w:tcBorders>
            <w:shd w:val="solid" w:color="FFFFFF" w:fill="auto"/>
          </w:tcPr>
          <w:p w14:paraId="2F3F2578" w14:textId="22B35FDC" w:rsidR="0070327F" w:rsidRPr="00F044FD" w:rsidRDefault="0070327F" w:rsidP="0070327F">
            <w:pPr>
              <w:pStyle w:val="TAC"/>
              <w:rPr>
                <w:sz w:val="16"/>
                <w:szCs w:val="16"/>
              </w:rPr>
            </w:pPr>
            <w:r w:rsidRPr="00F044FD">
              <w:rPr>
                <w:sz w:val="16"/>
                <w:szCs w:val="16"/>
              </w:rPr>
              <w:t>18.1.0</w:t>
            </w:r>
          </w:p>
        </w:tc>
      </w:tr>
      <w:tr w:rsidR="0070327F" w:rsidRPr="006C53D9" w14:paraId="6D56C75D" w14:textId="77777777" w:rsidTr="00AE3AF1">
        <w:tc>
          <w:tcPr>
            <w:tcW w:w="800" w:type="dxa"/>
            <w:tcBorders>
              <w:top w:val="single" w:sz="4" w:space="0" w:color="auto"/>
              <w:left w:val="single" w:sz="4" w:space="0" w:color="auto"/>
              <w:bottom w:val="single" w:sz="4" w:space="0" w:color="auto"/>
            </w:tcBorders>
            <w:shd w:val="solid" w:color="FFFFFF" w:fill="auto"/>
          </w:tcPr>
          <w:p w14:paraId="5A8085BF" w14:textId="3FA0E60E" w:rsidR="0070327F" w:rsidRDefault="0070327F" w:rsidP="0070327F">
            <w:pPr>
              <w:pStyle w:val="TAC"/>
              <w:rPr>
                <w:sz w:val="16"/>
                <w:szCs w:val="16"/>
              </w:rPr>
            </w:pPr>
            <w:r>
              <w:rPr>
                <w:sz w:val="16"/>
                <w:szCs w:val="16"/>
              </w:rPr>
              <w:t>2023-03</w:t>
            </w:r>
          </w:p>
        </w:tc>
        <w:tc>
          <w:tcPr>
            <w:tcW w:w="800" w:type="dxa"/>
            <w:tcBorders>
              <w:top w:val="single" w:sz="4" w:space="0" w:color="auto"/>
              <w:bottom w:val="single" w:sz="4" w:space="0" w:color="auto"/>
            </w:tcBorders>
            <w:shd w:val="solid" w:color="FFFFFF" w:fill="auto"/>
          </w:tcPr>
          <w:p w14:paraId="0F97CE33" w14:textId="1AA67F6E" w:rsidR="0070327F" w:rsidRDefault="0070327F" w:rsidP="0070327F">
            <w:pPr>
              <w:pStyle w:val="TAC"/>
              <w:rPr>
                <w:sz w:val="16"/>
                <w:szCs w:val="16"/>
              </w:rPr>
            </w:pPr>
            <w:r>
              <w:rPr>
                <w:sz w:val="16"/>
                <w:szCs w:val="16"/>
              </w:rPr>
              <w:t>RAN#99</w:t>
            </w:r>
          </w:p>
        </w:tc>
        <w:tc>
          <w:tcPr>
            <w:tcW w:w="1094" w:type="dxa"/>
            <w:tcBorders>
              <w:top w:val="single" w:sz="4" w:space="0" w:color="auto"/>
              <w:bottom w:val="single" w:sz="4" w:space="0" w:color="auto"/>
            </w:tcBorders>
            <w:shd w:val="solid" w:color="FFFFFF" w:fill="auto"/>
          </w:tcPr>
          <w:p w14:paraId="4DCE3DE3" w14:textId="4EB8C5A3" w:rsidR="0070327F" w:rsidRPr="00F044FD" w:rsidRDefault="0070327F" w:rsidP="0070327F">
            <w:pPr>
              <w:pStyle w:val="TAC"/>
              <w:rPr>
                <w:sz w:val="16"/>
                <w:szCs w:val="16"/>
              </w:rPr>
            </w:pPr>
            <w:r w:rsidRPr="00F044FD">
              <w:rPr>
                <w:sz w:val="16"/>
                <w:szCs w:val="16"/>
              </w:rPr>
              <w:t>RP-230499</w:t>
            </w:r>
          </w:p>
        </w:tc>
        <w:tc>
          <w:tcPr>
            <w:tcW w:w="567" w:type="dxa"/>
            <w:tcBorders>
              <w:top w:val="single" w:sz="4" w:space="0" w:color="auto"/>
              <w:bottom w:val="single" w:sz="4" w:space="0" w:color="auto"/>
            </w:tcBorders>
            <w:shd w:val="solid" w:color="FFFFFF" w:fill="auto"/>
          </w:tcPr>
          <w:p w14:paraId="7C29129D" w14:textId="1B7056EA" w:rsidR="0070327F" w:rsidRPr="00F044FD" w:rsidRDefault="0070327F" w:rsidP="0070327F">
            <w:pPr>
              <w:pStyle w:val="TAL"/>
              <w:rPr>
                <w:sz w:val="16"/>
                <w:szCs w:val="16"/>
              </w:rPr>
            </w:pPr>
            <w:r w:rsidRPr="00F044FD">
              <w:rPr>
                <w:sz w:val="16"/>
                <w:szCs w:val="16"/>
              </w:rPr>
              <w:t>2859</w:t>
            </w:r>
          </w:p>
        </w:tc>
        <w:tc>
          <w:tcPr>
            <w:tcW w:w="425" w:type="dxa"/>
            <w:tcBorders>
              <w:top w:val="single" w:sz="4" w:space="0" w:color="auto"/>
              <w:bottom w:val="single" w:sz="4" w:space="0" w:color="auto"/>
            </w:tcBorders>
            <w:shd w:val="solid" w:color="FFFFFF" w:fill="auto"/>
          </w:tcPr>
          <w:p w14:paraId="4EBC197B" w14:textId="77777777" w:rsidR="0070327F" w:rsidRPr="00F044FD" w:rsidRDefault="0070327F" w:rsidP="0070327F">
            <w:pPr>
              <w:pStyle w:val="TAC"/>
              <w:rPr>
                <w:sz w:val="16"/>
                <w:szCs w:val="16"/>
              </w:rPr>
            </w:pPr>
          </w:p>
        </w:tc>
        <w:tc>
          <w:tcPr>
            <w:tcW w:w="425" w:type="dxa"/>
            <w:tcBorders>
              <w:top w:val="single" w:sz="4" w:space="0" w:color="auto"/>
              <w:bottom w:val="single" w:sz="4" w:space="0" w:color="auto"/>
            </w:tcBorders>
            <w:shd w:val="solid" w:color="FFFFFF" w:fill="auto"/>
          </w:tcPr>
          <w:p w14:paraId="212A54AF" w14:textId="3FC3039C" w:rsidR="0070327F" w:rsidRPr="00F044FD" w:rsidRDefault="0070327F" w:rsidP="0070327F">
            <w:pPr>
              <w:pStyle w:val="TAC"/>
              <w:rPr>
                <w:sz w:val="16"/>
                <w:szCs w:val="16"/>
              </w:rPr>
            </w:pPr>
            <w:r w:rsidRPr="00F044FD">
              <w:rPr>
                <w:sz w:val="16"/>
                <w:szCs w:val="16"/>
              </w:rPr>
              <w:t>A</w:t>
            </w:r>
          </w:p>
        </w:tc>
        <w:tc>
          <w:tcPr>
            <w:tcW w:w="4820" w:type="dxa"/>
            <w:tcBorders>
              <w:top w:val="single" w:sz="4" w:space="0" w:color="auto"/>
              <w:bottom w:val="single" w:sz="4" w:space="0" w:color="auto"/>
            </w:tcBorders>
            <w:shd w:val="solid" w:color="FFFFFF" w:fill="auto"/>
          </w:tcPr>
          <w:p w14:paraId="6FFF7E9C" w14:textId="1BE736EC" w:rsidR="0070327F" w:rsidRPr="00F044FD" w:rsidRDefault="0070327F" w:rsidP="0070327F">
            <w:pPr>
              <w:pStyle w:val="TAL"/>
              <w:rPr>
                <w:sz w:val="16"/>
                <w:szCs w:val="16"/>
              </w:rPr>
            </w:pPr>
            <w:r w:rsidRPr="00F044FD">
              <w:rPr>
                <w:sz w:val="16"/>
                <w:szCs w:val="16"/>
              </w:rPr>
              <w:t>Sidelinek R16 resource selection test configuration correction R18 mirror</w:t>
            </w:r>
          </w:p>
        </w:tc>
        <w:tc>
          <w:tcPr>
            <w:tcW w:w="708" w:type="dxa"/>
            <w:tcBorders>
              <w:top w:val="single" w:sz="4" w:space="0" w:color="auto"/>
              <w:bottom w:val="single" w:sz="4" w:space="0" w:color="auto"/>
              <w:right w:val="single" w:sz="6" w:space="0" w:color="auto"/>
            </w:tcBorders>
            <w:shd w:val="solid" w:color="FFFFFF" w:fill="auto"/>
          </w:tcPr>
          <w:p w14:paraId="37A919FD" w14:textId="56714EEA" w:rsidR="0070327F" w:rsidRPr="00F044FD" w:rsidRDefault="0070327F" w:rsidP="0070327F">
            <w:pPr>
              <w:pStyle w:val="TAC"/>
              <w:rPr>
                <w:sz w:val="16"/>
                <w:szCs w:val="16"/>
              </w:rPr>
            </w:pPr>
            <w:r w:rsidRPr="00F044FD">
              <w:rPr>
                <w:sz w:val="16"/>
                <w:szCs w:val="16"/>
              </w:rPr>
              <w:t>18.1.0</w:t>
            </w:r>
          </w:p>
        </w:tc>
      </w:tr>
      <w:tr w:rsidR="0070327F" w:rsidRPr="006C53D9" w14:paraId="60070D58" w14:textId="77777777" w:rsidTr="00AE3AF1">
        <w:tc>
          <w:tcPr>
            <w:tcW w:w="800" w:type="dxa"/>
            <w:tcBorders>
              <w:top w:val="single" w:sz="4" w:space="0" w:color="auto"/>
              <w:left w:val="single" w:sz="4" w:space="0" w:color="auto"/>
              <w:bottom w:val="single" w:sz="4" w:space="0" w:color="auto"/>
            </w:tcBorders>
            <w:shd w:val="solid" w:color="FFFFFF" w:fill="auto"/>
          </w:tcPr>
          <w:p w14:paraId="352B2D6D" w14:textId="0073585C" w:rsidR="0070327F" w:rsidRDefault="0070327F" w:rsidP="0070327F">
            <w:pPr>
              <w:pStyle w:val="TAC"/>
              <w:rPr>
                <w:sz w:val="16"/>
                <w:szCs w:val="16"/>
              </w:rPr>
            </w:pPr>
            <w:r>
              <w:rPr>
                <w:sz w:val="16"/>
                <w:szCs w:val="16"/>
              </w:rPr>
              <w:t>2023-03</w:t>
            </w:r>
          </w:p>
        </w:tc>
        <w:tc>
          <w:tcPr>
            <w:tcW w:w="800" w:type="dxa"/>
            <w:tcBorders>
              <w:top w:val="single" w:sz="4" w:space="0" w:color="auto"/>
              <w:bottom w:val="single" w:sz="4" w:space="0" w:color="auto"/>
            </w:tcBorders>
            <w:shd w:val="solid" w:color="FFFFFF" w:fill="auto"/>
          </w:tcPr>
          <w:p w14:paraId="547A8524" w14:textId="64117A24" w:rsidR="0070327F" w:rsidRDefault="0070327F" w:rsidP="0070327F">
            <w:pPr>
              <w:pStyle w:val="TAC"/>
              <w:rPr>
                <w:sz w:val="16"/>
                <w:szCs w:val="16"/>
              </w:rPr>
            </w:pPr>
            <w:r>
              <w:rPr>
                <w:sz w:val="16"/>
                <w:szCs w:val="16"/>
              </w:rPr>
              <w:t>RAN#99</w:t>
            </w:r>
          </w:p>
        </w:tc>
        <w:tc>
          <w:tcPr>
            <w:tcW w:w="1094" w:type="dxa"/>
            <w:tcBorders>
              <w:top w:val="single" w:sz="4" w:space="0" w:color="auto"/>
              <w:bottom w:val="single" w:sz="4" w:space="0" w:color="auto"/>
            </w:tcBorders>
            <w:shd w:val="solid" w:color="FFFFFF" w:fill="auto"/>
          </w:tcPr>
          <w:p w14:paraId="7B52880C" w14:textId="2182D330" w:rsidR="0070327F" w:rsidRPr="00F044FD" w:rsidRDefault="0070327F" w:rsidP="0070327F">
            <w:pPr>
              <w:pStyle w:val="TAC"/>
              <w:rPr>
                <w:sz w:val="16"/>
                <w:szCs w:val="16"/>
              </w:rPr>
            </w:pPr>
            <w:r w:rsidRPr="00F044FD">
              <w:rPr>
                <w:sz w:val="16"/>
                <w:szCs w:val="16"/>
              </w:rPr>
              <w:t>RP-230519</w:t>
            </w:r>
          </w:p>
        </w:tc>
        <w:tc>
          <w:tcPr>
            <w:tcW w:w="567" w:type="dxa"/>
            <w:tcBorders>
              <w:top w:val="single" w:sz="4" w:space="0" w:color="auto"/>
              <w:bottom w:val="single" w:sz="4" w:space="0" w:color="auto"/>
            </w:tcBorders>
            <w:shd w:val="solid" w:color="FFFFFF" w:fill="auto"/>
          </w:tcPr>
          <w:p w14:paraId="283A29A0" w14:textId="376E3EC8" w:rsidR="0070327F" w:rsidRPr="00F044FD" w:rsidRDefault="0070327F" w:rsidP="0070327F">
            <w:pPr>
              <w:pStyle w:val="TAL"/>
              <w:rPr>
                <w:sz w:val="16"/>
                <w:szCs w:val="16"/>
              </w:rPr>
            </w:pPr>
            <w:r w:rsidRPr="00F044FD">
              <w:rPr>
                <w:sz w:val="16"/>
                <w:szCs w:val="16"/>
              </w:rPr>
              <w:t>2861</w:t>
            </w:r>
          </w:p>
        </w:tc>
        <w:tc>
          <w:tcPr>
            <w:tcW w:w="425" w:type="dxa"/>
            <w:tcBorders>
              <w:top w:val="single" w:sz="4" w:space="0" w:color="auto"/>
              <w:bottom w:val="single" w:sz="4" w:space="0" w:color="auto"/>
            </w:tcBorders>
            <w:shd w:val="solid" w:color="FFFFFF" w:fill="auto"/>
          </w:tcPr>
          <w:p w14:paraId="5A5B9CF1" w14:textId="77777777" w:rsidR="0070327F" w:rsidRPr="00F044FD" w:rsidRDefault="0070327F" w:rsidP="0070327F">
            <w:pPr>
              <w:pStyle w:val="TAC"/>
              <w:rPr>
                <w:sz w:val="16"/>
                <w:szCs w:val="16"/>
              </w:rPr>
            </w:pPr>
          </w:p>
        </w:tc>
        <w:tc>
          <w:tcPr>
            <w:tcW w:w="425" w:type="dxa"/>
            <w:tcBorders>
              <w:top w:val="single" w:sz="4" w:space="0" w:color="auto"/>
              <w:bottom w:val="single" w:sz="4" w:space="0" w:color="auto"/>
            </w:tcBorders>
            <w:shd w:val="solid" w:color="FFFFFF" w:fill="auto"/>
          </w:tcPr>
          <w:p w14:paraId="07A09DC6" w14:textId="1B6B4099" w:rsidR="0070327F" w:rsidRPr="00F044FD" w:rsidRDefault="0070327F" w:rsidP="0070327F">
            <w:pPr>
              <w:pStyle w:val="TAC"/>
              <w:rPr>
                <w:sz w:val="16"/>
                <w:szCs w:val="16"/>
              </w:rPr>
            </w:pPr>
            <w:r w:rsidRPr="00F044FD">
              <w:rPr>
                <w:sz w:val="16"/>
                <w:szCs w:val="16"/>
              </w:rPr>
              <w:t>A</w:t>
            </w:r>
          </w:p>
        </w:tc>
        <w:tc>
          <w:tcPr>
            <w:tcW w:w="4820" w:type="dxa"/>
            <w:tcBorders>
              <w:top w:val="single" w:sz="4" w:space="0" w:color="auto"/>
              <w:bottom w:val="single" w:sz="4" w:space="0" w:color="auto"/>
            </w:tcBorders>
            <w:shd w:val="solid" w:color="FFFFFF" w:fill="auto"/>
          </w:tcPr>
          <w:p w14:paraId="37D16EB3" w14:textId="1032B249" w:rsidR="0070327F" w:rsidRPr="00F044FD" w:rsidRDefault="0070327F" w:rsidP="0070327F">
            <w:pPr>
              <w:pStyle w:val="TAL"/>
              <w:rPr>
                <w:sz w:val="16"/>
                <w:szCs w:val="16"/>
              </w:rPr>
            </w:pPr>
            <w:r w:rsidRPr="00F044FD">
              <w:rPr>
                <w:sz w:val="16"/>
                <w:szCs w:val="16"/>
              </w:rPr>
              <w:t>Sidelinek R17 resource selection test configuration correction R18 mirror</w:t>
            </w:r>
          </w:p>
        </w:tc>
        <w:tc>
          <w:tcPr>
            <w:tcW w:w="708" w:type="dxa"/>
            <w:tcBorders>
              <w:top w:val="single" w:sz="4" w:space="0" w:color="auto"/>
              <w:bottom w:val="single" w:sz="4" w:space="0" w:color="auto"/>
              <w:right w:val="single" w:sz="6" w:space="0" w:color="auto"/>
            </w:tcBorders>
            <w:shd w:val="solid" w:color="FFFFFF" w:fill="auto"/>
          </w:tcPr>
          <w:p w14:paraId="7890A496" w14:textId="53ED5899" w:rsidR="0070327F" w:rsidRPr="00F044FD" w:rsidRDefault="0070327F" w:rsidP="0070327F">
            <w:pPr>
              <w:pStyle w:val="TAC"/>
              <w:rPr>
                <w:sz w:val="16"/>
                <w:szCs w:val="16"/>
              </w:rPr>
            </w:pPr>
            <w:r w:rsidRPr="00F044FD">
              <w:rPr>
                <w:sz w:val="16"/>
                <w:szCs w:val="16"/>
              </w:rPr>
              <w:t>18.1.0</w:t>
            </w:r>
          </w:p>
        </w:tc>
      </w:tr>
      <w:tr w:rsidR="0070327F" w:rsidRPr="006C53D9" w14:paraId="5BBB779D" w14:textId="77777777" w:rsidTr="00AE3AF1">
        <w:tc>
          <w:tcPr>
            <w:tcW w:w="800" w:type="dxa"/>
            <w:tcBorders>
              <w:top w:val="single" w:sz="4" w:space="0" w:color="auto"/>
              <w:left w:val="single" w:sz="4" w:space="0" w:color="auto"/>
              <w:bottom w:val="single" w:sz="4" w:space="0" w:color="auto"/>
            </w:tcBorders>
            <w:shd w:val="solid" w:color="FFFFFF" w:fill="auto"/>
          </w:tcPr>
          <w:p w14:paraId="513A70EB" w14:textId="0D87A42E" w:rsidR="0070327F" w:rsidRDefault="0070327F" w:rsidP="0070327F">
            <w:pPr>
              <w:pStyle w:val="TAC"/>
              <w:rPr>
                <w:sz w:val="16"/>
                <w:szCs w:val="16"/>
              </w:rPr>
            </w:pPr>
            <w:r>
              <w:rPr>
                <w:sz w:val="16"/>
                <w:szCs w:val="16"/>
              </w:rPr>
              <w:t>2023-03</w:t>
            </w:r>
          </w:p>
        </w:tc>
        <w:tc>
          <w:tcPr>
            <w:tcW w:w="800" w:type="dxa"/>
            <w:tcBorders>
              <w:top w:val="single" w:sz="4" w:space="0" w:color="auto"/>
              <w:bottom w:val="single" w:sz="4" w:space="0" w:color="auto"/>
            </w:tcBorders>
            <w:shd w:val="solid" w:color="FFFFFF" w:fill="auto"/>
          </w:tcPr>
          <w:p w14:paraId="4A0AD8D0" w14:textId="27B22346" w:rsidR="0070327F" w:rsidRDefault="0070327F" w:rsidP="0070327F">
            <w:pPr>
              <w:pStyle w:val="TAC"/>
              <w:rPr>
                <w:sz w:val="16"/>
                <w:szCs w:val="16"/>
              </w:rPr>
            </w:pPr>
            <w:r>
              <w:rPr>
                <w:sz w:val="16"/>
                <w:szCs w:val="16"/>
              </w:rPr>
              <w:t>RAN#99</w:t>
            </w:r>
          </w:p>
        </w:tc>
        <w:tc>
          <w:tcPr>
            <w:tcW w:w="1094" w:type="dxa"/>
            <w:tcBorders>
              <w:top w:val="single" w:sz="4" w:space="0" w:color="auto"/>
              <w:bottom w:val="single" w:sz="4" w:space="0" w:color="auto"/>
            </w:tcBorders>
            <w:shd w:val="solid" w:color="FFFFFF" w:fill="auto"/>
          </w:tcPr>
          <w:p w14:paraId="1D2C7D8E" w14:textId="32EC8B2A" w:rsidR="0070327F" w:rsidRPr="00F044FD" w:rsidRDefault="0070327F" w:rsidP="0070327F">
            <w:pPr>
              <w:pStyle w:val="TAC"/>
              <w:rPr>
                <w:sz w:val="16"/>
                <w:szCs w:val="16"/>
              </w:rPr>
            </w:pPr>
            <w:r w:rsidRPr="00F044FD">
              <w:rPr>
                <w:sz w:val="16"/>
                <w:szCs w:val="16"/>
              </w:rPr>
              <w:t>RP-230514</w:t>
            </w:r>
          </w:p>
        </w:tc>
        <w:tc>
          <w:tcPr>
            <w:tcW w:w="567" w:type="dxa"/>
            <w:tcBorders>
              <w:top w:val="single" w:sz="4" w:space="0" w:color="auto"/>
              <w:bottom w:val="single" w:sz="4" w:space="0" w:color="auto"/>
            </w:tcBorders>
            <w:shd w:val="solid" w:color="FFFFFF" w:fill="auto"/>
          </w:tcPr>
          <w:p w14:paraId="4ED969D5" w14:textId="7C99DB0F" w:rsidR="0070327F" w:rsidRPr="00F044FD" w:rsidRDefault="0070327F" w:rsidP="0070327F">
            <w:pPr>
              <w:pStyle w:val="TAL"/>
              <w:rPr>
                <w:sz w:val="16"/>
                <w:szCs w:val="16"/>
              </w:rPr>
            </w:pPr>
            <w:r w:rsidRPr="00F044FD">
              <w:rPr>
                <w:sz w:val="16"/>
                <w:szCs w:val="16"/>
              </w:rPr>
              <w:t>2866</w:t>
            </w:r>
          </w:p>
        </w:tc>
        <w:tc>
          <w:tcPr>
            <w:tcW w:w="425" w:type="dxa"/>
            <w:tcBorders>
              <w:top w:val="single" w:sz="4" w:space="0" w:color="auto"/>
              <w:bottom w:val="single" w:sz="4" w:space="0" w:color="auto"/>
            </w:tcBorders>
            <w:shd w:val="solid" w:color="FFFFFF" w:fill="auto"/>
          </w:tcPr>
          <w:p w14:paraId="05BDE188" w14:textId="77777777" w:rsidR="0070327F" w:rsidRPr="00F044FD" w:rsidRDefault="0070327F" w:rsidP="0070327F">
            <w:pPr>
              <w:pStyle w:val="TAC"/>
              <w:rPr>
                <w:sz w:val="16"/>
                <w:szCs w:val="16"/>
              </w:rPr>
            </w:pPr>
          </w:p>
        </w:tc>
        <w:tc>
          <w:tcPr>
            <w:tcW w:w="425" w:type="dxa"/>
            <w:tcBorders>
              <w:top w:val="single" w:sz="4" w:space="0" w:color="auto"/>
              <w:bottom w:val="single" w:sz="4" w:space="0" w:color="auto"/>
            </w:tcBorders>
            <w:shd w:val="solid" w:color="FFFFFF" w:fill="auto"/>
          </w:tcPr>
          <w:p w14:paraId="6081C704" w14:textId="3575D878" w:rsidR="0070327F" w:rsidRPr="00F044FD" w:rsidRDefault="0070327F" w:rsidP="0070327F">
            <w:pPr>
              <w:pStyle w:val="TAC"/>
              <w:rPr>
                <w:sz w:val="16"/>
                <w:szCs w:val="16"/>
              </w:rPr>
            </w:pPr>
            <w:r w:rsidRPr="00F044FD">
              <w:rPr>
                <w:sz w:val="16"/>
                <w:szCs w:val="16"/>
              </w:rPr>
              <w:t>A</w:t>
            </w:r>
          </w:p>
        </w:tc>
        <w:tc>
          <w:tcPr>
            <w:tcW w:w="4820" w:type="dxa"/>
            <w:tcBorders>
              <w:top w:val="single" w:sz="4" w:space="0" w:color="auto"/>
              <w:bottom w:val="single" w:sz="4" w:space="0" w:color="auto"/>
            </w:tcBorders>
            <w:shd w:val="solid" w:color="FFFFFF" w:fill="auto"/>
          </w:tcPr>
          <w:p w14:paraId="6DBCCF86" w14:textId="03EE56FE" w:rsidR="0070327F" w:rsidRPr="00F044FD" w:rsidRDefault="0070327F" w:rsidP="0070327F">
            <w:pPr>
              <w:pStyle w:val="TAL"/>
              <w:rPr>
                <w:sz w:val="16"/>
                <w:szCs w:val="16"/>
              </w:rPr>
            </w:pPr>
            <w:r w:rsidRPr="00F044FD">
              <w:rPr>
                <w:sz w:val="16"/>
                <w:szCs w:val="16"/>
              </w:rPr>
              <w:t>FR1 HST L1-RSRP test configuration correction R18 mirror</w:t>
            </w:r>
          </w:p>
        </w:tc>
        <w:tc>
          <w:tcPr>
            <w:tcW w:w="708" w:type="dxa"/>
            <w:tcBorders>
              <w:top w:val="single" w:sz="4" w:space="0" w:color="auto"/>
              <w:bottom w:val="single" w:sz="4" w:space="0" w:color="auto"/>
              <w:right w:val="single" w:sz="6" w:space="0" w:color="auto"/>
            </w:tcBorders>
            <w:shd w:val="solid" w:color="FFFFFF" w:fill="auto"/>
          </w:tcPr>
          <w:p w14:paraId="7F72372B" w14:textId="536CCD82" w:rsidR="0070327F" w:rsidRPr="00F044FD" w:rsidRDefault="0070327F" w:rsidP="0070327F">
            <w:pPr>
              <w:pStyle w:val="TAC"/>
              <w:rPr>
                <w:sz w:val="16"/>
                <w:szCs w:val="16"/>
              </w:rPr>
            </w:pPr>
            <w:r w:rsidRPr="00F044FD">
              <w:rPr>
                <w:sz w:val="16"/>
                <w:szCs w:val="16"/>
              </w:rPr>
              <w:t>18.1.0</w:t>
            </w:r>
          </w:p>
        </w:tc>
      </w:tr>
      <w:tr w:rsidR="0070327F" w:rsidRPr="006C53D9" w14:paraId="4EDCFA2A" w14:textId="77777777" w:rsidTr="00AE3AF1">
        <w:tc>
          <w:tcPr>
            <w:tcW w:w="800" w:type="dxa"/>
            <w:tcBorders>
              <w:top w:val="single" w:sz="4" w:space="0" w:color="auto"/>
              <w:left w:val="single" w:sz="4" w:space="0" w:color="auto"/>
              <w:bottom w:val="single" w:sz="4" w:space="0" w:color="auto"/>
            </w:tcBorders>
            <w:shd w:val="solid" w:color="FFFFFF" w:fill="auto"/>
          </w:tcPr>
          <w:p w14:paraId="41E899C7" w14:textId="77FFEE7F" w:rsidR="0070327F" w:rsidRDefault="0070327F" w:rsidP="0070327F">
            <w:pPr>
              <w:pStyle w:val="TAC"/>
              <w:rPr>
                <w:sz w:val="16"/>
                <w:szCs w:val="16"/>
              </w:rPr>
            </w:pPr>
            <w:r>
              <w:rPr>
                <w:sz w:val="16"/>
                <w:szCs w:val="16"/>
              </w:rPr>
              <w:t>2023-03</w:t>
            </w:r>
          </w:p>
        </w:tc>
        <w:tc>
          <w:tcPr>
            <w:tcW w:w="800" w:type="dxa"/>
            <w:tcBorders>
              <w:top w:val="single" w:sz="4" w:space="0" w:color="auto"/>
              <w:bottom w:val="single" w:sz="4" w:space="0" w:color="auto"/>
            </w:tcBorders>
            <w:shd w:val="solid" w:color="FFFFFF" w:fill="auto"/>
          </w:tcPr>
          <w:p w14:paraId="136035AC" w14:textId="306D7593" w:rsidR="0070327F" w:rsidRDefault="0070327F" w:rsidP="0070327F">
            <w:pPr>
              <w:pStyle w:val="TAC"/>
              <w:rPr>
                <w:sz w:val="16"/>
                <w:szCs w:val="16"/>
              </w:rPr>
            </w:pPr>
            <w:r>
              <w:rPr>
                <w:sz w:val="16"/>
                <w:szCs w:val="16"/>
              </w:rPr>
              <w:t>RAN#99</w:t>
            </w:r>
          </w:p>
        </w:tc>
        <w:tc>
          <w:tcPr>
            <w:tcW w:w="1094" w:type="dxa"/>
            <w:tcBorders>
              <w:top w:val="single" w:sz="4" w:space="0" w:color="auto"/>
              <w:bottom w:val="single" w:sz="4" w:space="0" w:color="auto"/>
            </w:tcBorders>
            <w:shd w:val="solid" w:color="FFFFFF" w:fill="auto"/>
          </w:tcPr>
          <w:p w14:paraId="6CF7BACF" w14:textId="37A3A2F9" w:rsidR="0070327F" w:rsidRPr="00F044FD" w:rsidRDefault="0070327F" w:rsidP="0070327F">
            <w:pPr>
              <w:pStyle w:val="TAC"/>
              <w:rPr>
                <w:sz w:val="16"/>
                <w:szCs w:val="16"/>
              </w:rPr>
            </w:pPr>
            <w:r w:rsidRPr="00F044FD">
              <w:rPr>
                <w:sz w:val="16"/>
                <w:szCs w:val="16"/>
              </w:rPr>
              <w:t>RP-230509</w:t>
            </w:r>
          </w:p>
        </w:tc>
        <w:tc>
          <w:tcPr>
            <w:tcW w:w="567" w:type="dxa"/>
            <w:tcBorders>
              <w:top w:val="single" w:sz="4" w:space="0" w:color="auto"/>
              <w:bottom w:val="single" w:sz="4" w:space="0" w:color="auto"/>
            </w:tcBorders>
            <w:shd w:val="solid" w:color="FFFFFF" w:fill="auto"/>
          </w:tcPr>
          <w:p w14:paraId="76C6814B" w14:textId="04FE3D8D" w:rsidR="0070327F" w:rsidRPr="00F044FD" w:rsidRDefault="0070327F" w:rsidP="0070327F">
            <w:pPr>
              <w:pStyle w:val="TAL"/>
              <w:rPr>
                <w:sz w:val="16"/>
                <w:szCs w:val="16"/>
              </w:rPr>
            </w:pPr>
            <w:r w:rsidRPr="00F044FD">
              <w:rPr>
                <w:sz w:val="16"/>
                <w:szCs w:val="16"/>
              </w:rPr>
              <w:t>2868</w:t>
            </w:r>
          </w:p>
        </w:tc>
        <w:tc>
          <w:tcPr>
            <w:tcW w:w="425" w:type="dxa"/>
            <w:tcBorders>
              <w:top w:val="single" w:sz="4" w:space="0" w:color="auto"/>
              <w:bottom w:val="single" w:sz="4" w:space="0" w:color="auto"/>
            </w:tcBorders>
            <w:shd w:val="solid" w:color="FFFFFF" w:fill="auto"/>
          </w:tcPr>
          <w:p w14:paraId="385B223E" w14:textId="77777777" w:rsidR="0070327F" w:rsidRPr="00F044FD" w:rsidRDefault="0070327F" w:rsidP="0070327F">
            <w:pPr>
              <w:pStyle w:val="TAC"/>
              <w:rPr>
                <w:sz w:val="16"/>
                <w:szCs w:val="16"/>
              </w:rPr>
            </w:pPr>
          </w:p>
        </w:tc>
        <w:tc>
          <w:tcPr>
            <w:tcW w:w="425" w:type="dxa"/>
            <w:tcBorders>
              <w:top w:val="single" w:sz="4" w:space="0" w:color="auto"/>
              <w:bottom w:val="single" w:sz="4" w:space="0" w:color="auto"/>
            </w:tcBorders>
            <w:shd w:val="solid" w:color="FFFFFF" w:fill="auto"/>
          </w:tcPr>
          <w:p w14:paraId="1B3D7214" w14:textId="288C086A" w:rsidR="0070327F" w:rsidRPr="00F044FD" w:rsidRDefault="0070327F" w:rsidP="0070327F">
            <w:pPr>
              <w:pStyle w:val="TAC"/>
              <w:rPr>
                <w:sz w:val="16"/>
                <w:szCs w:val="16"/>
              </w:rPr>
            </w:pPr>
            <w:r w:rsidRPr="00F044FD">
              <w:rPr>
                <w:sz w:val="16"/>
                <w:szCs w:val="16"/>
              </w:rPr>
              <w:t>A</w:t>
            </w:r>
          </w:p>
        </w:tc>
        <w:tc>
          <w:tcPr>
            <w:tcW w:w="4820" w:type="dxa"/>
            <w:tcBorders>
              <w:top w:val="single" w:sz="4" w:space="0" w:color="auto"/>
              <w:bottom w:val="single" w:sz="4" w:space="0" w:color="auto"/>
            </w:tcBorders>
            <w:shd w:val="solid" w:color="FFFFFF" w:fill="auto"/>
          </w:tcPr>
          <w:p w14:paraId="1F4E1CAB" w14:textId="698BF1CA" w:rsidR="0070327F" w:rsidRPr="00F044FD" w:rsidRDefault="0070327F" w:rsidP="0070327F">
            <w:pPr>
              <w:pStyle w:val="TAL"/>
              <w:rPr>
                <w:sz w:val="16"/>
                <w:szCs w:val="16"/>
              </w:rPr>
            </w:pPr>
            <w:r w:rsidRPr="00F044FD">
              <w:rPr>
                <w:sz w:val="16"/>
                <w:szCs w:val="16"/>
              </w:rPr>
              <w:t>CR on scheduling restriction when deriveSSB-IndexFromCellInter is configured</w:t>
            </w:r>
          </w:p>
        </w:tc>
        <w:tc>
          <w:tcPr>
            <w:tcW w:w="708" w:type="dxa"/>
            <w:tcBorders>
              <w:top w:val="single" w:sz="4" w:space="0" w:color="auto"/>
              <w:bottom w:val="single" w:sz="4" w:space="0" w:color="auto"/>
              <w:right w:val="single" w:sz="6" w:space="0" w:color="auto"/>
            </w:tcBorders>
            <w:shd w:val="solid" w:color="FFFFFF" w:fill="auto"/>
          </w:tcPr>
          <w:p w14:paraId="12AE96D4" w14:textId="1014CB99" w:rsidR="0070327F" w:rsidRPr="00F044FD" w:rsidRDefault="0070327F" w:rsidP="0070327F">
            <w:pPr>
              <w:pStyle w:val="TAC"/>
              <w:rPr>
                <w:sz w:val="16"/>
                <w:szCs w:val="16"/>
              </w:rPr>
            </w:pPr>
            <w:r w:rsidRPr="00F044FD">
              <w:rPr>
                <w:sz w:val="16"/>
                <w:szCs w:val="16"/>
              </w:rPr>
              <w:t>18.1.0</w:t>
            </w:r>
          </w:p>
        </w:tc>
      </w:tr>
      <w:tr w:rsidR="0070327F" w:rsidRPr="006C53D9" w14:paraId="435C835D" w14:textId="77777777" w:rsidTr="00AE3AF1">
        <w:tc>
          <w:tcPr>
            <w:tcW w:w="800" w:type="dxa"/>
            <w:tcBorders>
              <w:top w:val="single" w:sz="4" w:space="0" w:color="auto"/>
              <w:left w:val="single" w:sz="4" w:space="0" w:color="auto"/>
              <w:bottom w:val="single" w:sz="4" w:space="0" w:color="auto"/>
            </w:tcBorders>
            <w:shd w:val="solid" w:color="FFFFFF" w:fill="auto"/>
          </w:tcPr>
          <w:p w14:paraId="0E75EB1D" w14:textId="7244508E" w:rsidR="0070327F" w:rsidRDefault="0070327F" w:rsidP="0070327F">
            <w:pPr>
              <w:pStyle w:val="TAC"/>
              <w:rPr>
                <w:sz w:val="16"/>
                <w:szCs w:val="16"/>
              </w:rPr>
            </w:pPr>
            <w:r>
              <w:rPr>
                <w:sz w:val="16"/>
                <w:szCs w:val="16"/>
              </w:rPr>
              <w:t>2023-03</w:t>
            </w:r>
          </w:p>
        </w:tc>
        <w:tc>
          <w:tcPr>
            <w:tcW w:w="800" w:type="dxa"/>
            <w:tcBorders>
              <w:top w:val="single" w:sz="4" w:space="0" w:color="auto"/>
              <w:bottom w:val="single" w:sz="4" w:space="0" w:color="auto"/>
            </w:tcBorders>
            <w:shd w:val="solid" w:color="FFFFFF" w:fill="auto"/>
          </w:tcPr>
          <w:p w14:paraId="5CC96072" w14:textId="41D354B7" w:rsidR="0070327F" w:rsidRDefault="0070327F" w:rsidP="0070327F">
            <w:pPr>
              <w:pStyle w:val="TAC"/>
              <w:rPr>
                <w:sz w:val="16"/>
                <w:szCs w:val="16"/>
              </w:rPr>
            </w:pPr>
            <w:r>
              <w:rPr>
                <w:sz w:val="16"/>
                <w:szCs w:val="16"/>
              </w:rPr>
              <w:t>RAN#99</w:t>
            </w:r>
          </w:p>
        </w:tc>
        <w:tc>
          <w:tcPr>
            <w:tcW w:w="1094" w:type="dxa"/>
            <w:tcBorders>
              <w:top w:val="single" w:sz="4" w:space="0" w:color="auto"/>
              <w:bottom w:val="single" w:sz="4" w:space="0" w:color="auto"/>
            </w:tcBorders>
            <w:shd w:val="solid" w:color="FFFFFF" w:fill="auto"/>
          </w:tcPr>
          <w:p w14:paraId="3485D5FF" w14:textId="1BB006B2" w:rsidR="0070327F" w:rsidRPr="00F044FD" w:rsidRDefault="0070327F" w:rsidP="0070327F">
            <w:pPr>
              <w:pStyle w:val="TAC"/>
              <w:rPr>
                <w:sz w:val="16"/>
                <w:szCs w:val="16"/>
              </w:rPr>
            </w:pPr>
            <w:r w:rsidRPr="00F044FD">
              <w:rPr>
                <w:sz w:val="16"/>
                <w:szCs w:val="16"/>
              </w:rPr>
              <w:t>RP-230512</w:t>
            </w:r>
          </w:p>
        </w:tc>
        <w:tc>
          <w:tcPr>
            <w:tcW w:w="567" w:type="dxa"/>
            <w:tcBorders>
              <w:top w:val="single" w:sz="4" w:space="0" w:color="auto"/>
              <w:bottom w:val="single" w:sz="4" w:space="0" w:color="auto"/>
            </w:tcBorders>
            <w:shd w:val="solid" w:color="FFFFFF" w:fill="auto"/>
          </w:tcPr>
          <w:p w14:paraId="0D6F76A6" w14:textId="1F2B9B35" w:rsidR="0070327F" w:rsidRPr="00F044FD" w:rsidRDefault="0070327F" w:rsidP="0070327F">
            <w:pPr>
              <w:pStyle w:val="TAL"/>
              <w:rPr>
                <w:sz w:val="16"/>
                <w:szCs w:val="16"/>
              </w:rPr>
            </w:pPr>
            <w:r w:rsidRPr="00F044FD">
              <w:rPr>
                <w:sz w:val="16"/>
                <w:szCs w:val="16"/>
              </w:rPr>
              <w:t>2871</w:t>
            </w:r>
          </w:p>
        </w:tc>
        <w:tc>
          <w:tcPr>
            <w:tcW w:w="425" w:type="dxa"/>
            <w:tcBorders>
              <w:top w:val="single" w:sz="4" w:space="0" w:color="auto"/>
              <w:bottom w:val="single" w:sz="4" w:space="0" w:color="auto"/>
            </w:tcBorders>
            <w:shd w:val="solid" w:color="FFFFFF" w:fill="auto"/>
          </w:tcPr>
          <w:p w14:paraId="08277E13" w14:textId="77777777" w:rsidR="0070327F" w:rsidRPr="00F044FD" w:rsidRDefault="0070327F" w:rsidP="0070327F">
            <w:pPr>
              <w:pStyle w:val="TAC"/>
              <w:rPr>
                <w:sz w:val="16"/>
                <w:szCs w:val="16"/>
              </w:rPr>
            </w:pPr>
          </w:p>
        </w:tc>
        <w:tc>
          <w:tcPr>
            <w:tcW w:w="425" w:type="dxa"/>
            <w:tcBorders>
              <w:top w:val="single" w:sz="4" w:space="0" w:color="auto"/>
              <w:bottom w:val="single" w:sz="4" w:space="0" w:color="auto"/>
            </w:tcBorders>
            <w:shd w:val="solid" w:color="FFFFFF" w:fill="auto"/>
          </w:tcPr>
          <w:p w14:paraId="6E1C421E" w14:textId="66EE0BC8" w:rsidR="0070327F" w:rsidRPr="00F044FD" w:rsidRDefault="0070327F" w:rsidP="0070327F">
            <w:pPr>
              <w:pStyle w:val="TAC"/>
              <w:rPr>
                <w:sz w:val="16"/>
                <w:szCs w:val="16"/>
              </w:rPr>
            </w:pPr>
            <w:r w:rsidRPr="00F044FD">
              <w:rPr>
                <w:sz w:val="16"/>
                <w:szCs w:val="16"/>
              </w:rPr>
              <w:t>A</w:t>
            </w:r>
          </w:p>
        </w:tc>
        <w:tc>
          <w:tcPr>
            <w:tcW w:w="4820" w:type="dxa"/>
            <w:tcBorders>
              <w:top w:val="single" w:sz="4" w:space="0" w:color="auto"/>
              <w:bottom w:val="single" w:sz="4" w:space="0" w:color="auto"/>
            </w:tcBorders>
            <w:shd w:val="solid" w:color="FFFFFF" w:fill="auto"/>
          </w:tcPr>
          <w:p w14:paraId="4D2160F9" w14:textId="38C7AFF8" w:rsidR="0070327F" w:rsidRPr="00F044FD" w:rsidRDefault="0070327F" w:rsidP="0070327F">
            <w:pPr>
              <w:pStyle w:val="TAL"/>
              <w:rPr>
                <w:sz w:val="16"/>
                <w:szCs w:val="16"/>
              </w:rPr>
            </w:pPr>
            <w:r w:rsidRPr="00F044FD">
              <w:rPr>
                <w:sz w:val="16"/>
                <w:szCs w:val="16"/>
              </w:rPr>
              <w:t>CR for R17 MR-DC Enh on R18 38.133</w:t>
            </w:r>
          </w:p>
        </w:tc>
        <w:tc>
          <w:tcPr>
            <w:tcW w:w="708" w:type="dxa"/>
            <w:tcBorders>
              <w:top w:val="single" w:sz="4" w:space="0" w:color="auto"/>
              <w:bottom w:val="single" w:sz="4" w:space="0" w:color="auto"/>
              <w:right w:val="single" w:sz="6" w:space="0" w:color="auto"/>
            </w:tcBorders>
            <w:shd w:val="solid" w:color="FFFFFF" w:fill="auto"/>
          </w:tcPr>
          <w:p w14:paraId="149215D7" w14:textId="08D3581E" w:rsidR="0070327F" w:rsidRPr="00F044FD" w:rsidRDefault="0070327F" w:rsidP="0070327F">
            <w:pPr>
              <w:pStyle w:val="TAC"/>
              <w:rPr>
                <w:sz w:val="16"/>
                <w:szCs w:val="16"/>
              </w:rPr>
            </w:pPr>
            <w:r w:rsidRPr="00F044FD">
              <w:rPr>
                <w:sz w:val="16"/>
                <w:szCs w:val="16"/>
              </w:rPr>
              <w:t>18.1.0</w:t>
            </w:r>
          </w:p>
        </w:tc>
      </w:tr>
      <w:tr w:rsidR="0070327F" w:rsidRPr="006C53D9" w14:paraId="5A687C39" w14:textId="77777777" w:rsidTr="00AE3AF1">
        <w:tc>
          <w:tcPr>
            <w:tcW w:w="800" w:type="dxa"/>
            <w:tcBorders>
              <w:top w:val="single" w:sz="4" w:space="0" w:color="auto"/>
              <w:left w:val="single" w:sz="4" w:space="0" w:color="auto"/>
              <w:bottom w:val="single" w:sz="4" w:space="0" w:color="auto"/>
            </w:tcBorders>
            <w:shd w:val="solid" w:color="FFFFFF" w:fill="auto"/>
          </w:tcPr>
          <w:p w14:paraId="4F2871B5" w14:textId="6365D781" w:rsidR="0070327F" w:rsidRDefault="0070327F" w:rsidP="0070327F">
            <w:pPr>
              <w:pStyle w:val="TAC"/>
              <w:rPr>
                <w:sz w:val="16"/>
                <w:szCs w:val="16"/>
              </w:rPr>
            </w:pPr>
            <w:r>
              <w:rPr>
                <w:sz w:val="16"/>
                <w:szCs w:val="16"/>
              </w:rPr>
              <w:t>2023-03</w:t>
            </w:r>
          </w:p>
        </w:tc>
        <w:tc>
          <w:tcPr>
            <w:tcW w:w="800" w:type="dxa"/>
            <w:tcBorders>
              <w:top w:val="single" w:sz="4" w:space="0" w:color="auto"/>
              <w:bottom w:val="single" w:sz="4" w:space="0" w:color="auto"/>
            </w:tcBorders>
            <w:shd w:val="solid" w:color="FFFFFF" w:fill="auto"/>
          </w:tcPr>
          <w:p w14:paraId="5D9F0E4F" w14:textId="550966B3" w:rsidR="0070327F" w:rsidRDefault="0070327F" w:rsidP="0070327F">
            <w:pPr>
              <w:pStyle w:val="TAC"/>
              <w:rPr>
                <w:sz w:val="16"/>
                <w:szCs w:val="16"/>
              </w:rPr>
            </w:pPr>
            <w:r>
              <w:rPr>
                <w:sz w:val="16"/>
                <w:szCs w:val="16"/>
              </w:rPr>
              <w:t>RAN#99</w:t>
            </w:r>
          </w:p>
        </w:tc>
        <w:tc>
          <w:tcPr>
            <w:tcW w:w="1094" w:type="dxa"/>
            <w:tcBorders>
              <w:top w:val="single" w:sz="4" w:space="0" w:color="auto"/>
              <w:bottom w:val="single" w:sz="4" w:space="0" w:color="auto"/>
            </w:tcBorders>
            <w:shd w:val="solid" w:color="FFFFFF" w:fill="auto"/>
          </w:tcPr>
          <w:p w14:paraId="39F4D992" w14:textId="4AFDA524" w:rsidR="0070327F" w:rsidRPr="00F044FD" w:rsidRDefault="0070327F" w:rsidP="0070327F">
            <w:pPr>
              <w:pStyle w:val="TAC"/>
              <w:rPr>
                <w:sz w:val="16"/>
                <w:szCs w:val="16"/>
              </w:rPr>
            </w:pPr>
            <w:r w:rsidRPr="00F044FD">
              <w:rPr>
                <w:sz w:val="16"/>
                <w:szCs w:val="16"/>
              </w:rPr>
              <w:t>RP-230519</w:t>
            </w:r>
          </w:p>
        </w:tc>
        <w:tc>
          <w:tcPr>
            <w:tcW w:w="567" w:type="dxa"/>
            <w:tcBorders>
              <w:top w:val="single" w:sz="4" w:space="0" w:color="auto"/>
              <w:bottom w:val="single" w:sz="4" w:space="0" w:color="auto"/>
            </w:tcBorders>
            <w:shd w:val="solid" w:color="FFFFFF" w:fill="auto"/>
          </w:tcPr>
          <w:p w14:paraId="014B8CF6" w14:textId="5546D517" w:rsidR="0070327F" w:rsidRPr="00F044FD" w:rsidRDefault="0070327F" w:rsidP="0070327F">
            <w:pPr>
              <w:pStyle w:val="TAL"/>
              <w:rPr>
                <w:sz w:val="16"/>
                <w:szCs w:val="16"/>
              </w:rPr>
            </w:pPr>
            <w:r w:rsidRPr="00F044FD">
              <w:rPr>
                <w:sz w:val="16"/>
                <w:szCs w:val="16"/>
              </w:rPr>
              <w:t>2875</w:t>
            </w:r>
          </w:p>
        </w:tc>
        <w:tc>
          <w:tcPr>
            <w:tcW w:w="425" w:type="dxa"/>
            <w:tcBorders>
              <w:top w:val="single" w:sz="4" w:space="0" w:color="auto"/>
              <w:bottom w:val="single" w:sz="4" w:space="0" w:color="auto"/>
            </w:tcBorders>
            <w:shd w:val="solid" w:color="FFFFFF" w:fill="auto"/>
          </w:tcPr>
          <w:p w14:paraId="4A6B6174" w14:textId="77777777" w:rsidR="0070327F" w:rsidRPr="00F044FD" w:rsidRDefault="0070327F" w:rsidP="0070327F">
            <w:pPr>
              <w:pStyle w:val="TAC"/>
              <w:rPr>
                <w:sz w:val="16"/>
                <w:szCs w:val="16"/>
              </w:rPr>
            </w:pPr>
          </w:p>
        </w:tc>
        <w:tc>
          <w:tcPr>
            <w:tcW w:w="425" w:type="dxa"/>
            <w:tcBorders>
              <w:top w:val="single" w:sz="4" w:space="0" w:color="auto"/>
              <w:bottom w:val="single" w:sz="4" w:space="0" w:color="auto"/>
            </w:tcBorders>
            <w:shd w:val="solid" w:color="FFFFFF" w:fill="auto"/>
          </w:tcPr>
          <w:p w14:paraId="14867FCD" w14:textId="1969C09B" w:rsidR="0070327F" w:rsidRPr="00F044FD" w:rsidRDefault="0070327F" w:rsidP="0070327F">
            <w:pPr>
              <w:pStyle w:val="TAC"/>
              <w:rPr>
                <w:sz w:val="16"/>
                <w:szCs w:val="16"/>
              </w:rPr>
            </w:pPr>
            <w:r w:rsidRPr="00F044FD">
              <w:rPr>
                <w:sz w:val="16"/>
                <w:szCs w:val="16"/>
              </w:rPr>
              <w:t>A</w:t>
            </w:r>
          </w:p>
        </w:tc>
        <w:tc>
          <w:tcPr>
            <w:tcW w:w="4820" w:type="dxa"/>
            <w:tcBorders>
              <w:top w:val="single" w:sz="4" w:space="0" w:color="auto"/>
              <w:bottom w:val="single" w:sz="4" w:space="0" w:color="auto"/>
            </w:tcBorders>
            <w:shd w:val="solid" w:color="FFFFFF" w:fill="auto"/>
          </w:tcPr>
          <w:p w14:paraId="06E1A68E" w14:textId="5FB691E9" w:rsidR="0070327F" w:rsidRPr="00F044FD" w:rsidRDefault="0070327F" w:rsidP="0070327F">
            <w:pPr>
              <w:pStyle w:val="TAL"/>
              <w:rPr>
                <w:sz w:val="16"/>
                <w:szCs w:val="16"/>
              </w:rPr>
            </w:pPr>
            <w:r w:rsidRPr="00F044FD">
              <w:rPr>
                <w:sz w:val="16"/>
                <w:szCs w:val="16"/>
              </w:rPr>
              <w:t>CR on test case for R17 SL in SL-DRX mode on R18 38.133</w:t>
            </w:r>
          </w:p>
        </w:tc>
        <w:tc>
          <w:tcPr>
            <w:tcW w:w="708" w:type="dxa"/>
            <w:tcBorders>
              <w:top w:val="single" w:sz="4" w:space="0" w:color="auto"/>
              <w:bottom w:val="single" w:sz="4" w:space="0" w:color="auto"/>
              <w:right w:val="single" w:sz="6" w:space="0" w:color="auto"/>
            </w:tcBorders>
            <w:shd w:val="solid" w:color="FFFFFF" w:fill="auto"/>
          </w:tcPr>
          <w:p w14:paraId="19BF4937" w14:textId="2EE83ED5" w:rsidR="0070327F" w:rsidRPr="00F044FD" w:rsidRDefault="0070327F" w:rsidP="0070327F">
            <w:pPr>
              <w:pStyle w:val="TAC"/>
              <w:rPr>
                <w:sz w:val="16"/>
                <w:szCs w:val="16"/>
              </w:rPr>
            </w:pPr>
            <w:r w:rsidRPr="00F044FD">
              <w:rPr>
                <w:sz w:val="16"/>
                <w:szCs w:val="16"/>
              </w:rPr>
              <w:t>18.1.0</w:t>
            </w:r>
          </w:p>
        </w:tc>
      </w:tr>
      <w:tr w:rsidR="0070327F" w:rsidRPr="006C53D9" w14:paraId="17CEF4ED" w14:textId="77777777" w:rsidTr="00AE3AF1">
        <w:tc>
          <w:tcPr>
            <w:tcW w:w="800" w:type="dxa"/>
            <w:tcBorders>
              <w:top w:val="single" w:sz="4" w:space="0" w:color="auto"/>
              <w:left w:val="single" w:sz="4" w:space="0" w:color="auto"/>
              <w:bottom w:val="single" w:sz="4" w:space="0" w:color="auto"/>
            </w:tcBorders>
            <w:shd w:val="solid" w:color="FFFFFF" w:fill="auto"/>
          </w:tcPr>
          <w:p w14:paraId="75728E37" w14:textId="64B5BE03" w:rsidR="0070327F" w:rsidRDefault="0070327F" w:rsidP="0070327F">
            <w:pPr>
              <w:pStyle w:val="TAC"/>
              <w:rPr>
                <w:sz w:val="16"/>
                <w:szCs w:val="16"/>
              </w:rPr>
            </w:pPr>
            <w:r>
              <w:rPr>
                <w:sz w:val="16"/>
                <w:szCs w:val="16"/>
              </w:rPr>
              <w:t>2023-03</w:t>
            </w:r>
          </w:p>
        </w:tc>
        <w:tc>
          <w:tcPr>
            <w:tcW w:w="800" w:type="dxa"/>
            <w:tcBorders>
              <w:top w:val="single" w:sz="4" w:space="0" w:color="auto"/>
              <w:bottom w:val="single" w:sz="4" w:space="0" w:color="auto"/>
            </w:tcBorders>
            <w:shd w:val="solid" w:color="FFFFFF" w:fill="auto"/>
          </w:tcPr>
          <w:p w14:paraId="46C6C951" w14:textId="2B4762E4" w:rsidR="0070327F" w:rsidRDefault="0070327F" w:rsidP="0070327F">
            <w:pPr>
              <w:pStyle w:val="TAC"/>
              <w:rPr>
                <w:sz w:val="16"/>
                <w:szCs w:val="16"/>
              </w:rPr>
            </w:pPr>
            <w:r>
              <w:rPr>
                <w:sz w:val="16"/>
                <w:szCs w:val="16"/>
              </w:rPr>
              <w:t>RAN#99</w:t>
            </w:r>
          </w:p>
        </w:tc>
        <w:tc>
          <w:tcPr>
            <w:tcW w:w="1094" w:type="dxa"/>
            <w:tcBorders>
              <w:top w:val="single" w:sz="4" w:space="0" w:color="auto"/>
              <w:bottom w:val="single" w:sz="4" w:space="0" w:color="auto"/>
            </w:tcBorders>
            <w:shd w:val="solid" w:color="FFFFFF" w:fill="auto"/>
          </w:tcPr>
          <w:p w14:paraId="532613A6" w14:textId="7FB5450B" w:rsidR="0070327F" w:rsidRPr="00F044FD" w:rsidRDefault="0070327F" w:rsidP="0070327F">
            <w:pPr>
              <w:pStyle w:val="TAC"/>
              <w:rPr>
                <w:sz w:val="16"/>
                <w:szCs w:val="16"/>
              </w:rPr>
            </w:pPr>
            <w:r w:rsidRPr="00F044FD">
              <w:rPr>
                <w:sz w:val="16"/>
                <w:szCs w:val="16"/>
              </w:rPr>
              <w:t>RP-230500</w:t>
            </w:r>
          </w:p>
        </w:tc>
        <w:tc>
          <w:tcPr>
            <w:tcW w:w="567" w:type="dxa"/>
            <w:tcBorders>
              <w:top w:val="single" w:sz="4" w:space="0" w:color="auto"/>
              <w:bottom w:val="single" w:sz="4" w:space="0" w:color="auto"/>
            </w:tcBorders>
            <w:shd w:val="solid" w:color="FFFFFF" w:fill="auto"/>
          </w:tcPr>
          <w:p w14:paraId="76CC9E5E" w14:textId="090EA758" w:rsidR="0070327F" w:rsidRPr="00F044FD" w:rsidRDefault="0070327F" w:rsidP="0070327F">
            <w:pPr>
              <w:pStyle w:val="TAL"/>
              <w:rPr>
                <w:sz w:val="16"/>
                <w:szCs w:val="16"/>
              </w:rPr>
            </w:pPr>
            <w:r w:rsidRPr="00F044FD">
              <w:rPr>
                <w:sz w:val="16"/>
                <w:szCs w:val="16"/>
              </w:rPr>
              <w:t>2878</w:t>
            </w:r>
          </w:p>
        </w:tc>
        <w:tc>
          <w:tcPr>
            <w:tcW w:w="425" w:type="dxa"/>
            <w:tcBorders>
              <w:top w:val="single" w:sz="4" w:space="0" w:color="auto"/>
              <w:bottom w:val="single" w:sz="4" w:space="0" w:color="auto"/>
            </w:tcBorders>
            <w:shd w:val="solid" w:color="FFFFFF" w:fill="auto"/>
          </w:tcPr>
          <w:p w14:paraId="22E47EE7" w14:textId="77777777" w:rsidR="0070327F" w:rsidRPr="00F044FD" w:rsidRDefault="0070327F" w:rsidP="0070327F">
            <w:pPr>
              <w:pStyle w:val="TAC"/>
              <w:rPr>
                <w:sz w:val="16"/>
                <w:szCs w:val="16"/>
              </w:rPr>
            </w:pPr>
          </w:p>
        </w:tc>
        <w:tc>
          <w:tcPr>
            <w:tcW w:w="425" w:type="dxa"/>
            <w:tcBorders>
              <w:top w:val="single" w:sz="4" w:space="0" w:color="auto"/>
              <w:bottom w:val="single" w:sz="4" w:space="0" w:color="auto"/>
            </w:tcBorders>
            <w:shd w:val="solid" w:color="FFFFFF" w:fill="auto"/>
          </w:tcPr>
          <w:p w14:paraId="32E5160C" w14:textId="123694D1" w:rsidR="0070327F" w:rsidRPr="00F044FD" w:rsidRDefault="0070327F" w:rsidP="0070327F">
            <w:pPr>
              <w:pStyle w:val="TAC"/>
              <w:rPr>
                <w:sz w:val="16"/>
                <w:szCs w:val="16"/>
              </w:rPr>
            </w:pPr>
            <w:r w:rsidRPr="00F044FD">
              <w:rPr>
                <w:sz w:val="16"/>
                <w:szCs w:val="16"/>
              </w:rPr>
              <w:t>A</w:t>
            </w:r>
          </w:p>
        </w:tc>
        <w:tc>
          <w:tcPr>
            <w:tcW w:w="4820" w:type="dxa"/>
            <w:tcBorders>
              <w:top w:val="single" w:sz="4" w:space="0" w:color="auto"/>
              <w:bottom w:val="single" w:sz="4" w:space="0" w:color="auto"/>
            </w:tcBorders>
            <w:shd w:val="solid" w:color="FFFFFF" w:fill="auto"/>
          </w:tcPr>
          <w:p w14:paraId="198B91B2" w14:textId="7A088928" w:rsidR="0070327F" w:rsidRPr="00F044FD" w:rsidRDefault="0070327F" w:rsidP="0070327F">
            <w:pPr>
              <w:pStyle w:val="TAL"/>
              <w:rPr>
                <w:sz w:val="16"/>
                <w:szCs w:val="16"/>
              </w:rPr>
            </w:pPr>
            <w:r w:rsidRPr="00F044FD">
              <w:rPr>
                <w:sz w:val="16"/>
                <w:szCs w:val="16"/>
              </w:rPr>
              <w:t>Correction on TCs for direct scell activation in R18(Cat-A)</w:t>
            </w:r>
          </w:p>
        </w:tc>
        <w:tc>
          <w:tcPr>
            <w:tcW w:w="708" w:type="dxa"/>
            <w:tcBorders>
              <w:top w:val="single" w:sz="4" w:space="0" w:color="auto"/>
              <w:bottom w:val="single" w:sz="4" w:space="0" w:color="auto"/>
              <w:right w:val="single" w:sz="6" w:space="0" w:color="auto"/>
            </w:tcBorders>
            <w:shd w:val="solid" w:color="FFFFFF" w:fill="auto"/>
          </w:tcPr>
          <w:p w14:paraId="1A610A25" w14:textId="1EBF333E" w:rsidR="0070327F" w:rsidRPr="00F044FD" w:rsidRDefault="0070327F" w:rsidP="0070327F">
            <w:pPr>
              <w:pStyle w:val="TAC"/>
              <w:rPr>
                <w:sz w:val="16"/>
                <w:szCs w:val="16"/>
              </w:rPr>
            </w:pPr>
            <w:r w:rsidRPr="00F044FD">
              <w:rPr>
                <w:sz w:val="16"/>
                <w:szCs w:val="16"/>
              </w:rPr>
              <w:t>18.1.0</w:t>
            </w:r>
          </w:p>
        </w:tc>
      </w:tr>
      <w:tr w:rsidR="0070327F" w:rsidRPr="006C53D9" w14:paraId="3744F25B" w14:textId="77777777" w:rsidTr="00AE3AF1">
        <w:tc>
          <w:tcPr>
            <w:tcW w:w="800" w:type="dxa"/>
            <w:tcBorders>
              <w:top w:val="single" w:sz="4" w:space="0" w:color="auto"/>
              <w:left w:val="single" w:sz="4" w:space="0" w:color="auto"/>
              <w:bottom w:val="single" w:sz="4" w:space="0" w:color="auto"/>
            </w:tcBorders>
            <w:shd w:val="solid" w:color="FFFFFF" w:fill="auto"/>
          </w:tcPr>
          <w:p w14:paraId="7996E682" w14:textId="6CA98A95" w:rsidR="0070327F" w:rsidRDefault="0070327F" w:rsidP="0070327F">
            <w:pPr>
              <w:pStyle w:val="TAC"/>
              <w:rPr>
                <w:sz w:val="16"/>
                <w:szCs w:val="16"/>
              </w:rPr>
            </w:pPr>
            <w:r>
              <w:rPr>
                <w:sz w:val="16"/>
                <w:szCs w:val="16"/>
              </w:rPr>
              <w:t>2023-03</w:t>
            </w:r>
          </w:p>
        </w:tc>
        <w:tc>
          <w:tcPr>
            <w:tcW w:w="800" w:type="dxa"/>
            <w:tcBorders>
              <w:top w:val="single" w:sz="4" w:space="0" w:color="auto"/>
              <w:bottom w:val="single" w:sz="4" w:space="0" w:color="auto"/>
            </w:tcBorders>
            <w:shd w:val="solid" w:color="FFFFFF" w:fill="auto"/>
          </w:tcPr>
          <w:p w14:paraId="2D161532" w14:textId="3F367A74" w:rsidR="0070327F" w:rsidRDefault="0070327F" w:rsidP="0070327F">
            <w:pPr>
              <w:pStyle w:val="TAC"/>
              <w:rPr>
                <w:sz w:val="16"/>
                <w:szCs w:val="16"/>
              </w:rPr>
            </w:pPr>
            <w:r>
              <w:rPr>
                <w:sz w:val="16"/>
                <w:szCs w:val="16"/>
              </w:rPr>
              <w:t>RAN#99</w:t>
            </w:r>
          </w:p>
        </w:tc>
        <w:tc>
          <w:tcPr>
            <w:tcW w:w="1094" w:type="dxa"/>
            <w:tcBorders>
              <w:top w:val="single" w:sz="4" w:space="0" w:color="auto"/>
              <w:bottom w:val="single" w:sz="4" w:space="0" w:color="auto"/>
            </w:tcBorders>
            <w:shd w:val="solid" w:color="FFFFFF" w:fill="auto"/>
          </w:tcPr>
          <w:p w14:paraId="4337DE54" w14:textId="6826B792" w:rsidR="0070327F" w:rsidRPr="00F044FD" w:rsidRDefault="0070327F" w:rsidP="0070327F">
            <w:pPr>
              <w:pStyle w:val="TAC"/>
              <w:rPr>
                <w:sz w:val="16"/>
                <w:szCs w:val="16"/>
              </w:rPr>
            </w:pPr>
            <w:r w:rsidRPr="00F044FD">
              <w:rPr>
                <w:sz w:val="16"/>
                <w:szCs w:val="16"/>
              </w:rPr>
              <w:t>RP-230516</w:t>
            </w:r>
          </w:p>
        </w:tc>
        <w:tc>
          <w:tcPr>
            <w:tcW w:w="567" w:type="dxa"/>
            <w:tcBorders>
              <w:top w:val="single" w:sz="4" w:space="0" w:color="auto"/>
              <w:bottom w:val="single" w:sz="4" w:space="0" w:color="auto"/>
            </w:tcBorders>
            <w:shd w:val="solid" w:color="FFFFFF" w:fill="auto"/>
          </w:tcPr>
          <w:p w14:paraId="51591B13" w14:textId="52F7D218" w:rsidR="0070327F" w:rsidRPr="00F044FD" w:rsidRDefault="0070327F" w:rsidP="0070327F">
            <w:pPr>
              <w:pStyle w:val="TAL"/>
              <w:rPr>
                <w:sz w:val="16"/>
                <w:szCs w:val="16"/>
              </w:rPr>
            </w:pPr>
            <w:r w:rsidRPr="00F044FD">
              <w:rPr>
                <w:sz w:val="16"/>
                <w:szCs w:val="16"/>
              </w:rPr>
              <w:t>2882</w:t>
            </w:r>
          </w:p>
        </w:tc>
        <w:tc>
          <w:tcPr>
            <w:tcW w:w="425" w:type="dxa"/>
            <w:tcBorders>
              <w:top w:val="single" w:sz="4" w:space="0" w:color="auto"/>
              <w:bottom w:val="single" w:sz="4" w:space="0" w:color="auto"/>
            </w:tcBorders>
            <w:shd w:val="solid" w:color="FFFFFF" w:fill="auto"/>
          </w:tcPr>
          <w:p w14:paraId="62708A95" w14:textId="77777777" w:rsidR="0070327F" w:rsidRPr="00F044FD" w:rsidRDefault="0070327F" w:rsidP="0070327F">
            <w:pPr>
              <w:pStyle w:val="TAC"/>
              <w:rPr>
                <w:sz w:val="16"/>
                <w:szCs w:val="16"/>
              </w:rPr>
            </w:pPr>
          </w:p>
        </w:tc>
        <w:tc>
          <w:tcPr>
            <w:tcW w:w="425" w:type="dxa"/>
            <w:tcBorders>
              <w:top w:val="single" w:sz="4" w:space="0" w:color="auto"/>
              <w:bottom w:val="single" w:sz="4" w:space="0" w:color="auto"/>
            </w:tcBorders>
            <w:shd w:val="solid" w:color="FFFFFF" w:fill="auto"/>
          </w:tcPr>
          <w:p w14:paraId="12815870" w14:textId="0843B717" w:rsidR="0070327F" w:rsidRPr="00F044FD" w:rsidRDefault="0070327F" w:rsidP="0070327F">
            <w:pPr>
              <w:pStyle w:val="TAC"/>
              <w:rPr>
                <w:sz w:val="16"/>
                <w:szCs w:val="16"/>
              </w:rPr>
            </w:pPr>
            <w:r w:rsidRPr="00F044FD">
              <w:rPr>
                <w:sz w:val="16"/>
                <w:szCs w:val="16"/>
              </w:rPr>
              <w:t>A</w:t>
            </w:r>
          </w:p>
        </w:tc>
        <w:tc>
          <w:tcPr>
            <w:tcW w:w="4820" w:type="dxa"/>
            <w:tcBorders>
              <w:top w:val="single" w:sz="4" w:space="0" w:color="auto"/>
              <w:bottom w:val="single" w:sz="4" w:space="0" w:color="auto"/>
            </w:tcBorders>
            <w:shd w:val="solid" w:color="FFFFFF" w:fill="auto"/>
          </w:tcPr>
          <w:p w14:paraId="072A8028" w14:textId="3482CADA" w:rsidR="0070327F" w:rsidRPr="00F044FD" w:rsidRDefault="0070327F" w:rsidP="0070327F">
            <w:pPr>
              <w:pStyle w:val="TAL"/>
              <w:rPr>
                <w:sz w:val="16"/>
                <w:szCs w:val="16"/>
              </w:rPr>
            </w:pPr>
            <w:r w:rsidRPr="00F044FD">
              <w:rPr>
                <w:sz w:val="16"/>
                <w:szCs w:val="16"/>
              </w:rPr>
              <w:t>Maintenance core part CR on of MG enh R18</w:t>
            </w:r>
          </w:p>
        </w:tc>
        <w:tc>
          <w:tcPr>
            <w:tcW w:w="708" w:type="dxa"/>
            <w:tcBorders>
              <w:top w:val="single" w:sz="4" w:space="0" w:color="auto"/>
              <w:bottom w:val="single" w:sz="4" w:space="0" w:color="auto"/>
              <w:right w:val="single" w:sz="6" w:space="0" w:color="auto"/>
            </w:tcBorders>
            <w:shd w:val="solid" w:color="FFFFFF" w:fill="auto"/>
          </w:tcPr>
          <w:p w14:paraId="04832C3E" w14:textId="281D9E67" w:rsidR="0070327F" w:rsidRPr="00F044FD" w:rsidRDefault="0070327F" w:rsidP="0070327F">
            <w:pPr>
              <w:pStyle w:val="TAC"/>
              <w:rPr>
                <w:sz w:val="16"/>
                <w:szCs w:val="16"/>
              </w:rPr>
            </w:pPr>
            <w:r w:rsidRPr="00F044FD">
              <w:rPr>
                <w:sz w:val="16"/>
                <w:szCs w:val="16"/>
              </w:rPr>
              <w:t>18.1.0</w:t>
            </w:r>
          </w:p>
        </w:tc>
      </w:tr>
      <w:tr w:rsidR="0070327F" w:rsidRPr="006C53D9" w14:paraId="0EC08E36" w14:textId="77777777" w:rsidTr="00AE3AF1">
        <w:tc>
          <w:tcPr>
            <w:tcW w:w="800" w:type="dxa"/>
            <w:tcBorders>
              <w:top w:val="single" w:sz="4" w:space="0" w:color="auto"/>
              <w:left w:val="single" w:sz="4" w:space="0" w:color="auto"/>
              <w:bottom w:val="single" w:sz="4" w:space="0" w:color="auto"/>
            </w:tcBorders>
            <w:shd w:val="solid" w:color="FFFFFF" w:fill="auto"/>
          </w:tcPr>
          <w:p w14:paraId="6B1270DC" w14:textId="28048597" w:rsidR="0070327F" w:rsidRDefault="0070327F" w:rsidP="0070327F">
            <w:pPr>
              <w:pStyle w:val="TAC"/>
              <w:rPr>
                <w:sz w:val="16"/>
                <w:szCs w:val="16"/>
              </w:rPr>
            </w:pPr>
            <w:r>
              <w:rPr>
                <w:sz w:val="16"/>
                <w:szCs w:val="16"/>
              </w:rPr>
              <w:t>2023-03</w:t>
            </w:r>
          </w:p>
        </w:tc>
        <w:tc>
          <w:tcPr>
            <w:tcW w:w="800" w:type="dxa"/>
            <w:tcBorders>
              <w:top w:val="single" w:sz="4" w:space="0" w:color="auto"/>
              <w:bottom w:val="single" w:sz="4" w:space="0" w:color="auto"/>
            </w:tcBorders>
            <w:shd w:val="solid" w:color="FFFFFF" w:fill="auto"/>
          </w:tcPr>
          <w:p w14:paraId="3D80A607" w14:textId="5085B657" w:rsidR="0070327F" w:rsidRDefault="0070327F" w:rsidP="0070327F">
            <w:pPr>
              <w:pStyle w:val="TAC"/>
              <w:rPr>
                <w:sz w:val="16"/>
                <w:szCs w:val="16"/>
              </w:rPr>
            </w:pPr>
            <w:r>
              <w:rPr>
                <w:sz w:val="16"/>
                <w:szCs w:val="16"/>
              </w:rPr>
              <w:t>RAN#99</w:t>
            </w:r>
          </w:p>
        </w:tc>
        <w:tc>
          <w:tcPr>
            <w:tcW w:w="1094" w:type="dxa"/>
            <w:tcBorders>
              <w:top w:val="single" w:sz="4" w:space="0" w:color="auto"/>
              <w:bottom w:val="single" w:sz="4" w:space="0" w:color="auto"/>
            </w:tcBorders>
            <w:shd w:val="solid" w:color="FFFFFF" w:fill="auto"/>
          </w:tcPr>
          <w:p w14:paraId="0B6E28FF" w14:textId="305D508E" w:rsidR="0070327F" w:rsidRPr="00F044FD" w:rsidRDefault="0070327F" w:rsidP="0070327F">
            <w:pPr>
              <w:pStyle w:val="TAC"/>
              <w:rPr>
                <w:sz w:val="16"/>
                <w:szCs w:val="16"/>
              </w:rPr>
            </w:pPr>
            <w:r w:rsidRPr="00F044FD">
              <w:rPr>
                <w:sz w:val="16"/>
                <w:szCs w:val="16"/>
              </w:rPr>
              <w:t>RP-230516</w:t>
            </w:r>
          </w:p>
        </w:tc>
        <w:tc>
          <w:tcPr>
            <w:tcW w:w="567" w:type="dxa"/>
            <w:tcBorders>
              <w:top w:val="single" w:sz="4" w:space="0" w:color="auto"/>
              <w:bottom w:val="single" w:sz="4" w:space="0" w:color="auto"/>
            </w:tcBorders>
            <w:shd w:val="solid" w:color="FFFFFF" w:fill="auto"/>
          </w:tcPr>
          <w:p w14:paraId="1C2778EF" w14:textId="28D3B510" w:rsidR="0070327F" w:rsidRPr="00F044FD" w:rsidRDefault="0070327F" w:rsidP="0070327F">
            <w:pPr>
              <w:pStyle w:val="TAL"/>
              <w:rPr>
                <w:sz w:val="16"/>
                <w:szCs w:val="16"/>
              </w:rPr>
            </w:pPr>
            <w:r w:rsidRPr="00F044FD">
              <w:rPr>
                <w:sz w:val="16"/>
                <w:szCs w:val="16"/>
              </w:rPr>
              <w:t>2884</w:t>
            </w:r>
          </w:p>
        </w:tc>
        <w:tc>
          <w:tcPr>
            <w:tcW w:w="425" w:type="dxa"/>
            <w:tcBorders>
              <w:top w:val="single" w:sz="4" w:space="0" w:color="auto"/>
              <w:bottom w:val="single" w:sz="4" w:space="0" w:color="auto"/>
            </w:tcBorders>
            <w:shd w:val="solid" w:color="FFFFFF" w:fill="auto"/>
          </w:tcPr>
          <w:p w14:paraId="31572871" w14:textId="77777777" w:rsidR="0070327F" w:rsidRPr="00F044FD" w:rsidRDefault="0070327F" w:rsidP="0070327F">
            <w:pPr>
              <w:pStyle w:val="TAC"/>
              <w:rPr>
                <w:sz w:val="16"/>
                <w:szCs w:val="16"/>
              </w:rPr>
            </w:pPr>
          </w:p>
        </w:tc>
        <w:tc>
          <w:tcPr>
            <w:tcW w:w="425" w:type="dxa"/>
            <w:tcBorders>
              <w:top w:val="single" w:sz="4" w:space="0" w:color="auto"/>
              <w:bottom w:val="single" w:sz="4" w:space="0" w:color="auto"/>
            </w:tcBorders>
            <w:shd w:val="solid" w:color="FFFFFF" w:fill="auto"/>
          </w:tcPr>
          <w:p w14:paraId="77B732B1" w14:textId="5CD5FA22" w:rsidR="0070327F" w:rsidRPr="00F044FD" w:rsidRDefault="0070327F" w:rsidP="0070327F">
            <w:pPr>
              <w:pStyle w:val="TAC"/>
              <w:rPr>
                <w:sz w:val="16"/>
                <w:szCs w:val="16"/>
              </w:rPr>
            </w:pPr>
            <w:r w:rsidRPr="00F044FD">
              <w:rPr>
                <w:sz w:val="16"/>
                <w:szCs w:val="16"/>
              </w:rPr>
              <w:t>A</w:t>
            </w:r>
          </w:p>
        </w:tc>
        <w:tc>
          <w:tcPr>
            <w:tcW w:w="4820" w:type="dxa"/>
            <w:tcBorders>
              <w:top w:val="single" w:sz="4" w:space="0" w:color="auto"/>
              <w:bottom w:val="single" w:sz="4" w:space="0" w:color="auto"/>
            </w:tcBorders>
            <w:shd w:val="solid" w:color="FFFFFF" w:fill="auto"/>
          </w:tcPr>
          <w:p w14:paraId="4A20A09E" w14:textId="18ACE8D6" w:rsidR="0070327F" w:rsidRPr="00F044FD" w:rsidRDefault="0070327F" w:rsidP="0070327F">
            <w:pPr>
              <w:pStyle w:val="TAL"/>
              <w:rPr>
                <w:sz w:val="16"/>
                <w:szCs w:val="16"/>
              </w:rPr>
            </w:pPr>
            <w:r w:rsidRPr="00F044FD">
              <w:rPr>
                <w:sz w:val="16"/>
                <w:szCs w:val="16"/>
              </w:rPr>
              <w:t>Maintenance perf part CR on of MG enh R18</w:t>
            </w:r>
          </w:p>
        </w:tc>
        <w:tc>
          <w:tcPr>
            <w:tcW w:w="708" w:type="dxa"/>
            <w:tcBorders>
              <w:top w:val="single" w:sz="4" w:space="0" w:color="auto"/>
              <w:bottom w:val="single" w:sz="4" w:space="0" w:color="auto"/>
              <w:right w:val="single" w:sz="6" w:space="0" w:color="auto"/>
            </w:tcBorders>
            <w:shd w:val="solid" w:color="FFFFFF" w:fill="auto"/>
          </w:tcPr>
          <w:p w14:paraId="60BEB207" w14:textId="135296D5" w:rsidR="0070327F" w:rsidRPr="00F044FD" w:rsidRDefault="0070327F" w:rsidP="0070327F">
            <w:pPr>
              <w:pStyle w:val="TAC"/>
              <w:rPr>
                <w:sz w:val="16"/>
                <w:szCs w:val="16"/>
              </w:rPr>
            </w:pPr>
            <w:r w:rsidRPr="00F044FD">
              <w:rPr>
                <w:sz w:val="16"/>
                <w:szCs w:val="16"/>
              </w:rPr>
              <w:t>18.1.0</w:t>
            </w:r>
          </w:p>
        </w:tc>
      </w:tr>
      <w:tr w:rsidR="0070327F" w:rsidRPr="006C53D9" w14:paraId="77AEDABD" w14:textId="77777777" w:rsidTr="00AE3AF1">
        <w:tc>
          <w:tcPr>
            <w:tcW w:w="800" w:type="dxa"/>
            <w:tcBorders>
              <w:top w:val="single" w:sz="4" w:space="0" w:color="auto"/>
              <w:left w:val="single" w:sz="4" w:space="0" w:color="auto"/>
              <w:bottom w:val="single" w:sz="4" w:space="0" w:color="auto"/>
            </w:tcBorders>
            <w:shd w:val="solid" w:color="FFFFFF" w:fill="auto"/>
          </w:tcPr>
          <w:p w14:paraId="0C1C7507" w14:textId="34B10232" w:rsidR="0070327F" w:rsidRDefault="0070327F" w:rsidP="0070327F">
            <w:pPr>
              <w:pStyle w:val="TAC"/>
              <w:rPr>
                <w:sz w:val="16"/>
                <w:szCs w:val="16"/>
              </w:rPr>
            </w:pPr>
            <w:r>
              <w:rPr>
                <w:sz w:val="16"/>
                <w:szCs w:val="16"/>
              </w:rPr>
              <w:t>2023-03</w:t>
            </w:r>
          </w:p>
        </w:tc>
        <w:tc>
          <w:tcPr>
            <w:tcW w:w="800" w:type="dxa"/>
            <w:tcBorders>
              <w:top w:val="single" w:sz="4" w:space="0" w:color="auto"/>
              <w:bottom w:val="single" w:sz="4" w:space="0" w:color="auto"/>
            </w:tcBorders>
            <w:shd w:val="solid" w:color="FFFFFF" w:fill="auto"/>
          </w:tcPr>
          <w:p w14:paraId="3AC244FE" w14:textId="05AE02CC" w:rsidR="0070327F" w:rsidRDefault="0070327F" w:rsidP="0070327F">
            <w:pPr>
              <w:pStyle w:val="TAC"/>
              <w:rPr>
                <w:sz w:val="16"/>
                <w:szCs w:val="16"/>
              </w:rPr>
            </w:pPr>
            <w:r>
              <w:rPr>
                <w:sz w:val="16"/>
                <w:szCs w:val="16"/>
              </w:rPr>
              <w:t>RAN#99</w:t>
            </w:r>
          </w:p>
        </w:tc>
        <w:tc>
          <w:tcPr>
            <w:tcW w:w="1094" w:type="dxa"/>
            <w:tcBorders>
              <w:top w:val="single" w:sz="4" w:space="0" w:color="auto"/>
              <w:bottom w:val="single" w:sz="4" w:space="0" w:color="auto"/>
            </w:tcBorders>
            <w:shd w:val="solid" w:color="FFFFFF" w:fill="auto"/>
          </w:tcPr>
          <w:p w14:paraId="49DD87A2" w14:textId="06E81C60" w:rsidR="0070327F" w:rsidRPr="00F044FD" w:rsidRDefault="0070327F" w:rsidP="0070327F">
            <w:pPr>
              <w:pStyle w:val="TAC"/>
              <w:rPr>
                <w:sz w:val="16"/>
                <w:szCs w:val="16"/>
              </w:rPr>
            </w:pPr>
            <w:r w:rsidRPr="00F044FD">
              <w:rPr>
                <w:sz w:val="16"/>
                <w:szCs w:val="16"/>
              </w:rPr>
              <w:t>RP-230516</w:t>
            </w:r>
          </w:p>
        </w:tc>
        <w:tc>
          <w:tcPr>
            <w:tcW w:w="567" w:type="dxa"/>
            <w:tcBorders>
              <w:top w:val="single" w:sz="4" w:space="0" w:color="auto"/>
              <w:bottom w:val="single" w:sz="4" w:space="0" w:color="auto"/>
            </w:tcBorders>
            <w:shd w:val="solid" w:color="FFFFFF" w:fill="auto"/>
          </w:tcPr>
          <w:p w14:paraId="52A93701" w14:textId="17E9C398" w:rsidR="0070327F" w:rsidRPr="00F044FD" w:rsidRDefault="0070327F" w:rsidP="0070327F">
            <w:pPr>
              <w:pStyle w:val="TAL"/>
              <w:rPr>
                <w:sz w:val="16"/>
                <w:szCs w:val="16"/>
              </w:rPr>
            </w:pPr>
            <w:r w:rsidRPr="00F044FD">
              <w:rPr>
                <w:sz w:val="16"/>
                <w:szCs w:val="16"/>
              </w:rPr>
              <w:t>2889</w:t>
            </w:r>
          </w:p>
        </w:tc>
        <w:tc>
          <w:tcPr>
            <w:tcW w:w="425" w:type="dxa"/>
            <w:tcBorders>
              <w:top w:val="single" w:sz="4" w:space="0" w:color="auto"/>
              <w:bottom w:val="single" w:sz="4" w:space="0" w:color="auto"/>
            </w:tcBorders>
            <w:shd w:val="solid" w:color="FFFFFF" w:fill="auto"/>
          </w:tcPr>
          <w:p w14:paraId="40B00372" w14:textId="77777777" w:rsidR="0070327F" w:rsidRPr="00F044FD" w:rsidRDefault="0070327F" w:rsidP="0070327F">
            <w:pPr>
              <w:pStyle w:val="TAC"/>
              <w:rPr>
                <w:sz w:val="16"/>
                <w:szCs w:val="16"/>
              </w:rPr>
            </w:pPr>
          </w:p>
        </w:tc>
        <w:tc>
          <w:tcPr>
            <w:tcW w:w="425" w:type="dxa"/>
            <w:tcBorders>
              <w:top w:val="single" w:sz="4" w:space="0" w:color="auto"/>
              <w:bottom w:val="single" w:sz="4" w:space="0" w:color="auto"/>
            </w:tcBorders>
            <w:shd w:val="solid" w:color="FFFFFF" w:fill="auto"/>
          </w:tcPr>
          <w:p w14:paraId="3B80FD56" w14:textId="7E015E81" w:rsidR="0070327F" w:rsidRPr="00F044FD" w:rsidRDefault="0070327F" w:rsidP="0070327F">
            <w:pPr>
              <w:pStyle w:val="TAC"/>
              <w:rPr>
                <w:sz w:val="16"/>
                <w:szCs w:val="16"/>
              </w:rPr>
            </w:pPr>
            <w:r w:rsidRPr="00F044FD">
              <w:rPr>
                <w:sz w:val="16"/>
                <w:szCs w:val="16"/>
              </w:rPr>
              <w:t>A</w:t>
            </w:r>
          </w:p>
        </w:tc>
        <w:tc>
          <w:tcPr>
            <w:tcW w:w="4820" w:type="dxa"/>
            <w:tcBorders>
              <w:top w:val="single" w:sz="4" w:space="0" w:color="auto"/>
              <w:bottom w:val="single" w:sz="4" w:space="0" w:color="auto"/>
            </w:tcBorders>
            <w:shd w:val="solid" w:color="FFFFFF" w:fill="auto"/>
          </w:tcPr>
          <w:p w14:paraId="5E83ACAC" w14:textId="3C6D12D7" w:rsidR="0070327F" w:rsidRPr="00F044FD" w:rsidRDefault="0070327F" w:rsidP="0070327F">
            <w:pPr>
              <w:pStyle w:val="TAL"/>
              <w:rPr>
                <w:sz w:val="16"/>
                <w:szCs w:val="16"/>
              </w:rPr>
            </w:pPr>
            <w:r w:rsidRPr="00F044FD">
              <w:rPr>
                <w:sz w:val="16"/>
                <w:szCs w:val="16"/>
              </w:rPr>
              <w:t>CR on editorial change for CSI-RS based intra-frequency measurements</w:t>
            </w:r>
          </w:p>
        </w:tc>
        <w:tc>
          <w:tcPr>
            <w:tcW w:w="708" w:type="dxa"/>
            <w:tcBorders>
              <w:top w:val="single" w:sz="4" w:space="0" w:color="auto"/>
              <w:bottom w:val="single" w:sz="4" w:space="0" w:color="auto"/>
              <w:right w:val="single" w:sz="6" w:space="0" w:color="auto"/>
            </w:tcBorders>
            <w:shd w:val="solid" w:color="FFFFFF" w:fill="auto"/>
          </w:tcPr>
          <w:p w14:paraId="7C8439EB" w14:textId="627132CF" w:rsidR="0070327F" w:rsidRPr="00F044FD" w:rsidRDefault="0070327F" w:rsidP="0070327F">
            <w:pPr>
              <w:pStyle w:val="TAC"/>
              <w:rPr>
                <w:sz w:val="16"/>
                <w:szCs w:val="16"/>
              </w:rPr>
            </w:pPr>
            <w:r w:rsidRPr="00F044FD">
              <w:rPr>
                <w:sz w:val="16"/>
                <w:szCs w:val="16"/>
              </w:rPr>
              <w:t>18.1.0</w:t>
            </w:r>
          </w:p>
        </w:tc>
      </w:tr>
      <w:tr w:rsidR="0070327F" w:rsidRPr="006C53D9" w14:paraId="49EB03EB" w14:textId="77777777" w:rsidTr="00AE3AF1">
        <w:tc>
          <w:tcPr>
            <w:tcW w:w="800" w:type="dxa"/>
            <w:tcBorders>
              <w:top w:val="single" w:sz="4" w:space="0" w:color="auto"/>
              <w:left w:val="single" w:sz="4" w:space="0" w:color="auto"/>
              <w:bottom w:val="single" w:sz="4" w:space="0" w:color="auto"/>
            </w:tcBorders>
            <w:shd w:val="solid" w:color="FFFFFF" w:fill="auto"/>
          </w:tcPr>
          <w:p w14:paraId="0A0A73EF" w14:textId="7FADFC49" w:rsidR="0070327F" w:rsidRDefault="0070327F" w:rsidP="0070327F">
            <w:pPr>
              <w:pStyle w:val="TAC"/>
              <w:rPr>
                <w:sz w:val="16"/>
                <w:szCs w:val="16"/>
              </w:rPr>
            </w:pPr>
            <w:r>
              <w:rPr>
                <w:sz w:val="16"/>
                <w:szCs w:val="16"/>
              </w:rPr>
              <w:t>2023-03</w:t>
            </w:r>
          </w:p>
        </w:tc>
        <w:tc>
          <w:tcPr>
            <w:tcW w:w="800" w:type="dxa"/>
            <w:tcBorders>
              <w:top w:val="single" w:sz="4" w:space="0" w:color="auto"/>
              <w:bottom w:val="single" w:sz="4" w:space="0" w:color="auto"/>
            </w:tcBorders>
            <w:shd w:val="solid" w:color="FFFFFF" w:fill="auto"/>
          </w:tcPr>
          <w:p w14:paraId="4E0E4142" w14:textId="50B474DB" w:rsidR="0070327F" w:rsidRDefault="0070327F" w:rsidP="0070327F">
            <w:pPr>
              <w:pStyle w:val="TAC"/>
              <w:rPr>
                <w:sz w:val="16"/>
                <w:szCs w:val="16"/>
              </w:rPr>
            </w:pPr>
            <w:r>
              <w:rPr>
                <w:sz w:val="16"/>
                <w:szCs w:val="16"/>
              </w:rPr>
              <w:t>RAN#99</w:t>
            </w:r>
          </w:p>
        </w:tc>
        <w:tc>
          <w:tcPr>
            <w:tcW w:w="1094" w:type="dxa"/>
            <w:tcBorders>
              <w:top w:val="single" w:sz="4" w:space="0" w:color="auto"/>
              <w:bottom w:val="single" w:sz="4" w:space="0" w:color="auto"/>
            </w:tcBorders>
            <w:shd w:val="solid" w:color="FFFFFF" w:fill="auto"/>
          </w:tcPr>
          <w:p w14:paraId="13EA6BFA" w14:textId="1195389D" w:rsidR="0070327F" w:rsidRPr="00F044FD" w:rsidRDefault="0070327F" w:rsidP="0070327F">
            <w:pPr>
              <w:pStyle w:val="TAC"/>
              <w:rPr>
                <w:sz w:val="16"/>
                <w:szCs w:val="16"/>
              </w:rPr>
            </w:pPr>
            <w:r w:rsidRPr="00F044FD">
              <w:rPr>
                <w:sz w:val="16"/>
                <w:szCs w:val="16"/>
              </w:rPr>
              <w:t>RP-230535</w:t>
            </w:r>
          </w:p>
        </w:tc>
        <w:tc>
          <w:tcPr>
            <w:tcW w:w="567" w:type="dxa"/>
            <w:tcBorders>
              <w:top w:val="single" w:sz="4" w:space="0" w:color="auto"/>
              <w:bottom w:val="single" w:sz="4" w:space="0" w:color="auto"/>
            </w:tcBorders>
            <w:shd w:val="solid" w:color="FFFFFF" w:fill="auto"/>
          </w:tcPr>
          <w:p w14:paraId="233D17FC" w14:textId="15937539" w:rsidR="0070327F" w:rsidRPr="00F044FD" w:rsidRDefault="0070327F" w:rsidP="0070327F">
            <w:pPr>
              <w:pStyle w:val="TAL"/>
              <w:rPr>
                <w:sz w:val="16"/>
                <w:szCs w:val="16"/>
              </w:rPr>
            </w:pPr>
            <w:r w:rsidRPr="00F044FD">
              <w:rPr>
                <w:sz w:val="16"/>
                <w:szCs w:val="16"/>
              </w:rPr>
              <w:t>2903</w:t>
            </w:r>
          </w:p>
        </w:tc>
        <w:tc>
          <w:tcPr>
            <w:tcW w:w="425" w:type="dxa"/>
            <w:tcBorders>
              <w:top w:val="single" w:sz="4" w:space="0" w:color="auto"/>
              <w:bottom w:val="single" w:sz="4" w:space="0" w:color="auto"/>
            </w:tcBorders>
            <w:shd w:val="solid" w:color="FFFFFF" w:fill="auto"/>
          </w:tcPr>
          <w:p w14:paraId="79CDE0EE" w14:textId="77777777" w:rsidR="0070327F" w:rsidRPr="00F044FD" w:rsidRDefault="0070327F" w:rsidP="0070327F">
            <w:pPr>
              <w:pStyle w:val="TAC"/>
              <w:rPr>
                <w:sz w:val="16"/>
                <w:szCs w:val="16"/>
              </w:rPr>
            </w:pPr>
          </w:p>
        </w:tc>
        <w:tc>
          <w:tcPr>
            <w:tcW w:w="425" w:type="dxa"/>
            <w:tcBorders>
              <w:top w:val="single" w:sz="4" w:space="0" w:color="auto"/>
              <w:bottom w:val="single" w:sz="4" w:space="0" w:color="auto"/>
            </w:tcBorders>
            <w:shd w:val="solid" w:color="FFFFFF" w:fill="auto"/>
          </w:tcPr>
          <w:p w14:paraId="6A3B081D" w14:textId="5504D702" w:rsidR="0070327F" w:rsidRPr="00F044FD" w:rsidRDefault="0070327F" w:rsidP="0070327F">
            <w:pPr>
              <w:pStyle w:val="TAC"/>
              <w:rPr>
                <w:sz w:val="16"/>
                <w:szCs w:val="16"/>
              </w:rPr>
            </w:pPr>
            <w:r w:rsidRPr="00F044FD">
              <w:rPr>
                <w:sz w:val="16"/>
                <w:szCs w:val="16"/>
              </w:rPr>
              <w:t>B</w:t>
            </w:r>
          </w:p>
        </w:tc>
        <w:tc>
          <w:tcPr>
            <w:tcW w:w="4820" w:type="dxa"/>
            <w:tcBorders>
              <w:top w:val="single" w:sz="4" w:space="0" w:color="auto"/>
              <w:bottom w:val="single" w:sz="4" w:space="0" w:color="auto"/>
            </w:tcBorders>
            <w:shd w:val="solid" w:color="FFFFFF" w:fill="auto"/>
          </w:tcPr>
          <w:p w14:paraId="75B331E6" w14:textId="3F788551" w:rsidR="0070327F" w:rsidRPr="00F044FD" w:rsidRDefault="0070327F" w:rsidP="0070327F">
            <w:pPr>
              <w:pStyle w:val="TAL"/>
              <w:rPr>
                <w:sz w:val="16"/>
                <w:szCs w:val="16"/>
              </w:rPr>
            </w:pPr>
            <w:r w:rsidRPr="00F044FD">
              <w:rPr>
                <w:sz w:val="16"/>
                <w:szCs w:val="16"/>
              </w:rPr>
              <w:t>CR related to Introduction of NR TDD Band n54</w:t>
            </w:r>
          </w:p>
        </w:tc>
        <w:tc>
          <w:tcPr>
            <w:tcW w:w="708" w:type="dxa"/>
            <w:tcBorders>
              <w:top w:val="single" w:sz="4" w:space="0" w:color="auto"/>
              <w:bottom w:val="single" w:sz="4" w:space="0" w:color="auto"/>
              <w:right w:val="single" w:sz="6" w:space="0" w:color="auto"/>
            </w:tcBorders>
            <w:shd w:val="solid" w:color="FFFFFF" w:fill="auto"/>
          </w:tcPr>
          <w:p w14:paraId="768E3DEF" w14:textId="2BB70957" w:rsidR="0070327F" w:rsidRPr="00F044FD" w:rsidRDefault="0070327F" w:rsidP="0070327F">
            <w:pPr>
              <w:pStyle w:val="TAC"/>
              <w:rPr>
                <w:sz w:val="16"/>
                <w:szCs w:val="16"/>
              </w:rPr>
            </w:pPr>
            <w:r w:rsidRPr="00F044FD">
              <w:rPr>
                <w:sz w:val="16"/>
                <w:szCs w:val="16"/>
              </w:rPr>
              <w:t>18.1.0</w:t>
            </w:r>
          </w:p>
        </w:tc>
      </w:tr>
      <w:tr w:rsidR="0070327F" w:rsidRPr="006C53D9" w14:paraId="0F1ABA6E" w14:textId="77777777" w:rsidTr="00AE3AF1">
        <w:tc>
          <w:tcPr>
            <w:tcW w:w="800" w:type="dxa"/>
            <w:tcBorders>
              <w:top w:val="single" w:sz="4" w:space="0" w:color="auto"/>
              <w:left w:val="single" w:sz="4" w:space="0" w:color="auto"/>
              <w:bottom w:val="single" w:sz="4" w:space="0" w:color="auto"/>
            </w:tcBorders>
            <w:shd w:val="solid" w:color="FFFFFF" w:fill="auto"/>
          </w:tcPr>
          <w:p w14:paraId="58021F38" w14:textId="35F3C49C" w:rsidR="0070327F" w:rsidRDefault="0070327F" w:rsidP="0070327F">
            <w:pPr>
              <w:pStyle w:val="TAC"/>
              <w:rPr>
                <w:sz w:val="16"/>
                <w:szCs w:val="16"/>
              </w:rPr>
            </w:pPr>
            <w:r>
              <w:rPr>
                <w:sz w:val="16"/>
                <w:szCs w:val="16"/>
              </w:rPr>
              <w:t>2023-03</w:t>
            </w:r>
          </w:p>
        </w:tc>
        <w:tc>
          <w:tcPr>
            <w:tcW w:w="800" w:type="dxa"/>
            <w:tcBorders>
              <w:top w:val="single" w:sz="4" w:space="0" w:color="auto"/>
              <w:bottom w:val="single" w:sz="4" w:space="0" w:color="auto"/>
            </w:tcBorders>
            <w:shd w:val="solid" w:color="FFFFFF" w:fill="auto"/>
          </w:tcPr>
          <w:p w14:paraId="647480CE" w14:textId="63CA6059" w:rsidR="0070327F" w:rsidRDefault="0070327F" w:rsidP="0070327F">
            <w:pPr>
              <w:pStyle w:val="TAC"/>
              <w:rPr>
                <w:sz w:val="16"/>
                <w:szCs w:val="16"/>
              </w:rPr>
            </w:pPr>
            <w:r>
              <w:rPr>
                <w:sz w:val="16"/>
                <w:szCs w:val="16"/>
              </w:rPr>
              <w:t>RAN#99</w:t>
            </w:r>
          </w:p>
        </w:tc>
        <w:tc>
          <w:tcPr>
            <w:tcW w:w="1094" w:type="dxa"/>
            <w:tcBorders>
              <w:top w:val="single" w:sz="4" w:space="0" w:color="auto"/>
              <w:bottom w:val="single" w:sz="4" w:space="0" w:color="auto"/>
            </w:tcBorders>
            <w:shd w:val="solid" w:color="FFFFFF" w:fill="auto"/>
          </w:tcPr>
          <w:p w14:paraId="647E5A64" w14:textId="24A9992E" w:rsidR="0070327F" w:rsidRPr="00F044FD" w:rsidRDefault="0070327F" w:rsidP="0070327F">
            <w:pPr>
              <w:pStyle w:val="TAC"/>
              <w:rPr>
                <w:sz w:val="16"/>
                <w:szCs w:val="16"/>
              </w:rPr>
            </w:pPr>
            <w:r w:rsidRPr="00F044FD">
              <w:rPr>
                <w:sz w:val="16"/>
                <w:szCs w:val="16"/>
              </w:rPr>
              <w:t>RP-230507</w:t>
            </w:r>
          </w:p>
        </w:tc>
        <w:tc>
          <w:tcPr>
            <w:tcW w:w="567" w:type="dxa"/>
            <w:tcBorders>
              <w:top w:val="single" w:sz="4" w:space="0" w:color="auto"/>
              <w:bottom w:val="single" w:sz="4" w:space="0" w:color="auto"/>
            </w:tcBorders>
            <w:shd w:val="solid" w:color="FFFFFF" w:fill="auto"/>
          </w:tcPr>
          <w:p w14:paraId="5E5E9C52" w14:textId="35B9569F" w:rsidR="0070327F" w:rsidRPr="00F044FD" w:rsidRDefault="0070327F" w:rsidP="0070327F">
            <w:pPr>
              <w:pStyle w:val="TAL"/>
              <w:rPr>
                <w:sz w:val="16"/>
                <w:szCs w:val="16"/>
              </w:rPr>
            </w:pPr>
            <w:r w:rsidRPr="00F044FD">
              <w:rPr>
                <w:sz w:val="16"/>
                <w:szCs w:val="16"/>
              </w:rPr>
              <w:t>2908</w:t>
            </w:r>
          </w:p>
        </w:tc>
        <w:tc>
          <w:tcPr>
            <w:tcW w:w="425" w:type="dxa"/>
            <w:tcBorders>
              <w:top w:val="single" w:sz="4" w:space="0" w:color="auto"/>
              <w:bottom w:val="single" w:sz="4" w:space="0" w:color="auto"/>
            </w:tcBorders>
            <w:shd w:val="solid" w:color="FFFFFF" w:fill="auto"/>
          </w:tcPr>
          <w:p w14:paraId="6E9FE880" w14:textId="77777777" w:rsidR="0070327F" w:rsidRPr="00F044FD" w:rsidRDefault="0070327F" w:rsidP="0070327F">
            <w:pPr>
              <w:pStyle w:val="TAC"/>
              <w:rPr>
                <w:sz w:val="16"/>
                <w:szCs w:val="16"/>
              </w:rPr>
            </w:pPr>
          </w:p>
        </w:tc>
        <w:tc>
          <w:tcPr>
            <w:tcW w:w="425" w:type="dxa"/>
            <w:tcBorders>
              <w:top w:val="single" w:sz="4" w:space="0" w:color="auto"/>
              <w:bottom w:val="single" w:sz="4" w:space="0" w:color="auto"/>
            </w:tcBorders>
            <w:shd w:val="solid" w:color="FFFFFF" w:fill="auto"/>
          </w:tcPr>
          <w:p w14:paraId="07A77A3A" w14:textId="223CE502" w:rsidR="0070327F" w:rsidRPr="00F044FD" w:rsidRDefault="0070327F" w:rsidP="0070327F">
            <w:pPr>
              <w:pStyle w:val="TAC"/>
              <w:rPr>
                <w:sz w:val="16"/>
                <w:szCs w:val="16"/>
              </w:rPr>
            </w:pPr>
            <w:r w:rsidRPr="00F044FD">
              <w:rPr>
                <w:sz w:val="16"/>
                <w:szCs w:val="16"/>
              </w:rPr>
              <w:t>A</w:t>
            </w:r>
          </w:p>
        </w:tc>
        <w:tc>
          <w:tcPr>
            <w:tcW w:w="4820" w:type="dxa"/>
            <w:tcBorders>
              <w:top w:val="single" w:sz="4" w:space="0" w:color="auto"/>
              <w:bottom w:val="single" w:sz="4" w:space="0" w:color="auto"/>
            </w:tcBorders>
            <w:shd w:val="solid" w:color="FFFFFF" w:fill="auto"/>
          </w:tcPr>
          <w:p w14:paraId="3F08C322" w14:textId="0D9F4BA5" w:rsidR="0070327F" w:rsidRPr="00F044FD" w:rsidRDefault="0070327F" w:rsidP="0070327F">
            <w:pPr>
              <w:pStyle w:val="TAL"/>
              <w:rPr>
                <w:sz w:val="16"/>
                <w:szCs w:val="16"/>
              </w:rPr>
            </w:pPr>
            <w:r w:rsidRPr="00F044FD">
              <w:rPr>
                <w:sz w:val="16"/>
                <w:szCs w:val="16"/>
              </w:rPr>
              <w:t>Correction on SRS configurations for SRS antenna switching test cases in R18</w:t>
            </w:r>
          </w:p>
        </w:tc>
        <w:tc>
          <w:tcPr>
            <w:tcW w:w="708" w:type="dxa"/>
            <w:tcBorders>
              <w:top w:val="single" w:sz="4" w:space="0" w:color="auto"/>
              <w:bottom w:val="single" w:sz="4" w:space="0" w:color="auto"/>
              <w:right w:val="single" w:sz="6" w:space="0" w:color="auto"/>
            </w:tcBorders>
            <w:shd w:val="solid" w:color="FFFFFF" w:fill="auto"/>
          </w:tcPr>
          <w:p w14:paraId="4E32D4CE" w14:textId="27EE15CA" w:rsidR="0070327F" w:rsidRPr="00F044FD" w:rsidRDefault="0070327F" w:rsidP="0070327F">
            <w:pPr>
              <w:pStyle w:val="TAC"/>
              <w:rPr>
                <w:sz w:val="16"/>
                <w:szCs w:val="16"/>
              </w:rPr>
            </w:pPr>
            <w:r w:rsidRPr="00F044FD">
              <w:rPr>
                <w:sz w:val="16"/>
                <w:szCs w:val="16"/>
              </w:rPr>
              <w:t>18.1.0</w:t>
            </w:r>
          </w:p>
        </w:tc>
      </w:tr>
      <w:tr w:rsidR="0070327F" w:rsidRPr="006C53D9" w14:paraId="3551E156" w14:textId="77777777" w:rsidTr="00AE3AF1">
        <w:tc>
          <w:tcPr>
            <w:tcW w:w="800" w:type="dxa"/>
            <w:tcBorders>
              <w:top w:val="single" w:sz="4" w:space="0" w:color="auto"/>
              <w:left w:val="single" w:sz="4" w:space="0" w:color="auto"/>
              <w:bottom w:val="single" w:sz="4" w:space="0" w:color="auto"/>
            </w:tcBorders>
            <w:shd w:val="solid" w:color="FFFFFF" w:fill="auto"/>
          </w:tcPr>
          <w:p w14:paraId="7FCE4348" w14:textId="65DF21B4" w:rsidR="0070327F" w:rsidRDefault="0070327F" w:rsidP="0070327F">
            <w:pPr>
              <w:pStyle w:val="TAC"/>
              <w:rPr>
                <w:sz w:val="16"/>
                <w:szCs w:val="16"/>
              </w:rPr>
            </w:pPr>
            <w:r>
              <w:rPr>
                <w:sz w:val="16"/>
                <w:szCs w:val="16"/>
              </w:rPr>
              <w:t>2023-03</w:t>
            </w:r>
          </w:p>
        </w:tc>
        <w:tc>
          <w:tcPr>
            <w:tcW w:w="800" w:type="dxa"/>
            <w:tcBorders>
              <w:top w:val="single" w:sz="4" w:space="0" w:color="auto"/>
              <w:bottom w:val="single" w:sz="4" w:space="0" w:color="auto"/>
            </w:tcBorders>
            <w:shd w:val="solid" w:color="FFFFFF" w:fill="auto"/>
          </w:tcPr>
          <w:p w14:paraId="26F8197E" w14:textId="3C1CDB65" w:rsidR="0070327F" w:rsidRDefault="0070327F" w:rsidP="0070327F">
            <w:pPr>
              <w:pStyle w:val="TAC"/>
              <w:rPr>
                <w:sz w:val="16"/>
                <w:szCs w:val="16"/>
              </w:rPr>
            </w:pPr>
            <w:r>
              <w:rPr>
                <w:sz w:val="16"/>
                <w:szCs w:val="16"/>
              </w:rPr>
              <w:t>RAN#99</w:t>
            </w:r>
          </w:p>
        </w:tc>
        <w:tc>
          <w:tcPr>
            <w:tcW w:w="1094" w:type="dxa"/>
            <w:tcBorders>
              <w:top w:val="single" w:sz="4" w:space="0" w:color="auto"/>
              <w:bottom w:val="single" w:sz="4" w:space="0" w:color="auto"/>
            </w:tcBorders>
            <w:shd w:val="solid" w:color="FFFFFF" w:fill="auto"/>
          </w:tcPr>
          <w:p w14:paraId="16F6C5D3" w14:textId="196651C1" w:rsidR="0070327F" w:rsidRPr="00F044FD" w:rsidRDefault="0070327F" w:rsidP="0070327F">
            <w:pPr>
              <w:pStyle w:val="TAC"/>
              <w:rPr>
                <w:sz w:val="16"/>
                <w:szCs w:val="16"/>
              </w:rPr>
            </w:pPr>
            <w:r w:rsidRPr="00F044FD">
              <w:rPr>
                <w:sz w:val="16"/>
                <w:szCs w:val="16"/>
              </w:rPr>
              <w:t>RP-230507</w:t>
            </w:r>
          </w:p>
        </w:tc>
        <w:tc>
          <w:tcPr>
            <w:tcW w:w="567" w:type="dxa"/>
            <w:tcBorders>
              <w:top w:val="single" w:sz="4" w:space="0" w:color="auto"/>
              <w:bottom w:val="single" w:sz="4" w:space="0" w:color="auto"/>
            </w:tcBorders>
            <w:shd w:val="solid" w:color="FFFFFF" w:fill="auto"/>
          </w:tcPr>
          <w:p w14:paraId="140FFB55" w14:textId="152A5000" w:rsidR="0070327F" w:rsidRPr="00F044FD" w:rsidRDefault="0070327F" w:rsidP="0070327F">
            <w:pPr>
              <w:pStyle w:val="TAL"/>
              <w:rPr>
                <w:sz w:val="16"/>
                <w:szCs w:val="16"/>
              </w:rPr>
            </w:pPr>
            <w:r w:rsidRPr="00F044FD">
              <w:rPr>
                <w:sz w:val="16"/>
                <w:szCs w:val="16"/>
              </w:rPr>
              <w:t>2911</w:t>
            </w:r>
          </w:p>
        </w:tc>
        <w:tc>
          <w:tcPr>
            <w:tcW w:w="425" w:type="dxa"/>
            <w:tcBorders>
              <w:top w:val="single" w:sz="4" w:space="0" w:color="auto"/>
              <w:bottom w:val="single" w:sz="4" w:space="0" w:color="auto"/>
            </w:tcBorders>
            <w:shd w:val="solid" w:color="FFFFFF" w:fill="auto"/>
          </w:tcPr>
          <w:p w14:paraId="4429B0E3" w14:textId="77777777" w:rsidR="0070327F" w:rsidRPr="00F044FD" w:rsidRDefault="0070327F" w:rsidP="0070327F">
            <w:pPr>
              <w:pStyle w:val="TAC"/>
              <w:rPr>
                <w:sz w:val="16"/>
                <w:szCs w:val="16"/>
              </w:rPr>
            </w:pPr>
          </w:p>
        </w:tc>
        <w:tc>
          <w:tcPr>
            <w:tcW w:w="425" w:type="dxa"/>
            <w:tcBorders>
              <w:top w:val="single" w:sz="4" w:space="0" w:color="auto"/>
              <w:bottom w:val="single" w:sz="4" w:space="0" w:color="auto"/>
            </w:tcBorders>
            <w:shd w:val="solid" w:color="FFFFFF" w:fill="auto"/>
          </w:tcPr>
          <w:p w14:paraId="0E73D979" w14:textId="134BD46A" w:rsidR="0070327F" w:rsidRPr="00F044FD" w:rsidRDefault="0070327F" w:rsidP="0070327F">
            <w:pPr>
              <w:pStyle w:val="TAC"/>
              <w:rPr>
                <w:sz w:val="16"/>
                <w:szCs w:val="16"/>
              </w:rPr>
            </w:pPr>
            <w:r w:rsidRPr="00F044FD">
              <w:rPr>
                <w:sz w:val="16"/>
                <w:szCs w:val="16"/>
              </w:rPr>
              <w:t>A</w:t>
            </w:r>
          </w:p>
        </w:tc>
        <w:tc>
          <w:tcPr>
            <w:tcW w:w="4820" w:type="dxa"/>
            <w:tcBorders>
              <w:top w:val="single" w:sz="4" w:space="0" w:color="auto"/>
              <w:bottom w:val="single" w:sz="4" w:space="0" w:color="auto"/>
            </w:tcBorders>
            <w:shd w:val="solid" w:color="FFFFFF" w:fill="auto"/>
          </w:tcPr>
          <w:p w14:paraId="0D6AA4BE" w14:textId="3325BCE7" w:rsidR="0070327F" w:rsidRPr="00F044FD" w:rsidRDefault="0070327F" w:rsidP="0070327F">
            <w:pPr>
              <w:pStyle w:val="TAL"/>
              <w:rPr>
                <w:sz w:val="16"/>
                <w:szCs w:val="16"/>
              </w:rPr>
            </w:pPr>
            <w:r w:rsidRPr="00F044FD">
              <w:rPr>
                <w:sz w:val="16"/>
                <w:szCs w:val="16"/>
              </w:rPr>
              <w:t>CR on TC maintenance for NR-U R18</w:t>
            </w:r>
          </w:p>
        </w:tc>
        <w:tc>
          <w:tcPr>
            <w:tcW w:w="708" w:type="dxa"/>
            <w:tcBorders>
              <w:top w:val="single" w:sz="4" w:space="0" w:color="auto"/>
              <w:bottom w:val="single" w:sz="4" w:space="0" w:color="auto"/>
              <w:right w:val="single" w:sz="6" w:space="0" w:color="auto"/>
            </w:tcBorders>
            <w:shd w:val="solid" w:color="FFFFFF" w:fill="auto"/>
          </w:tcPr>
          <w:p w14:paraId="4F3EBFD3" w14:textId="73C6AF49" w:rsidR="0070327F" w:rsidRPr="00F044FD" w:rsidRDefault="0070327F" w:rsidP="0070327F">
            <w:pPr>
              <w:pStyle w:val="TAC"/>
              <w:rPr>
                <w:sz w:val="16"/>
                <w:szCs w:val="16"/>
              </w:rPr>
            </w:pPr>
            <w:r w:rsidRPr="00F044FD">
              <w:rPr>
                <w:sz w:val="16"/>
                <w:szCs w:val="16"/>
              </w:rPr>
              <w:t>18.1.0</w:t>
            </w:r>
          </w:p>
        </w:tc>
      </w:tr>
      <w:tr w:rsidR="0070327F" w:rsidRPr="006C53D9" w14:paraId="6A182418" w14:textId="77777777" w:rsidTr="00AE3AF1">
        <w:tc>
          <w:tcPr>
            <w:tcW w:w="800" w:type="dxa"/>
            <w:tcBorders>
              <w:top w:val="single" w:sz="4" w:space="0" w:color="auto"/>
              <w:left w:val="single" w:sz="4" w:space="0" w:color="auto"/>
              <w:bottom w:val="single" w:sz="4" w:space="0" w:color="auto"/>
            </w:tcBorders>
            <w:shd w:val="solid" w:color="FFFFFF" w:fill="auto"/>
          </w:tcPr>
          <w:p w14:paraId="213E785C" w14:textId="3A1985D6" w:rsidR="0070327F" w:rsidRDefault="0070327F" w:rsidP="0070327F">
            <w:pPr>
              <w:pStyle w:val="TAC"/>
              <w:rPr>
                <w:sz w:val="16"/>
                <w:szCs w:val="16"/>
              </w:rPr>
            </w:pPr>
            <w:r>
              <w:rPr>
                <w:sz w:val="16"/>
                <w:szCs w:val="16"/>
              </w:rPr>
              <w:t>2023-03</w:t>
            </w:r>
          </w:p>
        </w:tc>
        <w:tc>
          <w:tcPr>
            <w:tcW w:w="800" w:type="dxa"/>
            <w:tcBorders>
              <w:top w:val="single" w:sz="4" w:space="0" w:color="auto"/>
              <w:bottom w:val="single" w:sz="4" w:space="0" w:color="auto"/>
            </w:tcBorders>
            <w:shd w:val="solid" w:color="FFFFFF" w:fill="auto"/>
          </w:tcPr>
          <w:p w14:paraId="749C2C46" w14:textId="00303BE9" w:rsidR="0070327F" w:rsidRDefault="0070327F" w:rsidP="0070327F">
            <w:pPr>
              <w:pStyle w:val="TAC"/>
              <w:rPr>
                <w:sz w:val="16"/>
                <w:szCs w:val="16"/>
              </w:rPr>
            </w:pPr>
            <w:r>
              <w:rPr>
                <w:sz w:val="16"/>
                <w:szCs w:val="16"/>
              </w:rPr>
              <w:t>RAN#99</w:t>
            </w:r>
          </w:p>
        </w:tc>
        <w:tc>
          <w:tcPr>
            <w:tcW w:w="1094" w:type="dxa"/>
            <w:tcBorders>
              <w:top w:val="single" w:sz="4" w:space="0" w:color="auto"/>
              <w:bottom w:val="single" w:sz="4" w:space="0" w:color="auto"/>
            </w:tcBorders>
            <w:shd w:val="solid" w:color="FFFFFF" w:fill="auto"/>
          </w:tcPr>
          <w:p w14:paraId="265B64E1" w14:textId="055B1D01" w:rsidR="0070327F" w:rsidRPr="00F044FD" w:rsidRDefault="0070327F" w:rsidP="0070327F">
            <w:pPr>
              <w:pStyle w:val="TAC"/>
              <w:rPr>
                <w:sz w:val="16"/>
                <w:szCs w:val="16"/>
              </w:rPr>
            </w:pPr>
            <w:r w:rsidRPr="00F044FD">
              <w:rPr>
                <w:sz w:val="16"/>
                <w:szCs w:val="16"/>
              </w:rPr>
              <w:t>RP-230510</w:t>
            </w:r>
          </w:p>
        </w:tc>
        <w:tc>
          <w:tcPr>
            <w:tcW w:w="567" w:type="dxa"/>
            <w:tcBorders>
              <w:top w:val="single" w:sz="4" w:space="0" w:color="auto"/>
              <w:bottom w:val="single" w:sz="4" w:space="0" w:color="auto"/>
            </w:tcBorders>
            <w:shd w:val="solid" w:color="FFFFFF" w:fill="auto"/>
          </w:tcPr>
          <w:p w14:paraId="1B39D180" w14:textId="5F2093C3" w:rsidR="0070327F" w:rsidRPr="00F044FD" w:rsidRDefault="0070327F" w:rsidP="0070327F">
            <w:pPr>
              <w:pStyle w:val="TAL"/>
              <w:rPr>
                <w:sz w:val="16"/>
                <w:szCs w:val="16"/>
              </w:rPr>
            </w:pPr>
            <w:r w:rsidRPr="00F044FD">
              <w:rPr>
                <w:sz w:val="16"/>
                <w:szCs w:val="16"/>
              </w:rPr>
              <w:t>2915</w:t>
            </w:r>
          </w:p>
        </w:tc>
        <w:tc>
          <w:tcPr>
            <w:tcW w:w="425" w:type="dxa"/>
            <w:tcBorders>
              <w:top w:val="single" w:sz="4" w:space="0" w:color="auto"/>
              <w:bottom w:val="single" w:sz="4" w:space="0" w:color="auto"/>
            </w:tcBorders>
            <w:shd w:val="solid" w:color="FFFFFF" w:fill="auto"/>
          </w:tcPr>
          <w:p w14:paraId="1426D31A" w14:textId="77777777" w:rsidR="0070327F" w:rsidRPr="00F044FD" w:rsidRDefault="0070327F" w:rsidP="0070327F">
            <w:pPr>
              <w:pStyle w:val="TAC"/>
              <w:rPr>
                <w:sz w:val="16"/>
                <w:szCs w:val="16"/>
              </w:rPr>
            </w:pPr>
          </w:p>
        </w:tc>
        <w:tc>
          <w:tcPr>
            <w:tcW w:w="425" w:type="dxa"/>
            <w:tcBorders>
              <w:top w:val="single" w:sz="4" w:space="0" w:color="auto"/>
              <w:bottom w:val="single" w:sz="4" w:space="0" w:color="auto"/>
            </w:tcBorders>
            <w:shd w:val="solid" w:color="FFFFFF" w:fill="auto"/>
          </w:tcPr>
          <w:p w14:paraId="307D3761" w14:textId="7FD194F3" w:rsidR="0070327F" w:rsidRPr="00F044FD" w:rsidRDefault="0070327F" w:rsidP="0070327F">
            <w:pPr>
              <w:pStyle w:val="TAC"/>
              <w:rPr>
                <w:sz w:val="16"/>
                <w:szCs w:val="16"/>
              </w:rPr>
            </w:pPr>
            <w:r w:rsidRPr="00F044FD">
              <w:rPr>
                <w:sz w:val="16"/>
                <w:szCs w:val="16"/>
              </w:rPr>
              <w:t>A</w:t>
            </w:r>
          </w:p>
        </w:tc>
        <w:tc>
          <w:tcPr>
            <w:tcW w:w="4820" w:type="dxa"/>
            <w:tcBorders>
              <w:top w:val="single" w:sz="4" w:space="0" w:color="auto"/>
              <w:bottom w:val="single" w:sz="4" w:space="0" w:color="auto"/>
            </w:tcBorders>
            <w:shd w:val="solid" w:color="FFFFFF" w:fill="auto"/>
          </w:tcPr>
          <w:p w14:paraId="4EC26126" w14:textId="49CCBA17" w:rsidR="0070327F" w:rsidRPr="00F044FD" w:rsidRDefault="0070327F" w:rsidP="0070327F">
            <w:pPr>
              <w:pStyle w:val="TAL"/>
              <w:rPr>
                <w:sz w:val="16"/>
                <w:szCs w:val="16"/>
              </w:rPr>
            </w:pPr>
            <w:r w:rsidRPr="00F044FD">
              <w:rPr>
                <w:sz w:val="16"/>
                <w:szCs w:val="16"/>
              </w:rPr>
              <w:t>CR on CCA model for FR2-2 R18</w:t>
            </w:r>
          </w:p>
        </w:tc>
        <w:tc>
          <w:tcPr>
            <w:tcW w:w="708" w:type="dxa"/>
            <w:tcBorders>
              <w:top w:val="single" w:sz="4" w:space="0" w:color="auto"/>
              <w:bottom w:val="single" w:sz="4" w:space="0" w:color="auto"/>
              <w:right w:val="single" w:sz="6" w:space="0" w:color="auto"/>
            </w:tcBorders>
            <w:shd w:val="solid" w:color="FFFFFF" w:fill="auto"/>
          </w:tcPr>
          <w:p w14:paraId="1215D1A3" w14:textId="283F799C" w:rsidR="0070327F" w:rsidRPr="00F044FD" w:rsidRDefault="0070327F" w:rsidP="0070327F">
            <w:pPr>
              <w:pStyle w:val="TAC"/>
              <w:rPr>
                <w:sz w:val="16"/>
                <w:szCs w:val="16"/>
              </w:rPr>
            </w:pPr>
            <w:r w:rsidRPr="00F044FD">
              <w:rPr>
                <w:sz w:val="16"/>
                <w:szCs w:val="16"/>
              </w:rPr>
              <w:t>18.1.0</w:t>
            </w:r>
          </w:p>
        </w:tc>
      </w:tr>
      <w:tr w:rsidR="0070327F" w:rsidRPr="006C53D9" w14:paraId="6A13CE1E" w14:textId="77777777" w:rsidTr="00AE3AF1">
        <w:tc>
          <w:tcPr>
            <w:tcW w:w="800" w:type="dxa"/>
            <w:tcBorders>
              <w:top w:val="single" w:sz="4" w:space="0" w:color="auto"/>
              <w:left w:val="single" w:sz="4" w:space="0" w:color="auto"/>
              <w:bottom w:val="single" w:sz="4" w:space="0" w:color="auto"/>
            </w:tcBorders>
            <w:shd w:val="solid" w:color="FFFFFF" w:fill="auto"/>
          </w:tcPr>
          <w:p w14:paraId="3B2D8A4E" w14:textId="557712F7" w:rsidR="0070327F" w:rsidRDefault="0070327F" w:rsidP="0070327F">
            <w:pPr>
              <w:pStyle w:val="TAC"/>
              <w:rPr>
                <w:sz w:val="16"/>
                <w:szCs w:val="16"/>
              </w:rPr>
            </w:pPr>
            <w:r>
              <w:rPr>
                <w:sz w:val="16"/>
                <w:szCs w:val="16"/>
              </w:rPr>
              <w:t>2023-03</w:t>
            </w:r>
          </w:p>
        </w:tc>
        <w:tc>
          <w:tcPr>
            <w:tcW w:w="800" w:type="dxa"/>
            <w:tcBorders>
              <w:top w:val="single" w:sz="4" w:space="0" w:color="auto"/>
              <w:bottom w:val="single" w:sz="4" w:space="0" w:color="auto"/>
            </w:tcBorders>
            <w:shd w:val="solid" w:color="FFFFFF" w:fill="auto"/>
          </w:tcPr>
          <w:p w14:paraId="5D1FA727" w14:textId="541F65D9" w:rsidR="0070327F" w:rsidRDefault="0070327F" w:rsidP="0070327F">
            <w:pPr>
              <w:pStyle w:val="TAC"/>
              <w:rPr>
                <w:sz w:val="16"/>
                <w:szCs w:val="16"/>
              </w:rPr>
            </w:pPr>
            <w:r>
              <w:rPr>
                <w:sz w:val="16"/>
                <w:szCs w:val="16"/>
              </w:rPr>
              <w:t>RAN#99</w:t>
            </w:r>
          </w:p>
        </w:tc>
        <w:tc>
          <w:tcPr>
            <w:tcW w:w="1094" w:type="dxa"/>
            <w:tcBorders>
              <w:top w:val="single" w:sz="4" w:space="0" w:color="auto"/>
              <w:bottom w:val="single" w:sz="4" w:space="0" w:color="auto"/>
            </w:tcBorders>
            <w:shd w:val="solid" w:color="FFFFFF" w:fill="auto"/>
          </w:tcPr>
          <w:p w14:paraId="225C74B0" w14:textId="13745235" w:rsidR="0070327F" w:rsidRPr="00F044FD" w:rsidRDefault="0070327F" w:rsidP="0070327F">
            <w:pPr>
              <w:pStyle w:val="TAC"/>
              <w:rPr>
                <w:sz w:val="16"/>
                <w:szCs w:val="16"/>
              </w:rPr>
            </w:pPr>
            <w:r w:rsidRPr="00F044FD">
              <w:rPr>
                <w:sz w:val="16"/>
                <w:szCs w:val="16"/>
              </w:rPr>
              <w:t>RP-230510</w:t>
            </w:r>
          </w:p>
        </w:tc>
        <w:tc>
          <w:tcPr>
            <w:tcW w:w="567" w:type="dxa"/>
            <w:tcBorders>
              <w:top w:val="single" w:sz="4" w:space="0" w:color="auto"/>
              <w:bottom w:val="single" w:sz="4" w:space="0" w:color="auto"/>
            </w:tcBorders>
            <w:shd w:val="solid" w:color="FFFFFF" w:fill="auto"/>
          </w:tcPr>
          <w:p w14:paraId="4FF53E88" w14:textId="264C2ACF" w:rsidR="0070327F" w:rsidRPr="00F044FD" w:rsidRDefault="0070327F" w:rsidP="0070327F">
            <w:pPr>
              <w:pStyle w:val="TAL"/>
              <w:rPr>
                <w:sz w:val="16"/>
                <w:szCs w:val="16"/>
              </w:rPr>
            </w:pPr>
            <w:r w:rsidRPr="00F044FD">
              <w:rPr>
                <w:sz w:val="16"/>
                <w:szCs w:val="16"/>
              </w:rPr>
              <w:t>2917</w:t>
            </w:r>
          </w:p>
        </w:tc>
        <w:tc>
          <w:tcPr>
            <w:tcW w:w="425" w:type="dxa"/>
            <w:tcBorders>
              <w:top w:val="single" w:sz="4" w:space="0" w:color="auto"/>
              <w:bottom w:val="single" w:sz="4" w:space="0" w:color="auto"/>
            </w:tcBorders>
            <w:shd w:val="solid" w:color="FFFFFF" w:fill="auto"/>
          </w:tcPr>
          <w:p w14:paraId="0E6CC2E6" w14:textId="77777777" w:rsidR="0070327F" w:rsidRPr="00F044FD" w:rsidRDefault="0070327F" w:rsidP="0070327F">
            <w:pPr>
              <w:pStyle w:val="TAC"/>
              <w:rPr>
                <w:sz w:val="16"/>
                <w:szCs w:val="16"/>
              </w:rPr>
            </w:pPr>
          </w:p>
        </w:tc>
        <w:tc>
          <w:tcPr>
            <w:tcW w:w="425" w:type="dxa"/>
            <w:tcBorders>
              <w:top w:val="single" w:sz="4" w:space="0" w:color="auto"/>
              <w:bottom w:val="single" w:sz="4" w:space="0" w:color="auto"/>
            </w:tcBorders>
            <w:shd w:val="solid" w:color="FFFFFF" w:fill="auto"/>
          </w:tcPr>
          <w:p w14:paraId="7D7D9CB6" w14:textId="53131CD7" w:rsidR="0070327F" w:rsidRPr="00F044FD" w:rsidRDefault="0070327F" w:rsidP="0070327F">
            <w:pPr>
              <w:pStyle w:val="TAC"/>
              <w:rPr>
                <w:sz w:val="16"/>
                <w:szCs w:val="16"/>
              </w:rPr>
            </w:pPr>
            <w:r w:rsidRPr="00F044FD">
              <w:rPr>
                <w:sz w:val="16"/>
                <w:szCs w:val="16"/>
              </w:rPr>
              <w:t>A</w:t>
            </w:r>
          </w:p>
        </w:tc>
        <w:tc>
          <w:tcPr>
            <w:tcW w:w="4820" w:type="dxa"/>
            <w:tcBorders>
              <w:top w:val="single" w:sz="4" w:space="0" w:color="auto"/>
              <w:bottom w:val="single" w:sz="4" w:space="0" w:color="auto"/>
            </w:tcBorders>
            <w:shd w:val="solid" w:color="FFFFFF" w:fill="auto"/>
          </w:tcPr>
          <w:p w14:paraId="56F1E3EF" w14:textId="4E0BEBD5" w:rsidR="0070327F" w:rsidRPr="00F044FD" w:rsidRDefault="0070327F" w:rsidP="0070327F">
            <w:pPr>
              <w:pStyle w:val="TAL"/>
              <w:rPr>
                <w:sz w:val="16"/>
                <w:szCs w:val="16"/>
              </w:rPr>
            </w:pPr>
            <w:r w:rsidRPr="00F044FD">
              <w:rPr>
                <w:sz w:val="16"/>
                <w:szCs w:val="16"/>
              </w:rPr>
              <w:t>CR on test case maintenance for FR2-2 R18</w:t>
            </w:r>
          </w:p>
        </w:tc>
        <w:tc>
          <w:tcPr>
            <w:tcW w:w="708" w:type="dxa"/>
            <w:tcBorders>
              <w:top w:val="single" w:sz="4" w:space="0" w:color="auto"/>
              <w:bottom w:val="single" w:sz="4" w:space="0" w:color="auto"/>
              <w:right w:val="single" w:sz="6" w:space="0" w:color="auto"/>
            </w:tcBorders>
            <w:shd w:val="solid" w:color="FFFFFF" w:fill="auto"/>
          </w:tcPr>
          <w:p w14:paraId="18C21E5E" w14:textId="26291357" w:rsidR="0070327F" w:rsidRPr="00F044FD" w:rsidRDefault="0070327F" w:rsidP="0070327F">
            <w:pPr>
              <w:pStyle w:val="TAC"/>
              <w:rPr>
                <w:sz w:val="16"/>
                <w:szCs w:val="16"/>
              </w:rPr>
            </w:pPr>
            <w:r w:rsidRPr="00F044FD">
              <w:rPr>
                <w:sz w:val="16"/>
                <w:szCs w:val="16"/>
              </w:rPr>
              <w:t>18.1.0</w:t>
            </w:r>
          </w:p>
        </w:tc>
      </w:tr>
      <w:tr w:rsidR="0070327F" w:rsidRPr="006C53D9" w14:paraId="13A07B80" w14:textId="77777777" w:rsidTr="00AE3AF1">
        <w:tc>
          <w:tcPr>
            <w:tcW w:w="800" w:type="dxa"/>
            <w:tcBorders>
              <w:top w:val="single" w:sz="4" w:space="0" w:color="auto"/>
              <w:left w:val="single" w:sz="4" w:space="0" w:color="auto"/>
              <w:bottom w:val="single" w:sz="4" w:space="0" w:color="auto"/>
            </w:tcBorders>
            <w:shd w:val="solid" w:color="FFFFFF" w:fill="auto"/>
          </w:tcPr>
          <w:p w14:paraId="14D74A2A" w14:textId="53930F12" w:rsidR="0070327F" w:rsidRDefault="0070327F" w:rsidP="0070327F">
            <w:pPr>
              <w:pStyle w:val="TAC"/>
              <w:rPr>
                <w:sz w:val="16"/>
                <w:szCs w:val="16"/>
              </w:rPr>
            </w:pPr>
            <w:r>
              <w:rPr>
                <w:sz w:val="16"/>
                <w:szCs w:val="16"/>
              </w:rPr>
              <w:t>2023-03</w:t>
            </w:r>
          </w:p>
        </w:tc>
        <w:tc>
          <w:tcPr>
            <w:tcW w:w="800" w:type="dxa"/>
            <w:tcBorders>
              <w:top w:val="single" w:sz="4" w:space="0" w:color="auto"/>
              <w:bottom w:val="single" w:sz="4" w:space="0" w:color="auto"/>
            </w:tcBorders>
            <w:shd w:val="solid" w:color="FFFFFF" w:fill="auto"/>
          </w:tcPr>
          <w:p w14:paraId="2244EB00" w14:textId="4BB60C31" w:rsidR="0070327F" w:rsidRDefault="0070327F" w:rsidP="0070327F">
            <w:pPr>
              <w:pStyle w:val="TAC"/>
              <w:rPr>
                <w:sz w:val="16"/>
                <w:szCs w:val="16"/>
              </w:rPr>
            </w:pPr>
            <w:r>
              <w:rPr>
                <w:sz w:val="16"/>
                <w:szCs w:val="16"/>
              </w:rPr>
              <w:t>RAN#99</w:t>
            </w:r>
          </w:p>
        </w:tc>
        <w:tc>
          <w:tcPr>
            <w:tcW w:w="1094" w:type="dxa"/>
            <w:tcBorders>
              <w:top w:val="single" w:sz="4" w:space="0" w:color="auto"/>
              <w:bottom w:val="single" w:sz="4" w:space="0" w:color="auto"/>
            </w:tcBorders>
            <w:shd w:val="solid" w:color="FFFFFF" w:fill="auto"/>
          </w:tcPr>
          <w:p w14:paraId="48F82C40" w14:textId="7082807C" w:rsidR="0070327F" w:rsidRPr="00F044FD" w:rsidRDefault="0070327F" w:rsidP="0070327F">
            <w:pPr>
              <w:pStyle w:val="TAC"/>
              <w:rPr>
                <w:sz w:val="16"/>
                <w:szCs w:val="16"/>
              </w:rPr>
            </w:pPr>
            <w:r w:rsidRPr="00F044FD">
              <w:rPr>
                <w:sz w:val="16"/>
                <w:szCs w:val="16"/>
              </w:rPr>
              <w:t>RP-230518</w:t>
            </w:r>
          </w:p>
        </w:tc>
        <w:tc>
          <w:tcPr>
            <w:tcW w:w="567" w:type="dxa"/>
            <w:tcBorders>
              <w:top w:val="single" w:sz="4" w:space="0" w:color="auto"/>
              <w:bottom w:val="single" w:sz="4" w:space="0" w:color="auto"/>
            </w:tcBorders>
            <w:shd w:val="solid" w:color="FFFFFF" w:fill="auto"/>
          </w:tcPr>
          <w:p w14:paraId="73C67780" w14:textId="1F46558D" w:rsidR="0070327F" w:rsidRPr="00F044FD" w:rsidRDefault="0070327F" w:rsidP="0070327F">
            <w:pPr>
              <w:pStyle w:val="TAL"/>
              <w:rPr>
                <w:sz w:val="16"/>
                <w:szCs w:val="16"/>
              </w:rPr>
            </w:pPr>
            <w:r w:rsidRPr="00F044FD">
              <w:rPr>
                <w:sz w:val="16"/>
                <w:szCs w:val="16"/>
              </w:rPr>
              <w:t>2923</w:t>
            </w:r>
          </w:p>
        </w:tc>
        <w:tc>
          <w:tcPr>
            <w:tcW w:w="425" w:type="dxa"/>
            <w:tcBorders>
              <w:top w:val="single" w:sz="4" w:space="0" w:color="auto"/>
              <w:bottom w:val="single" w:sz="4" w:space="0" w:color="auto"/>
            </w:tcBorders>
            <w:shd w:val="solid" w:color="FFFFFF" w:fill="auto"/>
          </w:tcPr>
          <w:p w14:paraId="1FE36B0E" w14:textId="77777777" w:rsidR="0070327F" w:rsidRPr="00F044FD" w:rsidRDefault="0070327F" w:rsidP="0070327F">
            <w:pPr>
              <w:pStyle w:val="TAC"/>
              <w:rPr>
                <w:sz w:val="16"/>
                <w:szCs w:val="16"/>
              </w:rPr>
            </w:pPr>
          </w:p>
        </w:tc>
        <w:tc>
          <w:tcPr>
            <w:tcW w:w="425" w:type="dxa"/>
            <w:tcBorders>
              <w:top w:val="single" w:sz="4" w:space="0" w:color="auto"/>
              <w:bottom w:val="single" w:sz="4" w:space="0" w:color="auto"/>
            </w:tcBorders>
            <w:shd w:val="solid" w:color="FFFFFF" w:fill="auto"/>
          </w:tcPr>
          <w:p w14:paraId="728EADCF" w14:textId="684CB5D9" w:rsidR="0070327F" w:rsidRPr="00F044FD" w:rsidRDefault="0070327F" w:rsidP="0070327F">
            <w:pPr>
              <w:pStyle w:val="TAC"/>
              <w:rPr>
                <w:sz w:val="16"/>
                <w:szCs w:val="16"/>
              </w:rPr>
            </w:pPr>
            <w:r w:rsidRPr="00F044FD">
              <w:rPr>
                <w:sz w:val="16"/>
                <w:szCs w:val="16"/>
              </w:rPr>
              <w:t>A</w:t>
            </w:r>
          </w:p>
        </w:tc>
        <w:tc>
          <w:tcPr>
            <w:tcW w:w="4820" w:type="dxa"/>
            <w:tcBorders>
              <w:top w:val="single" w:sz="4" w:space="0" w:color="auto"/>
              <w:bottom w:val="single" w:sz="4" w:space="0" w:color="auto"/>
            </w:tcBorders>
            <w:shd w:val="solid" w:color="FFFFFF" w:fill="auto"/>
          </w:tcPr>
          <w:p w14:paraId="66AEC11A" w14:textId="3A631E4D" w:rsidR="0070327F" w:rsidRPr="00F044FD" w:rsidRDefault="0070327F" w:rsidP="0070327F">
            <w:pPr>
              <w:pStyle w:val="TAL"/>
              <w:rPr>
                <w:sz w:val="16"/>
                <w:szCs w:val="16"/>
              </w:rPr>
            </w:pPr>
            <w:r w:rsidRPr="00F044FD">
              <w:rPr>
                <w:sz w:val="16"/>
                <w:szCs w:val="16"/>
              </w:rPr>
              <w:t>Correction on measurement requirements with eDRX for RedCap UE R18</w:t>
            </w:r>
          </w:p>
        </w:tc>
        <w:tc>
          <w:tcPr>
            <w:tcW w:w="708" w:type="dxa"/>
            <w:tcBorders>
              <w:top w:val="single" w:sz="4" w:space="0" w:color="auto"/>
              <w:bottom w:val="single" w:sz="4" w:space="0" w:color="auto"/>
              <w:right w:val="single" w:sz="6" w:space="0" w:color="auto"/>
            </w:tcBorders>
            <w:shd w:val="solid" w:color="FFFFFF" w:fill="auto"/>
          </w:tcPr>
          <w:p w14:paraId="5932F9A8" w14:textId="10D7B6E4" w:rsidR="0070327F" w:rsidRPr="00F044FD" w:rsidRDefault="0070327F" w:rsidP="0070327F">
            <w:pPr>
              <w:pStyle w:val="TAC"/>
              <w:rPr>
                <w:sz w:val="16"/>
                <w:szCs w:val="16"/>
              </w:rPr>
            </w:pPr>
            <w:r w:rsidRPr="00F044FD">
              <w:rPr>
                <w:sz w:val="16"/>
                <w:szCs w:val="16"/>
              </w:rPr>
              <w:t>18.1.0</w:t>
            </w:r>
          </w:p>
        </w:tc>
      </w:tr>
      <w:tr w:rsidR="0070327F" w:rsidRPr="006C53D9" w14:paraId="3A913A30" w14:textId="77777777" w:rsidTr="00AE3AF1">
        <w:tc>
          <w:tcPr>
            <w:tcW w:w="800" w:type="dxa"/>
            <w:tcBorders>
              <w:top w:val="single" w:sz="4" w:space="0" w:color="auto"/>
              <w:left w:val="single" w:sz="4" w:space="0" w:color="auto"/>
              <w:bottom w:val="single" w:sz="4" w:space="0" w:color="auto"/>
            </w:tcBorders>
            <w:shd w:val="solid" w:color="FFFFFF" w:fill="auto"/>
          </w:tcPr>
          <w:p w14:paraId="0EAE8C55" w14:textId="21FE87CC" w:rsidR="0070327F" w:rsidRDefault="0070327F" w:rsidP="0070327F">
            <w:pPr>
              <w:pStyle w:val="TAC"/>
              <w:rPr>
                <w:sz w:val="16"/>
                <w:szCs w:val="16"/>
              </w:rPr>
            </w:pPr>
            <w:r>
              <w:rPr>
                <w:sz w:val="16"/>
                <w:szCs w:val="16"/>
              </w:rPr>
              <w:t>2023-03</w:t>
            </w:r>
          </w:p>
        </w:tc>
        <w:tc>
          <w:tcPr>
            <w:tcW w:w="800" w:type="dxa"/>
            <w:tcBorders>
              <w:top w:val="single" w:sz="4" w:space="0" w:color="auto"/>
              <w:bottom w:val="single" w:sz="4" w:space="0" w:color="auto"/>
            </w:tcBorders>
            <w:shd w:val="solid" w:color="FFFFFF" w:fill="auto"/>
          </w:tcPr>
          <w:p w14:paraId="594A6082" w14:textId="3CAC6857" w:rsidR="0070327F" w:rsidRDefault="0070327F" w:rsidP="0070327F">
            <w:pPr>
              <w:pStyle w:val="TAC"/>
              <w:rPr>
                <w:sz w:val="16"/>
                <w:szCs w:val="16"/>
              </w:rPr>
            </w:pPr>
            <w:r>
              <w:rPr>
                <w:sz w:val="16"/>
                <w:szCs w:val="16"/>
              </w:rPr>
              <w:t>RAN#99</w:t>
            </w:r>
          </w:p>
        </w:tc>
        <w:tc>
          <w:tcPr>
            <w:tcW w:w="1094" w:type="dxa"/>
            <w:tcBorders>
              <w:top w:val="single" w:sz="4" w:space="0" w:color="auto"/>
              <w:bottom w:val="single" w:sz="4" w:space="0" w:color="auto"/>
            </w:tcBorders>
            <w:shd w:val="solid" w:color="FFFFFF" w:fill="auto"/>
          </w:tcPr>
          <w:p w14:paraId="15654DF2" w14:textId="59880EF4" w:rsidR="0070327F" w:rsidRPr="00F044FD" w:rsidRDefault="0070327F" w:rsidP="0070327F">
            <w:pPr>
              <w:pStyle w:val="TAC"/>
              <w:rPr>
                <w:sz w:val="16"/>
                <w:szCs w:val="16"/>
              </w:rPr>
            </w:pPr>
            <w:r w:rsidRPr="00F044FD">
              <w:rPr>
                <w:sz w:val="16"/>
                <w:szCs w:val="16"/>
              </w:rPr>
              <w:t>RP-230518</w:t>
            </w:r>
          </w:p>
        </w:tc>
        <w:tc>
          <w:tcPr>
            <w:tcW w:w="567" w:type="dxa"/>
            <w:tcBorders>
              <w:top w:val="single" w:sz="4" w:space="0" w:color="auto"/>
              <w:bottom w:val="single" w:sz="4" w:space="0" w:color="auto"/>
            </w:tcBorders>
            <w:shd w:val="solid" w:color="FFFFFF" w:fill="auto"/>
          </w:tcPr>
          <w:p w14:paraId="6A6BF3E9" w14:textId="61E92570" w:rsidR="0070327F" w:rsidRPr="00F044FD" w:rsidRDefault="0070327F" w:rsidP="0070327F">
            <w:pPr>
              <w:pStyle w:val="TAL"/>
              <w:rPr>
                <w:sz w:val="16"/>
                <w:szCs w:val="16"/>
              </w:rPr>
            </w:pPr>
            <w:r w:rsidRPr="00F044FD">
              <w:rPr>
                <w:sz w:val="16"/>
                <w:szCs w:val="16"/>
              </w:rPr>
              <w:t>2925</w:t>
            </w:r>
          </w:p>
        </w:tc>
        <w:tc>
          <w:tcPr>
            <w:tcW w:w="425" w:type="dxa"/>
            <w:tcBorders>
              <w:top w:val="single" w:sz="4" w:space="0" w:color="auto"/>
              <w:bottom w:val="single" w:sz="4" w:space="0" w:color="auto"/>
            </w:tcBorders>
            <w:shd w:val="solid" w:color="FFFFFF" w:fill="auto"/>
          </w:tcPr>
          <w:p w14:paraId="4A7917EC" w14:textId="77777777" w:rsidR="0070327F" w:rsidRPr="00F044FD" w:rsidRDefault="0070327F" w:rsidP="0070327F">
            <w:pPr>
              <w:pStyle w:val="TAC"/>
              <w:rPr>
                <w:sz w:val="16"/>
                <w:szCs w:val="16"/>
              </w:rPr>
            </w:pPr>
          </w:p>
        </w:tc>
        <w:tc>
          <w:tcPr>
            <w:tcW w:w="425" w:type="dxa"/>
            <w:tcBorders>
              <w:top w:val="single" w:sz="4" w:space="0" w:color="auto"/>
              <w:bottom w:val="single" w:sz="4" w:space="0" w:color="auto"/>
            </w:tcBorders>
            <w:shd w:val="solid" w:color="FFFFFF" w:fill="auto"/>
          </w:tcPr>
          <w:p w14:paraId="22979041" w14:textId="484E3133" w:rsidR="0070327F" w:rsidRPr="00F044FD" w:rsidRDefault="0070327F" w:rsidP="0070327F">
            <w:pPr>
              <w:pStyle w:val="TAC"/>
              <w:rPr>
                <w:sz w:val="16"/>
                <w:szCs w:val="16"/>
              </w:rPr>
            </w:pPr>
            <w:r w:rsidRPr="00F044FD">
              <w:rPr>
                <w:sz w:val="16"/>
                <w:szCs w:val="16"/>
              </w:rPr>
              <w:t>A</w:t>
            </w:r>
          </w:p>
        </w:tc>
        <w:tc>
          <w:tcPr>
            <w:tcW w:w="4820" w:type="dxa"/>
            <w:tcBorders>
              <w:top w:val="single" w:sz="4" w:space="0" w:color="auto"/>
              <w:bottom w:val="single" w:sz="4" w:space="0" w:color="auto"/>
            </w:tcBorders>
            <w:shd w:val="solid" w:color="FFFFFF" w:fill="auto"/>
          </w:tcPr>
          <w:p w14:paraId="2B85C716" w14:textId="078E343C" w:rsidR="0070327F" w:rsidRPr="00F044FD" w:rsidRDefault="0070327F" w:rsidP="0070327F">
            <w:pPr>
              <w:pStyle w:val="TAL"/>
              <w:rPr>
                <w:sz w:val="16"/>
                <w:szCs w:val="16"/>
              </w:rPr>
            </w:pPr>
            <w:r w:rsidRPr="00F044FD">
              <w:rPr>
                <w:sz w:val="16"/>
                <w:szCs w:val="16"/>
              </w:rPr>
              <w:t>Correction on measurement requirement in idle mode and connected mode for RedCap UE for RedCap R18</w:t>
            </w:r>
          </w:p>
        </w:tc>
        <w:tc>
          <w:tcPr>
            <w:tcW w:w="708" w:type="dxa"/>
            <w:tcBorders>
              <w:top w:val="single" w:sz="4" w:space="0" w:color="auto"/>
              <w:bottom w:val="single" w:sz="4" w:space="0" w:color="auto"/>
              <w:right w:val="single" w:sz="6" w:space="0" w:color="auto"/>
            </w:tcBorders>
            <w:shd w:val="solid" w:color="FFFFFF" w:fill="auto"/>
          </w:tcPr>
          <w:p w14:paraId="463356AE" w14:textId="3E900AD7" w:rsidR="0070327F" w:rsidRPr="00F044FD" w:rsidRDefault="0070327F" w:rsidP="0070327F">
            <w:pPr>
              <w:pStyle w:val="TAC"/>
              <w:rPr>
                <w:sz w:val="16"/>
                <w:szCs w:val="16"/>
              </w:rPr>
            </w:pPr>
            <w:r w:rsidRPr="00F044FD">
              <w:rPr>
                <w:sz w:val="16"/>
                <w:szCs w:val="16"/>
              </w:rPr>
              <w:t>18.1.0</w:t>
            </w:r>
          </w:p>
        </w:tc>
      </w:tr>
      <w:tr w:rsidR="0070327F" w:rsidRPr="006C53D9" w14:paraId="47632A36" w14:textId="77777777" w:rsidTr="00AE3AF1">
        <w:tc>
          <w:tcPr>
            <w:tcW w:w="800" w:type="dxa"/>
            <w:tcBorders>
              <w:top w:val="single" w:sz="4" w:space="0" w:color="auto"/>
              <w:left w:val="single" w:sz="4" w:space="0" w:color="auto"/>
              <w:bottom w:val="single" w:sz="4" w:space="0" w:color="auto"/>
            </w:tcBorders>
            <w:shd w:val="solid" w:color="FFFFFF" w:fill="auto"/>
          </w:tcPr>
          <w:p w14:paraId="70720945" w14:textId="3D2B932B" w:rsidR="0070327F" w:rsidRDefault="0070327F" w:rsidP="0070327F">
            <w:pPr>
              <w:pStyle w:val="TAC"/>
              <w:rPr>
                <w:sz w:val="16"/>
                <w:szCs w:val="16"/>
              </w:rPr>
            </w:pPr>
            <w:r>
              <w:rPr>
                <w:sz w:val="16"/>
                <w:szCs w:val="16"/>
              </w:rPr>
              <w:t>2023-03</w:t>
            </w:r>
          </w:p>
        </w:tc>
        <w:tc>
          <w:tcPr>
            <w:tcW w:w="800" w:type="dxa"/>
            <w:tcBorders>
              <w:top w:val="single" w:sz="4" w:space="0" w:color="auto"/>
              <w:bottom w:val="single" w:sz="4" w:space="0" w:color="auto"/>
            </w:tcBorders>
            <w:shd w:val="solid" w:color="FFFFFF" w:fill="auto"/>
          </w:tcPr>
          <w:p w14:paraId="61DA80FE" w14:textId="4BB9AFFD" w:rsidR="0070327F" w:rsidRDefault="0070327F" w:rsidP="0070327F">
            <w:pPr>
              <w:pStyle w:val="TAC"/>
              <w:rPr>
                <w:sz w:val="16"/>
                <w:szCs w:val="16"/>
              </w:rPr>
            </w:pPr>
            <w:r>
              <w:rPr>
                <w:sz w:val="16"/>
                <w:szCs w:val="16"/>
              </w:rPr>
              <w:t>RAN#99</w:t>
            </w:r>
          </w:p>
        </w:tc>
        <w:tc>
          <w:tcPr>
            <w:tcW w:w="1094" w:type="dxa"/>
            <w:tcBorders>
              <w:top w:val="single" w:sz="4" w:space="0" w:color="auto"/>
              <w:bottom w:val="single" w:sz="4" w:space="0" w:color="auto"/>
            </w:tcBorders>
            <w:shd w:val="solid" w:color="FFFFFF" w:fill="auto"/>
          </w:tcPr>
          <w:p w14:paraId="169383E4" w14:textId="53B294DC" w:rsidR="0070327F" w:rsidRPr="00F044FD" w:rsidRDefault="0070327F" w:rsidP="0070327F">
            <w:pPr>
              <w:pStyle w:val="TAC"/>
              <w:rPr>
                <w:sz w:val="16"/>
                <w:szCs w:val="16"/>
              </w:rPr>
            </w:pPr>
            <w:r w:rsidRPr="00F044FD">
              <w:rPr>
                <w:sz w:val="16"/>
                <w:szCs w:val="16"/>
              </w:rPr>
              <w:t>RP-230518</w:t>
            </w:r>
          </w:p>
        </w:tc>
        <w:tc>
          <w:tcPr>
            <w:tcW w:w="567" w:type="dxa"/>
            <w:tcBorders>
              <w:top w:val="single" w:sz="4" w:space="0" w:color="auto"/>
              <w:bottom w:val="single" w:sz="4" w:space="0" w:color="auto"/>
            </w:tcBorders>
            <w:shd w:val="solid" w:color="FFFFFF" w:fill="auto"/>
          </w:tcPr>
          <w:p w14:paraId="34377FB8" w14:textId="7AC24080" w:rsidR="0070327F" w:rsidRPr="00F044FD" w:rsidRDefault="0070327F" w:rsidP="0070327F">
            <w:pPr>
              <w:pStyle w:val="TAL"/>
              <w:rPr>
                <w:sz w:val="16"/>
                <w:szCs w:val="16"/>
              </w:rPr>
            </w:pPr>
            <w:r w:rsidRPr="00F044FD">
              <w:rPr>
                <w:sz w:val="16"/>
                <w:szCs w:val="16"/>
              </w:rPr>
              <w:t>2927</w:t>
            </w:r>
          </w:p>
        </w:tc>
        <w:tc>
          <w:tcPr>
            <w:tcW w:w="425" w:type="dxa"/>
            <w:tcBorders>
              <w:top w:val="single" w:sz="4" w:space="0" w:color="auto"/>
              <w:bottom w:val="single" w:sz="4" w:space="0" w:color="auto"/>
            </w:tcBorders>
            <w:shd w:val="solid" w:color="FFFFFF" w:fill="auto"/>
          </w:tcPr>
          <w:p w14:paraId="502B9108" w14:textId="77777777" w:rsidR="0070327F" w:rsidRPr="00F044FD" w:rsidRDefault="0070327F" w:rsidP="0070327F">
            <w:pPr>
              <w:pStyle w:val="TAC"/>
              <w:rPr>
                <w:sz w:val="16"/>
                <w:szCs w:val="16"/>
              </w:rPr>
            </w:pPr>
          </w:p>
        </w:tc>
        <w:tc>
          <w:tcPr>
            <w:tcW w:w="425" w:type="dxa"/>
            <w:tcBorders>
              <w:top w:val="single" w:sz="4" w:space="0" w:color="auto"/>
              <w:bottom w:val="single" w:sz="4" w:space="0" w:color="auto"/>
            </w:tcBorders>
            <w:shd w:val="solid" w:color="FFFFFF" w:fill="auto"/>
          </w:tcPr>
          <w:p w14:paraId="3267BBEB" w14:textId="09315994" w:rsidR="0070327F" w:rsidRPr="00F044FD" w:rsidRDefault="0070327F" w:rsidP="0070327F">
            <w:pPr>
              <w:pStyle w:val="TAC"/>
              <w:rPr>
                <w:sz w:val="16"/>
                <w:szCs w:val="16"/>
              </w:rPr>
            </w:pPr>
            <w:r w:rsidRPr="00F044FD">
              <w:rPr>
                <w:sz w:val="16"/>
                <w:szCs w:val="16"/>
              </w:rPr>
              <w:t>A</w:t>
            </w:r>
          </w:p>
        </w:tc>
        <w:tc>
          <w:tcPr>
            <w:tcW w:w="4820" w:type="dxa"/>
            <w:tcBorders>
              <w:top w:val="single" w:sz="4" w:space="0" w:color="auto"/>
              <w:bottom w:val="single" w:sz="4" w:space="0" w:color="auto"/>
            </w:tcBorders>
            <w:shd w:val="solid" w:color="FFFFFF" w:fill="auto"/>
          </w:tcPr>
          <w:p w14:paraId="50A1024F" w14:textId="7576A77A" w:rsidR="0070327F" w:rsidRPr="00F044FD" w:rsidRDefault="0070327F" w:rsidP="0070327F">
            <w:pPr>
              <w:pStyle w:val="TAL"/>
              <w:rPr>
                <w:sz w:val="16"/>
                <w:szCs w:val="16"/>
              </w:rPr>
            </w:pPr>
            <w:r w:rsidRPr="00F044FD">
              <w:rPr>
                <w:sz w:val="16"/>
                <w:szCs w:val="16"/>
              </w:rPr>
              <w:t>Correction to FR2 RedCap test cases_R18</w:t>
            </w:r>
          </w:p>
        </w:tc>
        <w:tc>
          <w:tcPr>
            <w:tcW w:w="708" w:type="dxa"/>
            <w:tcBorders>
              <w:top w:val="single" w:sz="4" w:space="0" w:color="auto"/>
              <w:bottom w:val="single" w:sz="4" w:space="0" w:color="auto"/>
              <w:right w:val="single" w:sz="6" w:space="0" w:color="auto"/>
            </w:tcBorders>
            <w:shd w:val="solid" w:color="FFFFFF" w:fill="auto"/>
          </w:tcPr>
          <w:p w14:paraId="4BE265AB" w14:textId="36FCB4EB" w:rsidR="0070327F" w:rsidRPr="00F044FD" w:rsidRDefault="0070327F" w:rsidP="0070327F">
            <w:pPr>
              <w:pStyle w:val="TAC"/>
              <w:rPr>
                <w:sz w:val="16"/>
                <w:szCs w:val="16"/>
              </w:rPr>
            </w:pPr>
            <w:r w:rsidRPr="00F044FD">
              <w:rPr>
                <w:sz w:val="16"/>
                <w:szCs w:val="16"/>
              </w:rPr>
              <w:t>18.1.0</w:t>
            </w:r>
          </w:p>
        </w:tc>
      </w:tr>
      <w:tr w:rsidR="0070327F" w:rsidRPr="006C53D9" w14:paraId="5B88620A" w14:textId="77777777" w:rsidTr="00AE3AF1">
        <w:tc>
          <w:tcPr>
            <w:tcW w:w="800" w:type="dxa"/>
            <w:tcBorders>
              <w:top w:val="single" w:sz="4" w:space="0" w:color="auto"/>
              <w:left w:val="single" w:sz="4" w:space="0" w:color="auto"/>
              <w:bottom w:val="single" w:sz="4" w:space="0" w:color="auto"/>
            </w:tcBorders>
            <w:shd w:val="solid" w:color="FFFFFF" w:fill="auto"/>
          </w:tcPr>
          <w:p w14:paraId="42573255" w14:textId="2DA14ECF" w:rsidR="0070327F" w:rsidRDefault="0070327F" w:rsidP="0070327F">
            <w:pPr>
              <w:pStyle w:val="TAC"/>
              <w:rPr>
                <w:sz w:val="16"/>
                <w:szCs w:val="16"/>
              </w:rPr>
            </w:pPr>
            <w:r>
              <w:rPr>
                <w:sz w:val="16"/>
                <w:szCs w:val="16"/>
              </w:rPr>
              <w:t>2023-03</w:t>
            </w:r>
          </w:p>
        </w:tc>
        <w:tc>
          <w:tcPr>
            <w:tcW w:w="800" w:type="dxa"/>
            <w:tcBorders>
              <w:top w:val="single" w:sz="4" w:space="0" w:color="auto"/>
              <w:bottom w:val="single" w:sz="4" w:space="0" w:color="auto"/>
            </w:tcBorders>
            <w:shd w:val="solid" w:color="FFFFFF" w:fill="auto"/>
          </w:tcPr>
          <w:p w14:paraId="2632C31E" w14:textId="20592322" w:rsidR="0070327F" w:rsidRDefault="0070327F" w:rsidP="0070327F">
            <w:pPr>
              <w:pStyle w:val="TAC"/>
              <w:rPr>
                <w:sz w:val="16"/>
                <w:szCs w:val="16"/>
              </w:rPr>
            </w:pPr>
            <w:r>
              <w:rPr>
                <w:sz w:val="16"/>
                <w:szCs w:val="16"/>
              </w:rPr>
              <w:t>RAN#99</w:t>
            </w:r>
          </w:p>
        </w:tc>
        <w:tc>
          <w:tcPr>
            <w:tcW w:w="1094" w:type="dxa"/>
            <w:tcBorders>
              <w:top w:val="single" w:sz="4" w:space="0" w:color="auto"/>
              <w:bottom w:val="single" w:sz="4" w:space="0" w:color="auto"/>
            </w:tcBorders>
            <w:shd w:val="solid" w:color="FFFFFF" w:fill="auto"/>
          </w:tcPr>
          <w:p w14:paraId="04742062" w14:textId="05059D2F" w:rsidR="0070327F" w:rsidRPr="00F044FD" w:rsidRDefault="0070327F" w:rsidP="0070327F">
            <w:pPr>
              <w:pStyle w:val="TAC"/>
              <w:rPr>
                <w:sz w:val="16"/>
                <w:szCs w:val="16"/>
              </w:rPr>
            </w:pPr>
            <w:r w:rsidRPr="00F044FD">
              <w:rPr>
                <w:sz w:val="16"/>
                <w:szCs w:val="16"/>
              </w:rPr>
              <w:t>RP-230518</w:t>
            </w:r>
          </w:p>
        </w:tc>
        <w:tc>
          <w:tcPr>
            <w:tcW w:w="567" w:type="dxa"/>
            <w:tcBorders>
              <w:top w:val="single" w:sz="4" w:space="0" w:color="auto"/>
              <w:bottom w:val="single" w:sz="4" w:space="0" w:color="auto"/>
            </w:tcBorders>
            <w:shd w:val="solid" w:color="FFFFFF" w:fill="auto"/>
          </w:tcPr>
          <w:p w14:paraId="760AF1D7" w14:textId="4546259B" w:rsidR="0070327F" w:rsidRPr="00F044FD" w:rsidRDefault="0070327F" w:rsidP="0070327F">
            <w:pPr>
              <w:pStyle w:val="TAL"/>
              <w:rPr>
                <w:sz w:val="16"/>
                <w:szCs w:val="16"/>
              </w:rPr>
            </w:pPr>
            <w:r w:rsidRPr="00F044FD">
              <w:rPr>
                <w:sz w:val="16"/>
                <w:szCs w:val="16"/>
              </w:rPr>
              <w:t>2929</w:t>
            </w:r>
          </w:p>
        </w:tc>
        <w:tc>
          <w:tcPr>
            <w:tcW w:w="425" w:type="dxa"/>
            <w:tcBorders>
              <w:top w:val="single" w:sz="4" w:space="0" w:color="auto"/>
              <w:bottom w:val="single" w:sz="4" w:space="0" w:color="auto"/>
            </w:tcBorders>
            <w:shd w:val="solid" w:color="FFFFFF" w:fill="auto"/>
          </w:tcPr>
          <w:p w14:paraId="1CECC5AF" w14:textId="77777777" w:rsidR="0070327F" w:rsidRPr="00F044FD" w:rsidRDefault="0070327F" w:rsidP="0070327F">
            <w:pPr>
              <w:pStyle w:val="TAC"/>
              <w:rPr>
                <w:sz w:val="16"/>
                <w:szCs w:val="16"/>
              </w:rPr>
            </w:pPr>
          </w:p>
        </w:tc>
        <w:tc>
          <w:tcPr>
            <w:tcW w:w="425" w:type="dxa"/>
            <w:tcBorders>
              <w:top w:val="single" w:sz="4" w:space="0" w:color="auto"/>
              <w:bottom w:val="single" w:sz="4" w:space="0" w:color="auto"/>
            </w:tcBorders>
            <w:shd w:val="solid" w:color="FFFFFF" w:fill="auto"/>
          </w:tcPr>
          <w:p w14:paraId="426898B9" w14:textId="2F1D96E8" w:rsidR="0070327F" w:rsidRPr="00F044FD" w:rsidRDefault="0070327F" w:rsidP="0070327F">
            <w:pPr>
              <w:pStyle w:val="TAC"/>
              <w:rPr>
                <w:sz w:val="16"/>
                <w:szCs w:val="16"/>
              </w:rPr>
            </w:pPr>
            <w:r w:rsidRPr="00F044FD">
              <w:rPr>
                <w:sz w:val="16"/>
                <w:szCs w:val="16"/>
              </w:rPr>
              <w:t>A</w:t>
            </w:r>
          </w:p>
        </w:tc>
        <w:tc>
          <w:tcPr>
            <w:tcW w:w="4820" w:type="dxa"/>
            <w:tcBorders>
              <w:top w:val="single" w:sz="4" w:space="0" w:color="auto"/>
              <w:bottom w:val="single" w:sz="4" w:space="0" w:color="auto"/>
            </w:tcBorders>
            <w:shd w:val="solid" w:color="FFFFFF" w:fill="auto"/>
          </w:tcPr>
          <w:p w14:paraId="41B7DC5B" w14:textId="6403F0AC" w:rsidR="0070327F" w:rsidRPr="00F044FD" w:rsidRDefault="0070327F" w:rsidP="0070327F">
            <w:pPr>
              <w:pStyle w:val="TAL"/>
              <w:rPr>
                <w:sz w:val="16"/>
                <w:szCs w:val="16"/>
              </w:rPr>
            </w:pPr>
            <w:r w:rsidRPr="00F044FD">
              <w:rPr>
                <w:sz w:val="16"/>
                <w:szCs w:val="16"/>
              </w:rPr>
              <w:t>Correction to RedCap RMCs and FR1 RedCap test cases_R18</w:t>
            </w:r>
          </w:p>
        </w:tc>
        <w:tc>
          <w:tcPr>
            <w:tcW w:w="708" w:type="dxa"/>
            <w:tcBorders>
              <w:top w:val="single" w:sz="4" w:space="0" w:color="auto"/>
              <w:bottom w:val="single" w:sz="4" w:space="0" w:color="auto"/>
              <w:right w:val="single" w:sz="6" w:space="0" w:color="auto"/>
            </w:tcBorders>
            <w:shd w:val="solid" w:color="FFFFFF" w:fill="auto"/>
          </w:tcPr>
          <w:p w14:paraId="458D5F28" w14:textId="17B57AE8" w:rsidR="0070327F" w:rsidRPr="00F044FD" w:rsidRDefault="0070327F" w:rsidP="0070327F">
            <w:pPr>
              <w:pStyle w:val="TAC"/>
              <w:rPr>
                <w:sz w:val="16"/>
                <w:szCs w:val="16"/>
              </w:rPr>
            </w:pPr>
            <w:r w:rsidRPr="00F044FD">
              <w:rPr>
                <w:sz w:val="16"/>
                <w:szCs w:val="16"/>
              </w:rPr>
              <w:t>18.1.0</w:t>
            </w:r>
          </w:p>
        </w:tc>
      </w:tr>
      <w:tr w:rsidR="0070327F" w:rsidRPr="006C53D9" w14:paraId="68B2705F" w14:textId="77777777" w:rsidTr="00AE3AF1">
        <w:tc>
          <w:tcPr>
            <w:tcW w:w="800" w:type="dxa"/>
            <w:tcBorders>
              <w:top w:val="single" w:sz="4" w:space="0" w:color="auto"/>
              <w:left w:val="single" w:sz="4" w:space="0" w:color="auto"/>
              <w:bottom w:val="single" w:sz="4" w:space="0" w:color="auto"/>
            </w:tcBorders>
            <w:shd w:val="solid" w:color="FFFFFF" w:fill="auto"/>
          </w:tcPr>
          <w:p w14:paraId="1A25F1AD" w14:textId="16A59137" w:rsidR="0070327F" w:rsidRDefault="0070327F" w:rsidP="0070327F">
            <w:pPr>
              <w:pStyle w:val="TAC"/>
              <w:rPr>
                <w:sz w:val="16"/>
                <w:szCs w:val="16"/>
              </w:rPr>
            </w:pPr>
            <w:r>
              <w:rPr>
                <w:sz w:val="16"/>
                <w:szCs w:val="16"/>
              </w:rPr>
              <w:t>2023-03</w:t>
            </w:r>
          </w:p>
        </w:tc>
        <w:tc>
          <w:tcPr>
            <w:tcW w:w="800" w:type="dxa"/>
            <w:tcBorders>
              <w:top w:val="single" w:sz="4" w:space="0" w:color="auto"/>
              <w:bottom w:val="single" w:sz="4" w:space="0" w:color="auto"/>
            </w:tcBorders>
            <w:shd w:val="solid" w:color="FFFFFF" w:fill="auto"/>
          </w:tcPr>
          <w:p w14:paraId="3CB53DBC" w14:textId="68C0B7DB" w:rsidR="0070327F" w:rsidRDefault="0070327F" w:rsidP="0070327F">
            <w:pPr>
              <w:pStyle w:val="TAC"/>
              <w:rPr>
                <w:sz w:val="16"/>
                <w:szCs w:val="16"/>
              </w:rPr>
            </w:pPr>
            <w:r>
              <w:rPr>
                <w:sz w:val="16"/>
                <w:szCs w:val="16"/>
              </w:rPr>
              <w:t>RAN#99</w:t>
            </w:r>
          </w:p>
        </w:tc>
        <w:tc>
          <w:tcPr>
            <w:tcW w:w="1094" w:type="dxa"/>
            <w:tcBorders>
              <w:top w:val="single" w:sz="4" w:space="0" w:color="auto"/>
              <w:bottom w:val="single" w:sz="4" w:space="0" w:color="auto"/>
            </w:tcBorders>
            <w:shd w:val="solid" w:color="FFFFFF" w:fill="auto"/>
          </w:tcPr>
          <w:p w14:paraId="100E1E81" w14:textId="436BBEB5" w:rsidR="0070327F" w:rsidRPr="00F044FD" w:rsidRDefault="0070327F" w:rsidP="0070327F">
            <w:pPr>
              <w:pStyle w:val="TAC"/>
              <w:rPr>
                <w:sz w:val="16"/>
                <w:szCs w:val="16"/>
              </w:rPr>
            </w:pPr>
            <w:r w:rsidRPr="00F044FD">
              <w:rPr>
                <w:sz w:val="16"/>
                <w:szCs w:val="16"/>
              </w:rPr>
              <w:t>RP-230516</w:t>
            </w:r>
          </w:p>
        </w:tc>
        <w:tc>
          <w:tcPr>
            <w:tcW w:w="567" w:type="dxa"/>
            <w:tcBorders>
              <w:top w:val="single" w:sz="4" w:space="0" w:color="auto"/>
              <w:bottom w:val="single" w:sz="4" w:space="0" w:color="auto"/>
            </w:tcBorders>
            <w:shd w:val="solid" w:color="FFFFFF" w:fill="auto"/>
          </w:tcPr>
          <w:p w14:paraId="08B5001A" w14:textId="1D3315D4" w:rsidR="0070327F" w:rsidRPr="00F044FD" w:rsidRDefault="0070327F" w:rsidP="0070327F">
            <w:pPr>
              <w:pStyle w:val="TAL"/>
              <w:rPr>
                <w:sz w:val="16"/>
                <w:szCs w:val="16"/>
              </w:rPr>
            </w:pPr>
            <w:r w:rsidRPr="00F044FD">
              <w:rPr>
                <w:sz w:val="16"/>
                <w:szCs w:val="16"/>
              </w:rPr>
              <w:t>2930</w:t>
            </w:r>
          </w:p>
        </w:tc>
        <w:tc>
          <w:tcPr>
            <w:tcW w:w="425" w:type="dxa"/>
            <w:tcBorders>
              <w:top w:val="single" w:sz="4" w:space="0" w:color="auto"/>
              <w:bottom w:val="single" w:sz="4" w:space="0" w:color="auto"/>
            </w:tcBorders>
            <w:shd w:val="solid" w:color="FFFFFF" w:fill="auto"/>
          </w:tcPr>
          <w:p w14:paraId="22D192A1" w14:textId="4BD92DCC" w:rsidR="0070327F" w:rsidRPr="00F044FD" w:rsidRDefault="0070327F" w:rsidP="0070327F">
            <w:pPr>
              <w:pStyle w:val="TAC"/>
              <w:rPr>
                <w:sz w:val="16"/>
                <w:szCs w:val="16"/>
              </w:rPr>
            </w:pPr>
            <w:r w:rsidRPr="00F044FD">
              <w:rPr>
                <w:sz w:val="16"/>
                <w:szCs w:val="16"/>
              </w:rPr>
              <w:t>1</w:t>
            </w:r>
          </w:p>
        </w:tc>
        <w:tc>
          <w:tcPr>
            <w:tcW w:w="425" w:type="dxa"/>
            <w:tcBorders>
              <w:top w:val="single" w:sz="4" w:space="0" w:color="auto"/>
              <w:bottom w:val="single" w:sz="4" w:space="0" w:color="auto"/>
            </w:tcBorders>
            <w:shd w:val="solid" w:color="FFFFFF" w:fill="auto"/>
          </w:tcPr>
          <w:p w14:paraId="5CF2F245" w14:textId="65BEC565" w:rsidR="0070327F" w:rsidRPr="00F044FD" w:rsidRDefault="0070327F" w:rsidP="0070327F">
            <w:pPr>
              <w:pStyle w:val="TAC"/>
              <w:rPr>
                <w:sz w:val="16"/>
                <w:szCs w:val="16"/>
              </w:rPr>
            </w:pPr>
            <w:r w:rsidRPr="00F044FD">
              <w:rPr>
                <w:sz w:val="16"/>
                <w:szCs w:val="16"/>
              </w:rPr>
              <w:t>B</w:t>
            </w:r>
          </w:p>
        </w:tc>
        <w:tc>
          <w:tcPr>
            <w:tcW w:w="4820" w:type="dxa"/>
            <w:tcBorders>
              <w:top w:val="single" w:sz="4" w:space="0" w:color="auto"/>
              <w:bottom w:val="single" w:sz="4" w:space="0" w:color="auto"/>
            </w:tcBorders>
            <w:shd w:val="solid" w:color="FFFFFF" w:fill="auto"/>
          </w:tcPr>
          <w:p w14:paraId="6F451B5A" w14:textId="0634F258" w:rsidR="0070327F" w:rsidRPr="00F044FD" w:rsidRDefault="0070327F" w:rsidP="0070327F">
            <w:pPr>
              <w:pStyle w:val="TAL"/>
              <w:rPr>
                <w:sz w:val="16"/>
                <w:szCs w:val="16"/>
              </w:rPr>
            </w:pPr>
            <w:r w:rsidRPr="00F044FD">
              <w:rPr>
                <w:sz w:val="16"/>
                <w:szCs w:val="16"/>
              </w:rPr>
              <w:t>DL interruption for Tx switching across 3/4 bands</w:t>
            </w:r>
          </w:p>
        </w:tc>
        <w:tc>
          <w:tcPr>
            <w:tcW w:w="708" w:type="dxa"/>
            <w:tcBorders>
              <w:top w:val="single" w:sz="4" w:space="0" w:color="auto"/>
              <w:bottom w:val="single" w:sz="4" w:space="0" w:color="auto"/>
              <w:right w:val="single" w:sz="6" w:space="0" w:color="auto"/>
            </w:tcBorders>
            <w:shd w:val="solid" w:color="FFFFFF" w:fill="auto"/>
          </w:tcPr>
          <w:p w14:paraId="4937472D" w14:textId="2838E076" w:rsidR="0070327F" w:rsidRPr="00F044FD" w:rsidRDefault="0070327F" w:rsidP="0070327F">
            <w:pPr>
              <w:pStyle w:val="TAC"/>
              <w:rPr>
                <w:sz w:val="16"/>
                <w:szCs w:val="16"/>
              </w:rPr>
            </w:pPr>
            <w:r w:rsidRPr="00F044FD">
              <w:rPr>
                <w:sz w:val="16"/>
                <w:szCs w:val="16"/>
              </w:rPr>
              <w:t>18.1.0</w:t>
            </w:r>
          </w:p>
        </w:tc>
      </w:tr>
      <w:tr w:rsidR="0070327F" w:rsidRPr="006C53D9" w14:paraId="3CE27731" w14:textId="77777777" w:rsidTr="00AE3AF1">
        <w:tc>
          <w:tcPr>
            <w:tcW w:w="800" w:type="dxa"/>
            <w:tcBorders>
              <w:top w:val="single" w:sz="4" w:space="0" w:color="auto"/>
              <w:left w:val="single" w:sz="4" w:space="0" w:color="auto"/>
              <w:bottom w:val="single" w:sz="4" w:space="0" w:color="auto"/>
            </w:tcBorders>
            <w:shd w:val="solid" w:color="FFFFFF" w:fill="auto"/>
          </w:tcPr>
          <w:p w14:paraId="208DE35A" w14:textId="445A3456" w:rsidR="0070327F" w:rsidRDefault="0070327F" w:rsidP="0070327F">
            <w:pPr>
              <w:pStyle w:val="TAC"/>
              <w:rPr>
                <w:sz w:val="16"/>
                <w:szCs w:val="16"/>
              </w:rPr>
            </w:pPr>
            <w:r>
              <w:rPr>
                <w:sz w:val="16"/>
                <w:szCs w:val="16"/>
              </w:rPr>
              <w:t>2023-03</w:t>
            </w:r>
          </w:p>
        </w:tc>
        <w:tc>
          <w:tcPr>
            <w:tcW w:w="800" w:type="dxa"/>
            <w:tcBorders>
              <w:top w:val="single" w:sz="4" w:space="0" w:color="auto"/>
              <w:bottom w:val="single" w:sz="4" w:space="0" w:color="auto"/>
            </w:tcBorders>
            <w:shd w:val="solid" w:color="FFFFFF" w:fill="auto"/>
          </w:tcPr>
          <w:p w14:paraId="7E57AA51" w14:textId="539690AC" w:rsidR="0070327F" w:rsidRDefault="0070327F" w:rsidP="0070327F">
            <w:pPr>
              <w:pStyle w:val="TAC"/>
              <w:rPr>
                <w:sz w:val="16"/>
                <w:szCs w:val="16"/>
              </w:rPr>
            </w:pPr>
            <w:r>
              <w:rPr>
                <w:sz w:val="16"/>
                <w:szCs w:val="16"/>
              </w:rPr>
              <w:t>RAN#99</w:t>
            </w:r>
          </w:p>
        </w:tc>
        <w:tc>
          <w:tcPr>
            <w:tcW w:w="1094" w:type="dxa"/>
            <w:tcBorders>
              <w:top w:val="single" w:sz="4" w:space="0" w:color="auto"/>
              <w:bottom w:val="single" w:sz="4" w:space="0" w:color="auto"/>
            </w:tcBorders>
            <w:shd w:val="solid" w:color="FFFFFF" w:fill="auto"/>
          </w:tcPr>
          <w:p w14:paraId="042DCF3A" w14:textId="17800D28" w:rsidR="0070327F" w:rsidRPr="00F044FD" w:rsidRDefault="0070327F" w:rsidP="0070327F">
            <w:pPr>
              <w:pStyle w:val="TAC"/>
              <w:rPr>
                <w:sz w:val="16"/>
                <w:szCs w:val="16"/>
              </w:rPr>
            </w:pPr>
            <w:r w:rsidRPr="00F044FD">
              <w:rPr>
                <w:sz w:val="16"/>
                <w:szCs w:val="16"/>
              </w:rPr>
              <w:t>RP-230519</w:t>
            </w:r>
          </w:p>
        </w:tc>
        <w:tc>
          <w:tcPr>
            <w:tcW w:w="567" w:type="dxa"/>
            <w:tcBorders>
              <w:top w:val="single" w:sz="4" w:space="0" w:color="auto"/>
              <w:bottom w:val="single" w:sz="4" w:space="0" w:color="auto"/>
            </w:tcBorders>
            <w:shd w:val="solid" w:color="FFFFFF" w:fill="auto"/>
          </w:tcPr>
          <w:p w14:paraId="6C73A9D3" w14:textId="62A7AF2C" w:rsidR="0070327F" w:rsidRPr="00F044FD" w:rsidRDefault="0070327F" w:rsidP="0070327F">
            <w:pPr>
              <w:pStyle w:val="TAL"/>
              <w:rPr>
                <w:sz w:val="16"/>
                <w:szCs w:val="16"/>
              </w:rPr>
            </w:pPr>
            <w:r w:rsidRPr="00F044FD">
              <w:rPr>
                <w:sz w:val="16"/>
                <w:szCs w:val="16"/>
              </w:rPr>
              <w:t>2933</w:t>
            </w:r>
          </w:p>
        </w:tc>
        <w:tc>
          <w:tcPr>
            <w:tcW w:w="425" w:type="dxa"/>
            <w:tcBorders>
              <w:top w:val="single" w:sz="4" w:space="0" w:color="auto"/>
              <w:bottom w:val="single" w:sz="4" w:space="0" w:color="auto"/>
            </w:tcBorders>
            <w:shd w:val="solid" w:color="FFFFFF" w:fill="auto"/>
          </w:tcPr>
          <w:p w14:paraId="2C4707FA" w14:textId="77777777" w:rsidR="0070327F" w:rsidRPr="00F044FD" w:rsidRDefault="0070327F" w:rsidP="0070327F">
            <w:pPr>
              <w:pStyle w:val="TAC"/>
              <w:rPr>
                <w:sz w:val="16"/>
                <w:szCs w:val="16"/>
              </w:rPr>
            </w:pPr>
          </w:p>
        </w:tc>
        <w:tc>
          <w:tcPr>
            <w:tcW w:w="425" w:type="dxa"/>
            <w:tcBorders>
              <w:top w:val="single" w:sz="4" w:space="0" w:color="auto"/>
              <w:bottom w:val="single" w:sz="4" w:space="0" w:color="auto"/>
            </w:tcBorders>
            <w:shd w:val="solid" w:color="FFFFFF" w:fill="auto"/>
          </w:tcPr>
          <w:p w14:paraId="3C09D345" w14:textId="55F81202" w:rsidR="0070327F" w:rsidRPr="00F044FD" w:rsidRDefault="0070327F" w:rsidP="0070327F">
            <w:pPr>
              <w:pStyle w:val="TAC"/>
              <w:rPr>
                <w:sz w:val="16"/>
                <w:szCs w:val="16"/>
              </w:rPr>
            </w:pPr>
            <w:r w:rsidRPr="00F044FD">
              <w:rPr>
                <w:sz w:val="16"/>
                <w:szCs w:val="16"/>
              </w:rPr>
              <w:t>A</w:t>
            </w:r>
          </w:p>
        </w:tc>
        <w:tc>
          <w:tcPr>
            <w:tcW w:w="4820" w:type="dxa"/>
            <w:tcBorders>
              <w:top w:val="single" w:sz="4" w:space="0" w:color="auto"/>
              <w:bottom w:val="single" w:sz="4" w:space="0" w:color="auto"/>
            </w:tcBorders>
            <w:shd w:val="solid" w:color="FFFFFF" w:fill="auto"/>
          </w:tcPr>
          <w:p w14:paraId="5FFAC28D" w14:textId="3841D71C" w:rsidR="0070327F" w:rsidRPr="00F044FD" w:rsidRDefault="0070327F" w:rsidP="0070327F">
            <w:pPr>
              <w:pStyle w:val="TAL"/>
              <w:rPr>
                <w:sz w:val="16"/>
                <w:szCs w:val="16"/>
              </w:rPr>
            </w:pPr>
            <w:r w:rsidRPr="00F044FD">
              <w:rPr>
                <w:sz w:val="16"/>
                <w:szCs w:val="16"/>
              </w:rPr>
              <w:t>Adding relaxation factor on measurement relaxation requirements R18</w:t>
            </w:r>
          </w:p>
        </w:tc>
        <w:tc>
          <w:tcPr>
            <w:tcW w:w="708" w:type="dxa"/>
            <w:tcBorders>
              <w:top w:val="single" w:sz="4" w:space="0" w:color="auto"/>
              <w:bottom w:val="single" w:sz="4" w:space="0" w:color="auto"/>
              <w:right w:val="single" w:sz="6" w:space="0" w:color="auto"/>
            </w:tcBorders>
            <w:shd w:val="solid" w:color="FFFFFF" w:fill="auto"/>
          </w:tcPr>
          <w:p w14:paraId="320675D0" w14:textId="2907E1F7" w:rsidR="0070327F" w:rsidRPr="00F044FD" w:rsidRDefault="0070327F" w:rsidP="0070327F">
            <w:pPr>
              <w:pStyle w:val="TAC"/>
              <w:rPr>
                <w:sz w:val="16"/>
                <w:szCs w:val="16"/>
              </w:rPr>
            </w:pPr>
            <w:r w:rsidRPr="00F044FD">
              <w:rPr>
                <w:sz w:val="16"/>
                <w:szCs w:val="16"/>
              </w:rPr>
              <w:t>18.1.0</w:t>
            </w:r>
          </w:p>
        </w:tc>
      </w:tr>
      <w:tr w:rsidR="0070327F" w:rsidRPr="006C53D9" w14:paraId="7BEBD867" w14:textId="77777777" w:rsidTr="00AE3AF1">
        <w:tc>
          <w:tcPr>
            <w:tcW w:w="800" w:type="dxa"/>
            <w:tcBorders>
              <w:top w:val="single" w:sz="4" w:space="0" w:color="auto"/>
              <w:left w:val="single" w:sz="4" w:space="0" w:color="auto"/>
              <w:bottom w:val="single" w:sz="4" w:space="0" w:color="auto"/>
            </w:tcBorders>
            <w:shd w:val="solid" w:color="FFFFFF" w:fill="auto"/>
          </w:tcPr>
          <w:p w14:paraId="57036958" w14:textId="5238F09F" w:rsidR="0070327F" w:rsidRDefault="0070327F" w:rsidP="0070327F">
            <w:pPr>
              <w:pStyle w:val="TAC"/>
              <w:rPr>
                <w:sz w:val="16"/>
                <w:szCs w:val="16"/>
              </w:rPr>
            </w:pPr>
            <w:r>
              <w:rPr>
                <w:sz w:val="16"/>
                <w:szCs w:val="16"/>
              </w:rPr>
              <w:t>2023-03</w:t>
            </w:r>
          </w:p>
        </w:tc>
        <w:tc>
          <w:tcPr>
            <w:tcW w:w="800" w:type="dxa"/>
            <w:tcBorders>
              <w:top w:val="single" w:sz="4" w:space="0" w:color="auto"/>
              <w:bottom w:val="single" w:sz="4" w:space="0" w:color="auto"/>
            </w:tcBorders>
            <w:shd w:val="solid" w:color="FFFFFF" w:fill="auto"/>
          </w:tcPr>
          <w:p w14:paraId="38ED26F1" w14:textId="6D73F14E" w:rsidR="0070327F" w:rsidRDefault="0070327F" w:rsidP="0070327F">
            <w:pPr>
              <w:pStyle w:val="TAC"/>
              <w:rPr>
                <w:sz w:val="16"/>
                <w:szCs w:val="16"/>
              </w:rPr>
            </w:pPr>
            <w:r>
              <w:rPr>
                <w:sz w:val="16"/>
                <w:szCs w:val="16"/>
              </w:rPr>
              <w:t>RAN#99</w:t>
            </w:r>
          </w:p>
        </w:tc>
        <w:tc>
          <w:tcPr>
            <w:tcW w:w="1094" w:type="dxa"/>
            <w:tcBorders>
              <w:top w:val="single" w:sz="4" w:space="0" w:color="auto"/>
              <w:bottom w:val="single" w:sz="4" w:space="0" w:color="auto"/>
            </w:tcBorders>
            <w:shd w:val="solid" w:color="FFFFFF" w:fill="auto"/>
          </w:tcPr>
          <w:p w14:paraId="7CFBBA72" w14:textId="2685847C" w:rsidR="0070327F" w:rsidRPr="00F044FD" w:rsidRDefault="0070327F" w:rsidP="0070327F">
            <w:pPr>
              <w:pStyle w:val="TAC"/>
              <w:rPr>
                <w:sz w:val="16"/>
                <w:szCs w:val="16"/>
              </w:rPr>
            </w:pPr>
            <w:r w:rsidRPr="00F044FD">
              <w:rPr>
                <w:sz w:val="16"/>
                <w:szCs w:val="16"/>
              </w:rPr>
              <w:t>RP-230506</w:t>
            </w:r>
          </w:p>
        </w:tc>
        <w:tc>
          <w:tcPr>
            <w:tcW w:w="567" w:type="dxa"/>
            <w:tcBorders>
              <w:top w:val="single" w:sz="4" w:space="0" w:color="auto"/>
              <w:bottom w:val="single" w:sz="4" w:space="0" w:color="auto"/>
            </w:tcBorders>
            <w:shd w:val="solid" w:color="FFFFFF" w:fill="auto"/>
          </w:tcPr>
          <w:p w14:paraId="602CB1E1" w14:textId="28D7CD91" w:rsidR="0070327F" w:rsidRPr="00F044FD" w:rsidRDefault="0070327F" w:rsidP="0070327F">
            <w:pPr>
              <w:pStyle w:val="TAL"/>
              <w:rPr>
                <w:sz w:val="16"/>
                <w:szCs w:val="16"/>
              </w:rPr>
            </w:pPr>
            <w:r w:rsidRPr="00F044FD">
              <w:rPr>
                <w:sz w:val="16"/>
                <w:szCs w:val="16"/>
              </w:rPr>
              <w:t>2936</w:t>
            </w:r>
          </w:p>
        </w:tc>
        <w:tc>
          <w:tcPr>
            <w:tcW w:w="425" w:type="dxa"/>
            <w:tcBorders>
              <w:top w:val="single" w:sz="4" w:space="0" w:color="auto"/>
              <w:bottom w:val="single" w:sz="4" w:space="0" w:color="auto"/>
            </w:tcBorders>
            <w:shd w:val="solid" w:color="FFFFFF" w:fill="auto"/>
          </w:tcPr>
          <w:p w14:paraId="2DB0F85B" w14:textId="77777777" w:rsidR="0070327F" w:rsidRPr="00F044FD" w:rsidRDefault="0070327F" w:rsidP="0070327F">
            <w:pPr>
              <w:pStyle w:val="TAC"/>
              <w:rPr>
                <w:sz w:val="16"/>
                <w:szCs w:val="16"/>
              </w:rPr>
            </w:pPr>
          </w:p>
        </w:tc>
        <w:tc>
          <w:tcPr>
            <w:tcW w:w="425" w:type="dxa"/>
            <w:tcBorders>
              <w:top w:val="single" w:sz="4" w:space="0" w:color="auto"/>
              <w:bottom w:val="single" w:sz="4" w:space="0" w:color="auto"/>
            </w:tcBorders>
            <w:shd w:val="solid" w:color="FFFFFF" w:fill="auto"/>
          </w:tcPr>
          <w:p w14:paraId="793478F2" w14:textId="79F5EA4C" w:rsidR="0070327F" w:rsidRPr="00F044FD" w:rsidRDefault="0070327F" w:rsidP="0070327F">
            <w:pPr>
              <w:pStyle w:val="TAC"/>
              <w:rPr>
                <w:sz w:val="16"/>
                <w:szCs w:val="16"/>
              </w:rPr>
            </w:pPr>
            <w:r w:rsidRPr="00F044FD">
              <w:rPr>
                <w:sz w:val="16"/>
                <w:szCs w:val="16"/>
              </w:rPr>
              <w:t>A</w:t>
            </w:r>
          </w:p>
        </w:tc>
        <w:tc>
          <w:tcPr>
            <w:tcW w:w="4820" w:type="dxa"/>
            <w:tcBorders>
              <w:top w:val="single" w:sz="4" w:space="0" w:color="auto"/>
              <w:bottom w:val="single" w:sz="4" w:space="0" w:color="auto"/>
            </w:tcBorders>
            <w:shd w:val="solid" w:color="FFFFFF" w:fill="auto"/>
          </w:tcPr>
          <w:p w14:paraId="6D10DD76" w14:textId="50E62F67" w:rsidR="0070327F" w:rsidRPr="00F044FD" w:rsidRDefault="0070327F" w:rsidP="0070327F">
            <w:pPr>
              <w:pStyle w:val="TAL"/>
              <w:rPr>
                <w:sz w:val="16"/>
                <w:szCs w:val="16"/>
              </w:rPr>
            </w:pPr>
            <w:r w:rsidRPr="00F044FD">
              <w:rPr>
                <w:sz w:val="16"/>
                <w:szCs w:val="16"/>
              </w:rPr>
              <w:t>PRS measurement period for Deferred MT-LR with event “Periodic Location”</w:t>
            </w:r>
          </w:p>
        </w:tc>
        <w:tc>
          <w:tcPr>
            <w:tcW w:w="708" w:type="dxa"/>
            <w:tcBorders>
              <w:top w:val="single" w:sz="4" w:space="0" w:color="auto"/>
              <w:bottom w:val="single" w:sz="4" w:space="0" w:color="auto"/>
              <w:right w:val="single" w:sz="6" w:space="0" w:color="auto"/>
            </w:tcBorders>
            <w:shd w:val="solid" w:color="FFFFFF" w:fill="auto"/>
          </w:tcPr>
          <w:p w14:paraId="3B0CFA51" w14:textId="2E748511" w:rsidR="0070327F" w:rsidRPr="00F044FD" w:rsidRDefault="0070327F" w:rsidP="0070327F">
            <w:pPr>
              <w:pStyle w:val="TAC"/>
              <w:rPr>
                <w:sz w:val="16"/>
                <w:szCs w:val="16"/>
              </w:rPr>
            </w:pPr>
            <w:r w:rsidRPr="00F044FD">
              <w:rPr>
                <w:sz w:val="16"/>
                <w:szCs w:val="16"/>
              </w:rPr>
              <w:t>18.1.0</w:t>
            </w:r>
          </w:p>
        </w:tc>
      </w:tr>
      <w:tr w:rsidR="0070327F" w:rsidRPr="006C53D9" w14:paraId="7B769586" w14:textId="77777777" w:rsidTr="00AE3AF1">
        <w:tc>
          <w:tcPr>
            <w:tcW w:w="800" w:type="dxa"/>
            <w:tcBorders>
              <w:top w:val="single" w:sz="4" w:space="0" w:color="auto"/>
              <w:left w:val="single" w:sz="4" w:space="0" w:color="auto"/>
              <w:bottom w:val="single" w:sz="4" w:space="0" w:color="auto"/>
            </w:tcBorders>
            <w:shd w:val="solid" w:color="FFFFFF" w:fill="auto"/>
          </w:tcPr>
          <w:p w14:paraId="34F20052" w14:textId="13FD2C9C" w:rsidR="0070327F" w:rsidRDefault="0070327F" w:rsidP="0070327F">
            <w:pPr>
              <w:pStyle w:val="TAC"/>
              <w:rPr>
                <w:sz w:val="16"/>
                <w:szCs w:val="16"/>
              </w:rPr>
            </w:pPr>
            <w:r>
              <w:rPr>
                <w:sz w:val="16"/>
                <w:szCs w:val="16"/>
              </w:rPr>
              <w:t>2023-03</w:t>
            </w:r>
          </w:p>
        </w:tc>
        <w:tc>
          <w:tcPr>
            <w:tcW w:w="800" w:type="dxa"/>
            <w:tcBorders>
              <w:top w:val="single" w:sz="4" w:space="0" w:color="auto"/>
              <w:bottom w:val="single" w:sz="4" w:space="0" w:color="auto"/>
            </w:tcBorders>
            <w:shd w:val="solid" w:color="FFFFFF" w:fill="auto"/>
          </w:tcPr>
          <w:p w14:paraId="4303086E" w14:textId="72A5061B" w:rsidR="0070327F" w:rsidRDefault="0070327F" w:rsidP="0070327F">
            <w:pPr>
              <w:pStyle w:val="TAC"/>
              <w:rPr>
                <w:sz w:val="16"/>
                <w:szCs w:val="16"/>
              </w:rPr>
            </w:pPr>
            <w:r>
              <w:rPr>
                <w:sz w:val="16"/>
                <w:szCs w:val="16"/>
              </w:rPr>
              <w:t>RAN#99</w:t>
            </w:r>
          </w:p>
        </w:tc>
        <w:tc>
          <w:tcPr>
            <w:tcW w:w="1094" w:type="dxa"/>
            <w:tcBorders>
              <w:top w:val="single" w:sz="4" w:space="0" w:color="auto"/>
              <w:bottom w:val="single" w:sz="4" w:space="0" w:color="auto"/>
            </w:tcBorders>
            <w:shd w:val="solid" w:color="FFFFFF" w:fill="auto"/>
          </w:tcPr>
          <w:p w14:paraId="6667381A" w14:textId="6B38516D" w:rsidR="0070327F" w:rsidRPr="00F044FD" w:rsidRDefault="0070327F" w:rsidP="0070327F">
            <w:pPr>
              <w:pStyle w:val="TAC"/>
              <w:rPr>
                <w:sz w:val="16"/>
                <w:szCs w:val="16"/>
              </w:rPr>
            </w:pPr>
            <w:r w:rsidRPr="00F044FD">
              <w:rPr>
                <w:sz w:val="16"/>
                <w:szCs w:val="16"/>
              </w:rPr>
              <w:t>RP-230509</w:t>
            </w:r>
          </w:p>
        </w:tc>
        <w:tc>
          <w:tcPr>
            <w:tcW w:w="567" w:type="dxa"/>
            <w:tcBorders>
              <w:top w:val="single" w:sz="4" w:space="0" w:color="auto"/>
              <w:bottom w:val="single" w:sz="4" w:space="0" w:color="auto"/>
            </w:tcBorders>
            <w:shd w:val="solid" w:color="FFFFFF" w:fill="auto"/>
          </w:tcPr>
          <w:p w14:paraId="20E03CFA" w14:textId="6A2A4F68" w:rsidR="0070327F" w:rsidRPr="00F044FD" w:rsidRDefault="0070327F" w:rsidP="0070327F">
            <w:pPr>
              <w:pStyle w:val="TAL"/>
              <w:rPr>
                <w:sz w:val="16"/>
                <w:szCs w:val="16"/>
              </w:rPr>
            </w:pPr>
            <w:r w:rsidRPr="00F044FD">
              <w:rPr>
                <w:sz w:val="16"/>
                <w:szCs w:val="16"/>
              </w:rPr>
              <w:t>2938</w:t>
            </w:r>
          </w:p>
        </w:tc>
        <w:tc>
          <w:tcPr>
            <w:tcW w:w="425" w:type="dxa"/>
            <w:tcBorders>
              <w:top w:val="single" w:sz="4" w:space="0" w:color="auto"/>
              <w:bottom w:val="single" w:sz="4" w:space="0" w:color="auto"/>
            </w:tcBorders>
            <w:shd w:val="solid" w:color="FFFFFF" w:fill="auto"/>
          </w:tcPr>
          <w:p w14:paraId="558FFC24" w14:textId="77777777" w:rsidR="0070327F" w:rsidRPr="00F044FD" w:rsidRDefault="0070327F" w:rsidP="0070327F">
            <w:pPr>
              <w:pStyle w:val="TAC"/>
              <w:rPr>
                <w:sz w:val="16"/>
                <w:szCs w:val="16"/>
              </w:rPr>
            </w:pPr>
          </w:p>
        </w:tc>
        <w:tc>
          <w:tcPr>
            <w:tcW w:w="425" w:type="dxa"/>
            <w:tcBorders>
              <w:top w:val="single" w:sz="4" w:space="0" w:color="auto"/>
              <w:bottom w:val="single" w:sz="4" w:space="0" w:color="auto"/>
            </w:tcBorders>
            <w:shd w:val="solid" w:color="FFFFFF" w:fill="auto"/>
          </w:tcPr>
          <w:p w14:paraId="0FC8C932" w14:textId="743534E6" w:rsidR="0070327F" w:rsidRPr="00F044FD" w:rsidRDefault="0070327F" w:rsidP="0070327F">
            <w:pPr>
              <w:pStyle w:val="TAC"/>
              <w:rPr>
                <w:sz w:val="16"/>
                <w:szCs w:val="16"/>
              </w:rPr>
            </w:pPr>
            <w:r w:rsidRPr="00F044FD">
              <w:rPr>
                <w:sz w:val="16"/>
                <w:szCs w:val="16"/>
              </w:rPr>
              <w:t>A</w:t>
            </w:r>
          </w:p>
        </w:tc>
        <w:tc>
          <w:tcPr>
            <w:tcW w:w="4820" w:type="dxa"/>
            <w:tcBorders>
              <w:top w:val="single" w:sz="4" w:space="0" w:color="auto"/>
              <w:bottom w:val="single" w:sz="4" w:space="0" w:color="auto"/>
            </w:tcBorders>
            <w:shd w:val="solid" w:color="FFFFFF" w:fill="auto"/>
          </w:tcPr>
          <w:p w14:paraId="24DB4E05" w14:textId="29B56147" w:rsidR="0070327F" w:rsidRPr="00F044FD" w:rsidRDefault="0070327F" w:rsidP="0070327F">
            <w:pPr>
              <w:pStyle w:val="TAL"/>
              <w:rPr>
                <w:sz w:val="16"/>
                <w:szCs w:val="16"/>
              </w:rPr>
            </w:pPr>
            <w:r w:rsidRPr="00F044FD">
              <w:rPr>
                <w:sz w:val="16"/>
                <w:szCs w:val="16"/>
              </w:rPr>
              <w:t>Correction of table reference for NR Timing Advance</w:t>
            </w:r>
          </w:p>
        </w:tc>
        <w:tc>
          <w:tcPr>
            <w:tcW w:w="708" w:type="dxa"/>
            <w:tcBorders>
              <w:top w:val="single" w:sz="4" w:space="0" w:color="auto"/>
              <w:bottom w:val="single" w:sz="4" w:space="0" w:color="auto"/>
              <w:right w:val="single" w:sz="6" w:space="0" w:color="auto"/>
            </w:tcBorders>
            <w:shd w:val="solid" w:color="FFFFFF" w:fill="auto"/>
          </w:tcPr>
          <w:p w14:paraId="0C4CDAE7" w14:textId="4721A9D4" w:rsidR="0070327F" w:rsidRPr="00F044FD" w:rsidRDefault="0070327F" w:rsidP="0070327F">
            <w:pPr>
              <w:pStyle w:val="TAC"/>
              <w:rPr>
                <w:sz w:val="16"/>
                <w:szCs w:val="16"/>
              </w:rPr>
            </w:pPr>
            <w:r w:rsidRPr="00F044FD">
              <w:rPr>
                <w:sz w:val="16"/>
                <w:szCs w:val="16"/>
              </w:rPr>
              <w:t>18.1.0</w:t>
            </w:r>
          </w:p>
        </w:tc>
      </w:tr>
      <w:tr w:rsidR="0070327F" w:rsidRPr="006C53D9" w14:paraId="72CBE79C" w14:textId="77777777" w:rsidTr="00AE3AF1">
        <w:tc>
          <w:tcPr>
            <w:tcW w:w="800" w:type="dxa"/>
            <w:tcBorders>
              <w:top w:val="single" w:sz="4" w:space="0" w:color="auto"/>
              <w:left w:val="single" w:sz="4" w:space="0" w:color="auto"/>
              <w:bottom w:val="single" w:sz="4" w:space="0" w:color="auto"/>
            </w:tcBorders>
            <w:shd w:val="solid" w:color="FFFFFF" w:fill="auto"/>
          </w:tcPr>
          <w:p w14:paraId="0F532C12" w14:textId="3FE824CE" w:rsidR="0070327F" w:rsidRDefault="0070327F" w:rsidP="0070327F">
            <w:pPr>
              <w:pStyle w:val="TAC"/>
              <w:rPr>
                <w:sz w:val="16"/>
                <w:szCs w:val="16"/>
              </w:rPr>
            </w:pPr>
            <w:r>
              <w:rPr>
                <w:sz w:val="16"/>
                <w:szCs w:val="16"/>
              </w:rPr>
              <w:t>2023-03</w:t>
            </w:r>
          </w:p>
        </w:tc>
        <w:tc>
          <w:tcPr>
            <w:tcW w:w="800" w:type="dxa"/>
            <w:tcBorders>
              <w:top w:val="single" w:sz="4" w:space="0" w:color="auto"/>
              <w:bottom w:val="single" w:sz="4" w:space="0" w:color="auto"/>
            </w:tcBorders>
            <w:shd w:val="solid" w:color="FFFFFF" w:fill="auto"/>
          </w:tcPr>
          <w:p w14:paraId="04CE61B8" w14:textId="47D8DB5C" w:rsidR="0070327F" w:rsidRDefault="0070327F" w:rsidP="0070327F">
            <w:pPr>
              <w:pStyle w:val="TAC"/>
              <w:rPr>
                <w:sz w:val="16"/>
                <w:szCs w:val="16"/>
              </w:rPr>
            </w:pPr>
            <w:r>
              <w:rPr>
                <w:sz w:val="16"/>
                <w:szCs w:val="16"/>
              </w:rPr>
              <w:t>RAN#99</w:t>
            </w:r>
          </w:p>
        </w:tc>
        <w:tc>
          <w:tcPr>
            <w:tcW w:w="1094" w:type="dxa"/>
            <w:tcBorders>
              <w:top w:val="single" w:sz="4" w:space="0" w:color="auto"/>
              <w:bottom w:val="single" w:sz="4" w:space="0" w:color="auto"/>
            </w:tcBorders>
            <w:shd w:val="solid" w:color="FFFFFF" w:fill="auto"/>
          </w:tcPr>
          <w:p w14:paraId="7C8785A4" w14:textId="6A98AE44" w:rsidR="0070327F" w:rsidRPr="00F044FD" w:rsidRDefault="0070327F" w:rsidP="0070327F">
            <w:pPr>
              <w:pStyle w:val="TAC"/>
              <w:rPr>
                <w:sz w:val="16"/>
                <w:szCs w:val="16"/>
              </w:rPr>
            </w:pPr>
            <w:r w:rsidRPr="00F044FD">
              <w:rPr>
                <w:sz w:val="16"/>
                <w:szCs w:val="16"/>
              </w:rPr>
              <w:t>RP-230517</w:t>
            </w:r>
          </w:p>
        </w:tc>
        <w:tc>
          <w:tcPr>
            <w:tcW w:w="567" w:type="dxa"/>
            <w:tcBorders>
              <w:top w:val="single" w:sz="4" w:space="0" w:color="auto"/>
              <w:bottom w:val="single" w:sz="4" w:space="0" w:color="auto"/>
            </w:tcBorders>
            <w:shd w:val="solid" w:color="FFFFFF" w:fill="auto"/>
          </w:tcPr>
          <w:p w14:paraId="761ECE73" w14:textId="383B5FE1" w:rsidR="0070327F" w:rsidRPr="00F044FD" w:rsidRDefault="0070327F" w:rsidP="0070327F">
            <w:pPr>
              <w:pStyle w:val="TAL"/>
              <w:rPr>
                <w:sz w:val="16"/>
                <w:szCs w:val="16"/>
              </w:rPr>
            </w:pPr>
            <w:r w:rsidRPr="00F044FD">
              <w:rPr>
                <w:sz w:val="16"/>
                <w:szCs w:val="16"/>
              </w:rPr>
              <w:t>2940</w:t>
            </w:r>
          </w:p>
        </w:tc>
        <w:tc>
          <w:tcPr>
            <w:tcW w:w="425" w:type="dxa"/>
            <w:tcBorders>
              <w:top w:val="single" w:sz="4" w:space="0" w:color="auto"/>
              <w:bottom w:val="single" w:sz="4" w:space="0" w:color="auto"/>
            </w:tcBorders>
            <w:shd w:val="solid" w:color="FFFFFF" w:fill="auto"/>
          </w:tcPr>
          <w:p w14:paraId="16E304F2" w14:textId="77777777" w:rsidR="0070327F" w:rsidRPr="00F044FD" w:rsidRDefault="0070327F" w:rsidP="0070327F">
            <w:pPr>
              <w:pStyle w:val="TAC"/>
              <w:rPr>
                <w:sz w:val="16"/>
                <w:szCs w:val="16"/>
              </w:rPr>
            </w:pPr>
          </w:p>
        </w:tc>
        <w:tc>
          <w:tcPr>
            <w:tcW w:w="425" w:type="dxa"/>
            <w:tcBorders>
              <w:top w:val="single" w:sz="4" w:space="0" w:color="auto"/>
              <w:bottom w:val="single" w:sz="4" w:space="0" w:color="auto"/>
            </w:tcBorders>
            <w:shd w:val="solid" w:color="FFFFFF" w:fill="auto"/>
          </w:tcPr>
          <w:p w14:paraId="1E41726F" w14:textId="58DA0C2F" w:rsidR="0070327F" w:rsidRPr="00F044FD" w:rsidRDefault="0070327F" w:rsidP="0070327F">
            <w:pPr>
              <w:pStyle w:val="TAC"/>
              <w:rPr>
                <w:sz w:val="16"/>
                <w:szCs w:val="16"/>
              </w:rPr>
            </w:pPr>
            <w:r w:rsidRPr="00F044FD">
              <w:rPr>
                <w:sz w:val="16"/>
                <w:szCs w:val="16"/>
              </w:rPr>
              <w:t>A</w:t>
            </w:r>
          </w:p>
        </w:tc>
        <w:tc>
          <w:tcPr>
            <w:tcW w:w="4820" w:type="dxa"/>
            <w:tcBorders>
              <w:top w:val="single" w:sz="4" w:space="0" w:color="auto"/>
              <w:bottom w:val="single" w:sz="4" w:space="0" w:color="auto"/>
            </w:tcBorders>
            <w:shd w:val="solid" w:color="FFFFFF" w:fill="auto"/>
          </w:tcPr>
          <w:p w14:paraId="4FCFE0D8" w14:textId="2E61B8FC" w:rsidR="0070327F" w:rsidRPr="00F044FD" w:rsidRDefault="0070327F" w:rsidP="0070327F">
            <w:pPr>
              <w:pStyle w:val="TAL"/>
              <w:rPr>
                <w:sz w:val="16"/>
                <w:szCs w:val="16"/>
              </w:rPr>
            </w:pPr>
            <w:r w:rsidRPr="00F044FD">
              <w:rPr>
                <w:sz w:val="16"/>
                <w:szCs w:val="16"/>
              </w:rPr>
              <w:t>CR to 38.133 correction of measurement period requirements for positioning measurements</w:t>
            </w:r>
          </w:p>
        </w:tc>
        <w:tc>
          <w:tcPr>
            <w:tcW w:w="708" w:type="dxa"/>
            <w:tcBorders>
              <w:top w:val="single" w:sz="4" w:space="0" w:color="auto"/>
              <w:bottom w:val="single" w:sz="4" w:space="0" w:color="auto"/>
              <w:right w:val="single" w:sz="6" w:space="0" w:color="auto"/>
            </w:tcBorders>
            <w:shd w:val="solid" w:color="FFFFFF" w:fill="auto"/>
          </w:tcPr>
          <w:p w14:paraId="74F1941C" w14:textId="717CFCE2" w:rsidR="0070327F" w:rsidRPr="00F044FD" w:rsidRDefault="0070327F" w:rsidP="0070327F">
            <w:pPr>
              <w:pStyle w:val="TAC"/>
              <w:rPr>
                <w:sz w:val="16"/>
                <w:szCs w:val="16"/>
              </w:rPr>
            </w:pPr>
            <w:r w:rsidRPr="00F044FD">
              <w:rPr>
                <w:sz w:val="16"/>
                <w:szCs w:val="16"/>
              </w:rPr>
              <w:t>18.1.0</w:t>
            </w:r>
          </w:p>
        </w:tc>
      </w:tr>
      <w:tr w:rsidR="0070327F" w:rsidRPr="006C53D9" w14:paraId="77C98027" w14:textId="77777777" w:rsidTr="00AE3AF1">
        <w:tc>
          <w:tcPr>
            <w:tcW w:w="800" w:type="dxa"/>
            <w:tcBorders>
              <w:top w:val="single" w:sz="4" w:space="0" w:color="auto"/>
              <w:left w:val="single" w:sz="4" w:space="0" w:color="auto"/>
              <w:bottom w:val="single" w:sz="4" w:space="0" w:color="auto"/>
            </w:tcBorders>
            <w:shd w:val="solid" w:color="FFFFFF" w:fill="auto"/>
          </w:tcPr>
          <w:p w14:paraId="13814C2D" w14:textId="6564412B" w:rsidR="0070327F" w:rsidRDefault="0070327F" w:rsidP="0070327F">
            <w:pPr>
              <w:pStyle w:val="TAC"/>
              <w:rPr>
                <w:sz w:val="16"/>
                <w:szCs w:val="16"/>
              </w:rPr>
            </w:pPr>
            <w:r>
              <w:rPr>
                <w:sz w:val="16"/>
                <w:szCs w:val="16"/>
              </w:rPr>
              <w:t>2023-03</w:t>
            </w:r>
          </w:p>
        </w:tc>
        <w:tc>
          <w:tcPr>
            <w:tcW w:w="800" w:type="dxa"/>
            <w:tcBorders>
              <w:top w:val="single" w:sz="4" w:space="0" w:color="auto"/>
              <w:bottom w:val="single" w:sz="4" w:space="0" w:color="auto"/>
            </w:tcBorders>
            <w:shd w:val="solid" w:color="FFFFFF" w:fill="auto"/>
          </w:tcPr>
          <w:p w14:paraId="6254219A" w14:textId="52250C46" w:rsidR="0070327F" w:rsidRDefault="0070327F" w:rsidP="0070327F">
            <w:pPr>
              <w:pStyle w:val="TAC"/>
              <w:rPr>
                <w:sz w:val="16"/>
                <w:szCs w:val="16"/>
              </w:rPr>
            </w:pPr>
            <w:r>
              <w:rPr>
                <w:sz w:val="16"/>
                <w:szCs w:val="16"/>
              </w:rPr>
              <w:t>RAN#99</w:t>
            </w:r>
          </w:p>
        </w:tc>
        <w:tc>
          <w:tcPr>
            <w:tcW w:w="1094" w:type="dxa"/>
            <w:tcBorders>
              <w:top w:val="single" w:sz="4" w:space="0" w:color="auto"/>
              <w:bottom w:val="single" w:sz="4" w:space="0" w:color="auto"/>
            </w:tcBorders>
            <w:shd w:val="solid" w:color="FFFFFF" w:fill="auto"/>
          </w:tcPr>
          <w:p w14:paraId="509A072E" w14:textId="7E6267A7" w:rsidR="0070327F" w:rsidRPr="00F044FD" w:rsidRDefault="0070327F" w:rsidP="0070327F">
            <w:pPr>
              <w:pStyle w:val="TAC"/>
              <w:rPr>
                <w:sz w:val="16"/>
                <w:szCs w:val="16"/>
              </w:rPr>
            </w:pPr>
            <w:r w:rsidRPr="00F044FD">
              <w:rPr>
                <w:sz w:val="16"/>
                <w:szCs w:val="16"/>
              </w:rPr>
              <w:t>RP-230517</w:t>
            </w:r>
          </w:p>
        </w:tc>
        <w:tc>
          <w:tcPr>
            <w:tcW w:w="567" w:type="dxa"/>
            <w:tcBorders>
              <w:top w:val="single" w:sz="4" w:space="0" w:color="auto"/>
              <w:bottom w:val="single" w:sz="4" w:space="0" w:color="auto"/>
            </w:tcBorders>
            <w:shd w:val="solid" w:color="FFFFFF" w:fill="auto"/>
          </w:tcPr>
          <w:p w14:paraId="401261AD" w14:textId="401251EC" w:rsidR="0070327F" w:rsidRPr="00F044FD" w:rsidRDefault="0070327F" w:rsidP="0070327F">
            <w:pPr>
              <w:pStyle w:val="TAL"/>
              <w:rPr>
                <w:sz w:val="16"/>
                <w:szCs w:val="16"/>
              </w:rPr>
            </w:pPr>
            <w:r w:rsidRPr="00F044FD">
              <w:rPr>
                <w:sz w:val="16"/>
                <w:szCs w:val="16"/>
              </w:rPr>
              <w:t>2942</w:t>
            </w:r>
          </w:p>
        </w:tc>
        <w:tc>
          <w:tcPr>
            <w:tcW w:w="425" w:type="dxa"/>
            <w:tcBorders>
              <w:top w:val="single" w:sz="4" w:space="0" w:color="auto"/>
              <w:bottom w:val="single" w:sz="4" w:space="0" w:color="auto"/>
            </w:tcBorders>
            <w:shd w:val="solid" w:color="FFFFFF" w:fill="auto"/>
          </w:tcPr>
          <w:p w14:paraId="1C3A0E41" w14:textId="77777777" w:rsidR="0070327F" w:rsidRPr="00F044FD" w:rsidRDefault="0070327F" w:rsidP="0070327F">
            <w:pPr>
              <w:pStyle w:val="TAC"/>
              <w:rPr>
                <w:sz w:val="16"/>
                <w:szCs w:val="16"/>
              </w:rPr>
            </w:pPr>
          </w:p>
        </w:tc>
        <w:tc>
          <w:tcPr>
            <w:tcW w:w="425" w:type="dxa"/>
            <w:tcBorders>
              <w:top w:val="single" w:sz="4" w:space="0" w:color="auto"/>
              <w:bottom w:val="single" w:sz="4" w:space="0" w:color="auto"/>
            </w:tcBorders>
            <w:shd w:val="solid" w:color="FFFFFF" w:fill="auto"/>
          </w:tcPr>
          <w:p w14:paraId="7A41965F" w14:textId="19DDA553" w:rsidR="0070327F" w:rsidRPr="00F044FD" w:rsidRDefault="0070327F" w:rsidP="0070327F">
            <w:pPr>
              <w:pStyle w:val="TAC"/>
              <w:rPr>
                <w:sz w:val="16"/>
                <w:szCs w:val="16"/>
              </w:rPr>
            </w:pPr>
            <w:r w:rsidRPr="00F044FD">
              <w:rPr>
                <w:sz w:val="16"/>
                <w:szCs w:val="16"/>
              </w:rPr>
              <w:t>A</w:t>
            </w:r>
          </w:p>
        </w:tc>
        <w:tc>
          <w:tcPr>
            <w:tcW w:w="4820" w:type="dxa"/>
            <w:tcBorders>
              <w:top w:val="single" w:sz="4" w:space="0" w:color="auto"/>
              <w:bottom w:val="single" w:sz="4" w:space="0" w:color="auto"/>
            </w:tcBorders>
            <w:shd w:val="solid" w:color="FFFFFF" w:fill="auto"/>
          </w:tcPr>
          <w:p w14:paraId="4132B4A5" w14:textId="76026D5E" w:rsidR="0070327F" w:rsidRPr="00F044FD" w:rsidRDefault="0070327F" w:rsidP="0070327F">
            <w:pPr>
              <w:pStyle w:val="TAL"/>
              <w:rPr>
                <w:sz w:val="16"/>
                <w:szCs w:val="16"/>
              </w:rPr>
            </w:pPr>
            <w:r w:rsidRPr="00F044FD">
              <w:rPr>
                <w:sz w:val="16"/>
                <w:szCs w:val="16"/>
              </w:rPr>
              <w:t>CR to 38.133 performance requirements for positioning measurements</w:t>
            </w:r>
          </w:p>
        </w:tc>
        <w:tc>
          <w:tcPr>
            <w:tcW w:w="708" w:type="dxa"/>
            <w:tcBorders>
              <w:top w:val="single" w:sz="4" w:space="0" w:color="auto"/>
              <w:bottom w:val="single" w:sz="4" w:space="0" w:color="auto"/>
              <w:right w:val="single" w:sz="6" w:space="0" w:color="auto"/>
            </w:tcBorders>
            <w:shd w:val="solid" w:color="FFFFFF" w:fill="auto"/>
          </w:tcPr>
          <w:p w14:paraId="5148FAC7" w14:textId="62FE6642" w:rsidR="0070327F" w:rsidRPr="00F044FD" w:rsidRDefault="0070327F" w:rsidP="0070327F">
            <w:pPr>
              <w:pStyle w:val="TAC"/>
              <w:rPr>
                <w:sz w:val="16"/>
                <w:szCs w:val="16"/>
              </w:rPr>
            </w:pPr>
            <w:r w:rsidRPr="00F044FD">
              <w:rPr>
                <w:sz w:val="16"/>
                <w:szCs w:val="16"/>
              </w:rPr>
              <w:t>18.1.0</w:t>
            </w:r>
          </w:p>
        </w:tc>
      </w:tr>
      <w:tr w:rsidR="0070327F" w:rsidRPr="006C53D9" w14:paraId="7F3A3067" w14:textId="77777777" w:rsidTr="00AE3AF1">
        <w:tc>
          <w:tcPr>
            <w:tcW w:w="800" w:type="dxa"/>
            <w:tcBorders>
              <w:top w:val="single" w:sz="4" w:space="0" w:color="auto"/>
              <w:left w:val="single" w:sz="4" w:space="0" w:color="auto"/>
              <w:bottom w:val="single" w:sz="4" w:space="0" w:color="auto"/>
            </w:tcBorders>
            <w:shd w:val="solid" w:color="FFFFFF" w:fill="auto"/>
          </w:tcPr>
          <w:p w14:paraId="08464C89" w14:textId="7254CAB8" w:rsidR="0070327F" w:rsidRDefault="0070327F" w:rsidP="0070327F">
            <w:pPr>
              <w:pStyle w:val="TAC"/>
              <w:rPr>
                <w:sz w:val="16"/>
                <w:szCs w:val="16"/>
              </w:rPr>
            </w:pPr>
            <w:r>
              <w:rPr>
                <w:sz w:val="16"/>
                <w:szCs w:val="16"/>
              </w:rPr>
              <w:t>2023-03</w:t>
            </w:r>
          </w:p>
        </w:tc>
        <w:tc>
          <w:tcPr>
            <w:tcW w:w="800" w:type="dxa"/>
            <w:tcBorders>
              <w:top w:val="single" w:sz="4" w:space="0" w:color="auto"/>
              <w:bottom w:val="single" w:sz="4" w:space="0" w:color="auto"/>
            </w:tcBorders>
            <w:shd w:val="solid" w:color="FFFFFF" w:fill="auto"/>
          </w:tcPr>
          <w:p w14:paraId="0BF2DAB2" w14:textId="39F1E743" w:rsidR="0070327F" w:rsidRDefault="0070327F" w:rsidP="0070327F">
            <w:pPr>
              <w:pStyle w:val="TAC"/>
              <w:rPr>
                <w:sz w:val="16"/>
                <w:szCs w:val="16"/>
              </w:rPr>
            </w:pPr>
            <w:r>
              <w:rPr>
                <w:sz w:val="16"/>
                <w:szCs w:val="16"/>
              </w:rPr>
              <w:t>RAN#99</w:t>
            </w:r>
          </w:p>
        </w:tc>
        <w:tc>
          <w:tcPr>
            <w:tcW w:w="1094" w:type="dxa"/>
            <w:tcBorders>
              <w:top w:val="single" w:sz="4" w:space="0" w:color="auto"/>
              <w:bottom w:val="single" w:sz="4" w:space="0" w:color="auto"/>
            </w:tcBorders>
            <w:shd w:val="solid" w:color="FFFFFF" w:fill="auto"/>
          </w:tcPr>
          <w:p w14:paraId="7EBC979B" w14:textId="202F62A9" w:rsidR="0070327F" w:rsidRPr="00F044FD" w:rsidRDefault="0070327F" w:rsidP="0070327F">
            <w:pPr>
              <w:pStyle w:val="TAC"/>
              <w:rPr>
                <w:sz w:val="16"/>
                <w:szCs w:val="16"/>
              </w:rPr>
            </w:pPr>
            <w:r w:rsidRPr="00F044FD">
              <w:rPr>
                <w:sz w:val="16"/>
                <w:szCs w:val="16"/>
              </w:rPr>
              <w:t>RP-230503</w:t>
            </w:r>
          </w:p>
        </w:tc>
        <w:tc>
          <w:tcPr>
            <w:tcW w:w="567" w:type="dxa"/>
            <w:tcBorders>
              <w:top w:val="single" w:sz="4" w:space="0" w:color="auto"/>
              <w:bottom w:val="single" w:sz="4" w:space="0" w:color="auto"/>
            </w:tcBorders>
            <w:shd w:val="solid" w:color="FFFFFF" w:fill="auto"/>
          </w:tcPr>
          <w:p w14:paraId="24111750" w14:textId="671C2BC7" w:rsidR="0070327F" w:rsidRPr="00F044FD" w:rsidRDefault="0070327F" w:rsidP="0070327F">
            <w:pPr>
              <w:pStyle w:val="TAL"/>
              <w:rPr>
                <w:sz w:val="16"/>
                <w:szCs w:val="16"/>
              </w:rPr>
            </w:pPr>
            <w:r w:rsidRPr="00F044FD">
              <w:rPr>
                <w:sz w:val="16"/>
                <w:szCs w:val="16"/>
              </w:rPr>
              <w:t>2946</w:t>
            </w:r>
          </w:p>
        </w:tc>
        <w:tc>
          <w:tcPr>
            <w:tcW w:w="425" w:type="dxa"/>
            <w:tcBorders>
              <w:top w:val="single" w:sz="4" w:space="0" w:color="auto"/>
              <w:bottom w:val="single" w:sz="4" w:space="0" w:color="auto"/>
            </w:tcBorders>
            <w:shd w:val="solid" w:color="FFFFFF" w:fill="auto"/>
          </w:tcPr>
          <w:p w14:paraId="3EB8113C" w14:textId="77777777" w:rsidR="0070327F" w:rsidRPr="00F044FD" w:rsidRDefault="0070327F" w:rsidP="0070327F">
            <w:pPr>
              <w:pStyle w:val="TAC"/>
              <w:rPr>
                <w:sz w:val="16"/>
                <w:szCs w:val="16"/>
              </w:rPr>
            </w:pPr>
          </w:p>
        </w:tc>
        <w:tc>
          <w:tcPr>
            <w:tcW w:w="425" w:type="dxa"/>
            <w:tcBorders>
              <w:top w:val="single" w:sz="4" w:space="0" w:color="auto"/>
              <w:bottom w:val="single" w:sz="4" w:space="0" w:color="auto"/>
            </w:tcBorders>
            <w:shd w:val="solid" w:color="FFFFFF" w:fill="auto"/>
          </w:tcPr>
          <w:p w14:paraId="3679F4FA" w14:textId="3EC86E33" w:rsidR="0070327F" w:rsidRPr="00F044FD" w:rsidRDefault="0070327F" w:rsidP="0070327F">
            <w:pPr>
              <w:pStyle w:val="TAC"/>
              <w:rPr>
                <w:sz w:val="16"/>
                <w:szCs w:val="16"/>
              </w:rPr>
            </w:pPr>
            <w:r w:rsidRPr="00F044FD">
              <w:rPr>
                <w:sz w:val="16"/>
                <w:szCs w:val="16"/>
              </w:rPr>
              <w:t>A</w:t>
            </w:r>
          </w:p>
        </w:tc>
        <w:tc>
          <w:tcPr>
            <w:tcW w:w="4820" w:type="dxa"/>
            <w:tcBorders>
              <w:top w:val="single" w:sz="4" w:space="0" w:color="auto"/>
              <w:bottom w:val="single" w:sz="4" w:space="0" w:color="auto"/>
            </w:tcBorders>
            <w:shd w:val="solid" w:color="FFFFFF" w:fill="auto"/>
          </w:tcPr>
          <w:p w14:paraId="7FB7EDEA" w14:textId="562A9679" w:rsidR="0070327F" w:rsidRPr="00F044FD" w:rsidRDefault="0070327F" w:rsidP="0070327F">
            <w:pPr>
              <w:pStyle w:val="TAL"/>
              <w:rPr>
                <w:sz w:val="16"/>
                <w:szCs w:val="16"/>
              </w:rPr>
            </w:pPr>
            <w:r w:rsidRPr="00F044FD">
              <w:rPr>
                <w:sz w:val="16"/>
                <w:szCs w:val="16"/>
              </w:rPr>
              <w:t>CR on measurement requirements with per-FR gap R18</w:t>
            </w:r>
          </w:p>
        </w:tc>
        <w:tc>
          <w:tcPr>
            <w:tcW w:w="708" w:type="dxa"/>
            <w:tcBorders>
              <w:top w:val="single" w:sz="4" w:space="0" w:color="auto"/>
              <w:bottom w:val="single" w:sz="4" w:space="0" w:color="auto"/>
              <w:right w:val="single" w:sz="6" w:space="0" w:color="auto"/>
            </w:tcBorders>
            <w:shd w:val="solid" w:color="FFFFFF" w:fill="auto"/>
          </w:tcPr>
          <w:p w14:paraId="4E2F14B5" w14:textId="54A5CB11" w:rsidR="0070327F" w:rsidRPr="00F044FD" w:rsidRDefault="0070327F" w:rsidP="0070327F">
            <w:pPr>
              <w:pStyle w:val="TAC"/>
              <w:rPr>
                <w:sz w:val="16"/>
                <w:szCs w:val="16"/>
              </w:rPr>
            </w:pPr>
            <w:r w:rsidRPr="00F044FD">
              <w:rPr>
                <w:sz w:val="16"/>
                <w:szCs w:val="16"/>
              </w:rPr>
              <w:t>18.1.0</w:t>
            </w:r>
          </w:p>
        </w:tc>
      </w:tr>
      <w:tr w:rsidR="0070327F" w:rsidRPr="006C53D9" w14:paraId="0C53ECE9" w14:textId="77777777" w:rsidTr="00AE3AF1">
        <w:tc>
          <w:tcPr>
            <w:tcW w:w="800" w:type="dxa"/>
            <w:tcBorders>
              <w:top w:val="single" w:sz="4" w:space="0" w:color="auto"/>
              <w:left w:val="single" w:sz="4" w:space="0" w:color="auto"/>
              <w:bottom w:val="single" w:sz="4" w:space="0" w:color="auto"/>
            </w:tcBorders>
            <w:shd w:val="solid" w:color="FFFFFF" w:fill="auto"/>
          </w:tcPr>
          <w:p w14:paraId="765FD8A6" w14:textId="1041B6E8" w:rsidR="0070327F" w:rsidRDefault="0070327F" w:rsidP="0070327F">
            <w:pPr>
              <w:pStyle w:val="TAC"/>
              <w:rPr>
                <w:sz w:val="16"/>
                <w:szCs w:val="16"/>
              </w:rPr>
            </w:pPr>
            <w:r>
              <w:rPr>
                <w:sz w:val="16"/>
                <w:szCs w:val="16"/>
              </w:rPr>
              <w:t>2023-03</w:t>
            </w:r>
          </w:p>
        </w:tc>
        <w:tc>
          <w:tcPr>
            <w:tcW w:w="800" w:type="dxa"/>
            <w:tcBorders>
              <w:top w:val="single" w:sz="4" w:space="0" w:color="auto"/>
              <w:bottom w:val="single" w:sz="4" w:space="0" w:color="auto"/>
            </w:tcBorders>
            <w:shd w:val="solid" w:color="FFFFFF" w:fill="auto"/>
          </w:tcPr>
          <w:p w14:paraId="5607549C" w14:textId="44129349" w:rsidR="0070327F" w:rsidRDefault="0070327F" w:rsidP="0070327F">
            <w:pPr>
              <w:pStyle w:val="TAC"/>
              <w:rPr>
                <w:sz w:val="16"/>
                <w:szCs w:val="16"/>
              </w:rPr>
            </w:pPr>
            <w:r>
              <w:rPr>
                <w:sz w:val="16"/>
                <w:szCs w:val="16"/>
              </w:rPr>
              <w:t>RAN#99</w:t>
            </w:r>
          </w:p>
        </w:tc>
        <w:tc>
          <w:tcPr>
            <w:tcW w:w="1094" w:type="dxa"/>
            <w:tcBorders>
              <w:top w:val="single" w:sz="4" w:space="0" w:color="auto"/>
              <w:bottom w:val="single" w:sz="4" w:space="0" w:color="auto"/>
            </w:tcBorders>
            <w:shd w:val="solid" w:color="FFFFFF" w:fill="auto"/>
          </w:tcPr>
          <w:p w14:paraId="7245CBB2" w14:textId="54E8C3F0" w:rsidR="0070327F" w:rsidRPr="00F044FD" w:rsidRDefault="0070327F" w:rsidP="0070327F">
            <w:pPr>
              <w:pStyle w:val="TAC"/>
              <w:rPr>
                <w:sz w:val="16"/>
                <w:szCs w:val="16"/>
              </w:rPr>
            </w:pPr>
            <w:r w:rsidRPr="00F044FD">
              <w:rPr>
                <w:sz w:val="16"/>
                <w:szCs w:val="16"/>
              </w:rPr>
              <w:t>RP-230506</w:t>
            </w:r>
          </w:p>
        </w:tc>
        <w:tc>
          <w:tcPr>
            <w:tcW w:w="567" w:type="dxa"/>
            <w:tcBorders>
              <w:top w:val="single" w:sz="4" w:space="0" w:color="auto"/>
              <w:bottom w:val="single" w:sz="4" w:space="0" w:color="auto"/>
            </w:tcBorders>
            <w:shd w:val="solid" w:color="FFFFFF" w:fill="auto"/>
          </w:tcPr>
          <w:p w14:paraId="7AA4627F" w14:textId="2A386C80" w:rsidR="0070327F" w:rsidRPr="00F044FD" w:rsidRDefault="0070327F" w:rsidP="0070327F">
            <w:pPr>
              <w:pStyle w:val="TAL"/>
              <w:rPr>
                <w:sz w:val="16"/>
                <w:szCs w:val="16"/>
              </w:rPr>
            </w:pPr>
            <w:r w:rsidRPr="00F044FD">
              <w:rPr>
                <w:sz w:val="16"/>
                <w:szCs w:val="16"/>
              </w:rPr>
              <w:t>2952</w:t>
            </w:r>
          </w:p>
        </w:tc>
        <w:tc>
          <w:tcPr>
            <w:tcW w:w="425" w:type="dxa"/>
            <w:tcBorders>
              <w:top w:val="single" w:sz="4" w:space="0" w:color="auto"/>
              <w:bottom w:val="single" w:sz="4" w:space="0" w:color="auto"/>
            </w:tcBorders>
            <w:shd w:val="solid" w:color="FFFFFF" w:fill="auto"/>
          </w:tcPr>
          <w:p w14:paraId="0F63A5A4" w14:textId="77777777" w:rsidR="0070327F" w:rsidRPr="00F044FD" w:rsidRDefault="0070327F" w:rsidP="0070327F">
            <w:pPr>
              <w:pStyle w:val="TAC"/>
              <w:rPr>
                <w:sz w:val="16"/>
                <w:szCs w:val="16"/>
              </w:rPr>
            </w:pPr>
          </w:p>
        </w:tc>
        <w:tc>
          <w:tcPr>
            <w:tcW w:w="425" w:type="dxa"/>
            <w:tcBorders>
              <w:top w:val="single" w:sz="4" w:space="0" w:color="auto"/>
              <w:bottom w:val="single" w:sz="4" w:space="0" w:color="auto"/>
            </w:tcBorders>
            <w:shd w:val="solid" w:color="FFFFFF" w:fill="auto"/>
          </w:tcPr>
          <w:p w14:paraId="7CD62FA9" w14:textId="51A73966" w:rsidR="0070327F" w:rsidRPr="00F044FD" w:rsidRDefault="0070327F" w:rsidP="0070327F">
            <w:pPr>
              <w:pStyle w:val="TAC"/>
              <w:rPr>
                <w:sz w:val="16"/>
                <w:szCs w:val="16"/>
              </w:rPr>
            </w:pPr>
            <w:r w:rsidRPr="00F044FD">
              <w:rPr>
                <w:sz w:val="16"/>
                <w:szCs w:val="16"/>
              </w:rPr>
              <w:t>A</w:t>
            </w:r>
          </w:p>
        </w:tc>
        <w:tc>
          <w:tcPr>
            <w:tcW w:w="4820" w:type="dxa"/>
            <w:tcBorders>
              <w:top w:val="single" w:sz="4" w:space="0" w:color="auto"/>
              <w:bottom w:val="single" w:sz="4" w:space="0" w:color="auto"/>
            </w:tcBorders>
            <w:shd w:val="solid" w:color="FFFFFF" w:fill="auto"/>
          </w:tcPr>
          <w:p w14:paraId="3FEF513E" w14:textId="3ADB8C61" w:rsidR="0070327F" w:rsidRPr="00F044FD" w:rsidRDefault="0070327F" w:rsidP="0070327F">
            <w:pPr>
              <w:pStyle w:val="TAL"/>
              <w:rPr>
                <w:sz w:val="16"/>
                <w:szCs w:val="16"/>
              </w:rPr>
            </w:pPr>
            <w:r w:rsidRPr="00F044FD">
              <w:rPr>
                <w:sz w:val="16"/>
                <w:szCs w:val="16"/>
              </w:rPr>
              <w:t>CR on positioning test cases R18</w:t>
            </w:r>
          </w:p>
        </w:tc>
        <w:tc>
          <w:tcPr>
            <w:tcW w:w="708" w:type="dxa"/>
            <w:tcBorders>
              <w:top w:val="single" w:sz="4" w:space="0" w:color="auto"/>
              <w:bottom w:val="single" w:sz="4" w:space="0" w:color="auto"/>
              <w:right w:val="single" w:sz="6" w:space="0" w:color="auto"/>
            </w:tcBorders>
            <w:shd w:val="solid" w:color="FFFFFF" w:fill="auto"/>
          </w:tcPr>
          <w:p w14:paraId="5B0C9243" w14:textId="776C23E3" w:rsidR="0070327F" w:rsidRPr="00F044FD" w:rsidRDefault="0070327F" w:rsidP="0070327F">
            <w:pPr>
              <w:pStyle w:val="TAC"/>
              <w:rPr>
                <w:sz w:val="16"/>
                <w:szCs w:val="16"/>
              </w:rPr>
            </w:pPr>
            <w:r w:rsidRPr="00F044FD">
              <w:rPr>
                <w:sz w:val="16"/>
                <w:szCs w:val="16"/>
              </w:rPr>
              <w:t>18.1.0</w:t>
            </w:r>
          </w:p>
        </w:tc>
      </w:tr>
      <w:tr w:rsidR="0070327F" w:rsidRPr="006C53D9" w14:paraId="43665D0E" w14:textId="77777777" w:rsidTr="00AE3AF1">
        <w:tc>
          <w:tcPr>
            <w:tcW w:w="800" w:type="dxa"/>
            <w:tcBorders>
              <w:top w:val="single" w:sz="4" w:space="0" w:color="auto"/>
              <w:left w:val="single" w:sz="4" w:space="0" w:color="auto"/>
              <w:bottom w:val="single" w:sz="4" w:space="0" w:color="auto"/>
            </w:tcBorders>
            <w:shd w:val="solid" w:color="FFFFFF" w:fill="auto"/>
          </w:tcPr>
          <w:p w14:paraId="0AB44E96" w14:textId="17A9296B" w:rsidR="0070327F" w:rsidRDefault="0070327F" w:rsidP="0070327F">
            <w:pPr>
              <w:pStyle w:val="TAC"/>
              <w:rPr>
                <w:sz w:val="16"/>
                <w:szCs w:val="16"/>
              </w:rPr>
            </w:pPr>
            <w:r>
              <w:rPr>
                <w:sz w:val="16"/>
                <w:szCs w:val="16"/>
              </w:rPr>
              <w:t>2023-03</w:t>
            </w:r>
          </w:p>
        </w:tc>
        <w:tc>
          <w:tcPr>
            <w:tcW w:w="800" w:type="dxa"/>
            <w:tcBorders>
              <w:top w:val="single" w:sz="4" w:space="0" w:color="auto"/>
              <w:bottom w:val="single" w:sz="4" w:space="0" w:color="auto"/>
            </w:tcBorders>
            <w:shd w:val="solid" w:color="FFFFFF" w:fill="auto"/>
          </w:tcPr>
          <w:p w14:paraId="42377CDA" w14:textId="4FA6B5CD" w:rsidR="0070327F" w:rsidRDefault="0070327F" w:rsidP="0070327F">
            <w:pPr>
              <w:pStyle w:val="TAC"/>
              <w:rPr>
                <w:sz w:val="16"/>
                <w:szCs w:val="16"/>
              </w:rPr>
            </w:pPr>
            <w:r>
              <w:rPr>
                <w:sz w:val="16"/>
                <w:szCs w:val="16"/>
              </w:rPr>
              <w:t>RAN#99</w:t>
            </w:r>
          </w:p>
        </w:tc>
        <w:tc>
          <w:tcPr>
            <w:tcW w:w="1094" w:type="dxa"/>
            <w:tcBorders>
              <w:top w:val="single" w:sz="4" w:space="0" w:color="auto"/>
              <w:bottom w:val="single" w:sz="4" w:space="0" w:color="auto"/>
            </w:tcBorders>
            <w:shd w:val="solid" w:color="FFFFFF" w:fill="auto"/>
          </w:tcPr>
          <w:p w14:paraId="65BD7F0D" w14:textId="00B1A02A" w:rsidR="0070327F" w:rsidRPr="00F044FD" w:rsidRDefault="0070327F" w:rsidP="0070327F">
            <w:pPr>
              <w:pStyle w:val="TAC"/>
              <w:rPr>
                <w:sz w:val="16"/>
                <w:szCs w:val="16"/>
              </w:rPr>
            </w:pPr>
            <w:r w:rsidRPr="00F044FD">
              <w:rPr>
                <w:sz w:val="16"/>
                <w:szCs w:val="16"/>
              </w:rPr>
              <w:t>RP-230506</w:t>
            </w:r>
          </w:p>
        </w:tc>
        <w:tc>
          <w:tcPr>
            <w:tcW w:w="567" w:type="dxa"/>
            <w:tcBorders>
              <w:top w:val="single" w:sz="4" w:space="0" w:color="auto"/>
              <w:bottom w:val="single" w:sz="4" w:space="0" w:color="auto"/>
            </w:tcBorders>
            <w:shd w:val="solid" w:color="FFFFFF" w:fill="auto"/>
          </w:tcPr>
          <w:p w14:paraId="31BFF6FB" w14:textId="1751E229" w:rsidR="0070327F" w:rsidRPr="00F044FD" w:rsidRDefault="0070327F" w:rsidP="0070327F">
            <w:pPr>
              <w:pStyle w:val="TAL"/>
              <w:rPr>
                <w:sz w:val="16"/>
                <w:szCs w:val="16"/>
              </w:rPr>
            </w:pPr>
            <w:r w:rsidRPr="00F044FD">
              <w:rPr>
                <w:sz w:val="16"/>
                <w:szCs w:val="16"/>
              </w:rPr>
              <w:t>2955</w:t>
            </w:r>
          </w:p>
        </w:tc>
        <w:tc>
          <w:tcPr>
            <w:tcW w:w="425" w:type="dxa"/>
            <w:tcBorders>
              <w:top w:val="single" w:sz="4" w:space="0" w:color="auto"/>
              <w:bottom w:val="single" w:sz="4" w:space="0" w:color="auto"/>
            </w:tcBorders>
            <w:shd w:val="solid" w:color="FFFFFF" w:fill="auto"/>
          </w:tcPr>
          <w:p w14:paraId="2C72CC2F" w14:textId="77777777" w:rsidR="0070327F" w:rsidRPr="00F044FD" w:rsidRDefault="0070327F" w:rsidP="0070327F">
            <w:pPr>
              <w:pStyle w:val="TAC"/>
              <w:rPr>
                <w:sz w:val="16"/>
                <w:szCs w:val="16"/>
              </w:rPr>
            </w:pPr>
          </w:p>
        </w:tc>
        <w:tc>
          <w:tcPr>
            <w:tcW w:w="425" w:type="dxa"/>
            <w:tcBorders>
              <w:top w:val="single" w:sz="4" w:space="0" w:color="auto"/>
              <w:bottom w:val="single" w:sz="4" w:space="0" w:color="auto"/>
            </w:tcBorders>
            <w:shd w:val="solid" w:color="FFFFFF" w:fill="auto"/>
          </w:tcPr>
          <w:p w14:paraId="4B0FE81D" w14:textId="3B5E0C25" w:rsidR="0070327F" w:rsidRPr="00F044FD" w:rsidRDefault="0070327F" w:rsidP="0070327F">
            <w:pPr>
              <w:pStyle w:val="TAC"/>
              <w:rPr>
                <w:sz w:val="16"/>
                <w:szCs w:val="16"/>
              </w:rPr>
            </w:pPr>
            <w:r w:rsidRPr="00F044FD">
              <w:rPr>
                <w:sz w:val="16"/>
                <w:szCs w:val="16"/>
              </w:rPr>
              <w:t>A</w:t>
            </w:r>
          </w:p>
        </w:tc>
        <w:tc>
          <w:tcPr>
            <w:tcW w:w="4820" w:type="dxa"/>
            <w:tcBorders>
              <w:top w:val="single" w:sz="4" w:space="0" w:color="auto"/>
              <w:bottom w:val="single" w:sz="4" w:space="0" w:color="auto"/>
            </w:tcBorders>
            <w:shd w:val="solid" w:color="FFFFFF" w:fill="auto"/>
          </w:tcPr>
          <w:p w14:paraId="3C486D7D" w14:textId="13A538B6" w:rsidR="0070327F" w:rsidRPr="00F044FD" w:rsidRDefault="0070327F" w:rsidP="0070327F">
            <w:pPr>
              <w:pStyle w:val="TAL"/>
              <w:rPr>
                <w:sz w:val="16"/>
                <w:szCs w:val="16"/>
              </w:rPr>
            </w:pPr>
            <w:r w:rsidRPr="00F044FD">
              <w:rPr>
                <w:sz w:val="16"/>
                <w:szCs w:val="16"/>
              </w:rPr>
              <w:t>CR on positioning accuracy requirements R18</w:t>
            </w:r>
          </w:p>
        </w:tc>
        <w:tc>
          <w:tcPr>
            <w:tcW w:w="708" w:type="dxa"/>
            <w:tcBorders>
              <w:top w:val="single" w:sz="4" w:space="0" w:color="auto"/>
              <w:bottom w:val="single" w:sz="4" w:space="0" w:color="auto"/>
              <w:right w:val="single" w:sz="6" w:space="0" w:color="auto"/>
            </w:tcBorders>
            <w:shd w:val="solid" w:color="FFFFFF" w:fill="auto"/>
          </w:tcPr>
          <w:p w14:paraId="419D1CCB" w14:textId="0AA9BE12" w:rsidR="0070327F" w:rsidRPr="00F044FD" w:rsidRDefault="0070327F" w:rsidP="0070327F">
            <w:pPr>
              <w:pStyle w:val="TAC"/>
              <w:rPr>
                <w:sz w:val="16"/>
                <w:szCs w:val="16"/>
              </w:rPr>
            </w:pPr>
            <w:r w:rsidRPr="00F044FD">
              <w:rPr>
                <w:sz w:val="16"/>
                <w:szCs w:val="16"/>
              </w:rPr>
              <w:t>18.1.0</w:t>
            </w:r>
          </w:p>
        </w:tc>
      </w:tr>
      <w:tr w:rsidR="0070327F" w:rsidRPr="006C53D9" w14:paraId="014600BC" w14:textId="77777777" w:rsidTr="00AE3AF1">
        <w:tc>
          <w:tcPr>
            <w:tcW w:w="800" w:type="dxa"/>
            <w:tcBorders>
              <w:top w:val="single" w:sz="4" w:space="0" w:color="auto"/>
              <w:left w:val="single" w:sz="4" w:space="0" w:color="auto"/>
              <w:bottom w:val="single" w:sz="4" w:space="0" w:color="auto"/>
            </w:tcBorders>
            <w:shd w:val="solid" w:color="FFFFFF" w:fill="auto"/>
          </w:tcPr>
          <w:p w14:paraId="490CBC99" w14:textId="499961B3" w:rsidR="0070327F" w:rsidRDefault="0070327F" w:rsidP="0070327F">
            <w:pPr>
              <w:pStyle w:val="TAC"/>
              <w:rPr>
                <w:sz w:val="16"/>
                <w:szCs w:val="16"/>
              </w:rPr>
            </w:pPr>
            <w:r>
              <w:rPr>
                <w:sz w:val="16"/>
                <w:szCs w:val="16"/>
              </w:rPr>
              <w:t>2023-03</w:t>
            </w:r>
          </w:p>
        </w:tc>
        <w:tc>
          <w:tcPr>
            <w:tcW w:w="800" w:type="dxa"/>
            <w:tcBorders>
              <w:top w:val="single" w:sz="4" w:space="0" w:color="auto"/>
              <w:bottom w:val="single" w:sz="4" w:space="0" w:color="auto"/>
            </w:tcBorders>
            <w:shd w:val="solid" w:color="FFFFFF" w:fill="auto"/>
          </w:tcPr>
          <w:p w14:paraId="08AC239C" w14:textId="1C45DCE8" w:rsidR="0070327F" w:rsidRDefault="0070327F" w:rsidP="0070327F">
            <w:pPr>
              <w:pStyle w:val="TAC"/>
              <w:rPr>
                <w:sz w:val="16"/>
                <w:szCs w:val="16"/>
              </w:rPr>
            </w:pPr>
            <w:r>
              <w:rPr>
                <w:sz w:val="16"/>
                <w:szCs w:val="16"/>
              </w:rPr>
              <w:t>RAN#99</w:t>
            </w:r>
          </w:p>
        </w:tc>
        <w:tc>
          <w:tcPr>
            <w:tcW w:w="1094" w:type="dxa"/>
            <w:tcBorders>
              <w:top w:val="single" w:sz="4" w:space="0" w:color="auto"/>
              <w:bottom w:val="single" w:sz="4" w:space="0" w:color="auto"/>
            </w:tcBorders>
            <w:shd w:val="solid" w:color="FFFFFF" w:fill="auto"/>
          </w:tcPr>
          <w:p w14:paraId="4EDECBF9" w14:textId="395A13CB" w:rsidR="0070327F" w:rsidRPr="00F044FD" w:rsidRDefault="0070327F" w:rsidP="0070327F">
            <w:pPr>
              <w:pStyle w:val="TAC"/>
              <w:rPr>
                <w:sz w:val="16"/>
                <w:szCs w:val="16"/>
              </w:rPr>
            </w:pPr>
            <w:r w:rsidRPr="00F044FD">
              <w:rPr>
                <w:sz w:val="16"/>
                <w:szCs w:val="16"/>
              </w:rPr>
              <w:t>RP-230516</w:t>
            </w:r>
          </w:p>
        </w:tc>
        <w:tc>
          <w:tcPr>
            <w:tcW w:w="567" w:type="dxa"/>
            <w:tcBorders>
              <w:top w:val="single" w:sz="4" w:space="0" w:color="auto"/>
              <w:bottom w:val="single" w:sz="4" w:space="0" w:color="auto"/>
            </w:tcBorders>
            <w:shd w:val="solid" w:color="FFFFFF" w:fill="auto"/>
          </w:tcPr>
          <w:p w14:paraId="5443E10E" w14:textId="2204CBB3" w:rsidR="0070327F" w:rsidRPr="00F044FD" w:rsidRDefault="0070327F" w:rsidP="0070327F">
            <w:pPr>
              <w:pStyle w:val="TAL"/>
              <w:rPr>
                <w:sz w:val="16"/>
                <w:szCs w:val="16"/>
              </w:rPr>
            </w:pPr>
            <w:r w:rsidRPr="00F044FD">
              <w:rPr>
                <w:sz w:val="16"/>
                <w:szCs w:val="16"/>
              </w:rPr>
              <w:t>2957</w:t>
            </w:r>
          </w:p>
        </w:tc>
        <w:tc>
          <w:tcPr>
            <w:tcW w:w="425" w:type="dxa"/>
            <w:tcBorders>
              <w:top w:val="single" w:sz="4" w:space="0" w:color="auto"/>
              <w:bottom w:val="single" w:sz="4" w:space="0" w:color="auto"/>
            </w:tcBorders>
            <w:shd w:val="solid" w:color="FFFFFF" w:fill="auto"/>
          </w:tcPr>
          <w:p w14:paraId="4B1DA882" w14:textId="77777777" w:rsidR="0070327F" w:rsidRPr="00F044FD" w:rsidRDefault="0070327F" w:rsidP="0070327F">
            <w:pPr>
              <w:pStyle w:val="TAC"/>
              <w:rPr>
                <w:sz w:val="16"/>
                <w:szCs w:val="16"/>
              </w:rPr>
            </w:pPr>
          </w:p>
        </w:tc>
        <w:tc>
          <w:tcPr>
            <w:tcW w:w="425" w:type="dxa"/>
            <w:tcBorders>
              <w:top w:val="single" w:sz="4" w:space="0" w:color="auto"/>
              <w:bottom w:val="single" w:sz="4" w:space="0" w:color="auto"/>
            </w:tcBorders>
            <w:shd w:val="solid" w:color="FFFFFF" w:fill="auto"/>
          </w:tcPr>
          <w:p w14:paraId="4BD65593" w14:textId="2D0746DA" w:rsidR="0070327F" w:rsidRPr="00F044FD" w:rsidRDefault="0070327F" w:rsidP="0070327F">
            <w:pPr>
              <w:pStyle w:val="TAC"/>
              <w:rPr>
                <w:sz w:val="16"/>
                <w:szCs w:val="16"/>
              </w:rPr>
            </w:pPr>
            <w:r w:rsidRPr="00F044FD">
              <w:rPr>
                <w:sz w:val="16"/>
                <w:szCs w:val="16"/>
              </w:rPr>
              <w:t>A</w:t>
            </w:r>
          </w:p>
        </w:tc>
        <w:tc>
          <w:tcPr>
            <w:tcW w:w="4820" w:type="dxa"/>
            <w:tcBorders>
              <w:top w:val="single" w:sz="4" w:space="0" w:color="auto"/>
              <w:bottom w:val="single" w:sz="4" w:space="0" w:color="auto"/>
            </w:tcBorders>
            <w:shd w:val="solid" w:color="FFFFFF" w:fill="auto"/>
          </w:tcPr>
          <w:p w14:paraId="789DB3C7" w14:textId="447D5EEE" w:rsidR="0070327F" w:rsidRPr="00F044FD" w:rsidRDefault="0070327F" w:rsidP="0070327F">
            <w:pPr>
              <w:pStyle w:val="TAL"/>
              <w:rPr>
                <w:sz w:val="16"/>
                <w:szCs w:val="16"/>
              </w:rPr>
            </w:pPr>
            <w:r w:rsidRPr="00F044FD">
              <w:rPr>
                <w:sz w:val="16"/>
                <w:szCs w:val="16"/>
              </w:rPr>
              <w:t>CR on pre-MG related requirements R18</w:t>
            </w:r>
          </w:p>
        </w:tc>
        <w:tc>
          <w:tcPr>
            <w:tcW w:w="708" w:type="dxa"/>
            <w:tcBorders>
              <w:top w:val="single" w:sz="4" w:space="0" w:color="auto"/>
              <w:bottom w:val="single" w:sz="4" w:space="0" w:color="auto"/>
              <w:right w:val="single" w:sz="6" w:space="0" w:color="auto"/>
            </w:tcBorders>
            <w:shd w:val="solid" w:color="FFFFFF" w:fill="auto"/>
          </w:tcPr>
          <w:p w14:paraId="5506CF27" w14:textId="2CED5CBB" w:rsidR="0070327F" w:rsidRPr="00F044FD" w:rsidRDefault="0070327F" w:rsidP="0070327F">
            <w:pPr>
              <w:pStyle w:val="TAC"/>
              <w:rPr>
                <w:sz w:val="16"/>
                <w:szCs w:val="16"/>
              </w:rPr>
            </w:pPr>
            <w:r w:rsidRPr="00F044FD">
              <w:rPr>
                <w:sz w:val="16"/>
                <w:szCs w:val="16"/>
              </w:rPr>
              <w:t>18.1.0</w:t>
            </w:r>
          </w:p>
        </w:tc>
      </w:tr>
      <w:tr w:rsidR="0070327F" w:rsidRPr="006C53D9" w14:paraId="0D990A48" w14:textId="77777777" w:rsidTr="00AE3AF1">
        <w:tc>
          <w:tcPr>
            <w:tcW w:w="800" w:type="dxa"/>
            <w:tcBorders>
              <w:top w:val="single" w:sz="4" w:space="0" w:color="auto"/>
              <w:left w:val="single" w:sz="4" w:space="0" w:color="auto"/>
              <w:bottom w:val="single" w:sz="4" w:space="0" w:color="auto"/>
            </w:tcBorders>
            <w:shd w:val="solid" w:color="FFFFFF" w:fill="auto"/>
          </w:tcPr>
          <w:p w14:paraId="7596DF8B" w14:textId="3F3871B2" w:rsidR="0070327F" w:rsidRDefault="0070327F" w:rsidP="0070327F">
            <w:pPr>
              <w:pStyle w:val="TAC"/>
              <w:rPr>
                <w:sz w:val="16"/>
                <w:szCs w:val="16"/>
              </w:rPr>
            </w:pPr>
            <w:r>
              <w:rPr>
                <w:sz w:val="16"/>
                <w:szCs w:val="16"/>
              </w:rPr>
              <w:t>2023-03</w:t>
            </w:r>
          </w:p>
        </w:tc>
        <w:tc>
          <w:tcPr>
            <w:tcW w:w="800" w:type="dxa"/>
            <w:tcBorders>
              <w:top w:val="single" w:sz="4" w:space="0" w:color="auto"/>
              <w:bottom w:val="single" w:sz="4" w:space="0" w:color="auto"/>
            </w:tcBorders>
            <w:shd w:val="solid" w:color="FFFFFF" w:fill="auto"/>
          </w:tcPr>
          <w:p w14:paraId="380AE0FE" w14:textId="736E8317" w:rsidR="0070327F" w:rsidRDefault="0070327F" w:rsidP="0070327F">
            <w:pPr>
              <w:pStyle w:val="TAC"/>
              <w:rPr>
                <w:sz w:val="16"/>
                <w:szCs w:val="16"/>
              </w:rPr>
            </w:pPr>
            <w:r>
              <w:rPr>
                <w:sz w:val="16"/>
                <w:szCs w:val="16"/>
              </w:rPr>
              <w:t>RAN#99</w:t>
            </w:r>
          </w:p>
        </w:tc>
        <w:tc>
          <w:tcPr>
            <w:tcW w:w="1094" w:type="dxa"/>
            <w:tcBorders>
              <w:top w:val="single" w:sz="4" w:space="0" w:color="auto"/>
              <w:bottom w:val="single" w:sz="4" w:space="0" w:color="auto"/>
            </w:tcBorders>
            <w:shd w:val="solid" w:color="FFFFFF" w:fill="auto"/>
          </w:tcPr>
          <w:p w14:paraId="14663B48" w14:textId="4FB636DA" w:rsidR="0070327F" w:rsidRPr="00F044FD" w:rsidRDefault="0070327F" w:rsidP="0070327F">
            <w:pPr>
              <w:pStyle w:val="TAC"/>
              <w:rPr>
                <w:sz w:val="16"/>
                <w:szCs w:val="16"/>
              </w:rPr>
            </w:pPr>
            <w:r w:rsidRPr="00F044FD">
              <w:rPr>
                <w:sz w:val="16"/>
                <w:szCs w:val="16"/>
              </w:rPr>
              <w:t>RP-230516</w:t>
            </w:r>
          </w:p>
        </w:tc>
        <w:tc>
          <w:tcPr>
            <w:tcW w:w="567" w:type="dxa"/>
            <w:tcBorders>
              <w:top w:val="single" w:sz="4" w:space="0" w:color="auto"/>
              <w:bottom w:val="single" w:sz="4" w:space="0" w:color="auto"/>
            </w:tcBorders>
            <w:shd w:val="solid" w:color="FFFFFF" w:fill="auto"/>
          </w:tcPr>
          <w:p w14:paraId="30FCE5D1" w14:textId="0B35F536" w:rsidR="0070327F" w:rsidRPr="00F044FD" w:rsidRDefault="0070327F" w:rsidP="0070327F">
            <w:pPr>
              <w:pStyle w:val="TAL"/>
              <w:rPr>
                <w:sz w:val="16"/>
                <w:szCs w:val="16"/>
              </w:rPr>
            </w:pPr>
            <w:r w:rsidRPr="00F044FD">
              <w:rPr>
                <w:sz w:val="16"/>
                <w:szCs w:val="16"/>
              </w:rPr>
              <w:t>2959</w:t>
            </w:r>
          </w:p>
        </w:tc>
        <w:tc>
          <w:tcPr>
            <w:tcW w:w="425" w:type="dxa"/>
            <w:tcBorders>
              <w:top w:val="single" w:sz="4" w:space="0" w:color="auto"/>
              <w:bottom w:val="single" w:sz="4" w:space="0" w:color="auto"/>
            </w:tcBorders>
            <w:shd w:val="solid" w:color="FFFFFF" w:fill="auto"/>
          </w:tcPr>
          <w:p w14:paraId="7109404A" w14:textId="77777777" w:rsidR="0070327F" w:rsidRPr="00F044FD" w:rsidRDefault="0070327F" w:rsidP="0070327F">
            <w:pPr>
              <w:pStyle w:val="TAC"/>
              <w:rPr>
                <w:sz w:val="16"/>
                <w:szCs w:val="16"/>
              </w:rPr>
            </w:pPr>
          </w:p>
        </w:tc>
        <w:tc>
          <w:tcPr>
            <w:tcW w:w="425" w:type="dxa"/>
            <w:tcBorders>
              <w:top w:val="single" w:sz="4" w:space="0" w:color="auto"/>
              <w:bottom w:val="single" w:sz="4" w:space="0" w:color="auto"/>
            </w:tcBorders>
            <w:shd w:val="solid" w:color="FFFFFF" w:fill="auto"/>
          </w:tcPr>
          <w:p w14:paraId="0AF44E06" w14:textId="300CCE31" w:rsidR="0070327F" w:rsidRPr="00F044FD" w:rsidRDefault="0070327F" w:rsidP="0070327F">
            <w:pPr>
              <w:pStyle w:val="TAC"/>
              <w:rPr>
                <w:sz w:val="16"/>
                <w:szCs w:val="16"/>
              </w:rPr>
            </w:pPr>
            <w:r w:rsidRPr="00F044FD">
              <w:rPr>
                <w:sz w:val="16"/>
                <w:szCs w:val="16"/>
              </w:rPr>
              <w:t>A</w:t>
            </w:r>
          </w:p>
        </w:tc>
        <w:tc>
          <w:tcPr>
            <w:tcW w:w="4820" w:type="dxa"/>
            <w:tcBorders>
              <w:top w:val="single" w:sz="4" w:space="0" w:color="auto"/>
              <w:bottom w:val="single" w:sz="4" w:space="0" w:color="auto"/>
            </w:tcBorders>
            <w:shd w:val="solid" w:color="FFFFFF" w:fill="auto"/>
          </w:tcPr>
          <w:p w14:paraId="5961E876" w14:textId="18AFAEE0" w:rsidR="0070327F" w:rsidRPr="00F044FD" w:rsidRDefault="0070327F" w:rsidP="0070327F">
            <w:pPr>
              <w:pStyle w:val="TAL"/>
              <w:rPr>
                <w:sz w:val="16"/>
                <w:szCs w:val="16"/>
              </w:rPr>
            </w:pPr>
            <w:r w:rsidRPr="00F044FD">
              <w:rPr>
                <w:sz w:val="16"/>
                <w:szCs w:val="16"/>
              </w:rPr>
              <w:t>CR on NCSG related requirements R18</w:t>
            </w:r>
          </w:p>
        </w:tc>
        <w:tc>
          <w:tcPr>
            <w:tcW w:w="708" w:type="dxa"/>
            <w:tcBorders>
              <w:top w:val="single" w:sz="4" w:space="0" w:color="auto"/>
              <w:bottom w:val="single" w:sz="4" w:space="0" w:color="auto"/>
              <w:right w:val="single" w:sz="6" w:space="0" w:color="auto"/>
            </w:tcBorders>
            <w:shd w:val="solid" w:color="FFFFFF" w:fill="auto"/>
          </w:tcPr>
          <w:p w14:paraId="1C1FDE1F" w14:textId="290B4182" w:rsidR="0070327F" w:rsidRPr="00F044FD" w:rsidRDefault="0070327F" w:rsidP="0070327F">
            <w:pPr>
              <w:pStyle w:val="TAC"/>
              <w:rPr>
                <w:sz w:val="16"/>
                <w:szCs w:val="16"/>
              </w:rPr>
            </w:pPr>
            <w:r w:rsidRPr="00F044FD">
              <w:rPr>
                <w:sz w:val="16"/>
                <w:szCs w:val="16"/>
              </w:rPr>
              <w:t>18.1.0</w:t>
            </w:r>
          </w:p>
        </w:tc>
      </w:tr>
      <w:tr w:rsidR="0070327F" w:rsidRPr="006C53D9" w14:paraId="56CBC78B" w14:textId="77777777" w:rsidTr="00AE3AF1">
        <w:tc>
          <w:tcPr>
            <w:tcW w:w="800" w:type="dxa"/>
            <w:tcBorders>
              <w:top w:val="single" w:sz="4" w:space="0" w:color="auto"/>
              <w:left w:val="single" w:sz="4" w:space="0" w:color="auto"/>
              <w:bottom w:val="single" w:sz="4" w:space="0" w:color="auto"/>
            </w:tcBorders>
            <w:shd w:val="solid" w:color="FFFFFF" w:fill="auto"/>
          </w:tcPr>
          <w:p w14:paraId="432C166A" w14:textId="71A809DB" w:rsidR="0070327F" w:rsidRDefault="0070327F" w:rsidP="0070327F">
            <w:pPr>
              <w:pStyle w:val="TAC"/>
              <w:rPr>
                <w:sz w:val="16"/>
                <w:szCs w:val="16"/>
              </w:rPr>
            </w:pPr>
            <w:r>
              <w:rPr>
                <w:sz w:val="16"/>
                <w:szCs w:val="16"/>
              </w:rPr>
              <w:t>2023-03</w:t>
            </w:r>
          </w:p>
        </w:tc>
        <w:tc>
          <w:tcPr>
            <w:tcW w:w="800" w:type="dxa"/>
            <w:tcBorders>
              <w:top w:val="single" w:sz="4" w:space="0" w:color="auto"/>
              <w:bottom w:val="single" w:sz="4" w:space="0" w:color="auto"/>
            </w:tcBorders>
            <w:shd w:val="solid" w:color="FFFFFF" w:fill="auto"/>
          </w:tcPr>
          <w:p w14:paraId="0D64CB6F" w14:textId="568F042D" w:rsidR="0070327F" w:rsidRDefault="0070327F" w:rsidP="0070327F">
            <w:pPr>
              <w:pStyle w:val="TAC"/>
              <w:rPr>
                <w:sz w:val="16"/>
                <w:szCs w:val="16"/>
              </w:rPr>
            </w:pPr>
            <w:r>
              <w:rPr>
                <w:sz w:val="16"/>
                <w:szCs w:val="16"/>
              </w:rPr>
              <w:t>RAN#99</w:t>
            </w:r>
          </w:p>
        </w:tc>
        <w:tc>
          <w:tcPr>
            <w:tcW w:w="1094" w:type="dxa"/>
            <w:tcBorders>
              <w:top w:val="single" w:sz="4" w:space="0" w:color="auto"/>
              <w:bottom w:val="single" w:sz="4" w:space="0" w:color="auto"/>
            </w:tcBorders>
            <w:shd w:val="solid" w:color="FFFFFF" w:fill="auto"/>
          </w:tcPr>
          <w:p w14:paraId="6EDD1C84" w14:textId="1C6321EA" w:rsidR="0070327F" w:rsidRPr="00F044FD" w:rsidRDefault="0070327F" w:rsidP="0070327F">
            <w:pPr>
              <w:pStyle w:val="TAC"/>
              <w:rPr>
                <w:sz w:val="16"/>
                <w:szCs w:val="16"/>
              </w:rPr>
            </w:pPr>
            <w:r w:rsidRPr="00F044FD">
              <w:rPr>
                <w:sz w:val="16"/>
                <w:szCs w:val="16"/>
              </w:rPr>
              <w:t>RP-230516</w:t>
            </w:r>
          </w:p>
        </w:tc>
        <w:tc>
          <w:tcPr>
            <w:tcW w:w="567" w:type="dxa"/>
            <w:tcBorders>
              <w:top w:val="single" w:sz="4" w:space="0" w:color="auto"/>
              <w:bottom w:val="single" w:sz="4" w:space="0" w:color="auto"/>
            </w:tcBorders>
            <w:shd w:val="solid" w:color="FFFFFF" w:fill="auto"/>
          </w:tcPr>
          <w:p w14:paraId="339BE0D3" w14:textId="764F02C4" w:rsidR="0070327F" w:rsidRPr="00F044FD" w:rsidRDefault="0070327F" w:rsidP="0070327F">
            <w:pPr>
              <w:pStyle w:val="TAL"/>
              <w:rPr>
                <w:sz w:val="16"/>
                <w:szCs w:val="16"/>
              </w:rPr>
            </w:pPr>
            <w:r w:rsidRPr="00F044FD">
              <w:rPr>
                <w:sz w:val="16"/>
                <w:szCs w:val="16"/>
              </w:rPr>
              <w:t>2961</w:t>
            </w:r>
          </w:p>
        </w:tc>
        <w:tc>
          <w:tcPr>
            <w:tcW w:w="425" w:type="dxa"/>
            <w:tcBorders>
              <w:top w:val="single" w:sz="4" w:space="0" w:color="auto"/>
              <w:bottom w:val="single" w:sz="4" w:space="0" w:color="auto"/>
            </w:tcBorders>
            <w:shd w:val="solid" w:color="FFFFFF" w:fill="auto"/>
          </w:tcPr>
          <w:p w14:paraId="7E0CD5A4" w14:textId="77777777" w:rsidR="0070327F" w:rsidRPr="00F044FD" w:rsidRDefault="0070327F" w:rsidP="0070327F">
            <w:pPr>
              <w:pStyle w:val="TAC"/>
              <w:rPr>
                <w:sz w:val="16"/>
                <w:szCs w:val="16"/>
              </w:rPr>
            </w:pPr>
          </w:p>
        </w:tc>
        <w:tc>
          <w:tcPr>
            <w:tcW w:w="425" w:type="dxa"/>
            <w:tcBorders>
              <w:top w:val="single" w:sz="4" w:space="0" w:color="auto"/>
              <w:bottom w:val="single" w:sz="4" w:space="0" w:color="auto"/>
            </w:tcBorders>
            <w:shd w:val="solid" w:color="FFFFFF" w:fill="auto"/>
          </w:tcPr>
          <w:p w14:paraId="4D6CF05C" w14:textId="502A18A8" w:rsidR="0070327F" w:rsidRPr="00F044FD" w:rsidRDefault="0070327F" w:rsidP="0070327F">
            <w:pPr>
              <w:pStyle w:val="TAC"/>
              <w:rPr>
                <w:sz w:val="16"/>
                <w:szCs w:val="16"/>
              </w:rPr>
            </w:pPr>
            <w:r w:rsidRPr="00F044FD">
              <w:rPr>
                <w:sz w:val="16"/>
                <w:szCs w:val="16"/>
              </w:rPr>
              <w:t>A</w:t>
            </w:r>
          </w:p>
        </w:tc>
        <w:tc>
          <w:tcPr>
            <w:tcW w:w="4820" w:type="dxa"/>
            <w:tcBorders>
              <w:top w:val="single" w:sz="4" w:space="0" w:color="auto"/>
              <w:bottom w:val="single" w:sz="4" w:space="0" w:color="auto"/>
            </w:tcBorders>
            <w:shd w:val="solid" w:color="FFFFFF" w:fill="auto"/>
          </w:tcPr>
          <w:p w14:paraId="674DD5F5" w14:textId="26D475C2" w:rsidR="0070327F" w:rsidRPr="00F044FD" w:rsidRDefault="0070327F" w:rsidP="0070327F">
            <w:pPr>
              <w:pStyle w:val="TAL"/>
              <w:rPr>
                <w:sz w:val="16"/>
                <w:szCs w:val="16"/>
              </w:rPr>
            </w:pPr>
            <w:r w:rsidRPr="00F044FD">
              <w:rPr>
                <w:sz w:val="16"/>
                <w:szCs w:val="16"/>
              </w:rPr>
              <w:t>CR on HO requirements for NTN R18</w:t>
            </w:r>
          </w:p>
        </w:tc>
        <w:tc>
          <w:tcPr>
            <w:tcW w:w="708" w:type="dxa"/>
            <w:tcBorders>
              <w:top w:val="single" w:sz="4" w:space="0" w:color="auto"/>
              <w:bottom w:val="single" w:sz="4" w:space="0" w:color="auto"/>
              <w:right w:val="single" w:sz="6" w:space="0" w:color="auto"/>
            </w:tcBorders>
            <w:shd w:val="solid" w:color="FFFFFF" w:fill="auto"/>
          </w:tcPr>
          <w:p w14:paraId="3015FE5B" w14:textId="2FDCEE52" w:rsidR="0070327F" w:rsidRPr="00F044FD" w:rsidRDefault="0070327F" w:rsidP="0070327F">
            <w:pPr>
              <w:pStyle w:val="TAC"/>
              <w:rPr>
                <w:sz w:val="16"/>
                <w:szCs w:val="16"/>
              </w:rPr>
            </w:pPr>
            <w:r w:rsidRPr="00F044FD">
              <w:rPr>
                <w:sz w:val="16"/>
                <w:szCs w:val="16"/>
              </w:rPr>
              <w:t>18.1.0</w:t>
            </w:r>
          </w:p>
        </w:tc>
      </w:tr>
      <w:tr w:rsidR="0070327F" w:rsidRPr="006C53D9" w14:paraId="06DFBC08" w14:textId="77777777" w:rsidTr="00AE3AF1">
        <w:tc>
          <w:tcPr>
            <w:tcW w:w="800" w:type="dxa"/>
            <w:tcBorders>
              <w:top w:val="single" w:sz="4" w:space="0" w:color="auto"/>
              <w:left w:val="single" w:sz="4" w:space="0" w:color="auto"/>
              <w:bottom w:val="single" w:sz="4" w:space="0" w:color="auto"/>
            </w:tcBorders>
            <w:shd w:val="solid" w:color="FFFFFF" w:fill="auto"/>
          </w:tcPr>
          <w:p w14:paraId="62B2FB35" w14:textId="47A028A9" w:rsidR="0070327F" w:rsidRDefault="0070327F" w:rsidP="0070327F">
            <w:pPr>
              <w:pStyle w:val="TAC"/>
              <w:rPr>
                <w:sz w:val="16"/>
                <w:szCs w:val="16"/>
              </w:rPr>
            </w:pPr>
            <w:r>
              <w:rPr>
                <w:sz w:val="16"/>
                <w:szCs w:val="16"/>
              </w:rPr>
              <w:t>2023-03</w:t>
            </w:r>
          </w:p>
        </w:tc>
        <w:tc>
          <w:tcPr>
            <w:tcW w:w="800" w:type="dxa"/>
            <w:tcBorders>
              <w:top w:val="single" w:sz="4" w:space="0" w:color="auto"/>
              <w:bottom w:val="single" w:sz="4" w:space="0" w:color="auto"/>
            </w:tcBorders>
            <w:shd w:val="solid" w:color="FFFFFF" w:fill="auto"/>
          </w:tcPr>
          <w:p w14:paraId="075C06AF" w14:textId="6644ADF7" w:rsidR="0070327F" w:rsidRDefault="0070327F" w:rsidP="0070327F">
            <w:pPr>
              <w:pStyle w:val="TAC"/>
              <w:rPr>
                <w:sz w:val="16"/>
                <w:szCs w:val="16"/>
              </w:rPr>
            </w:pPr>
            <w:r>
              <w:rPr>
                <w:sz w:val="16"/>
                <w:szCs w:val="16"/>
              </w:rPr>
              <w:t>RAN#99</w:t>
            </w:r>
          </w:p>
        </w:tc>
        <w:tc>
          <w:tcPr>
            <w:tcW w:w="1094" w:type="dxa"/>
            <w:tcBorders>
              <w:top w:val="single" w:sz="4" w:space="0" w:color="auto"/>
              <w:bottom w:val="single" w:sz="4" w:space="0" w:color="auto"/>
            </w:tcBorders>
            <w:shd w:val="solid" w:color="FFFFFF" w:fill="auto"/>
          </w:tcPr>
          <w:p w14:paraId="707926A9" w14:textId="2218C3E2" w:rsidR="0070327F" w:rsidRPr="00F044FD" w:rsidRDefault="0070327F" w:rsidP="0070327F">
            <w:pPr>
              <w:pStyle w:val="TAC"/>
              <w:rPr>
                <w:sz w:val="16"/>
                <w:szCs w:val="16"/>
              </w:rPr>
            </w:pPr>
            <w:r w:rsidRPr="00F044FD">
              <w:rPr>
                <w:sz w:val="16"/>
                <w:szCs w:val="16"/>
              </w:rPr>
              <w:t>RP-230516</w:t>
            </w:r>
          </w:p>
        </w:tc>
        <w:tc>
          <w:tcPr>
            <w:tcW w:w="567" w:type="dxa"/>
            <w:tcBorders>
              <w:top w:val="single" w:sz="4" w:space="0" w:color="auto"/>
              <w:bottom w:val="single" w:sz="4" w:space="0" w:color="auto"/>
            </w:tcBorders>
            <w:shd w:val="solid" w:color="FFFFFF" w:fill="auto"/>
          </w:tcPr>
          <w:p w14:paraId="72CD1F59" w14:textId="7A00BDD1" w:rsidR="0070327F" w:rsidRPr="00F044FD" w:rsidRDefault="0070327F" w:rsidP="0070327F">
            <w:pPr>
              <w:pStyle w:val="TAL"/>
              <w:rPr>
                <w:sz w:val="16"/>
                <w:szCs w:val="16"/>
              </w:rPr>
            </w:pPr>
            <w:r w:rsidRPr="00F044FD">
              <w:rPr>
                <w:sz w:val="16"/>
                <w:szCs w:val="16"/>
              </w:rPr>
              <w:t>2963</w:t>
            </w:r>
          </w:p>
        </w:tc>
        <w:tc>
          <w:tcPr>
            <w:tcW w:w="425" w:type="dxa"/>
            <w:tcBorders>
              <w:top w:val="single" w:sz="4" w:space="0" w:color="auto"/>
              <w:bottom w:val="single" w:sz="4" w:space="0" w:color="auto"/>
            </w:tcBorders>
            <w:shd w:val="solid" w:color="FFFFFF" w:fill="auto"/>
          </w:tcPr>
          <w:p w14:paraId="42388035" w14:textId="77777777" w:rsidR="0070327F" w:rsidRPr="00F044FD" w:rsidRDefault="0070327F" w:rsidP="0070327F">
            <w:pPr>
              <w:pStyle w:val="TAC"/>
              <w:rPr>
                <w:sz w:val="16"/>
                <w:szCs w:val="16"/>
              </w:rPr>
            </w:pPr>
          </w:p>
        </w:tc>
        <w:tc>
          <w:tcPr>
            <w:tcW w:w="425" w:type="dxa"/>
            <w:tcBorders>
              <w:top w:val="single" w:sz="4" w:space="0" w:color="auto"/>
              <w:bottom w:val="single" w:sz="4" w:space="0" w:color="auto"/>
            </w:tcBorders>
            <w:shd w:val="solid" w:color="FFFFFF" w:fill="auto"/>
          </w:tcPr>
          <w:p w14:paraId="0C9B5A3B" w14:textId="097F047F" w:rsidR="0070327F" w:rsidRPr="00F044FD" w:rsidRDefault="0070327F" w:rsidP="0070327F">
            <w:pPr>
              <w:pStyle w:val="TAC"/>
              <w:rPr>
                <w:sz w:val="16"/>
                <w:szCs w:val="16"/>
              </w:rPr>
            </w:pPr>
            <w:r w:rsidRPr="00F044FD">
              <w:rPr>
                <w:sz w:val="16"/>
                <w:szCs w:val="16"/>
              </w:rPr>
              <w:t>A</w:t>
            </w:r>
          </w:p>
        </w:tc>
        <w:tc>
          <w:tcPr>
            <w:tcW w:w="4820" w:type="dxa"/>
            <w:tcBorders>
              <w:top w:val="single" w:sz="4" w:space="0" w:color="auto"/>
              <w:bottom w:val="single" w:sz="4" w:space="0" w:color="auto"/>
            </w:tcBorders>
            <w:shd w:val="solid" w:color="FFFFFF" w:fill="auto"/>
          </w:tcPr>
          <w:p w14:paraId="3EE14F44" w14:textId="3FB657A9" w:rsidR="0070327F" w:rsidRPr="00F044FD" w:rsidRDefault="0070327F" w:rsidP="0070327F">
            <w:pPr>
              <w:pStyle w:val="TAL"/>
              <w:rPr>
                <w:sz w:val="16"/>
                <w:szCs w:val="16"/>
              </w:rPr>
            </w:pPr>
            <w:r w:rsidRPr="00F044FD">
              <w:rPr>
                <w:sz w:val="16"/>
                <w:szCs w:val="16"/>
              </w:rPr>
              <w:t>CR on MG requirements for NTN R18</w:t>
            </w:r>
          </w:p>
        </w:tc>
        <w:tc>
          <w:tcPr>
            <w:tcW w:w="708" w:type="dxa"/>
            <w:tcBorders>
              <w:top w:val="single" w:sz="4" w:space="0" w:color="auto"/>
              <w:bottom w:val="single" w:sz="4" w:space="0" w:color="auto"/>
              <w:right w:val="single" w:sz="6" w:space="0" w:color="auto"/>
            </w:tcBorders>
            <w:shd w:val="solid" w:color="FFFFFF" w:fill="auto"/>
          </w:tcPr>
          <w:p w14:paraId="64AAC8A1" w14:textId="49AF8E50" w:rsidR="0070327F" w:rsidRPr="00F044FD" w:rsidRDefault="0070327F" w:rsidP="0070327F">
            <w:pPr>
              <w:pStyle w:val="TAC"/>
              <w:rPr>
                <w:sz w:val="16"/>
                <w:szCs w:val="16"/>
              </w:rPr>
            </w:pPr>
            <w:r w:rsidRPr="00F044FD">
              <w:rPr>
                <w:sz w:val="16"/>
                <w:szCs w:val="16"/>
              </w:rPr>
              <w:t>18.1.0</w:t>
            </w:r>
          </w:p>
        </w:tc>
      </w:tr>
      <w:tr w:rsidR="0070327F" w:rsidRPr="006C53D9" w14:paraId="0CBF1C3C" w14:textId="77777777" w:rsidTr="00AE3AF1">
        <w:tc>
          <w:tcPr>
            <w:tcW w:w="800" w:type="dxa"/>
            <w:tcBorders>
              <w:top w:val="single" w:sz="4" w:space="0" w:color="auto"/>
              <w:left w:val="single" w:sz="4" w:space="0" w:color="auto"/>
              <w:bottom w:val="single" w:sz="4" w:space="0" w:color="auto"/>
            </w:tcBorders>
            <w:shd w:val="solid" w:color="FFFFFF" w:fill="auto"/>
          </w:tcPr>
          <w:p w14:paraId="633EF4CC" w14:textId="73D2BD03" w:rsidR="0070327F" w:rsidRDefault="0070327F" w:rsidP="0070327F">
            <w:pPr>
              <w:pStyle w:val="TAC"/>
              <w:rPr>
                <w:sz w:val="16"/>
                <w:szCs w:val="16"/>
              </w:rPr>
            </w:pPr>
            <w:r>
              <w:rPr>
                <w:sz w:val="16"/>
                <w:szCs w:val="16"/>
              </w:rPr>
              <w:t>2023-03</w:t>
            </w:r>
          </w:p>
        </w:tc>
        <w:tc>
          <w:tcPr>
            <w:tcW w:w="800" w:type="dxa"/>
            <w:tcBorders>
              <w:top w:val="single" w:sz="4" w:space="0" w:color="auto"/>
              <w:bottom w:val="single" w:sz="4" w:space="0" w:color="auto"/>
            </w:tcBorders>
            <w:shd w:val="solid" w:color="FFFFFF" w:fill="auto"/>
          </w:tcPr>
          <w:p w14:paraId="01421712" w14:textId="76AA0596" w:rsidR="0070327F" w:rsidRDefault="0070327F" w:rsidP="0070327F">
            <w:pPr>
              <w:pStyle w:val="TAC"/>
              <w:rPr>
                <w:sz w:val="16"/>
                <w:szCs w:val="16"/>
              </w:rPr>
            </w:pPr>
            <w:r>
              <w:rPr>
                <w:sz w:val="16"/>
                <w:szCs w:val="16"/>
              </w:rPr>
              <w:t>RAN#99</w:t>
            </w:r>
          </w:p>
        </w:tc>
        <w:tc>
          <w:tcPr>
            <w:tcW w:w="1094" w:type="dxa"/>
            <w:tcBorders>
              <w:top w:val="single" w:sz="4" w:space="0" w:color="auto"/>
              <w:bottom w:val="single" w:sz="4" w:space="0" w:color="auto"/>
            </w:tcBorders>
            <w:shd w:val="solid" w:color="FFFFFF" w:fill="auto"/>
          </w:tcPr>
          <w:p w14:paraId="5F7BC2A9" w14:textId="2B1F7F95" w:rsidR="0070327F" w:rsidRPr="00F044FD" w:rsidRDefault="0070327F" w:rsidP="0070327F">
            <w:pPr>
              <w:pStyle w:val="TAC"/>
              <w:rPr>
                <w:sz w:val="16"/>
                <w:szCs w:val="16"/>
              </w:rPr>
            </w:pPr>
            <w:r w:rsidRPr="00F044FD">
              <w:rPr>
                <w:sz w:val="16"/>
                <w:szCs w:val="16"/>
              </w:rPr>
              <w:t>RP-230517</w:t>
            </w:r>
          </w:p>
        </w:tc>
        <w:tc>
          <w:tcPr>
            <w:tcW w:w="567" w:type="dxa"/>
            <w:tcBorders>
              <w:top w:val="single" w:sz="4" w:space="0" w:color="auto"/>
              <w:bottom w:val="single" w:sz="4" w:space="0" w:color="auto"/>
            </w:tcBorders>
            <w:shd w:val="solid" w:color="FFFFFF" w:fill="auto"/>
          </w:tcPr>
          <w:p w14:paraId="29E7C548" w14:textId="68DC427E" w:rsidR="0070327F" w:rsidRPr="00F044FD" w:rsidRDefault="0070327F" w:rsidP="0070327F">
            <w:pPr>
              <w:pStyle w:val="TAL"/>
              <w:rPr>
                <w:sz w:val="16"/>
                <w:szCs w:val="16"/>
              </w:rPr>
            </w:pPr>
            <w:r w:rsidRPr="00F044FD">
              <w:rPr>
                <w:sz w:val="16"/>
                <w:szCs w:val="16"/>
              </w:rPr>
              <w:t>2965</w:t>
            </w:r>
          </w:p>
        </w:tc>
        <w:tc>
          <w:tcPr>
            <w:tcW w:w="425" w:type="dxa"/>
            <w:tcBorders>
              <w:top w:val="single" w:sz="4" w:space="0" w:color="auto"/>
              <w:bottom w:val="single" w:sz="4" w:space="0" w:color="auto"/>
            </w:tcBorders>
            <w:shd w:val="solid" w:color="FFFFFF" w:fill="auto"/>
          </w:tcPr>
          <w:p w14:paraId="3B883213" w14:textId="77777777" w:rsidR="0070327F" w:rsidRPr="00F044FD" w:rsidRDefault="0070327F" w:rsidP="0070327F">
            <w:pPr>
              <w:pStyle w:val="TAC"/>
              <w:rPr>
                <w:sz w:val="16"/>
                <w:szCs w:val="16"/>
              </w:rPr>
            </w:pPr>
          </w:p>
        </w:tc>
        <w:tc>
          <w:tcPr>
            <w:tcW w:w="425" w:type="dxa"/>
            <w:tcBorders>
              <w:top w:val="single" w:sz="4" w:space="0" w:color="auto"/>
              <w:bottom w:val="single" w:sz="4" w:space="0" w:color="auto"/>
            </w:tcBorders>
            <w:shd w:val="solid" w:color="FFFFFF" w:fill="auto"/>
          </w:tcPr>
          <w:p w14:paraId="72F5D159" w14:textId="64EFCB1D" w:rsidR="0070327F" w:rsidRPr="00F044FD" w:rsidRDefault="0070327F" w:rsidP="0070327F">
            <w:pPr>
              <w:pStyle w:val="TAC"/>
              <w:rPr>
                <w:sz w:val="16"/>
                <w:szCs w:val="16"/>
              </w:rPr>
            </w:pPr>
            <w:r w:rsidRPr="00F044FD">
              <w:rPr>
                <w:sz w:val="16"/>
                <w:szCs w:val="16"/>
              </w:rPr>
              <w:t>A</w:t>
            </w:r>
          </w:p>
        </w:tc>
        <w:tc>
          <w:tcPr>
            <w:tcW w:w="4820" w:type="dxa"/>
            <w:tcBorders>
              <w:top w:val="single" w:sz="4" w:space="0" w:color="auto"/>
              <w:bottom w:val="single" w:sz="4" w:space="0" w:color="auto"/>
            </w:tcBorders>
            <w:shd w:val="solid" w:color="FFFFFF" w:fill="auto"/>
          </w:tcPr>
          <w:p w14:paraId="5B6D4A5A" w14:textId="514DD379" w:rsidR="0070327F" w:rsidRPr="00F044FD" w:rsidRDefault="0070327F" w:rsidP="0070327F">
            <w:pPr>
              <w:pStyle w:val="TAL"/>
              <w:rPr>
                <w:sz w:val="16"/>
                <w:szCs w:val="16"/>
              </w:rPr>
            </w:pPr>
            <w:r w:rsidRPr="00F044FD">
              <w:rPr>
                <w:sz w:val="16"/>
                <w:szCs w:val="16"/>
              </w:rPr>
              <w:t>CR on PRS measurement requirements for INACTIVE R18</w:t>
            </w:r>
          </w:p>
        </w:tc>
        <w:tc>
          <w:tcPr>
            <w:tcW w:w="708" w:type="dxa"/>
            <w:tcBorders>
              <w:top w:val="single" w:sz="4" w:space="0" w:color="auto"/>
              <w:bottom w:val="single" w:sz="4" w:space="0" w:color="auto"/>
              <w:right w:val="single" w:sz="6" w:space="0" w:color="auto"/>
            </w:tcBorders>
            <w:shd w:val="solid" w:color="FFFFFF" w:fill="auto"/>
          </w:tcPr>
          <w:p w14:paraId="0ACA44D3" w14:textId="6EF37AB0" w:rsidR="0070327F" w:rsidRPr="00F044FD" w:rsidRDefault="0070327F" w:rsidP="0070327F">
            <w:pPr>
              <w:pStyle w:val="TAC"/>
              <w:rPr>
                <w:sz w:val="16"/>
                <w:szCs w:val="16"/>
              </w:rPr>
            </w:pPr>
            <w:r w:rsidRPr="00F044FD">
              <w:rPr>
                <w:sz w:val="16"/>
                <w:szCs w:val="16"/>
              </w:rPr>
              <w:t>18.1.0</w:t>
            </w:r>
          </w:p>
        </w:tc>
      </w:tr>
      <w:tr w:rsidR="0070327F" w:rsidRPr="006C53D9" w14:paraId="4C112500" w14:textId="77777777" w:rsidTr="00AE3AF1">
        <w:tc>
          <w:tcPr>
            <w:tcW w:w="800" w:type="dxa"/>
            <w:tcBorders>
              <w:top w:val="single" w:sz="4" w:space="0" w:color="auto"/>
              <w:left w:val="single" w:sz="4" w:space="0" w:color="auto"/>
              <w:bottom w:val="single" w:sz="4" w:space="0" w:color="auto"/>
            </w:tcBorders>
            <w:shd w:val="solid" w:color="FFFFFF" w:fill="auto"/>
          </w:tcPr>
          <w:p w14:paraId="1AAAEB83" w14:textId="73A5421A" w:rsidR="0070327F" w:rsidRDefault="0070327F" w:rsidP="0070327F">
            <w:pPr>
              <w:pStyle w:val="TAC"/>
              <w:rPr>
                <w:sz w:val="16"/>
                <w:szCs w:val="16"/>
              </w:rPr>
            </w:pPr>
            <w:r>
              <w:rPr>
                <w:sz w:val="16"/>
                <w:szCs w:val="16"/>
              </w:rPr>
              <w:lastRenderedPageBreak/>
              <w:t>2023-03</w:t>
            </w:r>
          </w:p>
        </w:tc>
        <w:tc>
          <w:tcPr>
            <w:tcW w:w="800" w:type="dxa"/>
            <w:tcBorders>
              <w:top w:val="single" w:sz="4" w:space="0" w:color="auto"/>
              <w:bottom w:val="single" w:sz="4" w:space="0" w:color="auto"/>
            </w:tcBorders>
            <w:shd w:val="solid" w:color="FFFFFF" w:fill="auto"/>
          </w:tcPr>
          <w:p w14:paraId="2A19BF88" w14:textId="25E5CDF7" w:rsidR="0070327F" w:rsidRDefault="0070327F" w:rsidP="0070327F">
            <w:pPr>
              <w:pStyle w:val="TAC"/>
              <w:rPr>
                <w:sz w:val="16"/>
                <w:szCs w:val="16"/>
              </w:rPr>
            </w:pPr>
            <w:r>
              <w:rPr>
                <w:sz w:val="16"/>
                <w:szCs w:val="16"/>
              </w:rPr>
              <w:t>RAN#99</w:t>
            </w:r>
          </w:p>
        </w:tc>
        <w:tc>
          <w:tcPr>
            <w:tcW w:w="1094" w:type="dxa"/>
            <w:tcBorders>
              <w:top w:val="single" w:sz="4" w:space="0" w:color="auto"/>
              <w:bottom w:val="single" w:sz="4" w:space="0" w:color="auto"/>
            </w:tcBorders>
            <w:shd w:val="solid" w:color="FFFFFF" w:fill="auto"/>
          </w:tcPr>
          <w:p w14:paraId="38D58E10" w14:textId="726E3FBB" w:rsidR="0070327F" w:rsidRPr="00F044FD" w:rsidRDefault="0070327F" w:rsidP="0070327F">
            <w:pPr>
              <w:pStyle w:val="TAC"/>
              <w:rPr>
                <w:sz w:val="16"/>
                <w:szCs w:val="16"/>
              </w:rPr>
            </w:pPr>
            <w:r w:rsidRPr="00F044FD">
              <w:rPr>
                <w:sz w:val="16"/>
                <w:szCs w:val="16"/>
              </w:rPr>
              <w:t>RP-230517</w:t>
            </w:r>
          </w:p>
        </w:tc>
        <w:tc>
          <w:tcPr>
            <w:tcW w:w="567" w:type="dxa"/>
            <w:tcBorders>
              <w:top w:val="single" w:sz="4" w:space="0" w:color="auto"/>
              <w:bottom w:val="single" w:sz="4" w:space="0" w:color="auto"/>
            </w:tcBorders>
            <w:shd w:val="solid" w:color="FFFFFF" w:fill="auto"/>
          </w:tcPr>
          <w:p w14:paraId="73B7C47D" w14:textId="5E501497" w:rsidR="0070327F" w:rsidRPr="00F044FD" w:rsidRDefault="0070327F" w:rsidP="0070327F">
            <w:pPr>
              <w:pStyle w:val="TAL"/>
              <w:rPr>
                <w:sz w:val="16"/>
                <w:szCs w:val="16"/>
              </w:rPr>
            </w:pPr>
            <w:r w:rsidRPr="00F044FD">
              <w:rPr>
                <w:sz w:val="16"/>
                <w:szCs w:val="16"/>
              </w:rPr>
              <w:t>2969</w:t>
            </w:r>
          </w:p>
        </w:tc>
        <w:tc>
          <w:tcPr>
            <w:tcW w:w="425" w:type="dxa"/>
            <w:tcBorders>
              <w:top w:val="single" w:sz="4" w:space="0" w:color="auto"/>
              <w:bottom w:val="single" w:sz="4" w:space="0" w:color="auto"/>
            </w:tcBorders>
            <w:shd w:val="solid" w:color="FFFFFF" w:fill="auto"/>
          </w:tcPr>
          <w:p w14:paraId="6BF9F6F4" w14:textId="77777777" w:rsidR="0070327F" w:rsidRPr="00F044FD" w:rsidRDefault="0070327F" w:rsidP="0070327F">
            <w:pPr>
              <w:pStyle w:val="TAC"/>
              <w:rPr>
                <w:sz w:val="16"/>
                <w:szCs w:val="16"/>
              </w:rPr>
            </w:pPr>
          </w:p>
        </w:tc>
        <w:tc>
          <w:tcPr>
            <w:tcW w:w="425" w:type="dxa"/>
            <w:tcBorders>
              <w:top w:val="single" w:sz="4" w:space="0" w:color="auto"/>
              <w:bottom w:val="single" w:sz="4" w:space="0" w:color="auto"/>
            </w:tcBorders>
            <w:shd w:val="solid" w:color="FFFFFF" w:fill="auto"/>
          </w:tcPr>
          <w:p w14:paraId="6F83DF1B" w14:textId="4132C4C4" w:rsidR="0070327F" w:rsidRPr="00F044FD" w:rsidRDefault="0070327F" w:rsidP="0070327F">
            <w:pPr>
              <w:pStyle w:val="TAC"/>
              <w:rPr>
                <w:sz w:val="16"/>
                <w:szCs w:val="16"/>
              </w:rPr>
            </w:pPr>
            <w:r w:rsidRPr="00F044FD">
              <w:rPr>
                <w:sz w:val="16"/>
                <w:szCs w:val="16"/>
              </w:rPr>
              <w:t>A</w:t>
            </w:r>
          </w:p>
        </w:tc>
        <w:tc>
          <w:tcPr>
            <w:tcW w:w="4820" w:type="dxa"/>
            <w:tcBorders>
              <w:top w:val="single" w:sz="4" w:space="0" w:color="auto"/>
              <w:bottom w:val="single" w:sz="4" w:space="0" w:color="auto"/>
            </w:tcBorders>
            <w:shd w:val="solid" w:color="FFFFFF" w:fill="auto"/>
          </w:tcPr>
          <w:p w14:paraId="31130160" w14:textId="31B6A412" w:rsidR="0070327F" w:rsidRPr="00F044FD" w:rsidRDefault="0070327F" w:rsidP="0070327F">
            <w:pPr>
              <w:pStyle w:val="TAL"/>
              <w:rPr>
                <w:sz w:val="16"/>
                <w:szCs w:val="16"/>
              </w:rPr>
            </w:pPr>
            <w:r w:rsidRPr="00F044FD">
              <w:rPr>
                <w:sz w:val="16"/>
                <w:szCs w:val="16"/>
              </w:rPr>
              <w:t>CR on accuracy requirements for Rel-17 positioning R18</w:t>
            </w:r>
          </w:p>
        </w:tc>
        <w:tc>
          <w:tcPr>
            <w:tcW w:w="708" w:type="dxa"/>
            <w:tcBorders>
              <w:top w:val="single" w:sz="4" w:space="0" w:color="auto"/>
              <w:bottom w:val="single" w:sz="4" w:space="0" w:color="auto"/>
              <w:right w:val="single" w:sz="6" w:space="0" w:color="auto"/>
            </w:tcBorders>
            <w:shd w:val="solid" w:color="FFFFFF" w:fill="auto"/>
          </w:tcPr>
          <w:p w14:paraId="41288F60" w14:textId="0DB693CC" w:rsidR="0070327F" w:rsidRPr="00F044FD" w:rsidRDefault="0070327F" w:rsidP="0070327F">
            <w:pPr>
              <w:pStyle w:val="TAC"/>
              <w:rPr>
                <w:sz w:val="16"/>
                <w:szCs w:val="16"/>
              </w:rPr>
            </w:pPr>
            <w:r w:rsidRPr="00F044FD">
              <w:rPr>
                <w:sz w:val="16"/>
                <w:szCs w:val="16"/>
              </w:rPr>
              <w:t>18.1.0</w:t>
            </w:r>
          </w:p>
        </w:tc>
      </w:tr>
      <w:tr w:rsidR="0070327F" w:rsidRPr="006C53D9" w14:paraId="177F20FF" w14:textId="77777777" w:rsidTr="00AE3AF1">
        <w:tc>
          <w:tcPr>
            <w:tcW w:w="800" w:type="dxa"/>
            <w:tcBorders>
              <w:top w:val="single" w:sz="4" w:space="0" w:color="auto"/>
              <w:left w:val="single" w:sz="4" w:space="0" w:color="auto"/>
              <w:bottom w:val="single" w:sz="4" w:space="0" w:color="auto"/>
            </w:tcBorders>
            <w:shd w:val="solid" w:color="FFFFFF" w:fill="auto"/>
          </w:tcPr>
          <w:p w14:paraId="48C543A5" w14:textId="7C1B5392" w:rsidR="0070327F" w:rsidRDefault="0070327F" w:rsidP="0070327F">
            <w:pPr>
              <w:pStyle w:val="TAC"/>
              <w:rPr>
                <w:sz w:val="16"/>
                <w:szCs w:val="16"/>
              </w:rPr>
            </w:pPr>
            <w:r>
              <w:rPr>
                <w:sz w:val="16"/>
                <w:szCs w:val="16"/>
              </w:rPr>
              <w:t>2023-03</w:t>
            </w:r>
          </w:p>
        </w:tc>
        <w:tc>
          <w:tcPr>
            <w:tcW w:w="800" w:type="dxa"/>
            <w:tcBorders>
              <w:top w:val="single" w:sz="4" w:space="0" w:color="auto"/>
              <w:bottom w:val="single" w:sz="4" w:space="0" w:color="auto"/>
            </w:tcBorders>
            <w:shd w:val="solid" w:color="FFFFFF" w:fill="auto"/>
          </w:tcPr>
          <w:p w14:paraId="52C0F831" w14:textId="3F61F5E2" w:rsidR="0070327F" w:rsidRDefault="0070327F" w:rsidP="0070327F">
            <w:pPr>
              <w:pStyle w:val="TAC"/>
              <w:rPr>
                <w:sz w:val="16"/>
                <w:szCs w:val="16"/>
              </w:rPr>
            </w:pPr>
            <w:r>
              <w:rPr>
                <w:sz w:val="16"/>
                <w:szCs w:val="16"/>
              </w:rPr>
              <w:t>RAN#99</w:t>
            </w:r>
          </w:p>
        </w:tc>
        <w:tc>
          <w:tcPr>
            <w:tcW w:w="1094" w:type="dxa"/>
            <w:tcBorders>
              <w:top w:val="single" w:sz="4" w:space="0" w:color="auto"/>
              <w:bottom w:val="single" w:sz="4" w:space="0" w:color="auto"/>
            </w:tcBorders>
            <w:shd w:val="solid" w:color="FFFFFF" w:fill="auto"/>
          </w:tcPr>
          <w:p w14:paraId="4FFE552E" w14:textId="0A8FE984" w:rsidR="0070327F" w:rsidRPr="00F044FD" w:rsidRDefault="0070327F" w:rsidP="0070327F">
            <w:pPr>
              <w:pStyle w:val="TAC"/>
              <w:rPr>
                <w:sz w:val="16"/>
                <w:szCs w:val="16"/>
              </w:rPr>
            </w:pPr>
            <w:r w:rsidRPr="00F044FD">
              <w:rPr>
                <w:sz w:val="16"/>
                <w:szCs w:val="16"/>
              </w:rPr>
              <w:t>RP-230515</w:t>
            </w:r>
          </w:p>
        </w:tc>
        <w:tc>
          <w:tcPr>
            <w:tcW w:w="567" w:type="dxa"/>
            <w:tcBorders>
              <w:top w:val="single" w:sz="4" w:space="0" w:color="auto"/>
              <w:bottom w:val="single" w:sz="4" w:space="0" w:color="auto"/>
            </w:tcBorders>
            <w:shd w:val="solid" w:color="FFFFFF" w:fill="auto"/>
          </w:tcPr>
          <w:p w14:paraId="6B169655" w14:textId="53B359DC" w:rsidR="0070327F" w:rsidRPr="00F044FD" w:rsidRDefault="0070327F" w:rsidP="0070327F">
            <w:pPr>
              <w:pStyle w:val="TAL"/>
              <w:rPr>
                <w:sz w:val="16"/>
                <w:szCs w:val="16"/>
              </w:rPr>
            </w:pPr>
            <w:r w:rsidRPr="00F044FD">
              <w:rPr>
                <w:sz w:val="16"/>
                <w:szCs w:val="16"/>
              </w:rPr>
              <w:t>2971</w:t>
            </w:r>
          </w:p>
        </w:tc>
        <w:tc>
          <w:tcPr>
            <w:tcW w:w="425" w:type="dxa"/>
            <w:tcBorders>
              <w:top w:val="single" w:sz="4" w:space="0" w:color="auto"/>
              <w:bottom w:val="single" w:sz="4" w:space="0" w:color="auto"/>
            </w:tcBorders>
            <w:shd w:val="solid" w:color="FFFFFF" w:fill="auto"/>
          </w:tcPr>
          <w:p w14:paraId="5C9225CD" w14:textId="77777777" w:rsidR="0070327F" w:rsidRPr="00F044FD" w:rsidRDefault="0070327F" w:rsidP="0070327F">
            <w:pPr>
              <w:pStyle w:val="TAC"/>
              <w:rPr>
                <w:sz w:val="16"/>
                <w:szCs w:val="16"/>
              </w:rPr>
            </w:pPr>
          </w:p>
        </w:tc>
        <w:tc>
          <w:tcPr>
            <w:tcW w:w="425" w:type="dxa"/>
            <w:tcBorders>
              <w:top w:val="single" w:sz="4" w:space="0" w:color="auto"/>
              <w:bottom w:val="single" w:sz="4" w:space="0" w:color="auto"/>
            </w:tcBorders>
            <w:shd w:val="solid" w:color="FFFFFF" w:fill="auto"/>
          </w:tcPr>
          <w:p w14:paraId="6DC10B1A" w14:textId="228B31C7" w:rsidR="0070327F" w:rsidRPr="00F044FD" w:rsidRDefault="0070327F" w:rsidP="0070327F">
            <w:pPr>
              <w:pStyle w:val="TAC"/>
              <w:rPr>
                <w:sz w:val="16"/>
                <w:szCs w:val="16"/>
              </w:rPr>
            </w:pPr>
            <w:r w:rsidRPr="00F044FD">
              <w:rPr>
                <w:sz w:val="16"/>
                <w:szCs w:val="16"/>
              </w:rPr>
              <w:t>A</w:t>
            </w:r>
          </w:p>
        </w:tc>
        <w:tc>
          <w:tcPr>
            <w:tcW w:w="4820" w:type="dxa"/>
            <w:tcBorders>
              <w:top w:val="single" w:sz="4" w:space="0" w:color="auto"/>
              <w:bottom w:val="single" w:sz="4" w:space="0" w:color="auto"/>
            </w:tcBorders>
            <w:shd w:val="solid" w:color="FFFFFF" w:fill="auto"/>
          </w:tcPr>
          <w:p w14:paraId="21D3D849" w14:textId="46C11B95" w:rsidR="0070327F" w:rsidRPr="00F044FD" w:rsidRDefault="0070327F" w:rsidP="0070327F">
            <w:pPr>
              <w:pStyle w:val="TAL"/>
              <w:rPr>
                <w:sz w:val="16"/>
                <w:szCs w:val="16"/>
              </w:rPr>
            </w:pPr>
            <w:r w:rsidRPr="00F044FD">
              <w:rPr>
                <w:sz w:val="16"/>
                <w:szCs w:val="16"/>
              </w:rPr>
              <w:t>CR on requirements for UE Rx-Tx measurement for PDC R18</w:t>
            </w:r>
          </w:p>
        </w:tc>
        <w:tc>
          <w:tcPr>
            <w:tcW w:w="708" w:type="dxa"/>
            <w:tcBorders>
              <w:top w:val="single" w:sz="4" w:space="0" w:color="auto"/>
              <w:bottom w:val="single" w:sz="4" w:space="0" w:color="auto"/>
              <w:right w:val="single" w:sz="6" w:space="0" w:color="auto"/>
            </w:tcBorders>
            <w:shd w:val="solid" w:color="FFFFFF" w:fill="auto"/>
          </w:tcPr>
          <w:p w14:paraId="571D3B77" w14:textId="3050B547" w:rsidR="0070327F" w:rsidRPr="00F044FD" w:rsidRDefault="0070327F" w:rsidP="0070327F">
            <w:pPr>
              <w:pStyle w:val="TAC"/>
              <w:rPr>
                <w:sz w:val="16"/>
                <w:szCs w:val="16"/>
              </w:rPr>
            </w:pPr>
            <w:r w:rsidRPr="00F044FD">
              <w:rPr>
                <w:sz w:val="16"/>
                <w:szCs w:val="16"/>
              </w:rPr>
              <w:t>18.1.0</w:t>
            </w:r>
          </w:p>
        </w:tc>
      </w:tr>
      <w:tr w:rsidR="0070327F" w:rsidRPr="006C53D9" w14:paraId="446F1649" w14:textId="77777777" w:rsidTr="00AE3AF1">
        <w:tc>
          <w:tcPr>
            <w:tcW w:w="800" w:type="dxa"/>
            <w:tcBorders>
              <w:top w:val="single" w:sz="4" w:space="0" w:color="auto"/>
              <w:left w:val="single" w:sz="4" w:space="0" w:color="auto"/>
              <w:bottom w:val="single" w:sz="4" w:space="0" w:color="auto"/>
            </w:tcBorders>
            <w:shd w:val="solid" w:color="FFFFFF" w:fill="auto"/>
          </w:tcPr>
          <w:p w14:paraId="0321852C" w14:textId="2C22C408" w:rsidR="0070327F" w:rsidRDefault="0070327F" w:rsidP="0070327F">
            <w:pPr>
              <w:pStyle w:val="TAC"/>
              <w:rPr>
                <w:sz w:val="16"/>
                <w:szCs w:val="16"/>
              </w:rPr>
            </w:pPr>
            <w:r>
              <w:rPr>
                <w:sz w:val="16"/>
                <w:szCs w:val="16"/>
              </w:rPr>
              <w:t>2023-03</w:t>
            </w:r>
          </w:p>
        </w:tc>
        <w:tc>
          <w:tcPr>
            <w:tcW w:w="800" w:type="dxa"/>
            <w:tcBorders>
              <w:top w:val="single" w:sz="4" w:space="0" w:color="auto"/>
              <w:bottom w:val="single" w:sz="4" w:space="0" w:color="auto"/>
            </w:tcBorders>
            <w:shd w:val="solid" w:color="FFFFFF" w:fill="auto"/>
          </w:tcPr>
          <w:p w14:paraId="37FE94BE" w14:textId="4CC73415" w:rsidR="0070327F" w:rsidRDefault="0070327F" w:rsidP="0070327F">
            <w:pPr>
              <w:pStyle w:val="TAC"/>
              <w:rPr>
                <w:sz w:val="16"/>
                <w:szCs w:val="16"/>
              </w:rPr>
            </w:pPr>
            <w:r>
              <w:rPr>
                <w:sz w:val="16"/>
                <w:szCs w:val="16"/>
              </w:rPr>
              <w:t>RAN#99</w:t>
            </w:r>
          </w:p>
        </w:tc>
        <w:tc>
          <w:tcPr>
            <w:tcW w:w="1094" w:type="dxa"/>
            <w:tcBorders>
              <w:top w:val="single" w:sz="4" w:space="0" w:color="auto"/>
              <w:bottom w:val="single" w:sz="4" w:space="0" w:color="auto"/>
            </w:tcBorders>
            <w:shd w:val="solid" w:color="FFFFFF" w:fill="auto"/>
          </w:tcPr>
          <w:p w14:paraId="3C9D19DD" w14:textId="4DFE14BD" w:rsidR="0070327F" w:rsidRPr="00F044FD" w:rsidRDefault="0070327F" w:rsidP="0070327F">
            <w:pPr>
              <w:pStyle w:val="TAC"/>
              <w:rPr>
                <w:sz w:val="16"/>
                <w:szCs w:val="16"/>
              </w:rPr>
            </w:pPr>
            <w:r w:rsidRPr="00F044FD">
              <w:rPr>
                <w:sz w:val="16"/>
                <w:szCs w:val="16"/>
              </w:rPr>
              <w:t>RP-230515</w:t>
            </w:r>
          </w:p>
        </w:tc>
        <w:tc>
          <w:tcPr>
            <w:tcW w:w="567" w:type="dxa"/>
            <w:tcBorders>
              <w:top w:val="single" w:sz="4" w:space="0" w:color="auto"/>
              <w:bottom w:val="single" w:sz="4" w:space="0" w:color="auto"/>
            </w:tcBorders>
            <w:shd w:val="solid" w:color="FFFFFF" w:fill="auto"/>
          </w:tcPr>
          <w:p w14:paraId="71F5FFC9" w14:textId="51016580" w:rsidR="0070327F" w:rsidRPr="00F044FD" w:rsidRDefault="0070327F" w:rsidP="0070327F">
            <w:pPr>
              <w:pStyle w:val="TAL"/>
              <w:rPr>
                <w:sz w:val="16"/>
                <w:szCs w:val="16"/>
              </w:rPr>
            </w:pPr>
            <w:r w:rsidRPr="00F044FD">
              <w:rPr>
                <w:sz w:val="16"/>
                <w:szCs w:val="16"/>
              </w:rPr>
              <w:t>2973</w:t>
            </w:r>
          </w:p>
        </w:tc>
        <w:tc>
          <w:tcPr>
            <w:tcW w:w="425" w:type="dxa"/>
            <w:tcBorders>
              <w:top w:val="single" w:sz="4" w:space="0" w:color="auto"/>
              <w:bottom w:val="single" w:sz="4" w:space="0" w:color="auto"/>
            </w:tcBorders>
            <w:shd w:val="solid" w:color="FFFFFF" w:fill="auto"/>
          </w:tcPr>
          <w:p w14:paraId="0562AD52" w14:textId="77777777" w:rsidR="0070327F" w:rsidRPr="00F044FD" w:rsidRDefault="0070327F" w:rsidP="0070327F">
            <w:pPr>
              <w:pStyle w:val="TAC"/>
              <w:rPr>
                <w:sz w:val="16"/>
                <w:szCs w:val="16"/>
              </w:rPr>
            </w:pPr>
          </w:p>
        </w:tc>
        <w:tc>
          <w:tcPr>
            <w:tcW w:w="425" w:type="dxa"/>
            <w:tcBorders>
              <w:top w:val="single" w:sz="4" w:space="0" w:color="auto"/>
              <w:bottom w:val="single" w:sz="4" w:space="0" w:color="auto"/>
            </w:tcBorders>
            <w:shd w:val="solid" w:color="FFFFFF" w:fill="auto"/>
          </w:tcPr>
          <w:p w14:paraId="359FDA76" w14:textId="3D9FC0E8" w:rsidR="0070327F" w:rsidRPr="00F044FD" w:rsidRDefault="0070327F" w:rsidP="0070327F">
            <w:pPr>
              <w:pStyle w:val="TAC"/>
              <w:rPr>
                <w:sz w:val="16"/>
                <w:szCs w:val="16"/>
              </w:rPr>
            </w:pPr>
            <w:r w:rsidRPr="00F044FD">
              <w:rPr>
                <w:sz w:val="16"/>
                <w:szCs w:val="16"/>
              </w:rPr>
              <w:t>A</w:t>
            </w:r>
          </w:p>
        </w:tc>
        <w:tc>
          <w:tcPr>
            <w:tcW w:w="4820" w:type="dxa"/>
            <w:tcBorders>
              <w:top w:val="single" w:sz="4" w:space="0" w:color="auto"/>
              <w:bottom w:val="single" w:sz="4" w:space="0" w:color="auto"/>
            </w:tcBorders>
            <w:shd w:val="solid" w:color="FFFFFF" w:fill="auto"/>
          </w:tcPr>
          <w:p w14:paraId="508CB922" w14:textId="794C032F" w:rsidR="0070327F" w:rsidRPr="00F044FD" w:rsidRDefault="0070327F" w:rsidP="0070327F">
            <w:pPr>
              <w:pStyle w:val="TAL"/>
              <w:rPr>
                <w:sz w:val="16"/>
                <w:szCs w:val="16"/>
              </w:rPr>
            </w:pPr>
            <w:r w:rsidRPr="00F044FD">
              <w:rPr>
                <w:sz w:val="16"/>
                <w:szCs w:val="16"/>
              </w:rPr>
              <w:t>CR on TCs for PDC measurement R18</w:t>
            </w:r>
          </w:p>
        </w:tc>
        <w:tc>
          <w:tcPr>
            <w:tcW w:w="708" w:type="dxa"/>
            <w:tcBorders>
              <w:top w:val="single" w:sz="4" w:space="0" w:color="auto"/>
              <w:bottom w:val="single" w:sz="4" w:space="0" w:color="auto"/>
              <w:right w:val="single" w:sz="6" w:space="0" w:color="auto"/>
            </w:tcBorders>
            <w:shd w:val="solid" w:color="FFFFFF" w:fill="auto"/>
          </w:tcPr>
          <w:p w14:paraId="41A72624" w14:textId="2347392A" w:rsidR="0070327F" w:rsidRPr="00F044FD" w:rsidRDefault="0070327F" w:rsidP="0070327F">
            <w:pPr>
              <w:pStyle w:val="TAC"/>
              <w:rPr>
                <w:sz w:val="16"/>
                <w:szCs w:val="16"/>
              </w:rPr>
            </w:pPr>
            <w:r w:rsidRPr="00F044FD">
              <w:rPr>
                <w:sz w:val="16"/>
                <w:szCs w:val="16"/>
              </w:rPr>
              <w:t>18.1.0</w:t>
            </w:r>
          </w:p>
        </w:tc>
      </w:tr>
      <w:tr w:rsidR="0070327F" w:rsidRPr="006C53D9" w14:paraId="11D88329" w14:textId="77777777" w:rsidTr="00AE3AF1">
        <w:tc>
          <w:tcPr>
            <w:tcW w:w="800" w:type="dxa"/>
            <w:tcBorders>
              <w:top w:val="single" w:sz="4" w:space="0" w:color="auto"/>
              <w:left w:val="single" w:sz="4" w:space="0" w:color="auto"/>
              <w:bottom w:val="single" w:sz="4" w:space="0" w:color="auto"/>
            </w:tcBorders>
            <w:shd w:val="solid" w:color="FFFFFF" w:fill="auto"/>
          </w:tcPr>
          <w:p w14:paraId="74B6B4E0" w14:textId="1125E6EB" w:rsidR="0070327F" w:rsidRDefault="0070327F" w:rsidP="0070327F">
            <w:pPr>
              <w:pStyle w:val="TAC"/>
              <w:rPr>
                <w:sz w:val="16"/>
                <w:szCs w:val="16"/>
              </w:rPr>
            </w:pPr>
            <w:r>
              <w:rPr>
                <w:sz w:val="16"/>
                <w:szCs w:val="16"/>
              </w:rPr>
              <w:t>2023-03</w:t>
            </w:r>
          </w:p>
        </w:tc>
        <w:tc>
          <w:tcPr>
            <w:tcW w:w="800" w:type="dxa"/>
            <w:tcBorders>
              <w:top w:val="single" w:sz="4" w:space="0" w:color="auto"/>
              <w:bottom w:val="single" w:sz="4" w:space="0" w:color="auto"/>
            </w:tcBorders>
            <w:shd w:val="solid" w:color="FFFFFF" w:fill="auto"/>
          </w:tcPr>
          <w:p w14:paraId="2045E4B9" w14:textId="76187E50" w:rsidR="0070327F" w:rsidRDefault="0070327F" w:rsidP="0070327F">
            <w:pPr>
              <w:pStyle w:val="TAC"/>
              <w:rPr>
                <w:sz w:val="16"/>
                <w:szCs w:val="16"/>
              </w:rPr>
            </w:pPr>
            <w:r>
              <w:rPr>
                <w:sz w:val="16"/>
                <w:szCs w:val="16"/>
              </w:rPr>
              <w:t>RAN#99</w:t>
            </w:r>
          </w:p>
        </w:tc>
        <w:tc>
          <w:tcPr>
            <w:tcW w:w="1094" w:type="dxa"/>
            <w:tcBorders>
              <w:top w:val="single" w:sz="4" w:space="0" w:color="auto"/>
              <w:bottom w:val="single" w:sz="4" w:space="0" w:color="auto"/>
            </w:tcBorders>
            <w:shd w:val="solid" w:color="FFFFFF" w:fill="auto"/>
          </w:tcPr>
          <w:p w14:paraId="34643DB0" w14:textId="276E81CF" w:rsidR="0070327F" w:rsidRPr="00F044FD" w:rsidRDefault="0070327F" w:rsidP="0070327F">
            <w:pPr>
              <w:pStyle w:val="TAC"/>
              <w:rPr>
                <w:sz w:val="16"/>
                <w:szCs w:val="16"/>
              </w:rPr>
            </w:pPr>
            <w:r w:rsidRPr="00F044FD">
              <w:rPr>
                <w:sz w:val="16"/>
                <w:szCs w:val="16"/>
              </w:rPr>
              <w:t>RP-230515</w:t>
            </w:r>
          </w:p>
        </w:tc>
        <w:tc>
          <w:tcPr>
            <w:tcW w:w="567" w:type="dxa"/>
            <w:tcBorders>
              <w:top w:val="single" w:sz="4" w:space="0" w:color="auto"/>
              <w:bottom w:val="single" w:sz="4" w:space="0" w:color="auto"/>
            </w:tcBorders>
            <w:shd w:val="solid" w:color="FFFFFF" w:fill="auto"/>
          </w:tcPr>
          <w:p w14:paraId="049F506C" w14:textId="34B86337" w:rsidR="0070327F" w:rsidRPr="00F044FD" w:rsidRDefault="0070327F" w:rsidP="0070327F">
            <w:pPr>
              <w:pStyle w:val="TAL"/>
              <w:rPr>
                <w:sz w:val="16"/>
                <w:szCs w:val="16"/>
              </w:rPr>
            </w:pPr>
            <w:r w:rsidRPr="00F044FD">
              <w:rPr>
                <w:sz w:val="16"/>
                <w:szCs w:val="16"/>
              </w:rPr>
              <w:t>2975</w:t>
            </w:r>
          </w:p>
        </w:tc>
        <w:tc>
          <w:tcPr>
            <w:tcW w:w="425" w:type="dxa"/>
            <w:tcBorders>
              <w:top w:val="single" w:sz="4" w:space="0" w:color="auto"/>
              <w:bottom w:val="single" w:sz="4" w:space="0" w:color="auto"/>
            </w:tcBorders>
            <w:shd w:val="solid" w:color="FFFFFF" w:fill="auto"/>
          </w:tcPr>
          <w:p w14:paraId="6EDCFDA6" w14:textId="77777777" w:rsidR="0070327F" w:rsidRPr="00F044FD" w:rsidRDefault="0070327F" w:rsidP="0070327F">
            <w:pPr>
              <w:pStyle w:val="TAC"/>
              <w:rPr>
                <w:sz w:val="16"/>
                <w:szCs w:val="16"/>
              </w:rPr>
            </w:pPr>
          </w:p>
        </w:tc>
        <w:tc>
          <w:tcPr>
            <w:tcW w:w="425" w:type="dxa"/>
            <w:tcBorders>
              <w:top w:val="single" w:sz="4" w:space="0" w:color="auto"/>
              <w:bottom w:val="single" w:sz="4" w:space="0" w:color="auto"/>
            </w:tcBorders>
            <w:shd w:val="solid" w:color="FFFFFF" w:fill="auto"/>
          </w:tcPr>
          <w:p w14:paraId="2EFBAEE9" w14:textId="20C31424" w:rsidR="0070327F" w:rsidRPr="00F044FD" w:rsidRDefault="0070327F" w:rsidP="0070327F">
            <w:pPr>
              <w:pStyle w:val="TAC"/>
              <w:rPr>
                <w:sz w:val="16"/>
                <w:szCs w:val="16"/>
              </w:rPr>
            </w:pPr>
            <w:r w:rsidRPr="00F044FD">
              <w:rPr>
                <w:sz w:val="16"/>
                <w:szCs w:val="16"/>
              </w:rPr>
              <w:t>A</w:t>
            </w:r>
          </w:p>
        </w:tc>
        <w:tc>
          <w:tcPr>
            <w:tcW w:w="4820" w:type="dxa"/>
            <w:tcBorders>
              <w:top w:val="single" w:sz="4" w:space="0" w:color="auto"/>
              <w:bottom w:val="single" w:sz="4" w:space="0" w:color="auto"/>
            </w:tcBorders>
            <w:shd w:val="solid" w:color="FFFFFF" w:fill="auto"/>
          </w:tcPr>
          <w:p w14:paraId="0871DFD0" w14:textId="74231D07" w:rsidR="0070327F" w:rsidRPr="00F044FD" w:rsidRDefault="0070327F" w:rsidP="0070327F">
            <w:pPr>
              <w:pStyle w:val="TAL"/>
              <w:rPr>
                <w:sz w:val="16"/>
                <w:szCs w:val="16"/>
              </w:rPr>
            </w:pPr>
            <w:r w:rsidRPr="00F044FD">
              <w:rPr>
                <w:sz w:val="16"/>
                <w:szCs w:val="16"/>
              </w:rPr>
              <w:t>CR on SDT RRM test case for FR2 R18</w:t>
            </w:r>
          </w:p>
        </w:tc>
        <w:tc>
          <w:tcPr>
            <w:tcW w:w="708" w:type="dxa"/>
            <w:tcBorders>
              <w:top w:val="single" w:sz="4" w:space="0" w:color="auto"/>
              <w:bottom w:val="single" w:sz="4" w:space="0" w:color="auto"/>
              <w:right w:val="single" w:sz="6" w:space="0" w:color="auto"/>
            </w:tcBorders>
            <w:shd w:val="solid" w:color="FFFFFF" w:fill="auto"/>
          </w:tcPr>
          <w:p w14:paraId="13A3E6C3" w14:textId="7E68C7F6" w:rsidR="0070327F" w:rsidRPr="00F044FD" w:rsidRDefault="0070327F" w:rsidP="0070327F">
            <w:pPr>
              <w:pStyle w:val="TAC"/>
              <w:rPr>
                <w:sz w:val="16"/>
                <w:szCs w:val="16"/>
              </w:rPr>
            </w:pPr>
            <w:r w:rsidRPr="00F044FD">
              <w:rPr>
                <w:sz w:val="16"/>
                <w:szCs w:val="16"/>
              </w:rPr>
              <w:t>18.1.0</w:t>
            </w:r>
          </w:p>
        </w:tc>
      </w:tr>
      <w:tr w:rsidR="0070327F" w:rsidRPr="006C53D9" w14:paraId="029E3DB3" w14:textId="77777777" w:rsidTr="00AE3AF1">
        <w:tc>
          <w:tcPr>
            <w:tcW w:w="800" w:type="dxa"/>
            <w:tcBorders>
              <w:top w:val="single" w:sz="4" w:space="0" w:color="auto"/>
              <w:left w:val="single" w:sz="4" w:space="0" w:color="auto"/>
              <w:bottom w:val="single" w:sz="4" w:space="0" w:color="auto"/>
            </w:tcBorders>
            <w:shd w:val="solid" w:color="FFFFFF" w:fill="auto"/>
          </w:tcPr>
          <w:p w14:paraId="3A2C77D6" w14:textId="24B2C511" w:rsidR="0070327F" w:rsidRDefault="0070327F" w:rsidP="0070327F">
            <w:pPr>
              <w:pStyle w:val="TAC"/>
              <w:rPr>
                <w:sz w:val="16"/>
                <w:szCs w:val="16"/>
              </w:rPr>
            </w:pPr>
            <w:r>
              <w:rPr>
                <w:sz w:val="16"/>
                <w:szCs w:val="16"/>
              </w:rPr>
              <w:t>2023-03</w:t>
            </w:r>
          </w:p>
        </w:tc>
        <w:tc>
          <w:tcPr>
            <w:tcW w:w="800" w:type="dxa"/>
            <w:tcBorders>
              <w:top w:val="single" w:sz="4" w:space="0" w:color="auto"/>
              <w:bottom w:val="single" w:sz="4" w:space="0" w:color="auto"/>
            </w:tcBorders>
            <w:shd w:val="solid" w:color="FFFFFF" w:fill="auto"/>
          </w:tcPr>
          <w:p w14:paraId="56FE3292" w14:textId="793ED658" w:rsidR="0070327F" w:rsidRDefault="0070327F" w:rsidP="0070327F">
            <w:pPr>
              <w:pStyle w:val="TAC"/>
              <w:rPr>
                <w:sz w:val="16"/>
                <w:szCs w:val="16"/>
              </w:rPr>
            </w:pPr>
            <w:r>
              <w:rPr>
                <w:sz w:val="16"/>
                <w:szCs w:val="16"/>
              </w:rPr>
              <w:t>RAN#99</w:t>
            </w:r>
          </w:p>
        </w:tc>
        <w:tc>
          <w:tcPr>
            <w:tcW w:w="1094" w:type="dxa"/>
            <w:tcBorders>
              <w:top w:val="single" w:sz="4" w:space="0" w:color="auto"/>
              <w:bottom w:val="single" w:sz="4" w:space="0" w:color="auto"/>
            </w:tcBorders>
            <w:shd w:val="solid" w:color="FFFFFF" w:fill="auto"/>
          </w:tcPr>
          <w:p w14:paraId="70E6DF1B" w14:textId="5576B24C" w:rsidR="0070327F" w:rsidRPr="00F044FD" w:rsidRDefault="0070327F" w:rsidP="0070327F">
            <w:pPr>
              <w:pStyle w:val="TAC"/>
              <w:rPr>
                <w:sz w:val="16"/>
                <w:szCs w:val="16"/>
              </w:rPr>
            </w:pPr>
            <w:r w:rsidRPr="00F044FD">
              <w:rPr>
                <w:sz w:val="16"/>
                <w:szCs w:val="16"/>
              </w:rPr>
              <w:t>RP-230507</w:t>
            </w:r>
          </w:p>
        </w:tc>
        <w:tc>
          <w:tcPr>
            <w:tcW w:w="567" w:type="dxa"/>
            <w:tcBorders>
              <w:top w:val="single" w:sz="4" w:space="0" w:color="auto"/>
              <w:bottom w:val="single" w:sz="4" w:space="0" w:color="auto"/>
            </w:tcBorders>
            <w:shd w:val="solid" w:color="FFFFFF" w:fill="auto"/>
          </w:tcPr>
          <w:p w14:paraId="640A075E" w14:textId="76E876C7" w:rsidR="0070327F" w:rsidRPr="00F044FD" w:rsidRDefault="0070327F" w:rsidP="0070327F">
            <w:pPr>
              <w:pStyle w:val="TAL"/>
              <w:rPr>
                <w:sz w:val="16"/>
                <w:szCs w:val="16"/>
              </w:rPr>
            </w:pPr>
            <w:r w:rsidRPr="00F044FD">
              <w:rPr>
                <w:sz w:val="16"/>
                <w:szCs w:val="16"/>
              </w:rPr>
              <w:t>2978</w:t>
            </w:r>
          </w:p>
        </w:tc>
        <w:tc>
          <w:tcPr>
            <w:tcW w:w="425" w:type="dxa"/>
            <w:tcBorders>
              <w:top w:val="single" w:sz="4" w:space="0" w:color="auto"/>
              <w:bottom w:val="single" w:sz="4" w:space="0" w:color="auto"/>
            </w:tcBorders>
            <w:shd w:val="solid" w:color="FFFFFF" w:fill="auto"/>
          </w:tcPr>
          <w:p w14:paraId="6FC98506" w14:textId="77777777" w:rsidR="0070327F" w:rsidRPr="00F044FD" w:rsidRDefault="0070327F" w:rsidP="0070327F">
            <w:pPr>
              <w:pStyle w:val="TAC"/>
              <w:rPr>
                <w:sz w:val="16"/>
                <w:szCs w:val="16"/>
              </w:rPr>
            </w:pPr>
          </w:p>
        </w:tc>
        <w:tc>
          <w:tcPr>
            <w:tcW w:w="425" w:type="dxa"/>
            <w:tcBorders>
              <w:top w:val="single" w:sz="4" w:space="0" w:color="auto"/>
              <w:bottom w:val="single" w:sz="4" w:space="0" w:color="auto"/>
            </w:tcBorders>
            <w:shd w:val="solid" w:color="FFFFFF" w:fill="auto"/>
          </w:tcPr>
          <w:p w14:paraId="21013C41" w14:textId="4F2197FE" w:rsidR="0070327F" w:rsidRPr="00F044FD" w:rsidRDefault="0070327F" w:rsidP="0070327F">
            <w:pPr>
              <w:pStyle w:val="TAC"/>
              <w:rPr>
                <w:sz w:val="16"/>
                <w:szCs w:val="16"/>
              </w:rPr>
            </w:pPr>
            <w:r w:rsidRPr="00F044FD">
              <w:rPr>
                <w:sz w:val="16"/>
                <w:szCs w:val="16"/>
              </w:rPr>
              <w:t>A</w:t>
            </w:r>
          </w:p>
        </w:tc>
        <w:tc>
          <w:tcPr>
            <w:tcW w:w="4820" w:type="dxa"/>
            <w:tcBorders>
              <w:top w:val="single" w:sz="4" w:space="0" w:color="auto"/>
              <w:bottom w:val="single" w:sz="4" w:space="0" w:color="auto"/>
            </w:tcBorders>
            <w:shd w:val="solid" w:color="FFFFFF" w:fill="auto"/>
          </w:tcPr>
          <w:p w14:paraId="477153DE" w14:textId="021D9899" w:rsidR="0070327F" w:rsidRPr="00F044FD" w:rsidRDefault="0070327F" w:rsidP="0070327F">
            <w:pPr>
              <w:pStyle w:val="TAL"/>
              <w:rPr>
                <w:sz w:val="16"/>
                <w:szCs w:val="16"/>
              </w:rPr>
            </w:pPr>
            <w:r w:rsidRPr="00F044FD">
              <w:rPr>
                <w:sz w:val="16"/>
                <w:szCs w:val="16"/>
              </w:rPr>
              <w:t>Correction to CBW change TCs_R18</w:t>
            </w:r>
          </w:p>
        </w:tc>
        <w:tc>
          <w:tcPr>
            <w:tcW w:w="708" w:type="dxa"/>
            <w:tcBorders>
              <w:top w:val="single" w:sz="4" w:space="0" w:color="auto"/>
              <w:bottom w:val="single" w:sz="4" w:space="0" w:color="auto"/>
              <w:right w:val="single" w:sz="6" w:space="0" w:color="auto"/>
            </w:tcBorders>
            <w:shd w:val="solid" w:color="FFFFFF" w:fill="auto"/>
          </w:tcPr>
          <w:p w14:paraId="61AB45B6" w14:textId="14CC220E" w:rsidR="0070327F" w:rsidRPr="00F044FD" w:rsidRDefault="0070327F" w:rsidP="0070327F">
            <w:pPr>
              <w:pStyle w:val="TAC"/>
              <w:rPr>
                <w:sz w:val="16"/>
                <w:szCs w:val="16"/>
              </w:rPr>
            </w:pPr>
            <w:r w:rsidRPr="00F044FD">
              <w:rPr>
                <w:sz w:val="16"/>
                <w:szCs w:val="16"/>
              </w:rPr>
              <w:t>18.1.0</w:t>
            </w:r>
          </w:p>
        </w:tc>
      </w:tr>
      <w:tr w:rsidR="0070327F" w:rsidRPr="006C53D9" w14:paraId="5A40225D" w14:textId="77777777" w:rsidTr="00AE3AF1">
        <w:tc>
          <w:tcPr>
            <w:tcW w:w="800" w:type="dxa"/>
            <w:tcBorders>
              <w:top w:val="single" w:sz="4" w:space="0" w:color="auto"/>
              <w:left w:val="single" w:sz="4" w:space="0" w:color="auto"/>
              <w:bottom w:val="single" w:sz="4" w:space="0" w:color="auto"/>
            </w:tcBorders>
            <w:shd w:val="solid" w:color="FFFFFF" w:fill="auto"/>
          </w:tcPr>
          <w:p w14:paraId="0BB1A2B2" w14:textId="7AB1DE82" w:rsidR="0070327F" w:rsidRDefault="0070327F" w:rsidP="0070327F">
            <w:pPr>
              <w:pStyle w:val="TAC"/>
              <w:rPr>
                <w:sz w:val="16"/>
                <w:szCs w:val="16"/>
              </w:rPr>
            </w:pPr>
            <w:r>
              <w:rPr>
                <w:sz w:val="16"/>
                <w:szCs w:val="16"/>
              </w:rPr>
              <w:t>2023-03</w:t>
            </w:r>
          </w:p>
        </w:tc>
        <w:tc>
          <w:tcPr>
            <w:tcW w:w="800" w:type="dxa"/>
            <w:tcBorders>
              <w:top w:val="single" w:sz="4" w:space="0" w:color="auto"/>
              <w:bottom w:val="single" w:sz="4" w:space="0" w:color="auto"/>
            </w:tcBorders>
            <w:shd w:val="solid" w:color="FFFFFF" w:fill="auto"/>
          </w:tcPr>
          <w:p w14:paraId="38BB2FA7" w14:textId="14B21AD7" w:rsidR="0070327F" w:rsidRDefault="0070327F" w:rsidP="0070327F">
            <w:pPr>
              <w:pStyle w:val="TAC"/>
              <w:rPr>
                <w:sz w:val="16"/>
                <w:szCs w:val="16"/>
              </w:rPr>
            </w:pPr>
            <w:r>
              <w:rPr>
                <w:sz w:val="16"/>
                <w:szCs w:val="16"/>
              </w:rPr>
              <w:t>RAN#99</w:t>
            </w:r>
          </w:p>
        </w:tc>
        <w:tc>
          <w:tcPr>
            <w:tcW w:w="1094" w:type="dxa"/>
            <w:tcBorders>
              <w:top w:val="single" w:sz="4" w:space="0" w:color="auto"/>
              <w:bottom w:val="single" w:sz="4" w:space="0" w:color="auto"/>
            </w:tcBorders>
            <w:shd w:val="solid" w:color="FFFFFF" w:fill="auto"/>
          </w:tcPr>
          <w:p w14:paraId="001FF1DA" w14:textId="45A2EE1E" w:rsidR="0070327F" w:rsidRPr="00F044FD" w:rsidRDefault="0070327F" w:rsidP="0070327F">
            <w:pPr>
              <w:pStyle w:val="TAC"/>
              <w:rPr>
                <w:sz w:val="16"/>
                <w:szCs w:val="16"/>
              </w:rPr>
            </w:pPr>
            <w:r w:rsidRPr="00F044FD">
              <w:rPr>
                <w:sz w:val="16"/>
                <w:szCs w:val="16"/>
              </w:rPr>
              <w:t>RP-230513</w:t>
            </w:r>
          </w:p>
        </w:tc>
        <w:tc>
          <w:tcPr>
            <w:tcW w:w="567" w:type="dxa"/>
            <w:tcBorders>
              <w:top w:val="single" w:sz="4" w:space="0" w:color="auto"/>
              <w:bottom w:val="single" w:sz="4" w:space="0" w:color="auto"/>
            </w:tcBorders>
            <w:shd w:val="solid" w:color="FFFFFF" w:fill="auto"/>
          </w:tcPr>
          <w:p w14:paraId="648DFABB" w14:textId="56D0D419" w:rsidR="0070327F" w:rsidRPr="00F044FD" w:rsidRDefault="0070327F" w:rsidP="0070327F">
            <w:pPr>
              <w:pStyle w:val="TAL"/>
              <w:rPr>
                <w:sz w:val="16"/>
                <w:szCs w:val="16"/>
              </w:rPr>
            </w:pPr>
            <w:r w:rsidRPr="00F044FD">
              <w:rPr>
                <w:sz w:val="16"/>
                <w:szCs w:val="16"/>
              </w:rPr>
              <w:t>2984</w:t>
            </w:r>
          </w:p>
        </w:tc>
        <w:tc>
          <w:tcPr>
            <w:tcW w:w="425" w:type="dxa"/>
            <w:tcBorders>
              <w:top w:val="single" w:sz="4" w:space="0" w:color="auto"/>
              <w:bottom w:val="single" w:sz="4" w:space="0" w:color="auto"/>
            </w:tcBorders>
            <w:shd w:val="solid" w:color="FFFFFF" w:fill="auto"/>
          </w:tcPr>
          <w:p w14:paraId="35D8BD2A" w14:textId="77777777" w:rsidR="0070327F" w:rsidRPr="00F044FD" w:rsidRDefault="0070327F" w:rsidP="0070327F">
            <w:pPr>
              <w:pStyle w:val="TAC"/>
              <w:rPr>
                <w:sz w:val="16"/>
                <w:szCs w:val="16"/>
              </w:rPr>
            </w:pPr>
          </w:p>
        </w:tc>
        <w:tc>
          <w:tcPr>
            <w:tcW w:w="425" w:type="dxa"/>
            <w:tcBorders>
              <w:top w:val="single" w:sz="4" w:space="0" w:color="auto"/>
              <w:bottom w:val="single" w:sz="4" w:space="0" w:color="auto"/>
            </w:tcBorders>
            <w:shd w:val="solid" w:color="FFFFFF" w:fill="auto"/>
          </w:tcPr>
          <w:p w14:paraId="56DDC554" w14:textId="2465A158" w:rsidR="0070327F" w:rsidRPr="00F044FD" w:rsidRDefault="0070327F" w:rsidP="0070327F">
            <w:pPr>
              <w:pStyle w:val="TAC"/>
              <w:rPr>
                <w:sz w:val="16"/>
                <w:szCs w:val="16"/>
              </w:rPr>
            </w:pPr>
            <w:r w:rsidRPr="00F044FD">
              <w:rPr>
                <w:sz w:val="16"/>
                <w:szCs w:val="16"/>
              </w:rPr>
              <w:t>A</w:t>
            </w:r>
          </w:p>
        </w:tc>
        <w:tc>
          <w:tcPr>
            <w:tcW w:w="4820" w:type="dxa"/>
            <w:tcBorders>
              <w:top w:val="single" w:sz="4" w:space="0" w:color="auto"/>
              <w:bottom w:val="single" w:sz="4" w:space="0" w:color="auto"/>
            </w:tcBorders>
            <w:shd w:val="solid" w:color="FFFFFF" w:fill="auto"/>
          </w:tcPr>
          <w:p w14:paraId="14E815E3" w14:textId="4473CD38" w:rsidR="0070327F" w:rsidRPr="00F044FD" w:rsidRDefault="0070327F" w:rsidP="0070327F">
            <w:pPr>
              <w:pStyle w:val="TAL"/>
              <w:rPr>
                <w:sz w:val="16"/>
                <w:szCs w:val="16"/>
              </w:rPr>
            </w:pPr>
            <w:r w:rsidRPr="00F044FD">
              <w:rPr>
                <w:sz w:val="16"/>
                <w:szCs w:val="16"/>
              </w:rPr>
              <w:t>CR on correction of eMIMO test cases R18</w:t>
            </w:r>
          </w:p>
        </w:tc>
        <w:tc>
          <w:tcPr>
            <w:tcW w:w="708" w:type="dxa"/>
            <w:tcBorders>
              <w:top w:val="single" w:sz="4" w:space="0" w:color="auto"/>
              <w:bottom w:val="single" w:sz="4" w:space="0" w:color="auto"/>
              <w:right w:val="single" w:sz="6" w:space="0" w:color="auto"/>
            </w:tcBorders>
            <w:shd w:val="solid" w:color="FFFFFF" w:fill="auto"/>
          </w:tcPr>
          <w:p w14:paraId="269C6E4C" w14:textId="764325F6" w:rsidR="0070327F" w:rsidRPr="00F044FD" w:rsidRDefault="0070327F" w:rsidP="0070327F">
            <w:pPr>
              <w:pStyle w:val="TAC"/>
              <w:rPr>
                <w:sz w:val="16"/>
                <w:szCs w:val="16"/>
              </w:rPr>
            </w:pPr>
            <w:r w:rsidRPr="00F044FD">
              <w:rPr>
                <w:sz w:val="16"/>
                <w:szCs w:val="16"/>
              </w:rPr>
              <w:t>18.1.0</w:t>
            </w:r>
          </w:p>
        </w:tc>
      </w:tr>
      <w:tr w:rsidR="0070327F" w:rsidRPr="006C53D9" w14:paraId="4854E5B7" w14:textId="77777777" w:rsidTr="00AE3AF1">
        <w:tc>
          <w:tcPr>
            <w:tcW w:w="800" w:type="dxa"/>
            <w:tcBorders>
              <w:top w:val="single" w:sz="4" w:space="0" w:color="auto"/>
              <w:left w:val="single" w:sz="4" w:space="0" w:color="auto"/>
              <w:bottom w:val="single" w:sz="4" w:space="0" w:color="auto"/>
            </w:tcBorders>
            <w:shd w:val="solid" w:color="FFFFFF" w:fill="auto"/>
          </w:tcPr>
          <w:p w14:paraId="697331EF" w14:textId="0FBC5617" w:rsidR="0070327F" w:rsidRDefault="0070327F" w:rsidP="0070327F">
            <w:pPr>
              <w:pStyle w:val="TAC"/>
              <w:rPr>
                <w:sz w:val="16"/>
                <w:szCs w:val="16"/>
              </w:rPr>
            </w:pPr>
            <w:r>
              <w:rPr>
                <w:sz w:val="16"/>
                <w:szCs w:val="16"/>
              </w:rPr>
              <w:t>2023-03</w:t>
            </w:r>
          </w:p>
        </w:tc>
        <w:tc>
          <w:tcPr>
            <w:tcW w:w="800" w:type="dxa"/>
            <w:tcBorders>
              <w:top w:val="single" w:sz="4" w:space="0" w:color="auto"/>
              <w:bottom w:val="single" w:sz="4" w:space="0" w:color="auto"/>
            </w:tcBorders>
            <w:shd w:val="solid" w:color="FFFFFF" w:fill="auto"/>
          </w:tcPr>
          <w:p w14:paraId="034F8A1A" w14:textId="473F7BBC" w:rsidR="0070327F" w:rsidRDefault="0070327F" w:rsidP="0070327F">
            <w:pPr>
              <w:pStyle w:val="TAC"/>
              <w:rPr>
                <w:sz w:val="16"/>
                <w:szCs w:val="16"/>
              </w:rPr>
            </w:pPr>
            <w:r>
              <w:rPr>
                <w:sz w:val="16"/>
                <w:szCs w:val="16"/>
              </w:rPr>
              <w:t>RAN#99</w:t>
            </w:r>
          </w:p>
        </w:tc>
        <w:tc>
          <w:tcPr>
            <w:tcW w:w="1094" w:type="dxa"/>
            <w:tcBorders>
              <w:top w:val="single" w:sz="4" w:space="0" w:color="auto"/>
              <w:bottom w:val="single" w:sz="4" w:space="0" w:color="auto"/>
            </w:tcBorders>
            <w:shd w:val="solid" w:color="FFFFFF" w:fill="auto"/>
          </w:tcPr>
          <w:p w14:paraId="1D71A69E" w14:textId="1695CCF1" w:rsidR="0070327F" w:rsidRPr="00F044FD" w:rsidRDefault="0070327F" w:rsidP="0070327F">
            <w:pPr>
              <w:pStyle w:val="TAC"/>
              <w:rPr>
                <w:sz w:val="16"/>
                <w:szCs w:val="16"/>
              </w:rPr>
            </w:pPr>
            <w:r w:rsidRPr="00F044FD">
              <w:rPr>
                <w:sz w:val="16"/>
                <w:szCs w:val="16"/>
              </w:rPr>
              <w:t>RP-230514</w:t>
            </w:r>
          </w:p>
        </w:tc>
        <w:tc>
          <w:tcPr>
            <w:tcW w:w="567" w:type="dxa"/>
            <w:tcBorders>
              <w:top w:val="single" w:sz="4" w:space="0" w:color="auto"/>
              <w:bottom w:val="single" w:sz="4" w:space="0" w:color="auto"/>
            </w:tcBorders>
            <w:shd w:val="solid" w:color="FFFFFF" w:fill="auto"/>
          </w:tcPr>
          <w:p w14:paraId="2C11C475" w14:textId="69EB73C6" w:rsidR="0070327F" w:rsidRPr="00F044FD" w:rsidRDefault="0070327F" w:rsidP="0070327F">
            <w:pPr>
              <w:pStyle w:val="TAL"/>
              <w:rPr>
                <w:sz w:val="16"/>
                <w:szCs w:val="16"/>
              </w:rPr>
            </w:pPr>
            <w:r w:rsidRPr="00F044FD">
              <w:rPr>
                <w:sz w:val="16"/>
                <w:szCs w:val="16"/>
              </w:rPr>
              <w:t>2986</w:t>
            </w:r>
          </w:p>
        </w:tc>
        <w:tc>
          <w:tcPr>
            <w:tcW w:w="425" w:type="dxa"/>
            <w:tcBorders>
              <w:top w:val="single" w:sz="4" w:space="0" w:color="auto"/>
              <w:bottom w:val="single" w:sz="4" w:space="0" w:color="auto"/>
            </w:tcBorders>
            <w:shd w:val="solid" w:color="FFFFFF" w:fill="auto"/>
          </w:tcPr>
          <w:p w14:paraId="40AA8ACE" w14:textId="77777777" w:rsidR="0070327F" w:rsidRPr="00F044FD" w:rsidRDefault="0070327F" w:rsidP="0070327F">
            <w:pPr>
              <w:pStyle w:val="TAC"/>
              <w:rPr>
                <w:sz w:val="16"/>
                <w:szCs w:val="16"/>
              </w:rPr>
            </w:pPr>
          </w:p>
        </w:tc>
        <w:tc>
          <w:tcPr>
            <w:tcW w:w="425" w:type="dxa"/>
            <w:tcBorders>
              <w:top w:val="single" w:sz="4" w:space="0" w:color="auto"/>
              <w:bottom w:val="single" w:sz="4" w:space="0" w:color="auto"/>
            </w:tcBorders>
            <w:shd w:val="solid" w:color="FFFFFF" w:fill="auto"/>
          </w:tcPr>
          <w:p w14:paraId="699BD38E" w14:textId="08C565B9" w:rsidR="0070327F" w:rsidRPr="00F044FD" w:rsidRDefault="0070327F" w:rsidP="0070327F">
            <w:pPr>
              <w:pStyle w:val="TAC"/>
              <w:rPr>
                <w:sz w:val="16"/>
                <w:szCs w:val="16"/>
              </w:rPr>
            </w:pPr>
            <w:r w:rsidRPr="00F044FD">
              <w:rPr>
                <w:sz w:val="16"/>
                <w:szCs w:val="16"/>
              </w:rPr>
              <w:t>A</w:t>
            </w:r>
          </w:p>
        </w:tc>
        <w:tc>
          <w:tcPr>
            <w:tcW w:w="4820" w:type="dxa"/>
            <w:tcBorders>
              <w:top w:val="single" w:sz="4" w:space="0" w:color="auto"/>
              <w:bottom w:val="single" w:sz="4" w:space="0" w:color="auto"/>
            </w:tcBorders>
            <w:shd w:val="solid" w:color="FFFFFF" w:fill="auto"/>
          </w:tcPr>
          <w:p w14:paraId="1A0FDCCF" w14:textId="2994BA8F" w:rsidR="0070327F" w:rsidRPr="00F044FD" w:rsidRDefault="0070327F" w:rsidP="0070327F">
            <w:pPr>
              <w:pStyle w:val="TAL"/>
              <w:rPr>
                <w:sz w:val="16"/>
                <w:szCs w:val="16"/>
              </w:rPr>
            </w:pPr>
            <w:r w:rsidRPr="00F044FD">
              <w:rPr>
                <w:sz w:val="16"/>
                <w:szCs w:val="16"/>
              </w:rPr>
              <w:t>CR on maintaining RRM requirements for NR FeMIMO R18</w:t>
            </w:r>
          </w:p>
        </w:tc>
        <w:tc>
          <w:tcPr>
            <w:tcW w:w="708" w:type="dxa"/>
            <w:tcBorders>
              <w:top w:val="single" w:sz="4" w:space="0" w:color="auto"/>
              <w:bottom w:val="single" w:sz="4" w:space="0" w:color="auto"/>
              <w:right w:val="single" w:sz="6" w:space="0" w:color="auto"/>
            </w:tcBorders>
            <w:shd w:val="solid" w:color="FFFFFF" w:fill="auto"/>
          </w:tcPr>
          <w:p w14:paraId="6D96AC17" w14:textId="09143506" w:rsidR="0070327F" w:rsidRPr="00F044FD" w:rsidRDefault="0070327F" w:rsidP="0070327F">
            <w:pPr>
              <w:pStyle w:val="TAC"/>
              <w:rPr>
                <w:sz w:val="16"/>
                <w:szCs w:val="16"/>
              </w:rPr>
            </w:pPr>
            <w:r w:rsidRPr="00F044FD">
              <w:rPr>
                <w:sz w:val="16"/>
                <w:szCs w:val="16"/>
              </w:rPr>
              <w:t>18.1.0</w:t>
            </w:r>
          </w:p>
        </w:tc>
      </w:tr>
      <w:tr w:rsidR="0070327F" w:rsidRPr="006C53D9" w14:paraId="00AD5E34" w14:textId="77777777" w:rsidTr="00AE3AF1">
        <w:tc>
          <w:tcPr>
            <w:tcW w:w="800" w:type="dxa"/>
            <w:tcBorders>
              <w:top w:val="single" w:sz="4" w:space="0" w:color="auto"/>
              <w:left w:val="single" w:sz="4" w:space="0" w:color="auto"/>
              <w:bottom w:val="single" w:sz="4" w:space="0" w:color="auto"/>
            </w:tcBorders>
            <w:shd w:val="solid" w:color="FFFFFF" w:fill="auto"/>
          </w:tcPr>
          <w:p w14:paraId="7BFD84F4" w14:textId="697AAACB" w:rsidR="0070327F" w:rsidRDefault="0070327F" w:rsidP="0070327F">
            <w:pPr>
              <w:pStyle w:val="TAC"/>
              <w:rPr>
                <w:sz w:val="16"/>
                <w:szCs w:val="16"/>
              </w:rPr>
            </w:pPr>
            <w:r>
              <w:rPr>
                <w:sz w:val="16"/>
                <w:szCs w:val="16"/>
              </w:rPr>
              <w:t>2023-03</w:t>
            </w:r>
          </w:p>
        </w:tc>
        <w:tc>
          <w:tcPr>
            <w:tcW w:w="800" w:type="dxa"/>
            <w:tcBorders>
              <w:top w:val="single" w:sz="4" w:space="0" w:color="auto"/>
              <w:bottom w:val="single" w:sz="4" w:space="0" w:color="auto"/>
            </w:tcBorders>
            <w:shd w:val="solid" w:color="FFFFFF" w:fill="auto"/>
          </w:tcPr>
          <w:p w14:paraId="47E27EEC" w14:textId="21F7233C" w:rsidR="0070327F" w:rsidRDefault="0070327F" w:rsidP="0070327F">
            <w:pPr>
              <w:pStyle w:val="TAC"/>
              <w:rPr>
                <w:sz w:val="16"/>
                <w:szCs w:val="16"/>
              </w:rPr>
            </w:pPr>
            <w:r>
              <w:rPr>
                <w:sz w:val="16"/>
                <w:szCs w:val="16"/>
              </w:rPr>
              <w:t>RAN#99</w:t>
            </w:r>
          </w:p>
        </w:tc>
        <w:tc>
          <w:tcPr>
            <w:tcW w:w="1094" w:type="dxa"/>
            <w:tcBorders>
              <w:top w:val="single" w:sz="4" w:space="0" w:color="auto"/>
              <w:bottom w:val="single" w:sz="4" w:space="0" w:color="auto"/>
            </w:tcBorders>
            <w:shd w:val="solid" w:color="FFFFFF" w:fill="auto"/>
          </w:tcPr>
          <w:p w14:paraId="572C0E5B" w14:textId="0BE3FD70" w:rsidR="0070327F" w:rsidRPr="00F044FD" w:rsidRDefault="0070327F" w:rsidP="0070327F">
            <w:pPr>
              <w:pStyle w:val="TAC"/>
              <w:rPr>
                <w:sz w:val="16"/>
                <w:szCs w:val="16"/>
              </w:rPr>
            </w:pPr>
            <w:r w:rsidRPr="00F044FD">
              <w:rPr>
                <w:sz w:val="16"/>
                <w:szCs w:val="16"/>
              </w:rPr>
              <w:t>RP-230515</w:t>
            </w:r>
          </w:p>
        </w:tc>
        <w:tc>
          <w:tcPr>
            <w:tcW w:w="567" w:type="dxa"/>
            <w:tcBorders>
              <w:top w:val="single" w:sz="4" w:space="0" w:color="auto"/>
              <w:bottom w:val="single" w:sz="4" w:space="0" w:color="auto"/>
            </w:tcBorders>
            <w:shd w:val="solid" w:color="FFFFFF" w:fill="auto"/>
          </w:tcPr>
          <w:p w14:paraId="502FA51B" w14:textId="17DC282D" w:rsidR="0070327F" w:rsidRPr="00F044FD" w:rsidRDefault="0070327F" w:rsidP="0070327F">
            <w:pPr>
              <w:pStyle w:val="TAL"/>
              <w:rPr>
                <w:sz w:val="16"/>
                <w:szCs w:val="16"/>
              </w:rPr>
            </w:pPr>
            <w:r w:rsidRPr="00F044FD">
              <w:rPr>
                <w:sz w:val="16"/>
                <w:szCs w:val="16"/>
              </w:rPr>
              <w:t>2990</w:t>
            </w:r>
          </w:p>
        </w:tc>
        <w:tc>
          <w:tcPr>
            <w:tcW w:w="425" w:type="dxa"/>
            <w:tcBorders>
              <w:top w:val="single" w:sz="4" w:space="0" w:color="auto"/>
              <w:bottom w:val="single" w:sz="4" w:space="0" w:color="auto"/>
            </w:tcBorders>
            <w:shd w:val="solid" w:color="FFFFFF" w:fill="auto"/>
          </w:tcPr>
          <w:p w14:paraId="4EDDD3CD" w14:textId="73FE0223" w:rsidR="0070327F" w:rsidRPr="00F044FD" w:rsidRDefault="0070327F" w:rsidP="0070327F">
            <w:pPr>
              <w:pStyle w:val="TAC"/>
              <w:rPr>
                <w:sz w:val="16"/>
                <w:szCs w:val="16"/>
              </w:rPr>
            </w:pPr>
            <w:r w:rsidRPr="00F044FD">
              <w:rPr>
                <w:sz w:val="16"/>
                <w:szCs w:val="16"/>
              </w:rPr>
              <w:t>1</w:t>
            </w:r>
          </w:p>
        </w:tc>
        <w:tc>
          <w:tcPr>
            <w:tcW w:w="425" w:type="dxa"/>
            <w:tcBorders>
              <w:top w:val="single" w:sz="4" w:space="0" w:color="auto"/>
              <w:bottom w:val="single" w:sz="4" w:space="0" w:color="auto"/>
            </w:tcBorders>
            <w:shd w:val="solid" w:color="FFFFFF" w:fill="auto"/>
          </w:tcPr>
          <w:p w14:paraId="2F1334E4" w14:textId="72A4F6F7" w:rsidR="0070327F" w:rsidRPr="00F044FD" w:rsidRDefault="0070327F" w:rsidP="0070327F">
            <w:pPr>
              <w:pStyle w:val="TAC"/>
              <w:rPr>
                <w:sz w:val="16"/>
                <w:szCs w:val="16"/>
              </w:rPr>
            </w:pPr>
            <w:r w:rsidRPr="00F044FD">
              <w:rPr>
                <w:sz w:val="16"/>
                <w:szCs w:val="16"/>
              </w:rPr>
              <w:t>A</w:t>
            </w:r>
          </w:p>
        </w:tc>
        <w:tc>
          <w:tcPr>
            <w:tcW w:w="4820" w:type="dxa"/>
            <w:tcBorders>
              <w:top w:val="single" w:sz="4" w:space="0" w:color="auto"/>
              <w:bottom w:val="single" w:sz="4" w:space="0" w:color="auto"/>
            </w:tcBorders>
            <w:shd w:val="solid" w:color="FFFFFF" w:fill="auto"/>
          </w:tcPr>
          <w:p w14:paraId="0EE0EB5E" w14:textId="49C5C8EE" w:rsidR="0070327F" w:rsidRPr="00F044FD" w:rsidRDefault="0070327F" w:rsidP="0070327F">
            <w:pPr>
              <w:pStyle w:val="TAL"/>
              <w:rPr>
                <w:sz w:val="16"/>
                <w:szCs w:val="16"/>
              </w:rPr>
            </w:pPr>
            <w:r w:rsidRPr="00F044FD">
              <w:rPr>
                <w:sz w:val="16"/>
                <w:szCs w:val="16"/>
              </w:rPr>
              <w:t>CR on test cases for HST FR1</w:t>
            </w:r>
          </w:p>
        </w:tc>
        <w:tc>
          <w:tcPr>
            <w:tcW w:w="708" w:type="dxa"/>
            <w:tcBorders>
              <w:top w:val="single" w:sz="4" w:space="0" w:color="auto"/>
              <w:bottom w:val="single" w:sz="4" w:space="0" w:color="auto"/>
              <w:right w:val="single" w:sz="6" w:space="0" w:color="auto"/>
            </w:tcBorders>
            <w:shd w:val="solid" w:color="FFFFFF" w:fill="auto"/>
          </w:tcPr>
          <w:p w14:paraId="65B23523" w14:textId="6742D4F5" w:rsidR="0070327F" w:rsidRPr="00F044FD" w:rsidRDefault="0070327F" w:rsidP="0070327F">
            <w:pPr>
              <w:pStyle w:val="TAC"/>
              <w:rPr>
                <w:sz w:val="16"/>
                <w:szCs w:val="16"/>
              </w:rPr>
            </w:pPr>
            <w:r w:rsidRPr="00F044FD">
              <w:rPr>
                <w:sz w:val="16"/>
                <w:szCs w:val="16"/>
              </w:rPr>
              <w:t>18.1.0</w:t>
            </w:r>
          </w:p>
        </w:tc>
      </w:tr>
      <w:tr w:rsidR="0070327F" w:rsidRPr="006C53D9" w14:paraId="4C0FF418" w14:textId="77777777" w:rsidTr="00AE3AF1">
        <w:tc>
          <w:tcPr>
            <w:tcW w:w="800" w:type="dxa"/>
            <w:tcBorders>
              <w:top w:val="single" w:sz="4" w:space="0" w:color="auto"/>
              <w:left w:val="single" w:sz="4" w:space="0" w:color="auto"/>
              <w:bottom w:val="single" w:sz="4" w:space="0" w:color="auto"/>
            </w:tcBorders>
            <w:shd w:val="solid" w:color="FFFFFF" w:fill="auto"/>
          </w:tcPr>
          <w:p w14:paraId="1603A63E" w14:textId="210F8772" w:rsidR="0070327F" w:rsidRDefault="0070327F" w:rsidP="0070327F">
            <w:pPr>
              <w:pStyle w:val="TAC"/>
              <w:rPr>
                <w:sz w:val="16"/>
                <w:szCs w:val="16"/>
              </w:rPr>
            </w:pPr>
            <w:r>
              <w:rPr>
                <w:sz w:val="16"/>
                <w:szCs w:val="16"/>
              </w:rPr>
              <w:t>2023-03</w:t>
            </w:r>
          </w:p>
        </w:tc>
        <w:tc>
          <w:tcPr>
            <w:tcW w:w="800" w:type="dxa"/>
            <w:tcBorders>
              <w:top w:val="single" w:sz="4" w:space="0" w:color="auto"/>
              <w:bottom w:val="single" w:sz="4" w:space="0" w:color="auto"/>
            </w:tcBorders>
            <w:shd w:val="solid" w:color="FFFFFF" w:fill="auto"/>
          </w:tcPr>
          <w:p w14:paraId="250D5897" w14:textId="6BCBE14D" w:rsidR="0070327F" w:rsidRDefault="0070327F" w:rsidP="0070327F">
            <w:pPr>
              <w:pStyle w:val="TAC"/>
              <w:rPr>
                <w:sz w:val="16"/>
                <w:szCs w:val="16"/>
              </w:rPr>
            </w:pPr>
            <w:r>
              <w:rPr>
                <w:sz w:val="16"/>
                <w:szCs w:val="16"/>
              </w:rPr>
              <w:t>RAN#99</w:t>
            </w:r>
          </w:p>
        </w:tc>
        <w:tc>
          <w:tcPr>
            <w:tcW w:w="1094" w:type="dxa"/>
            <w:tcBorders>
              <w:top w:val="single" w:sz="4" w:space="0" w:color="auto"/>
              <w:bottom w:val="single" w:sz="4" w:space="0" w:color="auto"/>
            </w:tcBorders>
            <w:shd w:val="solid" w:color="FFFFFF" w:fill="auto"/>
          </w:tcPr>
          <w:p w14:paraId="0C0C6373" w14:textId="447E7AE4" w:rsidR="0070327F" w:rsidRPr="00F044FD" w:rsidRDefault="0070327F" w:rsidP="0070327F">
            <w:pPr>
              <w:pStyle w:val="TAC"/>
              <w:rPr>
                <w:sz w:val="16"/>
                <w:szCs w:val="16"/>
              </w:rPr>
            </w:pPr>
            <w:r w:rsidRPr="00F044FD">
              <w:rPr>
                <w:sz w:val="16"/>
                <w:szCs w:val="16"/>
              </w:rPr>
              <w:t>RP-230518</w:t>
            </w:r>
          </w:p>
        </w:tc>
        <w:tc>
          <w:tcPr>
            <w:tcW w:w="567" w:type="dxa"/>
            <w:tcBorders>
              <w:top w:val="single" w:sz="4" w:space="0" w:color="auto"/>
              <w:bottom w:val="single" w:sz="4" w:space="0" w:color="auto"/>
            </w:tcBorders>
            <w:shd w:val="solid" w:color="FFFFFF" w:fill="auto"/>
          </w:tcPr>
          <w:p w14:paraId="524FF2A7" w14:textId="3DA3647B" w:rsidR="0070327F" w:rsidRPr="00F044FD" w:rsidRDefault="0070327F" w:rsidP="0070327F">
            <w:pPr>
              <w:pStyle w:val="TAL"/>
              <w:rPr>
                <w:sz w:val="16"/>
                <w:szCs w:val="16"/>
              </w:rPr>
            </w:pPr>
            <w:r w:rsidRPr="00F044FD">
              <w:rPr>
                <w:sz w:val="16"/>
                <w:szCs w:val="16"/>
              </w:rPr>
              <w:t>2992</w:t>
            </w:r>
          </w:p>
        </w:tc>
        <w:tc>
          <w:tcPr>
            <w:tcW w:w="425" w:type="dxa"/>
            <w:tcBorders>
              <w:top w:val="single" w:sz="4" w:space="0" w:color="auto"/>
              <w:bottom w:val="single" w:sz="4" w:space="0" w:color="auto"/>
            </w:tcBorders>
            <w:shd w:val="solid" w:color="FFFFFF" w:fill="auto"/>
          </w:tcPr>
          <w:p w14:paraId="601CD7E1" w14:textId="77777777" w:rsidR="0070327F" w:rsidRPr="00F044FD" w:rsidRDefault="0070327F" w:rsidP="0070327F">
            <w:pPr>
              <w:pStyle w:val="TAC"/>
              <w:rPr>
                <w:sz w:val="16"/>
                <w:szCs w:val="16"/>
              </w:rPr>
            </w:pPr>
          </w:p>
        </w:tc>
        <w:tc>
          <w:tcPr>
            <w:tcW w:w="425" w:type="dxa"/>
            <w:tcBorders>
              <w:top w:val="single" w:sz="4" w:space="0" w:color="auto"/>
              <w:bottom w:val="single" w:sz="4" w:space="0" w:color="auto"/>
            </w:tcBorders>
            <w:shd w:val="solid" w:color="FFFFFF" w:fill="auto"/>
          </w:tcPr>
          <w:p w14:paraId="4D92C7C7" w14:textId="40529B2D" w:rsidR="0070327F" w:rsidRPr="00F044FD" w:rsidRDefault="0070327F" w:rsidP="0070327F">
            <w:pPr>
              <w:pStyle w:val="TAC"/>
              <w:rPr>
                <w:sz w:val="16"/>
                <w:szCs w:val="16"/>
              </w:rPr>
            </w:pPr>
            <w:r w:rsidRPr="00F044FD">
              <w:rPr>
                <w:sz w:val="16"/>
                <w:szCs w:val="16"/>
              </w:rPr>
              <w:t>A</w:t>
            </w:r>
          </w:p>
        </w:tc>
        <w:tc>
          <w:tcPr>
            <w:tcW w:w="4820" w:type="dxa"/>
            <w:tcBorders>
              <w:top w:val="single" w:sz="4" w:space="0" w:color="auto"/>
              <w:bottom w:val="single" w:sz="4" w:space="0" w:color="auto"/>
            </w:tcBorders>
            <w:shd w:val="solid" w:color="FFFFFF" w:fill="auto"/>
          </w:tcPr>
          <w:p w14:paraId="1306EC7F" w14:textId="43BA2927" w:rsidR="0070327F" w:rsidRPr="00F044FD" w:rsidRDefault="0070327F" w:rsidP="0070327F">
            <w:pPr>
              <w:pStyle w:val="TAL"/>
              <w:rPr>
                <w:sz w:val="16"/>
                <w:szCs w:val="16"/>
              </w:rPr>
            </w:pPr>
            <w:r w:rsidRPr="00F044FD">
              <w:rPr>
                <w:sz w:val="16"/>
                <w:szCs w:val="16"/>
              </w:rPr>
              <w:t>CR on RedCap Idle mode(38.133)</w:t>
            </w:r>
          </w:p>
        </w:tc>
        <w:tc>
          <w:tcPr>
            <w:tcW w:w="708" w:type="dxa"/>
            <w:tcBorders>
              <w:top w:val="single" w:sz="4" w:space="0" w:color="auto"/>
              <w:bottom w:val="single" w:sz="4" w:space="0" w:color="auto"/>
              <w:right w:val="single" w:sz="6" w:space="0" w:color="auto"/>
            </w:tcBorders>
            <w:shd w:val="solid" w:color="FFFFFF" w:fill="auto"/>
          </w:tcPr>
          <w:p w14:paraId="0BAB7764" w14:textId="09F0BA89" w:rsidR="0070327F" w:rsidRPr="00F044FD" w:rsidRDefault="0070327F" w:rsidP="0070327F">
            <w:pPr>
              <w:pStyle w:val="TAC"/>
              <w:rPr>
                <w:sz w:val="16"/>
                <w:szCs w:val="16"/>
              </w:rPr>
            </w:pPr>
            <w:r w:rsidRPr="00F044FD">
              <w:rPr>
                <w:sz w:val="16"/>
                <w:szCs w:val="16"/>
              </w:rPr>
              <w:t>18.1.0</w:t>
            </w:r>
          </w:p>
        </w:tc>
      </w:tr>
      <w:tr w:rsidR="0070327F" w:rsidRPr="006C53D9" w14:paraId="1D6CE1CA" w14:textId="77777777" w:rsidTr="00AE3AF1">
        <w:tc>
          <w:tcPr>
            <w:tcW w:w="800" w:type="dxa"/>
            <w:tcBorders>
              <w:top w:val="single" w:sz="4" w:space="0" w:color="auto"/>
              <w:left w:val="single" w:sz="4" w:space="0" w:color="auto"/>
              <w:bottom w:val="single" w:sz="4" w:space="0" w:color="auto"/>
            </w:tcBorders>
            <w:shd w:val="solid" w:color="FFFFFF" w:fill="auto"/>
          </w:tcPr>
          <w:p w14:paraId="751B7436" w14:textId="078F2C5B" w:rsidR="0070327F" w:rsidRDefault="0070327F" w:rsidP="0070327F">
            <w:pPr>
              <w:pStyle w:val="TAC"/>
              <w:rPr>
                <w:sz w:val="16"/>
                <w:szCs w:val="16"/>
              </w:rPr>
            </w:pPr>
            <w:r>
              <w:rPr>
                <w:sz w:val="16"/>
                <w:szCs w:val="16"/>
              </w:rPr>
              <w:t>2023-03</w:t>
            </w:r>
          </w:p>
        </w:tc>
        <w:tc>
          <w:tcPr>
            <w:tcW w:w="800" w:type="dxa"/>
            <w:tcBorders>
              <w:top w:val="single" w:sz="4" w:space="0" w:color="auto"/>
              <w:bottom w:val="single" w:sz="4" w:space="0" w:color="auto"/>
            </w:tcBorders>
            <w:shd w:val="solid" w:color="FFFFFF" w:fill="auto"/>
          </w:tcPr>
          <w:p w14:paraId="39463E98" w14:textId="1AA54965" w:rsidR="0070327F" w:rsidRDefault="0070327F" w:rsidP="0070327F">
            <w:pPr>
              <w:pStyle w:val="TAC"/>
              <w:rPr>
                <w:sz w:val="16"/>
                <w:szCs w:val="16"/>
              </w:rPr>
            </w:pPr>
            <w:r>
              <w:rPr>
                <w:sz w:val="16"/>
                <w:szCs w:val="16"/>
              </w:rPr>
              <w:t>RAN#99</w:t>
            </w:r>
          </w:p>
        </w:tc>
        <w:tc>
          <w:tcPr>
            <w:tcW w:w="1094" w:type="dxa"/>
            <w:tcBorders>
              <w:top w:val="single" w:sz="4" w:space="0" w:color="auto"/>
              <w:bottom w:val="single" w:sz="4" w:space="0" w:color="auto"/>
            </w:tcBorders>
            <w:shd w:val="solid" w:color="FFFFFF" w:fill="auto"/>
          </w:tcPr>
          <w:p w14:paraId="56DC142D" w14:textId="433D686D" w:rsidR="0070327F" w:rsidRPr="00F044FD" w:rsidRDefault="0070327F" w:rsidP="0070327F">
            <w:pPr>
              <w:pStyle w:val="TAC"/>
              <w:rPr>
                <w:sz w:val="16"/>
                <w:szCs w:val="16"/>
              </w:rPr>
            </w:pPr>
            <w:r w:rsidRPr="00F044FD">
              <w:rPr>
                <w:sz w:val="16"/>
                <w:szCs w:val="16"/>
              </w:rPr>
              <w:t>RP-230518</w:t>
            </w:r>
          </w:p>
        </w:tc>
        <w:tc>
          <w:tcPr>
            <w:tcW w:w="567" w:type="dxa"/>
            <w:tcBorders>
              <w:top w:val="single" w:sz="4" w:space="0" w:color="auto"/>
              <w:bottom w:val="single" w:sz="4" w:space="0" w:color="auto"/>
            </w:tcBorders>
            <w:shd w:val="solid" w:color="FFFFFF" w:fill="auto"/>
          </w:tcPr>
          <w:p w14:paraId="53FEDCB6" w14:textId="3C17D4AE" w:rsidR="0070327F" w:rsidRPr="00F044FD" w:rsidRDefault="0070327F" w:rsidP="0070327F">
            <w:pPr>
              <w:pStyle w:val="TAL"/>
              <w:rPr>
                <w:sz w:val="16"/>
                <w:szCs w:val="16"/>
              </w:rPr>
            </w:pPr>
            <w:r w:rsidRPr="00F044FD">
              <w:rPr>
                <w:sz w:val="16"/>
                <w:szCs w:val="16"/>
              </w:rPr>
              <w:t>2994</w:t>
            </w:r>
          </w:p>
        </w:tc>
        <w:tc>
          <w:tcPr>
            <w:tcW w:w="425" w:type="dxa"/>
            <w:tcBorders>
              <w:top w:val="single" w:sz="4" w:space="0" w:color="auto"/>
              <w:bottom w:val="single" w:sz="4" w:space="0" w:color="auto"/>
            </w:tcBorders>
            <w:shd w:val="solid" w:color="FFFFFF" w:fill="auto"/>
          </w:tcPr>
          <w:p w14:paraId="73660E34" w14:textId="77777777" w:rsidR="0070327F" w:rsidRPr="00F044FD" w:rsidRDefault="0070327F" w:rsidP="0070327F">
            <w:pPr>
              <w:pStyle w:val="TAC"/>
              <w:rPr>
                <w:sz w:val="16"/>
                <w:szCs w:val="16"/>
              </w:rPr>
            </w:pPr>
          </w:p>
        </w:tc>
        <w:tc>
          <w:tcPr>
            <w:tcW w:w="425" w:type="dxa"/>
            <w:tcBorders>
              <w:top w:val="single" w:sz="4" w:space="0" w:color="auto"/>
              <w:bottom w:val="single" w:sz="4" w:space="0" w:color="auto"/>
            </w:tcBorders>
            <w:shd w:val="solid" w:color="FFFFFF" w:fill="auto"/>
          </w:tcPr>
          <w:p w14:paraId="2D3BC3CC" w14:textId="7946EE0D" w:rsidR="0070327F" w:rsidRPr="00F044FD" w:rsidRDefault="0070327F" w:rsidP="0070327F">
            <w:pPr>
              <w:pStyle w:val="TAC"/>
              <w:rPr>
                <w:sz w:val="16"/>
                <w:szCs w:val="16"/>
              </w:rPr>
            </w:pPr>
            <w:r w:rsidRPr="00F044FD">
              <w:rPr>
                <w:sz w:val="16"/>
                <w:szCs w:val="16"/>
              </w:rPr>
              <w:t>A</w:t>
            </w:r>
          </w:p>
        </w:tc>
        <w:tc>
          <w:tcPr>
            <w:tcW w:w="4820" w:type="dxa"/>
            <w:tcBorders>
              <w:top w:val="single" w:sz="4" w:space="0" w:color="auto"/>
              <w:bottom w:val="single" w:sz="4" w:space="0" w:color="auto"/>
            </w:tcBorders>
            <w:shd w:val="solid" w:color="FFFFFF" w:fill="auto"/>
          </w:tcPr>
          <w:p w14:paraId="68D339F4" w14:textId="57C99D13" w:rsidR="0070327F" w:rsidRPr="00F044FD" w:rsidRDefault="0070327F" w:rsidP="0070327F">
            <w:pPr>
              <w:pStyle w:val="TAL"/>
              <w:rPr>
                <w:sz w:val="16"/>
                <w:szCs w:val="16"/>
              </w:rPr>
            </w:pPr>
            <w:r w:rsidRPr="00F044FD">
              <w:rPr>
                <w:sz w:val="16"/>
                <w:szCs w:val="16"/>
              </w:rPr>
              <w:t>CR on RedCap Measurement</w:t>
            </w:r>
          </w:p>
        </w:tc>
        <w:tc>
          <w:tcPr>
            <w:tcW w:w="708" w:type="dxa"/>
            <w:tcBorders>
              <w:top w:val="single" w:sz="4" w:space="0" w:color="auto"/>
              <w:bottom w:val="single" w:sz="4" w:space="0" w:color="auto"/>
              <w:right w:val="single" w:sz="6" w:space="0" w:color="auto"/>
            </w:tcBorders>
            <w:shd w:val="solid" w:color="FFFFFF" w:fill="auto"/>
          </w:tcPr>
          <w:p w14:paraId="0A634579" w14:textId="7330D316" w:rsidR="0070327F" w:rsidRPr="00F044FD" w:rsidRDefault="0070327F" w:rsidP="0070327F">
            <w:pPr>
              <w:pStyle w:val="TAC"/>
              <w:rPr>
                <w:sz w:val="16"/>
                <w:szCs w:val="16"/>
              </w:rPr>
            </w:pPr>
            <w:r w:rsidRPr="00F044FD">
              <w:rPr>
                <w:sz w:val="16"/>
                <w:szCs w:val="16"/>
              </w:rPr>
              <w:t>18.1.0</w:t>
            </w:r>
          </w:p>
        </w:tc>
      </w:tr>
      <w:tr w:rsidR="0070327F" w:rsidRPr="006C53D9" w14:paraId="71FAFB8D" w14:textId="77777777" w:rsidTr="00AE3AF1">
        <w:tc>
          <w:tcPr>
            <w:tcW w:w="800" w:type="dxa"/>
            <w:tcBorders>
              <w:top w:val="single" w:sz="4" w:space="0" w:color="auto"/>
              <w:left w:val="single" w:sz="4" w:space="0" w:color="auto"/>
              <w:bottom w:val="single" w:sz="4" w:space="0" w:color="auto"/>
            </w:tcBorders>
            <w:shd w:val="solid" w:color="FFFFFF" w:fill="auto"/>
          </w:tcPr>
          <w:p w14:paraId="751ECA03" w14:textId="51FD7338" w:rsidR="0070327F" w:rsidRDefault="0070327F" w:rsidP="0070327F">
            <w:pPr>
              <w:pStyle w:val="TAC"/>
              <w:rPr>
                <w:sz w:val="16"/>
                <w:szCs w:val="16"/>
              </w:rPr>
            </w:pPr>
            <w:r>
              <w:rPr>
                <w:sz w:val="16"/>
                <w:szCs w:val="16"/>
              </w:rPr>
              <w:t>2023-03</w:t>
            </w:r>
          </w:p>
        </w:tc>
        <w:tc>
          <w:tcPr>
            <w:tcW w:w="800" w:type="dxa"/>
            <w:tcBorders>
              <w:top w:val="single" w:sz="4" w:space="0" w:color="auto"/>
              <w:bottom w:val="single" w:sz="4" w:space="0" w:color="auto"/>
            </w:tcBorders>
            <w:shd w:val="solid" w:color="FFFFFF" w:fill="auto"/>
          </w:tcPr>
          <w:p w14:paraId="3938C7CE" w14:textId="033A08C9" w:rsidR="0070327F" w:rsidRDefault="0070327F" w:rsidP="0070327F">
            <w:pPr>
              <w:pStyle w:val="TAC"/>
              <w:rPr>
                <w:sz w:val="16"/>
                <w:szCs w:val="16"/>
              </w:rPr>
            </w:pPr>
            <w:r>
              <w:rPr>
                <w:sz w:val="16"/>
                <w:szCs w:val="16"/>
              </w:rPr>
              <w:t>RAN#99</w:t>
            </w:r>
          </w:p>
        </w:tc>
        <w:tc>
          <w:tcPr>
            <w:tcW w:w="1094" w:type="dxa"/>
            <w:tcBorders>
              <w:top w:val="single" w:sz="4" w:space="0" w:color="auto"/>
              <w:bottom w:val="single" w:sz="4" w:space="0" w:color="auto"/>
            </w:tcBorders>
            <w:shd w:val="solid" w:color="FFFFFF" w:fill="auto"/>
          </w:tcPr>
          <w:p w14:paraId="52560745" w14:textId="25DBF125" w:rsidR="0070327F" w:rsidRPr="00F044FD" w:rsidRDefault="0070327F" w:rsidP="0070327F">
            <w:pPr>
              <w:pStyle w:val="TAC"/>
              <w:rPr>
                <w:sz w:val="16"/>
                <w:szCs w:val="16"/>
              </w:rPr>
            </w:pPr>
            <w:r w:rsidRPr="00F044FD">
              <w:rPr>
                <w:sz w:val="16"/>
                <w:szCs w:val="16"/>
              </w:rPr>
              <w:t>RP-230518</w:t>
            </w:r>
          </w:p>
        </w:tc>
        <w:tc>
          <w:tcPr>
            <w:tcW w:w="567" w:type="dxa"/>
            <w:tcBorders>
              <w:top w:val="single" w:sz="4" w:space="0" w:color="auto"/>
              <w:bottom w:val="single" w:sz="4" w:space="0" w:color="auto"/>
            </w:tcBorders>
            <w:shd w:val="solid" w:color="FFFFFF" w:fill="auto"/>
          </w:tcPr>
          <w:p w14:paraId="4961CF50" w14:textId="31275692" w:rsidR="0070327F" w:rsidRPr="00F044FD" w:rsidRDefault="0070327F" w:rsidP="0070327F">
            <w:pPr>
              <w:pStyle w:val="TAL"/>
              <w:rPr>
                <w:sz w:val="16"/>
                <w:szCs w:val="16"/>
              </w:rPr>
            </w:pPr>
            <w:r w:rsidRPr="00F044FD">
              <w:rPr>
                <w:sz w:val="16"/>
                <w:szCs w:val="16"/>
              </w:rPr>
              <w:t>3008</w:t>
            </w:r>
          </w:p>
        </w:tc>
        <w:tc>
          <w:tcPr>
            <w:tcW w:w="425" w:type="dxa"/>
            <w:tcBorders>
              <w:top w:val="single" w:sz="4" w:space="0" w:color="auto"/>
              <w:bottom w:val="single" w:sz="4" w:space="0" w:color="auto"/>
            </w:tcBorders>
            <w:shd w:val="solid" w:color="FFFFFF" w:fill="auto"/>
          </w:tcPr>
          <w:p w14:paraId="485B0375" w14:textId="77777777" w:rsidR="0070327F" w:rsidRPr="00F044FD" w:rsidRDefault="0070327F" w:rsidP="0070327F">
            <w:pPr>
              <w:pStyle w:val="TAC"/>
              <w:rPr>
                <w:sz w:val="16"/>
                <w:szCs w:val="16"/>
              </w:rPr>
            </w:pPr>
          </w:p>
        </w:tc>
        <w:tc>
          <w:tcPr>
            <w:tcW w:w="425" w:type="dxa"/>
            <w:tcBorders>
              <w:top w:val="single" w:sz="4" w:space="0" w:color="auto"/>
              <w:bottom w:val="single" w:sz="4" w:space="0" w:color="auto"/>
            </w:tcBorders>
            <w:shd w:val="solid" w:color="FFFFFF" w:fill="auto"/>
          </w:tcPr>
          <w:p w14:paraId="66A07FB6" w14:textId="4D30DD9B" w:rsidR="0070327F" w:rsidRPr="00F044FD" w:rsidRDefault="0070327F" w:rsidP="0070327F">
            <w:pPr>
              <w:pStyle w:val="TAC"/>
              <w:rPr>
                <w:sz w:val="16"/>
                <w:szCs w:val="16"/>
              </w:rPr>
            </w:pPr>
            <w:r w:rsidRPr="00F044FD">
              <w:rPr>
                <w:sz w:val="16"/>
                <w:szCs w:val="16"/>
              </w:rPr>
              <w:t>A</w:t>
            </w:r>
          </w:p>
        </w:tc>
        <w:tc>
          <w:tcPr>
            <w:tcW w:w="4820" w:type="dxa"/>
            <w:tcBorders>
              <w:top w:val="single" w:sz="4" w:space="0" w:color="auto"/>
              <w:bottom w:val="single" w:sz="4" w:space="0" w:color="auto"/>
            </w:tcBorders>
            <w:shd w:val="solid" w:color="FFFFFF" w:fill="auto"/>
          </w:tcPr>
          <w:p w14:paraId="36504BA6" w14:textId="6C9BCEEC" w:rsidR="0070327F" w:rsidRPr="00F044FD" w:rsidRDefault="0070327F" w:rsidP="0070327F">
            <w:pPr>
              <w:pStyle w:val="TAL"/>
              <w:rPr>
                <w:sz w:val="16"/>
                <w:szCs w:val="16"/>
              </w:rPr>
            </w:pPr>
            <w:r w:rsidRPr="00F044FD">
              <w:rPr>
                <w:sz w:val="16"/>
                <w:szCs w:val="16"/>
              </w:rPr>
              <w:t>Corrections to inter-frequency NR and inter-RAT E-UTRAN measurements for RedCap</w:t>
            </w:r>
          </w:p>
        </w:tc>
        <w:tc>
          <w:tcPr>
            <w:tcW w:w="708" w:type="dxa"/>
            <w:tcBorders>
              <w:top w:val="single" w:sz="4" w:space="0" w:color="auto"/>
              <w:bottom w:val="single" w:sz="4" w:space="0" w:color="auto"/>
              <w:right w:val="single" w:sz="6" w:space="0" w:color="auto"/>
            </w:tcBorders>
            <w:shd w:val="solid" w:color="FFFFFF" w:fill="auto"/>
          </w:tcPr>
          <w:p w14:paraId="4172F3AD" w14:textId="331EF179" w:rsidR="0070327F" w:rsidRPr="00F044FD" w:rsidRDefault="0070327F" w:rsidP="0070327F">
            <w:pPr>
              <w:pStyle w:val="TAC"/>
              <w:rPr>
                <w:sz w:val="16"/>
                <w:szCs w:val="16"/>
              </w:rPr>
            </w:pPr>
            <w:r w:rsidRPr="00F044FD">
              <w:rPr>
                <w:sz w:val="16"/>
                <w:szCs w:val="16"/>
              </w:rPr>
              <w:t>18.1.0</w:t>
            </w:r>
          </w:p>
        </w:tc>
      </w:tr>
      <w:tr w:rsidR="0070327F" w:rsidRPr="006C53D9" w14:paraId="0A9D3891" w14:textId="77777777" w:rsidTr="00AE3AF1">
        <w:tc>
          <w:tcPr>
            <w:tcW w:w="800" w:type="dxa"/>
            <w:tcBorders>
              <w:top w:val="single" w:sz="4" w:space="0" w:color="auto"/>
              <w:left w:val="single" w:sz="4" w:space="0" w:color="auto"/>
              <w:bottom w:val="single" w:sz="4" w:space="0" w:color="auto"/>
            </w:tcBorders>
            <w:shd w:val="solid" w:color="FFFFFF" w:fill="auto"/>
          </w:tcPr>
          <w:p w14:paraId="449149E8" w14:textId="646FA789" w:rsidR="0070327F" w:rsidRDefault="0070327F" w:rsidP="0070327F">
            <w:pPr>
              <w:pStyle w:val="TAC"/>
              <w:rPr>
                <w:sz w:val="16"/>
                <w:szCs w:val="16"/>
              </w:rPr>
            </w:pPr>
            <w:r>
              <w:rPr>
                <w:sz w:val="16"/>
                <w:szCs w:val="16"/>
              </w:rPr>
              <w:t>2023-03</w:t>
            </w:r>
          </w:p>
        </w:tc>
        <w:tc>
          <w:tcPr>
            <w:tcW w:w="800" w:type="dxa"/>
            <w:tcBorders>
              <w:top w:val="single" w:sz="4" w:space="0" w:color="auto"/>
              <w:bottom w:val="single" w:sz="4" w:space="0" w:color="auto"/>
            </w:tcBorders>
            <w:shd w:val="solid" w:color="FFFFFF" w:fill="auto"/>
          </w:tcPr>
          <w:p w14:paraId="14CD2286" w14:textId="2A7B2C88" w:rsidR="0070327F" w:rsidRDefault="0070327F" w:rsidP="0070327F">
            <w:pPr>
              <w:pStyle w:val="TAC"/>
              <w:rPr>
                <w:sz w:val="16"/>
                <w:szCs w:val="16"/>
              </w:rPr>
            </w:pPr>
            <w:r>
              <w:rPr>
                <w:sz w:val="16"/>
                <w:szCs w:val="16"/>
              </w:rPr>
              <w:t>RAN#99</w:t>
            </w:r>
          </w:p>
        </w:tc>
        <w:tc>
          <w:tcPr>
            <w:tcW w:w="1094" w:type="dxa"/>
            <w:tcBorders>
              <w:top w:val="single" w:sz="4" w:space="0" w:color="auto"/>
              <w:bottom w:val="single" w:sz="4" w:space="0" w:color="auto"/>
            </w:tcBorders>
            <w:shd w:val="solid" w:color="FFFFFF" w:fill="auto"/>
          </w:tcPr>
          <w:p w14:paraId="1CB22EF8" w14:textId="01BEE03A" w:rsidR="0070327F" w:rsidRPr="00F044FD" w:rsidRDefault="0070327F" w:rsidP="0070327F">
            <w:pPr>
              <w:pStyle w:val="TAC"/>
              <w:rPr>
                <w:sz w:val="16"/>
                <w:szCs w:val="16"/>
              </w:rPr>
            </w:pPr>
            <w:r w:rsidRPr="00F044FD">
              <w:rPr>
                <w:sz w:val="16"/>
                <w:szCs w:val="16"/>
              </w:rPr>
              <w:t>RP-230518</w:t>
            </w:r>
          </w:p>
        </w:tc>
        <w:tc>
          <w:tcPr>
            <w:tcW w:w="567" w:type="dxa"/>
            <w:tcBorders>
              <w:top w:val="single" w:sz="4" w:space="0" w:color="auto"/>
              <w:bottom w:val="single" w:sz="4" w:space="0" w:color="auto"/>
            </w:tcBorders>
            <w:shd w:val="solid" w:color="FFFFFF" w:fill="auto"/>
          </w:tcPr>
          <w:p w14:paraId="7AC0B416" w14:textId="66B2507C" w:rsidR="0070327F" w:rsidRPr="00F044FD" w:rsidRDefault="0070327F" w:rsidP="0070327F">
            <w:pPr>
              <w:pStyle w:val="TAL"/>
              <w:rPr>
                <w:sz w:val="16"/>
                <w:szCs w:val="16"/>
              </w:rPr>
            </w:pPr>
            <w:r w:rsidRPr="00F044FD">
              <w:rPr>
                <w:sz w:val="16"/>
                <w:szCs w:val="16"/>
              </w:rPr>
              <w:t>3014</w:t>
            </w:r>
          </w:p>
        </w:tc>
        <w:tc>
          <w:tcPr>
            <w:tcW w:w="425" w:type="dxa"/>
            <w:tcBorders>
              <w:top w:val="single" w:sz="4" w:space="0" w:color="auto"/>
              <w:bottom w:val="single" w:sz="4" w:space="0" w:color="auto"/>
            </w:tcBorders>
            <w:shd w:val="solid" w:color="FFFFFF" w:fill="auto"/>
          </w:tcPr>
          <w:p w14:paraId="4DC9A195" w14:textId="77777777" w:rsidR="0070327F" w:rsidRPr="00F044FD" w:rsidRDefault="0070327F" w:rsidP="0070327F">
            <w:pPr>
              <w:pStyle w:val="TAC"/>
              <w:rPr>
                <w:sz w:val="16"/>
                <w:szCs w:val="16"/>
              </w:rPr>
            </w:pPr>
          </w:p>
        </w:tc>
        <w:tc>
          <w:tcPr>
            <w:tcW w:w="425" w:type="dxa"/>
            <w:tcBorders>
              <w:top w:val="single" w:sz="4" w:space="0" w:color="auto"/>
              <w:bottom w:val="single" w:sz="4" w:space="0" w:color="auto"/>
            </w:tcBorders>
            <w:shd w:val="solid" w:color="FFFFFF" w:fill="auto"/>
          </w:tcPr>
          <w:p w14:paraId="4B48B90E" w14:textId="61C68255" w:rsidR="0070327F" w:rsidRPr="00F044FD" w:rsidRDefault="0070327F" w:rsidP="0070327F">
            <w:pPr>
              <w:pStyle w:val="TAC"/>
              <w:rPr>
                <w:sz w:val="16"/>
                <w:szCs w:val="16"/>
              </w:rPr>
            </w:pPr>
            <w:r w:rsidRPr="00F044FD">
              <w:rPr>
                <w:sz w:val="16"/>
                <w:szCs w:val="16"/>
              </w:rPr>
              <w:t>A</w:t>
            </w:r>
          </w:p>
        </w:tc>
        <w:tc>
          <w:tcPr>
            <w:tcW w:w="4820" w:type="dxa"/>
            <w:tcBorders>
              <w:top w:val="single" w:sz="4" w:space="0" w:color="auto"/>
              <w:bottom w:val="single" w:sz="4" w:space="0" w:color="auto"/>
            </w:tcBorders>
            <w:shd w:val="solid" w:color="FFFFFF" w:fill="auto"/>
          </w:tcPr>
          <w:p w14:paraId="3FF02574" w14:textId="305E1897" w:rsidR="0070327F" w:rsidRPr="00F044FD" w:rsidRDefault="0070327F" w:rsidP="0070327F">
            <w:pPr>
              <w:pStyle w:val="TAL"/>
              <w:rPr>
                <w:sz w:val="16"/>
                <w:szCs w:val="16"/>
              </w:rPr>
            </w:pPr>
            <w:r w:rsidRPr="00F044FD">
              <w:rPr>
                <w:sz w:val="16"/>
                <w:szCs w:val="16"/>
              </w:rPr>
              <w:t>Formal CR to Rel-18 TS 38.133: on missing Rel-16 relaxation for RedCap IDLE mode</w:t>
            </w:r>
          </w:p>
        </w:tc>
        <w:tc>
          <w:tcPr>
            <w:tcW w:w="708" w:type="dxa"/>
            <w:tcBorders>
              <w:top w:val="single" w:sz="4" w:space="0" w:color="auto"/>
              <w:bottom w:val="single" w:sz="4" w:space="0" w:color="auto"/>
              <w:right w:val="single" w:sz="6" w:space="0" w:color="auto"/>
            </w:tcBorders>
            <w:shd w:val="solid" w:color="FFFFFF" w:fill="auto"/>
          </w:tcPr>
          <w:p w14:paraId="7AD9A509" w14:textId="452279CF" w:rsidR="0070327F" w:rsidRPr="00F044FD" w:rsidRDefault="0070327F" w:rsidP="0070327F">
            <w:pPr>
              <w:pStyle w:val="TAC"/>
              <w:rPr>
                <w:sz w:val="16"/>
                <w:szCs w:val="16"/>
              </w:rPr>
            </w:pPr>
            <w:r w:rsidRPr="00F044FD">
              <w:rPr>
                <w:sz w:val="16"/>
                <w:szCs w:val="16"/>
              </w:rPr>
              <w:t>18.1.0</w:t>
            </w:r>
          </w:p>
        </w:tc>
      </w:tr>
      <w:tr w:rsidR="0070327F" w:rsidRPr="006C53D9" w14:paraId="226F77EB" w14:textId="77777777" w:rsidTr="00AE3AF1">
        <w:tc>
          <w:tcPr>
            <w:tcW w:w="800" w:type="dxa"/>
            <w:tcBorders>
              <w:top w:val="single" w:sz="4" w:space="0" w:color="auto"/>
              <w:left w:val="single" w:sz="4" w:space="0" w:color="auto"/>
              <w:bottom w:val="single" w:sz="4" w:space="0" w:color="auto"/>
            </w:tcBorders>
            <w:shd w:val="solid" w:color="FFFFFF" w:fill="auto"/>
          </w:tcPr>
          <w:p w14:paraId="4C8FD48A" w14:textId="52682E41" w:rsidR="0070327F" w:rsidRDefault="0070327F" w:rsidP="0070327F">
            <w:pPr>
              <w:pStyle w:val="TAC"/>
              <w:rPr>
                <w:sz w:val="16"/>
                <w:szCs w:val="16"/>
              </w:rPr>
            </w:pPr>
            <w:r>
              <w:rPr>
                <w:sz w:val="16"/>
                <w:szCs w:val="16"/>
              </w:rPr>
              <w:t>2023-03</w:t>
            </w:r>
          </w:p>
        </w:tc>
        <w:tc>
          <w:tcPr>
            <w:tcW w:w="800" w:type="dxa"/>
            <w:tcBorders>
              <w:top w:val="single" w:sz="4" w:space="0" w:color="auto"/>
              <w:bottom w:val="single" w:sz="4" w:space="0" w:color="auto"/>
            </w:tcBorders>
            <w:shd w:val="solid" w:color="FFFFFF" w:fill="auto"/>
          </w:tcPr>
          <w:p w14:paraId="44D97F02" w14:textId="01C34D15" w:rsidR="0070327F" w:rsidRDefault="0070327F" w:rsidP="0070327F">
            <w:pPr>
              <w:pStyle w:val="TAC"/>
              <w:rPr>
                <w:sz w:val="16"/>
                <w:szCs w:val="16"/>
              </w:rPr>
            </w:pPr>
            <w:r>
              <w:rPr>
                <w:sz w:val="16"/>
                <w:szCs w:val="16"/>
              </w:rPr>
              <w:t>RAN#99</w:t>
            </w:r>
          </w:p>
        </w:tc>
        <w:tc>
          <w:tcPr>
            <w:tcW w:w="1094" w:type="dxa"/>
            <w:tcBorders>
              <w:top w:val="single" w:sz="4" w:space="0" w:color="auto"/>
              <w:bottom w:val="single" w:sz="4" w:space="0" w:color="auto"/>
            </w:tcBorders>
            <w:shd w:val="solid" w:color="FFFFFF" w:fill="auto"/>
          </w:tcPr>
          <w:p w14:paraId="66EA5780" w14:textId="12ACC500" w:rsidR="0070327F" w:rsidRPr="00F044FD" w:rsidRDefault="0070327F" w:rsidP="0070327F">
            <w:pPr>
              <w:pStyle w:val="TAC"/>
              <w:rPr>
                <w:sz w:val="16"/>
                <w:szCs w:val="16"/>
              </w:rPr>
            </w:pPr>
            <w:r w:rsidRPr="00F044FD">
              <w:rPr>
                <w:sz w:val="16"/>
                <w:szCs w:val="16"/>
              </w:rPr>
              <w:t>RP-230519</w:t>
            </w:r>
          </w:p>
        </w:tc>
        <w:tc>
          <w:tcPr>
            <w:tcW w:w="567" w:type="dxa"/>
            <w:tcBorders>
              <w:top w:val="single" w:sz="4" w:space="0" w:color="auto"/>
              <w:bottom w:val="single" w:sz="4" w:space="0" w:color="auto"/>
            </w:tcBorders>
            <w:shd w:val="solid" w:color="FFFFFF" w:fill="auto"/>
          </w:tcPr>
          <w:p w14:paraId="472BB94B" w14:textId="1782D631" w:rsidR="0070327F" w:rsidRPr="00F044FD" w:rsidRDefault="0070327F" w:rsidP="0070327F">
            <w:pPr>
              <w:pStyle w:val="TAL"/>
              <w:rPr>
                <w:sz w:val="16"/>
                <w:szCs w:val="16"/>
              </w:rPr>
            </w:pPr>
            <w:r w:rsidRPr="00F044FD">
              <w:rPr>
                <w:sz w:val="16"/>
                <w:szCs w:val="16"/>
              </w:rPr>
              <w:t>3020</w:t>
            </w:r>
          </w:p>
        </w:tc>
        <w:tc>
          <w:tcPr>
            <w:tcW w:w="425" w:type="dxa"/>
            <w:tcBorders>
              <w:top w:val="single" w:sz="4" w:space="0" w:color="auto"/>
              <w:bottom w:val="single" w:sz="4" w:space="0" w:color="auto"/>
            </w:tcBorders>
            <w:shd w:val="solid" w:color="FFFFFF" w:fill="auto"/>
          </w:tcPr>
          <w:p w14:paraId="73704C62" w14:textId="77777777" w:rsidR="0070327F" w:rsidRPr="00F044FD" w:rsidRDefault="0070327F" w:rsidP="0070327F">
            <w:pPr>
              <w:pStyle w:val="TAC"/>
              <w:rPr>
                <w:sz w:val="16"/>
                <w:szCs w:val="16"/>
              </w:rPr>
            </w:pPr>
          </w:p>
        </w:tc>
        <w:tc>
          <w:tcPr>
            <w:tcW w:w="425" w:type="dxa"/>
            <w:tcBorders>
              <w:top w:val="single" w:sz="4" w:space="0" w:color="auto"/>
              <w:bottom w:val="single" w:sz="4" w:space="0" w:color="auto"/>
            </w:tcBorders>
            <w:shd w:val="solid" w:color="FFFFFF" w:fill="auto"/>
          </w:tcPr>
          <w:p w14:paraId="362F3926" w14:textId="115FCB14" w:rsidR="0070327F" w:rsidRPr="00F044FD" w:rsidRDefault="0070327F" w:rsidP="0070327F">
            <w:pPr>
              <w:pStyle w:val="TAC"/>
              <w:rPr>
                <w:sz w:val="16"/>
                <w:szCs w:val="16"/>
              </w:rPr>
            </w:pPr>
            <w:r w:rsidRPr="00F044FD">
              <w:rPr>
                <w:sz w:val="16"/>
                <w:szCs w:val="16"/>
              </w:rPr>
              <w:t>A</w:t>
            </w:r>
          </w:p>
        </w:tc>
        <w:tc>
          <w:tcPr>
            <w:tcW w:w="4820" w:type="dxa"/>
            <w:tcBorders>
              <w:top w:val="single" w:sz="4" w:space="0" w:color="auto"/>
              <w:bottom w:val="single" w:sz="4" w:space="0" w:color="auto"/>
            </w:tcBorders>
            <w:shd w:val="solid" w:color="FFFFFF" w:fill="auto"/>
          </w:tcPr>
          <w:p w14:paraId="4CB02FDC" w14:textId="24E21F37" w:rsidR="0070327F" w:rsidRPr="00F044FD" w:rsidRDefault="0070327F" w:rsidP="0070327F">
            <w:pPr>
              <w:pStyle w:val="TAL"/>
              <w:rPr>
                <w:sz w:val="16"/>
                <w:szCs w:val="16"/>
              </w:rPr>
            </w:pPr>
            <w:r w:rsidRPr="00F044FD">
              <w:rPr>
                <w:sz w:val="16"/>
                <w:szCs w:val="16"/>
              </w:rPr>
              <w:t>Formal CR to Rel-18 38.133: correction on CG-SDT transmission</w:t>
            </w:r>
          </w:p>
        </w:tc>
        <w:tc>
          <w:tcPr>
            <w:tcW w:w="708" w:type="dxa"/>
            <w:tcBorders>
              <w:top w:val="single" w:sz="4" w:space="0" w:color="auto"/>
              <w:bottom w:val="single" w:sz="4" w:space="0" w:color="auto"/>
              <w:right w:val="single" w:sz="6" w:space="0" w:color="auto"/>
            </w:tcBorders>
            <w:shd w:val="solid" w:color="FFFFFF" w:fill="auto"/>
          </w:tcPr>
          <w:p w14:paraId="1E28E896" w14:textId="56A7E5A5" w:rsidR="0070327F" w:rsidRPr="00F044FD" w:rsidRDefault="0070327F" w:rsidP="0070327F">
            <w:pPr>
              <w:pStyle w:val="TAC"/>
              <w:rPr>
                <w:sz w:val="16"/>
                <w:szCs w:val="16"/>
              </w:rPr>
            </w:pPr>
            <w:r w:rsidRPr="00F044FD">
              <w:rPr>
                <w:sz w:val="16"/>
                <w:szCs w:val="16"/>
              </w:rPr>
              <w:t>18.1.0</w:t>
            </w:r>
          </w:p>
        </w:tc>
      </w:tr>
      <w:tr w:rsidR="0070327F" w:rsidRPr="006C53D9" w14:paraId="14910A23" w14:textId="77777777" w:rsidTr="00AE3AF1">
        <w:tc>
          <w:tcPr>
            <w:tcW w:w="800" w:type="dxa"/>
            <w:tcBorders>
              <w:top w:val="single" w:sz="4" w:space="0" w:color="auto"/>
              <w:left w:val="single" w:sz="4" w:space="0" w:color="auto"/>
              <w:bottom w:val="single" w:sz="4" w:space="0" w:color="auto"/>
            </w:tcBorders>
            <w:shd w:val="solid" w:color="FFFFFF" w:fill="auto"/>
          </w:tcPr>
          <w:p w14:paraId="29583968" w14:textId="3C70CD76" w:rsidR="0070327F" w:rsidRDefault="0070327F" w:rsidP="0070327F">
            <w:pPr>
              <w:pStyle w:val="TAC"/>
              <w:rPr>
                <w:sz w:val="16"/>
                <w:szCs w:val="16"/>
              </w:rPr>
            </w:pPr>
            <w:r>
              <w:rPr>
                <w:sz w:val="16"/>
                <w:szCs w:val="16"/>
              </w:rPr>
              <w:t>2023-03</w:t>
            </w:r>
          </w:p>
        </w:tc>
        <w:tc>
          <w:tcPr>
            <w:tcW w:w="800" w:type="dxa"/>
            <w:tcBorders>
              <w:top w:val="single" w:sz="4" w:space="0" w:color="auto"/>
              <w:bottom w:val="single" w:sz="4" w:space="0" w:color="auto"/>
            </w:tcBorders>
            <w:shd w:val="solid" w:color="FFFFFF" w:fill="auto"/>
          </w:tcPr>
          <w:p w14:paraId="389F05C0" w14:textId="4E86EF80" w:rsidR="0070327F" w:rsidRDefault="0070327F" w:rsidP="0070327F">
            <w:pPr>
              <w:pStyle w:val="TAC"/>
              <w:rPr>
                <w:sz w:val="16"/>
                <w:szCs w:val="16"/>
              </w:rPr>
            </w:pPr>
            <w:r>
              <w:rPr>
                <w:sz w:val="16"/>
                <w:szCs w:val="16"/>
              </w:rPr>
              <w:t>RAN#99</w:t>
            </w:r>
          </w:p>
        </w:tc>
        <w:tc>
          <w:tcPr>
            <w:tcW w:w="1094" w:type="dxa"/>
            <w:tcBorders>
              <w:top w:val="single" w:sz="4" w:space="0" w:color="auto"/>
              <w:bottom w:val="single" w:sz="4" w:space="0" w:color="auto"/>
            </w:tcBorders>
            <w:shd w:val="solid" w:color="FFFFFF" w:fill="auto"/>
          </w:tcPr>
          <w:p w14:paraId="47AC6EB7" w14:textId="090E3FC3" w:rsidR="0070327F" w:rsidRPr="00F044FD" w:rsidRDefault="0070327F" w:rsidP="0070327F">
            <w:pPr>
              <w:pStyle w:val="TAC"/>
              <w:rPr>
                <w:sz w:val="16"/>
                <w:szCs w:val="16"/>
              </w:rPr>
            </w:pPr>
            <w:r w:rsidRPr="00F044FD">
              <w:rPr>
                <w:sz w:val="16"/>
                <w:szCs w:val="16"/>
              </w:rPr>
              <w:t>RP-230505</w:t>
            </w:r>
          </w:p>
        </w:tc>
        <w:tc>
          <w:tcPr>
            <w:tcW w:w="567" w:type="dxa"/>
            <w:tcBorders>
              <w:top w:val="single" w:sz="4" w:space="0" w:color="auto"/>
              <w:bottom w:val="single" w:sz="4" w:space="0" w:color="auto"/>
            </w:tcBorders>
            <w:shd w:val="solid" w:color="FFFFFF" w:fill="auto"/>
          </w:tcPr>
          <w:p w14:paraId="3D2045C3" w14:textId="22FE775D" w:rsidR="0070327F" w:rsidRPr="00F044FD" w:rsidRDefault="0070327F" w:rsidP="0070327F">
            <w:pPr>
              <w:pStyle w:val="TAL"/>
              <w:rPr>
                <w:sz w:val="16"/>
                <w:szCs w:val="16"/>
              </w:rPr>
            </w:pPr>
            <w:r w:rsidRPr="00F044FD">
              <w:rPr>
                <w:sz w:val="16"/>
                <w:szCs w:val="16"/>
              </w:rPr>
              <w:t>3028</w:t>
            </w:r>
          </w:p>
        </w:tc>
        <w:tc>
          <w:tcPr>
            <w:tcW w:w="425" w:type="dxa"/>
            <w:tcBorders>
              <w:top w:val="single" w:sz="4" w:space="0" w:color="auto"/>
              <w:bottom w:val="single" w:sz="4" w:space="0" w:color="auto"/>
            </w:tcBorders>
            <w:shd w:val="solid" w:color="FFFFFF" w:fill="auto"/>
          </w:tcPr>
          <w:p w14:paraId="1A21172B" w14:textId="77777777" w:rsidR="0070327F" w:rsidRPr="00F044FD" w:rsidRDefault="0070327F" w:rsidP="0070327F">
            <w:pPr>
              <w:pStyle w:val="TAC"/>
              <w:rPr>
                <w:sz w:val="16"/>
                <w:szCs w:val="16"/>
              </w:rPr>
            </w:pPr>
          </w:p>
        </w:tc>
        <w:tc>
          <w:tcPr>
            <w:tcW w:w="425" w:type="dxa"/>
            <w:tcBorders>
              <w:top w:val="single" w:sz="4" w:space="0" w:color="auto"/>
              <w:bottom w:val="single" w:sz="4" w:space="0" w:color="auto"/>
            </w:tcBorders>
            <w:shd w:val="solid" w:color="FFFFFF" w:fill="auto"/>
          </w:tcPr>
          <w:p w14:paraId="0282917C" w14:textId="1735EE00" w:rsidR="0070327F" w:rsidRPr="00F044FD" w:rsidRDefault="0070327F" w:rsidP="0070327F">
            <w:pPr>
              <w:pStyle w:val="TAC"/>
              <w:rPr>
                <w:sz w:val="16"/>
                <w:szCs w:val="16"/>
              </w:rPr>
            </w:pPr>
            <w:r w:rsidRPr="00F044FD">
              <w:rPr>
                <w:sz w:val="16"/>
                <w:szCs w:val="16"/>
              </w:rPr>
              <w:t>A</w:t>
            </w:r>
          </w:p>
        </w:tc>
        <w:tc>
          <w:tcPr>
            <w:tcW w:w="4820" w:type="dxa"/>
            <w:tcBorders>
              <w:top w:val="single" w:sz="4" w:space="0" w:color="auto"/>
              <w:bottom w:val="single" w:sz="4" w:space="0" w:color="auto"/>
            </w:tcBorders>
            <w:shd w:val="solid" w:color="FFFFFF" w:fill="auto"/>
          </w:tcPr>
          <w:p w14:paraId="6613F2C0" w14:textId="11D449F7" w:rsidR="0070327F" w:rsidRPr="00F044FD" w:rsidRDefault="0070327F" w:rsidP="0070327F">
            <w:pPr>
              <w:pStyle w:val="TAL"/>
              <w:rPr>
                <w:sz w:val="16"/>
                <w:szCs w:val="16"/>
              </w:rPr>
            </w:pPr>
            <w:r w:rsidRPr="00F044FD">
              <w:rPr>
                <w:sz w:val="16"/>
                <w:szCs w:val="16"/>
              </w:rPr>
              <w:t>R18 Cat-A CR CLI measurement testcase correction</w:t>
            </w:r>
          </w:p>
        </w:tc>
        <w:tc>
          <w:tcPr>
            <w:tcW w:w="708" w:type="dxa"/>
            <w:tcBorders>
              <w:top w:val="single" w:sz="4" w:space="0" w:color="auto"/>
              <w:bottom w:val="single" w:sz="4" w:space="0" w:color="auto"/>
              <w:right w:val="single" w:sz="6" w:space="0" w:color="auto"/>
            </w:tcBorders>
            <w:shd w:val="solid" w:color="FFFFFF" w:fill="auto"/>
          </w:tcPr>
          <w:p w14:paraId="26548C24" w14:textId="0221D6EB" w:rsidR="0070327F" w:rsidRPr="00F044FD" w:rsidRDefault="0070327F" w:rsidP="0070327F">
            <w:pPr>
              <w:pStyle w:val="TAC"/>
              <w:rPr>
                <w:sz w:val="16"/>
                <w:szCs w:val="16"/>
              </w:rPr>
            </w:pPr>
            <w:r w:rsidRPr="00F044FD">
              <w:rPr>
                <w:sz w:val="16"/>
                <w:szCs w:val="16"/>
              </w:rPr>
              <w:t>18.1.0</w:t>
            </w:r>
          </w:p>
        </w:tc>
      </w:tr>
      <w:tr w:rsidR="0070327F" w:rsidRPr="006C53D9" w14:paraId="329AEE4D" w14:textId="77777777" w:rsidTr="00AE3AF1">
        <w:tc>
          <w:tcPr>
            <w:tcW w:w="800" w:type="dxa"/>
            <w:tcBorders>
              <w:top w:val="single" w:sz="4" w:space="0" w:color="auto"/>
              <w:left w:val="single" w:sz="4" w:space="0" w:color="auto"/>
              <w:bottom w:val="single" w:sz="4" w:space="0" w:color="auto"/>
            </w:tcBorders>
            <w:shd w:val="solid" w:color="FFFFFF" w:fill="auto"/>
          </w:tcPr>
          <w:p w14:paraId="1B3E9804" w14:textId="299EE4DB" w:rsidR="0070327F" w:rsidRDefault="0070327F" w:rsidP="0070327F">
            <w:pPr>
              <w:pStyle w:val="TAC"/>
              <w:rPr>
                <w:sz w:val="16"/>
                <w:szCs w:val="16"/>
              </w:rPr>
            </w:pPr>
            <w:r>
              <w:rPr>
                <w:sz w:val="16"/>
                <w:szCs w:val="16"/>
              </w:rPr>
              <w:t>2023-03</w:t>
            </w:r>
          </w:p>
        </w:tc>
        <w:tc>
          <w:tcPr>
            <w:tcW w:w="800" w:type="dxa"/>
            <w:tcBorders>
              <w:top w:val="single" w:sz="4" w:space="0" w:color="auto"/>
              <w:bottom w:val="single" w:sz="4" w:space="0" w:color="auto"/>
            </w:tcBorders>
            <w:shd w:val="solid" w:color="FFFFFF" w:fill="auto"/>
          </w:tcPr>
          <w:p w14:paraId="4B5A86E0" w14:textId="4FBE79DA" w:rsidR="0070327F" w:rsidRDefault="0070327F" w:rsidP="0070327F">
            <w:pPr>
              <w:pStyle w:val="TAC"/>
              <w:rPr>
                <w:sz w:val="16"/>
                <w:szCs w:val="16"/>
              </w:rPr>
            </w:pPr>
            <w:r>
              <w:rPr>
                <w:sz w:val="16"/>
                <w:szCs w:val="16"/>
              </w:rPr>
              <w:t>RAN#99</w:t>
            </w:r>
          </w:p>
        </w:tc>
        <w:tc>
          <w:tcPr>
            <w:tcW w:w="1094" w:type="dxa"/>
            <w:tcBorders>
              <w:top w:val="single" w:sz="4" w:space="0" w:color="auto"/>
              <w:bottom w:val="single" w:sz="4" w:space="0" w:color="auto"/>
            </w:tcBorders>
            <w:shd w:val="solid" w:color="FFFFFF" w:fill="auto"/>
          </w:tcPr>
          <w:p w14:paraId="6AF52CC5" w14:textId="02B0CD26" w:rsidR="0070327F" w:rsidRPr="00F044FD" w:rsidRDefault="0070327F" w:rsidP="0070327F">
            <w:pPr>
              <w:pStyle w:val="TAC"/>
              <w:rPr>
                <w:sz w:val="16"/>
                <w:szCs w:val="16"/>
              </w:rPr>
            </w:pPr>
            <w:r w:rsidRPr="00F044FD">
              <w:rPr>
                <w:sz w:val="16"/>
                <w:szCs w:val="16"/>
              </w:rPr>
              <w:t>RP-230505</w:t>
            </w:r>
          </w:p>
        </w:tc>
        <w:tc>
          <w:tcPr>
            <w:tcW w:w="567" w:type="dxa"/>
            <w:tcBorders>
              <w:top w:val="single" w:sz="4" w:space="0" w:color="auto"/>
              <w:bottom w:val="single" w:sz="4" w:space="0" w:color="auto"/>
            </w:tcBorders>
            <w:shd w:val="solid" w:color="FFFFFF" w:fill="auto"/>
          </w:tcPr>
          <w:p w14:paraId="5AC362E6" w14:textId="0AF826DB" w:rsidR="0070327F" w:rsidRPr="00F044FD" w:rsidRDefault="0070327F" w:rsidP="0070327F">
            <w:pPr>
              <w:pStyle w:val="TAL"/>
              <w:rPr>
                <w:sz w:val="16"/>
                <w:szCs w:val="16"/>
              </w:rPr>
            </w:pPr>
            <w:r w:rsidRPr="00F044FD">
              <w:rPr>
                <w:sz w:val="16"/>
                <w:szCs w:val="16"/>
              </w:rPr>
              <w:t>3029</w:t>
            </w:r>
          </w:p>
        </w:tc>
        <w:tc>
          <w:tcPr>
            <w:tcW w:w="425" w:type="dxa"/>
            <w:tcBorders>
              <w:top w:val="single" w:sz="4" w:space="0" w:color="auto"/>
              <w:bottom w:val="single" w:sz="4" w:space="0" w:color="auto"/>
            </w:tcBorders>
            <w:shd w:val="solid" w:color="FFFFFF" w:fill="auto"/>
          </w:tcPr>
          <w:p w14:paraId="14B5E999" w14:textId="77777777" w:rsidR="0070327F" w:rsidRPr="00F044FD" w:rsidRDefault="0070327F" w:rsidP="0070327F">
            <w:pPr>
              <w:pStyle w:val="TAC"/>
              <w:rPr>
                <w:sz w:val="16"/>
                <w:szCs w:val="16"/>
              </w:rPr>
            </w:pPr>
          </w:p>
        </w:tc>
        <w:tc>
          <w:tcPr>
            <w:tcW w:w="425" w:type="dxa"/>
            <w:tcBorders>
              <w:top w:val="single" w:sz="4" w:space="0" w:color="auto"/>
              <w:bottom w:val="single" w:sz="4" w:space="0" w:color="auto"/>
            </w:tcBorders>
            <w:shd w:val="solid" w:color="FFFFFF" w:fill="auto"/>
          </w:tcPr>
          <w:p w14:paraId="21CF5678" w14:textId="6CF76384" w:rsidR="0070327F" w:rsidRPr="00F044FD" w:rsidRDefault="0070327F" w:rsidP="0070327F">
            <w:pPr>
              <w:pStyle w:val="TAC"/>
              <w:rPr>
                <w:sz w:val="16"/>
                <w:szCs w:val="16"/>
              </w:rPr>
            </w:pPr>
            <w:r w:rsidRPr="00F044FD">
              <w:rPr>
                <w:sz w:val="16"/>
                <w:szCs w:val="16"/>
              </w:rPr>
              <w:t>A</w:t>
            </w:r>
          </w:p>
        </w:tc>
        <w:tc>
          <w:tcPr>
            <w:tcW w:w="4820" w:type="dxa"/>
            <w:tcBorders>
              <w:top w:val="single" w:sz="4" w:space="0" w:color="auto"/>
              <w:bottom w:val="single" w:sz="4" w:space="0" w:color="auto"/>
            </w:tcBorders>
            <w:shd w:val="solid" w:color="FFFFFF" w:fill="auto"/>
          </w:tcPr>
          <w:p w14:paraId="2A3502CD" w14:textId="18263910" w:rsidR="0070327F" w:rsidRPr="00F044FD" w:rsidRDefault="0070327F" w:rsidP="0070327F">
            <w:pPr>
              <w:pStyle w:val="TAL"/>
              <w:rPr>
                <w:sz w:val="16"/>
                <w:szCs w:val="16"/>
              </w:rPr>
            </w:pPr>
            <w:r w:rsidRPr="00F044FD">
              <w:rPr>
                <w:sz w:val="16"/>
                <w:szCs w:val="16"/>
              </w:rPr>
              <w:t>R18 Cat-A CR SA NR-LTE HO testcase correction</w:t>
            </w:r>
          </w:p>
        </w:tc>
        <w:tc>
          <w:tcPr>
            <w:tcW w:w="708" w:type="dxa"/>
            <w:tcBorders>
              <w:top w:val="single" w:sz="4" w:space="0" w:color="auto"/>
              <w:bottom w:val="single" w:sz="4" w:space="0" w:color="auto"/>
              <w:right w:val="single" w:sz="6" w:space="0" w:color="auto"/>
            </w:tcBorders>
            <w:shd w:val="solid" w:color="FFFFFF" w:fill="auto"/>
          </w:tcPr>
          <w:p w14:paraId="4EB937B5" w14:textId="673E9F07" w:rsidR="0070327F" w:rsidRPr="00F044FD" w:rsidRDefault="0070327F" w:rsidP="0070327F">
            <w:pPr>
              <w:pStyle w:val="TAC"/>
              <w:rPr>
                <w:sz w:val="16"/>
                <w:szCs w:val="16"/>
              </w:rPr>
            </w:pPr>
            <w:r w:rsidRPr="00F044FD">
              <w:rPr>
                <w:sz w:val="16"/>
                <w:szCs w:val="16"/>
              </w:rPr>
              <w:t>18.1.0</w:t>
            </w:r>
          </w:p>
        </w:tc>
      </w:tr>
      <w:tr w:rsidR="0070327F" w:rsidRPr="006C53D9" w14:paraId="687FAB1D" w14:textId="77777777" w:rsidTr="00AE3AF1">
        <w:tc>
          <w:tcPr>
            <w:tcW w:w="800" w:type="dxa"/>
            <w:tcBorders>
              <w:top w:val="single" w:sz="4" w:space="0" w:color="auto"/>
              <w:left w:val="single" w:sz="4" w:space="0" w:color="auto"/>
              <w:bottom w:val="single" w:sz="4" w:space="0" w:color="auto"/>
            </w:tcBorders>
            <w:shd w:val="solid" w:color="FFFFFF" w:fill="auto"/>
          </w:tcPr>
          <w:p w14:paraId="7CB4C7C0" w14:textId="5955874C" w:rsidR="0070327F" w:rsidRDefault="0070327F" w:rsidP="0070327F">
            <w:pPr>
              <w:pStyle w:val="TAC"/>
              <w:rPr>
                <w:sz w:val="16"/>
                <w:szCs w:val="16"/>
              </w:rPr>
            </w:pPr>
            <w:r>
              <w:rPr>
                <w:sz w:val="16"/>
                <w:szCs w:val="16"/>
              </w:rPr>
              <w:t>2023-03</w:t>
            </w:r>
          </w:p>
        </w:tc>
        <w:tc>
          <w:tcPr>
            <w:tcW w:w="800" w:type="dxa"/>
            <w:tcBorders>
              <w:top w:val="single" w:sz="4" w:space="0" w:color="auto"/>
              <w:bottom w:val="single" w:sz="4" w:space="0" w:color="auto"/>
            </w:tcBorders>
            <w:shd w:val="solid" w:color="FFFFFF" w:fill="auto"/>
          </w:tcPr>
          <w:p w14:paraId="3E601167" w14:textId="4134460D" w:rsidR="0070327F" w:rsidRDefault="0070327F" w:rsidP="0070327F">
            <w:pPr>
              <w:pStyle w:val="TAC"/>
              <w:rPr>
                <w:sz w:val="16"/>
                <w:szCs w:val="16"/>
              </w:rPr>
            </w:pPr>
            <w:r>
              <w:rPr>
                <w:sz w:val="16"/>
                <w:szCs w:val="16"/>
              </w:rPr>
              <w:t>RAN#99</w:t>
            </w:r>
          </w:p>
        </w:tc>
        <w:tc>
          <w:tcPr>
            <w:tcW w:w="1094" w:type="dxa"/>
            <w:tcBorders>
              <w:top w:val="single" w:sz="4" w:space="0" w:color="auto"/>
              <w:bottom w:val="single" w:sz="4" w:space="0" w:color="auto"/>
            </w:tcBorders>
            <w:shd w:val="solid" w:color="FFFFFF" w:fill="auto"/>
          </w:tcPr>
          <w:p w14:paraId="0688719E" w14:textId="53BACBD9" w:rsidR="0070327F" w:rsidRPr="00F044FD" w:rsidRDefault="0070327F" w:rsidP="0070327F">
            <w:pPr>
              <w:pStyle w:val="TAC"/>
              <w:rPr>
                <w:sz w:val="16"/>
                <w:szCs w:val="16"/>
              </w:rPr>
            </w:pPr>
            <w:r w:rsidRPr="00F044FD">
              <w:rPr>
                <w:sz w:val="16"/>
                <w:szCs w:val="16"/>
              </w:rPr>
              <w:t>RP-230513</w:t>
            </w:r>
          </w:p>
        </w:tc>
        <w:tc>
          <w:tcPr>
            <w:tcW w:w="567" w:type="dxa"/>
            <w:tcBorders>
              <w:top w:val="single" w:sz="4" w:space="0" w:color="auto"/>
              <w:bottom w:val="single" w:sz="4" w:space="0" w:color="auto"/>
            </w:tcBorders>
            <w:shd w:val="solid" w:color="FFFFFF" w:fill="auto"/>
          </w:tcPr>
          <w:p w14:paraId="3B7B5BAB" w14:textId="69B1B57D" w:rsidR="0070327F" w:rsidRPr="00F044FD" w:rsidRDefault="0070327F" w:rsidP="0070327F">
            <w:pPr>
              <w:pStyle w:val="TAL"/>
              <w:rPr>
                <w:sz w:val="16"/>
                <w:szCs w:val="16"/>
              </w:rPr>
            </w:pPr>
            <w:r w:rsidRPr="00F044FD">
              <w:rPr>
                <w:sz w:val="16"/>
                <w:szCs w:val="16"/>
              </w:rPr>
              <w:t>3044</w:t>
            </w:r>
          </w:p>
        </w:tc>
        <w:tc>
          <w:tcPr>
            <w:tcW w:w="425" w:type="dxa"/>
            <w:tcBorders>
              <w:top w:val="single" w:sz="4" w:space="0" w:color="auto"/>
              <w:bottom w:val="single" w:sz="4" w:space="0" w:color="auto"/>
            </w:tcBorders>
            <w:shd w:val="solid" w:color="FFFFFF" w:fill="auto"/>
          </w:tcPr>
          <w:p w14:paraId="06787B7A" w14:textId="77777777" w:rsidR="0070327F" w:rsidRPr="00F044FD" w:rsidRDefault="0070327F" w:rsidP="0070327F">
            <w:pPr>
              <w:pStyle w:val="TAC"/>
              <w:rPr>
                <w:sz w:val="16"/>
                <w:szCs w:val="16"/>
              </w:rPr>
            </w:pPr>
          </w:p>
        </w:tc>
        <w:tc>
          <w:tcPr>
            <w:tcW w:w="425" w:type="dxa"/>
            <w:tcBorders>
              <w:top w:val="single" w:sz="4" w:space="0" w:color="auto"/>
              <w:bottom w:val="single" w:sz="4" w:space="0" w:color="auto"/>
            </w:tcBorders>
            <w:shd w:val="solid" w:color="FFFFFF" w:fill="auto"/>
          </w:tcPr>
          <w:p w14:paraId="5725AE51" w14:textId="618C6409" w:rsidR="0070327F" w:rsidRPr="00F044FD" w:rsidRDefault="0070327F" w:rsidP="0070327F">
            <w:pPr>
              <w:pStyle w:val="TAC"/>
              <w:rPr>
                <w:sz w:val="16"/>
                <w:szCs w:val="16"/>
              </w:rPr>
            </w:pPr>
            <w:r w:rsidRPr="00F044FD">
              <w:rPr>
                <w:sz w:val="16"/>
                <w:szCs w:val="16"/>
              </w:rPr>
              <w:t>A</w:t>
            </w:r>
          </w:p>
        </w:tc>
        <w:tc>
          <w:tcPr>
            <w:tcW w:w="4820" w:type="dxa"/>
            <w:tcBorders>
              <w:top w:val="single" w:sz="4" w:space="0" w:color="auto"/>
              <w:bottom w:val="single" w:sz="4" w:space="0" w:color="auto"/>
            </w:tcBorders>
            <w:shd w:val="solid" w:color="FFFFFF" w:fill="auto"/>
          </w:tcPr>
          <w:p w14:paraId="5B9D3FB4" w14:textId="0D67D45C" w:rsidR="0070327F" w:rsidRPr="00F044FD" w:rsidRDefault="0070327F" w:rsidP="0070327F">
            <w:pPr>
              <w:pStyle w:val="TAL"/>
              <w:rPr>
                <w:sz w:val="16"/>
                <w:szCs w:val="16"/>
              </w:rPr>
            </w:pPr>
            <w:r w:rsidRPr="00F044FD">
              <w:rPr>
                <w:sz w:val="16"/>
                <w:szCs w:val="16"/>
              </w:rPr>
              <w:t>Correction to FR1 band groups in 38.133</w:t>
            </w:r>
          </w:p>
        </w:tc>
        <w:tc>
          <w:tcPr>
            <w:tcW w:w="708" w:type="dxa"/>
            <w:tcBorders>
              <w:top w:val="single" w:sz="4" w:space="0" w:color="auto"/>
              <w:bottom w:val="single" w:sz="4" w:space="0" w:color="auto"/>
              <w:right w:val="single" w:sz="6" w:space="0" w:color="auto"/>
            </w:tcBorders>
            <w:shd w:val="solid" w:color="FFFFFF" w:fill="auto"/>
          </w:tcPr>
          <w:p w14:paraId="3AA1B3E8" w14:textId="6867CF72" w:rsidR="0070327F" w:rsidRPr="00F044FD" w:rsidRDefault="0070327F" w:rsidP="0070327F">
            <w:pPr>
              <w:pStyle w:val="TAC"/>
              <w:rPr>
                <w:sz w:val="16"/>
                <w:szCs w:val="16"/>
              </w:rPr>
            </w:pPr>
            <w:r w:rsidRPr="00F044FD">
              <w:rPr>
                <w:sz w:val="16"/>
                <w:szCs w:val="16"/>
              </w:rPr>
              <w:t>18.1.0</w:t>
            </w:r>
          </w:p>
        </w:tc>
      </w:tr>
      <w:tr w:rsidR="0070327F" w:rsidRPr="006C53D9" w14:paraId="1059E341" w14:textId="77777777" w:rsidTr="00AE3AF1">
        <w:tc>
          <w:tcPr>
            <w:tcW w:w="800" w:type="dxa"/>
            <w:tcBorders>
              <w:top w:val="single" w:sz="4" w:space="0" w:color="auto"/>
              <w:left w:val="single" w:sz="4" w:space="0" w:color="auto"/>
              <w:bottom w:val="single" w:sz="4" w:space="0" w:color="auto"/>
            </w:tcBorders>
            <w:shd w:val="solid" w:color="FFFFFF" w:fill="auto"/>
          </w:tcPr>
          <w:p w14:paraId="04D45D97" w14:textId="0D703997" w:rsidR="0070327F" w:rsidRDefault="0070327F" w:rsidP="0070327F">
            <w:pPr>
              <w:pStyle w:val="TAC"/>
              <w:rPr>
                <w:sz w:val="16"/>
                <w:szCs w:val="16"/>
              </w:rPr>
            </w:pPr>
            <w:r>
              <w:rPr>
                <w:sz w:val="16"/>
                <w:szCs w:val="16"/>
              </w:rPr>
              <w:t>2023-03</w:t>
            </w:r>
          </w:p>
        </w:tc>
        <w:tc>
          <w:tcPr>
            <w:tcW w:w="800" w:type="dxa"/>
            <w:tcBorders>
              <w:top w:val="single" w:sz="4" w:space="0" w:color="auto"/>
              <w:bottom w:val="single" w:sz="4" w:space="0" w:color="auto"/>
            </w:tcBorders>
            <w:shd w:val="solid" w:color="FFFFFF" w:fill="auto"/>
          </w:tcPr>
          <w:p w14:paraId="62172C77" w14:textId="255E19AB" w:rsidR="0070327F" w:rsidRDefault="0070327F" w:rsidP="0070327F">
            <w:pPr>
              <w:pStyle w:val="TAC"/>
              <w:rPr>
                <w:sz w:val="16"/>
                <w:szCs w:val="16"/>
              </w:rPr>
            </w:pPr>
            <w:r>
              <w:rPr>
                <w:sz w:val="16"/>
                <w:szCs w:val="16"/>
              </w:rPr>
              <w:t>RAN#99</w:t>
            </w:r>
          </w:p>
        </w:tc>
        <w:tc>
          <w:tcPr>
            <w:tcW w:w="1094" w:type="dxa"/>
            <w:tcBorders>
              <w:top w:val="single" w:sz="4" w:space="0" w:color="auto"/>
              <w:bottom w:val="single" w:sz="4" w:space="0" w:color="auto"/>
            </w:tcBorders>
            <w:shd w:val="solid" w:color="FFFFFF" w:fill="auto"/>
          </w:tcPr>
          <w:p w14:paraId="2E11BD6E" w14:textId="402B21A5" w:rsidR="0070327F" w:rsidRPr="00F044FD" w:rsidRDefault="0070327F" w:rsidP="0070327F">
            <w:pPr>
              <w:pStyle w:val="TAC"/>
              <w:rPr>
                <w:sz w:val="16"/>
                <w:szCs w:val="16"/>
              </w:rPr>
            </w:pPr>
            <w:r w:rsidRPr="00F044FD">
              <w:rPr>
                <w:sz w:val="16"/>
                <w:szCs w:val="16"/>
              </w:rPr>
              <w:t>RP-230513</w:t>
            </w:r>
          </w:p>
        </w:tc>
        <w:tc>
          <w:tcPr>
            <w:tcW w:w="567" w:type="dxa"/>
            <w:tcBorders>
              <w:top w:val="single" w:sz="4" w:space="0" w:color="auto"/>
              <w:bottom w:val="single" w:sz="4" w:space="0" w:color="auto"/>
            </w:tcBorders>
            <w:shd w:val="solid" w:color="FFFFFF" w:fill="auto"/>
          </w:tcPr>
          <w:p w14:paraId="799CE386" w14:textId="61E68F20" w:rsidR="0070327F" w:rsidRPr="00F044FD" w:rsidRDefault="0070327F" w:rsidP="0070327F">
            <w:pPr>
              <w:pStyle w:val="TAL"/>
              <w:rPr>
                <w:sz w:val="16"/>
                <w:szCs w:val="16"/>
              </w:rPr>
            </w:pPr>
            <w:r w:rsidRPr="00F044FD">
              <w:rPr>
                <w:sz w:val="16"/>
                <w:szCs w:val="16"/>
              </w:rPr>
              <w:t>3046</w:t>
            </w:r>
          </w:p>
        </w:tc>
        <w:tc>
          <w:tcPr>
            <w:tcW w:w="425" w:type="dxa"/>
            <w:tcBorders>
              <w:top w:val="single" w:sz="4" w:space="0" w:color="auto"/>
              <w:bottom w:val="single" w:sz="4" w:space="0" w:color="auto"/>
            </w:tcBorders>
            <w:shd w:val="solid" w:color="FFFFFF" w:fill="auto"/>
          </w:tcPr>
          <w:p w14:paraId="12D17F39" w14:textId="77777777" w:rsidR="0070327F" w:rsidRPr="00F044FD" w:rsidRDefault="0070327F" w:rsidP="0070327F">
            <w:pPr>
              <w:pStyle w:val="TAC"/>
              <w:rPr>
                <w:sz w:val="16"/>
                <w:szCs w:val="16"/>
              </w:rPr>
            </w:pPr>
          </w:p>
        </w:tc>
        <w:tc>
          <w:tcPr>
            <w:tcW w:w="425" w:type="dxa"/>
            <w:tcBorders>
              <w:top w:val="single" w:sz="4" w:space="0" w:color="auto"/>
              <w:bottom w:val="single" w:sz="4" w:space="0" w:color="auto"/>
            </w:tcBorders>
            <w:shd w:val="solid" w:color="FFFFFF" w:fill="auto"/>
          </w:tcPr>
          <w:p w14:paraId="0A0A64C8" w14:textId="650DA101" w:rsidR="0070327F" w:rsidRPr="00F044FD" w:rsidRDefault="0070327F" w:rsidP="0070327F">
            <w:pPr>
              <w:pStyle w:val="TAC"/>
              <w:rPr>
                <w:sz w:val="16"/>
                <w:szCs w:val="16"/>
              </w:rPr>
            </w:pPr>
            <w:r w:rsidRPr="00F044FD">
              <w:rPr>
                <w:sz w:val="16"/>
                <w:szCs w:val="16"/>
              </w:rPr>
              <w:t>A</w:t>
            </w:r>
          </w:p>
        </w:tc>
        <w:tc>
          <w:tcPr>
            <w:tcW w:w="4820" w:type="dxa"/>
            <w:tcBorders>
              <w:top w:val="single" w:sz="4" w:space="0" w:color="auto"/>
              <w:bottom w:val="single" w:sz="4" w:space="0" w:color="auto"/>
            </w:tcBorders>
            <w:shd w:val="solid" w:color="FFFFFF" w:fill="auto"/>
          </w:tcPr>
          <w:p w14:paraId="4BC9138A" w14:textId="634A9414" w:rsidR="0070327F" w:rsidRPr="00F044FD" w:rsidRDefault="0070327F" w:rsidP="0070327F">
            <w:pPr>
              <w:pStyle w:val="TAL"/>
              <w:rPr>
                <w:sz w:val="16"/>
                <w:szCs w:val="16"/>
              </w:rPr>
            </w:pPr>
            <w:r w:rsidRPr="00F044FD">
              <w:rPr>
                <w:sz w:val="16"/>
                <w:szCs w:val="16"/>
              </w:rPr>
              <w:t>Conditions for missing FR2 band and power class for positioning in 38.133</w:t>
            </w:r>
          </w:p>
        </w:tc>
        <w:tc>
          <w:tcPr>
            <w:tcW w:w="708" w:type="dxa"/>
            <w:tcBorders>
              <w:top w:val="single" w:sz="4" w:space="0" w:color="auto"/>
              <w:bottom w:val="single" w:sz="4" w:space="0" w:color="auto"/>
              <w:right w:val="single" w:sz="6" w:space="0" w:color="auto"/>
            </w:tcBorders>
            <w:shd w:val="solid" w:color="FFFFFF" w:fill="auto"/>
          </w:tcPr>
          <w:p w14:paraId="7BFF6886" w14:textId="718E3B93" w:rsidR="0070327F" w:rsidRPr="00F044FD" w:rsidRDefault="0070327F" w:rsidP="0070327F">
            <w:pPr>
              <w:pStyle w:val="TAC"/>
              <w:rPr>
                <w:sz w:val="16"/>
                <w:szCs w:val="16"/>
              </w:rPr>
            </w:pPr>
            <w:r w:rsidRPr="00F044FD">
              <w:rPr>
                <w:sz w:val="16"/>
                <w:szCs w:val="16"/>
              </w:rPr>
              <w:t>18.1.0</w:t>
            </w:r>
          </w:p>
        </w:tc>
      </w:tr>
      <w:tr w:rsidR="0070327F" w:rsidRPr="006C53D9" w14:paraId="66592361" w14:textId="77777777" w:rsidTr="00AE3AF1">
        <w:tc>
          <w:tcPr>
            <w:tcW w:w="800" w:type="dxa"/>
            <w:tcBorders>
              <w:top w:val="single" w:sz="4" w:space="0" w:color="auto"/>
              <w:left w:val="single" w:sz="4" w:space="0" w:color="auto"/>
              <w:bottom w:val="single" w:sz="4" w:space="0" w:color="auto"/>
            </w:tcBorders>
            <w:shd w:val="solid" w:color="FFFFFF" w:fill="auto"/>
          </w:tcPr>
          <w:p w14:paraId="636FF0C7" w14:textId="260B775C" w:rsidR="0070327F" w:rsidRDefault="0070327F" w:rsidP="0070327F">
            <w:pPr>
              <w:pStyle w:val="TAC"/>
              <w:rPr>
                <w:sz w:val="16"/>
                <w:szCs w:val="16"/>
              </w:rPr>
            </w:pPr>
            <w:r>
              <w:rPr>
                <w:sz w:val="16"/>
                <w:szCs w:val="16"/>
              </w:rPr>
              <w:t>2023-03</w:t>
            </w:r>
          </w:p>
        </w:tc>
        <w:tc>
          <w:tcPr>
            <w:tcW w:w="800" w:type="dxa"/>
            <w:tcBorders>
              <w:top w:val="single" w:sz="4" w:space="0" w:color="auto"/>
              <w:bottom w:val="single" w:sz="4" w:space="0" w:color="auto"/>
            </w:tcBorders>
            <w:shd w:val="solid" w:color="FFFFFF" w:fill="auto"/>
          </w:tcPr>
          <w:p w14:paraId="5874FD06" w14:textId="20EECDC7" w:rsidR="0070327F" w:rsidRDefault="0070327F" w:rsidP="0070327F">
            <w:pPr>
              <w:pStyle w:val="TAC"/>
              <w:rPr>
                <w:sz w:val="16"/>
                <w:szCs w:val="16"/>
              </w:rPr>
            </w:pPr>
            <w:r>
              <w:rPr>
                <w:sz w:val="16"/>
                <w:szCs w:val="16"/>
              </w:rPr>
              <w:t>RAN#99</w:t>
            </w:r>
          </w:p>
        </w:tc>
        <w:tc>
          <w:tcPr>
            <w:tcW w:w="1094" w:type="dxa"/>
            <w:tcBorders>
              <w:top w:val="single" w:sz="4" w:space="0" w:color="auto"/>
              <w:bottom w:val="single" w:sz="4" w:space="0" w:color="auto"/>
            </w:tcBorders>
            <w:shd w:val="solid" w:color="FFFFFF" w:fill="auto"/>
          </w:tcPr>
          <w:p w14:paraId="1B1BBD40" w14:textId="51B6914E" w:rsidR="0070327F" w:rsidRPr="00F044FD" w:rsidRDefault="0070327F" w:rsidP="0070327F">
            <w:pPr>
              <w:pStyle w:val="TAC"/>
              <w:rPr>
                <w:sz w:val="16"/>
                <w:szCs w:val="16"/>
              </w:rPr>
            </w:pPr>
            <w:r w:rsidRPr="00F044FD">
              <w:rPr>
                <w:sz w:val="16"/>
                <w:szCs w:val="16"/>
              </w:rPr>
              <w:t>RP-230500</w:t>
            </w:r>
          </w:p>
        </w:tc>
        <w:tc>
          <w:tcPr>
            <w:tcW w:w="567" w:type="dxa"/>
            <w:tcBorders>
              <w:top w:val="single" w:sz="4" w:space="0" w:color="auto"/>
              <w:bottom w:val="single" w:sz="4" w:space="0" w:color="auto"/>
            </w:tcBorders>
            <w:shd w:val="solid" w:color="FFFFFF" w:fill="auto"/>
          </w:tcPr>
          <w:p w14:paraId="12381393" w14:textId="56E69028" w:rsidR="0070327F" w:rsidRPr="00F044FD" w:rsidRDefault="0070327F" w:rsidP="0070327F">
            <w:pPr>
              <w:pStyle w:val="TAL"/>
              <w:rPr>
                <w:sz w:val="16"/>
                <w:szCs w:val="16"/>
              </w:rPr>
            </w:pPr>
            <w:r w:rsidRPr="00F044FD">
              <w:rPr>
                <w:sz w:val="16"/>
                <w:szCs w:val="16"/>
              </w:rPr>
              <w:t>3051</w:t>
            </w:r>
          </w:p>
        </w:tc>
        <w:tc>
          <w:tcPr>
            <w:tcW w:w="425" w:type="dxa"/>
            <w:tcBorders>
              <w:top w:val="single" w:sz="4" w:space="0" w:color="auto"/>
              <w:bottom w:val="single" w:sz="4" w:space="0" w:color="auto"/>
            </w:tcBorders>
            <w:shd w:val="solid" w:color="FFFFFF" w:fill="auto"/>
          </w:tcPr>
          <w:p w14:paraId="0C53A148" w14:textId="77777777" w:rsidR="0070327F" w:rsidRPr="00F044FD" w:rsidRDefault="0070327F" w:rsidP="0070327F">
            <w:pPr>
              <w:pStyle w:val="TAC"/>
              <w:rPr>
                <w:sz w:val="16"/>
                <w:szCs w:val="16"/>
              </w:rPr>
            </w:pPr>
          </w:p>
        </w:tc>
        <w:tc>
          <w:tcPr>
            <w:tcW w:w="425" w:type="dxa"/>
            <w:tcBorders>
              <w:top w:val="single" w:sz="4" w:space="0" w:color="auto"/>
              <w:bottom w:val="single" w:sz="4" w:space="0" w:color="auto"/>
            </w:tcBorders>
            <w:shd w:val="solid" w:color="FFFFFF" w:fill="auto"/>
          </w:tcPr>
          <w:p w14:paraId="7F5F0771" w14:textId="663544D7" w:rsidR="0070327F" w:rsidRPr="00F044FD" w:rsidRDefault="0070327F" w:rsidP="0070327F">
            <w:pPr>
              <w:pStyle w:val="TAC"/>
              <w:rPr>
                <w:sz w:val="16"/>
                <w:szCs w:val="16"/>
              </w:rPr>
            </w:pPr>
            <w:r w:rsidRPr="00F044FD">
              <w:rPr>
                <w:sz w:val="16"/>
                <w:szCs w:val="16"/>
              </w:rPr>
              <w:t>A</w:t>
            </w:r>
          </w:p>
        </w:tc>
        <w:tc>
          <w:tcPr>
            <w:tcW w:w="4820" w:type="dxa"/>
            <w:tcBorders>
              <w:top w:val="single" w:sz="4" w:space="0" w:color="auto"/>
              <w:bottom w:val="single" w:sz="4" w:space="0" w:color="auto"/>
            </w:tcBorders>
            <w:shd w:val="solid" w:color="FFFFFF" w:fill="auto"/>
          </w:tcPr>
          <w:p w14:paraId="7BAD7468" w14:textId="3F1FA81F" w:rsidR="0070327F" w:rsidRPr="00F044FD" w:rsidRDefault="0070327F" w:rsidP="0070327F">
            <w:pPr>
              <w:pStyle w:val="TAL"/>
              <w:rPr>
                <w:sz w:val="16"/>
                <w:szCs w:val="16"/>
              </w:rPr>
            </w:pPr>
            <w:r w:rsidRPr="00F044FD">
              <w:rPr>
                <w:sz w:val="16"/>
                <w:szCs w:val="16"/>
              </w:rPr>
              <w:t>Correction to Idle Mode CA/DC Measurement Tests in TS 38.133</w:t>
            </w:r>
          </w:p>
        </w:tc>
        <w:tc>
          <w:tcPr>
            <w:tcW w:w="708" w:type="dxa"/>
            <w:tcBorders>
              <w:top w:val="single" w:sz="4" w:space="0" w:color="auto"/>
              <w:bottom w:val="single" w:sz="4" w:space="0" w:color="auto"/>
              <w:right w:val="single" w:sz="6" w:space="0" w:color="auto"/>
            </w:tcBorders>
            <w:shd w:val="solid" w:color="FFFFFF" w:fill="auto"/>
          </w:tcPr>
          <w:p w14:paraId="4857AB73" w14:textId="78907D92" w:rsidR="0070327F" w:rsidRPr="00F044FD" w:rsidRDefault="0070327F" w:rsidP="0070327F">
            <w:pPr>
              <w:pStyle w:val="TAC"/>
              <w:rPr>
                <w:sz w:val="16"/>
                <w:szCs w:val="16"/>
              </w:rPr>
            </w:pPr>
            <w:r w:rsidRPr="00F044FD">
              <w:rPr>
                <w:sz w:val="16"/>
                <w:szCs w:val="16"/>
              </w:rPr>
              <w:t>18.1.0</w:t>
            </w:r>
          </w:p>
        </w:tc>
      </w:tr>
      <w:tr w:rsidR="0070327F" w:rsidRPr="006C53D9" w14:paraId="3D018A85" w14:textId="77777777" w:rsidTr="00AE3AF1">
        <w:tc>
          <w:tcPr>
            <w:tcW w:w="800" w:type="dxa"/>
            <w:tcBorders>
              <w:top w:val="single" w:sz="4" w:space="0" w:color="auto"/>
              <w:left w:val="single" w:sz="4" w:space="0" w:color="auto"/>
              <w:bottom w:val="single" w:sz="4" w:space="0" w:color="auto"/>
            </w:tcBorders>
            <w:shd w:val="solid" w:color="FFFFFF" w:fill="auto"/>
          </w:tcPr>
          <w:p w14:paraId="04AF40D2" w14:textId="04591E78" w:rsidR="0070327F" w:rsidRDefault="0070327F" w:rsidP="0070327F">
            <w:pPr>
              <w:pStyle w:val="TAC"/>
              <w:rPr>
                <w:sz w:val="16"/>
                <w:szCs w:val="16"/>
              </w:rPr>
            </w:pPr>
            <w:r>
              <w:rPr>
                <w:sz w:val="16"/>
                <w:szCs w:val="16"/>
              </w:rPr>
              <w:t>2023-03</w:t>
            </w:r>
          </w:p>
        </w:tc>
        <w:tc>
          <w:tcPr>
            <w:tcW w:w="800" w:type="dxa"/>
            <w:tcBorders>
              <w:top w:val="single" w:sz="4" w:space="0" w:color="auto"/>
              <w:bottom w:val="single" w:sz="4" w:space="0" w:color="auto"/>
            </w:tcBorders>
            <w:shd w:val="solid" w:color="FFFFFF" w:fill="auto"/>
          </w:tcPr>
          <w:p w14:paraId="52566013" w14:textId="69F28688" w:rsidR="0070327F" w:rsidRDefault="0070327F" w:rsidP="0070327F">
            <w:pPr>
              <w:pStyle w:val="TAC"/>
              <w:rPr>
                <w:sz w:val="16"/>
                <w:szCs w:val="16"/>
              </w:rPr>
            </w:pPr>
            <w:r>
              <w:rPr>
                <w:sz w:val="16"/>
                <w:szCs w:val="16"/>
              </w:rPr>
              <w:t>RAN#99</w:t>
            </w:r>
          </w:p>
        </w:tc>
        <w:tc>
          <w:tcPr>
            <w:tcW w:w="1094" w:type="dxa"/>
            <w:tcBorders>
              <w:top w:val="single" w:sz="4" w:space="0" w:color="auto"/>
              <w:bottom w:val="single" w:sz="4" w:space="0" w:color="auto"/>
            </w:tcBorders>
            <w:shd w:val="solid" w:color="FFFFFF" w:fill="auto"/>
          </w:tcPr>
          <w:p w14:paraId="56B0A40C" w14:textId="63F1396C" w:rsidR="0070327F" w:rsidRPr="00F044FD" w:rsidRDefault="0070327F" w:rsidP="0070327F">
            <w:pPr>
              <w:pStyle w:val="TAC"/>
              <w:rPr>
                <w:sz w:val="16"/>
                <w:szCs w:val="16"/>
              </w:rPr>
            </w:pPr>
            <w:r w:rsidRPr="00F044FD">
              <w:rPr>
                <w:sz w:val="16"/>
                <w:szCs w:val="16"/>
              </w:rPr>
              <w:t>RP-230516</w:t>
            </w:r>
          </w:p>
        </w:tc>
        <w:tc>
          <w:tcPr>
            <w:tcW w:w="567" w:type="dxa"/>
            <w:tcBorders>
              <w:top w:val="single" w:sz="4" w:space="0" w:color="auto"/>
              <w:bottom w:val="single" w:sz="4" w:space="0" w:color="auto"/>
            </w:tcBorders>
            <w:shd w:val="solid" w:color="FFFFFF" w:fill="auto"/>
          </w:tcPr>
          <w:p w14:paraId="519256D2" w14:textId="249EE50B" w:rsidR="0070327F" w:rsidRPr="00F044FD" w:rsidRDefault="0070327F" w:rsidP="0070327F">
            <w:pPr>
              <w:pStyle w:val="TAL"/>
              <w:rPr>
                <w:sz w:val="16"/>
                <w:szCs w:val="16"/>
              </w:rPr>
            </w:pPr>
            <w:r w:rsidRPr="00F044FD">
              <w:rPr>
                <w:sz w:val="16"/>
                <w:szCs w:val="16"/>
              </w:rPr>
              <w:t>3057</w:t>
            </w:r>
          </w:p>
        </w:tc>
        <w:tc>
          <w:tcPr>
            <w:tcW w:w="425" w:type="dxa"/>
            <w:tcBorders>
              <w:top w:val="single" w:sz="4" w:space="0" w:color="auto"/>
              <w:bottom w:val="single" w:sz="4" w:space="0" w:color="auto"/>
            </w:tcBorders>
            <w:shd w:val="solid" w:color="FFFFFF" w:fill="auto"/>
          </w:tcPr>
          <w:p w14:paraId="761996CB" w14:textId="77777777" w:rsidR="0070327F" w:rsidRPr="00F044FD" w:rsidRDefault="0070327F" w:rsidP="0070327F">
            <w:pPr>
              <w:pStyle w:val="TAC"/>
              <w:rPr>
                <w:sz w:val="16"/>
                <w:szCs w:val="16"/>
              </w:rPr>
            </w:pPr>
          </w:p>
        </w:tc>
        <w:tc>
          <w:tcPr>
            <w:tcW w:w="425" w:type="dxa"/>
            <w:tcBorders>
              <w:top w:val="single" w:sz="4" w:space="0" w:color="auto"/>
              <w:bottom w:val="single" w:sz="4" w:space="0" w:color="auto"/>
            </w:tcBorders>
            <w:shd w:val="solid" w:color="FFFFFF" w:fill="auto"/>
          </w:tcPr>
          <w:p w14:paraId="4EBAE826" w14:textId="7EC590EA" w:rsidR="0070327F" w:rsidRPr="00F044FD" w:rsidRDefault="0070327F" w:rsidP="0070327F">
            <w:pPr>
              <w:pStyle w:val="TAC"/>
              <w:rPr>
                <w:sz w:val="16"/>
                <w:szCs w:val="16"/>
              </w:rPr>
            </w:pPr>
            <w:r w:rsidRPr="00F044FD">
              <w:rPr>
                <w:sz w:val="16"/>
                <w:szCs w:val="16"/>
              </w:rPr>
              <w:t>A</w:t>
            </w:r>
          </w:p>
        </w:tc>
        <w:tc>
          <w:tcPr>
            <w:tcW w:w="4820" w:type="dxa"/>
            <w:tcBorders>
              <w:top w:val="single" w:sz="4" w:space="0" w:color="auto"/>
              <w:bottom w:val="single" w:sz="4" w:space="0" w:color="auto"/>
            </w:tcBorders>
            <w:shd w:val="solid" w:color="FFFFFF" w:fill="auto"/>
          </w:tcPr>
          <w:p w14:paraId="7368E420" w14:textId="3C817378" w:rsidR="0070327F" w:rsidRPr="00F044FD" w:rsidRDefault="0070327F" w:rsidP="0070327F">
            <w:pPr>
              <w:pStyle w:val="TAL"/>
              <w:rPr>
                <w:sz w:val="16"/>
                <w:szCs w:val="16"/>
              </w:rPr>
            </w:pPr>
            <w:r w:rsidRPr="00F044FD">
              <w:rPr>
                <w:sz w:val="16"/>
                <w:szCs w:val="16"/>
              </w:rPr>
              <w:t>CR on TS 38.133 (Rel-18) Corrections on cell reselection for NTN (CAT. A)</w:t>
            </w:r>
          </w:p>
        </w:tc>
        <w:tc>
          <w:tcPr>
            <w:tcW w:w="708" w:type="dxa"/>
            <w:tcBorders>
              <w:top w:val="single" w:sz="4" w:space="0" w:color="auto"/>
              <w:bottom w:val="single" w:sz="4" w:space="0" w:color="auto"/>
              <w:right w:val="single" w:sz="6" w:space="0" w:color="auto"/>
            </w:tcBorders>
            <w:shd w:val="solid" w:color="FFFFFF" w:fill="auto"/>
          </w:tcPr>
          <w:p w14:paraId="1A04962A" w14:textId="5A2E3DF4" w:rsidR="0070327F" w:rsidRPr="00F044FD" w:rsidRDefault="0070327F" w:rsidP="0070327F">
            <w:pPr>
              <w:pStyle w:val="TAC"/>
              <w:rPr>
                <w:sz w:val="16"/>
                <w:szCs w:val="16"/>
              </w:rPr>
            </w:pPr>
            <w:r w:rsidRPr="00F044FD">
              <w:rPr>
                <w:sz w:val="16"/>
                <w:szCs w:val="16"/>
              </w:rPr>
              <w:t>18.1.0</w:t>
            </w:r>
          </w:p>
        </w:tc>
      </w:tr>
      <w:tr w:rsidR="0070327F" w:rsidRPr="006C53D9" w14:paraId="3CE41BD6" w14:textId="77777777" w:rsidTr="00AE3AF1">
        <w:tc>
          <w:tcPr>
            <w:tcW w:w="800" w:type="dxa"/>
            <w:tcBorders>
              <w:top w:val="single" w:sz="4" w:space="0" w:color="auto"/>
              <w:left w:val="single" w:sz="4" w:space="0" w:color="auto"/>
              <w:bottom w:val="single" w:sz="4" w:space="0" w:color="auto"/>
            </w:tcBorders>
            <w:shd w:val="solid" w:color="FFFFFF" w:fill="auto"/>
          </w:tcPr>
          <w:p w14:paraId="6BAB9A11" w14:textId="181FFE4E" w:rsidR="0070327F" w:rsidRDefault="0070327F" w:rsidP="0070327F">
            <w:pPr>
              <w:pStyle w:val="TAC"/>
              <w:rPr>
                <w:sz w:val="16"/>
                <w:szCs w:val="16"/>
              </w:rPr>
            </w:pPr>
            <w:r>
              <w:rPr>
                <w:sz w:val="16"/>
                <w:szCs w:val="16"/>
              </w:rPr>
              <w:t>2023-03</w:t>
            </w:r>
          </w:p>
        </w:tc>
        <w:tc>
          <w:tcPr>
            <w:tcW w:w="800" w:type="dxa"/>
            <w:tcBorders>
              <w:top w:val="single" w:sz="4" w:space="0" w:color="auto"/>
              <w:bottom w:val="single" w:sz="4" w:space="0" w:color="auto"/>
            </w:tcBorders>
            <w:shd w:val="solid" w:color="FFFFFF" w:fill="auto"/>
          </w:tcPr>
          <w:p w14:paraId="31427ED4" w14:textId="1E6BA338" w:rsidR="0070327F" w:rsidRDefault="0070327F" w:rsidP="0070327F">
            <w:pPr>
              <w:pStyle w:val="TAC"/>
              <w:rPr>
                <w:sz w:val="16"/>
                <w:szCs w:val="16"/>
              </w:rPr>
            </w:pPr>
            <w:r>
              <w:rPr>
                <w:sz w:val="16"/>
                <w:szCs w:val="16"/>
              </w:rPr>
              <w:t>RAN#99</w:t>
            </w:r>
          </w:p>
        </w:tc>
        <w:tc>
          <w:tcPr>
            <w:tcW w:w="1094" w:type="dxa"/>
            <w:tcBorders>
              <w:top w:val="single" w:sz="4" w:space="0" w:color="auto"/>
              <w:bottom w:val="single" w:sz="4" w:space="0" w:color="auto"/>
            </w:tcBorders>
            <w:shd w:val="solid" w:color="FFFFFF" w:fill="auto"/>
          </w:tcPr>
          <w:p w14:paraId="5F086035" w14:textId="3834C724" w:rsidR="0070327F" w:rsidRPr="00F044FD" w:rsidRDefault="0070327F" w:rsidP="0070327F">
            <w:pPr>
              <w:pStyle w:val="TAC"/>
              <w:rPr>
                <w:sz w:val="16"/>
                <w:szCs w:val="16"/>
              </w:rPr>
            </w:pPr>
            <w:r w:rsidRPr="00F044FD">
              <w:rPr>
                <w:sz w:val="16"/>
                <w:szCs w:val="16"/>
              </w:rPr>
              <w:t>RP-230517</w:t>
            </w:r>
          </w:p>
        </w:tc>
        <w:tc>
          <w:tcPr>
            <w:tcW w:w="567" w:type="dxa"/>
            <w:tcBorders>
              <w:top w:val="single" w:sz="4" w:space="0" w:color="auto"/>
              <w:bottom w:val="single" w:sz="4" w:space="0" w:color="auto"/>
            </w:tcBorders>
            <w:shd w:val="solid" w:color="FFFFFF" w:fill="auto"/>
          </w:tcPr>
          <w:p w14:paraId="5F5FBF3F" w14:textId="7C554A81" w:rsidR="0070327F" w:rsidRPr="00F044FD" w:rsidRDefault="0070327F" w:rsidP="0070327F">
            <w:pPr>
              <w:pStyle w:val="TAL"/>
              <w:rPr>
                <w:sz w:val="16"/>
                <w:szCs w:val="16"/>
              </w:rPr>
            </w:pPr>
            <w:r w:rsidRPr="00F044FD">
              <w:rPr>
                <w:sz w:val="16"/>
                <w:szCs w:val="16"/>
              </w:rPr>
              <w:t>3059</w:t>
            </w:r>
          </w:p>
        </w:tc>
        <w:tc>
          <w:tcPr>
            <w:tcW w:w="425" w:type="dxa"/>
            <w:tcBorders>
              <w:top w:val="single" w:sz="4" w:space="0" w:color="auto"/>
              <w:bottom w:val="single" w:sz="4" w:space="0" w:color="auto"/>
            </w:tcBorders>
            <w:shd w:val="solid" w:color="FFFFFF" w:fill="auto"/>
          </w:tcPr>
          <w:p w14:paraId="7738C699" w14:textId="77777777" w:rsidR="0070327F" w:rsidRPr="00F044FD" w:rsidRDefault="0070327F" w:rsidP="0070327F">
            <w:pPr>
              <w:pStyle w:val="TAC"/>
              <w:rPr>
                <w:sz w:val="16"/>
                <w:szCs w:val="16"/>
              </w:rPr>
            </w:pPr>
          </w:p>
        </w:tc>
        <w:tc>
          <w:tcPr>
            <w:tcW w:w="425" w:type="dxa"/>
            <w:tcBorders>
              <w:top w:val="single" w:sz="4" w:space="0" w:color="auto"/>
              <w:bottom w:val="single" w:sz="4" w:space="0" w:color="auto"/>
            </w:tcBorders>
            <w:shd w:val="solid" w:color="FFFFFF" w:fill="auto"/>
          </w:tcPr>
          <w:p w14:paraId="5827DF4E" w14:textId="6F182D79" w:rsidR="0070327F" w:rsidRPr="00F044FD" w:rsidRDefault="0070327F" w:rsidP="0070327F">
            <w:pPr>
              <w:pStyle w:val="TAC"/>
              <w:rPr>
                <w:sz w:val="16"/>
                <w:szCs w:val="16"/>
              </w:rPr>
            </w:pPr>
            <w:r w:rsidRPr="00F044FD">
              <w:rPr>
                <w:sz w:val="16"/>
                <w:szCs w:val="16"/>
              </w:rPr>
              <w:t>A</w:t>
            </w:r>
          </w:p>
        </w:tc>
        <w:tc>
          <w:tcPr>
            <w:tcW w:w="4820" w:type="dxa"/>
            <w:tcBorders>
              <w:top w:val="single" w:sz="4" w:space="0" w:color="auto"/>
              <w:bottom w:val="single" w:sz="4" w:space="0" w:color="auto"/>
            </w:tcBorders>
            <w:shd w:val="solid" w:color="FFFFFF" w:fill="auto"/>
          </w:tcPr>
          <w:p w14:paraId="0CAE99C4" w14:textId="4D37A400" w:rsidR="0070327F" w:rsidRPr="00F044FD" w:rsidRDefault="0070327F" w:rsidP="0070327F">
            <w:pPr>
              <w:pStyle w:val="TAL"/>
              <w:rPr>
                <w:sz w:val="16"/>
                <w:szCs w:val="16"/>
              </w:rPr>
            </w:pPr>
            <w:r w:rsidRPr="00F044FD">
              <w:rPr>
                <w:sz w:val="16"/>
                <w:szCs w:val="16"/>
              </w:rPr>
              <w:t>CR - Correction to UE scheduling availability for PRS measurements without gaps</w:t>
            </w:r>
          </w:p>
        </w:tc>
        <w:tc>
          <w:tcPr>
            <w:tcW w:w="708" w:type="dxa"/>
            <w:tcBorders>
              <w:top w:val="single" w:sz="4" w:space="0" w:color="auto"/>
              <w:bottom w:val="single" w:sz="4" w:space="0" w:color="auto"/>
              <w:right w:val="single" w:sz="6" w:space="0" w:color="auto"/>
            </w:tcBorders>
            <w:shd w:val="solid" w:color="FFFFFF" w:fill="auto"/>
          </w:tcPr>
          <w:p w14:paraId="214DB34C" w14:textId="3B0B937B" w:rsidR="0070327F" w:rsidRPr="00F044FD" w:rsidRDefault="0070327F" w:rsidP="0070327F">
            <w:pPr>
              <w:pStyle w:val="TAC"/>
              <w:rPr>
                <w:sz w:val="16"/>
                <w:szCs w:val="16"/>
              </w:rPr>
            </w:pPr>
            <w:r w:rsidRPr="00F044FD">
              <w:rPr>
                <w:sz w:val="16"/>
                <w:szCs w:val="16"/>
              </w:rPr>
              <w:t>18.1.0</w:t>
            </w:r>
          </w:p>
        </w:tc>
      </w:tr>
      <w:tr w:rsidR="0070327F" w:rsidRPr="006C53D9" w14:paraId="5BF06570" w14:textId="77777777" w:rsidTr="00AE3AF1">
        <w:tc>
          <w:tcPr>
            <w:tcW w:w="800" w:type="dxa"/>
            <w:tcBorders>
              <w:top w:val="single" w:sz="4" w:space="0" w:color="auto"/>
              <w:left w:val="single" w:sz="4" w:space="0" w:color="auto"/>
              <w:bottom w:val="single" w:sz="4" w:space="0" w:color="auto"/>
            </w:tcBorders>
            <w:shd w:val="solid" w:color="FFFFFF" w:fill="auto"/>
          </w:tcPr>
          <w:p w14:paraId="160CC78C" w14:textId="22616D9E" w:rsidR="0070327F" w:rsidRDefault="0070327F" w:rsidP="0070327F">
            <w:pPr>
              <w:pStyle w:val="TAC"/>
              <w:rPr>
                <w:sz w:val="16"/>
                <w:szCs w:val="16"/>
              </w:rPr>
            </w:pPr>
            <w:r>
              <w:rPr>
                <w:sz w:val="16"/>
                <w:szCs w:val="16"/>
              </w:rPr>
              <w:t>2023-03</w:t>
            </w:r>
          </w:p>
        </w:tc>
        <w:tc>
          <w:tcPr>
            <w:tcW w:w="800" w:type="dxa"/>
            <w:tcBorders>
              <w:top w:val="single" w:sz="4" w:space="0" w:color="auto"/>
              <w:bottom w:val="single" w:sz="4" w:space="0" w:color="auto"/>
            </w:tcBorders>
            <w:shd w:val="solid" w:color="FFFFFF" w:fill="auto"/>
          </w:tcPr>
          <w:p w14:paraId="0350016E" w14:textId="0EB70AD0" w:rsidR="0070327F" w:rsidRDefault="0070327F" w:rsidP="0070327F">
            <w:pPr>
              <w:pStyle w:val="TAC"/>
              <w:rPr>
                <w:sz w:val="16"/>
                <w:szCs w:val="16"/>
              </w:rPr>
            </w:pPr>
            <w:r>
              <w:rPr>
                <w:sz w:val="16"/>
                <w:szCs w:val="16"/>
              </w:rPr>
              <w:t>RAN#99</w:t>
            </w:r>
          </w:p>
        </w:tc>
        <w:tc>
          <w:tcPr>
            <w:tcW w:w="1094" w:type="dxa"/>
            <w:tcBorders>
              <w:top w:val="single" w:sz="4" w:space="0" w:color="auto"/>
              <w:bottom w:val="single" w:sz="4" w:space="0" w:color="auto"/>
            </w:tcBorders>
            <w:shd w:val="solid" w:color="FFFFFF" w:fill="auto"/>
          </w:tcPr>
          <w:p w14:paraId="2F539BF3" w14:textId="5BC880ED" w:rsidR="0070327F" w:rsidRPr="00F044FD" w:rsidRDefault="0070327F" w:rsidP="0070327F">
            <w:pPr>
              <w:pStyle w:val="TAC"/>
              <w:rPr>
                <w:sz w:val="16"/>
                <w:szCs w:val="16"/>
              </w:rPr>
            </w:pPr>
            <w:r w:rsidRPr="00F044FD">
              <w:rPr>
                <w:sz w:val="16"/>
                <w:szCs w:val="16"/>
              </w:rPr>
              <w:t>RP-230510</w:t>
            </w:r>
          </w:p>
        </w:tc>
        <w:tc>
          <w:tcPr>
            <w:tcW w:w="567" w:type="dxa"/>
            <w:tcBorders>
              <w:top w:val="single" w:sz="4" w:space="0" w:color="auto"/>
              <w:bottom w:val="single" w:sz="4" w:space="0" w:color="auto"/>
            </w:tcBorders>
            <w:shd w:val="solid" w:color="FFFFFF" w:fill="auto"/>
          </w:tcPr>
          <w:p w14:paraId="35927B98" w14:textId="0D95697B" w:rsidR="0070327F" w:rsidRPr="00F044FD" w:rsidRDefault="0070327F" w:rsidP="0070327F">
            <w:pPr>
              <w:pStyle w:val="TAL"/>
              <w:rPr>
                <w:sz w:val="16"/>
                <w:szCs w:val="16"/>
              </w:rPr>
            </w:pPr>
            <w:r w:rsidRPr="00F044FD">
              <w:rPr>
                <w:sz w:val="16"/>
                <w:szCs w:val="16"/>
              </w:rPr>
              <w:t>3065</w:t>
            </w:r>
          </w:p>
        </w:tc>
        <w:tc>
          <w:tcPr>
            <w:tcW w:w="425" w:type="dxa"/>
            <w:tcBorders>
              <w:top w:val="single" w:sz="4" w:space="0" w:color="auto"/>
              <w:bottom w:val="single" w:sz="4" w:space="0" w:color="auto"/>
            </w:tcBorders>
            <w:shd w:val="solid" w:color="FFFFFF" w:fill="auto"/>
          </w:tcPr>
          <w:p w14:paraId="4F9C372E" w14:textId="77777777" w:rsidR="0070327F" w:rsidRPr="00F044FD" w:rsidRDefault="0070327F" w:rsidP="0070327F">
            <w:pPr>
              <w:pStyle w:val="TAC"/>
              <w:rPr>
                <w:sz w:val="16"/>
                <w:szCs w:val="16"/>
              </w:rPr>
            </w:pPr>
          </w:p>
        </w:tc>
        <w:tc>
          <w:tcPr>
            <w:tcW w:w="425" w:type="dxa"/>
            <w:tcBorders>
              <w:top w:val="single" w:sz="4" w:space="0" w:color="auto"/>
              <w:bottom w:val="single" w:sz="4" w:space="0" w:color="auto"/>
            </w:tcBorders>
            <w:shd w:val="solid" w:color="FFFFFF" w:fill="auto"/>
          </w:tcPr>
          <w:p w14:paraId="36FDCC0F" w14:textId="37FC442A" w:rsidR="0070327F" w:rsidRPr="00F044FD" w:rsidRDefault="0070327F" w:rsidP="0070327F">
            <w:pPr>
              <w:pStyle w:val="TAC"/>
              <w:rPr>
                <w:sz w:val="16"/>
                <w:szCs w:val="16"/>
              </w:rPr>
            </w:pPr>
            <w:r w:rsidRPr="00F044FD">
              <w:rPr>
                <w:sz w:val="16"/>
                <w:szCs w:val="16"/>
              </w:rPr>
              <w:t>A</w:t>
            </w:r>
          </w:p>
        </w:tc>
        <w:tc>
          <w:tcPr>
            <w:tcW w:w="4820" w:type="dxa"/>
            <w:tcBorders>
              <w:top w:val="single" w:sz="4" w:space="0" w:color="auto"/>
              <w:bottom w:val="single" w:sz="4" w:space="0" w:color="auto"/>
            </w:tcBorders>
            <w:shd w:val="solid" w:color="FFFFFF" w:fill="auto"/>
          </w:tcPr>
          <w:p w14:paraId="418A27F4" w14:textId="6A9B72EF" w:rsidR="0070327F" w:rsidRPr="00F044FD" w:rsidRDefault="0070327F" w:rsidP="0070327F">
            <w:pPr>
              <w:pStyle w:val="TAL"/>
              <w:rPr>
                <w:sz w:val="16"/>
                <w:szCs w:val="16"/>
              </w:rPr>
            </w:pPr>
            <w:r w:rsidRPr="00F044FD">
              <w:rPr>
                <w:sz w:val="16"/>
                <w:szCs w:val="16"/>
              </w:rPr>
              <w:t>CR on TC - L1 RSRP measurement for beam reporting</w:t>
            </w:r>
          </w:p>
        </w:tc>
        <w:tc>
          <w:tcPr>
            <w:tcW w:w="708" w:type="dxa"/>
            <w:tcBorders>
              <w:top w:val="single" w:sz="4" w:space="0" w:color="auto"/>
              <w:bottom w:val="single" w:sz="4" w:space="0" w:color="auto"/>
              <w:right w:val="single" w:sz="6" w:space="0" w:color="auto"/>
            </w:tcBorders>
            <w:shd w:val="solid" w:color="FFFFFF" w:fill="auto"/>
          </w:tcPr>
          <w:p w14:paraId="6C2B8093" w14:textId="4625A75B" w:rsidR="0070327F" w:rsidRPr="00F044FD" w:rsidRDefault="0070327F" w:rsidP="0070327F">
            <w:pPr>
              <w:pStyle w:val="TAC"/>
              <w:rPr>
                <w:sz w:val="16"/>
                <w:szCs w:val="16"/>
              </w:rPr>
            </w:pPr>
            <w:r w:rsidRPr="00F044FD">
              <w:rPr>
                <w:sz w:val="16"/>
                <w:szCs w:val="16"/>
              </w:rPr>
              <w:t>18.1.0</w:t>
            </w:r>
          </w:p>
        </w:tc>
      </w:tr>
      <w:tr w:rsidR="0070327F" w:rsidRPr="006C53D9" w14:paraId="2A229093" w14:textId="77777777" w:rsidTr="00AE3AF1">
        <w:tc>
          <w:tcPr>
            <w:tcW w:w="800" w:type="dxa"/>
            <w:tcBorders>
              <w:top w:val="single" w:sz="4" w:space="0" w:color="auto"/>
              <w:left w:val="single" w:sz="4" w:space="0" w:color="auto"/>
              <w:bottom w:val="single" w:sz="4" w:space="0" w:color="auto"/>
            </w:tcBorders>
            <w:shd w:val="solid" w:color="FFFFFF" w:fill="auto"/>
          </w:tcPr>
          <w:p w14:paraId="30705207" w14:textId="1F267AD2" w:rsidR="0070327F" w:rsidRDefault="0070327F" w:rsidP="0070327F">
            <w:pPr>
              <w:pStyle w:val="TAC"/>
              <w:rPr>
                <w:sz w:val="16"/>
                <w:szCs w:val="16"/>
              </w:rPr>
            </w:pPr>
            <w:r>
              <w:rPr>
                <w:sz w:val="16"/>
                <w:szCs w:val="16"/>
              </w:rPr>
              <w:t>2023-03</w:t>
            </w:r>
          </w:p>
        </w:tc>
        <w:tc>
          <w:tcPr>
            <w:tcW w:w="800" w:type="dxa"/>
            <w:tcBorders>
              <w:top w:val="single" w:sz="4" w:space="0" w:color="auto"/>
              <w:bottom w:val="single" w:sz="4" w:space="0" w:color="auto"/>
            </w:tcBorders>
            <w:shd w:val="solid" w:color="FFFFFF" w:fill="auto"/>
          </w:tcPr>
          <w:p w14:paraId="6007B64D" w14:textId="2242990A" w:rsidR="0070327F" w:rsidRDefault="0070327F" w:rsidP="0070327F">
            <w:pPr>
              <w:pStyle w:val="TAC"/>
              <w:rPr>
                <w:sz w:val="16"/>
                <w:szCs w:val="16"/>
              </w:rPr>
            </w:pPr>
            <w:r>
              <w:rPr>
                <w:sz w:val="16"/>
                <w:szCs w:val="16"/>
              </w:rPr>
              <w:t>RAN#99</w:t>
            </w:r>
          </w:p>
        </w:tc>
        <w:tc>
          <w:tcPr>
            <w:tcW w:w="1094" w:type="dxa"/>
            <w:tcBorders>
              <w:top w:val="single" w:sz="4" w:space="0" w:color="auto"/>
              <w:bottom w:val="single" w:sz="4" w:space="0" w:color="auto"/>
            </w:tcBorders>
            <w:shd w:val="solid" w:color="FFFFFF" w:fill="auto"/>
          </w:tcPr>
          <w:p w14:paraId="22E9870F" w14:textId="3606DD90" w:rsidR="0070327F" w:rsidRPr="00F044FD" w:rsidRDefault="0070327F" w:rsidP="0070327F">
            <w:pPr>
              <w:pStyle w:val="TAC"/>
              <w:rPr>
                <w:sz w:val="16"/>
                <w:szCs w:val="16"/>
              </w:rPr>
            </w:pPr>
            <w:r w:rsidRPr="00F044FD">
              <w:rPr>
                <w:sz w:val="16"/>
                <w:szCs w:val="16"/>
              </w:rPr>
              <w:t>RP-230507</w:t>
            </w:r>
          </w:p>
        </w:tc>
        <w:tc>
          <w:tcPr>
            <w:tcW w:w="567" w:type="dxa"/>
            <w:tcBorders>
              <w:top w:val="single" w:sz="4" w:space="0" w:color="auto"/>
              <w:bottom w:val="single" w:sz="4" w:space="0" w:color="auto"/>
            </w:tcBorders>
            <w:shd w:val="solid" w:color="FFFFFF" w:fill="auto"/>
          </w:tcPr>
          <w:p w14:paraId="73EF112E" w14:textId="63CFC6BD" w:rsidR="0070327F" w:rsidRPr="00F044FD" w:rsidRDefault="0070327F" w:rsidP="0070327F">
            <w:pPr>
              <w:pStyle w:val="TAL"/>
              <w:rPr>
                <w:sz w:val="16"/>
                <w:szCs w:val="16"/>
              </w:rPr>
            </w:pPr>
            <w:r w:rsidRPr="00F044FD">
              <w:rPr>
                <w:sz w:val="16"/>
                <w:szCs w:val="16"/>
              </w:rPr>
              <w:t>3072</w:t>
            </w:r>
          </w:p>
        </w:tc>
        <w:tc>
          <w:tcPr>
            <w:tcW w:w="425" w:type="dxa"/>
            <w:tcBorders>
              <w:top w:val="single" w:sz="4" w:space="0" w:color="auto"/>
              <w:bottom w:val="single" w:sz="4" w:space="0" w:color="auto"/>
            </w:tcBorders>
            <w:shd w:val="solid" w:color="FFFFFF" w:fill="auto"/>
          </w:tcPr>
          <w:p w14:paraId="3572FD89" w14:textId="77777777" w:rsidR="0070327F" w:rsidRPr="00F044FD" w:rsidRDefault="0070327F" w:rsidP="0070327F">
            <w:pPr>
              <w:pStyle w:val="TAC"/>
              <w:rPr>
                <w:sz w:val="16"/>
                <w:szCs w:val="16"/>
              </w:rPr>
            </w:pPr>
          </w:p>
        </w:tc>
        <w:tc>
          <w:tcPr>
            <w:tcW w:w="425" w:type="dxa"/>
            <w:tcBorders>
              <w:top w:val="single" w:sz="4" w:space="0" w:color="auto"/>
              <w:bottom w:val="single" w:sz="4" w:space="0" w:color="auto"/>
            </w:tcBorders>
            <w:shd w:val="solid" w:color="FFFFFF" w:fill="auto"/>
          </w:tcPr>
          <w:p w14:paraId="177532EF" w14:textId="35082571" w:rsidR="0070327F" w:rsidRPr="00F044FD" w:rsidRDefault="0070327F" w:rsidP="0070327F">
            <w:pPr>
              <w:pStyle w:val="TAC"/>
              <w:rPr>
                <w:sz w:val="16"/>
                <w:szCs w:val="16"/>
              </w:rPr>
            </w:pPr>
            <w:r w:rsidRPr="00F044FD">
              <w:rPr>
                <w:sz w:val="16"/>
                <w:szCs w:val="16"/>
              </w:rPr>
              <w:t>A</w:t>
            </w:r>
          </w:p>
        </w:tc>
        <w:tc>
          <w:tcPr>
            <w:tcW w:w="4820" w:type="dxa"/>
            <w:tcBorders>
              <w:top w:val="single" w:sz="4" w:space="0" w:color="auto"/>
              <w:bottom w:val="single" w:sz="4" w:space="0" w:color="auto"/>
            </w:tcBorders>
            <w:shd w:val="solid" w:color="FFFFFF" w:fill="auto"/>
          </w:tcPr>
          <w:p w14:paraId="062FBD37" w14:textId="689519FB" w:rsidR="0070327F" w:rsidRPr="00F044FD" w:rsidRDefault="0070327F" w:rsidP="0070327F">
            <w:pPr>
              <w:pStyle w:val="TAL"/>
              <w:rPr>
                <w:sz w:val="16"/>
                <w:szCs w:val="16"/>
              </w:rPr>
            </w:pPr>
            <w:r w:rsidRPr="00F044FD">
              <w:rPr>
                <w:sz w:val="16"/>
                <w:szCs w:val="16"/>
              </w:rPr>
              <w:t>CR on RLM OOS and IS tests with no DRX in NR-U standalone mode</w:t>
            </w:r>
          </w:p>
        </w:tc>
        <w:tc>
          <w:tcPr>
            <w:tcW w:w="708" w:type="dxa"/>
            <w:tcBorders>
              <w:top w:val="single" w:sz="4" w:space="0" w:color="auto"/>
              <w:bottom w:val="single" w:sz="4" w:space="0" w:color="auto"/>
              <w:right w:val="single" w:sz="6" w:space="0" w:color="auto"/>
            </w:tcBorders>
            <w:shd w:val="solid" w:color="FFFFFF" w:fill="auto"/>
          </w:tcPr>
          <w:p w14:paraId="707A97E8" w14:textId="2D922773" w:rsidR="0070327F" w:rsidRPr="00F044FD" w:rsidRDefault="0070327F" w:rsidP="0070327F">
            <w:pPr>
              <w:pStyle w:val="TAC"/>
              <w:rPr>
                <w:sz w:val="16"/>
                <w:szCs w:val="16"/>
              </w:rPr>
            </w:pPr>
            <w:r w:rsidRPr="00F044FD">
              <w:rPr>
                <w:sz w:val="16"/>
                <w:szCs w:val="16"/>
              </w:rPr>
              <w:t>18.1.0</w:t>
            </w:r>
          </w:p>
        </w:tc>
      </w:tr>
      <w:tr w:rsidR="0070327F" w:rsidRPr="006C53D9" w14:paraId="032FE19F" w14:textId="77777777" w:rsidTr="00AE3AF1">
        <w:tc>
          <w:tcPr>
            <w:tcW w:w="800" w:type="dxa"/>
            <w:tcBorders>
              <w:top w:val="single" w:sz="4" w:space="0" w:color="auto"/>
              <w:left w:val="single" w:sz="4" w:space="0" w:color="auto"/>
              <w:bottom w:val="single" w:sz="4" w:space="0" w:color="auto"/>
            </w:tcBorders>
            <w:shd w:val="solid" w:color="FFFFFF" w:fill="auto"/>
          </w:tcPr>
          <w:p w14:paraId="0B112375" w14:textId="6FF5EACC" w:rsidR="0070327F" w:rsidRDefault="0070327F" w:rsidP="0070327F">
            <w:pPr>
              <w:pStyle w:val="TAC"/>
              <w:rPr>
                <w:sz w:val="16"/>
                <w:szCs w:val="16"/>
              </w:rPr>
            </w:pPr>
            <w:r>
              <w:rPr>
                <w:sz w:val="16"/>
                <w:szCs w:val="16"/>
              </w:rPr>
              <w:t>2023-03</w:t>
            </w:r>
          </w:p>
        </w:tc>
        <w:tc>
          <w:tcPr>
            <w:tcW w:w="800" w:type="dxa"/>
            <w:tcBorders>
              <w:top w:val="single" w:sz="4" w:space="0" w:color="auto"/>
              <w:bottom w:val="single" w:sz="4" w:space="0" w:color="auto"/>
            </w:tcBorders>
            <w:shd w:val="solid" w:color="FFFFFF" w:fill="auto"/>
          </w:tcPr>
          <w:p w14:paraId="2B8A00FE" w14:textId="483D8FF7" w:rsidR="0070327F" w:rsidRDefault="0070327F" w:rsidP="0070327F">
            <w:pPr>
              <w:pStyle w:val="TAC"/>
              <w:rPr>
                <w:sz w:val="16"/>
                <w:szCs w:val="16"/>
              </w:rPr>
            </w:pPr>
            <w:r>
              <w:rPr>
                <w:sz w:val="16"/>
                <w:szCs w:val="16"/>
              </w:rPr>
              <w:t>RAN#99</w:t>
            </w:r>
          </w:p>
        </w:tc>
        <w:tc>
          <w:tcPr>
            <w:tcW w:w="1094" w:type="dxa"/>
            <w:tcBorders>
              <w:top w:val="single" w:sz="4" w:space="0" w:color="auto"/>
              <w:bottom w:val="single" w:sz="4" w:space="0" w:color="auto"/>
            </w:tcBorders>
            <w:shd w:val="solid" w:color="FFFFFF" w:fill="auto"/>
          </w:tcPr>
          <w:p w14:paraId="6854E0AB" w14:textId="406EB282" w:rsidR="0070327F" w:rsidRPr="00F044FD" w:rsidRDefault="0070327F" w:rsidP="0070327F">
            <w:pPr>
              <w:pStyle w:val="TAC"/>
              <w:rPr>
                <w:sz w:val="16"/>
                <w:szCs w:val="16"/>
              </w:rPr>
            </w:pPr>
            <w:r w:rsidRPr="00F044FD">
              <w:rPr>
                <w:sz w:val="16"/>
                <w:szCs w:val="16"/>
              </w:rPr>
              <w:t>RP-230507</w:t>
            </w:r>
          </w:p>
        </w:tc>
        <w:tc>
          <w:tcPr>
            <w:tcW w:w="567" w:type="dxa"/>
            <w:tcBorders>
              <w:top w:val="single" w:sz="4" w:space="0" w:color="auto"/>
              <w:bottom w:val="single" w:sz="4" w:space="0" w:color="auto"/>
            </w:tcBorders>
            <w:shd w:val="solid" w:color="FFFFFF" w:fill="auto"/>
          </w:tcPr>
          <w:p w14:paraId="1B3BFC81" w14:textId="14911F4B" w:rsidR="0070327F" w:rsidRPr="00F044FD" w:rsidRDefault="0070327F" w:rsidP="0070327F">
            <w:pPr>
              <w:pStyle w:val="TAL"/>
              <w:rPr>
                <w:sz w:val="16"/>
                <w:szCs w:val="16"/>
              </w:rPr>
            </w:pPr>
            <w:r w:rsidRPr="00F044FD">
              <w:rPr>
                <w:sz w:val="16"/>
                <w:szCs w:val="16"/>
              </w:rPr>
              <w:t>3073</w:t>
            </w:r>
          </w:p>
        </w:tc>
        <w:tc>
          <w:tcPr>
            <w:tcW w:w="425" w:type="dxa"/>
            <w:tcBorders>
              <w:top w:val="single" w:sz="4" w:space="0" w:color="auto"/>
              <w:bottom w:val="single" w:sz="4" w:space="0" w:color="auto"/>
            </w:tcBorders>
            <w:shd w:val="solid" w:color="FFFFFF" w:fill="auto"/>
          </w:tcPr>
          <w:p w14:paraId="6752A86B" w14:textId="77777777" w:rsidR="0070327F" w:rsidRPr="00F044FD" w:rsidRDefault="0070327F" w:rsidP="0070327F">
            <w:pPr>
              <w:pStyle w:val="TAC"/>
              <w:rPr>
                <w:sz w:val="16"/>
                <w:szCs w:val="16"/>
              </w:rPr>
            </w:pPr>
          </w:p>
        </w:tc>
        <w:tc>
          <w:tcPr>
            <w:tcW w:w="425" w:type="dxa"/>
            <w:tcBorders>
              <w:top w:val="single" w:sz="4" w:space="0" w:color="auto"/>
              <w:bottom w:val="single" w:sz="4" w:space="0" w:color="auto"/>
            </w:tcBorders>
            <w:shd w:val="solid" w:color="FFFFFF" w:fill="auto"/>
          </w:tcPr>
          <w:p w14:paraId="6913FC9E" w14:textId="1E6A3F6A" w:rsidR="0070327F" w:rsidRPr="00F044FD" w:rsidRDefault="0070327F" w:rsidP="0070327F">
            <w:pPr>
              <w:pStyle w:val="TAC"/>
              <w:rPr>
                <w:sz w:val="16"/>
                <w:szCs w:val="16"/>
              </w:rPr>
            </w:pPr>
            <w:r w:rsidRPr="00F044FD">
              <w:rPr>
                <w:sz w:val="16"/>
                <w:szCs w:val="16"/>
              </w:rPr>
              <w:t>A</w:t>
            </w:r>
          </w:p>
        </w:tc>
        <w:tc>
          <w:tcPr>
            <w:tcW w:w="4820" w:type="dxa"/>
            <w:tcBorders>
              <w:top w:val="single" w:sz="4" w:space="0" w:color="auto"/>
              <w:bottom w:val="single" w:sz="4" w:space="0" w:color="auto"/>
            </w:tcBorders>
            <w:shd w:val="solid" w:color="FFFFFF" w:fill="auto"/>
          </w:tcPr>
          <w:p w14:paraId="3ECF1AE1" w14:textId="3B12A640" w:rsidR="0070327F" w:rsidRPr="00F044FD" w:rsidRDefault="0070327F" w:rsidP="0070327F">
            <w:pPr>
              <w:pStyle w:val="TAL"/>
              <w:rPr>
                <w:sz w:val="16"/>
                <w:szCs w:val="16"/>
              </w:rPr>
            </w:pPr>
            <w:r w:rsidRPr="00F044FD">
              <w:rPr>
                <w:sz w:val="16"/>
                <w:szCs w:val="16"/>
              </w:rPr>
              <w:t>CR on BFD and LR tests in NR-U standalone mode</w:t>
            </w:r>
          </w:p>
        </w:tc>
        <w:tc>
          <w:tcPr>
            <w:tcW w:w="708" w:type="dxa"/>
            <w:tcBorders>
              <w:top w:val="single" w:sz="4" w:space="0" w:color="auto"/>
              <w:bottom w:val="single" w:sz="4" w:space="0" w:color="auto"/>
              <w:right w:val="single" w:sz="6" w:space="0" w:color="auto"/>
            </w:tcBorders>
            <w:shd w:val="solid" w:color="FFFFFF" w:fill="auto"/>
          </w:tcPr>
          <w:p w14:paraId="2A470FA4" w14:textId="5B003500" w:rsidR="0070327F" w:rsidRPr="00F044FD" w:rsidRDefault="0070327F" w:rsidP="0070327F">
            <w:pPr>
              <w:pStyle w:val="TAC"/>
              <w:rPr>
                <w:sz w:val="16"/>
                <w:szCs w:val="16"/>
              </w:rPr>
            </w:pPr>
            <w:r w:rsidRPr="00F044FD">
              <w:rPr>
                <w:sz w:val="16"/>
                <w:szCs w:val="16"/>
              </w:rPr>
              <w:t>18.1.0</w:t>
            </w:r>
          </w:p>
        </w:tc>
      </w:tr>
      <w:tr w:rsidR="0070327F" w:rsidRPr="006C53D9" w14:paraId="33052A78" w14:textId="77777777" w:rsidTr="00AE3AF1">
        <w:tc>
          <w:tcPr>
            <w:tcW w:w="800" w:type="dxa"/>
            <w:tcBorders>
              <w:top w:val="single" w:sz="4" w:space="0" w:color="auto"/>
              <w:left w:val="single" w:sz="4" w:space="0" w:color="auto"/>
              <w:bottom w:val="single" w:sz="4" w:space="0" w:color="auto"/>
            </w:tcBorders>
            <w:shd w:val="solid" w:color="FFFFFF" w:fill="auto"/>
          </w:tcPr>
          <w:p w14:paraId="5EEF3879" w14:textId="7CC8DA4F" w:rsidR="0070327F" w:rsidRDefault="0070327F" w:rsidP="0070327F">
            <w:pPr>
              <w:pStyle w:val="TAC"/>
              <w:rPr>
                <w:sz w:val="16"/>
                <w:szCs w:val="16"/>
              </w:rPr>
            </w:pPr>
            <w:r>
              <w:rPr>
                <w:sz w:val="16"/>
                <w:szCs w:val="16"/>
              </w:rPr>
              <w:t>2023-03</w:t>
            </w:r>
          </w:p>
        </w:tc>
        <w:tc>
          <w:tcPr>
            <w:tcW w:w="800" w:type="dxa"/>
            <w:tcBorders>
              <w:top w:val="single" w:sz="4" w:space="0" w:color="auto"/>
              <w:bottom w:val="single" w:sz="4" w:space="0" w:color="auto"/>
            </w:tcBorders>
            <w:shd w:val="solid" w:color="FFFFFF" w:fill="auto"/>
          </w:tcPr>
          <w:p w14:paraId="1A565E24" w14:textId="406BF1E6" w:rsidR="0070327F" w:rsidRDefault="0070327F" w:rsidP="0070327F">
            <w:pPr>
              <w:pStyle w:val="TAC"/>
              <w:rPr>
                <w:sz w:val="16"/>
                <w:szCs w:val="16"/>
              </w:rPr>
            </w:pPr>
            <w:r>
              <w:rPr>
                <w:sz w:val="16"/>
                <w:szCs w:val="16"/>
              </w:rPr>
              <w:t>RAN#99</w:t>
            </w:r>
          </w:p>
        </w:tc>
        <w:tc>
          <w:tcPr>
            <w:tcW w:w="1094" w:type="dxa"/>
            <w:tcBorders>
              <w:top w:val="single" w:sz="4" w:space="0" w:color="auto"/>
              <w:bottom w:val="single" w:sz="4" w:space="0" w:color="auto"/>
            </w:tcBorders>
            <w:shd w:val="solid" w:color="FFFFFF" w:fill="auto"/>
          </w:tcPr>
          <w:p w14:paraId="7E664FEF" w14:textId="71C2ECDB" w:rsidR="0070327F" w:rsidRPr="00F044FD" w:rsidRDefault="0070327F" w:rsidP="0070327F">
            <w:pPr>
              <w:pStyle w:val="TAC"/>
              <w:rPr>
                <w:sz w:val="16"/>
                <w:szCs w:val="16"/>
              </w:rPr>
            </w:pPr>
            <w:r w:rsidRPr="00F044FD">
              <w:rPr>
                <w:sz w:val="16"/>
                <w:szCs w:val="16"/>
              </w:rPr>
              <w:t>RP-230515</w:t>
            </w:r>
          </w:p>
        </w:tc>
        <w:tc>
          <w:tcPr>
            <w:tcW w:w="567" w:type="dxa"/>
            <w:tcBorders>
              <w:top w:val="single" w:sz="4" w:space="0" w:color="auto"/>
              <w:bottom w:val="single" w:sz="4" w:space="0" w:color="auto"/>
            </w:tcBorders>
            <w:shd w:val="solid" w:color="FFFFFF" w:fill="auto"/>
          </w:tcPr>
          <w:p w14:paraId="36158141" w14:textId="6D0F7DB4" w:rsidR="0070327F" w:rsidRPr="00F044FD" w:rsidRDefault="0070327F" w:rsidP="0070327F">
            <w:pPr>
              <w:pStyle w:val="TAL"/>
              <w:rPr>
                <w:sz w:val="16"/>
                <w:szCs w:val="16"/>
              </w:rPr>
            </w:pPr>
            <w:r w:rsidRPr="00F044FD">
              <w:rPr>
                <w:sz w:val="16"/>
                <w:szCs w:val="16"/>
              </w:rPr>
              <w:t>3076</w:t>
            </w:r>
          </w:p>
        </w:tc>
        <w:tc>
          <w:tcPr>
            <w:tcW w:w="425" w:type="dxa"/>
            <w:tcBorders>
              <w:top w:val="single" w:sz="4" w:space="0" w:color="auto"/>
              <w:bottom w:val="single" w:sz="4" w:space="0" w:color="auto"/>
            </w:tcBorders>
            <w:shd w:val="solid" w:color="FFFFFF" w:fill="auto"/>
          </w:tcPr>
          <w:p w14:paraId="720C7726" w14:textId="77777777" w:rsidR="0070327F" w:rsidRPr="00F044FD" w:rsidRDefault="0070327F" w:rsidP="0070327F">
            <w:pPr>
              <w:pStyle w:val="TAC"/>
              <w:rPr>
                <w:sz w:val="16"/>
                <w:szCs w:val="16"/>
              </w:rPr>
            </w:pPr>
          </w:p>
        </w:tc>
        <w:tc>
          <w:tcPr>
            <w:tcW w:w="425" w:type="dxa"/>
            <w:tcBorders>
              <w:top w:val="single" w:sz="4" w:space="0" w:color="auto"/>
              <w:bottom w:val="single" w:sz="4" w:space="0" w:color="auto"/>
            </w:tcBorders>
            <w:shd w:val="solid" w:color="FFFFFF" w:fill="auto"/>
          </w:tcPr>
          <w:p w14:paraId="6343D328" w14:textId="06564513" w:rsidR="0070327F" w:rsidRPr="00F044FD" w:rsidRDefault="0070327F" w:rsidP="0070327F">
            <w:pPr>
              <w:pStyle w:val="TAC"/>
              <w:rPr>
                <w:sz w:val="16"/>
                <w:szCs w:val="16"/>
              </w:rPr>
            </w:pPr>
            <w:r w:rsidRPr="00F044FD">
              <w:rPr>
                <w:sz w:val="16"/>
                <w:szCs w:val="16"/>
              </w:rPr>
              <w:t>A</w:t>
            </w:r>
          </w:p>
        </w:tc>
        <w:tc>
          <w:tcPr>
            <w:tcW w:w="4820" w:type="dxa"/>
            <w:tcBorders>
              <w:top w:val="single" w:sz="4" w:space="0" w:color="auto"/>
              <w:bottom w:val="single" w:sz="4" w:space="0" w:color="auto"/>
            </w:tcBorders>
            <w:shd w:val="solid" w:color="FFFFFF" w:fill="auto"/>
          </w:tcPr>
          <w:p w14:paraId="3C08842B" w14:textId="5580A696" w:rsidR="0070327F" w:rsidRPr="00F044FD" w:rsidRDefault="0070327F" w:rsidP="0070327F">
            <w:pPr>
              <w:pStyle w:val="TAL"/>
              <w:rPr>
                <w:sz w:val="16"/>
                <w:szCs w:val="16"/>
              </w:rPr>
            </w:pPr>
            <w:r w:rsidRPr="00F044FD">
              <w:rPr>
                <w:sz w:val="16"/>
                <w:szCs w:val="16"/>
              </w:rPr>
              <w:t>FR2 HST TCI state switch test case maintenance CR R18 mirror</w:t>
            </w:r>
          </w:p>
        </w:tc>
        <w:tc>
          <w:tcPr>
            <w:tcW w:w="708" w:type="dxa"/>
            <w:tcBorders>
              <w:top w:val="single" w:sz="4" w:space="0" w:color="auto"/>
              <w:bottom w:val="single" w:sz="4" w:space="0" w:color="auto"/>
              <w:right w:val="single" w:sz="6" w:space="0" w:color="auto"/>
            </w:tcBorders>
            <w:shd w:val="solid" w:color="FFFFFF" w:fill="auto"/>
          </w:tcPr>
          <w:p w14:paraId="2DC328E8" w14:textId="31FE331E" w:rsidR="0070327F" w:rsidRPr="00F044FD" w:rsidRDefault="0070327F" w:rsidP="0070327F">
            <w:pPr>
              <w:pStyle w:val="TAC"/>
              <w:rPr>
                <w:sz w:val="16"/>
                <w:szCs w:val="16"/>
              </w:rPr>
            </w:pPr>
            <w:r w:rsidRPr="00F044FD">
              <w:rPr>
                <w:sz w:val="16"/>
                <w:szCs w:val="16"/>
              </w:rPr>
              <w:t>18.1.0</w:t>
            </w:r>
          </w:p>
        </w:tc>
      </w:tr>
      <w:tr w:rsidR="0070327F" w:rsidRPr="006C53D9" w14:paraId="6E4684C1" w14:textId="77777777" w:rsidTr="00AE3AF1">
        <w:tc>
          <w:tcPr>
            <w:tcW w:w="800" w:type="dxa"/>
            <w:tcBorders>
              <w:top w:val="single" w:sz="4" w:space="0" w:color="auto"/>
              <w:left w:val="single" w:sz="4" w:space="0" w:color="auto"/>
              <w:bottom w:val="single" w:sz="4" w:space="0" w:color="auto"/>
            </w:tcBorders>
            <w:shd w:val="solid" w:color="FFFFFF" w:fill="auto"/>
          </w:tcPr>
          <w:p w14:paraId="683AFD6E" w14:textId="082BDF4C" w:rsidR="0070327F" w:rsidRDefault="0070327F" w:rsidP="0070327F">
            <w:pPr>
              <w:pStyle w:val="TAC"/>
              <w:rPr>
                <w:sz w:val="16"/>
                <w:szCs w:val="16"/>
              </w:rPr>
            </w:pPr>
            <w:r>
              <w:rPr>
                <w:sz w:val="16"/>
                <w:szCs w:val="16"/>
              </w:rPr>
              <w:t>2023-03</w:t>
            </w:r>
          </w:p>
        </w:tc>
        <w:tc>
          <w:tcPr>
            <w:tcW w:w="800" w:type="dxa"/>
            <w:tcBorders>
              <w:top w:val="single" w:sz="4" w:space="0" w:color="auto"/>
              <w:bottom w:val="single" w:sz="4" w:space="0" w:color="auto"/>
            </w:tcBorders>
            <w:shd w:val="solid" w:color="FFFFFF" w:fill="auto"/>
          </w:tcPr>
          <w:p w14:paraId="3A195BDF" w14:textId="162218D0" w:rsidR="0070327F" w:rsidRDefault="0070327F" w:rsidP="0070327F">
            <w:pPr>
              <w:pStyle w:val="TAC"/>
              <w:rPr>
                <w:sz w:val="16"/>
                <w:szCs w:val="16"/>
              </w:rPr>
            </w:pPr>
            <w:r>
              <w:rPr>
                <w:sz w:val="16"/>
                <w:szCs w:val="16"/>
              </w:rPr>
              <w:t>RAN#99</w:t>
            </w:r>
          </w:p>
        </w:tc>
        <w:tc>
          <w:tcPr>
            <w:tcW w:w="1094" w:type="dxa"/>
            <w:tcBorders>
              <w:top w:val="single" w:sz="4" w:space="0" w:color="auto"/>
              <w:bottom w:val="single" w:sz="4" w:space="0" w:color="auto"/>
            </w:tcBorders>
            <w:shd w:val="solid" w:color="FFFFFF" w:fill="auto"/>
          </w:tcPr>
          <w:p w14:paraId="79E65DF6" w14:textId="5E058046" w:rsidR="0070327F" w:rsidRPr="00F044FD" w:rsidRDefault="0070327F" w:rsidP="0070327F">
            <w:pPr>
              <w:pStyle w:val="TAC"/>
              <w:rPr>
                <w:sz w:val="16"/>
                <w:szCs w:val="16"/>
              </w:rPr>
            </w:pPr>
            <w:r w:rsidRPr="00F044FD">
              <w:rPr>
                <w:sz w:val="16"/>
                <w:szCs w:val="16"/>
              </w:rPr>
              <w:t>RP-230505</w:t>
            </w:r>
          </w:p>
        </w:tc>
        <w:tc>
          <w:tcPr>
            <w:tcW w:w="567" w:type="dxa"/>
            <w:tcBorders>
              <w:top w:val="single" w:sz="4" w:space="0" w:color="auto"/>
              <w:bottom w:val="single" w:sz="4" w:space="0" w:color="auto"/>
            </w:tcBorders>
            <w:shd w:val="solid" w:color="FFFFFF" w:fill="auto"/>
          </w:tcPr>
          <w:p w14:paraId="15AFB269" w14:textId="36A4A5EC" w:rsidR="0070327F" w:rsidRPr="00F044FD" w:rsidRDefault="0070327F" w:rsidP="0070327F">
            <w:pPr>
              <w:pStyle w:val="TAL"/>
              <w:rPr>
                <w:sz w:val="16"/>
                <w:szCs w:val="16"/>
              </w:rPr>
            </w:pPr>
            <w:r w:rsidRPr="00F044FD">
              <w:rPr>
                <w:sz w:val="16"/>
                <w:szCs w:val="16"/>
              </w:rPr>
              <w:t>3079</w:t>
            </w:r>
          </w:p>
        </w:tc>
        <w:tc>
          <w:tcPr>
            <w:tcW w:w="425" w:type="dxa"/>
            <w:tcBorders>
              <w:top w:val="single" w:sz="4" w:space="0" w:color="auto"/>
              <w:bottom w:val="single" w:sz="4" w:space="0" w:color="auto"/>
            </w:tcBorders>
            <w:shd w:val="solid" w:color="FFFFFF" w:fill="auto"/>
          </w:tcPr>
          <w:p w14:paraId="105C2C5B" w14:textId="77777777" w:rsidR="0070327F" w:rsidRPr="00F044FD" w:rsidRDefault="0070327F" w:rsidP="0070327F">
            <w:pPr>
              <w:pStyle w:val="TAC"/>
              <w:rPr>
                <w:sz w:val="16"/>
                <w:szCs w:val="16"/>
              </w:rPr>
            </w:pPr>
          </w:p>
        </w:tc>
        <w:tc>
          <w:tcPr>
            <w:tcW w:w="425" w:type="dxa"/>
            <w:tcBorders>
              <w:top w:val="single" w:sz="4" w:space="0" w:color="auto"/>
              <w:bottom w:val="single" w:sz="4" w:space="0" w:color="auto"/>
            </w:tcBorders>
            <w:shd w:val="solid" w:color="FFFFFF" w:fill="auto"/>
          </w:tcPr>
          <w:p w14:paraId="3B1E5A1A" w14:textId="657E152A" w:rsidR="0070327F" w:rsidRPr="00F044FD" w:rsidRDefault="0070327F" w:rsidP="0070327F">
            <w:pPr>
              <w:pStyle w:val="TAC"/>
              <w:rPr>
                <w:sz w:val="16"/>
                <w:szCs w:val="16"/>
              </w:rPr>
            </w:pPr>
            <w:r w:rsidRPr="00F044FD">
              <w:rPr>
                <w:sz w:val="16"/>
                <w:szCs w:val="16"/>
              </w:rPr>
              <w:t>A</w:t>
            </w:r>
          </w:p>
        </w:tc>
        <w:tc>
          <w:tcPr>
            <w:tcW w:w="4820" w:type="dxa"/>
            <w:tcBorders>
              <w:top w:val="single" w:sz="4" w:space="0" w:color="auto"/>
              <w:bottom w:val="single" w:sz="4" w:space="0" w:color="auto"/>
            </w:tcBorders>
            <w:shd w:val="solid" w:color="FFFFFF" w:fill="auto"/>
          </w:tcPr>
          <w:p w14:paraId="16737662" w14:textId="4383B151" w:rsidR="0070327F" w:rsidRPr="00F044FD" w:rsidRDefault="0070327F" w:rsidP="0070327F">
            <w:pPr>
              <w:pStyle w:val="TAL"/>
              <w:rPr>
                <w:sz w:val="16"/>
                <w:szCs w:val="16"/>
              </w:rPr>
            </w:pPr>
            <w:r w:rsidRPr="00F044FD">
              <w:rPr>
                <w:sz w:val="16"/>
                <w:szCs w:val="16"/>
              </w:rPr>
              <w:t>CR to TS 38.133: Corrections to NR RRM test cases (Rel 18)</w:t>
            </w:r>
          </w:p>
        </w:tc>
        <w:tc>
          <w:tcPr>
            <w:tcW w:w="708" w:type="dxa"/>
            <w:tcBorders>
              <w:top w:val="single" w:sz="4" w:space="0" w:color="auto"/>
              <w:bottom w:val="single" w:sz="4" w:space="0" w:color="auto"/>
              <w:right w:val="single" w:sz="6" w:space="0" w:color="auto"/>
            </w:tcBorders>
            <w:shd w:val="solid" w:color="FFFFFF" w:fill="auto"/>
          </w:tcPr>
          <w:p w14:paraId="66914665" w14:textId="7FFBD1DF" w:rsidR="0070327F" w:rsidRPr="00F044FD" w:rsidRDefault="0070327F" w:rsidP="0070327F">
            <w:pPr>
              <w:pStyle w:val="TAC"/>
              <w:rPr>
                <w:sz w:val="16"/>
                <w:szCs w:val="16"/>
              </w:rPr>
            </w:pPr>
            <w:r w:rsidRPr="00F044FD">
              <w:rPr>
                <w:sz w:val="16"/>
                <w:szCs w:val="16"/>
              </w:rPr>
              <w:t>18.1.0</w:t>
            </w:r>
          </w:p>
        </w:tc>
      </w:tr>
      <w:tr w:rsidR="0070327F" w:rsidRPr="006C53D9" w14:paraId="1E1AA77A" w14:textId="77777777" w:rsidTr="00AE3AF1">
        <w:tc>
          <w:tcPr>
            <w:tcW w:w="800" w:type="dxa"/>
            <w:tcBorders>
              <w:top w:val="single" w:sz="4" w:space="0" w:color="auto"/>
              <w:left w:val="single" w:sz="4" w:space="0" w:color="auto"/>
              <w:bottom w:val="single" w:sz="4" w:space="0" w:color="auto"/>
            </w:tcBorders>
            <w:shd w:val="solid" w:color="FFFFFF" w:fill="auto"/>
          </w:tcPr>
          <w:p w14:paraId="225FC7D1" w14:textId="351EB1DD" w:rsidR="0070327F" w:rsidRDefault="0070327F" w:rsidP="0070327F">
            <w:pPr>
              <w:pStyle w:val="TAC"/>
              <w:rPr>
                <w:sz w:val="16"/>
                <w:szCs w:val="16"/>
              </w:rPr>
            </w:pPr>
            <w:r>
              <w:rPr>
                <w:sz w:val="16"/>
                <w:szCs w:val="16"/>
              </w:rPr>
              <w:t>2023-03</w:t>
            </w:r>
          </w:p>
        </w:tc>
        <w:tc>
          <w:tcPr>
            <w:tcW w:w="800" w:type="dxa"/>
            <w:tcBorders>
              <w:top w:val="single" w:sz="4" w:space="0" w:color="auto"/>
              <w:bottom w:val="single" w:sz="4" w:space="0" w:color="auto"/>
            </w:tcBorders>
            <w:shd w:val="solid" w:color="FFFFFF" w:fill="auto"/>
          </w:tcPr>
          <w:p w14:paraId="4F815F63" w14:textId="759A3E01" w:rsidR="0070327F" w:rsidRDefault="0070327F" w:rsidP="0070327F">
            <w:pPr>
              <w:pStyle w:val="TAC"/>
              <w:rPr>
                <w:sz w:val="16"/>
                <w:szCs w:val="16"/>
              </w:rPr>
            </w:pPr>
            <w:r>
              <w:rPr>
                <w:sz w:val="16"/>
                <w:szCs w:val="16"/>
              </w:rPr>
              <w:t>RAN#99</w:t>
            </w:r>
          </w:p>
        </w:tc>
        <w:tc>
          <w:tcPr>
            <w:tcW w:w="1094" w:type="dxa"/>
            <w:tcBorders>
              <w:top w:val="single" w:sz="4" w:space="0" w:color="auto"/>
              <w:bottom w:val="single" w:sz="4" w:space="0" w:color="auto"/>
            </w:tcBorders>
            <w:shd w:val="solid" w:color="FFFFFF" w:fill="auto"/>
          </w:tcPr>
          <w:p w14:paraId="3135373A" w14:textId="1416DADE" w:rsidR="0070327F" w:rsidRPr="00F044FD" w:rsidRDefault="0070327F" w:rsidP="0070327F">
            <w:pPr>
              <w:pStyle w:val="TAC"/>
              <w:rPr>
                <w:sz w:val="16"/>
                <w:szCs w:val="16"/>
              </w:rPr>
            </w:pPr>
            <w:r w:rsidRPr="00F044FD">
              <w:rPr>
                <w:sz w:val="16"/>
                <w:szCs w:val="16"/>
              </w:rPr>
              <w:t>RP-230506</w:t>
            </w:r>
          </w:p>
        </w:tc>
        <w:tc>
          <w:tcPr>
            <w:tcW w:w="567" w:type="dxa"/>
            <w:tcBorders>
              <w:top w:val="single" w:sz="4" w:space="0" w:color="auto"/>
              <w:bottom w:val="single" w:sz="4" w:space="0" w:color="auto"/>
            </w:tcBorders>
            <w:shd w:val="solid" w:color="FFFFFF" w:fill="auto"/>
          </w:tcPr>
          <w:p w14:paraId="619472E0" w14:textId="30FEE292" w:rsidR="0070327F" w:rsidRPr="00F044FD" w:rsidRDefault="0070327F" w:rsidP="0070327F">
            <w:pPr>
              <w:pStyle w:val="TAL"/>
              <w:rPr>
                <w:sz w:val="16"/>
                <w:szCs w:val="16"/>
              </w:rPr>
            </w:pPr>
            <w:r w:rsidRPr="00F044FD">
              <w:rPr>
                <w:sz w:val="16"/>
                <w:szCs w:val="16"/>
              </w:rPr>
              <w:t>3082</w:t>
            </w:r>
          </w:p>
        </w:tc>
        <w:tc>
          <w:tcPr>
            <w:tcW w:w="425" w:type="dxa"/>
            <w:tcBorders>
              <w:top w:val="single" w:sz="4" w:space="0" w:color="auto"/>
              <w:bottom w:val="single" w:sz="4" w:space="0" w:color="auto"/>
            </w:tcBorders>
            <w:shd w:val="solid" w:color="FFFFFF" w:fill="auto"/>
          </w:tcPr>
          <w:p w14:paraId="1707EE2B" w14:textId="77777777" w:rsidR="0070327F" w:rsidRPr="00F044FD" w:rsidRDefault="0070327F" w:rsidP="0070327F">
            <w:pPr>
              <w:pStyle w:val="TAC"/>
              <w:rPr>
                <w:sz w:val="16"/>
                <w:szCs w:val="16"/>
              </w:rPr>
            </w:pPr>
          </w:p>
        </w:tc>
        <w:tc>
          <w:tcPr>
            <w:tcW w:w="425" w:type="dxa"/>
            <w:tcBorders>
              <w:top w:val="single" w:sz="4" w:space="0" w:color="auto"/>
              <w:bottom w:val="single" w:sz="4" w:space="0" w:color="auto"/>
            </w:tcBorders>
            <w:shd w:val="solid" w:color="FFFFFF" w:fill="auto"/>
          </w:tcPr>
          <w:p w14:paraId="2648A597" w14:textId="3D46CD9C" w:rsidR="0070327F" w:rsidRPr="00F044FD" w:rsidRDefault="0070327F" w:rsidP="0070327F">
            <w:pPr>
              <w:pStyle w:val="TAC"/>
              <w:rPr>
                <w:sz w:val="16"/>
                <w:szCs w:val="16"/>
              </w:rPr>
            </w:pPr>
            <w:r w:rsidRPr="00F044FD">
              <w:rPr>
                <w:sz w:val="16"/>
                <w:szCs w:val="16"/>
              </w:rPr>
              <w:t>A</w:t>
            </w:r>
          </w:p>
        </w:tc>
        <w:tc>
          <w:tcPr>
            <w:tcW w:w="4820" w:type="dxa"/>
            <w:tcBorders>
              <w:top w:val="single" w:sz="4" w:space="0" w:color="auto"/>
              <w:bottom w:val="single" w:sz="4" w:space="0" w:color="auto"/>
            </w:tcBorders>
            <w:shd w:val="solid" w:color="FFFFFF" w:fill="auto"/>
          </w:tcPr>
          <w:p w14:paraId="4C054DA6" w14:textId="2E364EB0" w:rsidR="0070327F" w:rsidRPr="00F044FD" w:rsidRDefault="0070327F" w:rsidP="0070327F">
            <w:pPr>
              <w:pStyle w:val="TAL"/>
              <w:rPr>
                <w:sz w:val="16"/>
                <w:szCs w:val="16"/>
              </w:rPr>
            </w:pPr>
            <w:r w:rsidRPr="00F044FD">
              <w:rPr>
                <w:sz w:val="16"/>
                <w:szCs w:val="16"/>
              </w:rPr>
              <w:t>CR to TS 38.133: Corrections to NR positioning requirements (Rel 18)</w:t>
            </w:r>
          </w:p>
        </w:tc>
        <w:tc>
          <w:tcPr>
            <w:tcW w:w="708" w:type="dxa"/>
            <w:tcBorders>
              <w:top w:val="single" w:sz="4" w:space="0" w:color="auto"/>
              <w:bottom w:val="single" w:sz="4" w:space="0" w:color="auto"/>
              <w:right w:val="single" w:sz="6" w:space="0" w:color="auto"/>
            </w:tcBorders>
            <w:shd w:val="solid" w:color="FFFFFF" w:fill="auto"/>
          </w:tcPr>
          <w:p w14:paraId="0280B133" w14:textId="7AAF5F41" w:rsidR="0070327F" w:rsidRPr="00F044FD" w:rsidRDefault="0070327F" w:rsidP="0070327F">
            <w:pPr>
              <w:pStyle w:val="TAC"/>
              <w:rPr>
                <w:sz w:val="16"/>
                <w:szCs w:val="16"/>
              </w:rPr>
            </w:pPr>
            <w:r w:rsidRPr="00F044FD">
              <w:rPr>
                <w:sz w:val="16"/>
                <w:szCs w:val="16"/>
              </w:rPr>
              <w:t>18.1.0</w:t>
            </w:r>
          </w:p>
        </w:tc>
      </w:tr>
      <w:tr w:rsidR="0070327F" w:rsidRPr="006C53D9" w14:paraId="19ED8939" w14:textId="77777777" w:rsidTr="00AE3AF1">
        <w:tc>
          <w:tcPr>
            <w:tcW w:w="800" w:type="dxa"/>
            <w:tcBorders>
              <w:top w:val="single" w:sz="4" w:space="0" w:color="auto"/>
              <w:left w:val="single" w:sz="4" w:space="0" w:color="auto"/>
              <w:bottom w:val="single" w:sz="4" w:space="0" w:color="auto"/>
            </w:tcBorders>
            <w:shd w:val="solid" w:color="FFFFFF" w:fill="auto"/>
          </w:tcPr>
          <w:p w14:paraId="4C871800" w14:textId="39499A95" w:rsidR="0070327F" w:rsidRDefault="0070327F" w:rsidP="0070327F">
            <w:pPr>
              <w:pStyle w:val="TAC"/>
              <w:rPr>
                <w:sz w:val="16"/>
                <w:szCs w:val="16"/>
              </w:rPr>
            </w:pPr>
            <w:r>
              <w:rPr>
                <w:sz w:val="16"/>
                <w:szCs w:val="16"/>
              </w:rPr>
              <w:t>2023-03</w:t>
            </w:r>
          </w:p>
        </w:tc>
        <w:tc>
          <w:tcPr>
            <w:tcW w:w="800" w:type="dxa"/>
            <w:tcBorders>
              <w:top w:val="single" w:sz="4" w:space="0" w:color="auto"/>
              <w:bottom w:val="single" w:sz="4" w:space="0" w:color="auto"/>
            </w:tcBorders>
            <w:shd w:val="solid" w:color="FFFFFF" w:fill="auto"/>
          </w:tcPr>
          <w:p w14:paraId="75B089AB" w14:textId="57BC2776" w:rsidR="0070327F" w:rsidRDefault="0070327F" w:rsidP="0070327F">
            <w:pPr>
              <w:pStyle w:val="TAC"/>
              <w:rPr>
                <w:sz w:val="16"/>
                <w:szCs w:val="16"/>
              </w:rPr>
            </w:pPr>
            <w:r>
              <w:rPr>
                <w:sz w:val="16"/>
                <w:szCs w:val="16"/>
              </w:rPr>
              <w:t>RAN#99</w:t>
            </w:r>
          </w:p>
        </w:tc>
        <w:tc>
          <w:tcPr>
            <w:tcW w:w="1094" w:type="dxa"/>
            <w:tcBorders>
              <w:top w:val="single" w:sz="4" w:space="0" w:color="auto"/>
              <w:bottom w:val="single" w:sz="4" w:space="0" w:color="auto"/>
            </w:tcBorders>
            <w:shd w:val="solid" w:color="FFFFFF" w:fill="auto"/>
          </w:tcPr>
          <w:p w14:paraId="109E64E1" w14:textId="4BD73D88" w:rsidR="0070327F" w:rsidRPr="00F044FD" w:rsidRDefault="0070327F" w:rsidP="0070327F">
            <w:pPr>
              <w:pStyle w:val="TAC"/>
              <w:rPr>
                <w:sz w:val="16"/>
                <w:szCs w:val="16"/>
              </w:rPr>
            </w:pPr>
            <w:r w:rsidRPr="00F044FD">
              <w:rPr>
                <w:sz w:val="16"/>
                <w:szCs w:val="16"/>
              </w:rPr>
              <w:t>RP-230518</w:t>
            </w:r>
          </w:p>
        </w:tc>
        <w:tc>
          <w:tcPr>
            <w:tcW w:w="567" w:type="dxa"/>
            <w:tcBorders>
              <w:top w:val="single" w:sz="4" w:space="0" w:color="auto"/>
              <w:bottom w:val="single" w:sz="4" w:space="0" w:color="auto"/>
            </w:tcBorders>
            <w:shd w:val="solid" w:color="FFFFFF" w:fill="auto"/>
          </w:tcPr>
          <w:p w14:paraId="2790B3AD" w14:textId="604AB9F4" w:rsidR="0070327F" w:rsidRPr="00F044FD" w:rsidRDefault="0070327F" w:rsidP="0070327F">
            <w:pPr>
              <w:pStyle w:val="TAL"/>
              <w:rPr>
                <w:sz w:val="16"/>
                <w:szCs w:val="16"/>
              </w:rPr>
            </w:pPr>
            <w:r w:rsidRPr="00F044FD">
              <w:rPr>
                <w:sz w:val="16"/>
                <w:szCs w:val="16"/>
              </w:rPr>
              <w:t>3084</w:t>
            </w:r>
          </w:p>
        </w:tc>
        <w:tc>
          <w:tcPr>
            <w:tcW w:w="425" w:type="dxa"/>
            <w:tcBorders>
              <w:top w:val="single" w:sz="4" w:space="0" w:color="auto"/>
              <w:bottom w:val="single" w:sz="4" w:space="0" w:color="auto"/>
            </w:tcBorders>
            <w:shd w:val="solid" w:color="FFFFFF" w:fill="auto"/>
          </w:tcPr>
          <w:p w14:paraId="7549C691" w14:textId="77777777" w:rsidR="0070327F" w:rsidRPr="00F044FD" w:rsidRDefault="0070327F" w:rsidP="0070327F">
            <w:pPr>
              <w:pStyle w:val="TAC"/>
              <w:rPr>
                <w:sz w:val="16"/>
                <w:szCs w:val="16"/>
              </w:rPr>
            </w:pPr>
          </w:p>
        </w:tc>
        <w:tc>
          <w:tcPr>
            <w:tcW w:w="425" w:type="dxa"/>
            <w:tcBorders>
              <w:top w:val="single" w:sz="4" w:space="0" w:color="auto"/>
              <w:bottom w:val="single" w:sz="4" w:space="0" w:color="auto"/>
            </w:tcBorders>
            <w:shd w:val="solid" w:color="FFFFFF" w:fill="auto"/>
          </w:tcPr>
          <w:p w14:paraId="2A5396E6" w14:textId="2DCCAF24" w:rsidR="0070327F" w:rsidRPr="00F044FD" w:rsidRDefault="0070327F" w:rsidP="0070327F">
            <w:pPr>
              <w:pStyle w:val="TAC"/>
              <w:rPr>
                <w:sz w:val="16"/>
                <w:szCs w:val="16"/>
              </w:rPr>
            </w:pPr>
            <w:r w:rsidRPr="00F044FD">
              <w:rPr>
                <w:sz w:val="16"/>
                <w:szCs w:val="16"/>
              </w:rPr>
              <w:t>A</w:t>
            </w:r>
          </w:p>
        </w:tc>
        <w:tc>
          <w:tcPr>
            <w:tcW w:w="4820" w:type="dxa"/>
            <w:tcBorders>
              <w:top w:val="single" w:sz="4" w:space="0" w:color="auto"/>
              <w:bottom w:val="single" w:sz="4" w:space="0" w:color="auto"/>
            </w:tcBorders>
            <w:shd w:val="solid" w:color="FFFFFF" w:fill="auto"/>
          </w:tcPr>
          <w:p w14:paraId="63D0B085" w14:textId="74757CBE" w:rsidR="0070327F" w:rsidRPr="00F044FD" w:rsidRDefault="0070327F" w:rsidP="0070327F">
            <w:pPr>
              <w:pStyle w:val="TAL"/>
              <w:rPr>
                <w:sz w:val="16"/>
                <w:szCs w:val="16"/>
              </w:rPr>
            </w:pPr>
            <w:r w:rsidRPr="00F044FD">
              <w:rPr>
                <w:sz w:val="16"/>
                <w:szCs w:val="16"/>
              </w:rPr>
              <w:t>CR to TS 38.133: Corrections to NR RedCap test cases (Rel 18)</w:t>
            </w:r>
          </w:p>
        </w:tc>
        <w:tc>
          <w:tcPr>
            <w:tcW w:w="708" w:type="dxa"/>
            <w:tcBorders>
              <w:top w:val="single" w:sz="4" w:space="0" w:color="auto"/>
              <w:bottom w:val="single" w:sz="4" w:space="0" w:color="auto"/>
              <w:right w:val="single" w:sz="6" w:space="0" w:color="auto"/>
            </w:tcBorders>
            <w:shd w:val="solid" w:color="FFFFFF" w:fill="auto"/>
          </w:tcPr>
          <w:p w14:paraId="5810DCA5" w14:textId="34E63B92" w:rsidR="0070327F" w:rsidRPr="00F044FD" w:rsidRDefault="0070327F" w:rsidP="0070327F">
            <w:pPr>
              <w:pStyle w:val="TAC"/>
              <w:rPr>
                <w:sz w:val="16"/>
                <w:szCs w:val="16"/>
              </w:rPr>
            </w:pPr>
            <w:r w:rsidRPr="00F044FD">
              <w:rPr>
                <w:sz w:val="16"/>
                <w:szCs w:val="16"/>
              </w:rPr>
              <w:t>18.1.0</w:t>
            </w:r>
          </w:p>
        </w:tc>
      </w:tr>
      <w:tr w:rsidR="0070327F" w:rsidRPr="006C53D9" w14:paraId="5CBB343C" w14:textId="77777777" w:rsidTr="00AE3AF1">
        <w:tc>
          <w:tcPr>
            <w:tcW w:w="800" w:type="dxa"/>
            <w:tcBorders>
              <w:top w:val="single" w:sz="4" w:space="0" w:color="auto"/>
              <w:left w:val="single" w:sz="4" w:space="0" w:color="auto"/>
              <w:bottom w:val="single" w:sz="4" w:space="0" w:color="auto"/>
            </w:tcBorders>
            <w:shd w:val="solid" w:color="FFFFFF" w:fill="auto"/>
          </w:tcPr>
          <w:p w14:paraId="48B61D08" w14:textId="6842B1D5" w:rsidR="0070327F" w:rsidRDefault="0070327F" w:rsidP="0070327F">
            <w:pPr>
              <w:pStyle w:val="TAC"/>
              <w:rPr>
                <w:sz w:val="16"/>
                <w:szCs w:val="16"/>
              </w:rPr>
            </w:pPr>
            <w:r>
              <w:rPr>
                <w:sz w:val="16"/>
                <w:szCs w:val="16"/>
              </w:rPr>
              <w:t>2023-03</w:t>
            </w:r>
          </w:p>
        </w:tc>
        <w:tc>
          <w:tcPr>
            <w:tcW w:w="800" w:type="dxa"/>
            <w:tcBorders>
              <w:top w:val="single" w:sz="4" w:space="0" w:color="auto"/>
              <w:bottom w:val="single" w:sz="4" w:space="0" w:color="auto"/>
            </w:tcBorders>
            <w:shd w:val="solid" w:color="FFFFFF" w:fill="auto"/>
          </w:tcPr>
          <w:p w14:paraId="0D84A722" w14:textId="61AD1BA8" w:rsidR="0070327F" w:rsidRDefault="0070327F" w:rsidP="0070327F">
            <w:pPr>
              <w:pStyle w:val="TAC"/>
              <w:rPr>
                <w:sz w:val="16"/>
                <w:szCs w:val="16"/>
              </w:rPr>
            </w:pPr>
            <w:r>
              <w:rPr>
                <w:sz w:val="16"/>
                <w:szCs w:val="16"/>
              </w:rPr>
              <w:t>RAN#99</w:t>
            </w:r>
          </w:p>
        </w:tc>
        <w:tc>
          <w:tcPr>
            <w:tcW w:w="1094" w:type="dxa"/>
            <w:tcBorders>
              <w:top w:val="single" w:sz="4" w:space="0" w:color="auto"/>
              <w:bottom w:val="single" w:sz="4" w:space="0" w:color="auto"/>
            </w:tcBorders>
            <w:shd w:val="solid" w:color="FFFFFF" w:fill="auto"/>
          </w:tcPr>
          <w:p w14:paraId="350C740E" w14:textId="1B605DCE" w:rsidR="0070327F" w:rsidRPr="00F044FD" w:rsidRDefault="0070327F" w:rsidP="0070327F">
            <w:pPr>
              <w:pStyle w:val="TAC"/>
              <w:rPr>
                <w:sz w:val="16"/>
                <w:szCs w:val="16"/>
              </w:rPr>
            </w:pPr>
            <w:r w:rsidRPr="00F044FD">
              <w:rPr>
                <w:sz w:val="16"/>
                <w:szCs w:val="16"/>
              </w:rPr>
              <w:t>RP-230518</w:t>
            </w:r>
          </w:p>
        </w:tc>
        <w:tc>
          <w:tcPr>
            <w:tcW w:w="567" w:type="dxa"/>
            <w:tcBorders>
              <w:top w:val="single" w:sz="4" w:space="0" w:color="auto"/>
              <w:bottom w:val="single" w:sz="4" w:space="0" w:color="auto"/>
            </w:tcBorders>
            <w:shd w:val="solid" w:color="FFFFFF" w:fill="auto"/>
          </w:tcPr>
          <w:p w14:paraId="39CD1979" w14:textId="2067C854" w:rsidR="0070327F" w:rsidRPr="00F044FD" w:rsidRDefault="0070327F" w:rsidP="0070327F">
            <w:pPr>
              <w:pStyle w:val="TAL"/>
              <w:rPr>
                <w:sz w:val="16"/>
                <w:szCs w:val="16"/>
              </w:rPr>
            </w:pPr>
            <w:r w:rsidRPr="00F044FD">
              <w:rPr>
                <w:sz w:val="16"/>
                <w:szCs w:val="16"/>
              </w:rPr>
              <w:t>3087</w:t>
            </w:r>
          </w:p>
        </w:tc>
        <w:tc>
          <w:tcPr>
            <w:tcW w:w="425" w:type="dxa"/>
            <w:tcBorders>
              <w:top w:val="single" w:sz="4" w:space="0" w:color="auto"/>
              <w:bottom w:val="single" w:sz="4" w:space="0" w:color="auto"/>
            </w:tcBorders>
            <w:shd w:val="solid" w:color="FFFFFF" w:fill="auto"/>
          </w:tcPr>
          <w:p w14:paraId="0C570F60" w14:textId="77777777" w:rsidR="0070327F" w:rsidRPr="00F044FD" w:rsidRDefault="0070327F" w:rsidP="0070327F">
            <w:pPr>
              <w:pStyle w:val="TAC"/>
              <w:rPr>
                <w:sz w:val="16"/>
                <w:szCs w:val="16"/>
              </w:rPr>
            </w:pPr>
          </w:p>
        </w:tc>
        <w:tc>
          <w:tcPr>
            <w:tcW w:w="425" w:type="dxa"/>
            <w:tcBorders>
              <w:top w:val="single" w:sz="4" w:space="0" w:color="auto"/>
              <w:bottom w:val="single" w:sz="4" w:space="0" w:color="auto"/>
            </w:tcBorders>
            <w:shd w:val="solid" w:color="FFFFFF" w:fill="auto"/>
          </w:tcPr>
          <w:p w14:paraId="02F5963E" w14:textId="487D0699" w:rsidR="0070327F" w:rsidRPr="00F044FD" w:rsidRDefault="0070327F" w:rsidP="0070327F">
            <w:pPr>
              <w:pStyle w:val="TAC"/>
              <w:rPr>
                <w:sz w:val="16"/>
                <w:szCs w:val="16"/>
              </w:rPr>
            </w:pPr>
            <w:r w:rsidRPr="00F044FD">
              <w:rPr>
                <w:sz w:val="16"/>
                <w:szCs w:val="16"/>
              </w:rPr>
              <w:t>A</w:t>
            </w:r>
          </w:p>
        </w:tc>
        <w:tc>
          <w:tcPr>
            <w:tcW w:w="4820" w:type="dxa"/>
            <w:tcBorders>
              <w:top w:val="single" w:sz="4" w:space="0" w:color="auto"/>
              <w:bottom w:val="single" w:sz="4" w:space="0" w:color="auto"/>
            </w:tcBorders>
            <w:shd w:val="solid" w:color="FFFFFF" w:fill="auto"/>
          </w:tcPr>
          <w:p w14:paraId="22917D20" w14:textId="5A3F77D0" w:rsidR="0070327F" w:rsidRPr="00F044FD" w:rsidRDefault="0070327F" w:rsidP="0070327F">
            <w:pPr>
              <w:pStyle w:val="TAL"/>
              <w:rPr>
                <w:sz w:val="16"/>
                <w:szCs w:val="16"/>
              </w:rPr>
            </w:pPr>
            <w:r w:rsidRPr="00F044FD">
              <w:rPr>
                <w:sz w:val="16"/>
                <w:szCs w:val="16"/>
              </w:rPr>
              <w:t>CR on active BWP switch  test cases</w:t>
            </w:r>
          </w:p>
        </w:tc>
        <w:tc>
          <w:tcPr>
            <w:tcW w:w="708" w:type="dxa"/>
            <w:tcBorders>
              <w:top w:val="single" w:sz="4" w:space="0" w:color="auto"/>
              <w:bottom w:val="single" w:sz="4" w:space="0" w:color="auto"/>
              <w:right w:val="single" w:sz="6" w:space="0" w:color="auto"/>
            </w:tcBorders>
            <w:shd w:val="solid" w:color="FFFFFF" w:fill="auto"/>
          </w:tcPr>
          <w:p w14:paraId="4279FBBC" w14:textId="7F882CB9" w:rsidR="0070327F" w:rsidRPr="00F044FD" w:rsidRDefault="0070327F" w:rsidP="0070327F">
            <w:pPr>
              <w:pStyle w:val="TAC"/>
              <w:rPr>
                <w:sz w:val="16"/>
                <w:szCs w:val="16"/>
              </w:rPr>
            </w:pPr>
            <w:r w:rsidRPr="00F044FD">
              <w:rPr>
                <w:sz w:val="16"/>
                <w:szCs w:val="16"/>
              </w:rPr>
              <w:t>18.1.0</w:t>
            </w:r>
          </w:p>
        </w:tc>
      </w:tr>
      <w:tr w:rsidR="0070327F" w:rsidRPr="006C53D9" w14:paraId="5C87790F" w14:textId="77777777" w:rsidTr="00AE3AF1">
        <w:tc>
          <w:tcPr>
            <w:tcW w:w="800" w:type="dxa"/>
            <w:tcBorders>
              <w:top w:val="single" w:sz="4" w:space="0" w:color="auto"/>
              <w:left w:val="single" w:sz="4" w:space="0" w:color="auto"/>
              <w:bottom w:val="single" w:sz="4" w:space="0" w:color="auto"/>
            </w:tcBorders>
            <w:shd w:val="solid" w:color="FFFFFF" w:fill="auto"/>
          </w:tcPr>
          <w:p w14:paraId="14CFD2F1" w14:textId="490AEFB8" w:rsidR="0070327F" w:rsidRDefault="0070327F" w:rsidP="0070327F">
            <w:pPr>
              <w:pStyle w:val="TAC"/>
              <w:rPr>
                <w:sz w:val="16"/>
                <w:szCs w:val="16"/>
              </w:rPr>
            </w:pPr>
            <w:r>
              <w:rPr>
                <w:sz w:val="16"/>
                <w:szCs w:val="16"/>
              </w:rPr>
              <w:t>2023-03</w:t>
            </w:r>
          </w:p>
        </w:tc>
        <w:tc>
          <w:tcPr>
            <w:tcW w:w="800" w:type="dxa"/>
            <w:tcBorders>
              <w:top w:val="single" w:sz="4" w:space="0" w:color="auto"/>
              <w:bottom w:val="single" w:sz="4" w:space="0" w:color="auto"/>
            </w:tcBorders>
            <w:shd w:val="solid" w:color="FFFFFF" w:fill="auto"/>
          </w:tcPr>
          <w:p w14:paraId="03DC25AC" w14:textId="439B5111" w:rsidR="0070327F" w:rsidRDefault="0070327F" w:rsidP="0070327F">
            <w:pPr>
              <w:pStyle w:val="TAC"/>
              <w:rPr>
                <w:sz w:val="16"/>
                <w:szCs w:val="16"/>
              </w:rPr>
            </w:pPr>
            <w:r>
              <w:rPr>
                <w:sz w:val="16"/>
                <w:szCs w:val="16"/>
              </w:rPr>
              <w:t>RAN#99</w:t>
            </w:r>
          </w:p>
        </w:tc>
        <w:tc>
          <w:tcPr>
            <w:tcW w:w="1094" w:type="dxa"/>
            <w:tcBorders>
              <w:top w:val="single" w:sz="4" w:space="0" w:color="auto"/>
              <w:bottom w:val="single" w:sz="4" w:space="0" w:color="auto"/>
            </w:tcBorders>
            <w:shd w:val="solid" w:color="FFFFFF" w:fill="auto"/>
          </w:tcPr>
          <w:p w14:paraId="2F9DDADA" w14:textId="5AFB61AE" w:rsidR="0070327F" w:rsidRPr="00F044FD" w:rsidRDefault="0070327F" w:rsidP="0070327F">
            <w:pPr>
              <w:pStyle w:val="TAC"/>
              <w:rPr>
                <w:sz w:val="16"/>
                <w:szCs w:val="16"/>
              </w:rPr>
            </w:pPr>
            <w:r w:rsidRPr="00F044FD">
              <w:rPr>
                <w:sz w:val="16"/>
                <w:szCs w:val="16"/>
              </w:rPr>
              <w:t>RP-230514</w:t>
            </w:r>
          </w:p>
        </w:tc>
        <w:tc>
          <w:tcPr>
            <w:tcW w:w="567" w:type="dxa"/>
            <w:tcBorders>
              <w:top w:val="single" w:sz="4" w:space="0" w:color="auto"/>
              <w:bottom w:val="single" w:sz="4" w:space="0" w:color="auto"/>
            </w:tcBorders>
            <w:shd w:val="solid" w:color="FFFFFF" w:fill="auto"/>
          </w:tcPr>
          <w:p w14:paraId="55E1ACD8" w14:textId="7F72EB61" w:rsidR="0070327F" w:rsidRPr="00F044FD" w:rsidRDefault="0070327F" w:rsidP="0070327F">
            <w:pPr>
              <w:pStyle w:val="TAL"/>
              <w:rPr>
                <w:sz w:val="16"/>
                <w:szCs w:val="16"/>
              </w:rPr>
            </w:pPr>
            <w:r w:rsidRPr="00F044FD">
              <w:rPr>
                <w:sz w:val="16"/>
                <w:szCs w:val="16"/>
              </w:rPr>
              <w:t>3088</w:t>
            </w:r>
          </w:p>
        </w:tc>
        <w:tc>
          <w:tcPr>
            <w:tcW w:w="425" w:type="dxa"/>
            <w:tcBorders>
              <w:top w:val="single" w:sz="4" w:space="0" w:color="auto"/>
              <w:bottom w:val="single" w:sz="4" w:space="0" w:color="auto"/>
            </w:tcBorders>
            <w:shd w:val="solid" w:color="FFFFFF" w:fill="auto"/>
          </w:tcPr>
          <w:p w14:paraId="4DB0B787" w14:textId="77777777" w:rsidR="0070327F" w:rsidRPr="00F044FD" w:rsidRDefault="0070327F" w:rsidP="0070327F">
            <w:pPr>
              <w:pStyle w:val="TAC"/>
              <w:rPr>
                <w:sz w:val="16"/>
                <w:szCs w:val="16"/>
              </w:rPr>
            </w:pPr>
          </w:p>
        </w:tc>
        <w:tc>
          <w:tcPr>
            <w:tcW w:w="425" w:type="dxa"/>
            <w:tcBorders>
              <w:top w:val="single" w:sz="4" w:space="0" w:color="auto"/>
              <w:bottom w:val="single" w:sz="4" w:space="0" w:color="auto"/>
            </w:tcBorders>
            <w:shd w:val="solid" w:color="FFFFFF" w:fill="auto"/>
          </w:tcPr>
          <w:p w14:paraId="0F7DA6D0" w14:textId="76BCD33C" w:rsidR="0070327F" w:rsidRPr="00F044FD" w:rsidRDefault="0070327F" w:rsidP="0070327F">
            <w:pPr>
              <w:pStyle w:val="TAC"/>
              <w:rPr>
                <w:sz w:val="16"/>
                <w:szCs w:val="16"/>
              </w:rPr>
            </w:pPr>
            <w:r w:rsidRPr="00F044FD">
              <w:rPr>
                <w:sz w:val="16"/>
                <w:szCs w:val="16"/>
              </w:rPr>
              <w:t>A</w:t>
            </w:r>
          </w:p>
        </w:tc>
        <w:tc>
          <w:tcPr>
            <w:tcW w:w="4820" w:type="dxa"/>
            <w:tcBorders>
              <w:top w:val="single" w:sz="4" w:space="0" w:color="auto"/>
              <w:bottom w:val="single" w:sz="4" w:space="0" w:color="auto"/>
            </w:tcBorders>
            <w:shd w:val="solid" w:color="FFFFFF" w:fill="auto"/>
          </w:tcPr>
          <w:p w14:paraId="62753B33" w14:textId="4FE44AE4" w:rsidR="0070327F" w:rsidRPr="00F044FD" w:rsidRDefault="0070327F" w:rsidP="0070327F">
            <w:pPr>
              <w:pStyle w:val="TAL"/>
              <w:rPr>
                <w:sz w:val="16"/>
                <w:szCs w:val="16"/>
              </w:rPr>
            </w:pPr>
            <w:r w:rsidRPr="00F044FD">
              <w:rPr>
                <w:sz w:val="16"/>
                <w:szCs w:val="16"/>
              </w:rPr>
              <w:t>CR for Unified TCI State switching requirements-R18</w:t>
            </w:r>
          </w:p>
        </w:tc>
        <w:tc>
          <w:tcPr>
            <w:tcW w:w="708" w:type="dxa"/>
            <w:tcBorders>
              <w:top w:val="single" w:sz="4" w:space="0" w:color="auto"/>
              <w:bottom w:val="single" w:sz="4" w:space="0" w:color="auto"/>
              <w:right w:val="single" w:sz="6" w:space="0" w:color="auto"/>
            </w:tcBorders>
            <w:shd w:val="solid" w:color="FFFFFF" w:fill="auto"/>
          </w:tcPr>
          <w:p w14:paraId="466CF1DD" w14:textId="2628A97F" w:rsidR="0070327F" w:rsidRPr="00F044FD" w:rsidRDefault="0070327F" w:rsidP="0070327F">
            <w:pPr>
              <w:pStyle w:val="TAC"/>
              <w:rPr>
                <w:sz w:val="16"/>
                <w:szCs w:val="16"/>
              </w:rPr>
            </w:pPr>
            <w:r w:rsidRPr="00F044FD">
              <w:rPr>
                <w:sz w:val="16"/>
                <w:szCs w:val="16"/>
              </w:rPr>
              <w:t>18.1.0</w:t>
            </w:r>
          </w:p>
        </w:tc>
      </w:tr>
      <w:tr w:rsidR="0070327F" w:rsidRPr="006C53D9" w14:paraId="7679BCC2" w14:textId="77777777" w:rsidTr="00AE3AF1">
        <w:tc>
          <w:tcPr>
            <w:tcW w:w="800" w:type="dxa"/>
            <w:tcBorders>
              <w:top w:val="single" w:sz="4" w:space="0" w:color="auto"/>
              <w:left w:val="single" w:sz="4" w:space="0" w:color="auto"/>
              <w:bottom w:val="single" w:sz="4" w:space="0" w:color="auto"/>
            </w:tcBorders>
            <w:shd w:val="solid" w:color="FFFFFF" w:fill="auto"/>
          </w:tcPr>
          <w:p w14:paraId="543C231E" w14:textId="3881D03E" w:rsidR="0070327F" w:rsidRDefault="0070327F" w:rsidP="0070327F">
            <w:pPr>
              <w:pStyle w:val="TAC"/>
              <w:rPr>
                <w:sz w:val="16"/>
                <w:szCs w:val="16"/>
              </w:rPr>
            </w:pPr>
            <w:r>
              <w:rPr>
                <w:sz w:val="16"/>
                <w:szCs w:val="16"/>
              </w:rPr>
              <w:t>2023-03</w:t>
            </w:r>
          </w:p>
        </w:tc>
        <w:tc>
          <w:tcPr>
            <w:tcW w:w="800" w:type="dxa"/>
            <w:tcBorders>
              <w:top w:val="single" w:sz="4" w:space="0" w:color="auto"/>
              <w:bottom w:val="single" w:sz="4" w:space="0" w:color="auto"/>
            </w:tcBorders>
            <w:shd w:val="solid" w:color="FFFFFF" w:fill="auto"/>
          </w:tcPr>
          <w:p w14:paraId="221C1A9B" w14:textId="671EB6E8" w:rsidR="0070327F" w:rsidRDefault="0070327F" w:rsidP="0070327F">
            <w:pPr>
              <w:pStyle w:val="TAC"/>
              <w:rPr>
                <w:sz w:val="16"/>
                <w:szCs w:val="16"/>
              </w:rPr>
            </w:pPr>
            <w:r>
              <w:rPr>
                <w:sz w:val="16"/>
                <w:szCs w:val="16"/>
              </w:rPr>
              <w:t>RAN#99</w:t>
            </w:r>
          </w:p>
        </w:tc>
        <w:tc>
          <w:tcPr>
            <w:tcW w:w="1094" w:type="dxa"/>
            <w:tcBorders>
              <w:top w:val="single" w:sz="4" w:space="0" w:color="auto"/>
              <w:bottom w:val="single" w:sz="4" w:space="0" w:color="auto"/>
            </w:tcBorders>
            <w:shd w:val="solid" w:color="FFFFFF" w:fill="auto"/>
          </w:tcPr>
          <w:p w14:paraId="2B356495" w14:textId="78DF32BD" w:rsidR="0070327F" w:rsidRPr="00F044FD" w:rsidRDefault="0070327F" w:rsidP="0070327F">
            <w:pPr>
              <w:pStyle w:val="TAC"/>
              <w:rPr>
                <w:sz w:val="16"/>
                <w:szCs w:val="16"/>
              </w:rPr>
            </w:pPr>
            <w:r w:rsidRPr="00F044FD">
              <w:rPr>
                <w:sz w:val="16"/>
                <w:szCs w:val="16"/>
              </w:rPr>
              <w:t>RP-230507</w:t>
            </w:r>
          </w:p>
        </w:tc>
        <w:tc>
          <w:tcPr>
            <w:tcW w:w="567" w:type="dxa"/>
            <w:tcBorders>
              <w:top w:val="single" w:sz="4" w:space="0" w:color="auto"/>
              <w:bottom w:val="single" w:sz="4" w:space="0" w:color="auto"/>
            </w:tcBorders>
            <w:shd w:val="solid" w:color="FFFFFF" w:fill="auto"/>
          </w:tcPr>
          <w:p w14:paraId="3A606B6A" w14:textId="45008D52" w:rsidR="0070327F" w:rsidRPr="00F044FD" w:rsidRDefault="0070327F" w:rsidP="0070327F">
            <w:pPr>
              <w:pStyle w:val="TAL"/>
              <w:rPr>
                <w:sz w:val="16"/>
                <w:szCs w:val="16"/>
              </w:rPr>
            </w:pPr>
            <w:r w:rsidRPr="00F044FD">
              <w:rPr>
                <w:sz w:val="16"/>
                <w:szCs w:val="16"/>
              </w:rPr>
              <w:t>3089</w:t>
            </w:r>
          </w:p>
        </w:tc>
        <w:tc>
          <w:tcPr>
            <w:tcW w:w="425" w:type="dxa"/>
            <w:tcBorders>
              <w:top w:val="single" w:sz="4" w:space="0" w:color="auto"/>
              <w:bottom w:val="single" w:sz="4" w:space="0" w:color="auto"/>
            </w:tcBorders>
            <w:shd w:val="solid" w:color="FFFFFF" w:fill="auto"/>
          </w:tcPr>
          <w:p w14:paraId="20059FB2" w14:textId="77777777" w:rsidR="0070327F" w:rsidRPr="00F044FD" w:rsidRDefault="0070327F" w:rsidP="0070327F">
            <w:pPr>
              <w:pStyle w:val="TAC"/>
              <w:rPr>
                <w:sz w:val="16"/>
                <w:szCs w:val="16"/>
              </w:rPr>
            </w:pPr>
          </w:p>
        </w:tc>
        <w:tc>
          <w:tcPr>
            <w:tcW w:w="425" w:type="dxa"/>
            <w:tcBorders>
              <w:top w:val="single" w:sz="4" w:space="0" w:color="auto"/>
              <w:bottom w:val="single" w:sz="4" w:space="0" w:color="auto"/>
            </w:tcBorders>
            <w:shd w:val="solid" w:color="FFFFFF" w:fill="auto"/>
          </w:tcPr>
          <w:p w14:paraId="12CC2F82" w14:textId="413A6B9D" w:rsidR="0070327F" w:rsidRPr="00F044FD" w:rsidRDefault="0070327F" w:rsidP="0070327F">
            <w:pPr>
              <w:pStyle w:val="TAC"/>
              <w:rPr>
                <w:sz w:val="16"/>
                <w:szCs w:val="16"/>
              </w:rPr>
            </w:pPr>
            <w:r w:rsidRPr="00F044FD">
              <w:rPr>
                <w:sz w:val="16"/>
                <w:szCs w:val="16"/>
              </w:rPr>
              <w:t>A</w:t>
            </w:r>
          </w:p>
        </w:tc>
        <w:tc>
          <w:tcPr>
            <w:tcW w:w="4820" w:type="dxa"/>
            <w:tcBorders>
              <w:top w:val="single" w:sz="4" w:space="0" w:color="auto"/>
              <w:bottom w:val="single" w:sz="4" w:space="0" w:color="auto"/>
            </w:tcBorders>
            <w:shd w:val="solid" w:color="FFFFFF" w:fill="auto"/>
          </w:tcPr>
          <w:p w14:paraId="3E473869" w14:textId="0419EEFD" w:rsidR="0070327F" w:rsidRPr="00F044FD" w:rsidRDefault="0070327F" w:rsidP="0070327F">
            <w:pPr>
              <w:pStyle w:val="TAL"/>
              <w:rPr>
                <w:sz w:val="16"/>
                <w:szCs w:val="16"/>
              </w:rPr>
            </w:pPr>
            <w:r w:rsidRPr="00F044FD">
              <w:rPr>
                <w:sz w:val="16"/>
                <w:szCs w:val="16"/>
              </w:rPr>
              <w:t>CR on SRS antenna port switching corrections in TS38.133 R17</w:t>
            </w:r>
          </w:p>
        </w:tc>
        <w:tc>
          <w:tcPr>
            <w:tcW w:w="708" w:type="dxa"/>
            <w:tcBorders>
              <w:top w:val="single" w:sz="4" w:space="0" w:color="auto"/>
              <w:bottom w:val="single" w:sz="4" w:space="0" w:color="auto"/>
              <w:right w:val="single" w:sz="6" w:space="0" w:color="auto"/>
            </w:tcBorders>
            <w:shd w:val="solid" w:color="FFFFFF" w:fill="auto"/>
          </w:tcPr>
          <w:p w14:paraId="4D4BF819" w14:textId="00FB4362" w:rsidR="0070327F" w:rsidRPr="00F044FD" w:rsidRDefault="0070327F" w:rsidP="0070327F">
            <w:pPr>
              <w:pStyle w:val="TAC"/>
              <w:rPr>
                <w:sz w:val="16"/>
                <w:szCs w:val="16"/>
              </w:rPr>
            </w:pPr>
            <w:r w:rsidRPr="00F044FD">
              <w:rPr>
                <w:sz w:val="16"/>
                <w:szCs w:val="16"/>
              </w:rPr>
              <w:t>18.1.0</w:t>
            </w:r>
          </w:p>
        </w:tc>
      </w:tr>
      <w:tr w:rsidR="0070327F" w:rsidRPr="006C53D9" w14:paraId="41620B06" w14:textId="77777777" w:rsidTr="00AE3AF1">
        <w:tc>
          <w:tcPr>
            <w:tcW w:w="800" w:type="dxa"/>
            <w:tcBorders>
              <w:top w:val="single" w:sz="4" w:space="0" w:color="auto"/>
              <w:left w:val="single" w:sz="4" w:space="0" w:color="auto"/>
              <w:bottom w:val="single" w:sz="4" w:space="0" w:color="auto"/>
            </w:tcBorders>
            <w:shd w:val="solid" w:color="FFFFFF" w:fill="auto"/>
          </w:tcPr>
          <w:p w14:paraId="374B4AF9" w14:textId="205BE110" w:rsidR="0070327F" w:rsidRDefault="0070327F" w:rsidP="0070327F">
            <w:pPr>
              <w:pStyle w:val="TAC"/>
              <w:rPr>
                <w:sz w:val="16"/>
                <w:szCs w:val="16"/>
              </w:rPr>
            </w:pPr>
            <w:r>
              <w:rPr>
                <w:sz w:val="16"/>
                <w:szCs w:val="16"/>
              </w:rPr>
              <w:t>2023-03</w:t>
            </w:r>
          </w:p>
        </w:tc>
        <w:tc>
          <w:tcPr>
            <w:tcW w:w="800" w:type="dxa"/>
            <w:tcBorders>
              <w:top w:val="single" w:sz="4" w:space="0" w:color="auto"/>
              <w:bottom w:val="single" w:sz="4" w:space="0" w:color="auto"/>
            </w:tcBorders>
            <w:shd w:val="solid" w:color="FFFFFF" w:fill="auto"/>
          </w:tcPr>
          <w:p w14:paraId="5E880CE5" w14:textId="7FD5E32C" w:rsidR="0070327F" w:rsidRDefault="0070327F" w:rsidP="0070327F">
            <w:pPr>
              <w:pStyle w:val="TAC"/>
              <w:rPr>
                <w:sz w:val="16"/>
                <w:szCs w:val="16"/>
              </w:rPr>
            </w:pPr>
            <w:r>
              <w:rPr>
                <w:sz w:val="16"/>
                <w:szCs w:val="16"/>
              </w:rPr>
              <w:t>RAN#99</w:t>
            </w:r>
          </w:p>
        </w:tc>
        <w:tc>
          <w:tcPr>
            <w:tcW w:w="1094" w:type="dxa"/>
            <w:tcBorders>
              <w:top w:val="single" w:sz="4" w:space="0" w:color="auto"/>
              <w:bottom w:val="single" w:sz="4" w:space="0" w:color="auto"/>
            </w:tcBorders>
            <w:shd w:val="solid" w:color="FFFFFF" w:fill="auto"/>
          </w:tcPr>
          <w:p w14:paraId="24639040" w14:textId="25AA7765" w:rsidR="0070327F" w:rsidRPr="00F044FD" w:rsidRDefault="0070327F" w:rsidP="0070327F">
            <w:pPr>
              <w:pStyle w:val="TAC"/>
              <w:rPr>
                <w:sz w:val="16"/>
                <w:szCs w:val="16"/>
              </w:rPr>
            </w:pPr>
            <w:r w:rsidRPr="00F044FD">
              <w:rPr>
                <w:sz w:val="16"/>
                <w:szCs w:val="16"/>
              </w:rPr>
              <w:t>RP-230515</w:t>
            </w:r>
          </w:p>
        </w:tc>
        <w:tc>
          <w:tcPr>
            <w:tcW w:w="567" w:type="dxa"/>
            <w:tcBorders>
              <w:top w:val="single" w:sz="4" w:space="0" w:color="auto"/>
              <w:bottom w:val="single" w:sz="4" w:space="0" w:color="auto"/>
            </w:tcBorders>
            <w:shd w:val="solid" w:color="FFFFFF" w:fill="auto"/>
          </w:tcPr>
          <w:p w14:paraId="1AA19FAC" w14:textId="793F444B" w:rsidR="0070327F" w:rsidRPr="00F044FD" w:rsidRDefault="0070327F" w:rsidP="0070327F">
            <w:pPr>
              <w:pStyle w:val="TAL"/>
              <w:rPr>
                <w:sz w:val="16"/>
                <w:szCs w:val="16"/>
              </w:rPr>
            </w:pPr>
            <w:r w:rsidRPr="00F044FD">
              <w:rPr>
                <w:sz w:val="16"/>
                <w:szCs w:val="16"/>
              </w:rPr>
              <w:t>3090</w:t>
            </w:r>
          </w:p>
        </w:tc>
        <w:tc>
          <w:tcPr>
            <w:tcW w:w="425" w:type="dxa"/>
            <w:tcBorders>
              <w:top w:val="single" w:sz="4" w:space="0" w:color="auto"/>
              <w:bottom w:val="single" w:sz="4" w:space="0" w:color="auto"/>
            </w:tcBorders>
            <w:shd w:val="solid" w:color="FFFFFF" w:fill="auto"/>
          </w:tcPr>
          <w:p w14:paraId="45775AB5" w14:textId="77777777" w:rsidR="0070327F" w:rsidRPr="00F044FD" w:rsidRDefault="0070327F" w:rsidP="0070327F">
            <w:pPr>
              <w:pStyle w:val="TAC"/>
              <w:rPr>
                <w:sz w:val="16"/>
                <w:szCs w:val="16"/>
              </w:rPr>
            </w:pPr>
          </w:p>
        </w:tc>
        <w:tc>
          <w:tcPr>
            <w:tcW w:w="425" w:type="dxa"/>
            <w:tcBorders>
              <w:top w:val="single" w:sz="4" w:space="0" w:color="auto"/>
              <w:bottom w:val="single" w:sz="4" w:space="0" w:color="auto"/>
            </w:tcBorders>
            <w:shd w:val="solid" w:color="FFFFFF" w:fill="auto"/>
          </w:tcPr>
          <w:p w14:paraId="0EDFA7B3" w14:textId="0B2BDE6C" w:rsidR="0070327F" w:rsidRPr="00F044FD" w:rsidRDefault="0070327F" w:rsidP="0070327F">
            <w:pPr>
              <w:pStyle w:val="TAC"/>
              <w:rPr>
                <w:sz w:val="16"/>
                <w:szCs w:val="16"/>
              </w:rPr>
            </w:pPr>
            <w:r w:rsidRPr="00F044FD">
              <w:rPr>
                <w:sz w:val="16"/>
                <w:szCs w:val="16"/>
              </w:rPr>
              <w:t>A</w:t>
            </w:r>
          </w:p>
        </w:tc>
        <w:tc>
          <w:tcPr>
            <w:tcW w:w="4820" w:type="dxa"/>
            <w:tcBorders>
              <w:top w:val="single" w:sz="4" w:space="0" w:color="auto"/>
              <w:bottom w:val="single" w:sz="4" w:space="0" w:color="auto"/>
            </w:tcBorders>
            <w:shd w:val="solid" w:color="FFFFFF" w:fill="auto"/>
          </w:tcPr>
          <w:p w14:paraId="35313E9E" w14:textId="71F2116F" w:rsidR="0070327F" w:rsidRPr="00F044FD" w:rsidRDefault="0070327F" w:rsidP="0070327F">
            <w:pPr>
              <w:pStyle w:val="TAL"/>
              <w:rPr>
                <w:sz w:val="16"/>
                <w:szCs w:val="16"/>
              </w:rPr>
            </w:pPr>
            <w:r w:rsidRPr="00F044FD">
              <w:rPr>
                <w:sz w:val="16"/>
                <w:szCs w:val="16"/>
              </w:rPr>
              <w:t>CR to 38.133 on Rel-17 HST FR2 RRM and Measurement Accuracy</w:t>
            </w:r>
          </w:p>
        </w:tc>
        <w:tc>
          <w:tcPr>
            <w:tcW w:w="708" w:type="dxa"/>
            <w:tcBorders>
              <w:top w:val="single" w:sz="4" w:space="0" w:color="auto"/>
              <w:bottom w:val="single" w:sz="4" w:space="0" w:color="auto"/>
              <w:right w:val="single" w:sz="6" w:space="0" w:color="auto"/>
            </w:tcBorders>
            <w:shd w:val="solid" w:color="FFFFFF" w:fill="auto"/>
          </w:tcPr>
          <w:p w14:paraId="3D3BFCE7" w14:textId="4254BCB3" w:rsidR="0070327F" w:rsidRPr="00F044FD" w:rsidRDefault="0070327F" w:rsidP="0070327F">
            <w:pPr>
              <w:pStyle w:val="TAC"/>
              <w:rPr>
                <w:sz w:val="16"/>
                <w:szCs w:val="16"/>
              </w:rPr>
            </w:pPr>
            <w:r w:rsidRPr="00F044FD">
              <w:rPr>
                <w:sz w:val="16"/>
                <w:szCs w:val="16"/>
              </w:rPr>
              <w:t>18.1.0</w:t>
            </w:r>
          </w:p>
        </w:tc>
      </w:tr>
      <w:tr w:rsidR="0070327F" w:rsidRPr="006C53D9" w14:paraId="13A024B9" w14:textId="77777777" w:rsidTr="00AE3AF1">
        <w:tc>
          <w:tcPr>
            <w:tcW w:w="800" w:type="dxa"/>
            <w:tcBorders>
              <w:top w:val="single" w:sz="4" w:space="0" w:color="auto"/>
              <w:left w:val="single" w:sz="4" w:space="0" w:color="auto"/>
              <w:bottom w:val="single" w:sz="4" w:space="0" w:color="auto"/>
            </w:tcBorders>
            <w:shd w:val="solid" w:color="FFFFFF" w:fill="auto"/>
          </w:tcPr>
          <w:p w14:paraId="694DCE9A" w14:textId="4B79104F" w:rsidR="0070327F" w:rsidRDefault="0070327F" w:rsidP="0070327F">
            <w:pPr>
              <w:pStyle w:val="TAC"/>
              <w:rPr>
                <w:sz w:val="16"/>
                <w:szCs w:val="16"/>
              </w:rPr>
            </w:pPr>
            <w:r>
              <w:rPr>
                <w:sz w:val="16"/>
                <w:szCs w:val="16"/>
              </w:rPr>
              <w:t>2023-03</w:t>
            </w:r>
          </w:p>
        </w:tc>
        <w:tc>
          <w:tcPr>
            <w:tcW w:w="800" w:type="dxa"/>
            <w:tcBorders>
              <w:top w:val="single" w:sz="4" w:space="0" w:color="auto"/>
              <w:bottom w:val="single" w:sz="4" w:space="0" w:color="auto"/>
            </w:tcBorders>
            <w:shd w:val="solid" w:color="FFFFFF" w:fill="auto"/>
          </w:tcPr>
          <w:p w14:paraId="68FBD996" w14:textId="7E739451" w:rsidR="0070327F" w:rsidRDefault="0070327F" w:rsidP="0070327F">
            <w:pPr>
              <w:pStyle w:val="TAC"/>
              <w:rPr>
                <w:sz w:val="16"/>
                <w:szCs w:val="16"/>
              </w:rPr>
            </w:pPr>
            <w:r>
              <w:rPr>
                <w:sz w:val="16"/>
                <w:szCs w:val="16"/>
              </w:rPr>
              <w:t>RAN#99</w:t>
            </w:r>
          </w:p>
        </w:tc>
        <w:tc>
          <w:tcPr>
            <w:tcW w:w="1094" w:type="dxa"/>
            <w:tcBorders>
              <w:top w:val="single" w:sz="4" w:space="0" w:color="auto"/>
              <w:bottom w:val="single" w:sz="4" w:space="0" w:color="auto"/>
            </w:tcBorders>
            <w:shd w:val="solid" w:color="FFFFFF" w:fill="auto"/>
          </w:tcPr>
          <w:p w14:paraId="20D7420F" w14:textId="17B3258D" w:rsidR="0070327F" w:rsidRPr="00F044FD" w:rsidRDefault="0070327F" w:rsidP="0070327F">
            <w:pPr>
              <w:pStyle w:val="TAC"/>
              <w:rPr>
                <w:sz w:val="16"/>
                <w:szCs w:val="16"/>
              </w:rPr>
            </w:pPr>
            <w:r w:rsidRPr="00F044FD">
              <w:rPr>
                <w:sz w:val="16"/>
                <w:szCs w:val="16"/>
              </w:rPr>
              <w:t>RP-230515</w:t>
            </w:r>
          </w:p>
        </w:tc>
        <w:tc>
          <w:tcPr>
            <w:tcW w:w="567" w:type="dxa"/>
            <w:tcBorders>
              <w:top w:val="single" w:sz="4" w:space="0" w:color="auto"/>
              <w:bottom w:val="single" w:sz="4" w:space="0" w:color="auto"/>
            </w:tcBorders>
            <w:shd w:val="solid" w:color="FFFFFF" w:fill="auto"/>
          </w:tcPr>
          <w:p w14:paraId="7D0E08DF" w14:textId="2D007B60" w:rsidR="0070327F" w:rsidRPr="00F044FD" w:rsidRDefault="0070327F" w:rsidP="0070327F">
            <w:pPr>
              <w:pStyle w:val="TAL"/>
              <w:rPr>
                <w:sz w:val="16"/>
                <w:szCs w:val="16"/>
              </w:rPr>
            </w:pPr>
            <w:r w:rsidRPr="00F044FD">
              <w:rPr>
                <w:sz w:val="16"/>
                <w:szCs w:val="16"/>
              </w:rPr>
              <w:t>3091</w:t>
            </w:r>
          </w:p>
        </w:tc>
        <w:tc>
          <w:tcPr>
            <w:tcW w:w="425" w:type="dxa"/>
            <w:tcBorders>
              <w:top w:val="single" w:sz="4" w:space="0" w:color="auto"/>
              <w:bottom w:val="single" w:sz="4" w:space="0" w:color="auto"/>
            </w:tcBorders>
            <w:shd w:val="solid" w:color="FFFFFF" w:fill="auto"/>
          </w:tcPr>
          <w:p w14:paraId="1E774189" w14:textId="0689D6D0" w:rsidR="0070327F" w:rsidRPr="00F044FD" w:rsidRDefault="0070327F" w:rsidP="0070327F">
            <w:pPr>
              <w:pStyle w:val="TAC"/>
              <w:rPr>
                <w:sz w:val="16"/>
                <w:szCs w:val="16"/>
              </w:rPr>
            </w:pPr>
            <w:r w:rsidRPr="00F044FD">
              <w:rPr>
                <w:sz w:val="16"/>
                <w:szCs w:val="16"/>
              </w:rPr>
              <w:t>1</w:t>
            </w:r>
          </w:p>
        </w:tc>
        <w:tc>
          <w:tcPr>
            <w:tcW w:w="425" w:type="dxa"/>
            <w:tcBorders>
              <w:top w:val="single" w:sz="4" w:space="0" w:color="auto"/>
              <w:bottom w:val="single" w:sz="4" w:space="0" w:color="auto"/>
            </w:tcBorders>
            <w:shd w:val="solid" w:color="FFFFFF" w:fill="auto"/>
          </w:tcPr>
          <w:p w14:paraId="6019D53F" w14:textId="7102A13B" w:rsidR="0070327F" w:rsidRPr="00F044FD" w:rsidRDefault="0070327F" w:rsidP="0070327F">
            <w:pPr>
              <w:pStyle w:val="TAC"/>
              <w:rPr>
                <w:sz w:val="16"/>
                <w:szCs w:val="16"/>
              </w:rPr>
            </w:pPr>
            <w:r w:rsidRPr="00F044FD">
              <w:rPr>
                <w:sz w:val="16"/>
                <w:szCs w:val="16"/>
              </w:rPr>
              <w:t>A</w:t>
            </w:r>
          </w:p>
        </w:tc>
        <w:tc>
          <w:tcPr>
            <w:tcW w:w="4820" w:type="dxa"/>
            <w:tcBorders>
              <w:top w:val="single" w:sz="4" w:space="0" w:color="auto"/>
              <w:bottom w:val="single" w:sz="4" w:space="0" w:color="auto"/>
            </w:tcBorders>
            <w:shd w:val="solid" w:color="FFFFFF" w:fill="auto"/>
          </w:tcPr>
          <w:p w14:paraId="5A16BFBB" w14:textId="6E93D1FF" w:rsidR="0070327F" w:rsidRPr="00F044FD" w:rsidRDefault="0070327F" w:rsidP="0070327F">
            <w:pPr>
              <w:pStyle w:val="TAL"/>
              <w:rPr>
                <w:sz w:val="16"/>
                <w:szCs w:val="16"/>
              </w:rPr>
            </w:pPr>
            <w:r w:rsidRPr="00F044FD">
              <w:rPr>
                <w:sz w:val="16"/>
                <w:szCs w:val="16"/>
              </w:rPr>
              <w:t>CR on R17 HST FR2 test case of SSB based L1-RSRP measurement</w:t>
            </w:r>
          </w:p>
        </w:tc>
        <w:tc>
          <w:tcPr>
            <w:tcW w:w="708" w:type="dxa"/>
            <w:tcBorders>
              <w:top w:val="single" w:sz="4" w:space="0" w:color="auto"/>
              <w:bottom w:val="single" w:sz="4" w:space="0" w:color="auto"/>
              <w:right w:val="single" w:sz="6" w:space="0" w:color="auto"/>
            </w:tcBorders>
            <w:shd w:val="solid" w:color="FFFFFF" w:fill="auto"/>
          </w:tcPr>
          <w:p w14:paraId="35C64DB7" w14:textId="47D7FE69" w:rsidR="0070327F" w:rsidRPr="00F044FD" w:rsidRDefault="0070327F" w:rsidP="0070327F">
            <w:pPr>
              <w:pStyle w:val="TAC"/>
              <w:rPr>
                <w:sz w:val="16"/>
                <w:szCs w:val="16"/>
              </w:rPr>
            </w:pPr>
            <w:r w:rsidRPr="00F044FD">
              <w:rPr>
                <w:sz w:val="16"/>
                <w:szCs w:val="16"/>
              </w:rPr>
              <w:t>18.1.0</w:t>
            </w:r>
          </w:p>
        </w:tc>
      </w:tr>
      <w:tr w:rsidR="0070327F" w:rsidRPr="006C53D9" w14:paraId="79D19F38" w14:textId="77777777" w:rsidTr="00AE3AF1">
        <w:tc>
          <w:tcPr>
            <w:tcW w:w="800" w:type="dxa"/>
            <w:tcBorders>
              <w:top w:val="single" w:sz="4" w:space="0" w:color="auto"/>
              <w:left w:val="single" w:sz="4" w:space="0" w:color="auto"/>
              <w:bottom w:val="single" w:sz="4" w:space="0" w:color="auto"/>
            </w:tcBorders>
            <w:shd w:val="solid" w:color="FFFFFF" w:fill="auto"/>
          </w:tcPr>
          <w:p w14:paraId="01AD8C60" w14:textId="330DDDAA" w:rsidR="0070327F" w:rsidRDefault="0070327F" w:rsidP="0070327F">
            <w:pPr>
              <w:pStyle w:val="TAC"/>
              <w:rPr>
                <w:sz w:val="16"/>
                <w:szCs w:val="16"/>
              </w:rPr>
            </w:pPr>
            <w:r>
              <w:rPr>
                <w:sz w:val="16"/>
                <w:szCs w:val="16"/>
              </w:rPr>
              <w:t>2023-03</w:t>
            </w:r>
          </w:p>
        </w:tc>
        <w:tc>
          <w:tcPr>
            <w:tcW w:w="800" w:type="dxa"/>
            <w:tcBorders>
              <w:top w:val="single" w:sz="4" w:space="0" w:color="auto"/>
              <w:bottom w:val="single" w:sz="4" w:space="0" w:color="auto"/>
            </w:tcBorders>
            <w:shd w:val="solid" w:color="FFFFFF" w:fill="auto"/>
          </w:tcPr>
          <w:p w14:paraId="79EEF711" w14:textId="35FD8E83" w:rsidR="0070327F" w:rsidRDefault="0070327F" w:rsidP="0070327F">
            <w:pPr>
              <w:pStyle w:val="TAC"/>
              <w:rPr>
                <w:sz w:val="16"/>
                <w:szCs w:val="16"/>
              </w:rPr>
            </w:pPr>
            <w:r>
              <w:rPr>
                <w:sz w:val="16"/>
                <w:szCs w:val="16"/>
              </w:rPr>
              <w:t>RAN#99</w:t>
            </w:r>
          </w:p>
        </w:tc>
        <w:tc>
          <w:tcPr>
            <w:tcW w:w="1094" w:type="dxa"/>
            <w:tcBorders>
              <w:top w:val="single" w:sz="4" w:space="0" w:color="auto"/>
              <w:bottom w:val="single" w:sz="4" w:space="0" w:color="auto"/>
            </w:tcBorders>
            <w:shd w:val="solid" w:color="FFFFFF" w:fill="auto"/>
          </w:tcPr>
          <w:p w14:paraId="5F895038" w14:textId="4EB44D1E" w:rsidR="0070327F" w:rsidRPr="00F044FD" w:rsidRDefault="0070327F" w:rsidP="0070327F">
            <w:pPr>
              <w:pStyle w:val="TAC"/>
              <w:rPr>
                <w:sz w:val="16"/>
                <w:szCs w:val="16"/>
              </w:rPr>
            </w:pPr>
            <w:r w:rsidRPr="00F044FD">
              <w:rPr>
                <w:sz w:val="16"/>
                <w:szCs w:val="16"/>
              </w:rPr>
              <w:t>RP-230516</w:t>
            </w:r>
          </w:p>
        </w:tc>
        <w:tc>
          <w:tcPr>
            <w:tcW w:w="567" w:type="dxa"/>
            <w:tcBorders>
              <w:top w:val="single" w:sz="4" w:space="0" w:color="auto"/>
              <w:bottom w:val="single" w:sz="4" w:space="0" w:color="auto"/>
            </w:tcBorders>
            <w:shd w:val="solid" w:color="FFFFFF" w:fill="auto"/>
          </w:tcPr>
          <w:p w14:paraId="31D76DA7" w14:textId="0CF05311" w:rsidR="0070327F" w:rsidRPr="00F044FD" w:rsidRDefault="0070327F" w:rsidP="0070327F">
            <w:pPr>
              <w:pStyle w:val="TAL"/>
              <w:rPr>
                <w:sz w:val="16"/>
                <w:szCs w:val="16"/>
              </w:rPr>
            </w:pPr>
            <w:r w:rsidRPr="00F044FD">
              <w:rPr>
                <w:sz w:val="16"/>
                <w:szCs w:val="16"/>
              </w:rPr>
              <w:t>3092</w:t>
            </w:r>
          </w:p>
        </w:tc>
        <w:tc>
          <w:tcPr>
            <w:tcW w:w="425" w:type="dxa"/>
            <w:tcBorders>
              <w:top w:val="single" w:sz="4" w:space="0" w:color="auto"/>
              <w:bottom w:val="single" w:sz="4" w:space="0" w:color="auto"/>
            </w:tcBorders>
            <w:shd w:val="solid" w:color="FFFFFF" w:fill="auto"/>
          </w:tcPr>
          <w:p w14:paraId="30967C6E" w14:textId="77777777" w:rsidR="0070327F" w:rsidRPr="00F044FD" w:rsidRDefault="0070327F" w:rsidP="0070327F">
            <w:pPr>
              <w:pStyle w:val="TAC"/>
              <w:rPr>
                <w:sz w:val="16"/>
                <w:szCs w:val="16"/>
              </w:rPr>
            </w:pPr>
          </w:p>
        </w:tc>
        <w:tc>
          <w:tcPr>
            <w:tcW w:w="425" w:type="dxa"/>
            <w:tcBorders>
              <w:top w:val="single" w:sz="4" w:space="0" w:color="auto"/>
              <w:bottom w:val="single" w:sz="4" w:space="0" w:color="auto"/>
            </w:tcBorders>
            <w:shd w:val="solid" w:color="FFFFFF" w:fill="auto"/>
          </w:tcPr>
          <w:p w14:paraId="18305CDC" w14:textId="7AAF65C0" w:rsidR="0070327F" w:rsidRPr="00F044FD" w:rsidRDefault="0070327F" w:rsidP="0070327F">
            <w:pPr>
              <w:pStyle w:val="TAC"/>
              <w:rPr>
                <w:sz w:val="16"/>
                <w:szCs w:val="16"/>
              </w:rPr>
            </w:pPr>
            <w:r w:rsidRPr="00F044FD">
              <w:rPr>
                <w:sz w:val="16"/>
                <w:szCs w:val="16"/>
              </w:rPr>
              <w:t>A</w:t>
            </w:r>
          </w:p>
        </w:tc>
        <w:tc>
          <w:tcPr>
            <w:tcW w:w="4820" w:type="dxa"/>
            <w:tcBorders>
              <w:top w:val="single" w:sz="4" w:space="0" w:color="auto"/>
              <w:bottom w:val="single" w:sz="4" w:space="0" w:color="auto"/>
            </w:tcBorders>
            <w:shd w:val="solid" w:color="FFFFFF" w:fill="auto"/>
          </w:tcPr>
          <w:p w14:paraId="12670FAF" w14:textId="37EC1B73" w:rsidR="0070327F" w:rsidRPr="00F044FD" w:rsidRDefault="0070327F" w:rsidP="0070327F">
            <w:pPr>
              <w:pStyle w:val="TAL"/>
              <w:rPr>
                <w:sz w:val="16"/>
                <w:szCs w:val="16"/>
              </w:rPr>
            </w:pPr>
            <w:r w:rsidRPr="00F044FD">
              <w:rPr>
                <w:sz w:val="16"/>
                <w:szCs w:val="16"/>
              </w:rPr>
              <w:t>CR Removal of editors note from concurrent gaps</w:t>
            </w:r>
          </w:p>
        </w:tc>
        <w:tc>
          <w:tcPr>
            <w:tcW w:w="708" w:type="dxa"/>
            <w:tcBorders>
              <w:top w:val="single" w:sz="4" w:space="0" w:color="auto"/>
              <w:bottom w:val="single" w:sz="4" w:space="0" w:color="auto"/>
              <w:right w:val="single" w:sz="6" w:space="0" w:color="auto"/>
            </w:tcBorders>
            <w:shd w:val="solid" w:color="FFFFFF" w:fill="auto"/>
          </w:tcPr>
          <w:p w14:paraId="16D1630D" w14:textId="4447F037" w:rsidR="0070327F" w:rsidRPr="00F044FD" w:rsidRDefault="0070327F" w:rsidP="0070327F">
            <w:pPr>
              <w:pStyle w:val="TAC"/>
              <w:rPr>
                <w:sz w:val="16"/>
                <w:szCs w:val="16"/>
              </w:rPr>
            </w:pPr>
            <w:r w:rsidRPr="00F044FD">
              <w:rPr>
                <w:sz w:val="16"/>
                <w:szCs w:val="16"/>
              </w:rPr>
              <w:t>18.1.0</w:t>
            </w:r>
          </w:p>
        </w:tc>
      </w:tr>
      <w:tr w:rsidR="0070327F" w:rsidRPr="006C53D9" w14:paraId="0C1F3047" w14:textId="77777777" w:rsidTr="00AE3AF1">
        <w:tc>
          <w:tcPr>
            <w:tcW w:w="800" w:type="dxa"/>
            <w:tcBorders>
              <w:top w:val="single" w:sz="4" w:space="0" w:color="auto"/>
              <w:left w:val="single" w:sz="4" w:space="0" w:color="auto"/>
              <w:bottom w:val="single" w:sz="4" w:space="0" w:color="auto"/>
            </w:tcBorders>
            <w:shd w:val="solid" w:color="FFFFFF" w:fill="auto"/>
          </w:tcPr>
          <w:p w14:paraId="79D61BB4" w14:textId="5B510391" w:rsidR="0070327F" w:rsidRDefault="0070327F" w:rsidP="0070327F">
            <w:pPr>
              <w:pStyle w:val="TAC"/>
              <w:rPr>
                <w:sz w:val="16"/>
                <w:szCs w:val="16"/>
              </w:rPr>
            </w:pPr>
            <w:r>
              <w:rPr>
                <w:sz w:val="16"/>
                <w:szCs w:val="16"/>
              </w:rPr>
              <w:t>2023-03</w:t>
            </w:r>
          </w:p>
        </w:tc>
        <w:tc>
          <w:tcPr>
            <w:tcW w:w="800" w:type="dxa"/>
            <w:tcBorders>
              <w:top w:val="single" w:sz="4" w:space="0" w:color="auto"/>
              <w:bottom w:val="single" w:sz="4" w:space="0" w:color="auto"/>
            </w:tcBorders>
            <w:shd w:val="solid" w:color="FFFFFF" w:fill="auto"/>
          </w:tcPr>
          <w:p w14:paraId="25F1CC0B" w14:textId="4E02B28F" w:rsidR="0070327F" w:rsidRDefault="0070327F" w:rsidP="0070327F">
            <w:pPr>
              <w:pStyle w:val="TAC"/>
              <w:rPr>
                <w:sz w:val="16"/>
                <w:szCs w:val="16"/>
              </w:rPr>
            </w:pPr>
            <w:r>
              <w:rPr>
                <w:sz w:val="16"/>
                <w:szCs w:val="16"/>
              </w:rPr>
              <w:t>RAN#99</w:t>
            </w:r>
          </w:p>
        </w:tc>
        <w:tc>
          <w:tcPr>
            <w:tcW w:w="1094" w:type="dxa"/>
            <w:tcBorders>
              <w:top w:val="single" w:sz="4" w:space="0" w:color="auto"/>
              <w:bottom w:val="single" w:sz="4" w:space="0" w:color="auto"/>
            </w:tcBorders>
            <w:shd w:val="solid" w:color="FFFFFF" w:fill="auto"/>
          </w:tcPr>
          <w:p w14:paraId="482D7B04" w14:textId="75FF48E5" w:rsidR="0070327F" w:rsidRPr="00F044FD" w:rsidRDefault="0070327F" w:rsidP="0070327F">
            <w:pPr>
              <w:pStyle w:val="TAC"/>
              <w:rPr>
                <w:sz w:val="16"/>
                <w:szCs w:val="16"/>
              </w:rPr>
            </w:pPr>
            <w:r w:rsidRPr="00F044FD">
              <w:rPr>
                <w:sz w:val="16"/>
                <w:szCs w:val="16"/>
              </w:rPr>
              <w:t>RP-230514</w:t>
            </w:r>
          </w:p>
        </w:tc>
        <w:tc>
          <w:tcPr>
            <w:tcW w:w="567" w:type="dxa"/>
            <w:tcBorders>
              <w:top w:val="single" w:sz="4" w:space="0" w:color="auto"/>
              <w:bottom w:val="single" w:sz="4" w:space="0" w:color="auto"/>
            </w:tcBorders>
            <w:shd w:val="solid" w:color="FFFFFF" w:fill="auto"/>
          </w:tcPr>
          <w:p w14:paraId="13D52B10" w14:textId="35DF67E5" w:rsidR="0070327F" w:rsidRPr="00F044FD" w:rsidRDefault="0070327F" w:rsidP="0070327F">
            <w:pPr>
              <w:pStyle w:val="TAL"/>
              <w:rPr>
                <w:sz w:val="16"/>
                <w:szCs w:val="16"/>
              </w:rPr>
            </w:pPr>
            <w:r w:rsidRPr="00F044FD">
              <w:rPr>
                <w:sz w:val="16"/>
                <w:szCs w:val="16"/>
              </w:rPr>
              <w:t>3097</w:t>
            </w:r>
          </w:p>
        </w:tc>
        <w:tc>
          <w:tcPr>
            <w:tcW w:w="425" w:type="dxa"/>
            <w:tcBorders>
              <w:top w:val="single" w:sz="4" w:space="0" w:color="auto"/>
              <w:bottom w:val="single" w:sz="4" w:space="0" w:color="auto"/>
            </w:tcBorders>
            <w:shd w:val="solid" w:color="FFFFFF" w:fill="auto"/>
          </w:tcPr>
          <w:p w14:paraId="73E1B9C9" w14:textId="77777777" w:rsidR="0070327F" w:rsidRPr="00F044FD" w:rsidRDefault="0070327F" w:rsidP="0070327F">
            <w:pPr>
              <w:pStyle w:val="TAC"/>
              <w:rPr>
                <w:sz w:val="16"/>
                <w:szCs w:val="16"/>
              </w:rPr>
            </w:pPr>
          </w:p>
        </w:tc>
        <w:tc>
          <w:tcPr>
            <w:tcW w:w="425" w:type="dxa"/>
            <w:tcBorders>
              <w:top w:val="single" w:sz="4" w:space="0" w:color="auto"/>
              <w:bottom w:val="single" w:sz="4" w:space="0" w:color="auto"/>
            </w:tcBorders>
            <w:shd w:val="solid" w:color="FFFFFF" w:fill="auto"/>
          </w:tcPr>
          <w:p w14:paraId="35A13DF8" w14:textId="56A17A75" w:rsidR="0070327F" w:rsidRPr="00F044FD" w:rsidRDefault="0070327F" w:rsidP="0070327F">
            <w:pPr>
              <w:pStyle w:val="TAC"/>
              <w:rPr>
                <w:sz w:val="16"/>
                <w:szCs w:val="16"/>
              </w:rPr>
            </w:pPr>
            <w:r w:rsidRPr="00F044FD">
              <w:rPr>
                <w:sz w:val="16"/>
                <w:szCs w:val="16"/>
              </w:rPr>
              <w:t>A</w:t>
            </w:r>
          </w:p>
        </w:tc>
        <w:tc>
          <w:tcPr>
            <w:tcW w:w="4820" w:type="dxa"/>
            <w:tcBorders>
              <w:top w:val="single" w:sz="4" w:space="0" w:color="auto"/>
              <w:bottom w:val="single" w:sz="4" w:space="0" w:color="auto"/>
            </w:tcBorders>
            <w:shd w:val="solid" w:color="FFFFFF" w:fill="auto"/>
          </w:tcPr>
          <w:p w14:paraId="05D326F1" w14:textId="77E5CF55" w:rsidR="0070327F" w:rsidRPr="00F044FD" w:rsidRDefault="0070327F" w:rsidP="0070327F">
            <w:pPr>
              <w:pStyle w:val="TAL"/>
              <w:rPr>
                <w:sz w:val="16"/>
                <w:szCs w:val="16"/>
              </w:rPr>
            </w:pPr>
            <w:r w:rsidRPr="00F044FD">
              <w:rPr>
                <w:sz w:val="16"/>
                <w:szCs w:val="16"/>
              </w:rPr>
              <w:t>CR on applicability of requirements for measurement restriction</w:t>
            </w:r>
          </w:p>
        </w:tc>
        <w:tc>
          <w:tcPr>
            <w:tcW w:w="708" w:type="dxa"/>
            <w:tcBorders>
              <w:top w:val="single" w:sz="4" w:space="0" w:color="auto"/>
              <w:bottom w:val="single" w:sz="4" w:space="0" w:color="auto"/>
              <w:right w:val="single" w:sz="6" w:space="0" w:color="auto"/>
            </w:tcBorders>
            <w:shd w:val="solid" w:color="FFFFFF" w:fill="auto"/>
          </w:tcPr>
          <w:p w14:paraId="1089A8D8" w14:textId="16D7414E" w:rsidR="0070327F" w:rsidRPr="00F044FD" w:rsidRDefault="0070327F" w:rsidP="0070327F">
            <w:pPr>
              <w:pStyle w:val="TAC"/>
              <w:rPr>
                <w:sz w:val="16"/>
                <w:szCs w:val="16"/>
              </w:rPr>
            </w:pPr>
            <w:r w:rsidRPr="00F044FD">
              <w:rPr>
                <w:sz w:val="16"/>
                <w:szCs w:val="16"/>
              </w:rPr>
              <w:t>18.1.0</w:t>
            </w:r>
          </w:p>
        </w:tc>
      </w:tr>
      <w:tr w:rsidR="0070327F" w:rsidRPr="006C53D9" w14:paraId="4A188D08" w14:textId="77777777" w:rsidTr="00AE3AF1">
        <w:tc>
          <w:tcPr>
            <w:tcW w:w="800" w:type="dxa"/>
            <w:tcBorders>
              <w:top w:val="single" w:sz="4" w:space="0" w:color="auto"/>
              <w:left w:val="single" w:sz="4" w:space="0" w:color="auto"/>
              <w:bottom w:val="single" w:sz="4" w:space="0" w:color="auto"/>
            </w:tcBorders>
            <w:shd w:val="solid" w:color="FFFFFF" w:fill="auto"/>
          </w:tcPr>
          <w:p w14:paraId="238BC40D" w14:textId="5888EC78" w:rsidR="0070327F" w:rsidRDefault="0070327F" w:rsidP="0070327F">
            <w:pPr>
              <w:pStyle w:val="TAC"/>
              <w:rPr>
                <w:sz w:val="16"/>
                <w:szCs w:val="16"/>
              </w:rPr>
            </w:pPr>
            <w:r>
              <w:rPr>
                <w:sz w:val="16"/>
                <w:szCs w:val="16"/>
              </w:rPr>
              <w:t>2023-03</w:t>
            </w:r>
          </w:p>
        </w:tc>
        <w:tc>
          <w:tcPr>
            <w:tcW w:w="800" w:type="dxa"/>
            <w:tcBorders>
              <w:top w:val="single" w:sz="4" w:space="0" w:color="auto"/>
              <w:bottom w:val="single" w:sz="4" w:space="0" w:color="auto"/>
            </w:tcBorders>
            <w:shd w:val="solid" w:color="FFFFFF" w:fill="auto"/>
          </w:tcPr>
          <w:p w14:paraId="43ECD94D" w14:textId="17E48D3D" w:rsidR="0070327F" w:rsidRDefault="0070327F" w:rsidP="0070327F">
            <w:pPr>
              <w:pStyle w:val="TAC"/>
              <w:rPr>
                <w:sz w:val="16"/>
                <w:szCs w:val="16"/>
              </w:rPr>
            </w:pPr>
            <w:r>
              <w:rPr>
                <w:sz w:val="16"/>
                <w:szCs w:val="16"/>
              </w:rPr>
              <w:t>RAN#99</w:t>
            </w:r>
          </w:p>
        </w:tc>
        <w:tc>
          <w:tcPr>
            <w:tcW w:w="1094" w:type="dxa"/>
            <w:tcBorders>
              <w:top w:val="single" w:sz="4" w:space="0" w:color="auto"/>
              <w:bottom w:val="single" w:sz="4" w:space="0" w:color="auto"/>
            </w:tcBorders>
            <w:shd w:val="solid" w:color="FFFFFF" w:fill="auto"/>
          </w:tcPr>
          <w:p w14:paraId="705929C0" w14:textId="5D9C6097" w:rsidR="0070327F" w:rsidRPr="00F044FD" w:rsidRDefault="0070327F" w:rsidP="0070327F">
            <w:pPr>
              <w:pStyle w:val="TAC"/>
              <w:rPr>
                <w:sz w:val="16"/>
                <w:szCs w:val="16"/>
              </w:rPr>
            </w:pPr>
            <w:r w:rsidRPr="00F044FD">
              <w:rPr>
                <w:sz w:val="16"/>
                <w:szCs w:val="16"/>
              </w:rPr>
              <w:t>RP-230516</w:t>
            </w:r>
          </w:p>
        </w:tc>
        <w:tc>
          <w:tcPr>
            <w:tcW w:w="567" w:type="dxa"/>
            <w:tcBorders>
              <w:top w:val="single" w:sz="4" w:space="0" w:color="auto"/>
              <w:bottom w:val="single" w:sz="4" w:space="0" w:color="auto"/>
            </w:tcBorders>
            <w:shd w:val="solid" w:color="FFFFFF" w:fill="auto"/>
          </w:tcPr>
          <w:p w14:paraId="27A38F3B" w14:textId="0BE3B22C" w:rsidR="0070327F" w:rsidRPr="00F044FD" w:rsidRDefault="0070327F" w:rsidP="0070327F">
            <w:pPr>
              <w:pStyle w:val="TAL"/>
              <w:rPr>
                <w:sz w:val="16"/>
                <w:szCs w:val="16"/>
              </w:rPr>
            </w:pPr>
            <w:r w:rsidRPr="00F044FD">
              <w:rPr>
                <w:sz w:val="16"/>
                <w:szCs w:val="16"/>
              </w:rPr>
              <w:t>3098</w:t>
            </w:r>
          </w:p>
        </w:tc>
        <w:tc>
          <w:tcPr>
            <w:tcW w:w="425" w:type="dxa"/>
            <w:tcBorders>
              <w:top w:val="single" w:sz="4" w:space="0" w:color="auto"/>
              <w:bottom w:val="single" w:sz="4" w:space="0" w:color="auto"/>
            </w:tcBorders>
            <w:shd w:val="solid" w:color="FFFFFF" w:fill="auto"/>
          </w:tcPr>
          <w:p w14:paraId="48BA943D" w14:textId="77777777" w:rsidR="0070327F" w:rsidRPr="00F044FD" w:rsidRDefault="0070327F" w:rsidP="0070327F">
            <w:pPr>
              <w:pStyle w:val="TAC"/>
              <w:rPr>
                <w:sz w:val="16"/>
                <w:szCs w:val="16"/>
              </w:rPr>
            </w:pPr>
          </w:p>
        </w:tc>
        <w:tc>
          <w:tcPr>
            <w:tcW w:w="425" w:type="dxa"/>
            <w:tcBorders>
              <w:top w:val="single" w:sz="4" w:space="0" w:color="auto"/>
              <w:bottom w:val="single" w:sz="4" w:space="0" w:color="auto"/>
            </w:tcBorders>
            <w:shd w:val="solid" w:color="FFFFFF" w:fill="auto"/>
          </w:tcPr>
          <w:p w14:paraId="38D5BEC7" w14:textId="39370964" w:rsidR="0070327F" w:rsidRPr="00F044FD" w:rsidRDefault="0070327F" w:rsidP="0070327F">
            <w:pPr>
              <w:pStyle w:val="TAC"/>
              <w:rPr>
                <w:sz w:val="16"/>
                <w:szCs w:val="16"/>
              </w:rPr>
            </w:pPr>
            <w:r w:rsidRPr="00F044FD">
              <w:rPr>
                <w:sz w:val="16"/>
                <w:szCs w:val="16"/>
              </w:rPr>
              <w:t>A</w:t>
            </w:r>
          </w:p>
        </w:tc>
        <w:tc>
          <w:tcPr>
            <w:tcW w:w="4820" w:type="dxa"/>
            <w:tcBorders>
              <w:top w:val="single" w:sz="4" w:space="0" w:color="auto"/>
              <w:bottom w:val="single" w:sz="4" w:space="0" w:color="auto"/>
            </w:tcBorders>
            <w:shd w:val="solid" w:color="FFFFFF" w:fill="auto"/>
          </w:tcPr>
          <w:p w14:paraId="7B04B13B" w14:textId="464FF7CC" w:rsidR="0070327F" w:rsidRPr="00F044FD" w:rsidRDefault="0070327F" w:rsidP="0070327F">
            <w:pPr>
              <w:pStyle w:val="TAL"/>
              <w:rPr>
                <w:sz w:val="16"/>
                <w:szCs w:val="16"/>
              </w:rPr>
            </w:pPr>
            <w:r w:rsidRPr="00F044FD">
              <w:rPr>
                <w:sz w:val="16"/>
                <w:szCs w:val="16"/>
              </w:rPr>
              <w:t>CR on R17 Measurement Gap enhancement</w:t>
            </w:r>
          </w:p>
        </w:tc>
        <w:tc>
          <w:tcPr>
            <w:tcW w:w="708" w:type="dxa"/>
            <w:tcBorders>
              <w:top w:val="single" w:sz="4" w:space="0" w:color="auto"/>
              <w:bottom w:val="single" w:sz="4" w:space="0" w:color="auto"/>
              <w:right w:val="single" w:sz="6" w:space="0" w:color="auto"/>
            </w:tcBorders>
            <w:shd w:val="solid" w:color="FFFFFF" w:fill="auto"/>
          </w:tcPr>
          <w:p w14:paraId="7E101592" w14:textId="5AF10036" w:rsidR="0070327F" w:rsidRPr="00F044FD" w:rsidRDefault="0070327F" w:rsidP="0070327F">
            <w:pPr>
              <w:pStyle w:val="TAC"/>
              <w:rPr>
                <w:sz w:val="16"/>
                <w:szCs w:val="16"/>
              </w:rPr>
            </w:pPr>
            <w:r w:rsidRPr="00F044FD">
              <w:rPr>
                <w:sz w:val="16"/>
                <w:szCs w:val="16"/>
              </w:rPr>
              <w:t>18.1.0</w:t>
            </w:r>
          </w:p>
        </w:tc>
      </w:tr>
      <w:tr w:rsidR="0070327F" w:rsidRPr="006C53D9" w14:paraId="3427614D" w14:textId="77777777" w:rsidTr="00AE3AF1">
        <w:tc>
          <w:tcPr>
            <w:tcW w:w="800" w:type="dxa"/>
            <w:tcBorders>
              <w:top w:val="single" w:sz="4" w:space="0" w:color="auto"/>
              <w:left w:val="single" w:sz="4" w:space="0" w:color="auto"/>
              <w:bottom w:val="single" w:sz="4" w:space="0" w:color="auto"/>
            </w:tcBorders>
            <w:shd w:val="solid" w:color="FFFFFF" w:fill="auto"/>
          </w:tcPr>
          <w:p w14:paraId="2AE743A6" w14:textId="360B283D" w:rsidR="0070327F" w:rsidRDefault="0070327F" w:rsidP="0070327F">
            <w:pPr>
              <w:pStyle w:val="TAC"/>
              <w:rPr>
                <w:sz w:val="16"/>
                <w:szCs w:val="16"/>
              </w:rPr>
            </w:pPr>
            <w:r>
              <w:rPr>
                <w:sz w:val="16"/>
                <w:szCs w:val="16"/>
              </w:rPr>
              <w:t>2023-03</w:t>
            </w:r>
          </w:p>
        </w:tc>
        <w:tc>
          <w:tcPr>
            <w:tcW w:w="800" w:type="dxa"/>
            <w:tcBorders>
              <w:top w:val="single" w:sz="4" w:space="0" w:color="auto"/>
              <w:bottom w:val="single" w:sz="4" w:space="0" w:color="auto"/>
            </w:tcBorders>
            <w:shd w:val="solid" w:color="FFFFFF" w:fill="auto"/>
          </w:tcPr>
          <w:p w14:paraId="051B05AF" w14:textId="65138626" w:rsidR="0070327F" w:rsidRDefault="0070327F" w:rsidP="0070327F">
            <w:pPr>
              <w:pStyle w:val="TAC"/>
              <w:rPr>
                <w:sz w:val="16"/>
                <w:szCs w:val="16"/>
              </w:rPr>
            </w:pPr>
            <w:r>
              <w:rPr>
                <w:sz w:val="16"/>
                <w:szCs w:val="16"/>
              </w:rPr>
              <w:t>RAN#99</w:t>
            </w:r>
          </w:p>
        </w:tc>
        <w:tc>
          <w:tcPr>
            <w:tcW w:w="1094" w:type="dxa"/>
            <w:tcBorders>
              <w:top w:val="single" w:sz="4" w:space="0" w:color="auto"/>
              <w:bottom w:val="single" w:sz="4" w:space="0" w:color="auto"/>
            </w:tcBorders>
            <w:shd w:val="solid" w:color="FFFFFF" w:fill="auto"/>
          </w:tcPr>
          <w:p w14:paraId="78B5BDE6" w14:textId="5332742B" w:rsidR="0070327F" w:rsidRPr="00F044FD" w:rsidRDefault="0070327F" w:rsidP="0070327F">
            <w:pPr>
              <w:pStyle w:val="TAC"/>
              <w:rPr>
                <w:sz w:val="16"/>
                <w:szCs w:val="16"/>
              </w:rPr>
            </w:pPr>
            <w:r w:rsidRPr="00F044FD">
              <w:rPr>
                <w:sz w:val="16"/>
                <w:szCs w:val="16"/>
              </w:rPr>
              <w:t>RP-230506</w:t>
            </w:r>
          </w:p>
        </w:tc>
        <w:tc>
          <w:tcPr>
            <w:tcW w:w="567" w:type="dxa"/>
            <w:tcBorders>
              <w:top w:val="single" w:sz="4" w:space="0" w:color="auto"/>
              <w:bottom w:val="single" w:sz="4" w:space="0" w:color="auto"/>
            </w:tcBorders>
            <w:shd w:val="solid" w:color="FFFFFF" w:fill="auto"/>
          </w:tcPr>
          <w:p w14:paraId="6F430AA7" w14:textId="0F701F24" w:rsidR="0070327F" w:rsidRPr="00F044FD" w:rsidRDefault="0070327F" w:rsidP="0070327F">
            <w:pPr>
              <w:pStyle w:val="TAL"/>
              <w:rPr>
                <w:sz w:val="16"/>
                <w:szCs w:val="16"/>
              </w:rPr>
            </w:pPr>
            <w:r w:rsidRPr="00F044FD">
              <w:rPr>
                <w:sz w:val="16"/>
                <w:szCs w:val="16"/>
              </w:rPr>
              <w:t>3099</w:t>
            </w:r>
          </w:p>
        </w:tc>
        <w:tc>
          <w:tcPr>
            <w:tcW w:w="425" w:type="dxa"/>
            <w:tcBorders>
              <w:top w:val="single" w:sz="4" w:space="0" w:color="auto"/>
              <w:bottom w:val="single" w:sz="4" w:space="0" w:color="auto"/>
            </w:tcBorders>
            <w:shd w:val="solid" w:color="FFFFFF" w:fill="auto"/>
          </w:tcPr>
          <w:p w14:paraId="79FC8A4C" w14:textId="77777777" w:rsidR="0070327F" w:rsidRPr="00F044FD" w:rsidRDefault="0070327F" w:rsidP="0070327F">
            <w:pPr>
              <w:pStyle w:val="TAC"/>
              <w:rPr>
                <w:sz w:val="16"/>
                <w:szCs w:val="16"/>
              </w:rPr>
            </w:pPr>
          </w:p>
        </w:tc>
        <w:tc>
          <w:tcPr>
            <w:tcW w:w="425" w:type="dxa"/>
            <w:tcBorders>
              <w:top w:val="single" w:sz="4" w:space="0" w:color="auto"/>
              <w:bottom w:val="single" w:sz="4" w:space="0" w:color="auto"/>
            </w:tcBorders>
            <w:shd w:val="solid" w:color="FFFFFF" w:fill="auto"/>
          </w:tcPr>
          <w:p w14:paraId="68527985" w14:textId="5B676B70" w:rsidR="0070327F" w:rsidRPr="00F044FD" w:rsidRDefault="0070327F" w:rsidP="0070327F">
            <w:pPr>
              <w:pStyle w:val="TAC"/>
              <w:rPr>
                <w:sz w:val="16"/>
                <w:szCs w:val="16"/>
              </w:rPr>
            </w:pPr>
            <w:r w:rsidRPr="00F044FD">
              <w:rPr>
                <w:sz w:val="16"/>
                <w:szCs w:val="16"/>
              </w:rPr>
              <w:t>A</w:t>
            </w:r>
          </w:p>
        </w:tc>
        <w:tc>
          <w:tcPr>
            <w:tcW w:w="4820" w:type="dxa"/>
            <w:tcBorders>
              <w:top w:val="single" w:sz="4" w:space="0" w:color="auto"/>
              <w:bottom w:val="single" w:sz="4" w:space="0" w:color="auto"/>
            </w:tcBorders>
            <w:shd w:val="solid" w:color="FFFFFF" w:fill="auto"/>
          </w:tcPr>
          <w:p w14:paraId="3F0CE385" w14:textId="04E23A22" w:rsidR="0070327F" w:rsidRPr="00F044FD" w:rsidRDefault="0070327F" w:rsidP="0070327F">
            <w:pPr>
              <w:pStyle w:val="TAL"/>
              <w:rPr>
                <w:sz w:val="16"/>
                <w:szCs w:val="16"/>
              </w:rPr>
            </w:pPr>
            <w:r w:rsidRPr="00F044FD">
              <w:rPr>
                <w:sz w:val="16"/>
                <w:szCs w:val="16"/>
              </w:rPr>
              <w:t>CR to TS38.133: Revise the Measured quantity value(ZoA)</w:t>
            </w:r>
          </w:p>
        </w:tc>
        <w:tc>
          <w:tcPr>
            <w:tcW w:w="708" w:type="dxa"/>
            <w:tcBorders>
              <w:top w:val="single" w:sz="4" w:space="0" w:color="auto"/>
              <w:bottom w:val="single" w:sz="4" w:space="0" w:color="auto"/>
              <w:right w:val="single" w:sz="6" w:space="0" w:color="auto"/>
            </w:tcBorders>
            <w:shd w:val="solid" w:color="FFFFFF" w:fill="auto"/>
          </w:tcPr>
          <w:p w14:paraId="6C8136FC" w14:textId="6AA1FE44" w:rsidR="0070327F" w:rsidRPr="00F044FD" w:rsidRDefault="0070327F" w:rsidP="0070327F">
            <w:pPr>
              <w:pStyle w:val="TAC"/>
              <w:rPr>
                <w:sz w:val="16"/>
                <w:szCs w:val="16"/>
              </w:rPr>
            </w:pPr>
            <w:r w:rsidRPr="00F044FD">
              <w:rPr>
                <w:sz w:val="16"/>
                <w:szCs w:val="16"/>
              </w:rPr>
              <w:t>18.1.0</w:t>
            </w:r>
          </w:p>
        </w:tc>
      </w:tr>
      <w:tr w:rsidR="0070327F" w:rsidRPr="006C53D9" w14:paraId="18C7A633" w14:textId="77777777" w:rsidTr="00AE3AF1">
        <w:tc>
          <w:tcPr>
            <w:tcW w:w="800" w:type="dxa"/>
            <w:tcBorders>
              <w:top w:val="single" w:sz="4" w:space="0" w:color="auto"/>
              <w:left w:val="single" w:sz="4" w:space="0" w:color="auto"/>
              <w:bottom w:val="single" w:sz="4" w:space="0" w:color="auto"/>
            </w:tcBorders>
            <w:shd w:val="solid" w:color="FFFFFF" w:fill="auto"/>
          </w:tcPr>
          <w:p w14:paraId="7F97C4C4" w14:textId="390E3F6A" w:rsidR="0070327F" w:rsidRDefault="0070327F" w:rsidP="0070327F">
            <w:pPr>
              <w:pStyle w:val="TAC"/>
              <w:rPr>
                <w:sz w:val="16"/>
                <w:szCs w:val="16"/>
              </w:rPr>
            </w:pPr>
            <w:r>
              <w:rPr>
                <w:sz w:val="16"/>
                <w:szCs w:val="16"/>
              </w:rPr>
              <w:t>2023-03</w:t>
            </w:r>
          </w:p>
        </w:tc>
        <w:tc>
          <w:tcPr>
            <w:tcW w:w="800" w:type="dxa"/>
            <w:tcBorders>
              <w:top w:val="single" w:sz="4" w:space="0" w:color="auto"/>
              <w:bottom w:val="single" w:sz="4" w:space="0" w:color="auto"/>
            </w:tcBorders>
            <w:shd w:val="solid" w:color="FFFFFF" w:fill="auto"/>
          </w:tcPr>
          <w:p w14:paraId="7C64950D" w14:textId="72A396A7" w:rsidR="0070327F" w:rsidRDefault="0070327F" w:rsidP="0070327F">
            <w:pPr>
              <w:pStyle w:val="TAC"/>
              <w:rPr>
                <w:sz w:val="16"/>
                <w:szCs w:val="16"/>
              </w:rPr>
            </w:pPr>
            <w:r>
              <w:rPr>
                <w:sz w:val="16"/>
                <w:szCs w:val="16"/>
              </w:rPr>
              <w:t>RAN#99</w:t>
            </w:r>
          </w:p>
        </w:tc>
        <w:tc>
          <w:tcPr>
            <w:tcW w:w="1094" w:type="dxa"/>
            <w:tcBorders>
              <w:top w:val="single" w:sz="4" w:space="0" w:color="auto"/>
              <w:bottom w:val="single" w:sz="4" w:space="0" w:color="auto"/>
            </w:tcBorders>
            <w:shd w:val="solid" w:color="FFFFFF" w:fill="auto"/>
          </w:tcPr>
          <w:p w14:paraId="39B70BAF" w14:textId="519F845D" w:rsidR="0070327F" w:rsidRPr="00F044FD" w:rsidRDefault="0070327F" w:rsidP="0070327F">
            <w:pPr>
              <w:pStyle w:val="TAC"/>
              <w:rPr>
                <w:sz w:val="16"/>
                <w:szCs w:val="16"/>
              </w:rPr>
            </w:pPr>
            <w:r w:rsidRPr="00F044FD">
              <w:rPr>
                <w:sz w:val="16"/>
                <w:szCs w:val="16"/>
              </w:rPr>
              <w:t>RP-230506</w:t>
            </w:r>
          </w:p>
        </w:tc>
        <w:tc>
          <w:tcPr>
            <w:tcW w:w="567" w:type="dxa"/>
            <w:tcBorders>
              <w:top w:val="single" w:sz="4" w:space="0" w:color="auto"/>
              <w:bottom w:val="single" w:sz="4" w:space="0" w:color="auto"/>
            </w:tcBorders>
            <w:shd w:val="solid" w:color="FFFFFF" w:fill="auto"/>
          </w:tcPr>
          <w:p w14:paraId="3E480B12" w14:textId="29918CD8" w:rsidR="0070327F" w:rsidRPr="00F044FD" w:rsidRDefault="0070327F" w:rsidP="0070327F">
            <w:pPr>
              <w:pStyle w:val="TAL"/>
              <w:rPr>
                <w:sz w:val="16"/>
                <w:szCs w:val="16"/>
              </w:rPr>
            </w:pPr>
            <w:r w:rsidRPr="00F044FD">
              <w:rPr>
                <w:sz w:val="16"/>
                <w:szCs w:val="16"/>
              </w:rPr>
              <w:t>3100</w:t>
            </w:r>
          </w:p>
        </w:tc>
        <w:tc>
          <w:tcPr>
            <w:tcW w:w="425" w:type="dxa"/>
            <w:tcBorders>
              <w:top w:val="single" w:sz="4" w:space="0" w:color="auto"/>
              <w:bottom w:val="single" w:sz="4" w:space="0" w:color="auto"/>
            </w:tcBorders>
            <w:shd w:val="solid" w:color="FFFFFF" w:fill="auto"/>
          </w:tcPr>
          <w:p w14:paraId="6CDD8ADA" w14:textId="77777777" w:rsidR="0070327F" w:rsidRPr="00F044FD" w:rsidRDefault="0070327F" w:rsidP="0070327F">
            <w:pPr>
              <w:pStyle w:val="TAC"/>
              <w:rPr>
                <w:sz w:val="16"/>
                <w:szCs w:val="16"/>
              </w:rPr>
            </w:pPr>
          </w:p>
        </w:tc>
        <w:tc>
          <w:tcPr>
            <w:tcW w:w="425" w:type="dxa"/>
            <w:tcBorders>
              <w:top w:val="single" w:sz="4" w:space="0" w:color="auto"/>
              <w:bottom w:val="single" w:sz="4" w:space="0" w:color="auto"/>
            </w:tcBorders>
            <w:shd w:val="solid" w:color="FFFFFF" w:fill="auto"/>
          </w:tcPr>
          <w:p w14:paraId="0A24BAD2" w14:textId="4FD4F630" w:rsidR="0070327F" w:rsidRPr="00F044FD" w:rsidRDefault="0070327F" w:rsidP="0070327F">
            <w:pPr>
              <w:pStyle w:val="TAC"/>
              <w:rPr>
                <w:sz w:val="16"/>
                <w:szCs w:val="16"/>
              </w:rPr>
            </w:pPr>
            <w:r w:rsidRPr="00F044FD">
              <w:rPr>
                <w:sz w:val="16"/>
                <w:szCs w:val="16"/>
              </w:rPr>
              <w:t>A</w:t>
            </w:r>
          </w:p>
        </w:tc>
        <w:tc>
          <w:tcPr>
            <w:tcW w:w="4820" w:type="dxa"/>
            <w:tcBorders>
              <w:top w:val="single" w:sz="4" w:space="0" w:color="auto"/>
              <w:bottom w:val="single" w:sz="4" w:space="0" w:color="auto"/>
            </w:tcBorders>
            <w:shd w:val="solid" w:color="FFFFFF" w:fill="auto"/>
          </w:tcPr>
          <w:p w14:paraId="3E1FB3E0" w14:textId="75DCE8D7" w:rsidR="0070327F" w:rsidRPr="00F044FD" w:rsidRDefault="0070327F" w:rsidP="0070327F">
            <w:pPr>
              <w:pStyle w:val="TAL"/>
              <w:rPr>
                <w:sz w:val="16"/>
                <w:szCs w:val="16"/>
              </w:rPr>
            </w:pPr>
            <w:r w:rsidRPr="00F044FD">
              <w:rPr>
                <w:sz w:val="16"/>
                <w:szCs w:val="16"/>
              </w:rPr>
              <w:t>CR to TS38.133:Revise the abbreviation of AoA, A-AoA and ZoA</w:t>
            </w:r>
          </w:p>
        </w:tc>
        <w:tc>
          <w:tcPr>
            <w:tcW w:w="708" w:type="dxa"/>
            <w:tcBorders>
              <w:top w:val="single" w:sz="4" w:space="0" w:color="auto"/>
              <w:bottom w:val="single" w:sz="4" w:space="0" w:color="auto"/>
              <w:right w:val="single" w:sz="6" w:space="0" w:color="auto"/>
            </w:tcBorders>
            <w:shd w:val="solid" w:color="FFFFFF" w:fill="auto"/>
          </w:tcPr>
          <w:p w14:paraId="61446AF2" w14:textId="63A4710F" w:rsidR="0070327F" w:rsidRPr="00F044FD" w:rsidRDefault="0070327F" w:rsidP="0070327F">
            <w:pPr>
              <w:pStyle w:val="TAC"/>
              <w:rPr>
                <w:sz w:val="16"/>
                <w:szCs w:val="16"/>
              </w:rPr>
            </w:pPr>
            <w:r w:rsidRPr="00F044FD">
              <w:rPr>
                <w:sz w:val="16"/>
                <w:szCs w:val="16"/>
              </w:rPr>
              <w:t>18.1.0</w:t>
            </w:r>
          </w:p>
        </w:tc>
      </w:tr>
      <w:tr w:rsidR="0070327F" w:rsidRPr="006C53D9" w14:paraId="01595E9F" w14:textId="77777777" w:rsidTr="00AE3AF1">
        <w:tc>
          <w:tcPr>
            <w:tcW w:w="800" w:type="dxa"/>
            <w:tcBorders>
              <w:top w:val="single" w:sz="4" w:space="0" w:color="auto"/>
              <w:left w:val="single" w:sz="4" w:space="0" w:color="auto"/>
              <w:bottom w:val="single" w:sz="4" w:space="0" w:color="auto"/>
            </w:tcBorders>
            <w:shd w:val="solid" w:color="FFFFFF" w:fill="auto"/>
          </w:tcPr>
          <w:p w14:paraId="3E3FB5AA" w14:textId="08D77A02" w:rsidR="0070327F" w:rsidRDefault="0070327F" w:rsidP="0070327F">
            <w:pPr>
              <w:pStyle w:val="TAC"/>
              <w:rPr>
                <w:sz w:val="16"/>
                <w:szCs w:val="16"/>
              </w:rPr>
            </w:pPr>
            <w:r>
              <w:rPr>
                <w:sz w:val="16"/>
                <w:szCs w:val="16"/>
              </w:rPr>
              <w:t>2023-03</w:t>
            </w:r>
          </w:p>
        </w:tc>
        <w:tc>
          <w:tcPr>
            <w:tcW w:w="800" w:type="dxa"/>
            <w:tcBorders>
              <w:top w:val="single" w:sz="4" w:space="0" w:color="auto"/>
              <w:bottom w:val="single" w:sz="4" w:space="0" w:color="auto"/>
            </w:tcBorders>
            <w:shd w:val="solid" w:color="FFFFFF" w:fill="auto"/>
          </w:tcPr>
          <w:p w14:paraId="2D290B02" w14:textId="4D706396" w:rsidR="0070327F" w:rsidRDefault="0070327F" w:rsidP="0070327F">
            <w:pPr>
              <w:pStyle w:val="TAC"/>
              <w:rPr>
                <w:sz w:val="16"/>
                <w:szCs w:val="16"/>
              </w:rPr>
            </w:pPr>
            <w:r>
              <w:rPr>
                <w:sz w:val="16"/>
                <w:szCs w:val="16"/>
              </w:rPr>
              <w:t>RAN#99</w:t>
            </w:r>
          </w:p>
        </w:tc>
        <w:tc>
          <w:tcPr>
            <w:tcW w:w="1094" w:type="dxa"/>
            <w:tcBorders>
              <w:top w:val="single" w:sz="4" w:space="0" w:color="auto"/>
              <w:bottom w:val="single" w:sz="4" w:space="0" w:color="auto"/>
            </w:tcBorders>
            <w:shd w:val="solid" w:color="FFFFFF" w:fill="auto"/>
          </w:tcPr>
          <w:p w14:paraId="1A9813CF" w14:textId="6FA5CF74" w:rsidR="0070327F" w:rsidRPr="00F044FD" w:rsidRDefault="0070327F" w:rsidP="0070327F">
            <w:pPr>
              <w:pStyle w:val="TAC"/>
              <w:rPr>
                <w:sz w:val="16"/>
                <w:szCs w:val="16"/>
              </w:rPr>
            </w:pPr>
            <w:r w:rsidRPr="00F044FD">
              <w:rPr>
                <w:sz w:val="16"/>
                <w:szCs w:val="16"/>
              </w:rPr>
              <w:t>RP-230516</w:t>
            </w:r>
          </w:p>
        </w:tc>
        <w:tc>
          <w:tcPr>
            <w:tcW w:w="567" w:type="dxa"/>
            <w:tcBorders>
              <w:top w:val="single" w:sz="4" w:space="0" w:color="auto"/>
              <w:bottom w:val="single" w:sz="4" w:space="0" w:color="auto"/>
            </w:tcBorders>
            <w:shd w:val="solid" w:color="FFFFFF" w:fill="auto"/>
          </w:tcPr>
          <w:p w14:paraId="573CBBFF" w14:textId="37F5605C" w:rsidR="0070327F" w:rsidRPr="00F044FD" w:rsidRDefault="0070327F" w:rsidP="0070327F">
            <w:pPr>
              <w:pStyle w:val="TAL"/>
              <w:rPr>
                <w:sz w:val="16"/>
                <w:szCs w:val="16"/>
              </w:rPr>
            </w:pPr>
            <w:r w:rsidRPr="00F044FD">
              <w:rPr>
                <w:sz w:val="16"/>
                <w:szCs w:val="16"/>
              </w:rPr>
              <w:t>3101</w:t>
            </w:r>
          </w:p>
        </w:tc>
        <w:tc>
          <w:tcPr>
            <w:tcW w:w="425" w:type="dxa"/>
            <w:tcBorders>
              <w:top w:val="single" w:sz="4" w:space="0" w:color="auto"/>
              <w:bottom w:val="single" w:sz="4" w:space="0" w:color="auto"/>
            </w:tcBorders>
            <w:shd w:val="solid" w:color="FFFFFF" w:fill="auto"/>
          </w:tcPr>
          <w:p w14:paraId="500510A2" w14:textId="5B7E89DA" w:rsidR="0070327F" w:rsidRPr="00F044FD" w:rsidRDefault="0070327F" w:rsidP="0070327F">
            <w:pPr>
              <w:pStyle w:val="TAC"/>
              <w:rPr>
                <w:sz w:val="16"/>
                <w:szCs w:val="16"/>
              </w:rPr>
            </w:pPr>
            <w:r w:rsidRPr="00F044FD">
              <w:rPr>
                <w:sz w:val="16"/>
                <w:szCs w:val="16"/>
              </w:rPr>
              <w:t>2</w:t>
            </w:r>
          </w:p>
        </w:tc>
        <w:tc>
          <w:tcPr>
            <w:tcW w:w="425" w:type="dxa"/>
            <w:tcBorders>
              <w:top w:val="single" w:sz="4" w:space="0" w:color="auto"/>
              <w:bottom w:val="single" w:sz="4" w:space="0" w:color="auto"/>
            </w:tcBorders>
            <w:shd w:val="solid" w:color="FFFFFF" w:fill="auto"/>
          </w:tcPr>
          <w:p w14:paraId="6D5BFF60" w14:textId="207B67A2" w:rsidR="0070327F" w:rsidRPr="00F044FD" w:rsidRDefault="0070327F" w:rsidP="0070327F">
            <w:pPr>
              <w:pStyle w:val="TAC"/>
              <w:rPr>
                <w:sz w:val="16"/>
                <w:szCs w:val="16"/>
              </w:rPr>
            </w:pPr>
            <w:r w:rsidRPr="00F044FD">
              <w:rPr>
                <w:sz w:val="16"/>
                <w:szCs w:val="16"/>
              </w:rPr>
              <w:t>A</w:t>
            </w:r>
          </w:p>
        </w:tc>
        <w:tc>
          <w:tcPr>
            <w:tcW w:w="4820" w:type="dxa"/>
            <w:tcBorders>
              <w:top w:val="single" w:sz="4" w:space="0" w:color="auto"/>
              <w:bottom w:val="single" w:sz="4" w:space="0" w:color="auto"/>
            </w:tcBorders>
            <w:shd w:val="solid" w:color="FFFFFF" w:fill="auto"/>
          </w:tcPr>
          <w:p w14:paraId="7D60EE9F" w14:textId="36DD6CAD" w:rsidR="0070327F" w:rsidRPr="00F044FD" w:rsidRDefault="0070327F" w:rsidP="0070327F">
            <w:pPr>
              <w:pStyle w:val="TAL"/>
              <w:rPr>
                <w:sz w:val="16"/>
                <w:szCs w:val="16"/>
              </w:rPr>
            </w:pPr>
            <w:r w:rsidRPr="00F044FD">
              <w:rPr>
                <w:sz w:val="16"/>
                <w:szCs w:val="16"/>
              </w:rPr>
              <w:t>Maintenance CR on cell reselection requirements for satellite access</w:t>
            </w:r>
          </w:p>
        </w:tc>
        <w:tc>
          <w:tcPr>
            <w:tcW w:w="708" w:type="dxa"/>
            <w:tcBorders>
              <w:top w:val="single" w:sz="4" w:space="0" w:color="auto"/>
              <w:bottom w:val="single" w:sz="4" w:space="0" w:color="auto"/>
              <w:right w:val="single" w:sz="6" w:space="0" w:color="auto"/>
            </w:tcBorders>
            <w:shd w:val="solid" w:color="FFFFFF" w:fill="auto"/>
          </w:tcPr>
          <w:p w14:paraId="0AAF4792" w14:textId="36923E0B" w:rsidR="0070327F" w:rsidRPr="00F044FD" w:rsidRDefault="0070327F" w:rsidP="0070327F">
            <w:pPr>
              <w:pStyle w:val="TAC"/>
              <w:rPr>
                <w:sz w:val="16"/>
                <w:szCs w:val="16"/>
              </w:rPr>
            </w:pPr>
            <w:r w:rsidRPr="00F044FD">
              <w:rPr>
                <w:sz w:val="16"/>
                <w:szCs w:val="16"/>
              </w:rPr>
              <w:t>18.1.0</w:t>
            </w:r>
          </w:p>
        </w:tc>
      </w:tr>
      <w:tr w:rsidR="0070327F" w:rsidRPr="006C53D9" w14:paraId="6D8FA9FF" w14:textId="77777777" w:rsidTr="00AE3AF1">
        <w:tc>
          <w:tcPr>
            <w:tcW w:w="800" w:type="dxa"/>
            <w:tcBorders>
              <w:top w:val="single" w:sz="4" w:space="0" w:color="auto"/>
              <w:left w:val="single" w:sz="4" w:space="0" w:color="auto"/>
              <w:bottom w:val="single" w:sz="4" w:space="0" w:color="auto"/>
            </w:tcBorders>
            <w:shd w:val="solid" w:color="FFFFFF" w:fill="auto"/>
          </w:tcPr>
          <w:p w14:paraId="5C8F9E2D" w14:textId="6BA9488E" w:rsidR="0070327F" w:rsidRDefault="0070327F" w:rsidP="0070327F">
            <w:pPr>
              <w:pStyle w:val="TAC"/>
              <w:rPr>
                <w:sz w:val="16"/>
                <w:szCs w:val="16"/>
              </w:rPr>
            </w:pPr>
            <w:r>
              <w:rPr>
                <w:sz w:val="16"/>
                <w:szCs w:val="16"/>
              </w:rPr>
              <w:t>2023-03</w:t>
            </w:r>
          </w:p>
        </w:tc>
        <w:tc>
          <w:tcPr>
            <w:tcW w:w="800" w:type="dxa"/>
            <w:tcBorders>
              <w:top w:val="single" w:sz="4" w:space="0" w:color="auto"/>
              <w:bottom w:val="single" w:sz="4" w:space="0" w:color="auto"/>
            </w:tcBorders>
            <w:shd w:val="solid" w:color="FFFFFF" w:fill="auto"/>
          </w:tcPr>
          <w:p w14:paraId="0CB408D5" w14:textId="58517256" w:rsidR="0070327F" w:rsidRDefault="0070327F" w:rsidP="0070327F">
            <w:pPr>
              <w:pStyle w:val="TAC"/>
              <w:rPr>
                <w:sz w:val="16"/>
                <w:szCs w:val="16"/>
              </w:rPr>
            </w:pPr>
            <w:r>
              <w:rPr>
                <w:sz w:val="16"/>
                <w:szCs w:val="16"/>
              </w:rPr>
              <w:t>RAN#99</w:t>
            </w:r>
          </w:p>
        </w:tc>
        <w:tc>
          <w:tcPr>
            <w:tcW w:w="1094" w:type="dxa"/>
            <w:tcBorders>
              <w:top w:val="single" w:sz="4" w:space="0" w:color="auto"/>
              <w:bottom w:val="single" w:sz="4" w:space="0" w:color="auto"/>
            </w:tcBorders>
            <w:shd w:val="solid" w:color="FFFFFF" w:fill="auto"/>
          </w:tcPr>
          <w:p w14:paraId="71C38235" w14:textId="47149604" w:rsidR="0070327F" w:rsidRPr="00F044FD" w:rsidRDefault="0070327F" w:rsidP="0070327F">
            <w:pPr>
              <w:pStyle w:val="TAC"/>
              <w:rPr>
                <w:sz w:val="16"/>
                <w:szCs w:val="16"/>
              </w:rPr>
            </w:pPr>
            <w:r w:rsidRPr="00F044FD">
              <w:rPr>
                <w:sz w:val="16"/>
                <w:szCs w:val="16"/>
              </w:rPr>
              <w:t>RP-230515</w:t>
            </w:r>
          </w:p>
        </w:tc>
        <w:tc>
          <w:tcPr>
            <w:tcW w:w="567" w:type="dxa"/>
            <w:tcBorders>
              <w:top w:val="single" w:sz="4" w:space="0" w:color="auto"/>
              <w:bottom w:val="single" w:sz="4" w:space="0" w:color="auto"/>
            </w:tcBorders>
            <w:shd w:val="solid" w:color="FFFFFF" w:fill="auto"/>
          </w:tcPr>
          <w:p w14:paraId="7467193F" w14:textId="394379DC" w:rsidR="0070327F" w:rsidRPr="00F044FD" w:rsidRDefault="0070327F" w:rsidP="0070327F">
            <w:pPr>
              <w:pStyle w:val="TAL"/>
              <w:rPr>
                <w:sz w:val="16"/>
                <w:szCs w:val="16"/>
              </w:rPr>
            </w:pPr>
            <w:r w:rsidRPr="00F044FD">
              <w:rPr>
                <w:sz w:val="16"/>
                <w:szCs w:val="16"/>
              </w:rPr>
              <w:t>3102</w:t>
            </w:r>
          </w:p>
        </w:tc>
        <w:tc>
          <w:tcPr>
            <w:tcW w:w="425" w:type="dxa"/>
            <w:tcBorders>
              <w:top w:val="single" w:sz="4" w:space="0" w:color="auto"/>
              <w:bottom w:val="single" w:sz="4" w:space="0" w:color="auto"/>
            </w:tcBorders>
            <w:shd w:val="solid" w:color="FFFFFF" w:fill="auto"/>
          </w:tcPr>
          <w:p w14:paraId="3240789A" w14:textId="77777777" w:rsidR="0070327F" w:rsidRPr="00F044FD" w:rsidRDefault="0070327F" w:rsidP="0070327F">
            <w:pPr>
              <w:pStyle w:val="TAC"/>
              <w:rPr>
                <w:sz w:val="16"/>
                <w:szCs w:val="16"/>
              </w:rPr>
            </w:pPr>
          </w:p>
        </w:tc>
        <w:tc>
          <w:tcPr>
            <w:tcW w:w="425" w:type="dxa"/>
            <w:tcBorders>
              <w:top w:val="single" w:sz="4" w:space="0" w:color="auto"/>
              <w:bottom w:val="single" w:sz="4" w:space="0" w:color="auto"/>
            </w:tcBorders>
            <w:shd w:val="solid" w:color="FFFFFF" w:fill="auto"/>
          </w:tcPr>
          <w:p w14:paraId="6E5F8961" w14:textId="6CA6B5C0" w:rsidR="0070327F" w:rsidRPr="00F044FD" w:rsidRDefault="0070327F" w:rsidP="0070327F">
            <w:pPr>
              <w:pStyle w:val="TAC"/>
              <w:rPr>
                <w:sz w:val="16"/>
                <w:szCs w:val="16"/>
              </w:rPr>
            </w:pPr>
            <w:r w:rsidRPr="00F044FD">
              <w:rPr>
                <w:sz w:val="16"/>
                <w:szCs w:val="16"/>
              </w:rPr>
              <w:t>A</w:t>
            </w:r>
          </w:p>
        </w:tc>
        <w:tc>
          <w:tcPr>
            <w:tcW w:w="4820" w:type="dxa"/>
            <w:tcBorders>
              <w:top w:val="single" w:sz="4" w:space="0" w:color="auto"/>
              <w:bottom w:val="single" w:sz="4" w:space="0" w:color="auto"/>
            </w:tcBorders>
            <w:shd w:val="solid" w:color="FFFFFF" w:fill="auto"/>
          </w:tcPr>
          <w:p w14:paraId="62263B7B" w14:textId="679F0A54" w:rsidR="0070327F" w:rsidRPr="00F044FD" w:rsidRDefault="0070327F" w:rsidP="0070327F">
            <w:pPr>
              <w:pStyle w:val="TAL"/>
              <w:rPr>
                <w:sz w:val="16"/>
                <w:szCs w:val="16"/>
              </w:rPr>
            </w:pPr>
            <w:r w:rsidRPr="00F044FD">
              <w:rPr>
                <w:sz w:val="16"/>
                <w:szCs w:val="16"/>
              </w:rPr>
              <w:t>CR to 38.133 on Rel-17 HST FR2 UL TX Timing</w:t>
            </w:r>
          </w:p>
        </w:tc>
        <w:tc>
          <w:tcPr>
            <w:tcW w:w="708" w:type="dxa"/>
            <w:tcBorders>
              <w:top w:val="single" w:sz="4" w:space="0" w:color="auto"/>
              <w:bottom w:val="single" w:sz="4" w:space="0" w:color="auto"/>
              <w:right w:val="single" w:sz="6" w:space="0" w:color="auto"/>
            </w:tcBorders>
            <w:shd w:val="solid" w:color="FFFFFF" w:fill="auto"/>
          </w:tcPr>
          <w:p w14:paraId="6FC4D797" w14:textId="2362ED8F" w:rsidR="0070327F" w:rsidRPr="00F044FD" w:rsidRDefault="0070327F" w:rsidP="0070327F">
            <w:pPr>
              <w:pStyle w:val="TAC"/>
              <w:rPr>
                <w:sz w:val="16"/>
                <w:szCs w:val="16"/>
              </w:rPr>
            </w:pPr>
            <w:r w:rsidRPr="00F044FD">
              <w:rPr>
                <w:sz w:val="16"/>
                <w:szCs w:val="16"/>
              </w:rPr>
              <w:t>18.1.0</w:t>
            </w:r>
          </w:p>
        </w:tc>
      </w:tr>
      <w:tr w:rsidR="0070327F" w:rsidRPr="006C53D9" w14:paraId="1E029F93" w14:textId="77777777" w:rsidTr="00AE3AF1">
        <w:tc>
          <w:tcPr>
            <w:tcW w:w="800" w:type="dxa"/>
            <w:tcBorders>
              <w:top w:val="single" w:sz="4" w:space="0" w:color="auto"/>
              <w:left w:val="single" w:sz="4" w:space="0" w:color="auto"/>
              <w:bottom w:val="single" w:sz="4" w:space="0" w:color="auto"/>
            </w:tcBorders>
            <w:shd w:val="solid" w:color="FFFFFF" w:fill="auto"/>
          </w:tcPr>
          <w:p w14:paraId="45F77143" w14:textId="479C25BB" w:rsidR="0070327F" w:rsidRDefault="0070327F" w:rsidP="0070327F">
            <w:pPr>
              <w:pStyle w:val="TAC"/>
              <w:rPr>
                <w:sz w:val="16"/>
                <w:szCs w:val="16"/>
              </w:rPr>
            </w:pPr>
            <w:r>
              <w:rPr>
                <w:sz w:val="16"/>
                <w:szCs w:val="16"/>
              </w:rPr>
              <w:t>2023-03</w:t>
            </w:r>
          </w:p>
        </w:tc>
        <w:tc>
          <w:tcPr>
            <w:tcW w:w="800" w:type="dxa"/>
            <w:tcBorders>
              <w:top w:val="single" w:sz="4" w:space="0" w:color="auto"/>
              <w:bottom w:val="single" w:sz="4" w:space="0" w:color="auto"/>
            </w:tcBorders>
            <w:shd w:val="solid" w:color="FFFFFF" w:fill="auto"/>
          </w:tcPr>
          <w:p w14:paraId="40C10350" w14:textId="4C6064A1" w:rsidR="0070327F" w:rsidRDefault="0070327F" w:rsidP="0070327F">
            <w:pPr>
              <w:pStyle w:val="TAC"/>
              <w:rPr>
                <w:sz w:val="16"/>
                <w:szCs w:val="16"/>
              </w:rPr>
            </w:pPr>
            <w:r>
              <w:rPr>
                <w:sz w:val="16"/>
                <w:szCs w:val="16"/>
              </w:rPr>
              <w:t>RAN#99</w:t>
            </w:r>
          </w:p>
        </w:tc>
        <w:tc>
          <w:tcPr>
            <w:tcW w:w="1094" w:type="dxa"/>
            <w:tcBorders>
              <w:top w:val="single" w:sz="4" w:space="0" w:color="auto"/>
              <w:bottom w:val="single" w:sz="4" w:space="0" w:color="auto"/>
            </w:tcBorders>
            <w:shd w:val="solid" w:color="FFFFFF" w:fill="auto"/>
          </w:tcPr>
          <w:p w14:paraId="47A8E416" w14:textId="7BCC0179" w:rsidR="0070327F" w:rsidRPr="00F044FD" w:rsidRDefault="0070327F" w:rsidP="0070327F">
            <w:pPr>
              <w:pStyle w:val="TAC"/>
              <w:rPr>
                <w:sz w:val="16"/>
                <w:szCs w:val="16"/>
              </w:rPr>
            </w:pPr>
            <w:r w:rsidRPr="00F044FD">
              <w:rPr>
                <w:sz w:val="16"/>
                <w:szCs w:val="16"/>
              </w:rPr>
              <w:t>RP-230511</w:t>
            </w:r>
          </w:p>
        </w:tc>
        <w:tc>
          <w:tcPr>
            <w:tcW w:w="567" w:type="dxa"/>
            <w:tcBorders>
              <w:top w:val="single" w:sz="4" w:space="0" w:color="auto"/>
              <w:bottom w:val="single" w:sz="4" w:space="0" w:color="auto"/>
            </w:tcBorders>
            <w:shd w:val="solid" w:color="FFFFFF" w:fill="auto"/>
          </w:tcPr>
          <w:p w14:paraId="3542F988" w14:textId="529775DE" w:rsidR="0070327F" w:rsidRPr="00F044FD" w:rsidRDefault="0070327F" w:rsidP="0070327F">
            <w:pPr>
              <w:pStyle w:val="TAL"/>
              <w:rPr>
                <w:sz w:val="16"/>
                <w:szCs w:val="16"/>
              </w:rPr>
            </w:pPr>
            <w:r w:rsidRPr="00F044FD">
              <w:rPr>
                <w:sz w:val="16"/>
                <w:szCs w:val="16"/>
              </w:rPr>
              <w:t>3104</w:t>
            </w:r>
          </w:p>
        </w:tc>
        <w:tc>
          <w:tcPr>
            <w:tcW w:w="425" w:type="dxa"/>
            <w:tcBorders>
              <w:top w:val="single" w:sz="4" w:space="0" w:color="auto"/>
              <w:bottom w:val="single" w:sz="4" w:space="0" w:color="auto"/>
            </w:tcBorders>
            <w:shd w:val="solid" w:color="FFFFFF" w:fill="auto"/>
          </w:tcPr>
          <w:p w14:paraId="656BB291" w14:textId="77777777" w:rsidR="0070327F" w:rsidRPr="00F044FD" w:rsidRDefault="0070327F" w:rsidP="0070327F">
            <w:pPr>
              <w:pStyle w:val="TAC"/>
              <w:rPr>
                <w:sz w:val="16"/>
                <w:szCs w:val="16"/>
              </w:rPr>
            </w:pPr>
          </w:p>
        </w:tc>
        <w:tc>
          <w:tcPr>
            <w:tcW w:w="425" w:type="dxa"/>
            <w:tcBorders>
              <w:top w:val="single" w:sz="4" w:space="0" w:color="auto"/>
              <w:bottom w:val="single" w:sz="4" w:space="0" w:color="auto"/>
            </w:tcBorders>
            <w:shd w:val="solid" w:color="FFFFFF" w:fill="auto"/>
          </w:tcPr>
          <w:p w14:paraId="6FAE4E8C" w14:textId="1791ADE0" w:rsidR="0070327F" w:rsidRPr="00F044FD" w:rsidRDefault="0070327F" w:rsidP="0070327F">
            <w:pPr>
              <w:pStyle w:val="TAC"/>
              <w:rPr>
                <w:sz w:val="16"/>
                <w:szCs w:val="16"/>
              </w:rPr>
            </w:pPr>
            <w:r w:rsidRPr="00F044FD">
              <w:rPr>
                <w:sz w:val="16"/>
                <w:szCs w:val="16"/>
              </w:rPr>
              <w:t>A</w:t>
            </w:r>
          </w:p>
        </w:tc>
        <w:tc>
          <w:tcPr>
            <w:tcW w:w="4820" w:type="dxa"/>
            <w:tcBorders>
              <w:top w:val="single" w:sz="4" w:space="0" w:color="auto"/>
              <w:bottom w:val="single" w:sz="4" w:space="0" w:color="auto"/>
            </w:tcBorders>
            <w:shd w:val="solid" w:color="FFFFFF" w:fill="auto"/>
          </w:tcPr>
          <w:p w14:paraId="0D0843F4" w14:textId="5B5C1E6B" w:rsidR="0070327F" w:rsidRPr="00F044FD" w:rsidRDefault="0070327F" w:rsidP="0070327F">
            <w:pPr>
              <w:pStyle w:val="TAL"/>
              <w:rPr>
                <w:sz w:val="16"/>
                <w:szCs w:val="16"/>
              </w:rPr>
            </w:pPr>
            <w:r w:rsidRPr="00F044FD">
              <w:rPr>
                <w:sz w:val="16"/>
                <w:szCs w:val="16"/>
              </w:rPr>
              <w:t>Big CR for NR NTN RRM performance requirements (Rel-18)</w:t>
            </w:r>
          </w:p>
        </w:tc>
        <w:tc>
          <w:tcPr>
            <w:tcW w:w="708" w:type="dxa"/>
            <w:tcBorders>
              <w:top w:val="single" w:sz="4" w:space="0" w:color="auto"/>
              <w:bottom w:val="single" w:sz="4" w:space="0" w:color="auto"/>
              <w:right w:val="single" w:sz="6" w:space="0" w:color="auto"/>
            </w:tcBorders>
            <w:shd w:val="solid" w:color="FFFFFF" w:fill="auto"/>
          </w:tcPr>
          <w:p w14:paraId="11239B1F" w14:textId="25405E51" w:rsidR="0070327F" w:rsidRPr="00F044FD" w:rsidRDefault="0070327F" w:rsidP="0070327F">
            <w:pPr>
              <w:pStyle w:val="TAC"/>
              <w:rPr>
                <w:sz w:val="16"/>
                <w:szCs w:val="16"/>
              </w:rPr>
            </w:pPr>
            <w:r w:rsidRPr="00F044FD">
              <w:rPr>
                <w:sz w:val="16"/>
                <w:szCs w:val="16"/>
              </w:rPr>
              <w:t>18.1.0</w:t>
            </w:r>
          </w:p>
        </w:tc>
      </w:tr>
      <w:tr w:rsidR="0070327F" w:rsidRPr="006C53D9" w14:paraId="3F97B458" w14:textId="77777777" w:rsidTr="00AE3AF1">
        <w:tc>
          <w:tcPr>
            <w:tcW w:w="800" w:type="dxa"/>
            <w:tcBorders>
              <w:top w:val="single" w:sz="4" w:space="0" w:color="auto"/>
              <w:left w:val="single" w:sz="4" w:space="0" w:color="auto"/>
              <w:bottom w:val="single" w:sz="4" w:space="0" w:color="auto"/>
            </w:tcBorders>
            <w:shd w:val="solid" w:color="FFFFFF" w:fill="auto"/>
          </w:tcPr>
          <w:p w14:paraId="65B07D6D" w14:textId="29014B55" w:rsidR="0070327F" w:rsidRDefault="0070327F" w:rsidP="0070327F">
            <w:pPr>
              <w:pStyle w:val="TAC"/>
              <w:rPr>
                <w:sz w:val="16"/>
                <w:szCs w:val="16"/>
              </w:rPr>
            </w:pPr>
            <w:r>
              <w:rPr>
                <w:sz w:val="16"/>
                <w:szCs w:val="16"/>
              </w:rPr>
              <w:t>2023-03</w:t>
            </w:r>
          </w:p>
        </w:tc>
        <w:tc>
          <w:tcPr>
            <w:tcW w:w="800" w:type="dxa"/>
            <w:tcBorders>
              <w:top w:val="single" w:sz="4" w:space="0" w:color="auto"/>
              <w:bottom w:val="single" w:sz="4" w:space="0" w:color="auto"/>
            </w:tcBorders>
            <w:shd w:val="solid" w:color="FFFFFF" w:fill="auto"/>
          </w:tcPr>
          <w:p w14:paraId="3EC8B330" w14:textId="31B3C35D" w:rsidR="0070327F" w:rsidRDefault="0070327F" w:rsidP="0070327F">
            <w:pPr>
              <w:pStyle w:val="TAC"/>
              <w:rPr>
                <w:sz w:val="16"/>
                <w:szCs w:val="16"/>
              </w:rPr>
            </w:pPr>
            <w:r>
              <w:rPr>
                <w:sz w:val="16"/>
                <w:szCs w:val="16"/>
              </w:rPr>
              <w:t>RAN#99</w:t>
            </w:r>
          </w:p>
        </w:tc>
        <w:tc>
          <w:tcPr>
            <w:tcW w:w="1094" w:type="dxa"/>
            <w:tcBorders>
              <w:top w:val="single" w:sz="4" w:space="0" w:color="auto"/>
              <w:bottom w:val="single" w:sz="4" w:space="0" w:color="auto"/>
            </w:tcBorders>
            <w:shd w:val="solid" w:color="FFFFFF" w:fill="auto"/>
          </w:tcPr>
          <w:p w14:paraId="348F0431" w14:textId="5C617FFB" w:rsidR="0070327F" w:rsidRPr="00F044FD" w:rsidRDefault="0070327F" w:rsidP="0070327F">
            <w:pPr>
              <w:pStyle w:val="TAC"/>
              <w:rPr>
                <w:sz w:val="16"/>
                <w:szCs w:val="16"/>
              </w:rPr>
            </w:pPr>
            <w:r w:rsidRPr="00F044FD">
              <w:rPr>
                <w:sz w:val="16"/>
                <w:szCs w:val="16"/>
              </w:rPr>
              <w:t>RP-230516</w:t>
            </w:r>
          </w:p>
        </w:tc>
        <w:tc>
          <w:tcPr>
            <w:tcW w:w="567" w:type="dxa"/>
            <w:tcBorders>
              <w:top w:val="single" w:sz="4" w:space="0" w:color="auto"/>
              <w:bottom w:val="single" w:sz="4" w:space="0" w:color="auto"/>
            </w:tcBorders>
            <w:shd w:val="solid" w:color="FFFFFF" w:fill="auto"/>
          </w:tcPr>
          <w:p w14:paraId="6DA097C7" w14:textId="4AC83740" w:rsidR="0070327F" w:rsidRPr="00F044FD" w:rsidRDefault="0070327F" w:rsidP="0070327F">
            <w:pPr>
              <w:pStyle w:val="TAL"/>
              <w:rPr>
                <w:sz w:val="16"/>
                <w:szCs w:val="16"/>
              </w:rPr>
            </w:pPr>
            <w:r w:rsidRPr="00F044FD">
              <w:rPr>
                <w:sz w:val="16"/>
                <w:szCs w:val="16"/>
              </w:rPr>
              <w:t>3105</w:t>
            </w:r>
          </w:p>
        </w:tc>
        <w:tc>
          <w:tcPr>
            <w:tcW w:w="425" w:type="dxa"/>
            <w:tcBorders>
              <w:top w:val="single" w:sz="4" w:space="0" w:color="auto"/>
              <w:bottom w:val="single" w:sz="4" w:space="0" w:color="auto"/>
            </w:tcBorders>
            <w:shd w:val="solid" w:color="FFFFFF" w:fill="auto"/>
          </w:tcPr>
          <w:p w14:paraId="44EB8E2D" w14:textId="7DFC7A06" w:rsidR="0070327F" w:rsidRPr="00F044FD" w:rsidRDefault="0070327F" w:rsidP="0070327F">
            <w:pPr>
              <w:pStyle w:val="TAC"/>
              <w:rPr>
                <w:sz w:val="16"/>
                <w:szCs w:val="16"/>
              </w:rPr>
            </w:pPr>
            <w:r w:rsidRPr="00F044FD">
              <w:rPr>
                <w:sz w:val="16"/>
                <w:szCs w:val="16"/>
              </w:rPr>
              <w:t>2</w:t>
            </w:r>
          </w:p>
        </w:tc>
        <w:tc>
          <w:tcPr>
            <w:tcW w:w="425" w:type="dxa"/>
            <w:tcBorders>
              <w:top w:val="single" w:sz="4" w:space="0" w:color="auto"/>
              <w:bottom w:val="single" w:sz="4" w:space="0" w:color="auto"/>
            </w:tcBorders>
            <w:shd w:val="solid" w:color="FFFFFF" w:fill="auto"/>
          </w:tcPr>
          <w:p w14:paraId="1BBA28F2" w14:textId="59E227F9" w:rsidR="0070327F" w:rsidRPr="00F044FD" w:rsidRDefault="0070327F" w:rsidP="0070327F">
            <w:pPr>
              <w:pStyle w:val="TAC"/>
              <w:rPr>
                <w:sz w:val="16"/>
                <w:szCs w:val="16"/>
              </w:rPr>
            </w:pPr>
            <w:r w:rsidRPr="00F044FD">
              <w:rPr>
                <w:sz w:val="16"/>
                <w:szCs w:val="16"/>
              </w:rPr>
              <w:t>A</w:t>
            </w:r>
          </w:p>
        </w:tc>
        <w:tc>
          <w:tcPr>
            <w:tcW w:w="4820" w:type="dxa"/>
            <w:tcBorders>
              <w:top w:val="single" w:sz="4" w:space="0" w:color="auto"/>
              <w:bottom w:val="single" w:sz="4" w:space="0" w:color="auto"/>
            </w:tcBorders>
            <w:shd w:val="solid" w:color="FFFFFF" w:fill="auto"/>
          </w:tcPr>
          <w:p w14:paraId="4FC18229" w14:textId="7807C9E8" w:rsidR="0070327F" w:rsidRPr="00F044FD" w:rsidRDefault="0070327F" w:rsidP="0070327F">
            <w:pPr>
              <w:pStyle w:val="TAL"/>
              <w:rPr>
                <w:sz w:val="16"/>
                <w:szCs w:val="16"/>
              </w:rPr>
            </w:pPr>
            <w:r w:rsidRPr="00F044FD">
              <w:rPr>
                <w:sz w:val="16"/>
                <w:szCs w:val="16"/>
              </w:rPr>
              <w:t>CR to38.133: Complement the assistance information for NTN neighbour cell measurement</w:t>
            </w:r>
          </w:p>
        </w:tc>
        <w:tc>
          <w:tcPr>
            <w:tcW w:w="708" w:type="dxa"/>
            <w:tcBorders>
              <w:top w:val="single" w:sz="4" w:space="0" w:color="auto"/>
              <w:bottom w:val="single" w:sz="4" w:space="0" w:color="auto"/>
              <w:right w:val="single" w:sz="6" w:space="0" w:color="auto"/>
            </w:tcBorders>
            <w:shd w:val="solid" w:color="FFFFFF" w:fill="auto"/>
          </w:tcPr>
          <w:p w14:paraId="4DAB4C37" w14:textId="316F1B53" w:rsidR="0070327F" w:rsidRPr="00F044FD" w:rsidRDefault="0070327F" w:rsidP="0070327F">
            <w:pPr>
              <w:pStyle w:val="TAC"/>
              <w:rPr>
                <w:sz w:val="16"/>
                <w:szCs w:val="16"/>
              </w:rPr>
            </w:pPr>
            <w:r w:rsidRPr="00F044FD">
              <w:rPr>
                <w:sz w:val="16"/>
                <w:szCs w:val="16"/>
              </w:rPr>
              <w:t>18.1.0</w:t>
            </w:r>
          </w:p>
        </w:tc>
      </w:tr>
      <w:tr w:rsidR="0070327F" w:rsidRPr="006C53D9" w14:paraId="227E69B2" w14:textId="77777777" w:rsidTr="00AE3AF1">
        <w:tc>
          <w:tcPr>
            <w:tcW w:w="800" w:type="dxa"/>
            <w:tcBorders>
              <w:top w:val="single" w:sz="4" w:space="0" w:color="auto"/>
              <w:left w:val="single" w:sz="4" w:space="0" w:color="auto"/>
              <w:bottom w:val="single" w:sz="4" w:space="0" w:color="auto"/>
            </w:tcBorders>
            <w:shd w:val="solid" w:color="FFFFFF" w:fill="auto"/>
          </w:tcPr>
          <w:p w14:paraId="39EE700E" w14:textId="585A8533" w:rsidR="0070327F" w:rsidRDefault="0070327F" w:rsidP="0070327F">
            <w:pPr>
              <w:pStyle w:val="TAC"/>
              <w:rPr>
                <w:sz w:val="16"/>
                <w:szCs w:val="16"/>
              </w:rPr>
            </w:pPr>
            <w:r>
              <w:rPr>
                <w:sz w:val="16"/>
                <w:szCs w:val="16"/>
              </w:rPr>
              <w:t>2023-03</w:t>
            </w:r>
          </w:p>
        </w:tc>
        <w:tc>
          <w:tcPr>
            <w:tcW w:w="800" w:type="dxa"/>
            <w:tcBorders>
              <w:top w:val="single" w:sz="4" w:space="0" w:color="auto"/>
              <w:bottom w:val="single" w:sz="4" w:space="0" w:color="auto"/>
            </w:tcBorders>
            <w:shd w:val="solid" w:color="FFFFFF" w:fill="auto"/>
          </w:tcPr>
          <w:p w14:paraId="0B4DABFF" w14:textId="23B4DB22" w:rsidR="0070327F" w:rsidRDefault="0070327F" w:rsidP="0070327F">
            <w:pPr>
              <w:pStyle w:val="TAC"/>
              <w:rPr>
                <w:sz w:val="16"/>
                <w:szCs w:val="16"/>
              </w:rPr>
            </w:pPr>
            <w:r>
              <w:rPr>
                <w:sz w:val="16"/>
                <w:szCs w:val="16"/>
              </w:rPr>
              <w:t>RAN#99</w:t>
            </w:r>
          </w:p>
        </w:tc>
        <w:tc>
          <w:tcPr>
            <w:tcW w:w="1094" w:type="dxa"/>
            <w:tcBorders>
              <w:top w:val="single" w:sz="4" w:space="0" w:color="auto"/>
              <w:bottom w:val="single" w:sz="4" w:space="0" w:color="auto"/>
            </w:tcBorders>
            <w:shd w:val="solid" w:color="FFFFFF" w:fill="auto"/>
          </w:tcPr>
          <w:p w14:paraId="3DCC001F" w14:textId="2377B84C" w:rsidR="0070327F" w:rsidRPr="00F044FD" w:rsidRDefault="0070327F" w:rsidP="0070327F">
            <w:pPr>
              <w:pStyle w:val="TAC"/>
              <w:rPr>
                <w:sz w:val="16"/>
                <w:szCs w:val="16"/>
              </w:rPr>
            </w:pPr>
            <w:r w:rsidRPr="00F044FD">
              <w:rPr>
                <w:sz w:val="16"/>
                <w:szCs w:val="16"/>
              </w:rPr>
              <w:t>RP-230514</w:t>
            </w:r>
          </w:p>
        </w:tc>
        <w:tc>
          <w:tcPr>
            <w:tcW w:w="567" w:type="dxa"/>
            <w:tcBorders>
              <w:top w:val="single" w:sz="4" w:space="0" w:color="auto"/>
              <w:bottom w:val="single" w:sz="4" w:space="0" w:color="auto"/>
            </w:tcBorders>
            <w:shd w:val="solid" w:color="FFFFFF" w:fill="auto"/>
          </w:tcPr>
          <w:p w14:paraId="562D7EBA" w14:textId="54245598" w:rsidR="0070327F" w:rsidRPr="00F044FD" w:rsidRDefault="0070327F" w:rsidP="0070327F">
            <w:pPr>
              <w:pStyle w:val="TAL"/>
              <w:rPr>
                <w:sz w:val="16"/>
                <w:szCs w:val="16"/>
              </w:rPr>
            </w:pPr>
            <w:r w:rsidRPr="00F044FD">
              <w:rPr>
                <w:sz w:val="16"/>
                <w:szCs w:val="16"/>
              </w:rPr>
              <w:t>3106</w:t>
            </w:r>
          </w:p>
        </w:tc>
        <w:tc>
          <w:tcPr>
            <w:tcW w:w="425" w:type="dxa"/>
            <w:tcBorders>
              <w:top w:val="single" w:sz="4" w:space="0" w:color="auto"/>
              <w:bottom w:val="single" w:sz="4" w:space="0" w:color="auto"/>
            </w:tcBorders>
            <w:shd w:val="solid" w:color="FFFFFF" w:fill="auto"/>
          </w:tcPr>
          <w:p w14:paraId="2A637AC4" w14:textId="77777777" w:rsidR="0070327F" w:rsidRPr="00F044FD" w:rsidRDefault="0070327F" w:rsidP="0070327F">
            <w:pPr>
              <w:pStyle w:val="TAC"/>
              <w:rPr>
                <w:sz w:val="16"/>
                <w:szCs w:val="16"/>
              </w:rPr>
            </w:pPr>
          </w:p>
        </w:tc>
        <w:tc>
          <w:tcPr>
            <w:tcW w:w="425" w:type="dxa"/>
            <w:tcBorders>
              <w:top w:val="single" w:sz="4" w:space="0" w:color="auto"/>
              <w:bottom w:val="single" w:sz="4" w:space="0" w:color="auto"/>
            </w:tcBorders>
            <w:shd w:val="solid" w:color="FFFFFF" w:fill="auto"/>
          </w:tcPr>
          <w:p w14:paraId="456978D6" w14:textId="10F495C4" w:rsidR="0070327F" w:rsidRPr="00F044FD" w:rsidRDefault="0070327F" w:rsidP="0070327F">
            <w:pPr>
              <w:pStyle w:val="TAC"/>
              <w:rPr>
                <w:sz w:val="16"/>
                <w:szCs w:val="16"/>
              </w:rPr>
            </w:pPr>
            <w:r w:rsidRPr="00F044FD">
              <w:rPr>
                <w:sz w:val="16"/>
                <w:szCs w:val="16"/>
              </w:rPr>
              <w:t>A</w:t>
            </w:r>
          </w:p>
        </w:tc>
        <w:tc>
          <w:tcPr>
            <w:tcW w:w="4820" w:type="dxa"/>
            <w:tcBorders>
              <w:top w:val="single" w:sz="4" w:space="0" w:color="auto"/>
              <w:bottom w:val="single" w:sz="4" w:space="0" w:color="auto"/>
            </w:tcBorders>
            <w:shd w:val="solid" w:color="FFFFFF" w:fill="auto"/>
          </w:tcPr>
          <w:p w14:paraId="7A4D7617" w14:textId="5DD9BDB8" w:rsidR="0070327F" w:rsidRPr="00F044FD" w:rsidRDefault="0070327F" w:rsidP="0070327F">
            <w:pPr>
              <w:pStyle w:val="TAL"/>
              <w:rPr>
                <w:sz w:val="16"/>
                <w:szCs w:val="16"/>
              </w:rPr>
            </w:pPr>
            <w:r w:rsidRPr="00F044FD">
              <w:rPr>
                <w:sz w:val="16"/>
                <w:szCs w:val="16"/>
              </w:rPr>
              <w:t>CR on RRM core requirements of FeMIMO</w:t>
            </w:r>
          </w:p>
        </w:tc>
        <w:tc>
          <w:tcPr>
            <w:tcW w:w="708" w:type="dxa"/>
            <w:tcBorders>
              <w:top w:val="single" w:sz="4" w:space="0" w:color="auto"/>
              <w:bottom w:val="single" w:sz="4" w:space="0" w:color="auto"/>
              <w:right w:val="single" w:sz="6" w:space="0" w:color="auto"/>
            </w:tcBorders>
            <w:shd w:val="solid" w:color="FFFFFF" w:fill="auto"/>
          </w:tcPr>
          <w:p w14:paraId="08B85415" w14:textId="0E780716" w:rsidR="0070327F" w:rsidRPr="00F044FD" w:rsidRDefault="0070327F" w:rsidP="0070327F">
            <w:pPr>
              <w:pStyle w:val="TAC"/>
              <w:rPr>
                <w:sz w:val="16"/>
                <w:szCs w:val="16"/>
              </w:rPr>
            </w:pPr>
            <w:r w:rsidRPr="00F044FD">
              <w:rPr>
                <w:sz w:val="16"/>
                <w:szCs w:val="16"/>
              </w:rPr>
              <w:t>18.1.0</w:t>
            </w:r>
          </w:p>
        </w:tc>
      </w:tr>
      <w:tr w:rsidR="00403A02" w:rsidRPr="006C53D9" w14:paraId="07FCBC18" w14:textId="77777777" w:rsidTr="00AE3AF1">
        <w:tc>
          <w:tcPr>
            <w:tcW w:w="800" w:type="dxa"/>
            <w:tcBorders>
              <w:top w:val="single" w:sz="4" w:space="0" w:color="auto"/>
              <w:left w:val="single" w:sz="4" w:space="0" w:color="auto"/>
              <w:bottom w:val="single" w:sz="4" w:space="0" w:color="auto"/>
            </w:tcBorders>
            <w:shd w:val="solid" w:color="FFFFFF" w:fill="auto"/>
          </w:tcPr>
          <w:p w14:paraId="41E51126" w14:textId="0F05DC9D" w:rsidR="00403A02" w:rsidRDefault="00403A02" w:rsidP="00403A02">
            <w:pPr>
              <w:pStyle w:val="TAC"/>
              <w:rPr>
                <w:sz w:val="16"/>
                <w:szCs w:val="16"/>
              </w:rPr>
            </w:pPr>
            <w:r>
              <w:rPr>
                <w:sz w:val="16"/>
                <w:szCs w:val="16"/>
              </w:rPr>
              <w:t>2023-06</w:t>
            </w:r>
          </w:p>
        </w:tc>
        <w:tc>
          <w:tcPr>
            <w:tcW w:w="800" w:type="dxa"/>
            <w:tcBorders>
              <w:top w:val="single" w:sz="4" w:space="0" w:color="auto"/>
              <w:bottom w:val="single" w:sz="4" w:space="0" w:color="auto"/>
            </w:tcBorders>
            <w:shd w:val="solid" w:color="FFFFFF" w:fill="auto"/>
          </w:tcPr>
          <w:p w14:paraId="0BCFABD6" w14:textId="6E97792D" w:rsidR="00403A02" w:rsidRDefault="00403A02" w:rsidP="00403A02">
            <w:pPr>
              <w:pStyle w:val="TAC"/>
              <w:rPr>
                <w:sz w:val="16"/>
                <w:szCs w:val="16"/>
              </w:rPr>
            </w:pPr>
            <w:r>
              <w:rPr>
                <w:sz w:val="16"/>
                <w:szCs w:val="16"/>
              </w:rPr>
              <w:t>RAN#100</w:t>
            </w:r>
          </w:p>
        </w:tc>
        <w:tc>
          <w:tcPr>
            <w:tcW w:w="1094" w:type="dxa"/>
            <w:tcBorders>
              <w:top w:val="single" w:sz="4" w:space="0" w:color="auto"/>
              <w:bottom w:val="single" w:sz="4" w:space="0" w:color="auto"/>
            </w:tcBorders>
            <w:shd w:val="solid" w:color="FFFFFF" w:fill="auto"/>
          </w:tcPr>
          <w:p w14:paraId="38FFD9BB" w14:textId="74906C07" w:rsidR="00403A02" w:rsidRPr="00403A02" w:rsidRDefault="00403A02" w:rsidP="00403A02">
            <w:pPr>
              <w:pStyle w:val="TAC"/>
              <w:rPr>
                <w:sz w:val="16"/>
                <w:szCs w:val="16"/>
              </w:rPr>
            </w:pPr>
            <w:r w:rsidRPr="00403A02">
              <w:rPr>
                <w:sz w:val="16"/>
                <w:szCs w:val="16"/>
              </w:rPr>
              <w:t>RP-231358</w:t>
            </w:r>
          </w:p>
        </w:tc>
        <w:tc>
          <w:tcPr>
            <w:tcW w:w="567" w:type="dxa"/>
            <w:tcBorders>
              <w:top w:val="single" w:sz="4" w:space="0" w:color="auto"/>
              <w:bottom w:val="single" w:sz="4" w:space="0" w:color="auto"/>
            </w:tcBorders>
            <w:shd w:val="solid" w:color="FFFFFF" w:fill="auto"/>
          </w:tcPr>
          <w:p w14:paraId="4A509C1F" w14:textId="4B23E6E5" w:rsidR="00403A02" w:rsidRPr="00403A02" w:rsidRDefault="00403A02" w:rsidP="00403A02">
            <w:pPr>
              <w:pStyle w:val="TAL"/>
              <w:rPr>
                <w:sz w:val="16"/>
                <w:szCs w:val="16"/>
              </w:rPr>
            </w:pPr>
            <w:r w:rsidRPr="00403A02">
              <w:rPr>
                <w:sz w:val="16"/>
                <w:szCs w:val="16"/>
              </w:rPr>
              <w:t>3112</w:t>
            </w:r>
          </w:p>
        </w:tc>
        <w:tc>
          <w:tcPr>
            <w:tcW w:w="425" w:type="dxa"/>
            <w:tcBorders>
              <w:top w:val="single" w:sz="4" w:space="0" w:color="auto"/>
              <w:bottom w:val="single" w:sz="4" w:space="0" w:color="auto"/>
            </w:tcBorders>
            <w:shd w:val="solid" w:color="FFFFFF" w:fill="auto"/>
          </w:tcPr>
          <w:p w14:paraId="11822C27" w14:textId="77777777" w:rsidR="00403A02" w:rsidRPr="00403A02" w:rsidRDefault="00403A02" w:rsidP="00403A02">
            <w:pPr>
              <w:pStyle w:val="TAC"/>
              <w:rPr>
                <w:sz w:val="16"/>
                <w:szCs w:val="16"/>
              </w:rPr>
            </w:pPr>
          </w:p>
        </w:tc>
        <w:tc>
          <w:tcPr>
            <w:tcW w:w="425" w:type="dxa"/>
            <w:tcBorders>
              <w:top w:val="single" w:sz="4" w:space="0" w:color="auto"/>
              <w:bottom w:val="single" w:sz="4" w:space="0" w:color="auto"/>
            </w:tcBorders>
            <w:shd w:val="solid" w:color="FFFFFF" w:fill="auto"/>
          </w:tcPr>
          <w:p w14:paraId="49E4944E" w14:textId="3B5DAE8B" w:rsidR="00403A02" w:rsidRPr="00403A02" w:rsidRDefault="00403A02" w:rsidP="00403A02">
            <w:pPr>
              <w:pStyle w:val="TAC"/>
              <w:rPr>
                <w:sz w:val="16"/>
                <w:szCs w:val="16"/>
              </w:rPr>
            </w:pPr>
            <w:r w:rsidRPr="00403A02">
              <w:rPr>
                <w:sz w:val="16"/>
                <w:szCs w:val="16"/>
              </w:rPr>
              <w:t>A</w:t>
            </w:r>
          </w:p>
        </w:tc>
        <w:tc>
          <w:tcPr>
            <w:tcW w:w="4820" w:type="dxa"/>
            <w:tcBorders>
              <w:top w:val="single" w:sz="4" w:space="0" w:color="auto"/>
              <w:bottom w:val="single" w:sz="4" w:space="0" w:color="auto"/>
            </w:tcBorders>
            <w:shd w:val="solid" w:color="FFFFFF" w:fill="auto"/>
          </w:tcPr>
          <w:p w14:paraId="611A60C1" w14:textId="1CD64CBE" w:rsidR="00403A02" w:rsidRPr="00403A02" w:rsidRDefault="00403A02" w:rsidP="00403A02">
            <w:pPr>
              <w:pStyle w:val="TAL"/>
              <w:rPr>
                <w:sz w:val="16"/>
                <w:szCs w:val="16"/>
              </w:rPr>
            </w:pPr>
            <w:r w:rsidRPr="00403A02">
              <w:rPr>
                <w:sz w:val="16"/>
                <w:szCs w:val="16"/>
              </w:rPr>
              <w:t>CR on relationship between SNR, RSRP level and thresholds for FR1 BFD and LR</w:t>
            </w:r>
          </w:p>
        </w:tc>
        <w:tc>
          <w:tcPr>
            <w:tcW w:w="708" w:type="dxa"/>
            <w:tcBorders>
              <w:top w:val="single" w:sz="4" w:space="0" w:color="auto"/>
              <w:bottom w:val="single" w:sz="4" w:space="0" w:color="auto"/>
              <w:right w:val="single" w:sz="6" w:space="0" w:color="auto"/>
            </w:tcBorders>
            <w:shd w:val="solid" w:color="FFFFFF" w:fill="auto"/>
          </w:tcPr>
          <w:p w14:paraId="4BFEC5F2" w14:textId="23761730" w:rsidR="00403A02" w:rsidRPr="00F044FD" w:rsidRDefault="00403A02" w:rsidP="00403A02">
            <w:pPr>
              <w:pStyle w:val="TAC"/>
              <w:rPr>
                <w:sz w:val="16"/>
                <w:szCs w:val="16"/>
              </w:rPr>
            </w:pPr>
            <w:r>
              <w:rPr>
                <w:sz w:val="16"/>
                <w:szCs w:val="16"/>
              </w:rPr>
              <w:t>18.2.0</w:t>
            </w:r>
          </w:p>
        </w:tc>
      </w:tr>
      <w:tr w:rsidR="00403A02" w:rsidRPr="006C53D9" w14:paraId="05601E78" w14:textId="77777777" w:rsidTr="00AE3AF1">
        <w:tc>
          <w:tcPr>
            <w:tcW w:w="800" w:type="dxa"/>
            <w:tcBorders>
              <w:top w:val="single" w:sz="4" w:space="0" w:color="auto"/>
              <w:left w:val="single" w:sz="4" w:space="0" w:color="auto"/>
              <w:bottom w:val="single" w:sz="4" w:space="0" w:color="auto"/>
            </w:tcBorders>
            <w:shd w:val="solid" w:color="FFFFFF" w:fill="auto"/>
          </w:tcPr>
          <w:p w14:paraId="397D86C6" w14:textId="3A550FCF" w:rsidR="00403A02" w:rsidRDefault="00403A02" w:rsidP="00403A02">
            <w:pPr>
              <w:pStyle w:val="TAC"/>
              <w:rPr>
                <w:sz w:val="16"/>
                <w:szCs w:val="16"/>
              </w:rPr>
            </w:pPr>
            <w:r>
              <w:rPr>
                <w:sz w:val="16"/>
                <w:szCs w:val="16"/>
              </w:rPr>
              <w:t>2023-06</w:t>
            </w:r>
          </w:p>
        </w:tc>
        <w:tc>
          <w:tcPr>
            <w:tcW w:w="800" w:type="dxa"/>
            <w:tcBorders>
              <w:top w:val="single" w:sz="4" w:space="0" w:color="auto"/>
              <w:bottom w:val="single" w:sz="4" w:space="0" w:color="auto"/>
            </w:tcBorders>
            <w:shd w:val="solid" w:color="FFFFFF" w:fill="auto"/>
          </w:tcPr>
          <w:p w14:paraId="1FA831F9" w14:textId="6C4C5063" w:rsidR="00403A02" w:rsidRDefault="00403A02" w:rsidP="00403A02">
            <w:pPr>
              <w:pStyle w:val="TAC"/>
              <w:rPr>
                <w:sz w:val="16"/>
                <w:szCs w:val="16"/>
              </w:rPr>
            </w:pPr>
            <w:r>
              <w:rPr>
                <w:sz w:val="16"/>
                <w:szCs w:val="16"/>
              </w:rPr>
              <w:t>RAN#100</w:t>
            </w:r>
          </w:p>
        </w:tc>
        <w:tc>
          <w:tcPr>
            <w:tcW w:w="1094" w:type="dxa"/>
            <w:tcBorders>
              <w:top w:val="single" w:sz="4" w:space="0" w:color="auto"/>
              <w:bottom w:val="single" w:sz="4" w:space="0" w:color="auto"/>
            </w:tcBorders>
            <w:shd w:val="solid" w:color="FFFFFF" w:fill="auto"/>
          </w:tcPr>
          <w:p w14:paraId="1291E158" w14:textId="638D3569" w:rsidR="00403A02" w:rsidRPr="00403A02" w:rsidRDefault="00403A02" w:rsidP="00403A02">
            <w:pPr>
              <w:pStyle w:val="TAC"/>
              <w:rPr>
                <w:sz w:val="16"/>
                <w:szCs w:val="16"/>
              </w:rPr>
            </w:pPr>
            <w:r w:rsidRPr="00403A02">
              <w:rPr>
                <w:sz w:val="16"/>
                <w:szCs w:val="16"/>
              </w:rPr>
              <w:t>RP-231357</w:t>
            </w:r>
          </w:p>
        </w:tc>
        <w:tc>
          <w:tcPr>
            <w:tcW w:w="567" w:type="dxa"/>
            <w:tcBorders>
              <w:top w:val="single" w:sz="4" w:space="0" w:color="auto"/>
              <w:bottom w:val="single" w:sz="4" w:space="0" w:color="auto"/>
            </w:tcBorders>
            <w:shd w:val="solid" w:color="FFFFFF" w:fill="auto"/>
          </w:tcPr>
          <w:p w14:paraId="017EB62E" w14:textId="13FDCBB0" w:rsidR="00403A02" w:rsidRPr="00403A02" w:rsidRDefault="00403A02" w:rsidP="00403A02">
            <w:pPr>
              <w:pStyle w:val="TAL"/>
              <w:rPr>
                <w:sz w:val="16"/>
                <w:szCs w:val="16"/>
              </w:rPr>
            </w:pPr>
            <w:r w:rsidRPr="00403A02">
              <w:rPr>
                <w:sz w:val="16"/>
                <w:szCs w:val="16"/>
              </w:rPr>
              <w:t>3116</w:t>
            </w:r>
          </w:p>
        </w:tc>
        <w:tc>
          <w:tcPr>
            <w:tcW w:w="425" w:type="dxa"/>
            <w:tcBorders>
              <w:top w:val="single" w:sz="4" w:space="0" w:color="auto"/>
              <w:bottom w:val="single" w:sz="4" w:space="0" w:color="auto"/>
            </w:tcBorders>
            <w:shd w:val="solid" w:color="FFFFFF" w:fill="auto"/>
          </w:tcPr>
          <w:p w14:paraId="751FA194" w14:textId="77777777" w:rsidR="00403A02" w:rsidRPr="00403A02" w:rsidRDefault="00403A02" w:rsidP="00403A02">
            <w:pPr>
              <w:pStyle w:val="TAC"/>
              <w:rPr>
                <w:sz w:val="16"/>
                <w:szCs w:val="16"/>
              </w:rPr>
            </w:pPr>
          </w:p>
        </w:tc>
        <w:tc>
          <w:tcPr>
            <w:tcW w:w="425" w:type="dxa"/>
            <w:tcBorders>
              <w:top w:val="single" w:sz="4" w:space="0" w:color="auto"/>
              <w:bottom w:val="single" w:sz="4" w:space="0" w:color="auto"/>
            </w:tcBorders>
            <w:shd w:val="solid" w:color="FFFFFF" w:fill="auto"/>
          </w:tcPr>
          <w:p w14:paraId="5986A4AD" w14:textId="0A7BD377" w:rsidR="00403A02" w:rsidRPr="00403A02" w:rsidRDefault="00403A02" w:rsidP="00403A02">
            <w:pPr>
              <w:pStyle w:val="TAC"/>
              <w:rPr>
                <w:sz w:val="16"/>
                <w:szCs w:val="16"/>
              </w:rPr>
            </w:pPr>
            <w:r w:rsidRPr="00403A02">
              <w:rPr>
                <w:sz w:val="16"/>
                <w:szCs w:val="16"/>
              </w:rPr>
              <w:t>A</w:t>
            </w:r>
          </w:p>
        </w:tc>
        <w:tc>
          <w:tcPr>
            <w:tcW w:w="4820" w:type="dxa"/>
            <w:tcBorders>
              <w:top w:val="single" w:sz="4" w:space="0" w:color="auto"/>
              <w:bottom w:val="single" w:sz="4" w:space="0" w:color="auto"/>
            </w:tcBorders>
            <w:shd w:val="solid" w:color="FFFFFF" w:fill="auto"/>
          </w:tcPr>
          <w:p w14:paraId="1D68543F" w14:textId="644AE4AC" w:rsidR="00403A02" w:rsidRPr="00403A02" w:rsidRDefault="00403A02" w:rsidP="00403A02">
            <w:pPr>
              <w:pStyle w:val="TAL"/>
              <w:rPr>
                <w:sz w:val="16"/>
                <w:szCs w:val="16"/>
              </w:rPr>
            </w:pPr>
            <w:r w:rsidRPr="00403A02">
              <w:rPr>
                <w:sz w:val="16"/>
                <w:szCs w:val="16"/>
              </w:rPr>
              <w:t>CR (CAT-A) on R15 NR Inter-RAT measurements testcase correction</w:t>
            </w:r>
          </w:p>
        </w:tc>
        <w:tc>
          <w:tcPr>
            <w:tcW w:w="708" w:type="dxa"/>
            <w:tcBorders>
              <w:top w:val="single" w:sz="4" w:space="0" w:color="auto"/>
              <w:bottom w:val="single" w:sz="4" w:space="0" w:color="auto"/>
              <w:right w:val="single" w:sz="6" w:space="0" w:color="auto"/>
            </w:tcBorders>
            <w:shd w:val="solid" w:color="FFFFFF" w:fill="auto"/>
          </w:tcPr>
          <w:p w14:paraId="4674AEBB" w14:textId="29F3C807" w:rsidR="00403A02" w:rsidRDefault="00403A02" w:rsidP="00403A02">
            <w:pPr>
              <w:pStyle w:val="TAC"/>
              <w:rPr>
                <w:sz w:val="16"/>
                <w:szCs w:val="16"/>
              </w:rPr>
            </w:pPr>
            <w:r w:rsidRPr="00272CF5">
              <w:rPr>
                <w:sz w:val="16"/>
                <w:szCs w:val="16"/>
              </w:rPr>
              <w:t>18.2.0</w:t>
            </w:r>
          </w:p>
        </w:tc>
      </w:tr>
      <w:tr w:rsidR="00403A02" w:rsidRPr="006C53D9" w14:paraId="30FB0A26" w14:textId="77777777" w:rsidTr="00AE3AF1">
        <w:tc>
          <w:tcPr>
            <w:tcW w:w="800" w:type="dxa"/>
            <w:tcBorders>
              <w:top w:val="single" w:sz="4" w:space="0" w:color="auto"/>
              <w:left w:val="single" w:sz="4" w:space="0" w:color="auto"/>
              <w:bottom w:val="single" w:sz="4" w:space="0" w:color="auto"/>
            </w:tcBorders>
            <w:shd w:val="solid" w:color="FFFFFF" w:fill="auto"/>
          </w:tcPr>
          <w:p w14:paraId="5199BE46" w14:textId="46B4DE26" w:rsidR="00403A02" w:rsidRDefault="00403A02" w:rsidP="00403A02">
            <w:pPr>
              <w:pStyle w:val="TAC"/>
              <w:rPr>
                <w:sz w:val="16"/>
                <w:szCs w:val="16"/>
              </w:rPr>
            </w:pPr>
            <w:r>
              <w:rPr>
                <w:sz w:val="16"/>
                <w:szCs w:val="16"/>
              </w:rPr>
              <w:t>2023-06</w:t>
            </w:r>
          </w:p>
        </w:tc>
        <w:tc>
          <w:tcPr>
            <w:tcW w:w="800" w:type="dxa"/>
            <w:tcBorders>
              <w:top w:val="single" w:sz="4" w:space="0" w:color="auto"/>
              <w:bottom w:val="single" w:sz="4" w:space="0" w:color="auto"/>
            </w:tcBorders>
            <w:shd w:val="solid" w:color="FFFFFF" w:fill="auto"/>
          </w:tcPr>
          <w:p w14:paraId="122567E9" w14:textId="23BB3F22" w:rsidR="00403A02" w:rsidRDefault="00403A02" w:rsidP="00403A02">
            <w:pPr>
              <w:pStyle w:val="TAC"/>
              <w:rPr>
                <w:sz w:val="16"/>
                <w:szCs w:val="16"/>
              </w:rPr>
            </w:pPr>
            <w:r>
              <w:rPr>
                <w:sz w:val="16"/>
                <w:szCs w:val="16"/>
              </w:rPr>
              <w:t>RAN#100</w:t>
            </w:r>
          </w:p>
        </w:tc>
        <w:tc>
          <w:tcPr>
            <w:tcW w:w="1094" w:type="dxa"/>
            <w:tcBorders>
              <w:top w:val="single" w:sz="4" w:space="0" w:color="auto"/>
              <w:bottom w:val="single" w:sz="4" w:space="0" w:color="auto"/>
            </w:tcBorders>
            <w:shd w:val="solid" w:color="FFFFFF" w:fill="auto"/>
          </w:tcPr>
          <w:p w14:paraId="40101F60" w14:textId="3B46FA80" w:rsidR="00403A02" w:rsidRPr="00403A02" w:rsidRDefault="00403A02" w:rsidP="00403A02">
            <w:pPr>
              <w:pStyle w:val="TAC"/>
              <w:rPr>
                <w:sz w:val="16"/>
                <w:szCs w:val="16"/>
              </w:rPr>
            </w:pPr>
            <w:r w:rsidRPr="00403A02">
              <w:rPr>
                <w:sz w:val="16"/>
                <w:szCs w:val="16"/>
              </w:rPr>
              <w:t>RP-231346</w:t>
            </w:r>
          </w:p>
        </w:tc>
        <w:tc>
          <w:tcPr>
            <w:tcW w:w="567" w:type="dxa"/>
            <w:tcBorders>
              <w:top w:val="single" w:sz="4" w:space="0" w:color="auto"/>
              <w:bottom w:val="single" w:sz="4" w:space="0" w:color="auto"/>
            </w:tcBorders>
            <w:shd w:val="solid" w:color="FFFFFF" w:fill="auto"/>
          </w:tcPr>
          <w:p w14:paraId="45907586" w14:textId="4B6C3C5E" w:rsidR="00403A02" w:rsidRPr="00403A02" w:rsidRDefault="00403A02" w:rsidP="00403A02">
            <w:pPr>
              <w:pStyle w:val="TAL"/>
              <w:rPr>
                <w:sz w:val="16"/>
                <w:szCs w:val="16"/>
              </w:rPr>
            </w:pPr>
            <w:r w:rsidRPr="00403A02">
              <w:rPr>
                <w:sz w:val="16"/>
                <w:szCs w:val="16"/>
              </w:rPr>
              <w:t>3118</w:t>
            </w:r>
          </w:p>
        </w:tc>
        <w:tc>
          <w:tcPr>
            <w:tcW w:w="425" w:type="dxa"/>
            <w:tcBorders>
              <w:top w:val="single" w:sz="4" w:space="0" w:color="auto"/>
              <w:bottom w:val="single" w:sz="4" w:space="0" w:color="auto"/>
            </w:tcBorders>
            <w:shd w:val="solid" w:color="FFFFFF" w:fill="auto"/>
          </w:tcPr>
          <w:p w14:paraId="51F972BD" w14:textId="77777777" w:rsidR="00403A02" w:rsidRPr="00403A02" w:rsidRDefault="00403A02" w:rsidP="00403A02">
            <w:pPr>
              <w:pStyle w:val="TAC"/>
              <w:rPr>
                <w:sz w:val="16"/>
                <w:szCs w:val="16"/>
              </w:rPr>
            </w:pPr>
          </w:p>
        </w:tc>
        <w:tc>
          <w:tcPr>
            <w:tcW w:w="425" w:type="dxa"/>
            <w:tcBorders>
              <w:top w:val="single" w:sz="4" w:space="0" w:color="auto"/>
              <w:bottom w:val="single" w:sz="4" w:space="0" w:color="auto"/>
            </w:tcBorders>
            <w:shd w:val="solid" w:color="FFFFFF" w:fill="auto"/>
          </w:tcPr>
          <w:p w14:paraId="69B3AD6D" w14:textId="1254CE93" w:rsidR="00403A02" w:rsidRPr="00403A02" w:rsidRDefault="00403A02" w:rsidP="00403A02">
            <w:pPr>
              <w:pStyle w:val="TAC"/>
              <w:rPr>
                <w:sz w:val="16"/>
                <w:szCs w:val="16"/>
              </w:rPr>
            </w:pPr>
            <w:r w:rsidRPr="00403A02">
              <w:rPr>
                <w:sz w:val="16"/>
                <w:szCs w:val="16"/>
              </w:rPr>
              <w:t>A</w:t>
            </w:r>
          </w:p>
        </w:tc>
        <w:tc>
          <w:tcPr>
            <w:tcW w:w="4820" w:type="dxa"/>
            <w:tcBorders>
              <w:top w:val="single" w:sz="4" w:space="0" w:color="auto"/>
              <w:bottom w:val="single" w:sz="4" w:space="0" w:color="auto"/>
            </w:tcBorders>
            <w:shd w:val="solid" w:color="FFFFFF" w:fill="auto"/>
          </w:tcPr>
          <w:p w14:paraId="2D111699" w14:textId="2833778C" w:rsidR="00403A02" w:rsidRPr="00403A02" w:rsidRDefault="00403A02" w:rsidP="00403A02">
            <w:pPr>
              <w:pStyle w:val="TAL"/>
              <w:rPr>
                <w:sz w:val="16"/>
                <w:szCs w:val="16"/>
              </w:rPr>
            </w:pPr>
            <w:r w:rsidRPr="00403A02">
              <w:rPr>
                <w:sz w:val="16"/>
                <w:szCs w:val="16"/>
              </w:rPr>
              <w:t>CR (CAT-A) on R17 TRP specific BFD testcase correction</w:t>
            </w:r>
          </w:p>
        </w:tc>
        <w:tc>
          <w:tcPr>
            <w:tcW w:w="708" w:type="dxa"/>
            <w:tcBorders>
              <w:top w:val="single" w:sz="4" w:space="0" w:color="auto"/>
              <w:bottom w:val="single" w:sz="4" w:space="0" w:color="auto"/>
              <w:right w:val="single" w:sz="6" w:space="0" w:color="auto"/>
            </w:tcBorders>
            <w:shd w:val="solid" w:color="FFFFFF" w:fill="auto"/>
          </w:tcPr>
          <w:p w14:paraId="039CC9EC" w14:textId="084D8D56" w:rsidR="00403A02" w:rsidRDefault="00403A02" w:rsidP="00403A02">
            <w:pPr>
              <w:pStyle w:val="TAC"/>
              <w:rPr>
                <w:sz w:val="16"/>
                <w:szCs w:val="16"/>
              </w:rPr>
            </w:pPr>
            <w:r w:rsidRPr="00272CF5">
              <w:rPr>
                <w:sz w:val="16"/>
                <w:szCs w:val="16"/>
              </w:rPr>
              <w:t>18.2.0</w:t>
            </w:r>
          </w:p>
        </w:tc>
      </w:tr>
      <w:tr w:rsidR="00403A02" w:rsidRPr="006C53D9" w14:paraId="0BE4E769" w14:textId="77777777" w:rsidTr="00AE3AF1">
        <w:tc>
          <w:tcPr>
            <w:tcW w:w="800" w:type="dxa"/>
            <w:tcBorders>
              <w:top w:val="single" w:sz="4" w:space="0" w:color="auto"/>
              <w:left w:val="single" w:sz="4" w:space="0" w:color="auto"/>
              <w:bottom w:val="single" w:sz="4" w:space="0" w:color="auto"/>
            </w:tcBorders>
            <w:shd w:val="solid" w:color="FFFFFF" w:fill="auto"/>
          </w:tcPr>
          <w:p w14:paraId="29C11C1D" w14:textId="6171C155" w:rsidR="00403A02" w:rsidRDefault="00403A02" w:rsidP="00403A02">
            <w:pPr>
              <w:pStyle w:val="TAC"/>
              <w:rPr>
                <w:sz w:val="16"/>
                <w:szCs w:val="16"/>
              </w:rPr>
            </w:pPr>
            <w:r>
              <w:rPr>
                <w:sz w:val="16"/>
                <w:szCs w:val="16"/>
              </w:rPr>
              <w:t>2023-06</w:t>
            </w:r>
          </w:p>
        </w:tc>
        <w:tc>
          <w:tcPr>
            <w:tcW w:w="800" w:type="dxa"/>
            <w:tcBorders>
              <w:top w:val="single" w:sz="4" w:space="0" w:color="auto"/>
              <w:bottom w:val="single" w:sz="4" w:space="0" w:color="auto"/>
            </w:tcBorders>
            <w:shd w:val="solid" w:color="FFFFFF" w:fill="auto"/>
          </w:tcPr>
          <w:p w14:paraId="706042DF" w14:textId="6412CCBE" w:rsidR="00403A02" w:rsidRDefault="00403A02" w:rsidP="00403A02">
            <w:pPr>
              <w:pStyle w:val="TAC"/>
              <w:rPr>
                <w:sz w:val="16"/>
                <w:szCs w:val="16"/>
              </w:rPr>
            </w:pPr>
            <w:r>
              <w:rPr>
                <w:sz w:val="16"/>
                <w:szCs w:val="16"/>
              </w:rPr>
              <w:t>RAN#100</w:t>
            </w:r>
          </w:p>
        </w:tc>
        <w:tc>
          <w:tcPr>
            <w:tcW w:w="1094" w:type="dxa"/>
            <w:tcBorders>
              <w:top w:val="single" w:sz="4" w:space="0" w:color="auto"/>
              <w:bottom w:val="single" w:sz="4" w:space="0" w:color="auto"/>
            </w:tcBorders>
            <w:shd w:val="solid" w:color="FFFFFF" w:fill="auto"/>
          </w:tcPr>
          <w:p w14:paraId="37F26A03" w14:textId="2D04D5EB" w:rsidR="00403A02" w:rsidRPr="00403A02" w:rsidRDefault="00403A02" w:rsidP="00403A02">
            <w:pPr>
              <w:pStyle w:val="TAC"/>
              <w:rPr>
                <w:sz w:val="16"/>
                <w:szCs w:val="16"/>
              </w:rPr>
            </w:pPr>
            <w:r w:rsidRPr="00403A02">
              <w:rPr>
                <w:sz w:val="16"/>
                <w:szCs w:val="16"/>
              </w:rPr>
              <w:t>RP-231357</w:t>
            </w:r>
          </w:p>
        </w:tc>
        <w:tc>
          <w:tcPr>
            <w:tcW w:w="567" w:type="dxa"/>
            <w:tcBorders>
              <w:top w:val="single" w:sz="4" w:space="0" w:color="auto"/>
              <w:bottom w:val="single" w:sz="4" w:space="0" w:color="auto"/>
            </w:tcBorders>
            <w:shd w:val="solid" w:color="FFFFFF" w:fill="auto"/>
          </w:tcPr>
          <w:p w14:paraId="69D9B873" w14:textId="5A858A82" w:rsidR="00403A02" w:rsidRPr="00403A02" w:rsidRDefault="00403A02" w:rsidP="00403A02">
            <w:pPr>
              <w:pStyle w:val="TAL"/>
              <w:rPr>
                <w:sz w:val="16"/>
                <w:szCs w:val="16"/>
              </w:rPr>
            </w:pPr>
            <w:r w:rsidRPr="00403A02">
              <w:rPr>
                <w:sz w:val="16"/>
                <w:szCs w:val="16"/>
              </w:rPr>
              <w:t>3124</w:t>
            </w:r>
          </w:p>
        </w:tc>
        <w:tc>
          <w:tcPr>
            <w:tcW w:w="425" w:type="dxa"/>
            <w:tcBorders>
              <w:top w:val="single" w:sz="4" w:space="0" w:color="auto"/>
              <w:bottom w:val="single" w:sz="4" w:space="0" w:color="auto"/>
            </w:tcBorders>
            <w:shd w:val="solid" w:color="FFFFFF" w:fill="auto"/>
          </w:tcPr>
          <w:p w14:paraId="6085F8EE" w14:textId="77777777" w:rsidR="00403A02" w:rsidRPr="00403A02" w:rsidRDefault="00403A02" w:rsidP="00403A02">
            <w:pPr>
              <w:pStyle w:val="TAC"/>
              <w:rPr>
                <w:sz w:val="16"/>
                <w:szCs w:val="16"/>
              </w:rPr>
            </w:pPr>
          </w:p>
        </w:tc>
        <w:tc>
          <w:tcPr>
            <w:tcW w:w="425" w:type="dxa"/>
            <w:tcBorders>
              <w:top w:val="single" w:sz="4" w:space="0" w:color="auto"/>
              <w:bottom w:val="single" w:sz="4" w:space="0" w:color="auto"/>
            </w:tcBorders>
            <w:shd w:val="solid" w:color="FFFFFF" w:fill="auto"/>
          </w:tcPr>
          <w:p w14:paraId="0EABA48C" w14:textId="501F8467" w:rsidR="00403A02" w:rsidRPr="00403A02" w:rsidRDefault="00403A02" w:rsidP="00403A02">
            <w:pPr>
              <w:pStyle w:val="TAC"/>
              <w:rPr>
                <w:sz w:val="16"/>
                <w:szCs w:val="16"/>
              </w:rPr>
            </w:pPr>
            <w:r w:rsidRPr="00403A02">
              <w:rPr>
                <w:sz w:val="16"/>
                <w:szCs w:val="16"/>
              </w:rPr>
              <w:t>A</w:t>
            </w:r>
          </w:p>
        </w:tc>
        <w:tc>
          <w:tcPr>
            <w:tcW w:w="4820" w:type="dxa"/>
            <w:tcBorders>
              <w:top w:val="single" w:sz="4" w:space="0" w:color="auto"/>
              <w:bottom w:val="single" w:sz="4" w:space="0" w:color="auto"/>
            </w:tcBorders>
            <w:shd w:val="solid" w:color="FFFFFF" w:fill="auto"/>
          </w:tcPr>
          <w:p w14:paraId="69D4396B" w14:textId="597E0043" w:rsidR="00403A02" w:rsidRPr="00403A02" w:rsidRDefault="00403A02" w:rsidP="00403A02">
            <w:pPr>
              <w:pStyle w:val="TAL"/>
              <w:rPr>
                <w:sz w:val="16"/>
                <w:szCs w:val="16"/>
              </w:rPr>
            </w:pPr>
            <w:r w:rsidRPr="00403A02">
              <w:rPr>
                <w:sz w:val="16"/>
                <w:szCs w:val="16"/>
              </w:rPr>
              <w:t>CR to TS 38.133: Corrections to NR RRM test cases (Rel 18)</w:t>
            </w:r>
          </w:p>
        </w:tc>
        <w:tc>
          <w:tcPr>
            <w:tcW w:w="708" w:type="dxa"/>
            <w:tcBorders>
              <w:top w:val="single" w:sz="4" w:space="0" w:color="auto"/>
              <w:bottom w:val="single" w:sz="4" w:space="0" w:color="auto"/>
              <w:right w:val="single" w:sz="6" w:space="0" w:color="auto"/>
            </w:tcBorders>
            <w:shd w:val="solid" w:color="FFFFFF" w:fill="auto"/>
          </w:tcPr>
          <w:p w14:paraId="0DAB9E4F" w14:textId="2233D916" w:rsidR="00403A02" w:rsidRDefault="00403A02" w:rsidP="00403A02">
            <w:pPr>
              <w:pStyle w:val="TAC"/>
              <w:rPr>
                <w:sz w:val="16"/>
                <w:szCs w:val="16"/>
              </w:rPr>
            </w:pPr>
            <w:r w:rsidRPr="00272CF5">
              <w:rPr>
                <w:sz w:val="16"/>
                <w:szCs w:val="16"/>
              </w:rPr>
              <w:t>18.2.0</w:t>
            </w:r>
          </w:p>
        </w:tc>
      </w:tr>
      <w:tr w:rsidR="00403A02" w:rsidRPr="006C53D9" w14:paraId="3C53BBBE" w14:textId="77777777" w:rsidTr="00AE3AF1">
        <w:tc>
          <w:tcPr>
            <w:tcW w:w="800" w:type="dxa"/>
            <w:tcBorders>
              <w:top w:val="single" w:sz="4" w:space="0" w:color="auto"/>
              <w:left w:val="single" w:sz="4" w:space="0" w:color="auto"/>
              <w:bottom w:val="single" w:sz="4" w:space="0" w:color="auto"/>
            </w:tcBorders>
            <w:shd w:val="solid" w:color="FFFFFF" w:fill="auto"/>
          </w:tcPr>
          <w:p w14:paraId="3ABB0D87" w14:textId="40458052" w:rsidR="00403A02" w:rsidRDefault="00403A02" w:rsidP="00403A02">
            <w:pPr>
              <w:pStyle w:val="TAC"/>
              <w:rPr>
                <w:sz w:val="16"/>
                <w:szCs w:val="16"/>
              </w:rPr>
            </w:pPr>
            <w:r>
              <w:rPr>
                <w:sz w:val="16"/>
                <w:szCs w:val="16"/>
              </w:rPr>
              <w:t>2023-06</w:t>
            </w:r>
          </w:p>
        </w:tc>
        <w:tc>
          <w:tcPr>
            <w:tcW w:w="800" w:type="dxa"/>
            <w:tcBorders>
              <w:top w:val="single" w:sz="4" w:space="0" w:color="auto"/>
              <w:bottom w:val="single" w:sz="4" w:space="0" w:color="auto"/>
            </w:tcBorders>
            <w:shd w:val="solid" w:color="FFFFFF" w:fill="auto"/>
          </w:tcPr>
          <w:p w14:paraId="3502D9A6" w14:textId="4558A7D3" w:rsidR="00403A02" w:rsidRDefault="00403A02" w:rsidP="00403A02">
            <w:pPr>
              <w:pStyle w:val="TAC"/>
              <w:rPr>
                <w:sz w:val="16"/>
                <w:szCs w:val="16"/>
              </w:rPr>
            </w:pPr>
            <w:r>
              <w:rPr>
                <w:sz w:val="16"/>
                <w:szCs w:val="16"/>
              </w:rPr>
              <w:t>RAN#100</w:t>
            </w:r>
          </w:p>
        </w:tc>
        <w:tc>
          <w:tcPr>
            <w:tcW w:w="1094" w:type="dxa"/>
            <w:tcBorders>
              <w:top w:val="single" w:sz="4" w:space="0" w:color="auto"/>
              <w:bottom w:val="single" w:sz="4" w:space="0" w:color="auto"/>
            </w:tcBorders>
            <w:shd w:val="solid" w:color="FFFFFF" w:fill="auto"/>
          </w:tcPr>
          <w:p w14:paraId="49647478" w14:textId="2D8F74E9" w:rsidR="00403A02" w:rsidRPr="00403A02" w:rsidRDefault="00403A02" w:rsidP="00403A02">
            <w:pPr>
              <w:pStyle w:val="TAC"/>
              <w:rPr>
                <w:sz w:val="16"/>
                <w:szCs w:val="16"/>
              </w:rPr>
            </w:pPr>
            <w:r w:rsidRPr="00403A02">
              <w:rPr>
                <w:sz w:val="16"/>
                <w:szCs w:val="16"/>
              </w:rPr>
              <w:t>RP-231354</w:t>
            </w:r>
          </w:p>
        </w:tc>
        <w:tc>
          <w:tcPr>
            <w:tcW w:w="567" w:type="dxa"/>
            <w:tcBorders>
              <w:top w:val="single" w:sz="4" w:space="0" w:color="auto"/>
              <w:bottom w:val="single" w:sz="4" w:space="0" w:color="auto"/>
            </w:tcBorders>
            <w:shd w:val="solid" w:color="FFFFFF" w:fill="auto"/>
          </w:tcPr>
          <w:p w14:paraId="2DD4FE28" w14:textId="642741D3" w:rsidR="00403A02" w:rsidRPr="00403A02" w:rsidRDefault="00403A02" w:rsidP="00403A02">
            <w:pPr>
              <w:pStyle w:val="TAL"/>
              <w:rPr>
                <w:sz w:val="16"/>
                <w:szCs w:val="16"/>
              </w:rPr>
            </w:pPr>
            <w:r w:rsidRPr="00403A02">
              <w:rPr>
                <w:sz w:val="16"/>
                <w:szCs w:val="16"/>
              </w:rPr>
              <w:t>3131</w:t>
            </w:r>
          </w:p>
        </w:tc>
        <w:tc>
          <w:tcPr>
            <w:tcW w:w="425" w:type="dxa"/>
            <w:tcBorders>
              <w:top w:val="single" w:sz="4" w:space="0" w:color="auto"/>
              <w:bottom w:val="single" w:sz="4" w:space="0" w:color="auto"/>
            </w:tcBorders>
            <w:shd w:val="solid" w:color="FFFFFF" w:fill="auto"/>
          </w:tcPr>
          <w:p w14:paraId="5F2700D9" w14:textId="77777777" w:rsidR="00403A02" w:rsidRPr="00403A02" w:rsidRDefault="00403A02" w:rsidP="00403A02">
            <w:pPr>
              <w:pStyle w:val="TAC"/>
              <w:rPr>
                <w:sz w:val="16"/>
                <w:szCs w:val="16"/>
              </w:rPr>
            </w:pPr>
          </w:p>
        </w:tc>
        <w:tc>
          <w:tcPr>
            <w:tcW w:w="425" w:type="dxa"/>
            <w:tcBorders>
              <w:top w:val="single" w:sz="4" w:space="0" w:color="auto"/>
              <w:bottom w:val="single" w:sz="4" w:space="0" w:color="auto"/>
            </w:tcBorders>
            <w:shd w:val="solid" w:color="FFFFFF" w:fill="auto"/>
          </w:tcPr>
          <w:p w14:paraId="76586723" w14:textId="511536C2" w:rsidR="00403A02" w:rsidRPr="00403A02" w:rsidRDefault="00403A02" w:rsidP="00403A02">
            <w:pPr>
              <w:pStyle w:val="TAC"/>
              <w:rPr>
                <w:sz w:val="16"/>
                <w:szCs w:val="16"/>
              </w:rPr>
            </w:pPr>
            <w:r w:rsidRPr="00403A02">
              <w:rPr>
                <w:sz w:val="16"/>
                <w:szCs w:val="16"/>
              </w:rPr>
              <w:t>A</w:t>
            </w:r>
          </w:p>
        </w:tc>
        <w:tc>
          <w:tcPr>
            <w:tcW w:w="4820" w:type="dxa"/>
            <w:tcBorders>
              <w:top w:val="single" w:sz="4" w:space="0" w:color="auto"/>
              <w:bottom w:val="single" w:sz="4" w:space="0" w:color="auto"/>
            </w:tcBorders>
            <w:shd w:val="solid" w:color="FFFFFF" w:fill="auto"/>
          </w:tcPr>
          <w:p w14:paraId="38798F8B" w14:textId="51DCF257" w:rsidR="00403A02" w:rsidRPr="00403A02" w:rsidRDefault="00403A02" w:rsidP="00403A02">
            <w:pPr>
              <w:pStyle w:val="TAL"/>
              <w:rPr>
                <w:sz w:val="16"/>
                <w:szCs w:val="16"/>
              </w:rPr>
            </w:pPr>
            <w:r w:rsidRPr="00403A02">
              <w:rPr>
                <w:sz w:val="16"/>
                <w:szCs w:val="16"/>
              </w:rPr>
              <w:t>Corrections to RRM HST A.6.1.1.7 (Rel-18)</w:t>
            </w:r>
          </w:p>
        </w:tc>
        <w:tc>
          <w:tcPr>
            <w:tcW w:w="708" w:type="dxa"/>
            <w:tcBorders>
              <w:top w:val="single" w:sz="4" w:space="0" w:color="auto"/>
              <w:bottom w:val="single" w:sz="4" w:space="0" w:color="auto"/>
              <w:right w:val="single" w:sz="6" w:space="0" w:color="auto"/>
            </w:tcBorders>
            <w:shd w:val="solid" w:color="FFFFFF" w:fill="auto"/>
          </w:tcPr>
          <w:p w14:paraId="2A849BA4" w14:textId="3A1BE75A" w:rsidR="00403A02" w:rsidRDefault="00403A02" w:rsidP="00403A02">
            <w:pPr>
              <w:pStyle w:val="TAC"/>
              <w:rPr>
                <w:sz w:val="16"/>
                <w:szCs w:val="16"/>
              </w:rPr>
            </w:pPr>
            <w:r w:rsidRPr="00272CF5">
              <w:rPr>
                <w:sz w:val="16"/>
                <w:szCs w:val="16"/>
              </w:rPr>
              <w:t>18.2.0</w:t>
            </w:r>
          </w:p>
        </w:tc>
      </w:tr>
      <w:tr w:rsidR="00403A02" w:rsidRPr="006C53D9" w14:paraId="54028C83" w14:textId="77777777" w:rsidTr="00AE3AF1">
        <w:tc>
          <w:tcPr>
            <w:tcW w:w="800" w:type="dxa"/>
            <w:tcBorders>
              <w:top w:val="single" w:sz="4" w:space="0" w:color="auto"/>
              <w:left w:val="single" w:sz="4" w:space="0" w:color="auto"/>
              <w:bottom w:val="single" w:sz="4" w:space="0" w:color="auto"/>
            </w:tcBorders>
            <w:shd w:val="solid" w:color="FFFFFF" w:fill="auto"/>
          </w:tcPr>
          <w:p w14:paraId="735647B4" w14:textId="752B21EA" w:rsidR="00403A02" w:rsidRDefault="00403A02" w:rsidP="00403A02">
            <w:pPr>
              <w:pStyle w:val="TAC"/>
              <w:rPr>
                <w:sz w:val="16"/>
                <w:szCs w:val="16"/>
              </w:rPr>
            </w:pPr>
            <w:r>
              <w:rPr>
                <w:sz w:val="16"/>
                <w:szCs w:val="16"/>
              </w:rPr>
              <w:t>2023-06</w:t>
            </w:r>
          </w:p>
        </w:tc>
        <w:tc>
          <w:tcPr>
            <w:tcW w:w="800" w:type="dxa"/>
            <w:tcBorders>
              <w:top w:val="single" w:sz="4" w:space="0" w:color="auto"/>
              <w:bottom w:val="single" w:sz="4" w:space="0" w:color="auto"/>
            </w:tcBorders>
            <w:shd w:val="solid" w:color="FFFFFF" w:fill="auto"/>
          </w:tcPr>
          <w:p w14:paraId="5009C2DE" w14:textId="12C10D2A" w:rsidR="00403A02" w:rsidRDefault="00403A02" w:rsidP="00403A02">
            <w:pPr>
              <w:pStyle w:val="TAC"/>
              <w:rPr>
                <w:sz w:val="16"/>
                <w:szCs w:val="16"/>
              </w:rPr>
            </w:pPr>
            <w:r>
              <w:rPr>
                <w:sz w:val="16"/>
                <w:szCs w:val="16"/>
              </w:rPr>
              <w:t>RAN#100</w:t>
            </w:r>
          </w:p>
        </w:tc>
        <w:tc>
          <w:tcPr>
            <w:tcW w:w="1094" w:type="dxa"/>
            <w:tcBorders>
              <w:top w:val="single" w:sz="4" w:space="0" w:color="auto"/>
              <w:bottom w:val="single" w:sz="4" w:space="0" w:color="auto"/>
            </w:tcBorders>
            <w:shd w:val="solid" w:color="FFFFFF" w:fill="auto"/>
          </w:tcPr>
          <w:p w14:paraId="2185AFDE" w14:textId="7384CEA1" w:rsidR="00403A02" w:rsidRPr="00403A02" w:rsidRDefault="00403A02" w:rsidP="00403A02">
            <w:pPr>
              <w:pStyle w:val="TAC"/>
              <w:rPr>
                <w:sz w:val="16"/>
                <w:szCs w:val="16"/>
              </w:rPr>
            </w:pPr>
            <w:r w:rsidRPr="00403A02">
              <w:rPr>
                <w:sz w:val="16"/>
                <w:szCs w:val="16"/>
              </w:rPr>
              <w:t>RP-231357</w:t>
            </w:r>
          </w:p>
        </w:tc>
        <w:tc>
          <w:tcPr>
            <w:tcW w:w="567" w:type="dxa"/>
            <w:tcBorders>
              <w:top w:val="single" w:sz="4" w:space="0" w:color="auto"/>
              <w:bottom w:val="single" w:sz="4" w:space="0" w:color="auto"/>
            </w:tcBorders>
            <w:shd w:val="solid" w:color="FFFFFF" w:fill="auto"/>
          </w:tcPr>
          <w:p w14:paraId="20B89CBC" w14:textId="35E29B07" w:rsidR="00403A02" w:rsidRPr="00403A02" w:rsidRDefault="00403A02" w:rsidP="00403A02">
            <w:pPr>
              <w:pStyle w:val="TAL"/>
              <w:rPr>
                <w:sz w:val="16"/>
                <w:szCs w:val="16"/>
              </w:rPr>
            </w:pPr>
            <w:r w:rsidRPr="00403A02">
              <w:rPr>
                <w:sz w:val="16"/>
                <w:szCs w:val="16"/>
              </w:rPr>
              <w:t>3143</w:t>
            </w:r>
          </w:p>
        </w:tc>
        <w:tc>
          <w:tcPr>
            <w:tcW w:w="425" w:type="dxa"/>
            <w:tcBorders>
              <w:top w:val="single" w:sz="4" w:space="0" w:color="auto"/>
              <w:bottom w:val="single" w:sz="4" w:space="0" w:color="auto"/>
            </w:tcBorders>
            <w:shd w:val="solid" w:color="FFFFFF" w:fill="auto"/>
          </w:tcPr>
          <w:p w14:paraId="65619DE7" w14:textId="77777777" w:rsidR="00403A02" w:rsidRPr="00403A02" w:rsidRDefault="00403A02" w:rsidP="00403A02">
            <w:pPr>
              <w:pStyle w:val="TAC"/>
              <w:rPr>
                <w:sz w:val="16"/>
                <w:szCs w:val="16"/>
              </w:rPr>
            </w:pPr>
          </w:p>
        </w:tc>
        <w:tc>
          <w:tcPr>
            <w:tcW w:w="425" w:type="dxa"/>
            <w:tcBorders>
              <w:top w:val="single" w:sz="4" w:space="0" w:color="auto"/>
              <w:bottom w:val="single" w:sz="4" w:space="0" w:color="auto"/>
            </w:tcBorders>
            <w:shd w:val="solid" w:color="FFFFFF" w:fill="auto"/>
          </w:tcPr>
          <w:p w14:paraId="6CF39D4D" w14:textId="51621A42" w:rsidR="00403A02" w:rsidRPr="00403A02" w:rsidRDefault="00403A02" w:rsidP="00403A02">
            <w:pPr>
              <w:pStyle w:val="TAC"/>
              <w:rPr>
                <w:sz w:val="16"/>
                <w:szCs w:val="16"/>
              </w:rPr>
            </w:pPr>
            <w:r w:rsidRPr="00403A02">
              <w:rPr>
                <w:sz w:val="16"/>
                <w:szCs w:val="16"/>
              </w:rPr>
              <w:t>A</w:t>
            </w:r>
          </w:p>
        </w:tc>
        <w:tc>
          <w:tcPr>
            <w:tcW w:w="4820" w:type="dxa"/>
            <w:tcBorders>
              <w:top w:val="single" w:sz="4" w:space="0" w:color="auto"/>
              <w:bottom w:val="single" w:sz="4" w:space="0" w:color="auto"/>
            </w:tcBorders>
            <w:shd w:val="solid" w:color="FFFFFF" w:fill="auto"/>
          </w:tcPr>
          <w:p w14:paraId="58E692E0" w14:textId="2449D1F1" w:rsidR="00403A02" w:rsidRPr="00403A02" w:rsidRDefault="00403A02" w:rsidP="00403A02">
            <w:pPr>
              <w:pStyle w:val="TAL"/>
              <w:rPr>
                <w:sz w:val="16"/>
                <w:szCs w:val="16"/>
              </w:rPr>
            </w:pPr>
            <w:r w:rsidRPr="00403A02">
              <w:rPr>
                <w:sz w:val="16"/>
                <w:szCs w:val="16"/>
              </w:rPr>
              <w:t>CR to FR2 RLM In-syn test cases  (Cat-A Rel-18)</w:t>
            </w:r>
          </w:p>
        </w:tc>
        <w:tc>
          <w:tcPr>
            <w:tcW w:w="708" w:type="dxa"/>
            <w:tcBorders>
              <w:top w:val="single" w:sz="4" w:space="0" w:color="auto"/>
              <w:bottom w:val="single" w:sz="4" w:space="0" w:color="auto"/>
              <w:right w:val="single" w:sz="6" w:space="0" w:color="auto"/>
            </w:tcBorders>
            <w:shd w:val="solid" w:color="FFFFFF" w:fill="auto"/>
          </w:tcPr>
          <w:p w14:paraId="209D779D" w14:textId="5B8730AD" w:rsidR="00403A02" w:rsidRDefault="00403A02" w:rsidP="00403A02">
            <w:pPr>
              <w:pStyle w:val="TAC"/>
              <w:rPr>
                <w:sz w:val="16"/>
                <w:szCs w:val="16"/>
              </w:rPr>
            </w:pPr>
            <w:r w:rsidRPr="00272CF5">
              <w:rPr>
                <w:sz w:val="16"/>
                <w:szCs w:val="16"/>
              </w:rPr>
              <w:t>18.2.0</w:t>
            </w:r>
          </w:p>
        </w:tc>
      </w:tr>
      <w:tr w:rsidR="00403A02" w:rsidRPr="006C53D9" w14:paraId="1A203822" w14:textId="77777777" w:rsidTr="00AE3AF1">
        <w:tc>
          <w:tcPr>
            <w:tcW w:w="800" w:type="dxa"/>
            <w:tcBorders>
              <w:top w:val="single" w:sz="4" w:space="0" w:color="auto"/>
              <w:left w:val="single" w:sz="4" w:space="0" w:color="auto"/>
              <w:bottom w:val="single" w:sz="4" w:space="0" w:color="auto"/>
            </w:tcBorders>
            <w:shd w:val="solid" w:color="FFFFFF" w:fill="auto"/>
          </w:tcPr>
          <w:p w14:paraId="3F3DFE3A" w14:textId="1322C12D" w:rsidR="00403A02" w:rsidRDefault="00403A02" w:rsidP="00403A02">
            <w:pPr>
              <w:pStyle w:val="TAC"/>
              <w:rPr>
                <w:sz w:val="16"/>
                <w:szCs w:val="16"/>
              </w:rPr>
            </w:pPr>
            <w:r>
              <w:rPr>
                <w:sz w:val="16"/>
                <w:szCs w:val="16"/>
              </w:rPr>
              <w:t>2023-06</w:t>
            </w:r>
          </w:p>
        </w:tc>
        <w:tc>
          <w:tcPr>
            <w:tcW w:w="800" w:type="dxa"/>
            <w:tcBorders>
              <w:top w:val="single" w:sz="4" w:space="0" w:color="auto"/>
              <w:bottom w:val="single" w:sz="4" w:space="0" w:color="auto"/>
            </w:tcBorders>
            <w:shd w:val="solid" w:color="FFFFFF" w:fill="auto"/>
          </w:tcPr>
          <w:p w14:paraId="484EC598" w14:textId="3759A8AD" w:rsidR="00403A02" w:rsidRDefault="00403A02" w:rsidP="00403A02">
            <w:pPr>
              <w:pStyle w:val="TAC"/>
              <w:rPr>
                <w:sz w:val="16"/>
                <w:szCs w:val="16"/>
              </w:rPr>
            </w:pPr>
            <w:r>
              <w:rPr>
                <w:sz w:val="16"/>
                <w:szCs w:val="16"/>
              </w:rPr>
              <w:t>RAN#100</w:t>
            </w:r>
          </w:p>
        </w:tc>
        <w:tc>
          <w:tcPr>
            <w:tcW w:w="1094" w:type="dxa"/>
            <w:tcBorders>
              <w:top w:val="single" w:sz="4" w:space="0" w:color="auto"/>
              <w:bottom w:val="single" w:sz="4" w:space="0" w:color="auto"/>
            </w:tcBorders>
            <w:shd w:val="solid" w:color="FFFFFF" w:fill="auto"/>
          </w:tcPr>
          <w:p w14:paraId="10FF3FD9" w14:textId="48F7FB56" w:rsidR="00403A02" w:rsidRPr="00403A02" w:rsidRDefault="00403A02" w:rsidP="00403A02">
            <w:pPr>
              <w:pStyle w:val="TAC"/>
              <w:rPr>
                <w:sz w:val="16"/>
                <w:szCs w:val="16"/>
              </w:rPr>
            </w:pPr>
            <w:r w:rsidRPr="00403A02">
              <w:rPr>
                <w:sz w:val="16"/>
                <w:szCs w:val="16"/>
              </w:rPr>
              <w:t>RP-231341</w:t>
            </w:r>
          </w:p>
        </w:tc>
        <w:tc>
          <w:tcPr>
            <w:tcW w:w="567" w:type="dxa"/>
            <w:tcBorders>
              <w:top w:val="single" w:sz="4" w:space="0" w:color="auto"/>
              <w:bottom w:val="single" w:sz="4" w:space="0" w:color="auto"/>
            </w:tcBorders>
            <w:shd w:val="solid" w:color="FFFFFF" w:fill="auto"/>
          </w:tcPr>
          <w:p w14:paraId="2B412354" w14:textId="3B963117" w:rsidR="00403A02" w:rsidRPr="00403A02" w:rsidRDefault="00403A02" w:rsidP="00403A02">
            <w:pPr>
              <w:pStyle w:val="TAL"/>
              <w:rPr>
                <w:sz w:val="16"/>
                <w:szCs w:val="16"/>
              </w:rPr>
            </w:pPr>
            <w:r w:rsidRPr="00403A02">
              <w:rPr>
                <w:sz w:val="16"/>
                <w:szCs w:val="16"/>
              </w:rPr>
              <w:t>3145</w:t>
            </w:r>
          </w:p>
        </w:tc>
        <w:tc>
          <w:tcPr>
            <w:tcW w:w="425" w:type="dxa"/>
            <w:tcBorders>
              <w:top w:val="single" w:sz="4" w:space="0" w:color="auto"/>
              <w:bottom w:val="single" w:sz="4" w:space="0" w:color="auto"/>
            </w:tcBorders>
            <w:shd w:val="solid" w:color="FFFFFF" w:fill="auto"/>
          </w:tcPr>
          <w:p w14:paraId="7CF50988" w14:textId="77777777" w:rsidR="00403A02" w:rsidRPr="00403A02" w:rsidRDefault="00403A02" w:rsidP="00403A02">
            <w:pPr>
              <w:pStyle w:val="TAC"/>
              <w:rPr>
                <w:sz w:val="16"/>
                <w:szCs w:val="16"/>
              </w:rPr>
            </w:pPr>
          </w:p>
        </w:tc>
        <w:tc>
          <w:tcPr>
            <w:tcW w:w="425" w:type="dxa"/>
            <w:tcBorders>
              <w:top w:val="single" w:sz="4" w:space="0" w:color="auto"/>
              <w:bottom w:val="single" w:sz="4" w:space="0" w:color="auto"/>
            </w:tcBorders>
            <w:shd w:val="solid" w:color="FFFFFF" w:fill="auto"/>
          </w:tcPr>
          <w:p w14:paraId="5F7B9333" w14:textId="0BE61467" w:rsidR="00403A02" w:rsidRPr="00403A02" w:rsidRDefault="00403A02" w:rsidP="00403A02">
            <w:pPr>
              <w:pStyle w:val="TAC"/>
              <w:rPr>
                <w:sz w:val="16"/>
                <w:szCs w:val="16"/>
              </w:rPr>
            </w:pPr>
            <w:r w:rsidRPr="00403A02">
              <w:rPr>
                <w:sz w:val="16"/>
                <w:szCs w:val="16"/>
              </w:rPr>
              <w:t>A</w:t>
            </w:r>
          </w:p>
        </w:tc>
        <w:tc>
          <w:tcPr>
            <w:tcW w:w="4820" w:type="dxa"/>
            <w:tcBorders>
              <w:top w:val="single" w:sz="4" w:space="0" w:color="auto"/>
              <w:bottom w:val="single" w:sz="4" w:space="0" w:color="auto"/>
            </w:tcBorders>
            <w:shd w:val="solid" w:color="FFFFFF" w:fill="auto"/>
          </w:tcPr>
          <w:p w14:paraId="22CB01D7" w14:textId="3F07D854" w:rsidR="00403A02" w:rsidRPr="00403A02" w:rsidRDefault="00403A02" w:rsidP="00403A02">
            <w:pPr>
              <w:pStyle w:val="TAL"/>
              <w:rPr>
                <w:sz w:val="16"/>
                <w:szCs w:val="16"/>
              </w:rPr>
            </w:pPr>
            <w:r w:rsidRPr="00403A02">
              <w:rPr>
                <w:sz w:val="16"/>
                <w:szCs w:val="16"/>
              </w:rPr>
              <w:t>CR on updates for R17 per-FR gap capability</w:t>
            </w:r>
          </w:p>
        </w:tc>
        <w:tc>
          <w:tcPr>
            <w:tcW w:w="708" w:type="dxa"/>
            <w:tcBorders>
              <w:top w:val="single" w:sz="4" w:space="0" w:color="auto"/>
              <w:bottom w:val="single" w:sz="4" w:space="0" w:color="auto"/>
              <w:right w:val="single" w:sz="6" w:space="0" w:color="auto"/>
            </w:tcBorders>
            <w:shd w:val="solid" w:color="FFFFFF" w:fill="auto"/>
          </w:tcPr>
          <w:p w14:paraId="611267AD" w14:textId="6C63338A" w:rsidR="00403A02" w:rsidRDefault="00403A02" w:rsidP="00403A02">
            <w:pPr>
              <w:pStyle w:val="TAC"/>
              <w:rPr>
                <w:sz w:val="16"/>
                <w:szCs w:val="16"/>
              </w:rPr>
            </w:pPr>
            <w:r w:rsidRPr="00272CF5">
              <w:rPr>
                <w:sz w:val="16"/>
                <w:szCs w:val="16"/>
              </w:rPr>
              <w:t>18.2.0</w:t>
            </w:r>
          </w:p>
        </w:tc>
      </w:tr>
      <w:tr w:rsidR="00403A02" w:rsidRPr="006C53D9" w14:paraId="1E043264" w14:textId="77777777" w:rsidTr="00AE3AF1">
        <w:tc>
          <w:tcPr>
            <w:tcW w:w="800" w:type="dxa"/>
            <w:tcBorders>
              <w:top w:val="single" w:sz="4" w:space="0" w:color="auto"/>
              <w:left w:val="single" w:sz="4" w:space="0" w:color="auto"/>
              <w:bottom w:val="single" w:sz="4" w:space="0" w:color="auto"/>
            </w:tcBorders>
            <w:shd w:val="solid" w:color="FFFFFF" w:fill="auto"/>
          </w:tcPr>
          <w:p w14:paraId="6116337C" w14:textId="05A8B9B6" w:rsidR="00403A02" w:rsidRDefault="00403A02" w:rsidP="00403A02">
            <w:pPr>
              <w:pStyle w:val="TAC"/>
              <w:rPr>
                <w:sz w:val="16"/>
                <w:szCs w:val="16"/>
              </w:rPr>
            </w:pPr>
            <w:r>
              <w:rPr>
                <w:sz w:val="16"/>
                <w:szCs w:val="16"/>
              </w:rPr>
              <w:t>2023-06</w:t>
            </w:r>
          </w:p>
        </w:tc>
        <w:tc>
          <w:tcPr>
            <w:tcW w:w="800" w:type="dxa"/>
            <w:tcBorders>
              <w:top w:val="single" w:sz="4" w:space="0" w:color="auto"/>
              <w:bottom w:val="single" w:sz="4" w:space="0" w:color="auto"/>
            </w:tcBorders>
            <w:shd w:val="solid" w:color="FFFFFF" w:fill="auto"/>
          </w:tcPr>
          <w:p w14:paraId="2BC212A9" w14:textId="34E92BD2" w:rsidR="00403A02" w:rsidRDefault="00403A02" w:rsidP="00403A02">
            <w:pPr>
              <w:pStyle w:val="TAC"/>
              <w:rPr>
                <w:sz w:val="16"/>
                <w:szCs w:val="16"/>
              </w:rPr>
            </w:pPr>
            <w:r>
              <w:rPr>
                <w:sz w:val="16"/>
                <w:szCs w:val="16"/>
              </w:rPr>
              <w:t>RAN#100</w:t>
            </w:r>
          </w:p>
        </w:tc>
        <w:tc>
          <w:tcPr>
            <w:tcW w:w="1094" w:type="dxa"/>
            <w:tcBorders>
              <w:top w:val="single" w:sz="4" w:space="0" w:color="auto"/>
              <w:bottom w:val="single" w:sz="4" w:space="0" w:color="auto"/>
            </w:tcBorders>
            <w:shd w:val="solid" w:color="FFFFFF" w:fill="auto"/>
          </w:tcPr>
          <w:p w14:paraId="4F52A57A" w14:textId="6C71EE07" w:rsidR="00403A02" w:rsidRPr="00403A02" w:rsidRDefault="00403A02" w:rsidP="00403A02">
            <w:pPr>
              <w:pStyle w:val="TAC"/>
              <w:rPr>
                <w:sz w:val="16"/>
                <w:szCs w:val="16"/>
              </w:rPr>
            </w:pPr>
            <w:r w:rsidRPr="00403A02">
              <w:rPr>
                <w:sz w:val="16"/>
                <w:szCs w:val="16"/>
              </w:rPr>
              <w:t>RP-231343</w:t>
            </w:r>
          </w:p>
        </w:tc>
        <w:tc>
          <w:tcPr>
            <w:tcW w:w="567" w:type="dxa"/>
            <w:tcBorders>
              <w:top w:val="single" w:sz="4" w:space="0" w:color="auto"/>
              <w:bottom w:val="single" w:sz="4" w:space="0" w:color="auto"/>
            </w:tcBorders>
            <w:shd w:val="solid" w:color="FFFFFF" w:fill="auto"/>
          </w:tcPr>
          <w:p w14:paraId="30A3091F" w14:textId="14A96D1E" w:rsidR="00403A02" w:rsidRPr="00403A02" w:rsidRDefault="00403A02" w:rsidP="00403A02">
            <w:pPr>
              <w:pStyle w:val="TAL"/>
              <w:rPr>
                <w:sz w:val="16"/>
                <w:szCs w:val="16"/>
              </w:rPr>
            </w:pPr>
            <w:r w:rsidRPr="00403A02">
              <w:rPr>
                <w:sz w:val="16"/>
                <w:szCs w:val="16"/>
              </w:rPr>
              <w:t>3147</w:t>
            </w:r>
          </w:p>
        </w:tc>
        <w:tc>
          <w:tcPr>
            <w:tcW w:w="425" w:type="dxa"/>
            <w:tcBorders>
              <w:top w:val="single" w:sz="4" w:space="0" w:color="auto"/>
              <w:bottom w:val="single" w:sz="4" w:space="0" w:color="auto"/>
            </w:tcBorders>
            <w:shd w:val="solid" w:color="FFFFFF" w:fill="auto"/>
          </w:tcPr>
          <w:p w14:paraId="79A1AEE5" w14:textId="77777777" w:rsidR="00403A02" w:rsidRPr="00403A02" w:rsidRDefault="00403A02" w:rsidP="00403A02">
            <w:pPr>
              <w:pStyle w:val="TAC"/>
              <w:rPr>
                <w:sz w:val="16"/>
                <w:szCs w:val="16"/>
              </w:rPr>
            </w:pPr>
          </w:p>
        </w:tc>
        <w:tc>
          <w:tcPr>
            <w:tcW w:w="425" w:type="dxa"/>
            <w:tcBorders>
              <w:top w:val="single" w:sz="4" w:space="0" w:color="auto"/>
              <w:bottom w:val="single" w:sz="4" w:space="0" w:color="auto"/>
            </w:tcBorders>
            <w:shd w:val="solid" w:color="FFFFFF" w:fill="auto"/>
          </w:tcPr>
          <w:p w14:paraId="4ABF6FB7" w14:textId="42CBC621" w:rsidR="00403A02" w:rsidRPr="00403A02" w:rsidRDefault="00403A02" w:rsidP="00403A02">
            <w:pPr>
              <w:pStyle w:val="TAC"/>
              <w:rPr>
                <w:sz w:val="16"/>
                <w:szCs w:val="16"/>
              </w:rPr>
            </w:pPr>
            <w:r w:rsidRPr="00403A02">
              <w:rPr>
                <w:sz w:val="16"/>
                <w:szCs w:val="16"/>
              </w:rPr>
              <w:t>A</w:t>
            </w:r>
          </w:p>
        </w:tc>
        <w:tc>
          <w:tcPr>
            <w:tcW w:w="4820" w:type="dxa"/>
            <w:tcBorders>
              <w:top w:val="single" w:sz="4" w:space="0" w:color="auto"/>
              <w:bottom w:val="single" w:sz="4" w:space="0" w:color="auto"/>
            </w:tcBorders>
            <w:shd w:val="solid" w:color="FFFFFF" w:fill="auto"/>
          </w:tcPr>
          <w:p w14:paraId="2D2DA84E" w14:textId="2B02D6D3" w:rsidR="00403A02" w:rsidRPr="00403A02" w:rsidRDefault="00403A02" w:rsidP="00403A02">
            <w:pPr>
              <w:pStyle w:val="TAL"/>
              <w:rPr>
                <w:sz w:val="16"/>
                <w:szCs w:val="16"/>
              </w:rPr>
            </w:pPr>
            <w:r w:rsidRPr="00403A02">
              <w:rPr>
                <w:sz w:val="16"/>
                <w:szCs w:val="16"/>
              </w:rPr>
              <w:t>38133 Cat.A CR on PUCCH SCell activation delay</w:t>
            </w:r>
          </w:p>
        </w:tc>
        <w:tc>
          <w:tcPr>
            <w:tcW w:w="708" w:type="dxa"/>
            <w:tcBorders>
              <w:top w:val="single" w:sz="4" w:space="0" w:color="auto"/>
              <w:bottom w:val="single" w:sz="4" w:space="0" w:color="auto"/>
              <w:right w:val="single" w:sz="6" w:space="0" w:color="auto"/>
            </w:tcBorders>
            <w:shd w:val="solid" w:color="FFFFFF" w:fill="auto"/>
          </w:tcPr>
          <w:p w14:paraId="4B9E9698" w14:textId="34BD150B" w:rsidR="00403A02" w:rsidRDefault="00403A02" w:rsidP="00403A02">
            <w:pPr>
              <w:pStyle w:val="TAC"/>
              <w:rPr>
                <w:sz w:val="16"/>
                <w:szCs w:val="16"/>
              </w:rPr>
            </w:pPr>
            <w:r w:rsidRPr="00272CF5">
              <w:rPr>
                <w:sz w:val="16"/>
                <w:szCs w:val="16"/>
              </w:rPr>
              <w:t>18.2.0</w:t>
            </w:r>
          </w:p>
        </w:tc>
      </w:tr>
      <w:tr w:rsidR="00403A02" w:rsidRPr="006C53D9" w14:paraId="63FB79A7" w14:textId="77777777" w:rsidTr="00AE3AF1">
        <w:tc>
          <w:tcPr>
            <w:tcW w:w="800" w:type="dxa"/>
            <w:tcBorders>
              <w:top w:val="single" w:sz="4" w:space="0" w:color="auto"/>
              <w:left w:val="single" w:sz="4" w:space="0" w:color="auto"/>
              <w:bottom w:val="single" w:sz="4" w:space="0" w:color="auto"/>
            </w:tcBorders>
            <w:shd w:val="solid" w:color="FFFFFF" w:fill="auto"/>
          </w:tcPr>
          <w:p w14:paraId="220DF2C2" w14:textId="7042F3AC" w:rsidR="00403A02" w:rsidRDefault="00403A02" w:rsidP="00403A02">
            <w:pPr>
              <w:pStyle w:val="TAC"/>
              <w:rPr>
                <w:sz w:val="16"/>
                <w:szCs w:val="16"/>
              </w:rPr>
            </w:pPr>
            <w:r>
              <w:rPr>
                <w:sz w:val="16"/>
                <w:szCs w:val="16"/>
              </w:rPr>
              <w:t>2023-06</w:t>
            </w:r>
          </w:p>
        </w:tc>
        <w:tc>
          <w:tcPr>
            <w:tcW w:w="800" w:type="dxa"/>
            <w:tcBorders>
              <w:top w:val="single" w:sz="4" w:space="0" w:color="auto"/>
              <w:bottom w:val="single" w:sz="4" w:space="0" w:color="auto"/>
            </w:tcBorders>
            <w:shd w:val="solid" w:color="FFFFFF" w:fill="auto"/>
          </w:tcPr>
          <w:p w14:paraId="0C26BA72" w14:textId="538B0C43" w:rsidR="00403A02" w:rsidRDefault="00403A02" w:rsidP="00403A02">
            <w:pPr>
              <w:pStyle w:val="TAC"/>
              <w:rPr>
                <w:sz w:val="16"/>
                <w:szCs w:val="16"/>
              </w:rPr>
            </w:pPr>
            <w:r>
              <w:rPr>
                <w:sz w:val="16"/>
                <w:szCs w:val="16"/>
              </w:rPr>
              <w:t>RAN#100</w:t>
            </w:r>
          </w:p>
        </w:tc>
        <w:tc>
          <w:tcPr>
            <w:tcW w:w="1094" w:type="dxa"/>
            <w:tcBorders>
              <w:top w:val="single" w:sz="4" w:space="0" w:color="auto"/>
              <w:bottom w:val="single" w:sz="4" w:space="0" w:color="auto"/>
            </w:tcBorders>
            <w:shd w:val="solid" w:color="FFFFFF" w:fill="auto"/>
          </w:tcPr>
          <w:p w14:paraId="44CB6335" w14:textId="69C56FF0" w:rsidR="00403A02" w:rsidRPr="00403A02" w:rsidRDefault="00403A02" w:rsidP="00403A02">
            <w:pPr>
              <w:pStyle w:val="TAC"/>
              <w:rPr>
                <w:sz w:val="16"/>
                <w:szCs w:val="16"/>
              </w:rPr>
            </w:pPr>
            <w:r w:rsidRPr="00403A02">
              <w:rPr>
                <w:sz w:val="16"/>
                <w:szCs w:val="16"/>
              </w:rPr>
              <w:t>RP-231345</w:t>
            </w:r>
          </w:p>
        </w:tc>
        <w:tc>
          <w:tcPr>
            <w:tcW w:w="567" w:type="dxa"/>
            <w:tcBorders>
              <w:top w:val="single" w:sz="4" w:space="0" w:color="auto"/>
              <w:bottom w:val="single" w:sz="4" w:space="0" w:color="auto"/>
            </w:tcBorders>
            <w:shd w:val="solid" w:color="FFFFFF" w:fill="auto"/>
          </w:tcPr>
          <w:p w14:paraId="49A9C025" w14:textId="1E7CBC9A" w:rsidR="00403A02" w:rsidRPr="00403A02" w:rsidRDefault="00403A02" w:rsidP="00403A02">
            <w:pPr>
              <w:pStyle w:val="TAL"/>
              <w:rPr>
                <w:sz w:val="16"/>
                <w:szCs w:val="16"/>
              </w:rPr>
            </w:pPr>
            <w:r w:rsidRPr="00403A02">
              <w:rPr>
                <w:sz w:val="16"/>
                <w:szCs w:val="16"/>
              </w:rPr>
              <w:t>3149</w:t>
            </w:r>
          </w:p>
        </w:tc>
        <w:tc>
          <w:tcPr>
            <w:tcW w:w="425" w:type="dxa"/>
            <w:tcBorders>
              <w:top w:val="single" w:sz="4" w:space="0" w:color="auto"/>
              <w:bottom w:val="single" w:sz="4" w:space="0" w:color="auto"/>
            </w:tcBorders>
            <w:shd w:val="solid" w:color="FFFFFF" w:fill="auto"/>
          </w:tcPr>
          <w:p w14:paraId="103D27C2" w14:textId="77777777" w:rsidR="00403A02" w:rsidRPr="00403A02" w:rsidRDefault="00403A02" w:rsidP="00403A02">
            <w:pPr>
              <w:pStyle w:val="TAC"/>
              <w:rPr>
                <w:sz w:val="16"/>
                <w:szCs w:val="16"/>
              </w:rPr>
            </w:pPr>
          </w:p>
        </w:tc>
        <w:tc>
          <w:tcPr>
            <w:tcW w:w="425" w:type="dxa"/>
            <w:tcBorders>
              <w:top w:val="single" w:sz="4" w:space="0" w:color="auto"/>
              <w:bottom w:val="single" w:sz="4" w:space="0" w:color="auto"/>
            </w:tcBorders>
            <w:shd w:val="solid" w:color="FFFFFF" w:fill="auto"/>
          </w:tcPr>
          <w:p w14:paraId="152AE890" w14:textId="325C26E7" w:rsidR="00403A02" w:rsidRPr="00403A02" w:rsidRDefault="00403A02" w:rsidP="00403A02">
            <w:pPr>
              <w:pStyle w:val="TAC"/>
              <w:rPr>
                <w:sz w:val="16"/>
                <w:szCs w:val="16"/>
              </w:rPr>
            </w:pPr>
            <w:r w:rsidRPr="00403A02">
              <w:rPr>
                <w:sz w:val="16"/>
                <w:szCs w:val="16"/>
              </w:rPr>
              <w:t>A</w:t>
            </w:r>
          </w:p>
        </w:tc>
        <w:tc>
          <w:tcPr>
            <w:tcW w:w="4820" w:type="dxa"/>
            <w:tcBorders>
              <w:top w:val="single" w:sz="4" w:space="0" w:color="auto"/>
              <w:bottom w:val="single" w:sz="4" w:space="0" w:color="auto"/>
            </w:tcBorders>
            <w:shd w:val="solid" w:color="FFFFFF" w:fill="auto"/>
          </w:tcPr>
          <w:p w14:paraId="2A28A0CC" w14:textId="26F81AFF" w:rsidR="00403A02" w:rsidRPr="00403A02" w:rsidRDefault="00403A02" w:rsidP="00403A02">
            <w:pPr>
              <w:pStyle w:val="TAL"/>
              <w:rPr>
                <w:sz w:val="16"/>
                <w:szCs w:val="16"/>
              </w:rPr>
            </w:pPr>
            <w:r w:rsidRPr="00403A02">
              <w:rPr>
                <w:sz w:val="16"/>
                <w:szCs w:val="16"/>
              </w:rPr>
              <w:t>CR on R17 positioning performance requirements</w:t>
            </w:r>
          </w:p>
        </w:tc>
        <w:tc>
          <w:tcPr>
            <w:tcW w:w="708" w:type="dxa"/>
            <w:tcBorders>
              <w:top w:val="single" w:sz="4" w:space="0" w:color="auto"/>
              <w:bottom w:val="single" w:sz="4" w:space="0" w:color="auto"/>
              <w:right w:val="single" w:sz="6" w:space="0" w:color="auto"/>
            </w:tcBorders>
            <w:shd w:val="solid" w:color="FFFFFF" w:fill="auto"/>
          </w:tcPr>
          <w:p w14:paraId="73AD8CB2" w14:textId="54DD0DA7" w:rsidR="00403A02" w:rsidRDefault="00403A02" w:rsidP="00403A02">
            <w:pPr>
              <w:pStyle w:val="TAC"/>
              <w:rPr>
                <w:sz w:val="16"/>
                <w:szCs w:val="16"/>
              </w:rPr>
            </w:pPr>
            <w:r w:rsidRPr="00272CF5">
              <w:rPr>
                <w:sz w:val="16"/>
                <w:szCs w:val="16"/>
              </w:rPr>
              <w:t>18.2.0</w:t>
            </w:r>
          </w:p>
        </w:tc>
      </w:tr>
      <w:tr w:rsidR="00403A02" w:rsidRPr="006C53D9" w14:paraId="358ED031" w14:textId="77777777" w:rsidTr="00AE3AF1">
        <w:tc>
          <w:tcPr>
            <w:tcW w:w="800" w:type="dxa"/>
            <w:tcBorders>
              <w:top w:val="single" w:sz="4" w:space="0" w:color="auto"/>
              <w:left w:val="single" w:sz="4" w:space="0" w:color="auto"/>
              <w:bottom w:val="single" w:sz="4" w:space="0" w:color="auto"/>
            </w:tcBorders>
            <w:shd w:val="solid" w:color="FFFFFF" w:fill="auto"/>
          </w:tcPr>
          <w:p w14:paraId="28711F50" w14:textId="18624D12" w:rsidR="00403A02" w:rsidRDefault="00403A02" w:rsidP="00403A02">
            <w:pPr>
              <w:pStyle w:val="TAC"/>
              <w:rPr>
                <w:sz w:val="16"/>
                <w:szCs w:val="16"/>
              </w:rPr>
            </w:pPr>
            <w:r>
              <w:rPr>
                <w:sz w:val="16"/>
                <w:szCs w:val="16"/>
              </w:rPr>
              <w:t>2023-06</w:t>
            </w:r>
          </w:p>
        </w:tc>
        <w:tc>
          <w:tcPr>
            <w:tcW w:w="800" w:type="dxa"/>
            <w:tcBorders>
              <w:top w:val="single" w:sz="4" w:space="0" w:color="auto"/>
              <w:bottom w:val="single" w:sz="4" w:space="0" w:color="auto"/>
            </w:tcBorders>
            <w:shd w:val="solid" w:color="FFFFFF" w:fill="auto"/>
          </w:tcPr>
          <w:p w14:paraId="16CAF6FD" w14:textId="0E336024" w:rsidR="00403A02" w:rsidRDefault="00403A02" w:rsidP="00403A02">
            <w:pPr>
              <w:pStyle w:val="TAC"/>
              <w:rPr>
                <w:sz w:val="16"/>
                <w:szCs w:val="16"/>
              </w:rPr>
            </w:pPr>
            <w:r>
              <w:rPr>
                <w:sz w:val="16"/>
                <w:szCs w:val="16"/>
              </w:rPr>
              <w:t>RAN#100</w:t>
            </w:r>
          </w:p>
        </w:tc>
        <w:tc>
          <w:tcPr>
            <w:tcW w:w="1094" w:type="dxa"/>
            <w:tcBorders>
              <w:top w:val="single" w:sz="4" w:space="0" w:color="auto"/>
              <w:bottom w:val="single" w:sz="4" w:space="0" w:color="auto"/>
            </w:tcBorders>
            <w:shd w:val="solid" w:color="FFFFFF" w:fill="auto"/>
          </w:tcPr>
          <w:p w14:paraId="037200DC" w14:textId="56642B85" w:rsidR="00403A02" w:rsidRPr="00403A02" w:rsidRDefault="00403A02" w:rsidP="00403A02">
            <w:pPr>
              <w:pStyle w:val="TAC"/>
              <w:rPr>
                <w:sz w:val="16"/>
                <w:szCs w:val="16"/>
              </w:rPr>
            </w:pPr>
            <w:r w:rsidRPr="00403A02">
              <w:rPr>
                <w:sz w:val="16"/>
                <w:szCs w:val="16"/>
              </w:rPr>
              <w:t>RP-231355</w:t>
            </w:r>
          </w:p>
        </w:tc>
        <w:tc>
          <w:tcPr>
            <w:tcW w:w="567" w:type="dxa"/>
            <w:tcBorders>
              <w:top w:val="single" w:sz="4" w:space="0" w:color="auto"/>
              <w:bottom w:val="single" w:sz="4" w:space="0" w:color="auto"/>
            </w:tcBorders>
            <w:shd w:val="solid" w:color="FFFFFF" w:fill="auto"/>
          </w:tcPr>
          <w:p w14:paraId="4797AD32" w14:textId="144D4649" w:rsidR="00403A02" w:rsidRPr="00403A02" w:rsidRDefault="00403A02" w:rsidP="00403A02">
            <w:pPr>
              <w:pStyle w:val="TAL"/>
              <w:rPr>
                <w:sz w:val="16"/>
                <w:szCs w:val="16"/>
              </w:rPr>
            </w:pPr>
            <w:r w:rsidRPr="00403A02">
              <w:rPr>
                <w:sz w:val="16"/>
                <w:szCs w:val="16"/>
              </w:rPr>
              <w:t>3157</w:t>
            </w:r>
          </w:p>
        </w:tc>
        <w:tc>
          <w:tcPr>
            <w:tcW w:w="425" w:type="dxa"/>
            <w:tcBorders>
              <w:top w:val="single" w:sz="4" w:space="0" w:color="auto"/>
              <w:bottom w:val="single" w:sz="4" w:space="0" w:color="auto"/>
            </w:tcBorders>
            <w:shd w:val="solid" w:color="FFFFFF" w:fill="auto"/>
          </w:tcPr>
          <w:p w14:paraId="20DC36A0" w14:textId="77777777" w:rsidR="00403A02" w:rsidRPr="00403A02" w:rsidRDefault="00403A02" w:rsidP="00403A02">
            <w:pPr>
              <w:pStyle w:val="TAC"/>
              <w:rPr>
                <w:sz w:val="16"/>
                <w:szCs w:val="16"/>
              </w:rPr>
            </w:pPr>
          </w:p>
        </w:tc>
        <w:tc>
          <w:tcPr>
            <w:tcW w:w="425" w:type="dxa"/>
            <w:tcBorders>
              <w:top w:val="single" w:sz="4" w:space="0" w:color="auto"/>
              <w:bottom w:val="single" w:sz="4" w:space="0" w:color="auto"/>
            </w:tcBorders>
            <w:shd w:val="solid" w:color="FFFFFF" w:fill="auto"/>
          </w:tcPr>
          <w:p w14:paraId="3B285B56" w14:textId="738E143E" w:rsidR="00403A02" w:rsidRPr="00403A02" w:rsidRDefault="00403A02" w:rsidP="00403A02">
            <w:pPr>
              <w:pStyle w:val="TAC"/>
              <w:rPr>
                <w:sz w:val="16"/>
                <w:szCs w:val="16"/>
              </w:rPr>
            </w:pPr>
            <w:r w:rsidRPr="00403A02">
              <w:rPr>
                <w:sz w:val="16"/>
                <w:szCs w:val="16"/>
              </w:rPr>
              <w:t>A</w:t>
            </w:r>
          </w:p>
        </w:tc>
        <w:tc>
          <w:tcPr>
            <w:tcW w:w="4820" w:type="dxa"/>
            <w:tcBorders>
              <w:top w:val="single" w:sz="4" w:space="0" w:color="auto"/>
              <w:bottom w:val="single" w:sz="4" w:space="0" w:color="auto"/>
            </w:tcBorders>
            <w:shd w:val="solid" w:color="FFFFFF" w:fill="auto"/>
          </w:tcPr>
          <w:p w14:paraId="1644C976" w14:textId="173060E9" w:rsidR="00403A02" w:rsidRPr="00403A02" w:rsidRDefault="00403A02" w:rsidP="00403A02">
            <w:pPr>
              <w:pStyle w:val="TAL"/>
              <w:rPr>
                <w:sz w:val="16"/>
                <w:szCs w:val="16"/>
              </w:rPr>
            </w:pPr>
            <w:r w:rsidRPr="00403A02">
              <w:rPr>
                <w:sz w:val="16"/>
                <w:szCs w:val="16"/>
              </w:rPr>
              <w:t>CR of known cell condition for HO on 38.133 R18</w:t>
            </w:r>
          </w:p>
        </w:tc>
        <w:tc>
          <w:tcPr>
            <w:tcW w:w="708" w:type="dxa"/>
            <w:tcBorders>
              <w:top w:val="single" w:sz="4" w:space="0" w:color="auto"/>
              <w:bottom w:val="single" w:sz="4" w:space="0" w:color="auto"/>
              <w:right w:val="single" w:sz="6" w:space="0" w:color="auto"/>
            </w:tcBorders>
            <w:shd w:val="solid" w:color="FFFFFF" w:fill="auto"/>
          </w:tcPr>
          <w:p w14:paraId="67F177D3" w14:textId="3F61A486" w:rsidR="00403A02" w:rsidRDefault="00403A02" w:rsidP="00403A02">
            <w:pPr>
              <w:pStyle w:val="TAC"/>
              <w:rPr>
                <w:sz w:val="16"/>
                <w:szCs w:val="16"/>
              </w:rPr>
            </w:pPr>
            <w:r w:rsidRPr="00272CF5">
              <w:rPr>
                <w:sz w:val="16"/>
                <w:szCs w:val="16"/>
              </w:rPr>
              <w:t>18.2.0</w:t>
            </w:r>
          </w:p>
        </w:tc>
      </w:tr>
      <w:tr w:rsidR="00403A02" w:rsidRPr="006C53D9" w14:paraId="181FB349" w14:textId="77777777" w:rsidTr="00AE3AF1">
        <w:tc>
          <w:tcPr>
            <w:tcW w:w="800" w:type="dxa"/>
            <w:tcBorders>
              <w:top w:val="single" w:sz="4" w:space="0" w:color="auto"/>
              <w:left w:val="single" w:sz="4" w:space="0" w:color="auto"/>
              <w:bottom w:val="single" w:sz="4" w:space="0" w:color="auto"/>
            </w:tcBorders>
            <w:shd w:val="solid" w:color="FFFFFF" w:fill="auto"/>
          </w:tcPr>
          <w:p w14:paraId="42D5A8EA" w14:textId="63FC0C2F" w:rsidR="00403A02" w:rsidRDefault="00403A02" w:rsidP="00403A02">
            <w:pPr>
              <w:pStyle w:val="TAC"/>
              <w:rPr>
                <w:sz w:val="16"/>
                <w:szCs w:val="16"/>
              </w:rPr>
            </w:pPr>
            <w:r>
              <w:rPr>
                <w:sz w:val="16"/>
                <w:szCs w:val="16"/>
              </w:rPr>
              <w:t>2023-06</w:t>
            </w:r>
          </w:p>
        </w:tc>
        <w:tc>
          <w:tcPr>
            <w:tcW w:w="800" w:type="dxa"/>
            <w:tcBorders>
              <w:top w:val="single" w:sz="4" w:space="0" w:color="auto"/>
              <w:bottom w:val="single" w:sz="4" w:space="0" w:color="auto"/>
            </w:tcBorders>
            <w:shd w:val="solid" w:color="FFFFFF" w:fill="auto"/>
          </w:tcPr>
          <w:p w14:paraId="19BDECEE" w14:textId="576C4F60" w:rsidR="00403A02" w:rsidRDefault="00403A02" w:rsidP="00403A02">
            <w:pPr>
              <w:pStyle w:val="TAC"/>
              <w:rPr>
                <w:sz w:val="16"/>
                <w:szCs w:val="16"/>
              </w:rPr>
            </w:pPr>
            <w:r>
              <w:rPr>
                <w:sz w:val="16"/>
                <w:szCs w:val="16"/>
              </w:rPr>
              <w:t>RAN#100</w:t>
            </w:r>
          </w:p>
        </w:tc>
        <w:tc>
          <w:tcPr>
            <w:tcW w:w="1094" w:type="dxa"/>
            <w:tcBorders>
              <w:top w:val="single" w:sz="4" w:space="0" w:color="auto"/>
              <w:bottom w:val="single" w:sz="4" w:space="0" w:color="auto"/>
            </w:tcBorders>
            <w:shd w:val="solid" w:color="FFFFFF" w:fill="auto"/>
          </w:tcPr>
          <w:p w14:paraId="26372AB9" w14:textId="5BE66548" w:rsidR="00403A02" w:rsidRPr="00403A02" w:rsidRDefault="00403A02" w:rsidP="00403A02">
            <w:pPr>
              <w:pStyle w:val="TAC"/>
              <w:rPr>
                <w:sz w:val="16"/>
                <w:szCs w:val="16"/>
              </w:rPr>
            </w:pPr>
            <w:r w:rsidRPr="00403A02">
              <w:rPr>
                <w:sz w:val="16"/>
                <w:szCs w:val="16"/>
              </w:rPr>
              <w:t>RP-231341</w:t>
            </w:r>
          </w:p>
        </w:tc>
        <w:tc>
          <w:tcPr>
            <w:tcW w:w="567" w:type="dxa"/>
            <w:tcBorders>
              <w:top w:val="single" w:sz="4" w:space="0" w:color="auto"/>
              <w:bottom w:val="single" w:sz="4" w:space="0" w:color="auto"/>
            </w:tcBorders>
            <w:shd w:val="solid" w:color="FFFFFF" w:fill="auto"/>
          </w:tcPr>
          <w:p w14:paraId="2D6EC0E4" w14:textId="2CAB716E" w:rsidR="00403A02" w:rsidRPr="00403A02" w:rsidRDefault="00403A02" w:rsidP="00403A02">
            <w:pPr>
              <w:pStyle w:val="TAL"/>
              <w:rPr>
                <w:sz w:val="16"/>
                <w:szCs w:val="16"/>
              </w:rPr>
            </w:pPr>
            <w:r w:rsidRPr="00403A02">
              <w:rPr>
                <w:sz w:val="16"/>
                <w:szCs w:val="16"/>
              </w:rPr>
              <w:t>3161</w:t>
            </w:r>
          </w:p>
        </w:tc>
        <w:tc>
          <w:tcPr>
            <w:tcW w:w="425" w:type="dxa"/>
            <w:tcBorders>
              <w:top w:val="single" w:sz="4" w:space="0" w:color="auto"/>
              <w:bottom w:val="single" w:sz="4" w:space="0" w:color="auto"/>
            </w:tcBorders>
            <w:shd w:val="solid" w:color="FFFFFF" w:fill="auto"/>
          </w:tcPr>
          <w:p w14:paraId="0CEAC1D3" w14:textId="77777777" w:rsidR="00403A02" w:rsidRPr="00403A02" w:rsidRDefault="00403A02" w:rsidP="00403A02">
            <w:pPr>
              <w:pStyle w:val="TAC"/>
              <w:rPr>
                <w:sz w:val="16"/>
                <w:szCs w:val="16"/>
              </w:rPr>
            </w:pPr>
          </w:p>
        </w:tc>
        <w:tc>
          <w:tcPr>
            <w:tcW w:w="425" w:type="dxa"/>
            <w:tcBorders>
              <w:top w:val="single" w:sz="4" w:space="0" w:color="auto"/>
              <w:bottom w:val="single" w:sz="4" w:space="0" w:color="auto"/>
            </w:tcBorders>
            <w:shd w:val="solid" w:color="FFFFFF" w:fill="auto"/>
          </w:tcPr>
          <w:p w14:paraId="251A6AB6" w14:textId="482B59CF" w:rsidR="00403A02" w:rsidRPr="00403A02" w:rsidRDefault="00403A02" w:rsidP="00403A02">
            <w:pPr>
              <w:pStyle w:val="TAC"/>
              <w:rPr>
                <w:sz w:val="16"/>
                <w:szCs w:val="16"/>
              </w:rPr>
            </w:pPr>
            <w:r w:rsidRPr="00403A02">
              <w:rPr>
                <w:sz w:val="16"/>
                <w:szCs w:val="16"/>
              </w:rPr>
              <w:t>A</w:t>
            </w:r>
          </w:p>
        </w:tc>
        <w:tc>
          <w:tcPr>
            <w:tcW w:w="4820" w:type="dxa"/>
            <w:tcBorders>
              <w:top w:val="single" w:sz="4" w:space="0" w:color="auto"/>
              <w:bottom w:val="single" w:sz="4" w:space="0" w:color="auto"/>
            </w:tcBorders>
            <w:shd w:val="solid" w:color="FFFFFF" w:fill="auto"/>
          </w:tcPr>
          <w:p w14:paraId="017C7E4B" w14:textId="36028DEE" w:rsidR="00403A02" w:rsidRPr="00403A02" w:rsidRDefault="00403A02" w:rsidP="00403A02">
            <w:pPr>
              <w:pStyle w:val="TAL"/>
              <w:rPr>
                <w:sz w:val="16"/>
                <w:szCs w:val="16"/>
              </w:rPr>
            </w:pPr>
            <w:r w:rsidRPr="00403A02">
              <w:rPr>
                <w:sz w:val="16"/>
                <w:szCs w:val="16"/>
              </w:rPr>
              <w:t>Clarification on MRTD/MTTD and interruption requirement for EN-DC in Rel-18</w:t>
            </w:r>
          </w:p>
        </w:tc>
        <w:tc>
          <w:tcPr>
            <w:tcW w:w="708" w:type="dxa"/>
            <w:tcBorders>
              <w:top w:val="single" w:sz="4" w:space="0" w:color="auto"/>
              <w:bottom w:val="single" w:sz="4" w:space="0" w:color="auto"/>
              <w:right w:val="single" w:sz="6" w:space="0" w:color="auto"/>
            </w:tcBorders>
            <w:shd w:val="solid" w:color="FFFFFF" w:fill="auto"/>
          </w:tcPr>
          <w:p w14:paraId="2005C33D" w14:textId="1FF16EE4" w:rsidR="00403A02" w:rsidRDefault="00403A02" w:rsidP="00403A02">
            <w:pPr>
              <w:pStyle w:val="TAC"/>
              <w:rPr>
                <w:sz w:val="16"/>
                <w:szCs w:val="16"/>
              </w:rPr>
            </w:pPr>
            <w:r w:rsidRPr="00272CF5">
              <w:rPr>
                <w:sz w:val="16"/>
                <w:szCs w:val="16"/>
              </w:rPr>
              <w:t>18.2.0</w:t>
            </w:r>
          </w:p>
        </w:tc>
      </w:tr>
      <w:tr w:rsidR="00403A02" w:rsidRPr="006C53D9" w14:paraId="32449041" w14:textId="77777777" w:rsidTr="00AE3AF1">
        <w:tc>
          <w:tcPr>
            <w:tcW w:w="800" w:type="dxa"/>
            <w:tcBorders>
              <w:top w:val="single" w:sz="4" w:space="0" w:color="auto"/>
              <w:left w:val="single" w:sz="4" w:space="0" w:color="auto"/>
              <w:bottom w:val="single" w:sz="4" w:space="0" w:color="auto"/>
            </w:tcBorders>
            <w:shd w:val="solid" w:color="FFFFFF" w:fill="auto"/>
          </w:tcPr>
          <w:p w14:paraId="132DB85F" w14:textId="712DE9B8" w:rsidR="00403A02" w:rsidRDefault="00403A02" w:rsidP="00403A02">
            <w:pPr>
              <w:pStyle w:val="TAC"/>
              <w:rPr>
                <w:sz w:val="16"/>
                <w:szCs w:val="16"/>
              </w:rPr>
            </w:pPr>
            <w:r>
              <w:rPr>
                <w:sz w:val="16"/>
                <w:szCs w:val="16"/>
              </w:rPr>
              <w:t>2023-06</w:t>
            </w:r>
          </w:p>
        </w:tc>
        <w:tc>
          <w:tcPr>
            <w:tcW w:w="800" w:type="dxa"/>
            <w:tcBorders>
              <w:top w:val="single" w:sz="4" w:space="0" w:color="auto"/>
              <w:bottom w:val="single" w:sz="4" w:space="0" w:color="auto"/>
            </w:tcBorders>
            <w:shd w:val="solid" w:color="FFFFFF" w:fill="auto"/>
          </w:tcPr>
          <w:p w14:paraId="5C06E339" w14:textId="096C1B81" w:rsidR="00403A02" w:rsidRDefault="00403A02" w:rsidP="00403A02">
            <w:pPr>
              <w:pStyle w:val="TAC"/>
              <w:rPr>
                <w:sz w:val="16"/>
                <w:szCs w:val="16"/>
              </w:rPr>
            </w:pPr>
            <w:r>
              <w:rPr>
                <w:sz w:val="16"/>
                <w:szCs w:val="16"/>
              </w:rPr>
              <w:t>RAN#100</w:t>
            </w:r>
          </w:p>
        </w:tc>
        <w:tc>
          <w:tcPr>
            <w:tcW w:w="1094" w:type="dxa"/>
            <w:tcBorders>
              <w:top w:val="single" w:sz="4" w:space="0" w:color="auto"/>
              <w:bottom w:val="single" w:sz="4" w:space="0" w:color="auto"/>
            </w:tcBorders>
            <w:shd w:val="solid" w:color="FFFFFF" w:fill="auto"/>
          </w:tcPr>
          <w:p w14:paraId="0F47E793" w14:textId="30C85E70" w:rsidR="00403A02" w:rsidRPr="00403A02" w:rsidRDefault="00403A02" w:rsidP="00403A02">
            <w:pPr>
              <w:pStyle w:val="TAC"/>
              <w:rPr>
                <w:sz w:val="16"/>
                <w:szCs w:val="16"/>
              </w:rPr>
            </w:pPr>
            <w:r w:rsidRPr="00403A02">
              <w:rPr>
                <w:sz w:val="16"/>
                <w:szCs w:val="16"/>
              </w:rPr>
              <w:t>RP-231340</w:t>
            </w:r>
          </w:p>
        </w:tc>
        <w:tc>
          <w:tcPr>
            <w:tcW w:w="567" w:type="dxa"/>
            <w:tcBorders>
              <w:top w:val="single" w:sz="4" w:space="0" w:color="auto"/>
              <w:bottom w:val="single" w:sz="4" w:space="0" w:color="auto"/>
            </w:tcBorders>
            <w:shd w:val="solid" w:color="FFFFFF" w:fill="auto"/>
          </w:tcPr>
          <w:p w14:paraId="548BB6BC" w14:textId="422133AA" w:rsidR="00403A02" w:rsidRPr="00403A02" w:rsidRDefault="00403A02" w:rsidP="00403A02">
            <w:pPr>
              <w:pStyle w:val="TAL"/>
              <w:rPr>
                <w:sz w:val="16"/>
                <w:szCs w:val="16"/>
              </w:rPr>
            </w:pPr>
            <w:r w:rsidRPr="00403A02">
              <w:rPr>
                <w:sz w:val="16"/>
                <w:szCs w:val="16"/>
              </w:rPr>
              <w:t>3163</w:t>
            </w:r>
          </w:p>
        </w:tc>
        <w:tc>
          <w:tcPr>
            <w:tcW w:w="425" w:type="dxa"/>
            <w:tcBorders>
              <w:top w:val="single" w:sz="4" w:space="0" w:color="auto"/>
              <w:bottom w:val="single" w:sz="4" w:space="0" w:color="auto"/>
            </w:tcBorders>
            <w:shd w:val="solid" w:color="FFFFFF" w:fill="auto"/>
          </w:tcPr>
          <w:p w14:paraId="0EEE3D51" w14:textId="77777777" w:rsidR="00403A02" w:rsidRPr="00403A02" w:rsidRDefault="00403A02" w:rsidP="00403A02">
            <w:pPr>
              <w:pStyle w:val="TAC"/>
              <w:rPr>
                <w:sz w:val="16"/>
                <w:szCs w:val="16"/>
              </w:rPr>
            </w:pPr>
          </w:p>
        </w:tc>
        <w:tc>
          <w:tcPr>
            <w:tcW w:w="425" w:type="dxa"/>
            <w:tcBorders>
              <w:top w:val="single" w:sz="4" w:space="0" w:color="auto"/>
              <w:bottom w:val="single" w:sz="4" w:space="0" w:color="auto"/>
            </w:tcBorders>
            <w:shd w:val="solid" w:color="FFFFFF" w:fill="auto"/>
          </w:tcPr>
          <w:p w14:paraId="64B2F8EE" w14:textId="0EC7D5F4" w:rsidR="00403A02" w:rsidRPr="00403A02" w:rsidRDefault="00403A02" w:rsidP="00403A02">
            <w:pPr>
              <w:pStyle w:val="TAC"/>
              <w:rPr>
                <w:sz w:val="16"/>
                <w:szCs w:val="16"/>
              </w:rPr>
            </w:pPr>
            <w:r w:rsidRPr="00403A02">
              <w:rPr>
                <w:sz w:val="16"/>
                <w:szCs w:val="16"/>
              </w:rPr>
              <w:t>A</w:t>
            </w:r>
          </w:p>
        </w:tc>
        <w:tc>
          <w:tcPr>
            <w:tcW w:w="4820" w:type="dxa"/>
            <w:tcBorders>
              <w:top w:val="single" w:sz="4" w:space="0" w:color="auto"/>
              <w:bottom w:val="single" w:sz="4" w:space="0" w:color="auto"/>
            </w:tcBorders>
            <w:shd w:val="solid" w:color="FFFFFF" w:fill="auto"/>
          </w:tcPr>
          <w:p w14:paraId="4104BE9E" w14:textId="1B0BC1A6" w:rsidR="00403A02" w:rsidRPr="00403A02" w:rsidRDefault="00403A02" w:rsidP="00403A02">
            <w:pPr>
              <w:pStyle w:val="TAL"/>
              <w:rPr>
                <w:sz w:val="16"/>
                <w:szCs w:val="16"/>
              </w:rPr>
            </w:pPr>
            <w:r w:rsidRPr="00403A02">
              <w:rPr>
                <w:sz w:val="16"/>
                <w:szCs w:val="16"/>
              </w:rPr>
              <w:t>CR on Interruption requirements at SCG activation/deactivation(Rel-18)</w:t>
            </w:r>
          </w:p>
        </w:tc>
        <w:tc>
          <w:tcPr>
            <w:tcW w:w="708" w:type="dxa"/>
            <w:tcBorders>
              <w:top w:val="single" w:sz="4" w:space="0" w:color="auto"/>
              <w:bottom w:val="single" w:sz="4" w:space="0" w:color="auto"/>
              <w:right w:val="single" w:sz="6" w:space="0" w:color="auto"/>
            </w:tcBorders>
            <w:shd w:val="solid" w:color="FFFFFF" w:fill="auto"/>
          </w:tcPr>
          <w:p w14:paraId="6E118C69" w14:textId="0C37DBE0" w:rsidR="00403A02" w:rsidRDefault="00403A02" w:rsidP="00403A02">
            <w:pPr>
              <w:pStyle w:val="TAC"/>
              <w:rPr>
                <w:sz w:val="16"/>
                <w:szCs w:val="16"/>
              </w:rPr>
            </w:pPr>
            <w:r w:rsidRPr="00272CF5">
              <w:rPr>
                <w:sz w:val="16"/>
                <w:szCs w:val="16"/>
              </w:rPr>
              <w:t>18.2.0</w:t>
            </w:r>
          </w:p>
        </w:tc>
      </w:tr>
      <w:tr w:rsidR="00403A02" w:rsidRPr="006C53D9" w14:paraId="0B473297" w14:textId="77777777" w:rsidTr="00AE3AF1">
        <w:tc>
          <w:tcPr>
            <w:tcW w:w="800" w:type="dxa"/>
            <w:tcBorders>
              <w:top w:val="single" w:sz="4" w:space="0" w:color="auto"/>
              <w:left w:val="single" w:sz="4" w:space="0" w:color="auto"/>
              <w:bottom w:val="single" w:sz="4" w:space="0" w:color="auto"/>
            </w:tcBorders>
            <w:shd w:val="solid" w:color="FFFFFF" w:fill="auto"/>
          </w:tcPr>
          <w:p w14:paraId="0B5EEE0D" w14:textId="1367C775" w:rsidR="00403A02" w:rsidRDefault="00403A02" w:rsidP="00403A02">
            <w:pPr>
              <w:pStyle w:val="TAC"/>
              <w:rPr>
                <w:sz w:val="16"/>
                <w:szCs w:val="16"/>
              </w:rPr>
            </w:pPr>
            <w:r>
              <w:rPr>
                <w:sz w:val="16"/>
                <w:szCs w:val="16"/>
              </w:rPr>
              <w:t>2023-06</w:t>
            </w:r>
          </w:p>
        </w:tc>
        <w:tc>
          <w:tcPr>
            <w:tcW w:w="800" w:type="dxa"/>
            <w:tcBorders>
              <w:top w:val="single" w:sz="4" w:space="0" w:color="auto"/>
              <w:bottom w:val="single" w:sz="4" w:space="0" w:color="auto"/>
            </w:tcBorders>
            <w:shd w:val="solid" w:color="FFFFFF" w:fill="auto"/>
          </w:tcPr>
          <w:p w14:paraId="53DF136E" w14:textId="0F5B91B3" w:rsidR="00403A02" w:rsidRDefault="00403A02" w:rsidP="00403A02">
            <w:pPr>
              <w:pStyle w:val="TAC"/>
              <w:rPr>
                <w:sz w:val="16"/>
                <w:szCs w:val="16"/>
              </w:rPr>
            </w:pPr>
            <w:r>
              <w:rPr>
                <w:sz w:val="16"/>
                <w:szCs w:val="16"/>
              </w:rPr>
              <w:t>RAN#100</w:t>
            </w:r>
          </w:p>
        </w:tc>
        <w:tc>
          <w:tcPr>
            <w:tcW w:w="1094" w:type="dxa"/>
            <w:tcBorders>
              <w:top w:val="single" w:sz="4" w:space="0" w:color="auto"/>
              <w:bottom w:val="single" w:sz="4" w:space="0" w:color="auto"/>
            </w:tcBorders>
            <w:shd w:val="solid" w:color="FFFFFF" w:fill="auto"/>
          </w:tcPr>
          <w:p w14:paraId="2FF95155" w14:textId="11DBBC04" w:rsidR="00403A02" w:rsidRPr="00403A02" w:rsidRDefault="00403A02" w:rsidP="00403A02">
            <w:pPr>
              <w:pStyle w:val="TAC"/>
              <w:rPr>
                <w:sz w:val="16"/>
                <w:szCs w:val="16"/>
              </w:rPr>
            </w:pPr>
            <w:r w:rsidRPr="00403A02">
              <w:rPr>
                <w:sz w:val="16"/>
                <w:szCs w:val="16"/>
              </w:rPr>
              <w:t>RP-231344</w:t>
            </w:r>
          </w:p>
        </w:tc>
        <w:tc>
          <w:tcPr>
            <w:tcW w:w="567" w:type="dxa"/>
            <w:tcBorders>
              <w:top w:val="single" w:sz="4" w:space="0" w:color="auto"/>
              <w:bottom w:val="single" w:sz="4" w:space="0" w:color="auto"/>
            </w:tcBorders>
            <w:shd w:val="solid" w:color="FFFFFF" w:fill="auto"/>
          </w:tcPr>
          <w:p w14:paraId="0AB1F2B6" w14:textId="2367B946" w:rsidR="00403A02" w:rsidRPr="00403A02" w:rsidRDefault="00403A02" w:rsidP="00403A02">
            <w:pPr>
              <w:pStyle w:val="TAL"/>
              <w:rPr>
                <w:sz w:val="16"/>
                <w:szCs w:val="16"/>
              </w:rPr>
            </w:pPr>
            <w:r w:rsidRPr="00403A02">
              <w:rPr>
                <w:sz w:val="16"/>
                <w:szCs w:val="16"/>
              </w:rPr>
              <w:t>3168</w:t>
            </w:r>
          </w:p>
        </w:tc>
        <w:tc>
          <w:tcPr>
            <w:tcW w:w="425" w:type="dxa"/>
            <w:tcBorders>
              <w:top w:val="single" w:sz="4" w:space="0" w:color="auto"/>
              <w:bottom w:val="single" w:sz="4" w:space="0" w:color="auto"/>
            </w:tcBorders>
            <w:shd w:val="solid" w:color="FFFFFF" w:fill="auto"/>
          </w:tcPr>
          <w:p w14:paraId="67B8F8DF" w14:textId="77777777" w:rsidR="00403A02" w:rsidRPr="00403A02" w:rsidRDefault="00403A02" w:rsidP="00403A02">
            <w:pPr>
              <w:pStyle w:val="TAC"/>
              <w:rPr>
                <w:sz w:val="16"/>
                <w:szCs w:val="16"/>
              </w:rPr>
            </w:pPr>
          </w:p>
        </w:tc>
        <w:tc>
          <w:tcPr>
            <w:tcW w:w="425" w:type="dxa"/>
            <w:tcBorders>
              <w:top w:val="single" w:sz="4" w:space="0" w:color="auto"/>
              <w:bottom w:val="single" w:sz="4" w:space="0" w:color="auto"/>
            </w:tcBorders>
            <w:shd w:val="solid" w:color="FFFFFF" w:fill="auto"/>
          </w:tcPr>
          <w:p w14:paraId="3E306B2A" w14:textId="5D3B7EC8" w:rsidR="00403A02" w:rsidRPr="00403A02" w:rsidRDefault="00403A02" w:rsidP="00403A02">
            <w:pPr>
              <w:pStyle w:val="TAC"/>
              <w:rPr>
                <w:sz w:val="16"/>
                <w:szCs w:val="16"/>
              </w:rPr>
            </w:pPr>
            <w:r w:rsidRPr="00403A02">
              <w:rPr>
                <w:sz w:val="16"/>
                <w:szCs w:val="16"/>
              </w:rPr>
              <w:t>A</w:t>
            </w:r>
          </w:p>
        </w:tc>
        <w:tc>
          <w:tcPr>
            <w:tcW w:w="4820" w:type="dxa"/>
            <w:tcBorders>
              <w:top w:val="single" w:sz="4" w:space="0" w:color="auto"/>
              <w:bottom w:val="single" w:sz="4" w:space="0" w:color="auto"/>
            </w:tcBorders>
            <w:shd w:val="solid" w:color="FFFFFF" w:fill="auto"/>
          </w:tcPr>
          <w:p w14:paraId="628BF02A" w14:textId="2D10BD25" w:rsidR="00403A02" w:rsidRPr="00403A02" w:rsidRDefault="00403A02" w:rsidP="00403A02">
            <w:pPr>
              <w:pStyle w:val="TAL"/>
              <w:rPr>
                <w:sz w:val="16"/>
                <w:szCs w:val="16"/>
              </w:rPr>
            </w:pPr>
            <w:r w:rsidRPr="00403A02">
              <w:rPr>
                <w:sz w:val="16"/>
                <w:szCs w:val="16"/>
              </w:rPr>
              <w:t>CR on measurement capability for NR NTN</w:t>
            </w:r>
          </w:p>
        </w:tc>
        <w:tc>
          <w:tcPr>
            <w:tcW w:w="708" w:type="dxa"/>
            <w:tcBorders>
              <w:top w:val="single" w:sz="4" w:space="0" w:color="auto"/>
              <w:bottom w:val="single" w:sz="4" w:space="0" w:color="auto"/>
              <w:right w:val="single" w:sz="6" w:space="0" w:color="auto"/>
            </w:tcBorders>
            <w:shd w:val="solid" w:color="FFFFFF" w:fill="auto"/>
          </w:tcPr>
          <w:p w14:paraId="2D896728" w14:textId="55FAD8F2" w:rsidR="00403A02" w:rsidRDefault="00403A02" w:rsidP="00403A02">
            <w:pPr>
              <w:pStyle w:val="TAC"/>
              <w:rPr>
                <w:sz w:val="16"/>
                <w:szCs w:val="16"/>
              </w:rPr>
            </w:pPr>
            <w:r w:rsidRPr="00272CF5">
              <w:rPr>
                <w:sz w:val="16"/>
                <w:szCs w:val="16"/>
              </w:rPr>
              <w:t>18.2.0</w:t>
            </w:r>
          </w:p>
        </w:tc>
      </w:tr>
      <w:tr w:rsidR="00403A02" w:rsidRPr="006C53D9" w14:paraId="32ECB7A6" w14:textId="77777777" w:rsidTr="00AE3AF1">
        <w:tc>
          <w:tcPr>
            <w:tcW w:w="800" w:type="dxa"/>
            <w:tcBorders>
              <w:top w:val="single" w:sz="4" w:space="0" w:color="auto"/>
              <w:left w:val="single" w:sz="4" w:space="0" w:color="auto"/>
              <w:bottom w:val="single" w:sz="4" w:space="0" w:color="auto"/>
            </w:tcBorders>
            <w:shd w:val="solid" w:color="FFFFFF" w:fill="auto"/>
          </w:tcPr>
          <w:p w14:paraId="456C8227" w14:textId="46F12A5D" w:rsidR="00403A02" w:rsidRDefault="00403A02" w:rsidP="00403A02">
            <w:pPr>
              <w:pStyle w:val="TAC"/>
              <w:rPr>
                <w:sz w:val="16"/>
                <w:szCs w:val="16"/>
              </w:rPr>
            </w:pPr>
            <w:r>
              <w:rPr>
                <w:sz w:val="16"/>
                <w:szCs w:val="16"/>
              </w:rPr>
              <w:t>2023-06</w:t>
            </w:r>
          </w:p>
        </w:tc>
        <w:tc>
          <w:tcPr>
            <w:tcW w:w="800" w:type="dxa"/>
            <w:tcBorders>
              <w:top w:val="single" w:sz="4" w:space="0" w:color="auto"/>
              <w:bottom w:val="single" w:sz="4" w:space="0" w:color="auto"/>
            </w:tcBorders>
            <w:shd w:val="solid" w:color="FFFFFF" w:fill="auto"/>
          </w:tcPr>
          <w:p w14:paraId="6EC9EDF4" w14:textId="2CF2FD50" w:rsidR="00403A02" w:rsidRDefault="00403A02" w:rsidP="00403A02">
            <w:pPr>
              <w:pStyle w:val="TAC"/>
              <w:rPr>
                <w:sz w:val="16"/>
                <w:szCs w:val="16"/>
              </w:rPr>
            </w:pPr>
            <w:r>
              <w:rPr>
                <w:sz w:val="16"/>
                <w:szCs w:val="16"/>
              </w:rPr>
              <w:t>RAN#100</w:t>
            </w:r>
          </w:p>
        </w:tc>
        <w:tc>
          <w:tcPr>
            <w:tcW w:w="1094" w:type="dxa"/>
            <w:tcBorders>
              <w:top w:val="single" w:sz="4" w:space="0" w:color="auto"/>
              <w:bottom w:val="single" w:sz="4" w:space="0" w:color="auto"/>
            </w:tcBorders>
            <w:shd w:val="solid" w:color="FFFFFF" w:fill="auto"/>
          </w:tcPr>
          <w:p w14:paraId="53BA9709" w14:textId="35C8AA50" w:rsidR="00403A02" w:rsidRPr="00403A02" w:rsidRDefault="00403A02" w:rsidP="00403A02">
            <w:pPr>
              <w:pStyle w:val="TAC"/>
              <w:rPr>
                <w:sz w:val="16"/>
                <w:szCs w:val="16"/>
              </w:rPr>
            </w:pPr>
            <w:r w:rsidRPr="00403A02">
              <w:rPr>
                <w:sz w:val="16"/>
                <w:szCs w:val="16"/>
              </w:rPr>
              <w:t>RP-231350</w:t>
            </w:r>
          </w:p>
        </w:tc>
        <w:tc>
          <w:tcPr>
            <w:tcW w:w="567" w:type="dxa"/>
            <w:tcBorders>
              <w:top w:val="single" w:sz="4" w:space="0" w:color="auto"/>
              <w:bottom w:val="single" w:sz="4" w:space="0" w:color="auto"/>
            </w:tcBorders>
            <w:shd w:val="solid" w:color="FFFFFF" w:fill="auto"/>
          </w:tcPr>
          <w:p w14:paraId="3841159A" w14:textId="4E7B9C04" w:rsidR="00403A02" w:rsidRPr="00403A02" w:rsidRDefault="00403A02" w:rsidP="00403A02">
            <w:pPr>
              <w:pStyle w:val="TAL"/>
              <w:rPr>
                <w:sz w:val="16"/>
                <w:szCs w:val="16"/>
              </w:rPr>
            </w:pPr>
            <w:r w:rsidRPr="00403A02">
              <w:rPr>
                <w:sz w:val="16"/>
                <w:szCs w:val="16"/>
              </w:rPr>
              <w:t>3174</w:t>
            </w:r>
          </w:p>
        </w:tc>
        <w:tc>
          <w:tcPr>
            <w:tcW w:w="425" w:type="dxa"/>
            <w:tcBorders>
              <w:top w:val="single" w:sz="4" w:space="0" w:color="auto"/>
              <w:bottom w:val="single" w:sz="4" w:space="0" w:color="auto"/>
            </w:tcBorders>
            <w:shd w:val="solid" w:color="FFFFFF" w:fill="auto"/>
          </w:tcPr>
          <w:p w14:paraId="33E68CEA" w14:textId="77777777" w:rsidR="00403A02" w:rsidRPr="00403A02" w:rsidRDefault="00403A02" w:rsidP="00403A02">
            <w:pPr>
              <w:pStyle w:val="TAC"/>
              <w:rPr>
                <w:sz w:val="16"/>
                <w:szCs w:val="16"/>
              </w:rPr>
            </w:pPr>
          </w:p>
        </w:tc>
        <w:tc>
          <w:tcPr>
            <w:tcW w:w="425" w:type="dxa"/>
            <w:tcBorders>
              <w:top w:val="single" w:sz="4" w:space="0" w:color="auto"/>
              <w:bottom w:val="single" w:sz="4" w:space="0" w:color="auto"/>
            </w:tcBorders>
            <w:shd w:val="solid" w:color="FFFFFF" w:fill="auto"/>
          </w:tcPr>
          <w:p w14:paraId="2EB8A9ED" w14:textId="771D2BBA" w:rsidR="00403A02" w:rsidRPr="00403A02" w:rsidRDefault="00403A02" w:rsidP="00403A02">
            <w:pPr>
              <w:pStyle w:val="TAC"/>
              <w:rPr>
                <w:sz w:val="16"/>
                <w:szCs w:val="16"/>
              </w:rPr>
            </w:pPr>
            <w:r w:rsidRPr="00403A02">
              <w:rPr>
                <w:sz w:val="16"/>
                <w:szCs w:val="16"/>
              </w:rPr>
              <w:t>A</w:t>
            </w:r>
          </w:p>
        </w:tc>
        <w:tc>
          <w:tcPr>
            <w:tcW w:w="4820" w:type="dxa"/>
            <w:tcBorders>
              <w:top w:val="single" w:sz="4" w:space="0" w:color="auto"/>
              <w:bottom w:val="single" w:sz="4" w:space="0" w:color="auto"/>
            </w:tcBorders>
            <w:shd w:val="solid" w:color="FFFFFF" w:fill="auto"/>
          </w:tcPr>
          <w:p w14:paraId="7D5BB66C" w14:textId="763504FD" w:rsidR="00403A02" w:rsidRPr="00403A02" w:rsidRDefault="00403A02" w:rsidP="00403A02">
            <w:pPr>
              <w:pStyle w:val="TAL"/>
              <w:rPr>
                <w:sz w:val="16"/>
                <w:szCs w:val="16"/>
              </w:rPr>
            </w:pPr>
            <w:r w:rsidRPr="00403A02">
              <w:rPr>
                <w:sz w:val="16"/>
                <w:szCs w:val="16"/>
              </w:rPr>
              <w:t>CR on test cases for HST FR1</w:t>
            </w:r>
          </w:p>
        </w:tc>
        <w:tc>
          <w:tcPr>
            <w:tcW w:w="708" w:type="dxa"/>
            <w:tcBorders>
              <w:top w:val="single" w:sz="4" w:space="0" w:color="auto"/>
              <w:bottom w:val="single" w:sz="4" w:space="0" w:color="auto"/>
              <w:right w:val="single" w:sz="6" w:space="0" w:color="auto"/>
            </w:tcBorders>
            <w:shd w:val="solid" w:color="FFFFFF" w:fill="auto"/>
          </w:tcPr>
          <w:p w14:paraId="42723875" w14:textId="13619B13" w:rsidR="00403A02" w:rsidRDefault="00403A02" w:rsidP="00403A02">
            <w:pPr>
              <w:pStyle w:val="TAC"/>
              <w:rPr>
                <w:sz w:val="16"/>
                <w:szCs w:val="16"/>
              </w:rPr>
            </w:pPr>
            <w:r w:rsidRPr="00272CF5">
              <w:rPr>
                <w:sz w:val="16"/>
                <w:szCs w:val="16"/>
              </w:rPr>
              <w:t>18.2.0</w:t>
            </w:r>
          </w:p>
        </w:tc>
      </w:tr>
      <w:tr w:rsidR="00403A02" w:rsidRPr="006C53D9" w14:paraId="6B38D087" w14:textId="77777777" w:rsidTr="00AE3AF1">
        <w:tc>
          <w:tcPr>
            <w:tcW w:w="800" w:type="dxa"/>
            <w:tcBorders>
              <w:top w:val="single" w:sz="4" w:space="0" w:color="auto"/>
              <w:left w:val="single" w:sz="4" w:space="0" w:color="auto"/>
              <w:bottom w:val="single" w:sz="4" w:space="0" w:color="auto"/>
            </w:tcBorders>
            <w:shd w:val="solid" w:color="FFFFFF" w:fill="auto"/>
          </w:tcPr>
          <w:p w14:paraId="3E4E184C" w14:textId="00ECC381" w:rsidR="00403A02" w:rsidRDefault="00403A02" w:rsidP="00403A02">
            <w:pPr>
              <w:pStyle w:val="TAC"/>
              <w:rPr>
                <w:sz w:val="16"/>
                <w:szCs w:val="16"/>
              </w:rPr>
            </w:pPr>
            <w:r>
              <w:rPr>
                <w:sz w:val="16"/>
                <w:szCs w:val="16"/>
              </w:rPr>
              <w:t>2023-06</w:t>
            </w:r>
          </w:p>
        </w:tc>
        <w:tc>
          <w:tcPr>
            <w:tcW w:w="800" w:type="dxa"/>
            <w:tcBorders>
              <w:top w:val="single" w:sz="4" w:space="0" w:color="auto"/>
              <w:bottom w:val="single" w:sz="4" w:space="0" w:color="auto"/>
            </w:tcBorders>
            <w:shd w:val="solid" w:color="FFFFFF" w:fill="auto"/>
          </w:tcPr>
          <w:p w14:paraId="5506EFE7" w14:textId="1614CC63" w:rsidR="00403A02" w:rsidRDefault="00403A02" w:rsidP="00403A02">
            <w:pPr>
              <w:pStyle w:val="TAC"/>
              <w:rPr>
                <w:sz w:val="16"/>
                <w:szCs w:val="16"/>
              </w:rPr>
            </w:pPr>
            <w:r>
              <w:rPr>
                <w:sz w:val="16"/>
                <w:szCs w:val="16"/>
              </w:rPr>
              <w:t>RAN#100</w:t>
            </w:r>
          </w:p>
        </w:tc>
        <w:tc>
          <w:tcPr>
            <w:tcW w:w="1094" w:type="dxa"/>
            <w:tcBorders>
              <w:top w:val="single" w:sz="4" w:space="0" w:color="auto"/>
              <w:bottom w:val="single" w:sz="4" w:space="0" w:color="auto"/>
            </w:tcBorders>
            <w:shd w:val="solid" w:color="FFFFFF" w:fill="auto"/>
          </w:tcPr>
          <w:p w14:paraId="062E5806" w14:textId="6E3A9620" w:rsidR="00403A02" w:rsidRPr="00403A02" w:rsidRDefault="00403A02" w:rsidP="00403A02">
            <w:pPr>
              <w:pStyle w:val="TAC"/>
              <w:rPr>
                <w:sz w:val="16"/>
                <w:szCs w:val="16"/>
              </w:rPr>
            </w:pPr>
            <w:r w:rsidRPr="00403A02">
              <w:rPr>
                <w:sz w:val="16"/>
                <w:szCs w:val="16"/>
              </w:rPr>
              <w:t>RP-231344</w:t>
            </w:r>
          </w:p>
        </w:tc>
        <w:tc>
          <w:tcPr>
            <w:tcW w:w="567" w:type="dxa"/>
            <w:tcBorders>
              <w:top w:val="single" w:sz="4" w:space="0" w:color="auto"/>
              <w:bottom w:val="single" w:sz="4" w:space="0" w:color="auto"/>
            </w:tcBorders>
            <w:shd w:val="solid" w:color="FFFFFF" w:fill="auto"/>
          </w:tcPr>
          <w:p w14:paraId="3AF38F42" w14:textId="35237C73" w:rsidR="00403A02" w:rsidRPr="00403A02" w:rsidRDefault="00403A02" w:rsidP="00403A02">
            <w:pPr>
              <w:pStyle w:val="TAL"/>
              <w:rPr>
                <w:sz w:val="16"/>
                <w:szCs w:val="16"/>
              </w:rPr>
            </w:pPr>
            <w:r w:rsidRPr="00403A02">
              <w:rPr>
                <w:sz w:val="16"/>
                <w:szCs w:val="16"/>
              </w:rPr>
              <w:t>3176</w:t>
            </w:r>
          </w:p>
        </w:tc>
        <w:tc>
          <w:tcPr>
            <w:tcW w:w="425" w:type="dxa"/>
            <w:tcBorders>
              <w:top w:val="single" w:sz="4" w:space="0" w:color="auto"/>
              <w:bottom w:val="single" w:sz="4" w:space="0" w:color="auto"/>
            </w:tcBorders>
            <w:shd w:val="solid" w:color="FFFFFF" w:fill="auto"/>
          </w:tcPr>
          <w:p w14:paraId="2CCBAFD8" w14:textId="77777777" w:rsidR="00403A02" w:rsidRPr="00403A02" w:rsidRDefault="00403A02" w:rsidP="00403A02">
            <w:pPr>
              <w:pStyle w:val="TAC"/>
              <w:rPr>
                <w:sz w:val="16"/>
                <w:szCs w:val="16"/>
              </w:rPr>
            </w:pPr>
          </w:p>
        </w:tc>
        <w:tc>
          <w:tcPr>
            <w:tcW w:w="425" w:type="dxa"/>
            <w:tcBorders>
              <w:top w:val="single" w:sz="4" w:space="0" w:color="auto"/>
              <w:bottom w:val="single" w:sz="4" w:space="0" w:color="auto"/>
            </w:tcBorders>
            <w:shd w:val="solid" w:color="FFFFFF" w:fill="auto"/>
          </w:tcPr>
          <w:p w14:paraId="1D25B548" w14:textId="2D6A279D" w:rsidR="00403A02" w:rsidRPr="00403A02" w:rsidRDefault="00403A02" w:rsidP="00403A02">
            <w:pPr>
              <w:pStyle w:val="TAC"/>
              <w:rPr>
                <w:sz w:val="16"/>
                <w:szCs w:val="16"/>
              </w:rPr>
            </w:pPr>
            <w:r w:rsidRPr="00403A02">
              <w:rPr>
                <w:sz w:val="16"/>
                <w:szCs w:val="16"/>
              </w:rPr>
              <w:t>A</w:t>
            </w:r>
          </w:p>
        </w:tc>
        <w:tc>
          <w:tcPr>
            <w:tcW w:w="4820" w:type="dxa"/>
            <w:tcBorders>
              <w:top w:val="single" w:sz="4" w:space="0" w:color="auto"/>
              <w:bottom w:val="single" w:sz="4" w:space="0" w:color="auto"/>
            </w:tcBorders>
            <w:shd w:val="solid" w:color="FFFFFF" w:fill="auto"/>
          </w:tcPr>
          <w:p w14:paraId="4AA84D64" w14:textId="6B0D41DD" w:rsidR="00403A02" w:rsidRPr="00403A02" w:rsidRDefault="00403A02" w:rsidP="00403A02">
            <w:pPr>
              <w:pStyle w:val="TAL"/>
              <w:rPr>
                <w:sz w:val="16"/>
                <w:szCs w:val="16"/>
              </w:rPr>
            </w:pPr>
            <w:r w:rsidRPr="00403A02">
              <w:rPr>
                <w:sz w:val="16"/>
                <w:szCs w:val="16"/>
              </w:rPr>
              <w:t>CR for editorial modification for 4.2C.2.3 Measurements of intra-frequency NR cells in 38.133</w:t>
            </w:r>
          </w:p>
        </w:tc>
        <w:tc>
          <w:tcPr>
            <w:tcW w:w="708" w:type="dxa"/>
            <w:tcBorders>
              <w:top w:val="single" w:sz="4" w:space="0" w:color="auto"/>
              <w:bottom w:val="single" w:sz="4" w:space="0" w:color="auto"/>
              <w:right w:val="single" w:sz="6" w:space="0" w:color="auto"/>
            </w:tcBorders>
            <w:shd w:val="solid" w:color="FFFFFF" w:fill="auto"/>
          </w:tcPr>
          <w:p w14:paraId="35ADE50C" w14:textId="2286F59B" w:rsidR="00403A02" w:rsidRDefault="00403A02" w:rsidP="00403A02">
            <w:pPr>
              <w:pStyle w:val="TAC"/>
              <w:rPr>
                <w:sz w:val="16"/>
                <w:szCs w:val="16"/>
              </w:rPr>
            </w:pPr>
            <w:r w:rsidRPr="00272CF5">
              <w:rPr>
                <w:sz w:val="16"/>
                <w:szCs w:val="16"/>
              </w:rPr>
              <w:t>18.2.0</w:t>
            </w:r>
          </w:p>
        </w:tc>
      </w:tr>
      <w:tr w:rsidR="00403A02" w:rsidRPr="006C53D9" w14:paraId="1B1D578D" w14:textId="77777777" w:rsidTr="00AE3AF1">
        <w:tc>
          <w:tcPr>
            <w:tcW w:w="800" w:type="dxa"/>
            <w:tcBorders>
              <w:top w:val="single" w:sz="4" w:space="0" w:color="auto"/>
              <w:left w:val="single" w:sz="4" w:space="0" w:color="auto"/>
              <w:bottom w:val="single" w:sz="4" w:space="0" w:color="auto"/>
            </w:tcBorders>
            <w:shd w:val="solid" w:color="FFFFFF" w:fill="auto"/>
          </w:tcPr>
          <w:p w14:paraId="7DA4BCB5" w14:textId="36F19F00" w:rsidR="00403A02" w:rsidRDefault="00403A02" w:rsidP="00403A02">
            <w:pPr>
              <w:pStyle w:val="TAC"/>
              <w:rPr>
                <w:sz w:val="16"/>
                <w:szCs w:val="16"/>
              </w:rPr>
            </w:pPr>
            <w:r>
              <w:rPr>
                <w:sz w:val="16"/>
                <w:szCs w:val="16"/>
              </w:rPr>
              <w:lastRenderedPageBreak/>
              <w:t>2023-06</w:t>
            </w:r>
          </w:p>
        </w:tc>
        <w:tc>
          <w:tcPr>
            <w:tcW w:w="800" w:type="dxa"/>
            <w:tcBorders>
              <w:top w:val="single" w:sz="4" w:space="0" w:color="auto"/>
              <w:bottom w:val="single" w:sz="4" w:space="0" w:color="auto"/>
            </w:tcBorders>
            <w:shd w:val="solid" w:color="FFFFFF" w:fill="auto"/>
          </w:tcPr>
          <w:p w14:paraId="33E85AB9" w14:textId="6E6D8858" w:rsidR="00403A02" w:rsidRDefault="00403A02" w:rsidP="00403A02">
            <w:pPr>
              <w:pStyle w:val="TAC"/>
              <w:rPr>
                <w:sz w:val="16"/>
                <w:szCs w:val="16"/>
              </w:rPr>
            </w:pPr>
            <w:r>
              <w:rPr>
                <w:sz w:val="16"/>
                <w:szCs w:val="16"/>
              </w:rPr>
              <w:t>RAN#100</w:t>
            </w:r>
          </w:p>
        </w:tc>
        <w:tc>
          <w:tcPr>
            <w:tcW w:w="1094" w:type="dxa"/>
            <w:tcBorders>
              <w:top w:val="single" w:sz="4" w:space="0" w:color="auto"/>
              <w:bottom w:val="single" w:sz="4" w:space="0" w:color="auto"/>
            </w:tcBorders>
            <w:shd w:val="solid" w:color="FFFFFF" w:fill="auto"/>
          </w:tcPr>
          <w:p w14:paraId="73ED457E" w14:textId="589E4C60" w:rsidR="00403A02" w:rsidRPr="00403A02" w:rsidRDefault="00403A02" w:rsidP="00403A02">
            <w:pPr>
              <w:pStyle w:val="TAC"/>
              <w:rPr>
                <w:sz w:val="16"/>
                <w:szCs w:val="16"/>
              </w:rPr>
            </w:pPr>
            <w:r w:rsidRPr="00403A02">
              <w:rPr>
                <w:sz w:val="16"/>
                <w:szCs w:val="16"/>
              </w:rPr>
              <w:t>RP-231341</w:t>
            </w:r>
          </w:p>
        </w:tc>
        <w:tc>
          <w:tcPr>
            <w:tcW w:w="567" w:type="dxa"/>
            <w:tcBorders>
              <w:top w:val="single" w:sz="4" w:space="0" w:color="auto"/>
              <w:bottom w:val="single" w:sz="4" w:space="0" w:color="auto"/>
            </w:tcBorders>
            <w:shd w:val="solid" w:color="FFFFFF" w:fill="auto"/>
          </w:tcPr>
          <w:p w14:paraId="708FEE41" w14:textId="5C7E71B9" w:rsidR="00403A02" w:rsidRPr="00403A02" w:rsidRDefault="00403A02" w:rsidP="00403A02">
            <w:pPr>
              <w:pStyle w:val="TAL"/>
              <w:rPr>
                <w:sz w:val="16"/>
                <w:szCs w:val="16"/>
              </w:rPr>
            </w:pPr>
            <w:r w:rsidRPr="00403A02">
              <w:rPr>
                <w:sz w:val="16"/>
                <w:szCs w:val="16"/>
              </w:rPr>
              <w:t>3178</w:t>
            </w:r>
          </w:p>
        </w:tc>
        <w:tc>
          <w:tcPr>
            <w:tcW w:w="425" w:type="dxa"/>
            <w:tcBorders>
              <w:top w:val="single" w:sz="4" w:space="0" w:color="auto"/>
              <w:bottom w:val="single" w:sz="4" w:space="0" w:color="auto"/>
            </w:tcBorders>
            <w:shd w:val="solid" w:color="FFFFFF" w:fill="auto"/>
          </w:tcPr>
          <w:p w14:paraId="5CB41AA3" w14:textId="77777777" w:rsidR="00403A02" w:rsidRPr="00403A02" w:rsidRDefault="00403A02" w:rsidP="00403A02">
            <w:pPr>
              <w:pStyle w:val="TAC"/>
              <w:rPr>
                <w:sz w:val="16"/>
                <w:szCs w:val="16"/>
              </w:rPr>
            </w:pPr>
          </w:p>
        </w:tc>
        <w:tc>
          <w:tcPr>
            <w:tcW w:w="425" w:type="dxa"/>
            <w:tcBorders>
              <w:top w:val="single" w:sz="4" w:space="0" w:color="auto"/>
              <w:bottom w:val="single" w:sz="4" w:space="0" w:color="auto"/>
            </w:tcBorders>
            <w:shd w:val="solid" w:color="FFFFFF" w:fill="auto"/>
          </w:tcPr>
          <w:p w14:paraId="046ED621" w14:textId="79DDAF2E" w:rsidR="00403A02" w:rsidRPr="00403A02" w:rsidRDefault="00403A02" w:rsidP="00403A02">
            <w:pPr>
              <w:pStyle w:val="TAC"/>
              <w:rPr>
                <w:sz w:val="16"/>
                <w:szCs w:val="16"/>
              </w:rPr>
            </w:pPr>
            <w:r w:rsidRPr="00403A02">
              <w:rPr>
                <w:sz w:val="16"/>
                <w:szCs w:val="16"/>
              </w:rPr>
              <w:t>A</w:t>
            </w:r>
          </w:p>
        </w:tc>
        <w:tc>
          <w:tcPr>
            <w:tcW w:w="4820" w:type="dxa"/>
            <w:tcBorders>
              <w:top w:val="single" w:sz="4" w:space="0" w:color="auto"/>
              <w:bottom w:val="single" w:sz="4" w:space="0" w:color="auto"/>
            </w:tcBorders>
            <w:shd w:val="solid" w:color="FFFFFF" w:fill="auto"/>
          </w:tcPr>
          <w:p w14:paraId="2B196D95" w14:textId="76A4A11C" w:rsidR="00403A02" w:rsidRPr="00403A02" w:rsidRDefault="00403A02" w:rsidP="00403A02">
            <w:pPr>
              <w:pStyle w:val="TAL"/>
              <w:rPr>
                <w:sz w:val="16"/>
                <w:szCs w:val="16"/>
              </w:rPr>
            </w:pPr>
            <w:r w:rsidRPr="00403A02">
              <w:rPr>
                <w:sz w:val="16"/>
                <w:szCs w:val="16"/>
              </w:rPr>
              <w:t>CR on UE capability when deriveSSB-IndexFromCellInter is configured</w:t>
            </w:r>
          </w:p>
        </w:tc>
        <w:tc>
          <w:tcPr>
            <w:tcW w:w="708" w:type="dxa"/>
            <w:tcBorders>
              <w:top w:val="single" w:sz="4" w:space="0" w:color="auto"/>
              <w:bottom w:val="single" w:sz="4" w:space="0" w:color="auto"/>
              <w:right w:val="single" w:sz="6" w:space="0" w:color="auto"/>
            </w:tcBorders>
            <w:shd w:val="solid" w:color="FFFFFF" w:fill="auto"/>
          </w:tcPr>
          <w:p w14:paraId="098DAC72" w14:textId="2E88FCA6" w:rsidR="00403A02" w:rsidRDefault="00403A02" w:rsidP="00403A02">
            <w:pPr>
              <w:pStyle w:val="TAC"/>
              <w:rPr>
                <w:sz w:val="16"/>
                <w:szCs w:val="16"/>
              </w:rPr>
            </w:pPr>
            <w:r w:rsidRPr="00272CF5">
              <w:rPr>
                <w:sz w:val="16"/>
                <w:szCs w:val="16"/>
              </w:rPr>
              <w:t>18.2.0</w:t>
            </w:r>
          </w:p>
        </w:tc>
      </w:tr>
      <w:tr w:rsidR="00403A02" w:rsidRPr="006C53D9" w14:paraId="15328A96" w14:textId="77777777" w:rsidTr="00AE3AF1">
        <w:tc>
          <w:tcPr>
            <w:tcW w:w="800" w:type="dxa"/>
            <w:tcBorders>
              <w:top w:val="single" w:sz="4" w:space="0" w:color="auto"/>
              <w:left w:val="single" w:sz="4" w:space="0" w:color="auto"/>
              <w:bottom w:val="single" w:sz="4" w:space="0" w:color="auto"/>
            </w:tcBorders>
            <w:shd w:val="solid" w:color="FFFFFF" w:fill="auto"/>
          </w:tcPr>
          <w:p w14:paraId="4FB4704C" w14:textId="7B14891B" w:rsidR="00403A02" w:rsidRDefault="00403A02" w:rsidP="00403A02">
            <w:pPr>
              <w:pStyle w:val="TAC"/>
              <w:rPr>
                <w:sz w:val="16"/>
                <w:szCs w:val="16"/>
              </w:rPr>
            </w:pPr>
            <w:r>
              <w:rPr>
                <w:sz w:val="16"/>
                <w:szCs w:val="16"/>
              </w:rPr>
              <w:t>2023-06</w:t>
            </w:r>
          </w:p>
        </w:tc>
        <w:tc>
          <w:tcPr>
            <w:tcW w:w="800" w:type="dxa"/>
            <w:tcBorders>
              <w:top w:val="single" w:sz="4" w:space="0" w:color="auto"/>
              <w:bottom w:val="single" w:sz="4" w:space="0" w:color="auto"/>
            </w:tcBorders>
            <w:shd w:val="solid" w:color="FFFFFF" w:fill="auto"/>
          </w:tcPr>
          <w:p w14:paraId="5844F6AA" w14:textId="5DDCDBCD" w:rsidR="00403A02" w:rsidRDefault="00403A02" w:rsidP="00403A02">
            <w:pPr>
              <w:pStyle w:val="TAC"/>
              <w:rPr>
                <w:sz w:val="16"/>
                <w:szCs w:val="16"/>
              </w:rPr>
            </w:pPr>
            <w:r>
              <w:rPr>
                <w:sz w:val="16"/>
                <w:szCs w:val="16"/>
              </w:rPr>
              <w:t>RAN#100</w:t>
            </w:r>
          </w:p>
        </w:tc>
        <w:tc>
          <w:tcPr>
            <w:tcW w:w="1094" w:type="dxa"/>
            <w:tcBorders>
              <w:top w:val="single" w:sz="4" w:space="0" w:color="auto"/>
              <w:bottom w:val="single" w:sz="4" w:space="0" w:color="auto"/>
            </w:tcBorders>
            <w:shd w:val="solid" w:color="FFFFFF" w:fill="auto"/>
          </w:tcPr>
          <w:p w14:paraId="68B7B68A" w14:textId="4BE4D75D" w:rsidR="00403A02" w:rsidRPr="00403A02" w:rsidRDefault="00403A02" w:rsidP="00403A02">
            <w:pPr>
              <w:pStyle w:val="TAC"/>
              <w:rPr>
                <w:sz w:val="16"/>
                <w:szCs w:val="16"/>
              </w:rPr>
            </w:pPr>
            <w:r w:rsidRPr="00403A02">
              <w:rPr>
                <w:sz w:val="16"/>
                <w:szCs w:val="16"/>
              </w:rPr>
              <w:t>RP-231345</w:t>
            </w:r>
          </w:p>
        </w:tc>
        <w:tc>
          <w:tcPr>
            <w:tcW w:w="567" w:type="dxa"/>
            <w:tcBorders>
              <w:top w:val="single" w:sz="4" w:space="0" w:color="auto"/>
              <w:bottom w:val="single" w:sz="4" w:space="0" w:color="auto"/>
            </w:tcBorders>
            <w:shd w:val="solid" w:color="FFFFFF" w:fill="auto"/>
          </w:tcPr>
          <w:p w14:paraId="6AE2C3B7" w14:textId="489663E8" w:rsidR="00403A02" w:rsidRPr="00403A02" w:rsidRDefault="00403A02" w:rsidP="00403A02">
            <w:pPr>
              <w:pStyle w:val="TAL"/>
              <w:rPr>
                <w:sz w:val="16"/>
                <w:szCs w:val="16"/>
              </w:rPr>
            </w:pPr>
            <w:r w:rsidRPr="00403A02">
              <w:rPr>
                <w:sz w:val="16"/>
                <w:szCs w:val="16"/>
              </w:rPr>
              <w:t>3182</w:t>
            </w:r>
          </w:p>
        </w:tc>
        <w:tc>
          <w:tcPr>
            <w:tcW w:w="425" w:type="dxa"/>
            <w:tcBorders>
              <w:top w:val="single" w:sz="4" w:space="0" w:color="auto"/>
              <w:bottom w:val="single" w:sz="4" w:space="0" w:color="auto"/>
            </w:tcBorders>
            <w:shd w:val="solid" w:color="FFFFFF" w:fill="auto"/>
          </w:tcPr>
          <w:p w14:paraId="187B3FCA" w14:textId="77777777" w:rsidR="00403A02" w:rsidRPr="00403A02" w:rsidRDefault="00403A02" w:rsidP="00403A02">
            <w:pPr>
              <w:pStyle w:val="TAC"/>
              <w:rPr>
                <w:sz w:val="16"/>
                <w:szCs w:val="16"/>
              </w:rPr>
            </w:pPr>
          </w:p>
        </w:tc>
        <w:tc>
          <w:tcPr>
            <w:tcW w:w="425" w:type="dxa"/>
            <w:tcBorders>
              <w:top w:val="single" w:sz="4" w:space="0" w:color="auto"/>
              <w:bottom w:val="single" w:sz="4" w:space="0" w:color="auto"/>
            </w:tcBorders>
            <w:shd w:val="solid" w:color="FFFFFF" w:fill="auto"/>
          </w:tcPr>
          <w:p w14:paraId="4B4AE90C" w14:textId="4C83A036" w:rsidR="00403A02" w:rsidRPr="00403A02" w:rsidRDefault="00403A02" w:rsidP="00403A02">
            <w:pPr>
              <w:pStyle w:val="TAC"/>
              <w:rPr>
                <w:sz w:val="16"/>
                <w:szCs w:val="16"/>
              </w:rPr>
            </w:pPr>
            <w:r w:rsidRPr="00403A02">
              <w:rPr>
                <w:sz w:val="16"/>
                <w:szCs w:val="16"/>
              </w:rPr>
              <w:t>A</w:t>
            </w:r>
          </w:p>
        </w:tc>
        <w:tc>
          <w:tcPr>
            <w:tcW w:w="4820" w:type="dxa"/>
            <w:tcBorders>
              <w:top w:val="single" w:sz="4" w:space="0" w:color="auto"/>
              <w:bottom w:val="single" w:sz="4" w:space="0" w:color="auto"/>
            </w:tcBorders>
            <w:shd w:val="solid" w:color="FFFFFF" w:fill="auto"/>
          </w:tcPr>
          <w:p w14:paraId="13DB41D6" w14:textId="24C5A9AE" w:rsidR="00403A02" w:rsidRPr="00403A02" w:rsidRDefault="00403A02" w:rsidP="00403A02">
            <w:pPr>
              <w:pStyle w:val="TAL"/>
              <w:rPr>
                <w:sz w:val="16"/>
                <w:szCs w:val="16"/>
              </w:rPr>
            </w:pPr>
            <w:r w:rsidRPr="00403A02">
              <w:rPr>
                <w:sz w:val="16"/>
                <w:szCs w:val="16"/>
              </w:rPr>
              <w:t>CR to TS 38.133: Supplement the impact of the measurement period(RSTD, PRS-RSRP, UE Rx-Tx)  in general aspects of gapless measurement</w:t>
            </w:r>
          </w:p>
        </w:tc>
        <w:tc>
          <w:tcPr>
            <w:tcW w:w="708" w:type="dxa"/>
            <w:tcBorders>
              <w:top w:val="single" w:sz="4" w:space="0" w:color="auto"/>
              <w:bottom w:val="single" w:sz="4" w:space="0" w:color="auto"/>
              <w:right w:val="single" w:sz="6" w:space="0" w:color="auto"/>
            </w:tcBorders>
            <w:shd w:val="solid" w:color="FFFFFF" w:fill="auto"/>
          </w:tcPr>
          <w:p w14:paraId="5D79655D" w14:textId="58512EC4" w:rsidR="00403A02" w:rsidRDefault="00403A02" w:rsidP="00403A02">
            <w:pPr>
              <w:pStyle w:val="TAC"/>
              <w:rPr>
                <w:sz w:val="16"/>
                <w:szCs w:val="16"/>
              </w:rPr>
            </w:pPr>
            <w:r w:rsidRPr="00272CF5">
              <w:rPr>
                <w:sz w:val="16"/>
                <w:szCs w:val="16"/>
              </w:rPr>
              <w:t>18.2.0</w:t>
            </w:r>
          </w:p>
        </w:tc>
      </w:tr>
      <w:tr w:rsidR="00403A02" w:rsidRPr="006C53D9" w14:paraId="2C907CFF" w14:textId="77777777" w:rsidTr="00AE3AF1">
        <w:tc>
          <w:tcPr>
            <w:tcW w:w="800" w:type="dxa"/>
            <w:tcBorders>
              <w:top w:val="single" w:sz="4" w:space="0" w:color="auto"/>
              <w:left w:val="single" w:sz="4" w:space="0" w:color="auto"/>
              <w:bottom w:val="single" w:sz="4" w:space="0" w:color="auto"/>
            </w:tcBorders>
            <w:shd w:val="solid" w:color="FFFFFF" w:fill="auto"/>
          </w:tcPr>
          <w:p w14:paraId="4EFB6240" w14:textId="7CE91F36" w:rsidR="00403A02" w:rsidRDefault="00403A02" w:rsidP="00403A02">
            <w:pPr>
              <w:pStyle w:val="TAC"/>
              <w:rPr>
                <w:sz w:val="16"/>
                <w:szCs w:val="16"/>
              </w:rPr>
            </w:pPr>
            <w:r>
              <w:rPr>
                <w:sz w:val="16"/>
                <w:szCs w:val="16"/>
              </w:rPr>
              <w:t>2023-06</w:t>
            </w:r>
          </w:p>
        </w:tc>
        <w:tc>
          <w:tcPr>
            <w:tcW w:w="800" w:type="dxa"/>
            <w:tcBorders>
              <w:top w:val="single" w:sz="4" w:space="0" w:color="auto"/>
              <w:bottom w:val="single" w:sz="4" w:space="0" w:color="auto"/>
            </w:tcBorders>
            <w:shd w:val="solid" w:color="FFFFFF" w:fill="auto"/>
          </w:tcPr>
          <w:p w14:paraId="1CF50F36" w14:textId="165F4F5C" w:rsidR="00403A02" w:rsidRDefault="00403A02" w:rsidP="00403A02">
            <w:pPr>
              <w:pStyle w:val="TAC"/>
              <w:rPr>
                <w:sz w:val="16"/>
                <w:szCs w:val="16"/>
              </w:rPr>
            </w:pPr>
            <w:r>
              <w:rPr>
                <w:sz w:val="16"/>
                <w:szCs w:val="16"/>
              </w:rPr>
              <w:t>RAN#100</w:t>
            </w:r>
          </w:p>
        </w:tc>
        <w:tc>
          <w:tcPr>
            <w:tcW w:w="1094" w:type="dxa"/>
            <w:tcBorders>
              <w:top w:val="single" w:sz="4" w:space="0" w:color="auto"/>
              <w:bottom w:val="single" w:sz="4" w:space="0" w:color="auto"/>
            </w:tcBorders>
            <w:shd w:val="solid" w:color="FFFFFF" w:fill="auto"/>
          </w:tcPr>
          <w:p w14:paraId="00555BEB" w14:textId="2526F87B" w:rsidR="00403A02" w:rsidRPr="00403A02" w:rsidRDefault="00403A02" w:rsidP="00403A02">
            <w:pPr>
              <w:pStyle w:val="TAC"/>
              <w:rPr>
                <w:sz w:val="16"/>
                <w:szCs w:val="16"/>
              </w:rPr>
            </w:pPr>
            <w:r w:rsidRPr="00403A02">
              <w:rPr>
                <w:sz w:val="16"/>
                <w:szCs w:val="16"/>
              </w:rPr>
              <w:t>RP-231350</w:t>
            </w:r>
          </w:p>
        </w:tc>
        <w:tc>
          <w:tcPr>
            <w:tcW w:w="567" w:type="dxa"/>
            <w:tcBorders>
              <w:top w:val="single" w:sz="4" w:space="0" w:color="auto"/>
              <w:bottom w:val="single" w:sz="4" w:space="0" w:color="auto"/>
            </w:tcBorders>
            <w:shd w:val="solid" w:color="FFFFFF" w:fill="auto"/>
          </w:tcPr>
          <w:p w14:paraId="65B3FCEB" w14:textId="70A604CA" w:rsidR="00403A02" w:rsidRPr="00403A02" w:rsidRDefault="00403A02" w:rsidP="00403A02">
            <w:pPr>
              <w:pStyle w:val="TAL"/>
              <w:rPr>
                <w:sz w:val="16"/>
                <w:szCs w:val="16"/>
              </w:rPr>
            </w:pPr>
            <w:r w:rsidRPr="00403A02">
              <w:rPr>
                <w:sz w:val="16"/>
                <w:szCs w:val="16"/>
              </w:rPr>
              <w:t>3192</w:t>
            </w:r>
          </w:p>
        </w:tc>
        <w:tc>
          <w:tcPr>
            <w:tcW w:w="425" w:type="dxa"/>
            <w:tcBorders>
              <w:top w:val="single" w:sz="4" w:space="0" w:color="auto"/>
              <w:bottom w:val="single" w:sz="4" w:space="0" w:color="auto"/>
            </w:tcBorders>
            <w:shd w:val="solid" w:color="FFFFFF" w:fill="auto"/>
          </w:tcPr>
          <w:p w14:paraId="44FAA634" w14:textId="2C12BD09" w:rsidR="00403A02" w:rsidRPr="00403A02" w:rsidRDefault="00403A02" w:rsidP="00403A02">
            <w:pPr>
              <w:pStyle w:val="TAC"/>
              <w:rPr>
                <w:sz w:val="16"/>
                <w:szCs w:val="16"/>
              </w:rPr>
            </w:pPr>
            <w:r w:rsidRPr="00403A02">
              <w:rPr>
                <w:sz w:val="16"/>
                <w:szCs w:val="16"/>
              </w:rPr>
              <w:t>1</w:t>
            </w:r>
          </w:p>
        </w:tc>
        <w:tc>
          <w:tcPr>
            <w:tcW w:w="425" w:type="dxa"/>
            <w:tcBorders>
              <w:top w:val="single" w:sz="4" w:space="0" w:color="auto"/>
              <w:bottom w:val="single" w:sz="4" w:space="0" w:color="auto"/>
            </w:tcBorders>
            <w:shd w:val="solid" w:color="FFFFFF" w:fill="auto"/>
          </w:tcPr>
          <w:p w14:paraId="5EC6F128" w14:textId="65EABB4A" w:rsidR="00403A02" w:rsidRPr="00403A02" w:rsidRDefault="00403A02" w:rsidP="00403A02">
            <w:pPr>
              <w:pStyle w:val="TAC"/>
              <w:rPr>
                <w:sz w:val="16"/>
                <w:szCs w:val="16"/>
              </w:rPr>
            </w:pPr>
            <w:r w:rsidRPr="00403A02">
              <w:rPr>
                <w:sz w:val="16"/>
                <w:szCs w:val="16"/>
              </w:rPr>
              <w:t>A</w:t>
            </w:r>
          </w:p>
        </w:tc>
        <w:tc>
          <w:tcPr>
            <w:tcW w:w="4820" w:type="dxa"/>
            <w:tcBorders>
              <w:top w:val="single" w:sz="4" w:space="0" w:color="auto"/>
              <w:bottom w:val="single" w:sz="4" w:space="0" w:color="auto"/>
            </w:tcBorders>
            <w:shd w:val="solid" w:color="FFFFFF" w:fill="auto"/>
          </w:tcPr>
          <w:p w14:paraId="111E6453" w14:textId="4E0B5173" w:rsidR="00403A02" w:rsidRPr="00403A02" w:rsidRDefault="00403A02" w:rsidP="00403A02">
            <w:pPr>
              <w:pStyle w:val="TAL"/>
              <w:rPr>
                <w:sz w:val="16"/>
                <w:szCs w:val="16"/>
              </w:rPr>
            </w:pPr>
            <w:r w:rsidRPr="00403A02">
              <w:rPr>
                <w:sz w:val="16"/>
                <w:szCs w:val="16"/>
              </w:rPr>
              <w:t>CR on eDRX requirements</w:t>
            </w:r>
          </w:p>
        </w:tc>
        <w:tc>
          <w:tcPr>
            <w:tcW w:w="708" w:type="dxa"/>
            <w:tcBorders>
              <w:top w:val="single" w:sz="4" w:space="0" w:color="auto"/>
              <w:bottom w:val="single" w:sz="4" w:space="0" w:color="auto"/>
              <w:right w:val="single" w:sz="6" w:space="0" w:color="auto"/>
            </w:tcBorders>
            <w:shd w:val="solid" w:color="FFFFFF" w:fill="auto"/>
          </w:tcPr>
          <w:p w14:paraId="55FB80FE" w14:textId="3D7BF377" w:rsidR="00403A02" w:rsidRDefault="00403A02" w:rsidP="00403A02">
            <w:pPr>
              <w:pStyle w:val="TAC"/>
              <w:rPr>
                <w:sz w:val="16"/>
                <w:szCs w:val="16"/>
              </w:rPr>
            </w:pPr>
            <w:r w:rsidRPr="00272CF5">
              <w:rPr>
                <w:sz w:val="16"/>
                <w:szCs w:val="16"/>
              </w:rPr>
              <w:t>18.2.0</w:t>
            </w:r>
          </w:p>
        </w:tc>
      </w:tr>
      <w:tr w:rsidR="00403A02" w:rsidRPr="006C53D9" w14:paraId="5FF2D490" w14:textId="77777777" w:rsidTr="00AE3AF1">
        <w:tc>
          <w:tcPr>
            <w:tcW w:w="800" w:type="dxa"/>
            <w:tcBorders>
              <w:top w:val="single" w:sz="4" w:space="0" w:color="auto"/>
              <w:left w:val="single" w:sz="4" w:space="0" w:color="auto"/>
              <w:bottom w:val="single" w:sz="4" w:space="0" w:color="auto"/>
            </w:tcBorders>
            <w:shd w:val="solid" w:color="FFFFFF" w:fill="auto"/>
          </w:tcPr>
          <w:p w14:paraId="4176F893" w14:textId="61742FE5" w:rsidR="00403A02" w:rsidRDefault="00403A02" w:rsidP="00403A02">
            <w:pPr>
              <w:pStyle w:val="TAC"/>
              <w:rPr>
                <w:sz w:val="16"/>
                <w:szCs w:val="16"/>
              </w:rPr>
            </w:pPr>
            <w:r>
              <w:rPr>
                <w:sz w:val="16"/>
                <w:szCs w:val="16"/>
              </w:rPr>
              <w:t>2023-06</w:t>
            </w:r>
          </w:p>
        </w:tc>
        <w:tc>
          <w:tcPr>
            <w:tcW w:w="800" w:type="dxa"/>
            <w:tcBorders>
              <w:top w:val="single" w:sz="4" w:space="0" w:color="auto"/>
              <w:bottom w:val="single" w:sz="4" w:space="0" w:color="auto"/>
            </w:tcBorders>
            <w:shd w:val="solid" w:color="FFFFFF" w:fill="auto"/>
          </w:tcPr>
          <w:p w14:paraId="0C2AF161" w14:textId="415E5C3A" w:rsidR="00403A02" w:rsidRDefault="00403A02" w:rsidP="00403A02">
            <w:pPr>
              <w:pStyle w:val="TAC"/>
              <w:rPr>
                <w:sz w:val="16"/>
                <w:szCs w:val="16"/>
              </w:rPr>
            </w:pPr>
            <w:r>
              <w:rPr>
                <w:sz w:val="16"/>
                <w:szCs w:val="16"/>
              </w:rPr>
              <w:t>RAN#100</w:t>
            </w:r>
          </w:p>
        </w:tc>
        <w:tc>
          <w:tcPr>
            <w:tcW w:w="1094" w:type="dxa"/>
            <w:tcBorders>
              <w:top w:val="single" w:sz="4" w:space="0" w:color="auto"/>
              <w:bottom w:val="single" w:sz="4" w:space="0" w:color="auto"/>
            </w:tcBorders>
            <w:shd w:val="solid" w:color="FFFFFF" w:fill="auto"/>
          </w:tcPr>
          <w:p w14:paraId="667ABEC6" w14:textId="63175D86" w:rsidR="00403A02" w:rsidRPr="00403A02" w:rsidRDefault="00403A02" w:rsidP="00403A02">
            <w:pPr>
              <w:pStyle w:val="TAC"/>
              <w:rPr>
                <w:sz w:val="16"/>
                <w:szCs w:val="16"/>
              </w:rPr>
            </w:pPr>
            <w:r w:rsidRPr="00403A02">
              <w:rPr>
                <w:sz w:val="16"/>
                <w:szCs w:val="16"/>
              </w:rPr>
              <w:t>RP-231346</w:t>
            </w:r>
          </w:p>
        </w:tc>
        <w:tc>
          <w:tcPr>
            <w:tcW w:w="567" w:type="dxa"/>
            <w:tcBorders>
              <w:top w:val="single" w:sz="4" w:space="0" w:color="auto"/>
              <w:bottom w:val="single" w:sz="4" w:space="0" w:color="auto"/>
            </w:tcBorders>
            <w:shd w:val="solid" w:color="FFFFFF" w:fill="auto"/>
          </w:tcPr>
          <w:p w14:paraId="0DF5960A" w14:textId="791FE87C" w:rsidR="00403A02" w:rsidRPr="00403A02" w:rsidRDefault="00403A02" w:rsidP="00403A02">
            <w:pPr>
              <w:pStyle w:val="TAL"/>
              <w:rPr>
                <w:sz w:val="16"/>
                <w:szCs w:val="16"/>
              </w:rPr>
            </w:pPr>
            <w:r w:rsidRPr="00403A02">
              <w:rPr>
                <w:sz w:val="16"/>
                <w:szCs w:val="16"/>
              </w:rPr>
              <w:t>3194</w:t>
            </w:r>
          </w:p>
        </w:tc>
        <w:tc>
          <w:tcPr>
            <w:tcW w:w="425" w:type="dxa"/>
            <w:tcBorders>
              <w:top w:val="single" w:sz="4" w:space="0" w:color="auto"/>
              <w:bottom w:val="single" w:sz="4" w:space="0" w:color="auto"/>
            </w:tcBorders>
            <w:shd w:val="solid" w:color="FFFFFF" w:fill="auto"/>
          </w:tcPr>
          <w:p w14:paraId="2189A486" w14:textId="77777777" w:rsidR="00403A02" w:rsidRPr="00403A02" w:rsidRDefault="00403A02" w:rsidP="00403A02">
            <w:pPr>
              <w:pStyle w:val="TAC"/>
              <w:rPr>
                <w:sz w:val="16"/>
                <w:szCs w:val="16"/>
              </w:rPr>
            </w:pPr>
          </w:p>
        </w:tc>
        <w:tc>
          <w:tcPr>
            <w:tcW w:w="425" w:type="dxa"/>
            <w:tcBorders>
              <w:top w:val="single" w:sz="4" w:space="0" w:color="auto"/>
              <w:bottom w:val="single" w:sz="4" w:space="0" w:color="auto"/>
            </w:tcBorders>
            <w:shd w:val="solid" w:color="FFFFFF" w:fill="auto"/>
          </w:tcPr>
          <w:p w14:paraId="38796692" w14:textId="5826DEBF" w:rsidR="00403A02" w:rsidRPr="00403A02" w:rsidRDefault="00403A02" w:rsidP="00403A02">
            <w:pPr>
              <w:pStyle w:val="TAC"/>
              <w:rPr>
                <w:sz w:val="16"/>
                <w:szCs w:val="16"/>
              </w:rPr>
            </w:pPr>
            <w:r w:rsidRPr="00403A02">
              <w:rPr>
                <w:sz w:val="16"/>
                <w:szCs w:val="16"/>
              </w:rPr>
              <w:t>A</w:t>
            </w:r>
          </w:p>
        </w:tc>
        <w:tc>
          <w:tcPr>
            <w:tcW w:w="4820" w:type="dxa"/>
            <w:tcBorders>
              <w:top w:val="single" w:sz="4" w:space="0" w:color="auto"/>
              <w:bottom w:val="single" w:sz="4" w:space="0" w:color="auto"/>
            </w:tcBorders>
            <w:shd w:val="solid" w:color="FFFFFF" w:fill="auto"/>
          </w:tcPr>
          <w:p w14:paraId="2460CA3B" w14:textId="23408F6E" w:rsidR="00403A02" w:rsidRPr="00403A02" w:rsidRDefault="00403A02" w:rsidP="00403A02">
            <w:pPr>
              <w:pStyle w:val="TAL"/>
              <w:rPr>
                <w:sz w:val="16"/>
                <w:szCs w:val="16"/>
              </w:rPr>
            </w:pPr>
            <w:r w:rsidRPr="00403A02">
              <w:rPr>
                <w:sz w:val="16"/>
                <w:szCs w:val="16"/>
              </w:rPr>
              <w:t>CR on maintenance of feMIMO RRM requirements in R18</w:t>
            </w:r>
          </w:p>
        </w:tc>
        <w:tc>
          <w:tcPr>
            <w:tcW w:w="708" w:type="dxa"/>
            <w:tcBorders>
              <w:top w:val="single" w:sz="4" w:space="0" w:color="auto"/>
              <w:bottom w:val="single" w:sz="4" w:space="0" w:color="auto"/>
              <w:right w:val="single" w:sz="6" w:space="0" w:color="auto"/>
            </w:tcBorders>
            <w:shd w:val="solid" w:color="FFFFFF" w:fill="auto"/>
          </w:tcPr>
          <w:p w14:paraId="303AEF15" w14:textId="5737E309" w:rsidR="00403A02" w:rsidRDefault="00403A02" w:rsidP="00403A02">
            <w:pPr>
              <w:pStyle w:val="TAC"/>
              <w:rPr>
                <w:sz w:val="16"/>
                <w:szCs w:val="16"/>
              </w:rPr>
            </w:pPr>
            <w:r w:rsidRPr="00272CF5">
              <w:rPr>
                <w:sz w:val="16"/>
                <w:szCs w:val="16"/>
              </w:rPr>
              <w:t>18.2.0</w:t>
            </w:r>
          </w:p>
        </w:tc>
      </w:tr>
      <w:tr w:rsidR="00403A02" w:rsidRPr="006C53D9" w14:paraId="79C0F6CC" w14:textId="77777777" w:rsidTr="00AE3AF1">
        <w:tc>
          <w:tcPr>
            <w:tcW w:w="800" w:type="dxa"/>
            <w:tcBorders>
              <w:top w:val="single" w:sz="4" w:space="0" w:color="auto"/>
              <w:left w:val="single" w:sz="4" w:space="0" w:color="auto"/>
              <w:bottom w:val="single" w:sz="4" w:space="0" w:color="auto"/>
            </w:tcBorders>
            <w:shd w:val="solid" w:color="FFFFFF" w:fill="auto"/>
          </w:tcPr>
          <w:p w14:paraId="0775979F" w14:textId="5C04F675" w:rsidR="00403A02" w:rsidRDefault="00403A02" w:rsidP="00403A02">
            <w:pPr>
              <w:pStyle w:val="TAC"/>
              <w:rPr>
                <w:sz w:val="16"/>
                <w:szCs w:val="16"/>
              </w:rPr>
            </w:pPr>
            <w:r>
              <w:rPr>
                <w:sz w:val="16"/>
                <w:szCs w:val="16"/>
              </w:rPr>
              <w:t>2023-06</w:t>
            </w:r>
          </w:p>
        </w:tc>
        <w:tc>
          <w:tcPr>
            <w:tcW w:w="800" w:type="dxa"/>
            <w:tcBorders>
              <w:top w:val="single" w:sz="4" w:space="0" w:color="auto"/>
              <w:bottom w:val="single" w:sz="4" w:space="0" w:color="auto"/>
            </w:tcBorders>
            <w:shd w:val="solid" w:color="FFFFFF" w:fill="auto"/>
          </w:tcPr>
          <w:p w14:paraId="4546726C" w14:textId="456FDB18" w:rsidR="00403A02" w:rsidRDefault="00403A02" w:rsidP="00403A02">
            <w:pPr>
              <w:pStyle w:val="TAC"/>
              <w:rPr>
                <w:sz w:val="16"/>
                <w:szCs w:val="16"/>
              </w:rPr>
            </w:pPr>
            <w:r>
              <w:rPr>
                <w:sz w:val="16"/>
                <w:szCs w:val="16"/>
              </w:rPr>
              <w:t>RAN#100</w:t>
            </w:r>
          </w:p>
        </w:tc>
        <w:tc>
          <w:tcPr>
            <w:tcW w:w="1094" w:type="dxa"/>
            <w:tcBorders>
              <w:top w:val="single" w:sz="4" w:space="0" w:color="auto"/>
              <w:bottom w:val="single" w:sz="4" w:space="0" w:color="auto"/>
            </w:tcBorders>
            <w:shd w:val="solid" w:color="FFFFFF" w:fill="auto"/>
          </w:tcPr>
          <w:p w14:paraId="3AA073E6" w14:textId="126BCB87" w:rsidR="00403A02" w:rsidRPr="00403A02" w:rsidRDefault="00403A02" w:rsidP="00403A02">
            <w:pPr>
              <w:pStyle w:val="TAC"/>
              <w:rPr>
                <w:sz w:val="16"/>
                <w:szCs w:val="16"/>
              </w:rPr>
            </w:pPr>
            <w:r w:rsidRPr="00403A02">
              <w:rPr>
                <w:sz w:val="16"/>
                <w:szCs w:val="16"/>
              </w:rPr>
              <w:t>RP-231357</w:t>
            </w:r>
          </w:p>
        </w:tc>
        <w:tc>
          <w:tcPr>
            <w:tcW w:w="567" w:type="dxa"/>
            <w:tcBorders>
              <w:top w:val="single" w:sz="4" w:space="0" w:color="auto"/>
              <w:bottom w:val="single" w:sz="4" w:space="0" w:color="auto"/>
            </w:tcBorders>
            <w:shd w:val="solid" w:color="FFFFFF" w:fill="auto"/>
          </w:tcPr>
          <w:p w14:paraId="388B1027" w14:textId="663C2F69" w:rsidR="00403A02" w:rsidRPr="00403A02" w:rsidRDefault="00403A02" w:rsidP="00403A02">
            <w:pPr>
              <w:pStyle w:val="TAL"/>
              <w:rPr>
                <w:sz w:val="16"/>
                <w:szCs w:val="16"/>
              </w:rPr>
            </w:pPr>
            <w:r w:rsidRPr="00403A02">
              <w:rPr>
                <w:sz w:val="16"/>
                <w:szCs w:val="16"/>
              </w:rPr>
              <w:t>3198</w:t>
            </w:r>
          </w:p>
        </w:tc>
        <w:tc>
          <w:tcPr>
            <w:tcW w:w="425" w:type="dxa"/>
            <w:tcBorders>
              <w:top w:val="single" w:sz="4" w:space="0" w:color="auto"/>
              <w:bottom w:val="single" w:sz="4" w:space="0" w:color="auto"/>
            </w:tcBorders>
            <w:shd w:val="solid" w:color="FFFFFF" w:fill="auto"/>
          </w:tcPr>
          <w:p w14:paraId="49F77A97" w14:textId="77777777" w:rsidR="00403A02" w:rsidRPr="00403A02" w:rsidRDefault="00403A02" w:rsidP="00403A02">
            <w:pPr>
              <w:pStyle w:val="TAC"/>
              <w:rPr>
                <w:sz w:val="16"/>
                <w:szCs w:val="16"/>
              </w:rPr>
            </w:pPr>
          </w:p>
        </w:tc>
        <w:tc>
          <w:tcPr>
            <w:tcW w:w="425" w:type="dxa"/>
            <w:tcBorders>
              <w:top w:val="single" w:sz="4" w:space="0" w:color="auto"/>
              <w:bottom w:val="single" w:sz="4" w:space="0" w:color="auto"/>
            </w:tcBorders>
            <w:shd w:val="solid" w:color="FFFFFF" w:fill="auto"/>
          </w:tcPr>
          <w:p w14:paraId="3626C534" w14:textId="2DF3A9CF" w:rsidR="00403A02" w:rsidRPr="00403A02" w:rsidRDefault="00403A02" w:rsidP="00403A02">
            <w:pPr>
              <w:pStyle w:val="TAC"/>
              <w:rPr>
                <w:sz w:val="16"/>
                <w:szCs w:val="16"/>
              </w:rPr>
            </w:pPr>
            <w:r w:rsidRPr="00403A02">
              <w:rPr>
                <w:sz w:val="16"/>
                <w:szCs w:val="16"/>
              </w:rPr>
              <w:t>A</w:t>
            </w:r>
          </w:p>
        </w:tc>
        <w:tc>
          <w:tcPr>
            <w:tcW w:w="4820" w:type="dxa"/>
            <w:tcBorders>
              <w:top w:val="single" w:sz="4" w:space="0" w:color="auto"/>
              <w:bottom w:val="single" w:sz="4" w:space="0" w:color="auto"/>
            </w:tcBorders>
            <w:shd w:val="solid" w:color="FFFFFF" w:fill="auto"/>
          </w:tcPr>
          <w:p w14:paraId="08682746" w14:textId="7ECB42F4" w:rsidR="00403A02" w:rsidRPr="00403A02" w:rsidRDefault="00403A02" w:rsidP="00403A02">
            <w:pPr>
              <w:pStyle w:val="TAL"/>
              <w:rPr>
                <w:sz w:val="16"/>
                <w:szCs w:val="16"/>
              </w:rPr>
            </w:pPr>
            <w:r w:rsidRPr="00403A02">
              <w:rPr>
                <w:sz w:val="16"/>
                <w:szCs w:val="16"/>
              </w:rPr>
              <w:t>Correction to inter-RAT NR measurement TCs_R18</w:t>
            </w:r>
          </w:p>
        </w:tc>
        <w:tc>
          <w:tcPr>
            <w:tcW w:w="708" w:type="dxa"/>
            <w:tcBorders>
              <w:top w:val="single" w:sz="4" w:space="0" w:color="auto"/>
              <w:bottom w:val="single" w:sz="4" w:space="0" w:color="auto"/>
              <w:right w:val="single" w:sz="6" w:space="0" w:color="auto"/>
            </w:tcBorders>
            <w:shd w:val="solid" w:color="FFFFFF" w:fill="auto"/>
          </w:tcPr>
          <w:p w14:paraId="1EB75191" w14:textId="160DC310" w:rsidR="00403A02" w:rsidRDefault="00403A02" w:rsidP="00403A02">
            <w:pPr>
              <w:pStyle w:val="TAC"/>
              <w:rPr>
                <w:sz w:val="16"/>
                <w:szCs w:val="16"/>
              </w:rPr>
            </w:pPr>
            <w:r w:rsidRPr="00272CF5">
              <w:rPr>
                <w:sz w:val="16"/>
                <w:szCs w:val="16"/>
              </w:rPr>
              <w:t>18.2.0</w:t>
            </w:r>
          </w:p>
        </w:tc>
      </w:tr>
      <w:tr w:rsidR="00403A02" w:rsidRPr="006C53D9" w14:paraId="104BA73A" w14:textId="77777777" w:rsidTr="00AE3AF1">
        <w:tc>
          <w:tcPr>
            <w:tcW w:w="800" w:type="dxa"/>
            <w:tcBorders>
              <w:top w:val="single" w:sz="4" w:space="0" w:color="auto"/>
              <w:left w:val="single" w:sz="4" w:space="0" w:color="auto"/>
              <w:bottom w:val="single" w:sz="4" w:space="0" w:color="auto"/>
            </w:tcBorders>
            <w:shd w:val="solid" w:color="FFFFFF" w:fill="auto"/>
          </w:tcPr>
          <w:p w14:paraId="7AC8E91E" w14:textId="6F34F378" w:rsidR="00403A02" w:rsidRDefault="00403A02" w:rsidP="00403A02">
            <w:pPr>
              <w:pStyle w:val="TAC"/>
              <w:rPr>
                <w:sz w:val="16"/>
                <w:szCs w:val="16"/>
              </w:rPr>
            </w:pPr>
            <w:r>
              <w:rPr>
                <w:sz w:val="16"/>
                <w:szCs w:val="16"/>
              </w:rPr>
              <w:t>2023-06</w:t>
            </w:r>
          </w:p>
        </w:tc>
        <w:tc>
          <w:tcPr>
            <w:tcW w:w="800" w:type="dxa"/>
            <w:tcBorders>
              <w:top w:val="single" w:sz="4" w:space="0" w:color="auto"/>
              <w:bottom w:val="single" w:sz="4" w:space="0" w:color="auto"/>
            </w:tcBorders>
            <w:shd w:val="solid" w:color="FFFFFF" w:fill="auto"/>
          </w:tcPr>
          <w:p w14:paraId="08A40B3A" w14:textId="5D6D34EF" w:rsidR="00403A02" w:rsidRDefault="00403A02" w:rsidP="00403A02">
            <w:pPr>
              <w:pStyle w:val="TAC"/>
              <w:rPr>
                <w:sz w:val="16"/>
                <w:szCs w:val="16"/>
              </w:rPr>
            </w:pPr>
            <w:r>
              <w:rPr>
                <w:sz w:val="16"/>
                <w:szCs w:val="16"/>
              </w:rPr>
              <w:t>RAN#100</w:t>
            </w:r>
          </w:p>
        </w:tc>
        <w:tc>
          <w:tcPr>
            <w:tcW w:w="1094" w:type="dxa"/>
            <w:tcBorders>
              <w:top w:val="single" w:sz="4" w:space="0" w:color="auto"/>
              <w:bottom w:val="single" w:sz="4" w:space="0" w:color="auto"/>
            </w:tcBorders>
            <w:shd w:val="solid" w:color="FFFFFF" w:fill="auto"/>
          </w:tcPr>
          <w:p w14:paraId="184F7622" w14:textId="4C6BB875" w:rsidR="00403A02" w:rsidRPr="00403A02" w:rsidRDefault="00403A02" w:rsidP="00403A02">
            <w:pPr>
              <w:pStyle w:val="TAC"/>
              <w:rPr>
                <w:sz w:val="16"/>
                <w:szCs w:val="16"/>
              </w:rPr>
            </w:pPr>
            <w:r w:rsidRPr="00403A02">
              <w:rPr>
                <w:sz w:val="16"/>
                <w:szCs w:val="16"/>
              </w:rPr>
              <w:t>RP-231357</w:t>
            </w:r>
          </w:p>
        </w:tc>
        <w:tc>
          <w:tcPr>
            <w:tcW w:w="567" w:type="dxa"/>
            <w:tcBorders>
              <w:top w:val="single" w:sz="4" w:space="0" w:color="auto"/>
              <w:bottom w:val="single" w:sz="4" w:space="0" w:color="auto"/>
            </w:tcBorders>
            <w:shd w:val="solid" w:color="FFFFFF" w:fill="auto"/>
          </w:tcPr>
          <w:p w14:paraId="3B73A376" w14:textId="77C63BCB" w:rsidR="00403A02" w:rsidRPr="00403A02" w:rsidRDefault="00403A02" w:rsidP="00403A02">
            <w:pPr>
              <w:pStyle w:val="TAL"/>
              <w:rPr>
                <w:sz w:val="16"/>
                <w:szCs w:val="16"/>
              </w:rPr>
            </w:pPr>
            <w:r w:rsidRPr="00403A02">
              <w:rPr>
                <w:sz w:val="16"/>
                <w:szCs w:val="16"/>
              </w:rPr>
              <w:t>3202</w:t>
            </w:r>
          </w:p>
        </w:tc>
        <w:tc>
          <w:tcPr>
            <w:tcW w:w="425" w:type="dxa"/>
            <w:tcBorders>
              <w:top w:val="single" w:sz="4" w:space="0" w:color="auto"/>
              <w:bottom w:val="single" w:sz="4" w:space="0" w:color="auto"/>
            </w:tcBorders>
            <w:shd w:val="solid" w:color="FFFFFF" w:fill="auto"/>
          </w:tcPr>
          <w:p w14:paraId="5E52A6AE" w14:textId="77777777" w:rsidR="00403A02" w:rsidRPr="00403A02" w:rsidRDefault="00403A02" w:rsidP="00403A02">
            <w:pPr>
              <w:pStyle w:val="TAC"/>
              <w:rPr>
                <w:sz w:val="16"/>
                <w:szCs w:val="16"/>
              </w:rPr>
            </w:pPr>
          </w:p>
        </w:tc>
        <w:tc>
          <w:tcPr>
            <w:tcW w:w="425" w:type="dxa"/>
            <w:tcBorders>
              <w:top w:val="single" w:sz="4" w:space="0" w:color="auto"/>
              <w:bottom w:val="single" w:sz="4" w:space="0" w:color="auto"/>
            </w:tcBorders>
            <w:shd w:val="solid" w:color="FFFFFF" w:fill="auto"/>
          </w:tcPr>
          <w:p w14:paraId="23D13F9F" w14:textId="0AF0D389" w:rsidR="00403A02" w:rsidRPr="00403A02" w:rsidRDefault="00403A02" w:rsidP="00403A02">
            <w:pPr>
              <w:pStyle w:val="TAC"/>
              <w:rPr>
                <w:sz w:val="16"/>
                <w:szCs w:val="16"/>
              </w:rPr>
            </w:pPr>
            <w:r w:rsidRPr="00403A02">
              <w:rPr>
                <w:sz w:val="16"/>
                <w:szCs w:val="16"/>
              </w:rPr>
              <w:t>A</w:t>
            </w:r>
          </w:p>
        </w:tc>
        <w:tc>
          <w:tcPr>
            <w:tcW w:w="4820" w:type="dxa"/>
            <w:tcBorders>
              <w:top w:val="single" w:sz="4" w:space="0" w:color="auto"/>
              <w:bottom w:val="single" w:sz="4" w:space="0" w:color="auto"/>
            </w:tcBorders>
            <w:shd w:val="solid" w:color="FFFFFF" w:fill="auto"/>
          </w:tcPr>
          <w:p w14:paraId="2D828B82" w14:textId="56D47C3B" w:rsidR="00403A02" w:rsidRPr="00403A02" w:rsidRDefault="00403A02" w:rsidP="00403A02">
            <w:pPr>
              <w:pStyle w:val="TAL"/>
              <w:rPr>
                <w:sz w:val="16"/>
                <w:szCs w:val="16"/>
              </w:rPr>
            </w:pPr>
            <w:r w:rsidRPr="00403A02">
              <w:rPr>
                <w:sz w:val="16"/>
                <w:szCs w:val="16"/>
              </w:rPr>
              <w:t>Correction to inter-frequency NR measurement TCs_R18</w:t>
            </w:r>
          </w:p>
        </w:tc>
        <w:tc>
          <w:tcPr>
            <w:tcW w:w="708" w:type="dxa"/>
            <w:tcBorders>
              <w:top w:val="single" w:sz="4" w:space="0" w:color="auto"/>
              <w:bottom w:val="single" w:sz="4" w:space="0" w:color="auto"/>
              <w:right w:val="single" w:sz="6" w:space="0" w:color="auto"/>
            </w:tcBorders>
            <w:shd w:val="solid" w:color="FFFFFF" w:fill="auto"/>
          </w:tcPr>
          <w:p w14:paraId="042EBE6A" w14:textId="2900FAC8" w:rsidR="00403A02" w:rsidRDefault="00403A02" w:rsidP="00403A02">
            <w:pPr>
              <w:pStyle w:val="TAC"/>
              <w:rPr>
                <w:sz w:val="16"/>
                <w:szCs w:val="16"/>
              </w:rPr>
            </w:pPr>
            <w:r w:rsidRPr="00272CF5">
              <w:rPr>
                <w:sz w:val="16"/>
                <w:szCs w:val="16"/>
              </w:rPr>
              <w:t>18.2.0</w:t>
            </w:r>
          </w:p>
        </w:tc>
      </w:tr>
      <w:tr w:rsidR="00403A02" w:rsidRPr="006C53D9" w14:paraId="5744EE08" w14:textId="77777777" w:rsidTr="00AE3AF1">
        <w:tc>
          <w:tcPr>
            <w:tcW w:w="800" w:type="dxa"/>
            <w:tcBorders>
              <w:top w:val="single" w:sz="4" w:space="0" w:color="auto"/>
              <w:left w:val="single" w:sz="4" w:space="0" w:color="auto"/>
              <w:bottom w:val="single" w:sz="4" w:space="0" w:color="auto"/>
            </w:tcBorders>
            <w:shd w:val="solid" w:color="FFFFFF" w:fill="auto"/>
          </w:tcPr>
          <w:p w14:paraId="415B10D2" w14:textId="419495DB" w:rsidR="00403A02" w:rsidRDefault="00403A02" w:rsidP="00403A02">
            <w:pPr>
              <w:pStyle w:val="TAC"/>
              <w:rPr>
                <w:sz w:val="16"/>
                <w:szCs w:val="16"/>
              </w:rPr>
            </w:pPr>
            <w:r>
              <w:rPr>
                <w:sz w:val="16"/>
                <w:szCs w:val="16"/>
              </w:rPr>
              <w:t>2023-06</w:t>
            </w:r>
          </w:p>
        </w:tc>
        <w:tc>
          <w:tcPr>
            <w:tcW w:w="800" w:type="dxa"/>
            <w:tcBorders>
              <w:top w:val="single" w:sz="4" w:space="0" w:color="auto"/>
              <w:bottom w:val="single" w:sz="4" w:space="0" w:color="auto"/>
            </w:tcBorders>
            <w:shd w:val="solid" w:color="FFFFFF" w:fill="auto"/>
          </w:tcPr>
          <w:p w14:paraId="5DA11D55" w14:textId="7C45D503" w:rsidR="00403A02" w:rsidRDefault="00403A02" w:rsidP="00403A02">
            <w:pPr>
              <w:pStyle w:val="TAC"/>
              <w:rPr>
                <w:sz w:val="16"/>
                <w:szCs w:val="16"/>
              </w:rPr>
            </w:pPr>
            <w:r>
              <w:rPr>
                <w:sz w:val="16"/>
                <w:szCs w:val="16"/>
              </w:rPr>
              <w:t>RAN#100</w:t>
            </w:r>
          </w:p>
        </w:tc>
        <w:tc>
          <w:tcPr>
            <w:tcW w:w="1094" w:type="dxa"/>
            <w:tcBorders>
              <w:top w:val="single" w:sz="4" w:space="0" w:color="auto"/>
              <w:bottom w:val="single" w:sz="4" w:space="0" w:color="auto"/>
            </w:tcBorders>
            <w:shd w:val="solid" w:color="FFFFFF" w:fill="auto"/>
          </w:tcPr>
          <w:p w14:paraId="08EF25F1" w14:textId="5B90461B" w:rsidR="00403A02" w:rsidRPr="00403A02" w:rsidRDefault="00403A02" w:rsidP="00403A02">
            <w:pPr>
              <w:pStyle w:val="TAC"/>
              <w:rPr>
                <w:sz w:val="16"/>
                <w:szCs w:val="16"/>
              </w:rPr>
            </w:pPr>
            <w:r w:rsidRPr="00403A02">
              <w:rPr>
                <w:sz w:val="16"/>
                <w:szCs w:val="16"/>
              </w:rPr>
              <w:t>RP-231343</w:t>
            </w:r>
          </w:p>
        </w:tc>
        <w:tc>
          <w:tcPr>
            <w:tcW w:w="567" w:type="dxa"/>
            <w:tcBorders>
              <w:top w:val="single" w:sz="4" w:space="0" w:color="auto"/>
              <w:bottom w:val="single" w:sz="4" w:space="0" w:color="auto"/>
            </w:tcBorders>
            <w:shd w:val="solid" w:color="FFFFFF" w:fill="auto"/>
          </w:tcPr>
          <w:p w14:paraId="598F3CC8" w14:textId="53EFDAC0" w:rsidR="00403A02" w:rsidRPr="00403A02" w:rsidRDefault="00403A02" w:rsidP="00403A02">
            <w:pPr>
              <w:pStyle w:val="TAL"/>
              <w:rPr>
                <w:sz w:val="16"/>
                <w:szCs w:val="16"/>
              </w:rPr>
            </w:pPr>
            <w:r w:rsidRPr="00403A02">
              <w:rPr>
                <w:sz w:val="16"/>
                <w:szCs w:val="16"/>
              </w:rPr>
              <w:t>3205</w:t>
            </w:r>
          </w:p>
        </w:tc>
        <w:tc>
          <w:tcPr>
            <w:tcW w:w="425" w:type="dxa"/>
            <w:tcBorders>
              <w:top w:val="single" w:sz="4" w:space="0" w:color="auto"/>
              <w:bottom w:val="single" w:sz="4" w:space="0" w:color="auto"/>
            </w:tcBorders>
            <w:shd w:val="solid" w:color="FFFFFF" w:fill="auto"/>
          </w:tcPr>
          <w:p w14:paraId="671BA144" w14:textId="77777777" w:rsidR="00403A02" w:rsidRPr="00403A02" w:rsidRDefault="00403A02" w:rsidP="00403A02">
            <w:pPr>
              <w:pStyle w:val="TAC"/>
              <w:rPr>
                <w:sz w:val="16"/>
                <w:szCs w:val="16"/>
              </w:rPr>
            </w:pPr>
          </w:p>
        </w:tc>
        <w:tc>
          <w:tcPr>
            <w:tcW w:w="425" w:type="dxa"/>
            <w:tcBorders>
              <w:top w:val="single" w:sz="4" w:space="0" w:color="auto"/>
              <w:bottom w:val="single" w:sz="4" w:space="0" w:color="auto"/>
            </w:tcBorders>
            <w:shd w:val="solid" w:color="FFFFFF" w:fill="auto"/>
          </w:tcPr>
          <w:p w14:paraId="2A069B06" w14:textId="33A7E97E" w:rsidR="00403A02" w:rsidRPr="00403A02" w:rsidRDefault="00403A02" w:rsidP="00403A02">
            <w:pPr>
              <w:pStyle w:val="TAC"/>
              <w:rPr>
                <w:sz w:val="16"/>
                <w:szCs w:val="16"/>
              </w:rPr>
            </w:pPr>
            <w:r w:rsidRPr="00403A02">
              <w:rPr>
                <w:sz w:val="16"/>
                <w:szCs w:val="16"/>
              </w:rPr>
              <w:t>A</w:t>
            </w:r>
          </w:p>
        </w:tc>
        <w:tc>
          <w:tcPr>
            <w:tcW w:w="4820" w:type="dxa"/>
            <w:tcBorders>
              <w:top w:val="single" w:sz="4" w:space="0" w:color="auto"/>
              <w:bottom w:val="single" w:sz="4" w:space="0" w:color="auto"/>
            </w:tcBorders>
            <w:shd w:val="solid" w:color="FFFFFF" w:fill="auto"/>
          </w:tcPr>
          <w:p w14:paraId="5A760F8B" w14:textId="30AECB5C" w:rsidR="00403A02" w:rsidRPr="00403A02" w:rsidRDefault="00403A02" w:rsidP="00403A02">
            <w:pPr>
              <w:pStyle w:val="TAL"/>
              <w:rPr>
                <w:sz w:val="16"/>
                <w:szCs w:val="16"/>
              </w:rPr>
            </w:pPr>
            <w:r w:rsidRPr="00403A02">
              <w:rPr>
                <w:sz w:val="16"/>
                <w:szCs w:val="16"/>
              </w:rPr>
              <w:t>Correction to UE specific CBW RMCs_R18</w:t>
            </w:r>
          </w:p>
        </w:tc>
        <w:tc>
          <w:tcPr>
            <w:tcW w:w="708" w:type="dxa"/>
            <w:tcBorders>
              <w:top w:val="single" w:sz="4" w:space="0" w:color="auto"/>
              <w:bottom w:val="single" w:sz="4" w:space="0" w:color="auto"/>
              <w:right w:val="single" w:sz="6" w:space="0" w:color="auto"/>
            </w:tcBorders>
            <w:shd w:val="solid" w:color="FFFFFF" w:fill="auto"/>
          </w:tcPr>
          <w:p w14:paraId="7E3F2394" w14:textId="25A18673" w:rsidR="00403A02" w:rsidRDefault="00403A02" w:rsidP="00403A02">
            <w:pPr>
              <w:pStyle w:val="TAC"/>
              <w:rPr>
                <w:sz w:val="16"/>
                <w:szCs w:val="16"/>
              </w:rPr>
            </w:pPr>
            <w:r w:rsidRPr="00272CF5">
              <w:rPr>
                <w:sz w:val="16"/>
                <w:szCs w:val="16"/>
              </w:rPr>
              <w:t>18.2.0</w:t>
            </w:r>
          </w:p>
        </w:tc>
      </w:tr>
      <w:tr w:rsidR="00403A02" w:rsidRPr="006C53D9" w14:paraId="6E43E73D" w14:textId="77777777" w:rsidTr="00AE3AF1">
        <w:tc>
          <w:tcPr>
            <w:tcW w:w="800" w:type="dxa"/>
            <w:tcBorders>
              <w:top w:val="single" w:sz="4" w:space="0" w:color="auto"/>
              <w:left w:val="single" w:sz="4" w:space="0" w:color="auto"/>
              <w:bottom w:val="single" w:sz="4" w:space="0" w:color="auto"/>
            </w:tcBorders>
            <w:shd w:val="solid" w:color="FFFFFF" w:fill="auto"/>
          </w:tcPr>
          <w:p w14:paraId="0A6CA01F" w14:textId="1E09C7DB" w:rsidR="00403A02" w:rsidRDefault="00403A02" w:rsidP="00403A02">
            <w:pPr>
              <w:pStyle w:val="TAC"/>
              <w:rPr>
                <w:sz w:val="16"/>
                <w:szCs w:val="16"/>
              </w:rPr>
            </w:pPr>
            <w:r>
              <w:rPr>
                <w:sz w:val="16"/>
                <w:szCs w:val="16"/>
              </w:rPr>
              <w:t>2023-06</w:t>
            </w:r>
          </w:p>
        </w:tc>
        <w:tc>
          <w:tcPr>
            <w:tcW w:w="800" w:type="dxa"/>
            <w:tcBorders>
              <w:top w:val="single" w:sz="4" w:space="0" w:color="auto"/>
              <w:bottom w:val="single" w:sz="4" w:space="0" w:color="auto"/>
            </w:tcBorders>
            <w:shd w:val="solid" w:color="FFFFFF" w:fill="auto"/>
          </w:tcPr>
          <w:p w14:paraId="0447785E" w14:textId="7844E875" w:rsidR="00403A02" w:rsidRDefault="00403A02" w:rsidP="00403A02">
            <w:pPr>
              <w:pStyle w:val="TAC"/>
              <w:rPr>
                <w:sz w:val="16"/>
                <w:szCs w:val="16"/>
              </w:rPr>
            </w:pPr>
            <w:r>
              <w:rPr>
                <w:sz w:val="16"/>
                <w:szCs w:val="16"/>
              </w:rPr>
              <w:t>RAN#100</w:t>
            </w:r>
          </w:p>
        </w:tc>
        <w:tc>
          <w:tcPr>
            <w:tcW w:w="1094" w:type="dxa"/>
            <w:tcBorders>
              <w:top w:val="single" w:sz="4" w:space="0" w:color="auto"/>
              <w:bottom w:val="single" w:sz="4" w:space="0" w:color="auto"/>
            </w:tcBorders>
            <w:shd w:val="solid" w:color="FFFFFF" w:fill="auto"/>
          </w:tcPr>
          <w:p w14:paraId="44E15CFB" w14:textId="48DE5F56" w:rsidR="00403A02" w:rsidRPr="00403A02" w:rsidRDefault="00403A02" w:rsidP="00403A02">
            <w:pPr>
              <w:pStyle w:val="TAC"/>
              <w:rPr>
                <w:sz w:val="16"/>
                <w:szCs w:val="16"/>
              </w:rPr>
            </w:pPr>
            <w:r w:rsidRPr="00403A02">
              <w:rPr>
                <w:sz w:val="16"/>
                <w:szCs w:val="16"/>
              </w:rPr>
              <w:t>RP-231350</w:t>
            </w:r>
          </w:p>
        </w:tc>
        <w:tc>
          <w:tcPr>
            <w:tcW w:w="567" w:type="dxa"/>
            <w:tcBorders>
              <w:top w:val="single" w:sz="4" w:space="0" w:color="auto"/>
              <w:bottom w:val="single" w:sz="4" w:space="0" w:color="auto"/>
            </w:tcBorders>
            <w:shd w:val="solid" w:color="FFFFFF" w:fill="auto"/>
          </w:tcPr>
          <w:p w14:paraId="14B8D0D1" w14:textId="4BB55646" w:rsidR="00403A02" w:rsidRPr="00403A02" w:rsidRDefault="00403A02" w:rsidP="00403A02">
            <w:pPr>
              <w:pStyle w:val="TAL"/>
              <w:rPr>
                <w:sz w:val="16"/>
                <w:szCs w:val="16"/>
              </w:rPr>
            </w:pPr>
            <w:r w:rsidRPr="00403A02">
              <w:rPr>
                <w:sz w:val="16"/>
                <w:szCs w:val="16"/>
              </w:rPr>
              <w:t>3207</w:t>
            </w:r>
          </w:p>
        </w:tc>
        <w:tc>
          <w:tcPr>
            <w:tcW w:w="425" w:type="dxa"/>
            <w:tcBorders>
              <w:top w:val="single" w:sz="4" w:space="0" w:color="auto"/>
              <w:bottom w:val="single" w:sz="4" w:space="0" w:color="auto"/>
            </w:tcBorders>
            <w:shd w:val="solid" w:color="FFFFFF" w:fill="auto"/>
          </w:tcPr>
          <w:p w14:paraId="112FAE48" w14:textId="77777777" w:rsidR="00403A02" w:rsidRPr="00403A02" w:rsidRDefault="00403A02" w:rsidP="00403A02">
            <w:pPr>
              <w:pStyle w:val="TAC"/>
              <w:rPr>
                <w:sz w:val="16"/>
                <w:szCs w:val="16"/>
              </w:rPr>
            </w:pPr>
          </w:p>
        </w:tc>
        <w:tc>
          <w:tcPr>
            <w:tcW w:w="425" w:type="dxa"/>
            <w:tcBorders>
              <w:top w:val="single" w:sz="4" w:space="0" w:color="auto"/>
              <w:bottom w:val="single" w:sz="4" w:space="0" w:color="auto"/>
            </w:tcBorders>
            <w:shd w:val="solid" w:color="FFFFFF" w:fill="auto"/>
          </w:tcPr>
          <w:p w14:paraId="6D3DB727" w14:textId="06BB8A8F" w:rsidR="00403A02" w:rsidRPr="00403A02" w:rsidRDefault="00403A02" w:rsidP="00403A02">
            <w:pPr>
              <w:pStyle w:val="TAC"/>
              <w:rPr>
                <w:sz w:val="16"/>
                <w:szCs w:val="16"/>
              </w:rPr>
            </w:pPr>
            <w:r w:rsidRPr="00403A02">
              <w:rPr>
                <w:sz w:val="16"/>
                <w:szCs w:val="16"/>
              </w:rPr>
              <w:t>A</w:t>
            </w:r>
          </w:p>
        </w:tc>
        <w:tc>
          <w:tcPr>
            <w:tcW w:w="4820" w:type="dxa"/>
            <w:tcBorders>
              <w:top w:val="single" w:sz="4" w:space="0" w:color="auto"/>
              <w:bottom w:val="single" w:sz="4" w:space="0" w:color="auto"/>
            </w:tcBorders>
            <w:shd w:val="solid" w:color="FFFFFF" w:fill="auto"/>
          </w:tcPr>
          <w:p w14:paraId="73A83971" w14:textId="3CBC5FCA" w:rsidR="00403A02" w:rsidRPr="00403A02" w:rsidRDefault="00403A02" w:rsidP="00403A02">
            <w:pPr>
              <w:pStyle w:val="TAL"/>
              <w:rPr>
                <w:sz w:val="16"/>
                <w:szCs w:val="16"/>
              </w:rPr>
            </w:pPr>
            <w:r w:rsidRPr="00403A02">
              <w:rPr>
                <w:sz w:val="16"/>
                <w:szCs w:val="16"/>
              </w:rPr>
              <w:t>Correction to FR1 RedCap test cases RMCs and side conditions_R18</w:t>
            </w:r>
          </w:p>
        </w:tc>
        <w:tc>
          <w:tcPr>
            <w:tcW w:w="708" w:type="dxa"/>
            <w:tcBorders>
              <w:top w:val="single" w:sz="4" w:space="0" w:color="auto"/>
              <w:bottom w:val="single" w:sz="4" w:space="0" w:color="auto"/>
              <w:right w:val="single" w:sz="6" w:space="0" w:color="auto"/>
            </w:tcBorders>
            <w:shd w:val="solid" w:color="FFFFFF" w:fill="auto"/>
          </w:tcPr>
          <w:p w14:paraId="17B0A202" w14:textId="40AFC1AB" w:rsidR="00403A02" w:rsidRDefault="00403A02" w:rsidP="00403A02">
            <w:pPr>
              <w:pStyle w:val="TAC"/>
              <w:rPr>
                <w:sz w:val="16"/>
                <w:szCs w:val="16"/>
              </w:rPr>
            </w:pPr>
            <w:r w:rsidRPr="00272CF5">
              <w:rPr>
                <w:sz w:val="16"/>
                <w:szCs w:val="16"/>
              </w:rPr>
              <w:t>18.2.0</w:t>
            </w:r>
          </w:p>
        </w:tc>
      </w:tr>
      <w:tr w:rsidR="00403A02" w:rsidRPr="006C53D9" w14:paraId="37B624AE" w14:textId="77777777" w:rsidTr="00AE3AF1">
        <w:tc>
          <w:tcPr>
            <w:tcW w:w="800" w:type="dxa"/>
            <w:tcBorders>
              <w:top w:val="single" w:sz="4" w:space="0" w:color="auto"/>
              <w:left w:val="single" w:sz="4" w:space="0" w:color="auto"/>
              <w:bottom w:val="single" w:sz="4" w:space="0" w:color="auto"/>
            </w:tcBorders>
            <w:shd w:val="solid" w:color="FFFFFF" w:fill="auto"/>
          </w:tcPr>
          <w:p w14:paraId="3E0AF80F" w14:textId="0696D0C9" w:rsidR="00403A02" w:rsidRDefault="00403A02" w:rsidP="00403A02">
            <w:pPr>
              <w:pStyle w:val="TAC"/>
              <w:rPr>
                <w:sz w:val="16"/>
                <w:szCs w:val="16"/>
              </w:rPr>
            </w:pPr>
            <w:r>
              <w:rPr>
                <w:sz w:val="16"/>
                <w:szCs w:val="16"/>
              </w:rPr>
              <w:t>2023-06</w:t>
            </w:r>
          </w:p>
        </w:tc>
        <w:tc>
          <w:tcPr>
            <w:tcW w:w="800" w:type="dxa"/>
            <w:tcBorders>
              <w:top w:val="single" w:sz="4" w:space="0" w:color="auto"/>
              <w:bottom w:val="single" w:sz="4" w:space="0" w:color="auto"/>
            </w:tcBorders>
            <w:shd w:val="solid" w:color="FFFFFF" w:fill="auto"/>
          </w:tcPr>
          <w:p w14:paraId="45DB3CAD" w14:textId="62D4614B" w:rsidR="00403A02" w:rsidRDefault="00403A02" w:rsidP="00403A02">
            <w:pPr>
              <w:pStyle w:val="TAC"/>
              <w:rPr>
                <w:sz w:val="16"/>
                <w:szCs w:val="16"/>
              </w:rPr>
            </w:pPr>
            <w:r>
              <w:rPr>
                <w:sz w:val="16"/>
                <w:szCs w:val="16"/>
              </w:rPr>
              <w:t>RAN#100</w:t>
            </w:r>
          </w:p>
        </w:tc>
        <w:tc>
          <w:tcPr>
            <w:tcW w:w="1094" w:type="dxa"/>
            <w:tcBorders>
              <w:top w:val="single" w:sz="4" w:space="0" w:color="auto"/>
              <w:bottom w:val="single" w:sz="4" w:space="0" w:color="auto"/>
            </w:tcBorders>
            <w:shd w:val="solid" w:color="FFFFFF" w:fill="auto"/>
          </w:tcPr>
          <w:p w14:paraId="06B3A1E7" w14:textId="15FC44CE" w:rsidR="00403A02" w:rsidRPr="00403A02" w:rsidRDefault="00403A02" w:rsidP="00403A02">
            <w:pPr>
              <w:pStyle w:val="TAC"/>
              <w:rPr>
                <w:sz w:val="16"/>
                <w:szCs w:val="16"/>
              </w:rPr>
            </w:pPr>
            <w:r w:rsidRPr="00403A02">
              <w:rPr>
                <w:sz w:val="16"/>
                <w:szCs w:val="16"/>
              </w:rPr>
              <w:t>RP-231350</w:t>
            </w:r>
          </w:p>
        </w:tc>
        <w:tc>
          <w:tcPr>
            <w:tcW w:w="567" w:type="dxa"/>
            <w:tcBorders>
              <w:top w:val="single" w:sz="4" w:space="0" w:color="auto"/>
              <w:bottom w:val="single" w:sz="4" w:space="0" w:color="auto"/>
            </w:tcBorders>
            <w:shd w:val="solid" w:color="FFFFFF" w:fill="auto"/>
          </w:tcPr>
          <w:p w14:paraId="3456C15B" w14:textId="63BF3C3B" w:rsidR="00403A02" w:rsidRPr="00403A02" w:rsidRDefault="00403A02" w:rsidP="00403A02">
            <w:pPr>
              <w:pStyle w:val="TAL"/>
              <w:rPr>
                <w:sz w:val="16"/>
                <w:szCs w:val="16"/>
              </w:rPr>
            </w:pPr>
            <w:r w:rsidRPr="00403A02">
              <w:rPr>
                <w:sz w:val="16"/>
                <w:szCs w:val="16"/>
              </w:rPr>
              <w:t>3209</w:t>
            </w:r>
          </w:p>
        </w:tc>
        <w:tc>
          <w:tcPr>
            <w:tcW w:w="425" w:type="dxa"/>
            <w:tcBorders>
              <w:top w:val="single" w:sz="4" w:space="0" w:color="auto"/>
              <w:bottom w:val="single" w:sz="4" w:space="0" w:color="auto"/>
            </w:tcBorders>
            <w:shd w:val="solid" w:color="FFFFFF" w:fill="auto"/>
          </w:tcPr>
          <w:p w14:paraId="7F44A0DD" w14:textId="77777777" w:rsidR="00403A02" w:rsidRPr="00403A02" w:rsidRDefault="00403A02" w:rsidP="00403A02">
            <w:pPr>
              <w:pStyle w:val="TAC"/>
              <w:rPr>
                <w:sz w:val="16"/>
                <w:szCs w:val="16"/>
              </w:rPr>
            </w:pPr>
          </w:p>
        </w:tc>
        <w:tc>
          <w:tcPr>
            <w:tcW w:w="425" w:type="dxa"/>
            <w:tcBorders>
              <w:top w:val="single" w:sz="4" w:space="0" w:color="auto"/>
              <w:bottom w:val="single" w:sz="4" w:space="0" w:color="auto"/>
            </w:tcBorders>
            <w:shd w:val="solid" w:color="FFFFFF" w:fill="auto"/>
          </w:tcPr>
          <w:p w14:paraId="06DC3234" w14:textId="3A768AAF" w:rsidR="00403A02" w:rsidRPr="00403A02" w:rsidRDefault="00403A02" w:rsidP="00403A02">
            <w:pPr>
              <w:pStyle w:val="TAC"/>
              <w:rPr>
                <w:sz w:val="16"/>
                <w:szCs w:val="16"/>
              </w:rPr>
            </w:pPr>
            <w:r w:rsidRPr="00403A02">
              <w:rPr>
                <w:sz w:val="16"/>
                <w:szCs w:val="16"/>
              </w:rPr>
              <w:t>A</w:t>
            </w:r>
          </w:p>
        </w:tc>
        <w:tc>
          <w:tcPr>
            <w:tcW w:w="4820" w:type="dxa"/>
            <w:tcBorders>
              <w:top w:val="single" w:sz="4" w:space="0" w:color="auto"/>
              <w:bottom w:val="single" w:sz="4" w:space="0" w:color="auto"/>
            </w:tcBorders>
            <w:shd w:val="solid" w:color="FFFFFF" w:fill="auto"/>
          </w:tcPr>
          <w:p w14:paraId="487EA85E" w14:textId="21B39A48" w:rsidR="00403A02" w:rsidRPr="00403A02" w:rsidRDefault="00403A02" w:rsidP="00403A02">
            <w:pPr>
              <w:pStyle w:val="TAL"/>
              <w:rPr>
                <w:sz w:val="16"/>
                <w:szCs w:val="16"/>
              </w:rPr>
            </w:pPr>
            <w:r w:rsidRPr="00403A02">
              <w:rPr>
                <w:sz w:val="16"/>
                <w:szCs w:val="16"/>
              </w:rPr>
              <w:t>Correction to FR2 RedCap test cases_R18</w:t>
            </w:r>
          </w:p>
        </w:tc>
        <w:tc>
          <w:tcPr>
            <w:tcW w:w="708" w:type="dxa"/>
            <w:tcBorders>
              <w:top w:val="single" w:sz="4" w:space="0" w:color="auto"/>
              <w:bottom w:val="single" w:sz="4" w:space="0" w:color="auto"/>
              <w:right w:val="single" w:sz="6" w:space="0" w:color="auto"/>
            </w:tcBorders>
            <w:shd w:val="solid" w:color="FFFFFF" w:fill="auto"/>
          </w:tcPr>
          <w:p w14:paraId="3E0DEFD2" w14:textId="31A5996F" w:rsidR="00403A02" w:rsidRDefault="00403A02" w:rsidP="00403A02">
            <w:pPr>
              <w:pStyle w:val="TAC"/>
              <w:rPr>
                <w:sz w:val="16"/>
                <w:szCs w:val="16"/>
              </w:rPr>
            </w:pPr>
            <w:r w:rsidRPr="00272CF5">
              <w:rPr>
                <w:sz w:val="16"/>
                <w:szCs w:val="16"/>
              </w:rPr>
              <w:t>18.2.0</w:t>
            </w:r>
          </w:p>
        </w:tc>
      </w:tr>
      <w:tr w:rsidR="00403A02" w:rsidRPr="006C53D9" w14:paraId="7B1E42EF" w14:textId="77777777" w:rsidTr="00AE3AF1">
        <w:tc>
          <w:tcPr>
            <w:tcW w:w="800" w:type="dxa"/>
            <w:tcBorders>
              <w:top w:val="single" w:sz="4" w:space="0" w:color="auto"/>
              <w:left w:val="single" w:sz="4" w:space="0" w:color="auto"/>
              <w:bottom w:val="single" w:sz="4" w:space="0" w:color="auto"/>
            </w:tcBorders>
            <w:shd w:val="solid" w:color="FFFFFF" w:fill="auto"/>
          </w:tcPr>
          <w:p w14:paraId="61A9F56F" w14:textId="08A575E2" w:rsidR="00403A02" w:rsidRDefault="00403A02" w:rsidP="00403A02">
            <w:pPr>
              <w:pStyle w:val="TAC"/>
              <w:rPr>
                <w:sz w:val="16"/>
                <w:szCs w:val="16"/>
              </w:rPr>
            </w:pPr>
            <w:r>
              <w:rPr>
                <w:sz w:val="16"/>
                <w:szCs w:val="16"/>
              </w:rPr>
              <w:t>2023-06</w:t>
            </w:r>
          </w:p>
        </w:tc>
        <w:tc>
          <w:tcPr>
            <w:tcW w:w="800" w:type="dxa"/>
            <w:tcBorders>
              <w:top w:val="single" w:sz="4" w:space="0" w:color="auto"/>
              <w:bottom w:val="single" w:sz="4" w:space="0" w:color="auto"/>
            </w:tcBorders>
            <w:shd w:val="solid" w:color="FFFFFF" w:fill="auto"/>
          </w:tcPr>
          <w:p w14:paraId="50399570" w14:textId="4EA80756" w:rsidR="00403A02" w:rsidRDefault="00403A02" w:rsidP="00403A02">
            <w:pPr>
              <w:pStyle w:val="TAC"/>
              <w:rPr>
                <w:sz w:val="16"/>
                <w:szCs w:val="16"/>
              </w:rPr>
            </w:pPr>
            <w:r>
              <w:rPr>
                <w:sz w:val="16"/>
                <w:szCs w:val="16"/>
              </w:rPr>
              <w:t>RAN#100</w:t>
            </w:r>
          </w:p>
        </w:tc>
        <w:tc>
          <w:tcPr>
            <w:tcW w:w="1094" w:type="dxa"/>
            <w:tcBorders>
              <w:top w:val="single" w:sz="4" w:space="0" w:color="auto"/>
              <w:bottom w:val="single" w:sz="4" w:space="0" w:color="auto"/>
            </w:tcBorders>
            <w:shd w:val="solid" w:color="FFFFFF" w:fill="auto"/>
          </w:tcPr>
          <w:p w14:paraId="4C26DC07" w14:textId="09E84F28" w:rsidR="00403A02" w:rsidRPr="00403A02" w:rsidRDefault="00403A02" w:rsidP="00403A02">
            <w:pPr>
              <w:pStyle w:val="TAC"/>
              <w:rPr>
                <w:sz w:val="16"/>
                <w:szCs w:val="16"/>
              </w:rPr>
            </w:pPr>
            <w:r w:rsidRPr="00403A02">
              <w:rPr>
                <w:sz w:val="16"/>
                <w:szCs w:val="16"/>
              </w:rPr>
              <w:t>RP-231347</w:t>
            </w:r>
          </w:p>
        </w:tc>
        <w:tc>
          <w:tcPr>
            <w:tcW w:w="567" w:type="dxa"/>
            <w:tcBorders>
              <w:top w:val="single" w:sz="4" w:space="0" w:color="auto"/>
              <w:bottom w:val="single" w:sz="4" w:space="0" w:color="auto"/>
            </w:tcBorders>
            <w:shd w:val="solid" w:color="FFFFFF" w:fill="auto"/>
          </w:tcPr>
          <w:p w14:paraId="09D3D96E" w14:textId="70B340F3" w:rsidR="00403A02" w:rsidRPr="00403A02" w:rsidRDefault="00403A02" w:rsidP="00403A02">
            <w:pPr>
              <w:pStyle w:val="TAL"/>
              <w:rPr>
                <w:sz w:val="16"/>
                <w:szCs w:val="16"/>
              </w:rPr>
            </w:pPr>
            <w:r w:rsidRPr="00403A02">
              <w:rPr>
                <w:sz w:val="16"/>
                <w:szCs w:val="16"/>
              </w:rPr>
              <w:t>3214</w:t>
            </w:r>
          </w:p>
        </w:tc>
        <w:tc>
          <w:tcPr>
            <w:tcW w:w="425" w:type="dxa"/>
            <w:tcBorders>
              <w:top w:val="single" w:sz="4" w:space="0" w:color="auto"/>
              <w:bottom w:val="single" w:sz="4" w:space="0" w:color="auto"/>
            </w:tcBorders>
            <w:shd w:val="solid" w:color="FFFFFF" w:fill="auto"/>
          </w:tcPr>
          <w:p w14:paraId="1F48FF1E" w14:textId="77777777" w:rsidR="00403A02" w:rsidRPr="00403A02" w:rsidRDefault="00403A02" w:rsidP="00403A02">
            <w:pPr>
              <w:pStyle w:val="TAC"/>
              <w:rPr>
                <w:sz w:val="16"/>
                <w:szCs w:val="16"/>
              </w:rPr>
            </w:pPr>
          </w:p>
        </w:tc>
        <w:tc>
          <w:tcPr>
            <w:tcW w:w="425" w:type="dxa"/>
            <w:tcBorders>
              <w:top w:val="single" w:sz="4" w:space="0" w:color="auto"/>
              <w:bottom w:val="single" w:sz="4" w:space="0" w:color="auto"/>
            </w:tcBorders>
            <w:shd w:val="solid" w:color="FFFFFF" w:fill="auto"/>
          </w:tcPr>
          <w:p w14:paraId="4E6FF78A" w14:textId="27CFA144" w:rsidR="00403A02" w:rsidRPr="00403A02" w:rsidRDefault="00403A02" w:rsidP="00403A02">
            <w:pPr>
              <w:pStyle w:val="TAC"/>
              <w:rPr>
                <w:sz w:val="16"/>
                <w:szCs w:val="16"/>
              </w:rPr>
            </w:pPr>
            <w:r w:rsidRPr="00403A02">
              <w:rPr>
                <w:sz w:val="16"/>
                <w:szCs w:val="16"/>
              </w:rPr>
              <w:t>A</w:t>
            </w:r>
          </w:p>
        </w:tc>
        <w:tc>
          <w:tcPr>
            <w:tcW w:w="4820" w:type="dxa"/>
            <w:tcBorders>
              <w:top w:val="single" w:sz="4" w:space="0" w:color="auto"/>
              <w:bottom w:val="single" w:sz="4" w:space="0" w:color="auto"/>
            </w:tcBorders>
            <w:shd w:val="solid" w:color="FFFFFF" w:fill="auto"/>
          </w:tcPr>
          <w:p w14:paraId="38785A93" w14:textId="02328417" w:rsidR="00403A02" w:rsidRPr="00403A02" w:rsidRDefault="00403A02" w:rsidP="00403A02">
            <w:pPr>
              <w:pStyle w:val="TAL"/>
              <w:rPr>
                <w:sz w:val="16"/>
                <w:szCs w:val="16"/>
              </w:rPr>
            </w:pPr>
            <w:r w:rsidRPr="00403A02">
              <w:rPr>
                <w:sz w:val="16"/>
                <w:szCs w:val="16"/>
              </w:rPr>
              <w:t>CR on Random access on carrier with CCA in FR2-2 R18</w:t>
            </w:r>
          </w:p>
        </w:tc>
        <w:tc>
          <w:tcPr>
            <w:tcW w:w="708" w:type="dxa"/>
            <w:tcBorders>
              <w:top w:val="single" w:sz="4" w:space="0" w:color="auto"/>
              <w:bottom w:val="single" w:sz="4" w:space="0" w:color="auto"/>
              <w:right w:val="single" w:sz="6" w:space="0" w:color="auto"/>
            </w:tcBorders>
            <w:shd w:val="solid" w:color="FFFFFF" w:fill="auto"/>
          </w:tcPr>
          <w:p w14:paraId="7C379363" w14:textId="38FC08C6" w:rsidR="00403A02" w:rsidRDefault="00403A02" w:rsidP="00403A02">
            <w:pPr>
              <w:pStyle w:val="TAC"/>
              <w:rPr>
                <w:sz w:val="16"/>
                <w:szCs w:val="16"/>
              </w:rPr>
            </w:pPr>
            <w:r w:rsidRPr="00272CF5">
              <w:rPr>
                <w:sz w:val="16"/>
                <w:szCs w:val="16"/>
              </w:rPr>
              <w:t>18.2.0</w:t>
            </w:r>
          </w:p>
        </w:tc>
      </w:tr>
      <w:tr w:rsidR="00403A02" w:rsidRPr="006C53D9" w14:paraId="7FDE0E6B" w14:textId="77777777" w:rsidTr="00AE3AF1">
        <w:tc>
          <w:tcPr>
            <w:tcW w:w="800" w:type="dxa"/>
            <w:tcBorders>
              <w:top w:val="single" w:sz="4" w:space="0" w:color="auto"/>
              <w:left w:val="single" w:sz="4" w:space="0" w:color="auto"/>
              <w:bottom w:val="single" w:sz="4" w:space="0" w:color="auto"/>
            </w:tcBorders>
            <w:shd w:val="solid" w:color="FFFFFF" w:fill="auto"/>
          </w:tcPr>
          <w:p w14:paraId="52FAC256" w14:textId="1F2E5CD7" w:rsidR="00403A02" w:rsidRDefault="00403A02" w:rsidP="00403A02">
            <w:pPr>
              <w:pStyle w:val="TAC"/>
              <w:rPr>
                <w:sz w:val="16"/>
                <w:szCs w:val="16"/>
              </w:rPr>
            </w:pPr>
            <w:r>
              <w:rPr>
                <w:sz w:val="16"/>
                <w:szCs w:val="16"/>
              </w:rPr>
              <w:t>2023-06</w:t>
            </w:r>
          </w:p>
        </w:tc>
        <w:tc>
          <w:tcPr>
            <w:tcW w:w="800" w:type="dxa"/>
            <w:tcBorders>
              <w:top w:val="single" w:sz="4" w:space="0" w:color="auto"/>
              <w:bottom w:val="single" w:sz="4" w:space="0" w:color="auto"/>
            </w:tcBorders>
            <w:shd w:val="solid" w:color="FFFFFF" w:fill="auto"/>
          </w:tcPr>
          <w:p w14:paraId="78FE2C4A" w14:textId="50AC5B7A" w:rsidR="00403A02" w:rsidRDefault="00403A02" w:rsidP="00403A02">
            <w:pPr>
              <w:pStyle w:val="TAC"/>
              <w:rPr>
                <w:sz w:val="16"/>
                <w:szCs w:val="16"/>
              </w:rPr>
            </w:pPr>
            <w:r>
              <w:rPr>
                <w:sz w:val="16"/>
                <w:szCs w:val="16"/>
              </w:rPr>
              <w:t>RAN#100</w:t>
            </w:r>
          </w:p>
        </w:tc>
        <w:tc>
          <w:tcPr>
            <w:tcW w:w="1094" w:type="dxa"/>
            <w:tcBorders>
              <w:top w:val="single" w:sz="4" w:space="0" w:color="auto"/>
              <w:bottom w:val="single" w:sz="4" w:space="0" w:color="auto"/>
            </w:tcBorders>
            <w:shd w:val="solid" w:color="FFFFFF" w:fill="auto"/>
          </w:tcPr>
          <w:p w14:paraId="49F604EC" w14:textId="30316D7A" w:rsidR="00403A02" w:rsidRPr="00403A02" w:rsidRDefault="00403A02" w:rsidP="00403A02">
            <w:pPr>
              <w:pStyle w:val="TAC"/>
              <w:rPr>
                <w:sz w:val="16"/>
                <w:szCs w:val="16"/>
              </w:rPr>
            </w:pPr>
            <w:r w:rsidRPr="00403A02">
              <w:rPr>
                <w:sz w:val="16"/>
                <w:szCs w:val="16"/>
              </w:rPr>
              <w:t>RP-231347</w:t>
            </w:r>
          </w:p>
        </w:tc>
        <w:tc>
          <w:tcPr>
            <w:tcW w:w="567" w:type="dxa"/>
            <w:tcBorders>
              <w:top w:val="single" w:sz="4" w:space="0" w:color="auto"/>
              <w:bottom w:val="single" w:sz="4" w:space="0" w:color="auto"/>
            </w:tcBorders>
            <w:shd w:val="solid" w:color="FFFFFF" w:fill="auto"/>
          </w:tcPr>
          <w:p w14:paraId="7E27BD41" w14:textId="636A7243" w:rsidR="00403A02" w:rsidRPr="00403A02" w:rsidRDefault="00403A02" w:rsidP="00403A02">
            <w:pPr>
              <w:pStyle w:val="TAL"/>
              <w:rPr>
                <w:sz w:val="16"/>
                <w:szCs w:val="16"/>
              </w:rPr>
            </w:pPr>
            <w:r w:rsidRPr="00403A02">
              <w:rPr>
                <w:sz w:val="16"/>
                <w:szCs w:val="16"/>
              </w:rPr>
              <w:t>3216</w:t>
            </w:r>
          </w:p>
        </w:tc>
        <w:tc>
          <w:tcPr>
            <w:tcW w:w="425" w:type="dxa"/>
            <w:tcBorders>
              <w:top w:val="single" w:sz="4" w:space="0" w:color="auto"/>
              <w:bottom w:val="single" w:sz="4" w:space="0" w:color="auto"/>
            </w:tcBorders>
            <w:shd w:val="solid" w:color="FFFFFF" w:fill="auto"/>
          </w:tcPr>
          <w:p w14:paraId="5594598D" w14:textId="77777777" w:rsidR="00403A02" w:rsidRPr="00403A02" w:rsidRDefault="00403A02" w:rsidP="00403A02">
            <w:pPr>
              <w:pStyle w:val="TAC"/>
              <w:rPr>
                <w:sz w:val="16"/>
                <w:szCs w:val="16"/>
              </w:rPr>
            </w:pPr>
          </w:p>
        </w:tc>
        <w:tc>
          <w:tcPr>
            <w:tcW w:w="425" w:type="dxa"/>
            <w:tcBorders>
              <w:top w:val="single" w:sz="4" w:space="0" w:color="auto"/>
              <w:bottom w:val="single" w:sz="4" w:space="0" w:color="auto"/>
            </w:tcBorders>
            <w:shd w:val="solid" w:color="FFFFFF" w:fill="auto"/>
          </w:tcPr>
          <w:p w14:paraId="373C68A4" w14:textId="05AE55E6" w:rsidR="00403A02" w:rsidRPr="00403A02" w:rsidRDefault="00403A02" w:rsidP="00403A02">
            <w:pPr>
              <w:pStyle w:val="TAC"/>
              <w:rPr>
                <w:sz w:val="16"/>
                <w:szCs w:val="16"/>
              </w:rPr>
            </w:pPr>
            <w:r w:rsidRPr="00403A02">
              <w:rPr>
                <w:sz w:val="16"/>
                <w:szCs w:val="16"/>
              </w:rPr>
              <w:t>A</w:t>
            </w:r>
          </w:p>
        </w:tc>
        <w:tc>
          <w:tcPr>
            <w:tcW w:w="4820" w:type="dxa"/>
            <w:tcBorders>
              <w:top w:val="single" w:sz="4" w:space="0" w:color="auto"/>
              <w:bottom w:val="single" w:sz="4" w:space="0" w:color="auto"/>
            </w:tcBorders>
            <w:shd w:val="solid" w:color="FFFFFF" w:fill="auto"/>
          </w:tcPr>
          <w:p w14:paraId="23871D11" w14:textId="67022837" w:rsidR="00403A02" w:rsidRPr="00403A02" w:rsidRDefault="00403A02" w:rsidP="00403A02">
            <w:pPr>
              <w:pStyle w:val="TAL"/>
              <w:rPr>
                <w:sz w:val="16"/>
                <w:szCs w:val="16"/>
              </w:rPr>
            </w:pPr>
            <w:r w:rsidRPr="00403A02">
              <w:rPr>
                <w:sz w:val="16"/>
                <w:szCs w:val="16"/>
              </w:rPr>
              <w:t>CR on test case maintenance for FR2-2 R18</w:t>
            </w:r>
          </w:p>
        </w:tc>
        <w:tc>
          <w:tcPr>
            <w:tcW w:w="708" w:type="dxa"/>
            <w:tcBorders>
              <w:top w:val="single" w:sz="4" w:space="0" w:color="auto"/>
              <w:bottom w:val="single" w:sz="4" w:space="0" w:color="auto"/>
              <w:right w:val="single" w:sz="6" w:space="0" w:color="auto"/>
            </w:tcBorders>
            <w:shd w:val="solid" w:color="FFFFFF" w:fill="auto"/>
          </w:tcPr>
          <w:p w14:paraId="1172E594" w14:textId="37E9586A" w:rsidR="00403A02" w:rsidRDefault="00403A02" w:rsidP="00403A02">
            <w:pPr>
              <w:pStyle w:val="TAC"/>
              <w:rPr>
                <w:sz w:val="16"/>
                <w:szCs w:val="16"/>
              </w:rPr>
            </w:pPr>
            <w:r w:rsidRPr="00272CF5">
              <w:rPr>
                <w:sz w:val="16"/>
                <w:szCs w:val="16"/>
              </w:rPr>
              <w:t>18.2.0</w:t>
            </w:r>
          </w:p>
        </w:tc>
      </w:tr>
      <w:tr w:rsidR="00403A02" w:rsidRPr="006C53D9" w14:paraId="63D7BD5E" w14:textId="77777777" w:rsidTr="00AE3AF1">
        <w:tc>
          <w:tcPr>
            <w:tcW w:w="800" w:type="dxa"/>
            <w:tcBorders>
              <w:top w:val="single" w:sz="4" w:space="0" w:color="auto"/>
              <w:left w:val="single" w:sz="4" w:space="0" w:color="auto"/>
              <w:bottom w:val="single" w:sz="4" w:space="0" w:color="auto"/>
            </w:tcBorders>
            <w:shd w:val="solid" w:color="FFFFFF" w:fill="auto"/>
          </w:tcPr>
          <w:p w14:paraId="04DC0CCB" w14:textId="7F3E3A13" w:rsidR="00403A02" w:rsidRDefault="00403A02" w:rsidP="00403A02">
            <w:pPr>
              <w:pStyle w:val="TAC"/>
              <w:rPr>
                <w:sz w:val="16"/>
                <w:szCs w:val="16"/>
              </w:rPr>
            </w:pPr>
            <w:r>
              <w:rPr>
                <w:sz w:val="16"/>
                <w:szCs w:val="16"/>
              </w:rPr>
              <w:t>2023-06</w:t>
            </w:r>
          </w:p>
        </w:tc>
        <w:tc>
          <w:tcPr>
            <w:tcW w:w="800" w:type="dxa"/>
            <w:tcBorders>
              <w:top w:val="single" w:sz="4" w:space="0" w:color="auto"/>
              <w:bottom w:val="single" w:sz="4" w:space="0" w:color="auto"/>
            </w:tcBorders>
            <w:shd w:val="solid" w:color="FFFFFF" w:fill="auto"/>
          </w:tcPr>
          <w:p w14:paraId="08E38D35" w14:textId="1146D42E" w:rsidR="00403A02" w:rsidRDefault="00403A02" w:rsidP="00403A02">
            <w:pPr>
              <w:pStyle w:val="TAC"/>
              <w:rPr>
                <w:sz w:val="16"/>
                <w:szCs w:val="16"/>
              </w:rPr>
            </w:pPr>
            <w:r>
              <w:rPr>
                <w:sz w:val="16"/>
                <w:szCs w:val="16"/>
              </w:rPr>
              <w:t>RAN#100</w:t>
            </w:r>
          </w:p>
        </w:tc>
        <w:tc>
          <w:tcPr>
            <w:tcW w:w="1094" w:type="dxa"/>
            <w:tcBorders>
              <w:top w:val="single" w:sz="4" w:space="0" w:color="auto"/>
              <w:bottom w:val="single" w:sz="4" w:space="0" w:color="auto"/>
            </w:tcBorders>
            <w:shd w:val="solid" w:color="FFFFFF" w:fill="auto"/>
          </w:tcPr>
          <w:p w14:paraId="1CACEC58" w14:textId="7341A0C8" w:rsidR="00403A02" w:rsidRPr="00403A02" w:rsidRDefault="00403A02" w:rsidP="00403A02">
            <w:pPr>
              <w:pStyle w:val="TAC"/>
              <w:rPr>
                <w:sz w:val="16"/>
                <w:szCs w:val="16"/>
              </w:rPr>
            </w:pPr>
            <w:r w:rsidRPr="00403A02">
              <w:rPr>
                <w:sz w:val="16"/>
                <w:szCs w:val="16"/>
              </w:rPr>
              <w:t>RP-231389</w:t>
            </w:r>
          </w:p>
        </w:tc>
        <w:tc>
          <w:tcPr>
            <w:tcW w:w="567" w:type="dxa"/>
            <w:tcBorders>
              <w:top w:val="single" w:sz="4" w:space="0" w:color="auto"/>
              <w:bottom w:val="single" w:sz="4" w:space="0" w:color="auto"/>
            </w:tcBorders>
            <w:shd w:val="solid" w:color="FFFFFF" w:fill="auto"/>
          </w:tcPr>
          <w:p w14:paraId="30F3A763" w14:textId="0C221F11" w:rsidR="00403A02" w:rsidRPr="00403A02" w:rsidRDefault="00403A02" w:rsidP="00403A02">
            <w:pPr>
              <w:pStyle w:val="TAL"/>
              <w:rPr>
                <w:sz w:val="16"/>
                <w:szCs w:val="16"/>
              </w:rPr>
            </w:pPr>
            <w:r w:rsidRPr="00403A02">
              <w:rPr>
                <w:sz w:val="16"/>
                <w:szCs w:val="16"/>
              </w:rPr>
              <w:t>3219</w:t>
            </w:r>
          </w:p>
        </w:tc>
        <w:tc>
          <w:tcPr>
            <w:tcW w:w="425" w:type="dxa"/>
            <w:tcBorders>
              <w:top w:val="single" w:sz="4" w:space="0" w:color="auto"/>
              <w:bottom w:val="single" w:sz="4" w:space="0" w:color="auto"/>
            </w:tcBorders>
            <w:shd w:val="solid" w:color="FFFFFF" w:fill="auto"/>
          </w:tcPr>
          <w:p w14:paraId="0E695C61" w14:textId="140E7FBB" w:rsidR="00403A02" w:rsidRPr="00403A02" w:rsidRDefault="00403A02" w:rsidP="00403A02">
            <w:pPr>
              <w:pStyle w:val="TAC"/>
              <w:rPr>
                <w:sz w:val="16"/>
                <w:szCs w:val="16"/>
              </w:rPr>
            </w:pPr>
            <w:r w:rsidRPr="00403A02">
              <w:rPr>
                <w:sz w:val="16"/>
                <w:szCs w:val="16"/>
              </w:rPr>
              <w:t>1</w:t>
            </w:r>
          </w:p>
        </w:tc>
        <w:tc>
          <w:tcPr>
            <w:tcW w:w="425" w:type="dxa"/>
            <w:tcBorders>
              <w:top w:val="single" w:sz="4" w:space="0" w:color="auto"/>
              <w:bottom w:val="single" w:sz="4" w:space="0" w:color="auto"/>
            </w:tcBorders>
            <w:shd w:val="solid" w:color="FFFFFF" w:fill="auto"/>
          </w:tcPr>
          <w:p w14:paraId="7B09BFCA" w14:textId="0B46F763" w:rsidR="00403A02" w:rsidRPr="00403A02" w:rsidRDefault="00403A02" w:rsidP="00403A02">
            <w:pPr>
              <w:pStyle w:val="TAC"/>
              <w:rPr>
                <w:sz w:val="16"/>
                <w:szCs w:val="16"/>
              </w:rPr>
            </w:pPr>
            <w:r w:rsidRPr="00403A02">
              <w:rPr>
                <w:sz w:val="16"/>
                <w:szCs w:val="16"/>
              </w:rPr>
              <w:t>F</w:t>
            </w:r>
          </w:p>
        </w:tc>
        <w:tc>
          <w:tcPr>
            <w:tcW w:w="4820" w:type="dxa"/>
            <w:tcBorders>
              <w:top w:val="single" w:sz="4" w:space="0" w:color="auto"/>
              <w:bottom w:val="single" w:sz="4" w:space="0" w:color="auto"/>
            </w:tcBorders>
            <w:shd w:val="solid" w:color="FFFFFF" w:fill="auto"/>
          </w:tcPr>
          <w:p w14:paraId="400F9E52" w14:textId="58CDB939" w:rsidR="00403A02" w:rsidRPr="00403A02" w:rsidRDefault="00403A02" w:rsidP="00403A02">
            <w:pPr>
              <w:pStyle w:val="TAL"/>
              <w:rPr>
                <w:sz w:val="16"/>
                <w:szCs w:val="16"/>
              </w:rPr>
            </w:pPr>
            <w:r w:rsidRPr="00403A02">
              <w:rPr>
                <w:sz w:val="16"/>
                <w:szCs w:val="16"/>
              </w:rPr>
              <w:t>DL interruption for Tx switching across 3/4 bands</w:t>
            </w:r>
          </w:p>
        </w:tc>
        <w:tc>
          <w:tcPr>
            <w:tcW w:w="708" w:type="dxa"/>
            <w:tcBorders>
              <w:top w:val="single" w:sz="4" w:space="0" w:color="auto"/>
              <w:bottom w:val="single" w:sz="4" w:space="0" w:color="auto"/>
              <w:right w:val="single" w:sz="6" w:space="0" w:color="auto"/>
            </w:tcBorders>
            <w:shd w:val="solid" w:color="FFFFFF" w:fill="auto"/>
          </w:tcPr>
          <w:p w14:paraId="32398608" w14:textId="0DF1B519" w:rsidR="00403A02" w:rsidRDefault="00403A02" w:rsidP="00403A02">
            <w:pPr>
              <w:pStyle w:val="TAC"/>
              <w:rPr>
                <w:sz w:val="16"/>
                <w:szCs w:val="16"/>
              </w:rPr>
            </w:pPr>
            <w:r w:rsidRPr="00272CF5">
              <w:rPr>
                <w:sz w:val="16"/>
                <w:szCs w:val="16"/>
              </w:rPr>
              <w:t>18.2.0</w:t>
            </w:r>
          </w:p>
        </w:tc>
      </w:tr>
      <w:tr w:rsidR="00403A02" w:rsidRPr="006C53D9" w14:paraId="0C2430C8" w14:textId="77777777" w:rsidTr="00AE3AF1">
        <w:tc>
          <w:tcPr>
            <w:tcW w:w="800" w:type="dxa"/>
            <w:tcBorders>
              <w:top w:val="single" w:sz="4" w:space="0" w:color="auto"/>
              <w:left w:val="single" w:sz="4" w:space="0" w:color="auto"/>
              <w:bottom w:val="single" w:sz="4" w:space="0" w:color="auto"/>
            </w:tcBorders>
            <w:shd w:val="solid" w:color="FFFFFF" w:fill="auto"/>
          </w:tcPr>
          <w:p w14:paraId="66889E88" w14:textId="6546A421" w:rsidR="00403A02" w:rsidRDefault="00403A02" w:rsidP="00403A02">
            <w:pPr>
              <w:pStyle w:val="TAC"/>
              <w:rPr>
                <w:sz w:val="16"/>
                <w:szCs w:val="16"/>
              </w:rPr>
            </w:pPr>
            <w:r>
              <w:rPr>
                <w:sz w:val="16"/>
                <w:szCs w:val="16"/>
              </w:rPr>
              <w:t>2023-06</w:t>
            </w:r>
          </w:p>
        </w:tc>
        <w:tc>
          <w:tcPr>
            <w:tcW w:w="800" w:type="dxa"/>
            <w:tcBorders>
              <w:top w:val="single" w:sz="4" w:space="0" w:color="auto"/>
              <w:bottom w:val="single" w:sz="4" w:space="0" w:color="auto"/>
            </w:tcBorders>
            <w:shd w:val="solid" w:color="FFFFFF" w:fill="auto"/>
          </w:tcPr>
          <w:p w14:paraId="2236AA04" w14:textId="62136166" w:rsidR="00403A02" w:rsidRDefault="00403A02" w:rsidP="00403A02">
            <w:pPr>
              <w:pStyle w:val="TAC"/>
              <w:rPr>
                <w:sz w:val="16"/>
                <w:szCs w:val="16"/>
              </w:rPr>
            </w:pPr>
            <w:r>
              <w:rPr>
                <w:sz w:val="16"/>
                <w:szCs w:val="16"/>
              </w:rPr>
              <w:t>RAN#100</w:t>
            </w:r>
          </w:p>
        </w:tc>
        <w:tc>
          <w:tcPr>
            <w:tcW w:w="1094" w:type="dxa"/>
            <w:tcBorders>
              <w:top w:val="single" w:sz="4" w:space="0" w:color="auto"/>
              <w:bottom w:val="single" w:sz="4" w:space="0" w:color="auto"/>
            </w:tcBorders>
            <w:shd w:val="solid" w:color="FFFFFF" w:fill="auto"/>
          </w:tcPr>
          <w:p w14:paraId="2625106E" w14:textId="37C21317" w:rsidR="00403A02" w:rsidRPr="00403A02" w:rsidRDefault="00403A02" w:rsidP="00403A02">
            <w:pPr>
              <w:pStyle w:val="TAC"/>
              <w:rPr>
                <w:sz w:val="16"/>
                <w:szCs w:val="16"/>
              </w:rPr>
            </w:pPr>
            <w:r w:rsidRPr="00403A02">
              <w:rPr>
                <w:sz w:val="16"/>
                <w:szCs w:val="16"/>
              </w:rPr>
              <w:t>RP-231354</w:t>
            </w:r>
          </w:p>
        </w:tc>
        <w:tc>
          <w:tcPr>
            <w:tcW w:w="567" w:type="dxa"/>
            <w:tcBorders>
              <w:top w:val="single" w:sz="4" w:space="0" w:color="auto"/>
              <w:bottom w:val="single" w:sz="4" w:space="0" w:color="auto"/>
            </w:tcBorders>
            <w:shd w:val="solid" w:color="FFFFFF" w:fill="auto"/>
          </w:tcPr>
          <w:p w14:paraId="76F40F8B" w14:textId="3C8D4B42" w:rsidR="00403A02" w:rsidRPr="00403A02" w:rsidRDefault="00403A02" w:rsidP="00403A02">
            <w:pPr>
              <w:pStyle w:val="TAL"/>
              <w:rPr>
                <w:sz w:val="16"/>
                <w:szCs w:val="16"/>
              </w:rPr>
            </w:pPr>
            <w:r w:rsidRPr="00403A02">
              <w:rPr>
                <w:sz w:val="16"/>
                <w:szCs w:val="16"/>
              </w:rPr>
              <w:t>3223</w:t>
            </w:r>
          </w:p>
        </w:tc>
        <w:tc>
          <w:tcPr>
            <w:tcW w:w="425" w:type="dxa"/>
            <w:tcBorders>
              <w:top w:val="single" w:sz="4" w:space="0" w:color="auto"/>
              <w:bottom w:val="single" w:sz="4" w:space="0" w:color="auto"/>
            </w:tcBorders>
            <w:shd w:val="solid" w:color="FFFFFF" w:fill="auto"/>
          </w:tcPr>
          <w:p w14:paraId="0C05418F" w14:textId="77777777" w:rsidR="00403A02" w:rsidRPr="00403A02" w:rsidRDefault="00403A02" w:rsidP="00403A02">
            <w:pPr>
              <w:pStyle w:val="TAC"/>
              <w:rPr>
                <w:sz w:val="16"/>
                <w:szCs w:val="16"/>
              </w:rPr>
            </w:pPr>
          </w:p>
        </w:tc>
        <w:tc>
          <w:tcPr>
            <w:tcW w:w="425" w:type="dxa"/>
            <w:tcBorders>
              <w:top w:val="single" w:sz="4" w:space="0" w:color="auto"/>
              <w:bottom w:val="single" w:sz="4" w:space="0" w:color="auto"/>
            </w:tcBorders>
            <w:shd w:val="solid" w:color="FFFFFF" w:fill="auto"/>
          </w:tcPr>
          <w:p w14:paraId="40B0BA61" w14:textId="138D08F5" w:rsidR="00403A02" w:rsidRPr="00403A02" w:rsidRDefault="00403A02" w:rsidP="00403A02">
            <w:pPr>
              <w:pStyle w:val="TAC"/>
              <w:rPr>
                <w:sz w:val="16"/>
                <w:szCs w:val="16"/>
              </w:rPr>
            </w:pPr>
            <w:r w:rsidRPr="00403A02">
              <w:rPr>
                <w:sz w:val="16"/>
                <w:szCs w:val="16"/>
              </w:rPr>
              <w:t>A</w:t>
            </w:r>
          </w:p>
        </w:tc>
        <w:tc>
          <w:tcPr>
            <w:tcW w:w="4820" w:type="dxa"/>
            <w:tcBorders>
              <w:top w:val="single" w:sz="4" w:space="0" w:color="auto"/>
              <w:bottom w:val="single" w:sz="4" w:space="0" w:color="auto"/>
            </w:tcBorders>
            <w:shd w:val="solid" w:color="FFFFFF" w:fill="auto"/>
          </w:tcPr>
          <w:p w14:paraId="56EAF441" w14:textId="6747981F" w:rsidR="00403A02" w:rsidRPr="00403A02" w:rsidRDefault="00403A02" w:rsidP="00403A02">
            <w:pPr>
              <w:pStyle w:val="TAL"/>
              <w:rPr>
                <w:sz w:val="16"/>
                <w:szCs w:val="16"/>
              </w:rPr>
            </w:pPr>
            <w:r w:rsidRPr="00403A02">
              <w:rPr>
                <w:sz w:val="16"/>
                <w:szCs w:val="16"/>
              </w:rPr>
              <w:t>Correction on Nserv for FR2 HST R18</w:t>
            </w:r>
          </w:p>
        </w:tc>
        <w:tc>
          <w:tcPr>
            <w:tcW w:w="708" w:type="dxa"/>
            <w:tcBorders>
              <w:top w:val="single" w:sz="4" w:space="0" w:color="auto"/>
              <w:bottom w:val="single" w:sz="4" w:space="0" w:color="auto"/>
              <w:right w:val="single" w:sz="6" w:space="0" w:color="auto"/>
            </w:tcBorders>
            <w:shd w:val="solid" w:color="FFFFFF" w:fill="auto"/>
          </w:tcPr>
          <w:p w14:paraId="0EA9335D" w14:textId="0CBD4AB7" w:rsidR="00403A02" w:rsidRDefault="00403A02" w:rsidP="00403A02">
            <w:pPr>
              <w:pStyle w:val="TAC"/>
              <w:rPr>
                <w:sz w:val="16"/>
                <w:szCs w:val="16"/>
              </w:rPr>
            </w:pPr>
            <w:r w:rsidRPr="00272CF5">
              <w:rPr>
                <w:sz w:val="16"/>
                <w:szCs w:val="16"/>
              </w:rPr>
              <w:t>18.2.0</w:t>
            </w:r>
          </w:p>
        </w:tc>
      </w:tr>
      <w:tr w:rsidR="00403A02" w:rsidRPr="006C53D9" w14:paraId="41ABB7B4" w14:textId="77777777" w:rsidTr="00AE3AF1">
        <w:tc>
          <w:tcPr>
            <w:tcW w:w="800" w:type="dxa"/>
            <w:tcBorders>
              <w:top w:val="single" w:sz="4" w:space="0" w:color="auto"/>
              <w:left w:val="single" w:sz="4" w:space="0" w:color="auto"/>
              <w:bottom w:val="single" w:sz="4" w:space="0" w:color="auto"/>
            </w:tcBorders>
            <w:shd w:val="solid" w:color="FFFFFF" w:fill="auto"/>
          </w:tcPr>
          <w:p w14:paraId="637032C2" w14:textId="1C8C76F9" w:rsidR="00403A02" w:rsidRDefault="00403A02" w:rsidP="00403A02">
            <w:pPr>
              <w:pStyle w:val="TAC"/>
              <w:rPr>
                <w:sz w:val="16"/>
                <w:szCs w:val="16"/>
              </w:rPr>
            </w:pPr>
            <w:r>
              <w:rPr>
                <w:sz w:val="16"/>
                <w:szCs w:val="16"/>
              </w:rPr>
              <w:t>2023-06</w:t>
            </w:r>
          </w:p>
        </w:tc>
        <w:tc>
          <w:tcPr>
            <w:tcW w:w="800" w:type="dxa"/>
            <w:tcBorders>
              <w:top w:val="single" w:sz="4" w:space="0" w:color="auto"/>
              <w:bottom w:val="single" w:sz="4" w:space="0" w:color="auto"/>
            </w:tcBorders>
            <w:shd w:val="solid" w:color="FFFFFF" w:fill="auto"/>
          </w:tcPr>
          <w:p w14:paraId="62582EF7" w14:textId="53BCFE08" w:rsidR="00403A02" w:rsidRDefault="00403A02" w:rsidP="00403A02">
            <w:pPr>
              <w:pStyle w:val="TAC"/>
              <w:rPr>
                <w:sz w:val="16"/>
                <w:szCs w:val="16"/>
              </w:rPr>
            </w:pPr>
            <w:r>
              <w:rPr>
                <w:sz w:val="16"/>
                <w:szCs w:val="16"/>
              </w:rPr>
              <w:t>RAN#100</w:t>
            </w:r>
          </w:p>
        </w:tc>
        <w:tc>
          <w:tcPr>
            <w:tcW w:w="1094" w:type="dxa"/>
            <w:tcBorders>
              <w:top w:val="single" w:sz="4" w:space="0" w:color="auto"/>
              <w:bottom w:val="single" w:sz="4" w:space="0" w:color="auto"/>
            </w:tcBorders>
            <w:shd w:val="solid" w:color="FFFFFF" w:fill="auto"/>
          </w:tcPr>
          <w:p w14:paraId="6C0EA88C" w14:textId="2B632BB4" w:rsidR="00403A02" w:rsidRPr="00403A02" w:rsidRDefault="00403A02" w:rsidP="00403A02">
            <w:pPr>
              <w:pStyle w:val="TAC"/>
              <w:rPr>
                <w:sz w:val="16"/>
                <w:szCs w:val="16"/>
              </w:rPr>
            </w:pPr>
            <w:r w:rsidRPr="00403A02">
              <w:rPr>
                <w:sz w:val="16"/>
                <w:szCs w:val="16"/>
              </w:rPr>
              <w:t>RP-231340</w:t>
            </w:r>
          </w:p>
        </w:tc>
        <w:tc>
          <w:tcPr>
            <w:tcW w:w="567" w:type="dxa"/>
            <w:tcBorders>
              <w:top w:val="single" w:sz="4" w:space="0" w:color="auto"/>
              <w:bottom w:val="single" w:sz="4" w:space="0" w:color="auto"/>
            </w:tcBorders>
            <w:shd w:val="solid" w:color="FFFFFF" w:fill="auto"/>
          </w:tcPr>
          <w:p w14:paraId="0964F581" w14:textId="249D5AA6" w:rsidR="00403A02" w:rsidRPr="00403A02" w:rsidRDefault="00403A02" w:rsidP="00403A02">
            <w:pPr>
              <w:pStyle w:val="TAL"/>
              <w:rPr>
                <w:sz w:val="16"/>
                <w:szCs w:val="16"/>
              </w:rPr>
            </w:pPr>
            <w:r w:rsidRPr="00403A02">
              <w:rPr>
                <w:sz w:val="16"/>
                <w:szCs w:val="16"/>
              </w:rPr>
              <w:t>3225</w:t>
            </w:r>
          </w:p>
        </w:tc>
        <w:tc>
          <w:tcPr>
            <w:tcW w:w="425" w:type="dxa"/>
            <w:tcBorders>
              <w:top w:val="single" w:sz="4" w:space="0" w:color="auto"/>
              <w:bottom w:val="single" w:sz="4" w:space="0" w:color="auto"/>
            </w:tcBorders>
            <w:shd w:val="solid" w:color="FFFFFF" w:fill="auto"/>
          </w:tcPr>
          <w:p w14:paraId="012B060C" w14:textId="77777777" w:rsidR="00403A02" w:rsidRPr="00403A02" w:rsidRDefault="00403A02" w:rsidP="00403A02">
            <w:pPr>
              <w:pStyle w:val="TAC"/>
              <w:rPr>
                <w:sz w:val="16"/>
                <w:szCs w:val="16"/>
              </w:rPr>
            </w:pPr>
          </w:p>
        </w:tc>
        <w:tc>
          <w:tcPr>
            <w:tcW w:w="425" w:type="dxa"/>
            <w:tcBorders>
              <w:top w:val="single" w:sz="4" w:space="0" w:color="auto"/>
              <w:bottom w:val="single" w:sz="4" w:space="0" w:color="auto"/>
            </w:tcBorders>
            <w:shd w:val="solid" w:color="FFFFFF" w:fill="auto"/>
          </w:tcPr>
          <w:p w14:paraId="6A93A5F7" w14:textId="43AB5C42" w:rsidR="00403A02" w:rsidRPr="00403A02" w:rsidRDefault="00403A02" w:rsidP="00403A02">
            <w:pPr>
              <w:pStyle w:val="TAC"/>
              <w:rPr>
                <w:sz w:val="16"/>
                <w:szCs w:val="16"/>
              </w:rPr>
            </w:pPr>
            <w:r w:rsidRPr="00403A02">
              <w:rPr>
                <w:sz w:val="16"/>
                <w:szCs w:val="16"/>
              </w:rPr>
              <w:t>A</w:t>
            </w:r>
          </w:p>
        </w:tc>
        <w:tc>
          <w:tcPr>
            <w:tcW w:w="4820" w:type="dxa"/>
            <w:tcBorders>
              <w:top w:val="single" w:sz="4" w:space="0" w:color="auto"/>
              <w:bottom w:val="single" w:sz="4" w:space="0" w:color="auto"/>
            </w:tcBorders>
            <w:shd w:val="solid" w:color="FFFFFF" w:fill="auto"/>
          </w:tcPr>
          <w:p w14:paraId="3D52E9FF" w14:textId="40A3C3FD" w:rsidR="00403A02" w:rsidRPr="00403A02" w:rsidRDefault="00403A02" w:rsidP="00403A02">
            <w:pPr>
              <w:pStyle w:val="TAL"/>
              <w:rPr>
                <w:sz w:val="16"/>
                <w:szCs w:val="16"/>
              </w:rPr>
            </w:pPr>
            <w:r w:rsidRPr="00403A02">
              <w:rPr>
                <w:sz w:val="16"/>
                <w:szCs w:val="16"/>
              </w:rPr>
              <w:t>Clause number update for MRDC</w:t>
            </w:r>
          </w:p>
        </w:tc>
        <w:tc>
          <w:tcPr>
            <w:tcW w:w="708" w:type="dxa"/>
            <w:tcBorders>
              <w:top w:val="single" w:sz="4" w:space="0" w:color="auto"/>
              <w:bottom w:val="single" w:sz="4" w:space="0" w:color="auto"/>
              <w:right w:val="single" w:sz="6" w:space="0" w:color="auto"/>
            </w:tcBorders>
            <w:shd w:val="solid" w:color="FFFFFF" w:fill="auto"/>
          </w:tcPr>
          <w:p w14:paraId="30E7A4D8" w14:textId="54E7FEA9" w:rsidR="00403A02" w:rsidRDefault="00403A02" w:rsidP="00403A02">
            <w:pPr>
              <w:pStyle w:val="TAC"/>
              <w:rPr>
                <w:sz w:val="16"/>
                <w:szCs w:val="16"/>
              </w:rPr>
            </w:pPr>
            <w:r w:rsidRPr="00272CF5">
              <w:rPr>
                <w:sz w:val="16"/>
                <w:szCs w:val="16"/>
              </w:rPr>
              <w:t>18.2.0</w:t>
            </w:r>
          </w:p>
        </w:tc>
      </w:tr>
      <w:tr w:rsidR="00403A02" w:rsidRPr="006C53D9" w14:paraId="1239D1F3" w14:textId="77777777" w:rsidTr="00AE3AF1">
        <w:tc>
          <w:tcPr>
            <w:tcW w:w="800" w:type="dxa"/>
            <w:tcBorders>
              <w:top w:val="single" w:sz="4" w:space="0" w:color="auto"/>
              <w:left w:val="single" w:sz="4" w:space="0" w:color="auto"/>
              <w:bottom w:val="single" w:sz="4" w:space="0" w:color="auto"/>
            </w:tcBorders>
            <w:shd w:val="solid" w:color="FFFFFF" w:fill="auto"/>
          </w:tcPr>
          <w:p w14:paraId="3DC1849E" w14:textId="146A4F00" w:rsidR="00403A02" w:rsidRDefault="00403A02" w:rsidP="00403A02">
            <w:pPr>
              <w:pStyle w:val="TAC"/>
              <w:rPr>
                <w:sz w:val="16"/>
                <w:szCs w:val="16"/>
              </w:rPr>
            </w:pPr>
            <w:r>
              <w:rPr>
                <w:sz w:val="16"/>
                <w:szCs w:val="16"/>
              </w:rPr>
              <w:t>2023-06</w:t>
            </w:r>
          </w:p>
        </w:tc>
        <w:tc>
          <w:tcPr>
            <w:tcW w:w="800" w:type="dxa"/>
            <w:tcBorders>
              <w:top w:val="single" w:sz="4" w:space="0" w:color="auto"/>
              <w:bottom w:val="single" w:sz="4" w:space="0" w:color="auto"/>
            </w:tcBorders>
            <w:shd w:val="solid" w:color="FFFFFF" w:fill="auto"/>
          </w:tcPr>
          <w:p w14:paraId="440978C4" w14:textId="4D658186" w:rsidR="00403A02" w:rsidRDefault="00403A02" w:rsidP="00403A02">
            <w:pPr>
              <w:pStyle w:val="TAC"/>
              <w:rPr>
                <w:sz w:val="16"/>
                <w:szCs w:val="16"/>
              </w:rPr>
            </w:pPr>
            <w:r>
              <w:rPr>
                <w:sz w:val="16"/>
                <w:szCs w:val="16"/>
              </w:rPr>
              <w:t>RAN#100</w:t>
            </w:r>
          </w:p>
        </w:tc>
        <w:tc>
          <w:tcPr>
            <w:tcW w:w="1094" w:type="dxa"/>
            <w:tcBorders>
              <w:top w:val="single" w:sz="4" w:space="0" w:color="auto"/>
              <w:bottom w:val="single" w:sz="4" w:space="0" w:color="auto"/>
            </w:tcBorders>
            <w:shd w:val="solid" w:color="FFFFFF" w:fill="auto"/>
          </w:tcPr>
          <w:p w14:paraId="3A6AC91A" w14:textId="169063C5" w:rsidR="00403A02" w:rsidRPr="00403A02" w:rsidRDefault="00403A02" w:rsidP="00403A02">
            <w:pPr>
              <w:pStyle w:val="TAC"/>
              <w:rPr>
                <w:sz w:val="16"/>
                <w:szCs w:val="16"/>
              </w:rPr>
            </w:pPr>
            <w:r w:rsidRPr="00403A02">
              <w:rPr>
                <w:sz w:val="16"/>
                <w:szCs w:val="16"/>
              </w:rPr>
              <w:t>RP-231344</w:t>
            </w:r>
          </w:p>
        </w:tc>
        <w:tc>
          <w:tcPr>
            <w:tcW w:w="567" w:type="dxa"/>
            <w:tcBorders>
              <w:top w:val="single" w:sz="4" w:space="0" w:color="auto"/>
              <w:bottom w:val="single" w:sz="4" w:space="0" w:color="auto"/>
            </w:tcBorders>
            <w:shd w:val="solid" w:color="FFFFFF" w:fill="auto"/>
          </w:tcPr>
          <w:p w14:paraId="2DB1B261" w14:textId="1FFF3488" w:rsidR="00403A02" w:rsidRPr="00403A02" w:rsidRDefault="00403A02" w:rsidP="00403A02">
            <w:pPr>
              <w:pStyle w:val="TAL"/>
              <w:rPr>
                <w:sz w:val="16"/>
                <w:szCs w:val="16"/>
              </w:rPr>
            </w:pPr>
            <w:r w:rsidRPr="00403A02">
              <w:rPr>
                <w:sz w:val="16"/>
                <w:szCs w:val="16"/>
              </w:rPr>
              <w:t>3227</w:t>
            </w:r>
          </w:p>
        </w:tc>
        <w:tc>
          <w:tcPr>
            <w:tcW w:w="425" w:type="dxa"/>
            <w:tcBorders>
              <w:top w:val="single" w:sz="4" w:space="0" w:color="auto"/>
              <w:bottom w:val="single" w:sz="4" w:space="0" w:color="auto"/>
            </w:tcBorders>
            <w:shd w:val="solid" w:color="FFFFFF" w:fill="auto"/>
          </w:tcPr>
          <w:p w14:paraId="1514F51A" w14:textId="77777777" w:rsidR="00403A02" w:rsidRPr="00403A02" w:rsidRDefault="00403A02" w:rsidP="00403A02">
            <w:pPr>
              <w:pStyle w:val="TAC"/>
              <w:rPr>
                <w:sz w:val="16"/>
                <w:szCs w:val="16"/>
              </w:rPr>
            </w:pPr>
          </w:p>
        </w:tc>
        <w:tc>
          <w:tcPr>
            <w:tcW w:w="425" w:type="dxa"/>
            <w:tcBorders>
              <w:top w:val="single" w:sz="4" w:space="0" w:color="auto"/>
              <w:bottom w:val="single" w:sz="4" w:space="0" w:color="auto"/>
            </w:tcBorders>
            <w:shd w:val="solid" w:color="FFFFFF" w:fill="auto"/>
          </w:tcPr>
          <w:p w14:paraId="600BB352" w14:textId="1C8F161B" w:rsidR="00403A02" w:rsidRPr="00403A02" w:rsidRDefault="00403A02" w:rsidP="00403A02">
            <w:pPr>
              <w:pStyle w:val="TAC"/>
              <w:rPr>
                <w:sz w:val="16"/>
                <w:szCs w:val="16"/>
              </w:rPr>
            </w:pPr>
            <w:r w:rsidRPr="00403A02">
              <w:rPr>
                <w:sz w:val="16"/>
                <w:szCs w:val="16"/>
              </w:rPr>
              <w:t>A</w:t>
            </w:r>
          </w:p>
        </w:tc>
        <w:tc>
          <w:tcPr>
            <w:tcW w:w="4820" w:type="dxa"/>
            <w:tcBorders>
              <w:top w:val="single" w:sz="4" w:space="0" w:color="auto"/>
              <w:bottom w:val="single" w:sz="4" w:space="0" w:color="auto"/>
            </w:tcBorders>
            <w:shd w:val="solid" w:color="FFFFFF" w:fill="auto"/>
          </w:tcPr>
          <w:p w14:paraId="3BEB3891" w14:textId="65A29BDF" w:rsidR="00403A02" w:rsidRPr="00403A02" w:rsidRDefault="00403A02" w:rsidP="00403A02">
            <w:pPr>
              <w:pStyle w:val="TAL"/>
              <w:rPr>
                <w:sz w:val="16"/>
                <w:szCs w:val="16"/>
              </w:rPr>
            </w:pPr>
            <w:r w:rsidRPr="00403A02">
              <w:rPr>
                <w:sz w:val="16"/>
                <w:szCs w:val="16"/>
              </w:rPr>
              <w:t>CR on Cell Reselection for RRC Inactive in NTN (Cat. A)</w:t>
            </w:r>
          </w:p>
        </w:tc>
        <w:tc>
          <w:tcPr>
            <w:tcW w:w="708" w:type="dxa"/>
            <w:tcBorders>
              <w:top w:val="single" w:sz="4" w:space="0" w:color="auto"/>
              <w:bottom w:val="single" w:sz="4" w:space="0" w:color="auto"/>
              <w:right w:val="single" w:sz="6" w:space="0" w:color="auto"/>
            </w:tcBorders>
            <w:shd w:val="solid" w:color="FFFFFF" w:fill="auto"/>
          </w:tcPr>
          <w:p w14:paraId="49E5DC1B" w14:textId="63216B5D" w:rsidR="00403A02" w:rsidRDefault="00403A02" w:rsidP="00403A02">
            <w:pPr>
              <w:pStyle w:val="TAC"/>
              <w:rPr>
                <w:sz w:val="16"/>
                <w:szCs w:val="16"/>
              </w:rPr>
            </w:pPr>
            <w:r w:rsidRPr="00272CF5">
              <w:rPr>
                <w:sz w:val="16"/>
                <w:szCs w:val="16"/>
              </w:rPr>
              <w:t>18.2.0</w:t>
            </w:r>
          </w:p>
        </w:tc>
      </w:tr>
      <w:tr w:rsidR="00403A02" w:rsidRPr="006C53D9" w14:paraId="25190619" w14:textId="77777777" w:rsidTr="00AE3AF1">
        <w:tc>
          <w:tcPr>
            <w:tcW w:w="800" w:type="dxa"/>
            <w:tcBorders>
              <w:top w:val="single" w:sz="4" w:space="0" w:color="auto"/>
              <w:left w:val="single" w:sz="4" w:space="0" w:color="auto"/>
              <w:bottom w:val="single" w:sz="4" w:space="0" w:color="auto"/>
            </w:tcBorders>
            <w:shd w:val="solid" w:color="FFFFFF" w:fill="auto"/>
          </w:tcPr>
          <w:p w14:paraId="4F381E75" w14:textId="4A26D94E" w:rsidR="00403A02" w:rsidRDefault="00403A02" w:rsidP="00403A02">
            <w:pPr>
              <w:pStyle w:val="TAC"/>
              <w:rPr>
                <w:sz w:val="16"/>
                <w:szCs w:val="16"/>
              </w:rPr>
            </w:pPr>
            <w:r>
              <w:rPr>
                <w:sz w:val="16"/>
                <w:szCs w:val="16"/>
              </w:rPr>
              <w:t>2023-06</w:t>
            </w:r>
          </w:p>
        </w:tc>
        <w:tc>
          <w:tcPr>
            <w:tcW w:w="800" w:type="dxa"/>
            <w:tcBorders>
              <w:top w:val="single" w:sz="4" w:space="0" w:color="auto"/>
              <w:bottom w:val="single" w:sz="4" w:space="0" w:color="auto"/>
            </w:tcBorders>
            <w:shd w:val="solid" w:color="FFFFFF" w:fill="auto"/>
          </w:tcPr>
          <w:p w14:paraId="36F55DC6" w14:textId="4F6B6731" w:rsidR="00403A02" w:rsidRDefault="00403A02" w:rsidP="00403A02">
            <w:pPr>
              <w:pStyle w:val="TAC"/>
              <w:rPr>
                <w:sz w:val="16"/>
                <w:szCs w:val="16"/>
              </w:rPr>
            </w:pPr>
            <w:r>
              <w:rPr>
                <w:sz w:val="16"/>
                <w:szCs w:val="16"/>
              </w:rPr>
              <w:t>RAN#100</w:t>
            </w:r>
          </w:p>
        </w:tc>
        <w:tc>
          <w:tcPr>
            <w:tcW w:w="1094" w:type="dxa"/>
            <w:tcBorders>
              <w:top w:val="single" w:sz="4" w:space="0" w:color="auto"/>
              <w:bottom w:val="single" w:sz="4" w:space="0" w:color="auto"/>
            </w:tcBorders>
            <w:shd w:val="solid" w:color="FFFFFF" w:fill="auto"/>
          </w:tcPr>
          <w:p w14:paraId="7E1B44A6" w14:textId="3C504C11" w:rsidR="00403A02" w:rsidRPr="00403A02" w:rsidRDefault="00403A02" w:rsidP="00403A02">
            <w:pPr>
              <w:pStyle w:val="TAC"/>
              <w:rPr>
                <w:sz w:val="16"/>
                <w:szCs w:val="16"/>
              </w:rPr>
            </w:pPr>
            <w:r w:rsidRPr="00403A02">
              <w:rPr>
                <w:sz w:val="16"/>
                <w:szCs w:val="16"/>
              </w:rPr>
              <w:t>RP-231344</w:t>
            </w:r>
          </w:p>
        </w:tc>
        <w:tc>
          <w:tcPr>
            <w:tcW w:w="567" w:type="dxa"/>
            <w:tcBorders>
              <w:top w:val="single" w:sz="4" w:space="0" w:color="auto"/>
              <w:bottom w:val="single" w:sz="4" w:space="0" w:color="auto"/>
            </w:tcBorders>
            <w:shd w:val="solid" w:color="FFFFFF" w:fill="auto"/>
          </w:tcPr>
          <w:p w14:paraId="77259EB2" w14:textId="384FD556" w:rsidR="00403A02" w:rsidRPr="00403A02" w:rsidRDefault="00403A02" w:rsidP="00403A02">
            <w:pPr>
              <w:pStyle w:val="TAL"/>
              <w:rPr>
                <w:sz w:val="16"/>
                <w:szCs w:val="16"/>
              </w:rPr>
            </w:pPr>
            <w:r w:rsidRPr="00403A02">
              <w:rPr>
                <w:sz w:val="16"/>
                <w:szCs w:val="16"/>
              </w:rPr>
              <w:t>3229</w:t>
            </w:r>
          </w:p>
        </w:tc>
        <w:tc>
          <w:tcPr>
            <w:tcW w:w="425" w:type="dxa"/>
            <w:tcBorders>
              <w:top w:val="single" w:sz="4" w:space="0" w:color="auto"/>
              <w:bottom w:val="single" w:sz="4" w:space="0" w:color="auto"/>
            </w:tcBorders>
            <w:shd w:val="solid" w:color="FFFFFF" w:fill="auto"/>
          </w:tcPr>
          <w:p w14:paraId="7945FF62" w14:textId="77777777" w:rsidR="00403A02" w:rsidRPr="00403A02" w:rsidRDefault="00403A02" w:rsidP="00403A02">
            <w:pPr>
              <w:pStyle w:val="TAC"/>
              <w:rPr>
                <w:sz w:val="16"/>
                <w:szCs w:val="16"/>
              </w:rPr>
            </w:pPr>
          </w:p>
        </w:tc>
        <w:tc>
          <w:tcPr>
            <w:tcW w:w="425" w:type="dxa"/>
            <w:tcBorders>
              <w:top w:val="single" w:sz="4" w:space="0" w:color="auto"/>
              <w:bottom w:val="single" w:sz="4" w:space="0" w:color="auto"/>
            </w:tcBorders>
            <w:shd w:val="solid" w:color="FFFFFF" w:fill="auto"/>
          </w:tcPr>
          <w:p w14:paraId="0D634206" w14:textId="69B821AD" w:rsidR="00403A02" w:rsidRPr="00403A02" w:rsidRDefault="00403A02" w:rsidP="00403A02">
            <w:pPr>
              <w:pStyle w:val="TAC"/>
              <w:rPr>
                <w:sz w:val="16"/>
                <w:szCs w:val="16"/>
              </w:rPr>
            </w:pPr>
            <w:r w:rsidRPr="00403A02">
              <w:rPr>
                <w:sz w:val="16"/>
                <w:szCs w:val="16"/>
              </w:rPr>
              <w:t>A</w:t>
            </w:r>
          </w:p>
        </w:tc>
        <w:tc>
          <w:tcPr>
            <w:tcW w:w="4820" w:type="dxa"/>
            <w:tcBorders>
              <w:top w:val="single" w:sz="4" w:space="0" w:color="auto"/>
              <w:bottom w:val="single" w:sz="4" w:space="0" w:color="auto"/>
            </w:tcBorders>
            <w:shd w:val="solid" w:color="FFFFFF" w:fill="auto"/>
          </w:tcPr>
          <w:p w14:paraId="33E8978E" w14:textId="2A42A77C" w:rsidR="00403A02" w:rsidRPr="00403A02" w:rsidRDefault="00403A02" w:rsidP="00403A02">
            <w:pPr>
              <w:pStyle w:val="TAL"/>
              <w:rPr>
                <w:sz w:val="16"/>
                <w:szCs w:val="16"/>
              </w:rPr>
            </w:pPr>
            <w:r w:rsidRPr="00403A02">
              <w:rPr>
                <w:sz w:val="16"/>
                <w:szCs w:val="16"/>
              </w:rPr>
              <w:t>CR on Duration for reselection test cases in NGSO scenarios (Cat. A)</w:t>
            </w:r>
          </w:p>
        </w:tc>
        <w:tc>
          <w:tcPr>
            <w:tcW w:w="708" w:type="dxa"/>
            <w:tcBorders>
              <w:top w:val="single" w:sz="4" w:space="0" w:color="auto"/>
              <w:bottom w:val="single" w:sz="4" w:space="0" w:color="auto"/>
              <w:right w:val="single" w:sz="6" w:space="0" w:color="auto"/>
            </w:tcBorders>
            <w:shd w:val="solid" w:color="FFFFFF" w:fill="auto"/>
          </w:tcPr>
          <w:p w14:paraId="7D0ADEFA" w14:textId="1420C40D" w:rsidR="00403A02" w:rsidRDefault="00403A02" w:rsidP="00403A02">
            <w:pPr>
              <w:pStyle w:val="TAC"/>
              <w:rPr>
                <w:sz w:val="16"/>
                <w:szCs w:val="16"/>
              </w:rPr>
            </w:pPr>
            <w:r w:rsidRPr="00272CF5">
              <w:rPr>
                <w:sz w:val="16"/>
                <w:szCs w:val="16"/>
              </w:rPr>
              <w:t>18.2.0</w:t>
            </w:r>
          </w:p>
        </w:tc>
      </w:tr>
      <w:tr w:rsidR="00403A02" w:rsidRPr="006C53D9" w14:paraId="1267CFD6" w14:textId="77777777" w:rsidTr="00AE3AF1">
        <w:tc>
          <w:tcPr>
            <w:tcW w:w="800" w:type="dxa"/>
            <w:tcBorders>
              <w:top w:val="single" w:sz="4" w:space="0" w:color="auto"/>
              <w:left w:val="single" w:sz="4" w:space="0" w:color="auto"/>
              <w:bottom w:val="single" w:sz="4" w:space="0" w:color="auto"/>
            </w:tcBorders>
            <w:shd w:val="solid" w:color="FFFFFF" w:fill="auto"/>
          </w:tcPr>
          <w:p w14:paraId="4C0BA880" w14:textId="6662A52E" w:rsidR="00403A02" w:rsidRDefault="00403A02" w:rsidP="00403A02">
            <w:pPr>
              <w:pStyle w:val="TAC"/>
              <w:rPr>
                <w:sz w:val="16"/>
                <w:szCs w:val="16"/>
              </w:rPr>
            </w:pPr>
            <w:r>
              <w:rPr>
                <w:sz w:val="16"/>
                <w:szCs w:val="16"/>
              </w:rPr>
              <w:t>2023-06</w:t>
            </w:r>
          </w:p>
        </w:tc>
        <w:tc>
          <w:tcPr>
            <w:tcW w:w="800" w:type="dxa"/>
            <w:tcBorders>
              <w:top w:val="single" w:sz="4" w:space="0" w:color="auto"/>
              <w:bottom w:val="single" w:sz="4" w:space="0" w:color="auto"/>
            </w:tcBorders>
            <w:shd w:val="solid" w:color="FFFFFF" w:fill="auto"/>
          </w:tcPr>
          <w:p w14:paraId="764C11E9" w14:textId="7167C281" w:rsidR="00403A02" w:rsidRDefault="00403A02" w:rsidP="00403A02">
            <w:pPr>
              <w:pStyle w:val="TAC"/>
              <w:rPr>
                <w:sz w:val="16"/>
                <w:szCs w:val="16"/>
              </w:rPr>
            </w:pPr>
            <w:r>
              <w:rPr>
                <w:sz w:val="16"/>
                <w:szCs w:val="16"/>
              </w:rPr>
              <w:t>RAN#100</w:t>
            </w:r>
          </w:p>
        </w:tc>
        <w:tc>
          <w:tcPr>
            <w:tcW w:w="1094" w:type="dxa"/>
            <w:tcBorders>
              <w:top w:val="single" w:sz="4" w:space="0" w:color="auto"/>
              <w:bottom w:val="single" w:sz="4" w:space="0" w:color="auto"/>
            </w:tcBorders>
            <w:shd w:val="solid" w:color="FFFFFF" w:fill="auto"/>
          </w:tcPr>
          <w:p w14:paraId="5F58088F" w14:textId="6F82F74C" w:rsidR="00403A02" w:rsidRPr="00403A02" w:rsidRDefault="00403A02" w:rsidP="00403A02">
            <w:pPr>
              <w:pStyle w:val="TAC"/>
              <w:rPr>
                <w:sz w:val="16"/>
                <w:szCs w:val="16"/>
              </w:rPr>
            </w:pPr>
            <w:r w:rsidRPr="00403A02">
              <w:rPr>
                <w:sz w:val="16"/>
                <w:szCs w:val="16"/>
              </w:rPr>
              <w:t>RP-231350</w:t>
            </w:r>
          </w:p>
        </w:tc>
        <w:tc>
          <w:tcPr>
            <w:tcW w:w="567" w:type="dxa"/>
            <w:tcBorders>
              <w:top w:val="single" w:sz="4" w:space="0" w:color="auto"/>
              <w:bottom w:val="single" w:sz="4" w:space="0" w:color="auto"/>
            </w:tcBorders>
            <w:shd w:val="solid" w:color="FFFFFF" w:fill="auto"/>
          </w:tcPr>
          <w:p w14:paraId="4F4D4BF6" w14:textId="57F0D718" w:rsidR="00403A02" w:rsidRPr="00403A02" w:rsidRDefault="00403A02" w:rsidP="00403A02">
            <w:pPr>
              <w:pStyle w:val="TAL"/>
              <w:rPr>
                <w:sz w:val="16"/>
                <w:szCs w:val="16"/>
              </w:rPr>
            </w:pPr>
            <w:r w:rsidRPr="00403A02">
              <w:rPr>
                <w:sz w:val="16"/>
                <w:szCs w:val="16"/>
              </w:rPr>
              <w:t>3231</w:t>
            </w:r>
          </w:p>
        </w:tc>
        <w:tc>
          <w:tcPr>
            <w:tcW w:w="425" w:type="dxa"/>
            <w:tcBorders>
              <w:top w:val="single" w:sz="4" w:space="0" w:color="auto"/>
              <w:bottom w:val="single" w:sz="4" w:space="0" w:color="auto"/>
            </w:tcBorders>
            <w:shd w:val="solid" w:color="FFFFFF" w:fill="auto"/>
          </w:tcPr>
          <w:p w14:paraId="6367F96D" w14:textId="77777777" w:rsidR="00403A02" w:rsidRPr="00403A02" w:rsidRDefault="00403A02" w:rsidP="00403A02">
            <w:pPr>
              <w:pStyle w:val="TAC"/>
              <w:rPr>
                <w:sz w:val="16"/>
                <w:szCs w:val="16"/>
              </w:rPr>
            </w:pPr>
          </w:p>
        </w:tc>
        <w:tc>
          <w:tcPr>
            <w:tcW w:w="425" w:type="dxa"/>
            <w:tcBorders>
              <w:top w:val="single" w:sz="4" w:space="0" w:color="auto"/>
              <w:bottom w:val="single" w:sz="4" w:space="0" w:color="auto"/>
            </w:tcBorders>
            <w:shd w:val="solid" w:color="FFFFFF" w:fill="auto"/>
          </w:tcPr>
          <w:p w14:paraId="26D8BB5E" w14:textId="4D78871D" w:rsidR="00403A02" w:rsidRPr="00403A02" w:rsidRDefault="00403A02" w:rsidP="00403A02">
            <w:pPr>
              <w:pStyle w:val="TAC"/>
              <w:rPr>
                <w:sz w:val="16"/>
                <w:szCs w:val="16"/>
              </w:rPr>
            </w:pPr>
            <w:r w:rsidRPr="00403A02">
              <w:rPr>
                <w:sz w:val="16"/>
                <w:szCs w:val="16"/>
              </w:rPr>
              <w:t>A</w:t>
            </w:r>
          </w:p>
        </w:tc>
        <w:tc>
          <w:tcPr>
            <w:tcW w:w="4820" w:type="dxa"/>
            <w:tcBorders>
              <w:top w:val="single" w:sz="4" w:space="0" w:color="auto"/>
              <w:bottom w:val="single" w:sz="4" w:space="0" w:color="auto"/>
            </w:tcBorders>
            <w:shd w:val="solid" w:color="FFFFFF" w:fill="auto"/>
          </w:tcPr>
          <w:p w14:paraId="6398C6C9" w14:textId="5A2001FC" w:rsidR="00403A02" w:rsidRPr="00403A02" w:rsidRDefault="00403A02" w:rsidP="00403A02">
            <w:pPr>
              <w:pStyle w:val="TAL"/>
              <w:rPr>
                <w:sz w:val="16"/>
                <w:szCs w:val="16"/>
              </w:rPr>
            </w:pPr>
            <w:r w:rsidRPr="00403A02">
              <w:rPr>
                <w:sz w:val="16"/>
                <w:szCs w:val="16"/>
              </w:rPr>
              <w:t>CR: Correction of Measurement conditions for RedCap for 1Rx</w:t>
            </w:r>
          </w:p>
        </w:tc>
        <w:tc>
          <w:tcPr>
            <w:tcW w:w="708" w:type="dxa"/>
            <w:tcBorders>
              <w:top w:val="single" w:sz="4" w:space="0" w:color="auto"/>
              <w:bottom w:val="single" w:sz="4" w:space="0" w:color="auto"/>
              <w:right w:val="single" w:sz="6" w:space="0" w:color="auto"/>
            </w:tcBorders>
            <w:shd w:val="solid" w:color="FFFFFF" w:fill="auto"/>
          </w:tcPr>
          <w:p w14:paraId="770EEB5A" w14:textId="480DE477" w:rsidR="00403A02" w:rsidRDefault="00403A02" w:rsidP="00403A02">
            <w:pPr>
              <w:pStyle w:val="TAC"/>
              <w:rPr>
                <w:sz w:val="16"/>
                <w:szCs w:val="16"/>
              </w:rPr>
            </w:pPr>
            <w:r w:rsidRPr="00272CF5">
              <w:rPr>
                <w:sz w:val="16"/>
                <w:szCs w:val="16"/>
              </w:rPr>
              <w:t>18.2.0</w:t>
            </w:r>
          </w:p>
        </w:tc>
      </w:tr>
      <w:tr w:rsidR="00403A02" w:rsidRPr="006C53D9" w14:paraId="0E45770A" w14:textId="77777777" w:rsidTr="00AE3AF1">
        <w:tc>
          <w:tcPr>
            <w:tcW w:w="800" w:type="dxa"/>
            <w:tcBorders>
              <w:top w:val="single" w:sz="4" w:space="0" w:color="auto"/>
              <w:left w:val="single" w:sz="4" w:space="0" w:color="auto"/>
              <w:bottom w:val="single" w:sz="4" w:space="0" w:color="auto"/>
            </w:tcBorders>
            <w:shd w:val="solid" w:color="FFFFFF" w:fill="auto"/>
          </w:tcPr>
          <w:p w14:paraId="339D0D33" w14:textId="349DC52D" w:rsidR="00403A02" w:rsidRDefault="00403A02" w:rsidP="00403A02">
            <w:pPr>
              <w:pStyle w:val="TAC"/>
              <w:rPr>
                <w:sz w:val="16"/>
                <w:szCs w:val="16"/>
              </w:rPr>
            </w:pPr>
            <w:r>
              <w:rPr>
                <w:sz w:val="16"/>
                <w:szCs w:val="16"/>
              </w:rPr>
              <w:t>2023-06</w:t>
            </w:r>
          </w:p>
        </w:tc>
        <w:tc>
          <w:tcPr>
            <w:tcW w:w="800" w:type="dxa"/>
            <w:tcBorders>
              <w:top w:val="single" w:sz="4" w:space="0" w:color="auto"/>
              <w:bottom w:val="single" w:sz="4" w:space="0" w:color="auto"/>
            </w:tcBorders>
            <w:shd w:val="solid" w:color="FFFFFF" w:fill="auto"/>
          </w:tcPr>
          <w:p w14:paraId="2B1029CE" w14:textId="23A221FF" w:rsidR="00403A02" w:rsidRDefault="00403A02" w:rsidP="00403A02">
            <w:pPr>
              <w:pStyle w:val="TAC"/>
              <w:rPr>
                <w:sz w:val="16"/>
                <w:szCs w:val="16"/>
              </w:rPr>
            </w:pPr>
            <w:r>
              <w:rPr>
                <w:sz w:val="16"/>
                <w:szCs w:val="16"/>
              </w:rPr>
              <w:t>RAN#100</w:t>
            </w:r>
          </w:p>
        </w:tc>
        <w:tc>
          <w:tcPr>
            <w:tcW w:w="1094" w:type="dxa"/>
            <w:tcBorders>
              <w:top w:val="single" w:sz="4" w:space="0" w:color="auto"/>
              <w:bottom w:val="single" w:sz="4" w:space="0" w:color="auto"/>
            </w:tcBorders>
            <w:shd w:val="solid" w:color="FFFFFF" w:fill="auto"/>
          </w:tcPr>
          <w:p w14:paraId="26209A3B" w14:textId="0E56179F" w:rsidR="00403A02" w:rsidRPr="00403A02" w:rsidRDefault="00403A02" w:rsidP="00403A02">
            <w:pPr>
              <w:pStyle w:val="TAC"/>
              <w:rPr>
                <w:sz w:val="16"/>
                <w:szCs w:val="16"/>
              </w:rPr>
            </w:pPr>
            <w:r w:rsidRPr="00403A02">
              <w:rPr>
                <w:sz w:val="16"/>
                <w:szCs w:val="16"/>
              </w:rPr>
              <w:t>RP-231350</w:t>
            </w:r>
          </w:p>
        </w:tc>
        <w:tc>
          <w:tcPr>
            <w:tcW w:w="567" w:type="dxa"/>
            <w:tcBorders>
              <w:top w:val="single" w:sz="4" w:space="0" w:color="auto"/>
              <w:bottom w:val="single" w:sz="4" w:space="0" w:color="auto"/>
            </w:tcBorders>
            <w:shd w:val="solid" w:color="FFFFFF" w:fill="auto"/>
          </w:tcPr>
          <w:p w14:paraId="4BC98D78" w14:textId="23E443BF" w:rsidR="00403A02" w:rsidRPr="00403A02" w:rsidRDefault="00403A02" w:rsidP="00403A02">
            <w:pPr>
              <w:pStyle w:val="TAL"/>
              <w:rPr>
                <w:sz w:val="16"/>
                <w:szCs w:val="16"/>
              </w:rPr>
            </w:pPr>
            <w:r w:rsidRPr="00403A02">
              <w:rPr>
                <w:sz w:val="16"/>
                <w:szCs w:val="16"/>
              </w:rPr>
              <w:t>3233</w:t>
            </w:r>
          </w:p>
        </w:tc>
        <w:tc>
          <w:tcPr>
            <w:tcW w:w="425" w:type="dxa"/>
            <w:tcBorders>
              <w:top w:val="single" w:sz="4" w:space="0" w:color="auto"/>
              <w:bottom w:val="single" w:sz="4" w:space="0" w:color="auto"/>
            </w:tcBorders>
            <w:shd w:val="solid" w:color="FFFFFF" w:fill="auto"/>
          </w:tcPr>
          <w:p w14:paraId="0E450BBD" w14:textId="77777777" w:rsidR="00403A02" w:rsidRPr="00403A02" w:rsidRDefault="00403A02" w:rsidP="00403A02">
            <w:pPr>
              <w:pStyle w:val="TAC"/>
              <w:rPr>
                <w:sz w:val="16"/>
                <w:szCs w:val="16"/>
              </w:rPr>
            </w:pPr>
          </w:p>
        </w:tc>
        <w:tc>
          <w:tcPr>
            <w:tcW w:w="425" w:type="dxa"/>
            <w:tcBorders>
              <w:top w:val="single" w:sz="4" w:space="0" w:color="auto"/>
              <w:bottom w:val="single" w:sz="4" w:space="0" w:color="auto"/>
            </w:tcBorders>
            <w:shd w:val="solid" w:color="FFFFFF" w:fill="auto"/>
          </w:tcPr>
          <w:p w14:paraId="09E00EA8" w14:textId="0707B28F" w:rsidR="00403A02" w:rsidRPr="00403A02" w:rsidRDefault="00403A02" w:rsidP="00403A02">
            <w:pPr>
              <w:pStyle w:val="TAC"/>
              <w:rPr>
                <w:sz w:val="16"/>
                <w:szCs w:val="16"/>
              </w:rPr>
            </w:pPr>
            <w:r w:rsidRPr="00403A02">
              <w:rPr>
                <w:sz w:val="16"/>
                <w:szCs w:val="16"/>
              </w:rPr>
              <w:t>A</w:t>
            </w:r>
          </w:p>
        </w:tc>
        <w:tc>
          <w:tcPr>
            <w:tcW w:w="4820" w:type="dxa"/>
            <w:tcBorders>
              <w:top w:val="single" w:sz="4" w:space="0" w:color="auto"/>
              <w:bottom w:val="single" w:sz="4" w:space="0" w:color="auto"/>
            </w:tcBorders>
            <w:shd w:val="solid" w:color="FFFFFF" w:fill="auto"/>
          </w:tcPr>
          <w:p w14:paraId="739EF0F6" w14:textId="18F8F465" w:rsidR="00403A02" w:rsidRPr="00403A02" w:rsidRDefault="00403A02" w:rsidP="00403A02">
            <w:pPr>
              <w:pStyle w:val="TAL"/>
              <w:rPr>
                <w:sz w:val="16"/>
                <w:szCs w:val="16"/>
              </w:rPr>
            </w:pPr>
            <w:r w:rsidRPr="00403A02">
              <w:rPr>
                <w:sz w:val="16"/>
                <w:szCs w:val="16"/>
              </w:rPr>
              <w:t>CR on RedCap L1-RSRP</w:t>
            </w:r>
          </w:p>
        </w:tc>
        <w:tc>
          <w:tcPr>
            <w:tcW w:w="708" w:type="dxa"/>
            <w:tcBorders>
              <w:top w:val="single" w:sz="4" w:space="0" w:color="auto"/>
              <w:bottom w:val="single" w:sz="4" w:space="0" w:color="auto"/>
              <w:right w:val="single" w:sz="6" w:space="0" w:color="auto"/>
            </w:tcBorders>
            <w:shd w:val="solid" w:color="FFFFFF" w:fill="auto"/>
          </w:tcPr>
          <w:p w14:paraId="338EF478" w14:textId="5802767B" w:rsidR="00403A02" w:rsidRDefault="00403A02" w:rsidP="00403A02">
            <w:pPr>
              <w:pStyle w:val="TAC"/>
              <w:rPr>
                <w:sz w:val="16"/>
                <w:szCs w:val="16"/>
              </w:rPr>
            </w:pPr>
            <w:r w:rsidRPr="00272CF5">
              <w:rPr>
                <w:sz w:val="16"/>
                <w:szCs w:val="16"/>
              </w:rPr>
              <w:t>18.2.0</w:t>
            </w:r>
          </w:p>
        </w:tc>
      </w:tr>
      <w:tr w:rsidR="00403A02" w:rsidRPr="006C53D9" w14:paraId="6CAFF8A9" w14:textId="77777777" w:rsidTr="00AE3AF1">
        <w:tc>
          <w:tcPr>
            <w:tcW w:w="800" w:type="dxa"/>
            <w:tcBorders>
              <w:top w:val="single" w:sz="4" w:space="0" w:color="auto"/>
              <w:left w:val="single" w:sz="4" w:space="0" w:color="auto"/>
              <w:bottom w:val="single" w:sz="4" w:space="0" w:color="auto"/>
            </w:tcBorders>
            <w:shd w:val="solid" w:color="FFFFFF" w:fill="auto"/>
          </w:tcPr>
          <w:p w14:paraId="19F46D23" w14:textId="1DFEF487" w:rsidR="00403A02" w:rsidRDefault="00403A02" w:rsidP="00403A02">
            <w:pPr>
              <w:pStyle w:val="TAC"/>
              <w:rPr>
                <w:sz w:val="16"/>
                <w:szCs w:val="16"/>
              </w:rPr>
            </w:pPr>
            <w:r>
              <w:rPr>
                <w:sz w:val="16"/>
                <w:szCs w:val="16"/>
              </w:rPr>
              <w:t>2023-06</w:t>
            </w:r>
          </w:p>
        </w:tc>
        <w:tc>
          <w:tcPr>
            <w:tcW w:w="800" w:type="dxa"/>
            <w:tcBorders>
              <w:top w:val="single" w:sz="4" w:space="0" w:color="auto"/>
              <w:bottom w:val="single" w:sz="4" w:space="0" w:color="auto"/>
            </w:tcBorders>
            <w:shd w:val="solid" w:color="FFFFFF" w:fill="auto"/>
          </w:tcPr>
          <w:p w14:paraId="510B9B86" w14:textId="58F79E0E" w:rsidR="00403A02" w:rsidRDefault="00403A02" w:rsidP="00403A02">
            <w:pPr>
              <w:pStyle w:val="TAC"/>
              <w:rPr>
                <w:sz w:val="16"/>
                <w:szCs w:val="16"/>
              </w:rPr>
            </w:pPr>
            <w:r>
              <w:rPr>
                <w:sz w:val="16"/>
                <w:szCs w:val="16"/>
              </w:rPr>
              <w:t>RAN#100</w:t>
            </w:r>
          </w:p>
        </w:tc>
        <w:tc>
          <w:tcPr>
            <w:tcW w:w="1094" w:type="dxa"/>
            <w:tcBorders>
              <w:top w:val="single" w:sz="4" w:space="0" w:color="auto"/>
              <w:bottom w:val="single" w:sz="4" w:space="0" w:color="auto"/>
            </w:tcBorders>
            <w:shd w:val="solid" w:color="FFFFFF" w:fill="auto"/>
          </w:tcPr>
          <w:p w14:paraId="455A4C48" w14:textId="17D4EFBA" w:rsidR="00403A02" w:rsidRPr="00403A02" w:rsidRDefault="00403A02" w:rsidP="00403A02">
            <w:pPr>
              <w:pStyle w:val="TAC"/>
              <w:rPr>
                <w:sz w:val="16"/>
                <w:szCs w:val="16"/>
              </w:rPr>
            </w:pPr>
            <w:r w:rsidRPr="00403A02">
              <w:rPr>
                <w:sz w:val="16"/>
                <w:szCs w:val="16"/>
              </w:rPr>
              <w:t>RP-231350</w:t>
            </w:r>
          </w:p>
        </w:tc>
        <w:tc>
          <w:tcPr>
            <w:tcW w:w="567" w:type="dxa"/>
            <w:tcBorders>
              <w:top w:val="single" w:sz="4" w:space="0" w:color="auto"/>
              <w:bottom w:val="single" w:sz="4" w:space="0" w:color="auto"/>
            </w:tcBorders>
            <w:shd w:val="solid" w:color="FFFFFF" w:fill="auto"/>
          </w:tcPr>
          <w:p w14:paraId="342D2F83" w14:textId="4D59C5F4" w:rsidR="00403A02" w:rsidRPr="00403A02" w:rsidRDefault="00403A02" w:rsidP="00403A02">
            <w:pPr>
              <w:pStyle w:val="TAL"/>
              <w:rPr>
                <w:sz w:val="16"/>
                <w:szCs w:val="16"/>
              </w:rPr>
            </w:pPr>
            <w:r w:rsidRPr="00403A02">
              <w:rPr>
                <w:sz w:val="16"/>
                <w:szCs w:val="16"/>
              </w:rPr>
              <w:t>3235</w:t>
            </w:r>
          </w:p>
        </w:tc>
        <w:tc>
          <w:tcPr>
            <w:tcW w:w="425" w:type="dxa"/>
            <w:tcBorders>
              <w:top w:val="single" w:sz="4" w:space="0" w:color="auto"/>
              <w:bottom w:val="single" w:sz="4" w:space="0" w:color="auto"/>
            </w:tcBorders>
            <w:shd w:val="solid" w:color="FFFFFF" w:fill="auto"/>
          </w:tcPr>
          <w:p w14:paraId="448487C3" w14:textId="77777777" w:rsidR="00403A02" w:rsidRPr="00403A02" w:rsidRDefault="00403A02" w:rsidP="00403A02">
            <w:pPr>
              <w:pStyle w:val="TAC"/>
              <w:rPr>
                <w:sz w:val="16"/>
                <w:szCs w:val="16"/>
              </w:rPr>
            </w:pPr>
          </w:p>
        </w:tc>
        <w:tc>
          <w:tcPr>
            <w:tcW w:w="425" w:type="dxa"/>
            <w:tcBorders>
              <w:top w:val="single" w:sz="4" w:space="0" w:color="auto"/>
              <w:bottom w:val="single" w:sz="4" w:space="0" w:color="auto"/>
            </w:tcBorders>
            <w:shd w:val="solid" w:color="FFFFFF" w:fill="auto"/>
          </w:tcPr>
          <w:p w14:paraId="2B590F25" w14:textId="080C0FB7" w:rsidR="00403A02" w:rsidRPr="00403A02" w:rsidRDefault="00403A02" w:rsidP="00403A02">
            <w:pPr>
              <w:pStyle w:val="TAC"/>
              <w:rPr>
                <w:sz w:val="16"/>
                <w:szCs w:val="16"/>
              </w:rPr>
            </w:pPr>
            <w:r w:rsidRPr="00403A02">
              <w:rPr>
                <w:sz w:val="16"/>
                <w:szCs w:val="16"/>
              </w:rPr>
              <w:t>A</w:t>
            </w:r>
          </w:p>
        </w:tc>
        <w:tc>
          <w:tcPr>
            <w:tcW w:w="4820" w:type="dxa"/>
            <w:tcBorders>
              <w:top w:val="single" w:sz="4" w:space="0" w:color="auto"/>
              <w:bottom w:val="single" w:sz="4" w:space="0" w:color="auto"/>
            </w:tcBorders>
            <w:shd w:val="solid" w:color="FFFFFF" w:fill="auto"/>
          </w:tcPr>
          <w:p w14:paraId="12A6C6FA" w14:textId="21C483FC" w:rsidR="00403A02" w:rsidRPr="00403A02" w:rsidRDefault="00403A02" w:rsidP="00403A02">
            <w:pPr>
              <w:pStyle w:val="TAL"/>
              <w:rPr>
                <w:sz w:val="16"/>
                <w:szCs w:val="16"/>
              </w:rPr>
            </w:pPr>
            <w:r w:rsidRPr="00403A02">
              <w:rPr>
                <w:sz w:val="16"/>
                <w:szCs w:val="16"/>
              </w:rPr>
              <w:t>CR on RedCap HO</w:t>
            </w:r>
          </w:p>
        </w:tc>
        <w:tc>
          <w:tcPr>
            <w:tcW w:w="708" w:type="dxa"/>
            <w:tcBorders>
              <w:top w:val="single" w:sz="4" w:space="0" w:color="auto"/>
              <w:bottom w:val="single" w:sz="4" w:space="0" w:color="auto"/>
              <w:right w:val="single" w:sz="6" w:space="0" w:color="auto"/>
            </w:tcBorders>
            <w:shd w:val="solid" w:color="FFFFFF" w:fill="auto"/>
          </w:tcPr>
          <w:p w14:paraId="232C11B4" w14:textId="718830EF" w:rsidR="00403A02" w:rsidRDefault="00403A02" w:rsidP="00403A02">
            <w:pPr>
              <w:pStyle w:val="TAC"/>
              <w:rPr>
                <w:sz w:val="16"/>
                <w:szCs w:val="16"/>
              </w:rPr>
            </w:pPr>
            <w:r w:rsidRPr="00272CF5">
              <w:rPr>
                <w:sz w:val="16"/>
                <w:szCs w:val="16"/>
              </w:rPr>
              <w:t>18.2.0</w:t>
            </w:r>
          </w:p>
        </w:tc>
      </w:tr>
      <w:tr w:rsidR="00403A02" w:rsidRPr="006C53D9" w14:paraId="37527A64" w14:textId="77777777" w:rsidTr="00AE3AF1">
        <w:tc>
          <w:tcPr>
            <w:tcW w:w="800" w:type="dxa"/>
            <w:tcBorders>
              <w:top w:val="single" w:sz="4" w:space="0" w:color="auto"/>
              <w:left w:val="single" w:sz="4" w:space="0" w:color="auto"/>
              <w:bottom w:val="single" w:sz="4" w:space="0" w:color="auto"/>
            </w:tcBorders>
            <w:shd w:val="solid" w:color="FFFFFF" w:fill="auto"/>
          </w:tcPr>
          <w:p w14:paraId="35E3562B" w14:textId="2E777613" w:rsidR="00403A02" w:rsidRDefault="00403A02" w:rsidP="00403A02">
            <w:pPr>
              <w:pStyle w:val="TAC"/>
              <w:rPr>
                <w:sz w:val="16"/>
                <w:szCs w:val="16"/>
              </w:rPr>
            </w:pPr>
            <w:r>
              <w:rPr>
                <w:sz w:val="16"/>
                <w:szCs w:val="16"/>
              </w:rPr>
              <w:t>2023-06</w:t>
            </w:r>
          </w:p>
        </w:tc>
        <w:tc>
          <w:tcPr>
            <w:tcW w:w="800" w:type="dxa"/>
            <w:tcBorders>
              <w:top w:val="single" w:sz="4" w:space="0" w:color="auto"/>
              <w:bottom w:val="single" w:sz="4" w:space="0" w:color="auto"/>
            </w:tcBorders>
            <w:shd w:val="solid" w:color="FFFFFF" w:fill="auto"/>
          </w:tcPr>
          <w:p w14:paraId="6D6D8350" w14:textId="37F97B76" w:rsidR="00403A02" w:rsidRDefault="00403A02" w:rsidP="00403A02">
            <w:pPr>
              <w:pStyle w:val="TAC"/>
              <w:rPr>
                <w:sz w:val="16"/>
                <w:szCs w:val="16"/>
              </w:rPr>
            </w:pPr>
            <w:r>
              <w:rPr>
                <w:sz w:val="16"/>
                <w:szCs w:val="16"/>
              </w:rPr>
              <w:t>RAN#100</w:t>
            </w:r>
          </w:p>
        </w:tc>
        <w:tc>
          <w:tcPr>
            <w:tcW w:w="1094" w:type="dxa"/>
            <w:tcBorders>
              <w:top w:val="single" w:sz="4" w:space="0" w:color="auto"/>
              <w:bottom w:val="single" w:sz="4" w:space="0" w:color="auto"/>
            </w:tcBorders>
            <w:shd w:val="solid" w:color="FFFFFF" w:fill="auto"/>
          </w:tcPr>
          <w:p w14:paraId="1D539025" w14:textId="5EFD788D" w:rsidR="00403A02" w:rsidRPr="00403A02" w:rsidRDefault="00403A02" w:rsidP="00403A02">
            <w:pPr>
              <w:pStyle w:val="TAC"/>
              <w:rPr>
                <w:sz w:val="16"/>
                <w:szCs w:val="16"/>
              </w:rPr>
            </w:pPr>
            <w:r w:rsidRPr="00403A02">
              <w:rPr>
                <w:sz w:val="16"/>
                <w:szCs w:val="16"/>
              </w:rPr>
              <w:t>RP-231343</w:t>
            </w:r>
          </w:p>
        </w:tc>
        <w:tc>
          <w:tcPr>
            <w:tcW w:w="567" w:type="dxa"/>
            <w:tcBorders>
              <w:top w:val="single" w:sz="4" w:space="0" w:color="auto"/>
              <w:bottom w:val="single" w:sz="4" w:space="0" w:color="auto"/>
            </w:tcBorders>
            <w:shd w:val="solid" w:color="FFFFFF" w:fill="auto"/>
          </w:tcPr>
          <w:p w14:paraId="29CDAD7D" w14:textId="51C38C70" w:rsidR="00403A02" w:rsidRPr="00403A02" w:rsidRDefault="00403A02" w:rsidP="00403A02">
            <w:pPr>
              <w:pStyle w:val="TAL"/>
              <w:rPr>
                <w:sz w:val="16"/>
                <w:szCs w:val="16"/>
              </w:rPr>
            </w:pPr>
            <w:r w:rsidRPr="00403A02">
              <w:rPr>
                <w:sz w:val="16"/>
                <w:szCs w:val="16"/>
              </w:rPr>
              <w:t>3237</w:t>
            </w:r>
          </w:p>
        </w:tc>
        <w:tc>
          <w:tcPr>
            <w:tcW w:w="425" w:type="dxa"/>
            <w:tcBorders>
              <w:top w:val="single" w:sz="4" w:space="0" w:color="auto"/>
              <w:bottom w:val="single" w:sz="4" w:space="0" w:color="auto"/>
            </w:tcBorders>
            <w:shd w:val="solid" w:color="FFFFFF" w:fill="auto"/>
          </w:tcPr>
          <w:p w14:paraId="52856A47" w14:textId="77777777" w:rsidR="00403A02" w:rsidRPr="00403A02" w:rsidRDefault="00403A02" w:rsidP="00403A02">
            <w:pPr>
              <w:pStyle w:val="TAC"/>
              <w:rPr>
                <w:sz w:val="16"/>
                <w:szCs w:val="16"/>
              </w:rPr>
            </w:pPr>
          </w:p>
        </w:tc>
        <w:tc>
          <w:tcPr>
            <w:tcW w:w="425" w:type="dxa"/>
            <w:tcBorders>
              <w:top w:val="single" w:sz="4" w:space="0" w:color="auto"/>
              <w:bottom w:val="single" w:sz="4" w:space="0" w:color="auto"/>
            </w:tcBorders>
            <w:shd w:val="solid" w:color="FFFFFF" w:fill="auto"/>
          </w:tcPr>
          <w:p w14:paraId="634B05C6" w14:textId="55EF7DED" w:rsidR="00403A02" w:rsidRPr="00403A02" w:rsidRDefault="00403A02" w:rsidP="00403A02">
            <w:pPr>
              <w:pStyle w:val="TAC"/>
              <w:rPr>
                <w:sz w:val="16"/>
                <w:szCs w:val="16"/>
              </w:rPr>
            </w:pPr>
            <w:r w:rsidRPr="00403A02">
              <w:rPr>
                <w:sz w:val="16"/>
                <w:szCs w:val="16"/>
              </w:rPr>
              <w:t>A</w:t>
            </w:r>
          </w:p>
        </w:tc>
        <w:tc>
          <w:tcPr>
            <w:tcW w:w="4820" w:type="dxa"/>
            <w:tcBorders>
              <w:top w:val="single" w:sz="4" w:space="0" w:color="auto"/>
              <w:bottom w:val="single" w:sz="4" w:space="0" w:color="auto"/>
            </w:tcBorders>
            <w:shd w:val="solid" w:color="FFFFFF" w:fill="auto"/>
          </w:tcPr>
          <w:p w14:paraId="502970EB" w14:textId="0B08245B" w:rsidR="00403A02" w:rsidRPr="00403A02" w:rsidRDefault="00403A02" w:rsidP="00403A02">
            <w:pPr>
              <w:pStyle w:val="TAL"/>
              <w:rPr>
                <w:sz w:val="16"/>
                <w:szCs w:val="16"/>
              </w:rPr>
            </w:pPr>
            <w:r w:rsidRPr="00403A02">
              <w:rPr>
                <w:sz w:val="16"/>
                <w:szCs w:val="16"/>
              </w:rPr>
              <w:t>CR on ConMGs</w:t>
            </w:r>
          </w:p>
        </w:tc>
        <w:tc>
          <w:tcPr>
            <w:tcW w:w="708" w:type="dxa"/>
            <w:tcBorders>
              <w:top w:val="single" w:sz="4" w:space="0" w:color="auto"/>
              <w:bottom w:val="single" w:sz="4" w:space="0" w:color="auto"/>
              <w:right w:val="single" w:sz="6" w:space="0" w:color="auto"/>
            </w:tcBorders>
            <w:shd w:val="solid" w:color="FFFFFF" w:fill="auto"/>
          </w:tcPr>
          <w:p w14:paraId="60DDC81A" w14:textId="10CA4261" w:rsidR="00403A02" w:rsidRDefault="00403A02" w:rsidP="00403A02">
            <w:pPr>
              <w:pStyle w:val="TAC"/>
              <w:rPr>
                <w:sz w:val="16"/>
                <w:szCs w:val="16"/>
              </w:rPr>
            </w:pPr>
            <w:r w:rsidRPr="00272CF5">
              <w:rPr>
                <w:sz w:val="16"/>
                <w:szCs w:val="16"/>
              </w:rPr>
              <w:t>18.2.0</w:t>
            </w:r>
          </w:p>
        </w:tc>
      </w:tr>
      <w:tr w:rsidR="00403A02" w:rsidRPr="006C53D9" w14:paraId="3BC715E7" w14:textId="77777777" w:rsidTr="00AE3AF1">
        <w:tc>
          <w:tcPr>
            <w:tcW w:w="800" w:type="dxa"/>
            <w:tcBorders>
              <w:top w:val="single" w:sz="4" w:space="0" w:color="auto"/>
              <w:left w:val="single" w:sz="4" w:space="0" w:color="auto"/>
              <w:bottom w:val="single" w:sz="4" w:space="0" w:color="auto"/>
            </w:tcBorders>
            <w:shd w:val="solid" w:color="FFFFFF" w:fill="auto"/>
          </w:tcPr>
          <w:p w14:paraId="722E2C36" w14:textId="79023F6C" w:rsidR="00403A02" w:rsidRDefault="00403A02" w:rsidP="00403A02">
            <w:pPr>
              <w:pStyle w:val="TAC"/>
              <w:rPr>
                <w:sz w:val="16"/>
                <w:szCs w:val="16"/>
              </w:rPr>
            </w:pPr>
            <w:r>
              <w:rPr>
                <w:sz w:val="16"/>
                <w:szCs w:val="16"/>
              </w:rPr>
              <w:t>2023-06</w:t>
            </w:r>
          </w:p>
        </w:tc>
        <w:tc>
          <w:tcPr>
            <w:tcW w:w="800" w:type="dxa"/>
            <w:tcBorders>
              <w:top w:val="single" w:sz="4" w:space="0" w:color="auto"/>
              <w:bottom w:val="single" w:sz="4" w:space="0" w:color="auto"/>
            </w:tcBorders>
            <w:shd w:val="solid" w:color="FFFFFF" w:fill="auto"/>
          </w:tcPr>
          <w:p w14:paraId="7063044F" w14:textId="6647FF1A" w:rsidR="00403A02" w:rsidRDefault="00403A02" w:rsidP="00403A02">
            <w:pPr>
              <w:pStyle w:val="TAC"/>
              <w:rPr>
                <w:sz w:val="16"/>
                <w:szCs w:val="16"/>
              </w:rPr>
            </w:pPr>
            <w:r>
              <w:rPr>
                <w:sz w:val="16"/>
                <w:szCs w:val="16"/>
              </w:rPr>
              <w:t>RAN#100</w:t>
            </w:r>
          </w:p>
        </w:tc>
        <w:tc>
          <w:tcPr>
            <w:tcW w:w="1094" w:type="dxa"/>
            <w:tcBorders>
              <w:top w:val="single" w:sz="4" w:space="0" w:color="auto"/>
              <w:bottom w:val="single" w:sz="4" w:space="0" w:color="auto"/>
            </w:tcBorders>
            <w:shd w:val="solid" w:color="FFFFFF" w:fill="auto"/>
          </w:tcPr>
          <w:p w14:paraId="21A92BBC" w14:textId="3D06AC17" w:rsidR="00403A02" w:rsidRPr="00403A02" w:rsidRDefault="00403A02" w:rsidP="00403A02">
            <w:pPr>
              <w:pStyle w:val="TAC"/>
              <w:rPr>
                <w:sz w:val="16"/>
                <w:szCs w:val="16"/>
              </w:rPr>
            </w:pPr>
            <w:r w:rsidRPr="00403A02">
              <w:rPr>
                <w:sz w:val="16"/>
                <w:szCs w:val="16"/>
              </w:rPr>
              <w:t>RP-231343</w:t>
            </w:r>
          </w:p>
        </w:tc>
        <w:tc>
          <w:tcPr>
            <w:tcW w:w="567" w:type="dxa"/>
            <w:tcBorders>
              <w:top w:val="single" w:sz="4" w:space="0" w:color="auto"/>
              <w:bottom w:val="single" w:sz="4" w:space="0" w:color="auto"/>
            </w:tcBorders>
            <w:shd w:val="solid" w:color="FFFFFF" w:fill="auto"/>
          </w:tcPr>
          <w:p w14:paraId="71FF8776" w14:textId="5FBED3BF" w:rsidR="00403A02" w:rsidRPr="00403A02" w:rsidRDefault="00403A02" w:rsidP="00403A02">
            <w:pPr>
              <w:pStyle w:val="TAL"/>
              <w:rPr>
                <w:sz w:val="16"/>
                <w:szCs w:val="16"/>
              </w:rPr>
            </w:pPr>
            <w:r w:rsidRPr="00403A02">
              <w:rPr>
                <w:sz w:val="16"/>
                <w:szCs w:val="16"/>
              </w:rPr>
              <w:t>3242</w:t>
            </w:r>
          </w:p>
        </w:tc>
        <w:tc>
          <w:tcPr>
            <w:tcW w:w="425" w:type="dxa"/>
            <w:tcBorders>
              <w:top w:val="single" w:sz="4" w:space="0" w:color="auto"/>
              <w:bottom w:val="single" w:sz="4" w:space="0" w:color="auto"/>
            </w:tcBorders>
            <w:shd w:val="solid" w:color="FFFFFF" w:fill="auto"/>
          </w:tcPr>
          <w:p w14:paraId="72FCB499" w14:textId="77777777" w:rsidR="00403A02" w:rsidRPr="00403A02" w:rsidRDefault="00403A02" w:rsidP="00403A02">
            <w:pPr>
              <w:pStyle w:val="TAC"/>
              <w:rPr>
                <w:sz w:val="16"/>
                <w:szCs w:val="16"/>
              </w:rPr>
            </w:pPr>
          </w:p>
        </w:tc>
        <w:tc>
          <w:tcPr>
            <w:tcW w:w="425" w:type="dxa"/>
            <w:tcBorders>
              <w:top w:val="single" w:sz="4" w:space="0" w:color="auto"/>
              <w:bottom w:val="single" w:sz="4" w:space="0" w:color="auto"/>
            </w:tcBorders>
            <w:shd w:val="solid" w:color="FFFFFF" w:fill="auto"/>
          </w:tcPr>
          <w:p w14:paraId="63A93FCD" w14:textId="36CE40BF" w:rsidR="00403A02" w:rsidRPr="00403A02" w:rsidRDefault="00403A02" w:rsidP="00403A02">
            <w:pPr>
              <w:pStyle w:val="TAC"/>
              <w:rPr>
                <w:sz w:val="16"/>
                <w:szCs w:val="16"/>
              </w:rPr>
            </w:pPr>
            <w:r w:rsidRPr="00403A02">
              <w:rPr>
                <w:sz w:val="16"/>
                <w:szCs w:val="16"/>
              </w:rPr>
              <w:t>A</w:t>
            </w:r>
          </w:p>
        </w:tc>
        <w:tc>
          <w:tcPr>
            <w:tcW w:w="4820" w:type="dxa"/>
            <w:tcBorders>
              <w:top w:val="single" w:sz="4" w:space="0" w:color="auto"/>
              <w:bottom w:val="single" w:sz="4" w:space="0" w:color="auto"/>
            </w:tcBorders>
            <w:shd w:val="solid" w:color="FFFFFF" w:fill="auto"/>
          </w:tcPr>
          <w:p w14:paraId="6F017CCD" w14:textId="52676750" w:rsidR="00403A02" w:rsidRPr="00403A02" w:rsidRDefault="00403A02" w:rsidP="00403A02">
            <w:pPr>
              <w:pStyle w:val="TAL"/>
              <w:rPr>
                <w:sz w:val="16"/>
                <w:szCs w:val="16"/>
              </w:rPr>
            </w:pPr>
            <w:r w:rsidRPr="00403A02">
              <w:rPr>
                <w:sz w:val="16"/>
                <w:szCs w:val="16"/>
              </w:rPr>
              <w:t>Maintenance core part CR on of MG enh R18</w:t>
            </w:r>
          </w:p>
        </w:tc>
        <w:tc>
          <w:tcPr>
            <w:tcW w:w="708" w:type="dxa"/>
            <w:tcBorders>
              <w:top w:val="single" w:sz="4" w:space="0" w:color="auto"/>
              <w:bottom w:val="single" w:sz="4" w:space="0" w:color="auto"/>
              <w:right w:val="single" w:sz="6" w:space="0" w:color="auto"/>
            </w:tcBorders>
            <w:shd w:val="solid" w:color="FFFFFF" w:fill="auto"/>
          </w:tcPr>
          <w:p w14:paraId="271DC2CE" w14:textId="3A6138F6" w:rsidR="00403A02" w:rsidRDefault="00403A02" w:rsidP="00403A02">
            <w:pPr>
              <w:pStyle w:val="TAC"/>
              <w:rPr>
                <w:sz w:val="16"/>
                <w:szCs w:val="16"/>
              </w:rPr>
            </w:pPr>
            <w:r w:rsidRPr="00272CF5">
              <w:rPr>
                <w:sz w:val="16"/>
                <w:szCs w:val="16"/>
              </w:rPr>
              <w:t>18.2.0</w:t>
            </w:r>
          </w:p>
        </w:tc>
      </w:tr>
      <w:tr w:rsidR="00403A02" w:rsidRPr="006C53D9" w14:paraId="0EF51498" w14:textId="77777777" w:rsidTr="00AE3AF1">
        <w:tc>
          <w:tcPr>
            <w:tcW w:w="800" w:type="dxa"/>
            <w:tcBorders>
              <w:top w:val="single" w:sz="4" w:space="0" w:color="auto"/>
              <w:left w:val="single" w:sz="4" w:space="0" w:color="auto"/>
              <w:bottom w:val="single" w:sz="4" w:space="0" w:color="auto"/>
            </w:tcBorders>
            <w:shd w:val="solid" w:color="FFFFFF" w:fill="auto"/>
          </w:tcPr>
          <w:p w14:paraId="5FA01A2E" w14:textId="731285CC" w:rsidR="00403A02" w:rsidRDefault="00403A02" w:rsidP="00403A02">
            <w:pPr>
              <w:pStyle w:val="TAC"/>
              <w:rPr>
                <w:sz w:val="16"/>
                <w:szCs w:val="16"/>
              </w:rPr>
            </w:pPr>
            <w:r>
              <w:rPr>
                <w:sz w:val="16"/>
                <w:szCs w:val="16"/>
              </w:rPr>
              <w:t>2023-06</w:t>
            </w:r>
          </w:p>
        </w:tc>
        <w:tc>
          <w:tcPr>
            <w:tcW w:w="800" w:type="dxa"/>
            <w:tcBorders>
              <w:top w:val="single" w:sz="4" w:space="0" w:color="auto"/>
              <w:bottom w:val="single" w:sz="4" w:space="0" w:color="auto"/>
            </w:tcBorders>
            <w:shd w:val="solid" w:color="FFFFFF" w:fill="auto"/>
          </w:tcPr>
          <w:p w14:paraId="1C1939B2" w14:textId="28A3DEE5" w:rsidR="00403A02" w:rsidRDefault="00403A02" w:rsidP="00403A02">
            <w:pPr>
              <w:pStyle w:val="TAC"/>
              <w:rPr>
                <w:sz w:val="16"/>
                <w:szCs w:val="16"/>
              </w:rPr>
            </w:pPr>
            <w:r>
              <w:rPr>
                <w:sz w:val="16"/>
                <w:szCs w:val="16"/>
              </w:rPr>
              <w:t>RAN#100</w:t>
            </w:r>
          </w:p>
        </w:tc>
        <w:tc>
          <w:tcPr>
            <w:tcW w:w="1094" w:type="dxa"/>
            <w:tcBorders>
              <w:top w:val="single" w:sz="4" w:space="0" w:color="auto"/>
              <w:bottom w:val="single" w:sz="4" w:space="0" w:color="auto"/>
            </w:tcBorders>
            <w:shd w:val="solid" w:color="FFFFFF" w:fill="auto"/>
          </w:tcPr>
          <w:p w14:paraId="0EC7131F" w14:textId="4404B34A" w:rsidR="00403A02" w:rsidRPr="00403A02" w:rsidRDefault="00403A02" w:rsidP="00403A02">
            <w:pPr>
              <w:pStyle w:val="TAC"/>
              <w:rPr>
                <w:sz w:val="16"/>
                <w:szCs w:val="16"/>
              </w:rPr>
            </w:pPr>
            <w:r w:rsidRPr="00403A02">
              <w:rPr>
                <w:sz w:val="16"/>
                <w:szCs w:val="16"/>
              </w:rPr>
              <w:t>RP-231343</w:t>
            </w:r>
          </w:p>
        </w:tc>
        <w:tc>
          <w:tcPr>
            <w:tcW w:w="567" w:type="dxa"/>
            <w:tcBorders>
              <w:top w:val="single" w:sz="4" w:space="0" w:color="auto"/>
              <w:bottom w:val="single" w:sz="4" w:space="0" w:color="auto"/>
            </w:tcBorders>
            <w:shd w:val="solid" w:color="FFFFFF" w:fill="auto"/>
          </w:tcPr>
          <w:p w14:paraId="06353B3F" w14:textId="2196AA9E" w:rsidR="00403A02" w:rsidRPr="00403A02" w:rsidRDefault="00403A02" w:rsidP="00403A02">
            <w:pPr>
              <w:pStyle w:val="TAL"/>
              <w:rPr>
                <w:sz w:val="16"/>
                <w:szCs w:val="16"/>
              </w:rPr>
            </w:pPr>
            <w:r w:rsidRPr="00403A02">
              <w:rPr>
                <w:sz w:val="16"/>
                <w:szCs w:val="16"/>
              </w:rPr>
              <w:t>3244</w:t>
            </w:r>
          </w:p>
        </w:tc>
        <w:tc>
          <w:tcPr>
            <w:tcW w:w="425" w:type="dxa"/>
            <w:tcBorders>
              <w:top w:val="single" w:sz="4" w:space="0" w:color="auto"/>
              <w:bottom w:val="single" w:sz="4" w:space="0" w:color="auto"/>
            </w:tcBorders>
            <w:shd w:val="solid" w:color="FFFFFF" w:fill="auto"/>
          </w:tcPr>
          <w:p w14:paraId="432E8F17" w14:textId="77777777" w:rsidR="00403A02" w:rsidRPr="00403A02" w:rsidRDefault="00403A02" w:rsidP="00403A02">
            <w:pPr>
              <w:pStyle w:val="TAC"/>
              <w:rPr>
                <w:sz w:val="16"/>
                <w:szCs w:val="16"/>
              </w:rPr>
            </w:pPr>
          </w:p>
        </w:tc>
        <w:tc>
          <w:tcPr>
            <w:tcW w:w="425" w:type="dxa"/>
            <w:tcBorders>
              <w:top w:val="single" w:sz="4" w:space="0" w:color="auto"/>
              <w:bottom w:val="single" w:sz="4" w:space="0" w:color="auto"/>
            </w:tcBorders>
            <w:shd w:val="solid" w:color="FFFFFF" w:fill="auto"/>
          </w:tcPr>
          <w:p w14:paraId="6C344FD4" w14:textId="2C1C30F6" w:rsidR="00403A02" w:rsidRPr="00403A02" w:rsidRDefault="00403A02" w:rsidP="00403A02">
            <w:pPr>
              <w:pStyle w:val="TAC"/>
              <w:rPr>
                <w:sz w:val="16"/>
                <w:szCs w:val="16"/>
              </w:rPr>
            </w:pPr>
            <w:r w:rsidRPr="00403A02">
              <w:rPr>
                <w:sz w:val="16"/>
                <w:szCs w:val="16"/>
              </w:rPr>
              <w:t>A</w:t>
            </w:r>
          </w:p>
        </w:tc>
        <w:tc>
          <w:tcPr>
            <w:tcW w:w="4820" w:type="dxa"/>
            <w:tcBorders>
              <w:top w:val="single" w:sz="4" w:space="0" w:color="auto"/>
              <w:bottom w:val="single" w:sz="4" w:space="0" w:color="auto"/>
            </w:tcBorders>
            <w:shd w:val="solid" w:color="FFFFFF" w:fill="auto"/>
          </w:tcPr>
          <w:p w14:paraId="2DE75621" w14:textId="63F34100" w:rsidR="00403A02" w:rsidRPr="00403A02" w:rsidRDefault="00403A02" w:rsidP="00403A02">
            <w:pPr>
              <w:pStyle w:val="TAL"/>
              <w:rPr>
                <w:sz w:val="16"/>
                <w:szCs w:val="16"/>
              </w:rPr>
            </w:pPr>
            <w:r w:rsidRPr="00403A02">
              <w:rPr>
                <w:sz w:val="16"/>
                <w:szCs w:val="16"/>
              </w:rPr>
              <w:t>Maintenance core part CR on of MG enh R18</w:t>
            </w:r>
          </w:p>
        </w:tc>
        <w:tc>
          <w:tcPr>
            <w:tcW w:w="708" w:type="dxa"/>
            <w:tcBorders>
              <w:top w:val="single" w:sz="4" w:space="0" w:color="auto"/>
              <w:bottom w:val="single" w:sz="4" w:space="0" w:color="auto"/>
              <w:right w:val="single" w:sz="6" w:space="0" w:color="auto"/>
            </w:tcBorders>
            <w:shd w:val="solid" w:color="FFFFFF" w:fill="auto"/>
          </w:tcPr>
          <w:p w14:paraId="1EDFE8DC" w14:textId="3ED31846" w:rsidR="00403A02" w:rsidRDefault="00403A02" w:rsidP="00403A02">
            <w:pPr>
              <w:pStyle w:val="TAC"/>
              <w:rPr>
                <w:sz w:val="16"/>
                <w:szCs w:val="16"/>
              </w:rPr>
            </w:pPr>
            <w:r w:rsidRPr="00272CF5">
              <w:rPr>
                <w:sz w:val="16"/>
                <w:szCs w:val="16"/>
              </w:rPr>
              <w:t>18.2.0</w:t>
            </w:r>
          </w:p>
        </w:tc>
      </w:tr>
      <w:tr w:rsidR="00403A02" w:rsidRPr="006C53D9" w14:paraId="317A9417" w14:textId="77777777" w:rsidTr="00AE3AF1">
        <w:tc>
          <w:tcPr>
            <w:tcW w:w="800" w:type="dxa"/>
            <w:tcBorders>
              <w:top w:val="single" w:sz="4" w:space="0" w:color="auto"/>
              <w:left w:val="single" w:sz="4" w:space="0" w:color="auto"/>
              <w:bottom w:val="single" w:sz="4" w:space="0" w:color="auto"/>
            </w:tcBorders>
            <w:shd w:val="solid" w:color="FFFFFF" w:fill="auto"/>
          </w:tcPr>
          <w:p w14:paraId="6B23C86F" w14:textId="31AAAD5E" w:rsidR="00403A02" w:rsidRDefault="00403A02" w:rsidP="00403A02">
            <w:pPr>
              <w:pStyle w:val="TAC"/>
              <w:rPr>
                <w:sz w:val="16"/>
                <w:szCs w:val="16"/>
              </w:rPr>
            </w:pPr>
            <w:r>
              <w:rPr>
                <w:sz w:val="16"/>
                <w:szCs w:val="16"/>
              </w:rPr>
              <w:t>2023-06</w:t>
            </w:r>
          </w:p>
        </w:tc>
        <w:tc>
          <w:tcPr>
            <w:tcW w:w="800" w:type="dxa"/>
            <w:tcBorders>
              <w:top w:val="single" w:sz="4" w:space="0" w:color="auto"/>
              <w:bottom w:val="single" w:sz="4" w:space="0" w:color="auto"/>
            </w:tcBorders>
            <w:shd w:val="solid" w:color="FFFFFF" w:fill="auto"/>
          </w:tcPr>
          <w:p w14:paraId="56CD3386" w14:textId="7BC9AF22" w:rsidR="00403A02" w:rsidRDefault="00403A02" w:rsidP="00403A02">
            <w:pPr>
              <w:pStyle w:val="TAC"/>
              <w:rPr>
                <w:sz w:val="16"/>
                <w:szCs w:val="16"/>
              </w:rPr>
            </w:pPr>
            <w:r>
              <w:rPr>
                <w:sz w:val="16"/>
                <w:szCs w:val="16"/>
              </w:rPr>
              <w:t>RAN#100</w:t>
            </w:r>
          </w:p>
        </w:tc>
        <w:tc>
          <w:tcPr>
            <w:tcW w:w="1094" w:type="dxa"/>
            <w:tcBorders>
              <w:top w:val="single" w:sz="4" w:space="0" w:color="auto"/>
              <w:bottom w:val="single" w:sz="4" w:space="0" w:color="auto"/>
            </w:tcBorders>
            <w:shd w:val="solid" w:color="FFFFFF" w:fill="auto"/>
          </w:tcPr>
          <w:p w14:paraId="193E766C" w14:textId="035EFBEC" w:rsidR="00403A02" w:rsidRPr="00403A02" w:rsidRDefault="00403A02" w:rsidP="00403A02">
            <w:pPr>
              <w:pStyle w:val="TAC"/>
              <w:rPr>
                <w:sz w:val="16"/>
                <w:szCs w:val="16"/>
              </w:rPr>
            </w:pPr>
            <w:r w:rsidRPr="00403A02">
              <w:rPr>
                <w:sz w:val="16"/>
                <w:szCs w:val="16"/>
              </w:rPr>
              <w:t>RP-231344</w:t>
            </w:r>
          </w:p>
        </w:tc>
        <w:tc>
          <w:tcPr>
            <w:tcW w:w="567" w:type="dxa"/>
            <w:tcBorders>
              <w:top w:val="single" w:sz="4" w:space="0" w:color="auto"/>
              <w:bottom w:val="single" w:sz="4" w:space="0" w:color="auto"/>
            </w:tcBorders>
            <w:shd w:val="solid" w:color="FFFFFF" w:fill="auto"/>
          </w:tcPr>
          <w:p w14:paraId="0C51BF71" w14:textId="508F24BC" w:rsidR="00403A02" w:rsidRPr="00403A02" w:rsidRDefault="00403A02" w:rsidP="00403A02">
            <w:pPr>
              <w:pStyle w:val="TAL"/>
              <w:rPr>
                <w:sz w:val="16"/>
                <w:szCs w:val="16"/>
              </w:rPr>
            </w:pPr>
            <w:r w:rsidRPr="00403A02">
              <w:rPr>
                <w:sz w:val="16"/>
                <w:szCs w:val="16"/>
              </w:rPr>
              <w:t>3252</w:t>
            </w:r>
          </w:p>
        </w:tc>
        <w:tc>
          <w:tcPr>
            <w:tcW w:w="425" w:type="dxa"/>
            <w:tcBorders>
              <w:top w:val="single" w:sz="4" w:space="0" w:color="auto"/>
              <w:bottom w:val="single" w:sz="4" w:space="0" w:color="auto"/>
            </w:tcBorders>
            <w:shd w:val="solid" w:color="FFFFFF" w:fill="auto"/>
          </w:tcPr>
          <w:p w14:paraId="3729F9FD" w14:textId="77777777" w:rsidR="00403A02" w:rsidRPr="00403A02" w:rsidRDefault="00403A02" w:rsidP="00403A02">
            <w:pPr>
              <w:pStyle w:val="TAC"/>
              <w:rPr>
                <w:sz w:val="16"/>
                <w:szCs w:val="16"/>
              </w:rPr>
            </w:pPr>
          </w:p>
        </w:tc>
        <w:tc>
          <w:tcPr>
            <w:tcW w:w="425" w:type="dxa"/>
            <w:tcBorders>
              <w:top w:val="single" w:sz="4" w:space="0" w:color="auto"/>
              <w:bottom w:val="single" w:sz="4" w:space="0" w:color="auto"/>
            </w:tcBorders>
            <w:shd w:val="solid" w:color="FFFFFF" w:fill="auto"/>
          </w:tcPr>
          <w:p w14:paraId="606831A1" w14:textId="1E811232" w:rsidR="00403A02" w:rsidRPr="00403A02" w:rsidRDefault="00403A02" w:rsidP="00403A02">
            <w:pPr>
              <w:pStyle w:val="TAC"/>
              <w:rPr>
                <w:sz w:val="16"/>
                <w:szCs w:val="16"/>
              </w:rPr>
            </w:pPr>
            <w:r w:rsidRPr="00403A02">
              <w:rPr>
                <w:sz w:val="16"/>
                <w:szCs w:val="16"/>
              </w:rPr>
              <w:t>A</w:t>
            </w:r>
          </w:p>
        </w:tc>
        <w:tc>
          <w:tcPr>
            <w:tcW w:w="4820" w:type="dxa"/>
            <w:tcBorders>
              <w:top w:val="single" w:sz="4" w:space="0" w:color="auto"/>
              <w:bottom w:val="single" w:sz="4" w:space="0" w:color="auto"/>
            </w:tcBorders>
            <w:shd w:val="solid" w:color="FFFFFF" w:fill="auto"/>
          </w:tcPr>
          <w:p w14:paraId="1844DBB6" w14:textId="06118E25" w:rsidR="00403A02" w:rsidRPr="00403A02" w:rsidRDefault="00403A02" w:rsidP="00403A02">
            <w:pPr>
              <w:pStyle w:val="TAL"/>
              <w:rPr>
                <w:sz w:val="16"/>
                <w:szCs w:val="16"/>
              </w:rPr>
            </w:pPr>
            <w:r w:rsidRPr="00403A02">
              <w:rPr>
                <w:sz w:val="16"/>
                <w:szCs w:val="16"/>
              </w:rPr>
              <w:t>(Cat A) CR on NTN specific parameters configuration for NTN test cases</w:t>
            </w:r>
          </w:p>
        </w:tc>
        <w:tc>
          <w:tcPr>
            <w:tcW w:w="708" w:type="dxa"/>
            <w:tcBorders>
              <w:top w:val="single" w:sz="4" w:space="0" w:color="auto"/>
              <w:bottom w:val="single" w:sz="4" w:space="0" w:color="auto"/>
              <w:right w:val="single" w:sz="6" w:space="0" w:color="auto"/>
            </w:tcBorders>
            <w:shd w:val="solid" w:color="FFFFFF" w:fill="auto"/>
          </w:tcPr>
          <w:p w14:paraId="24AD9003" w14:textId="43570647" w:rsidR="00403A02" w:rsidRDefault="00403A02" w:rsidP="00403A02">
            <w:pPr>
              <w:pStyle w:val="TAC"/>
              <w:rPr>
                <w:sz w:val="16"/>
                <w:szCs w:val="16"/>
              </w:rPr>
            </w:pPr>
            <w:r w:rsidRPr="00272CF5">
              <w:rPr>
                <w:sz w:val="16"/>
                <w:szCs w:val="16"/>
              </w:rPr>
              <w:t>18.2.0</w:t>
            </w:r>
          </w:p>
        </w:tc>
      </w:tr>
      <w:tr w:rsidR="00403A02" w:rsidRPr="006C53D9" w14:paraId="79DA6EAD" w14:textId="77777777" w:rsidTr="00AE3AF1">
        <w:tc>
          <w:tcPr>
            <w:tcW w:w="800" w:type="dxa"/>
            <w:tcBorders>
              <w:top w:val="single" w:sz="4" w:space="0" w:color="auto"/>
              <w:left w:val="single" w:sz="4" w:space="0" w:color="auto"/>
              <w:bottom w:val="single" w:sz="4" w:space="0" w:color="auto"/>
            </w:tcBorders>
            <w:shd w:val="solid" w:color="FFFFFF" w:fill="auto"/>
          </w:tcPr>
          <w:p w14:paraId="468FF765" w14:textId="0350B034" w:rsidR="00403A02" w:rsidRDefault="00403A02" w:rsidP="00403A02">
            <w:pPr>
              <w:pStyle w:val="TAC"/>
              <w:rPr>
                <w:sz w:val="16"/>
                <w:szCs w:val="16"/>
              </w:rPr>
            </w:pPr>
            <w:r>
              <w:rPr>
                <w:sz w:val="16"/>
                <w:szCs w:val="16"/>
              </w:rPr>
              <w:t>2023-06</w:t>
            </w:r>
          </w:p>
        </w:tc>
        <w:tc>
          <w:tcPr>
            <w:tcW w:w="800" w:type="dxa"/>
            <w:tcBorders>
              <w:top w:val="single" w:sz="4" w:space="0" w:color="auto"/>
              <w:bottom w:val="single" w:sz="4" w:space="0" w:color="auto"/>
            </w:tcBorders>
            <w:shd w:val="solid" w:color="FFFFFF" w:fill="auto"/>
          </w:tcPr>
          <w:p w14:paraId="1C12AAA5" w14:textId="49847050" w:rsidR="00403A02" w:rsidRDefault="00403A02" w:rsidP="00403A02">
            <w:pPr>
              <w:pStyle w:val="TAC"/>
              <w:rPr>
                <w:sz w:val="16"/>
                <w:szCs w:val="16"/>
              </w:rPr>
            </w:pPr>
            <w:r>
              <w:rPr>
                <w:sz w:val="16"/>
                <w:szCs w:val="16"/>
              </w:rPr>
              <w:t>RAN#100</w:t>
            </w:r>
          </w:p>
        </w:tc>
        <w:tc>
          <w:tcPr>
            <w:tcW w:w="1094" w:type="dxa"/>
            <w:tcBorders>
              <w:top w:val="single" w:sz="4" w:space="0" w:color="auto"/>
              <w:bottom w:val="single" w:sz="4" w:space="0" w:color="auto"/>
            </w:tcBorders>
            <w:shd w:val="solid" w:color="FFFFFF" w:fill="auto"/>
          </w:tcPr>
          <w:p w14:paraId="13294453" w14:textId="6DF33EA2" w:rsidR="00403A02" w:rsidRPr="00403A02" w:rsidRDefault="00403A02" w:rsidP="00403A02">
            <w:pPr>
              <w:pStyle w:val="TAC"/>
              <w:rPr>
                <w:sz w:val="16"/>
                <w:szCs w:val="16"/>
              </w:rPr>
            </w:pPr>
            <w:r w:rsidRPr="00403A02">
              <w:rPr>
                <w:sz w:val="16"/>
                <w:szCs w:val="16"/>
              </w:rPr>
              <w:t>RP-231340</w:t>
            </w:r>
          </w:p>
        </w:tc>
        <w:tc>
          <w:tcPr>
            <w:tcW w:w="567" w:type="dxa"/>
            <w:tcBorders>
              <w:top w:val="single" w:sz="4" w:space="0" w:color="auto"/>
              <w:bottom w:val="single" w:sz="4" w:space="0" w:color="auto"/>
            </w:tcBorders>
            <w:shd w:val="solid" w:color="FFFFFF" w:fill="auto"/>
          </w:tcPr>
          <w:p w14:paraId="312EE976" w14:textId="58A3D018" w:rsidR="00403A02" w:rsidRPr="00403A02" w:rsidRDefault="00403A02" w:rsidP="00403A02">
            <w:pPr>
              <w:pStyle w:val="TAL"/>
              <w:rPr>
                <w:sz w:val="16"/>
                <w:szCs w:val="16"/>
              </w:rPr>
            </w:pPr>
            <w:r w:rsidRPr="00403A02">
              <w:rPr>
                <w:sz w:val="16"/>
                <w:szCs w:val="16"/>
              </w:rPr>
              <w:t>3257</w:t>
            </w:r>
          </w:p>
        </w:tc>
        <w:tc>
          <w:tcPr>
            <w:tcW w:w="425" w:type="dxa"/>
            <w:tcBorders>
              <w:top w:val="single" w:sz="4" w:space="0" w:color="auto"/>
              <w:bottom w:val="single" w:sz="4" w:space="0" w:color="auto"/>
            </w:tcBorders>
            <w:shd w:val="solid" w:color="FFFFFF" w:fill="auto"/>
          </w:tcPr>
          <w:p w14:paraId="6FBF2E61" w14:textId="77777777" w:rsidR="00403A02" w:rsidRPr="00403A02" w:rsidRDefault="00403A02" w:rsidP="00403A02">
            <w:pPr>
              <w:pStyle w:val="TAC"/>
              <w:rPr>
                <w:sz w:val="16"/>
                <w:szCs w:val="16"/>
              </w:rPr>
            </w:pPr>
          </w:p>
        </w:tc>
        <w:tc>
          <w:tcPr>
            <w:tcW w:w="425" w:type="dxa"/>
            <w:tcBorders>
              <w:top w:val="single" w:sz="4" w:space="0" w:color="auto"/>
              <w:bottom w:val="single" w:sz="4" w:space="0" w:color="auto"/>
            </w:tcBorders>
            <w:shd w:val="solid" w:color="FFFFFF" w:fill="auto"/>
          </w:tcPr>
          <w:p w14:paraId="14632944" w14:textId="1F7310F2" w:rsidR="00403A02" w:rsidRPr="00403A02" w:rsidRDefault="00403A02" w:rsidP="00403A02">
            <w:pPr>
              <w:pStyle w:val="TAC"/>
              <w:rPr>
                <w:sz w:val="16"/>
                <w:szCs w:val="16"/>
              </w:rPr>
            </w:pPr>
            <w:r w:rsidRPr="00403A02">
              <w:rPr>
                <w:sz w:val="16"/>
                <w:szCs w:val="16"/>
              </w:rPr>
              <w:t>A</w:t>
            </w:r>
          </w:p>
        </w:tc>
        <w:tc>
          <w:tcPr>
            <w:tcW w:w="4820" w:type="dxa"/>
            <w:tcBorders>
              <w:top w:val="single" w:sz="4" w:space="0" w:color="auto"/>
              <w:bottom w:val="single" w:sz="4" w:space="0" w:color="auto"/>
            </w:tcBorders>
            <w:shd w:val="solid" w:color="FFFFFF" w:fill="auto"/>
          </w:tcPr>
          <w:p w14:paraId="3B32CA14" w14:textId="6A86DF8E" w:rsidR="00403A02" w:rsidRPr="00403A02" w:rsidRDefault="00403A02" w:rsidP="00403A02">
            <w:pPr>
              <w:pStyle w:val="TAL"/>
              <w:rPr>
                <w:sz w:val="16"/>
                <w:szCs w:val="16"/>
              </w:rPr>
            </w:pPr>
            <w:r w:rsidRPr="00403A02">
              <w:rPr>
                <w:sz w:val="16"/>
                <w:szCs w:val="16"/>
              </w:rPr>
              <w:t>CR on direct SCell activation requirements R18</w:t>
            </w:r>
          </w:p>
        </w:tc>
        <w:tc>
          <w:tcPr>
            <w:tcW w:w="708" w:type="dxa"/>
            <w:tcBorders>
              <w:top w:val="single" w:sz="4" w:space="0" w:color="auto"/>
              <w:bottom w:val="single" w:sz="4" w:space="0" w:color="auto"/>
              <w:right w:val="single" w:sz="6" w:space="0" w:color="auto"/>
            </w:tcBorders>
            <w:shd w:val="solid" w:color="FFFFFF" w:fill="auto"/>
          </w:tcPr>
          <w:p w14:paraId="267F39D5" w14:textId="7C98AB41" w:rsidR="00403A02" w:rsidRDefault="00403A02" w:rsidP="00403A02">
            <w:pPr>
              <w:pStyle w:val="TAC"/>
              <w:rPr>
                <w:sz w:val="16"/>
                <w:szCs w:val="16"/>
              </w:rPr>
            </w:pPr>
            <w:r w:rsidRPr="00272CF5">
              <w:rPr>
                <w:sz w:val="16"/>
                <w:szCs w:val="16"/>
              </w:rPr>
              <w:t>18.2.0</w:t>
            </w:r>
          </w:p>
        </w:tc>
      </w:tr>
      <w:tr w:rsidR="00403A02" w:rsidRPr="006C53D9" w14:paraId="368C40CF" w14:textId="77777777" w:rsidTr="00AE3AF1">
        <w:tc>
          <w:tcPr>
            <w:tcW w:w="800" w:type="dxa"/>
            <w:tcBorders>
              <w:top w:val="single" w:sz="4" w:space="0" w:color="auto"/>
              <w:left w:val="single" w:sz="4" w:space="0" w:color="auto"/>
              <w:bottom w:val="single" w:sz="4" w:space="0" w:color="auto"/>
            </w:tcBorders>
            <w:shd w:val="solid" w:color="FFFFFF" w:fill="auto"/>
          </w:tcPr>
          <w:p w14:paraId="4BD4DBEE" w14:textId="78D59A75" w:rsidR="00403A02" w:rsidRDefault="00403A02" w:rsidP="00403A02">
            <w:pPr>
              <w:pStyle w:val="TAC"/>
              <w:rPr>
                <w:sz w:val="16"/>
                <w:szCs w:val="16"/>
              </w:rPr>
            </w:pPr>
            <w:r>
              <w:rPr>
                <w:sz w:val="16"/>
                <w:szCs w:val="16"/>
              </w:rPr>
              <w:t>2023-06</w:t>
            </w:r>
          </w:p>
        </w:tc>
        <w:tc>
          <w:tcPr>
            <w:tcW w:w="800" w:type="dxa"/>
            <w:tcBorders>
              <w:top w:val="single" w:sz="4" w:space="0" w:color="auto"/>
              <w:bottom w:val="single" w:sz="4" w:space="0" w:color="auto"/>
            </w:tcBorders>
            <w:shd w:val="solid" w:color="FFFFFF" w:fill="auto"/>
          </w:tcPr>
          <w:p w14:paraId="400627AE" w14:textId="359372D7" w:rsidR="00403A02" w:rsidRDefault="00403A02" w:rsidP="00403A02">
            <w:pPr>
              <w:pStyle w:val="TAC"/>
              <w:rPr>
                <w:sz w:val="16"/>
                <w:szCs w:val="16"/>
              </w:rPr>
            </w:pPr>
            <w:r>
              <w:rPr>
                <w:sz w:val="16"/>
                <w:szCs w:val="16"/>
              </w:rPr>
              <w:t>RAN#100</w:t>
            </w:r>
          </w:p>
        </w:tc>
        <w:tc>
          <w:tcPr>
            <w:tcW w:w="1094" w:type="dxa"/>
            <w:tcBorders>
              <w:top w:val="single" w:sz="4" w:space="0" w:color="auto"/>
              <w:bottom w:val="single" w:sz="4" w:space="0" w:color="auto"/>
            </w:tcBorders>
            <w:shd w:val="solid" w:color="FFFFFF" w:fill="auto"/>
          </w:tcPr>
          <w:p w14:paraId="472D1F78" w14:textId="27B6CC02" w:rsidR="00403A02" w:rsidRPr="00403A02" w:rsidRDefault="00403A02" w:rsidP="00403A02">
            <w:pPr>
              <w:pStyle w:val="TAC"/>
              <w:rPr>
                <w:sz w:val="16"/>
                <w:szCs w:val="16"/>
              </w:rPr>
            </w:pPr>
            <w:r w:rsidRPr="00403A02">
              <w:rPr>
                <w:sz w:val="16"/>
                <w:szCs w:val="16"/>
              </w:rPr>
              <w:t>RP-231343</w:t>
            </w:r>
          </w:p>
        </w:tc>
        <w:tc>
          <w:tcPr>
            <w:tcW w:w="567" w:type="dxa"/>
            <w:tcBorders>
              <w:top w:val="single" w:sz="4" w:space="0" w:color="auto"/>
              <w:bottom w:val="single" w:sz="4" w:space="0" w:color="auto"/>
            </w:tcBorders>
            <w:shd w:val="solid" w:color="FFFFFF" w:fill="auto"/>
          </w:tcPr>
          <w:p w14:paraId="291D0F98" w14:textId="1C5DE0CB" w:rsidR="00403A02" w:rsidRPr="00403A02" w:rsidRDefault="00403A02" w:rsidP="00403A02">
            <w:pPr>
              <w:pStyle w:val="TAL"/>
              <w:rPr>
                <w:sz w:val="16"/>
                <w:szCs w:val="16"/>
              </w:rPr>
            </w:pPr>
            <w:r w:rsidRPr="00403A02">
              <w:rPr>
                <w:sz w:val="16"/>
                <w:szCs w:val="16"/>
              </w:rPr>
              <w:t>3259</w:t>
            </w:r>
          </w:p>
        </w:tc>
        <w:tc>
          <w:tcPr>
            <w:tcW w:w="425" w:type="dxa"/>
            <w:tcBorders>
              <w:top w:val="single" w:sz="4" w:space="0" w:color="auto"/>
              <w:bottom w:val="single" w:sz="4" w:space="0" w:color="auto"/>
            </w:tcBorders>
            <w:shd w:val="solid" w:color="FFFFFF" w:fill="auto"/>
          </w:tcPr>
          <w:p w14:paraId="5AEBFB41" w14:textId="77777777" w:rsidR="00403A02" w:rsidRPr="00403A02" w:rsidRDefault="00403A02" w:rsidP="00403A02">
            <w:pPr>
              <w:pStyle w:val="TAC"/>
              <w:rPr>
                <w:sz w:val="16"/>
                <w:szCs w:val="16"/>
              </w:rPr>
            </w:pPr>
          </w:p>
        </w:tc>
        <w:tc>
          <w:tcPr>
            <w:tcW w:w="425" w:type="dxa"/>
            <w:tcBorders>
              <w:top w:val="single" w:sz="4" w:space="0" w:color="auto"/>
              <w:bottom w:val="single" w:sz="4" w:space="0" w:color="auto"/>
            </w:tcBorders>
            <w:shd w:val="solid" w:color="FFFFFF" w:fill="auto"/>
          </w:tcPr>
          <w:p w14:paraId="2A12DFEE" w14:textId="58858D28" w:rsidR="00403A02" w:rsidRPr="00403A02" w:rsidRDefault="00403A02" w:rsidP="00403A02">
            <w:pPr>
              <w:pStyle w:val="TAC"/>
              <w:rPr>
                <w:sz w:val="16"/>
                <w:szCs w:val="16"/>
              </w:rPr>
            </w:pPr>
            <w:r w:rsidRPr="00403A02">
              <w:rPr>
                <w:sz w:val="16"/>
                <w:szCs w:val="16"/>
              </w:rPr>
              <w:t>A</w:t>
            </w:r>
          </w:p>
        </w:tc>
        <w:tc>
          <w:tcPr>
            <w:tcW w:w="4820" w:type="dxa"/>
            <w:tcBorders>
              <w:top w:val="single" w:sz="4" w:space="0" w:color="auto"/>
              <w:bottom w:val="single" w:sz="4" w:space="0" w:color="auto"/>
            </w:tcBorders>
            <w:shd w:val="solid" w:color="FFFFFF" w:fill="auto"/>
          </w:tcPr>
          <w:p w14:paraId="312575D8" w14:textId="533B3AAE" w:rsidR="00403A02" w:rsidRPr="00403A02" w:rsidRDefault="00403A02" w:rsidP="00403A02">
            <w:pPr>
              <w:pStyle w:val="TAL"/>
              <w:rPr>
                <w:sz w:val="16"/>
                <w:szCs w:val="16"/>
              </w:rPr>
            </w:pPr>
            <w:r w:rsidRPr="00403A02">
              <w:rPr>
                <w:sz w:val="16"/>
                <w:szCs w:val="16"/>
              </w:rPr>
              <w:t>CR on NCSG related requirements R18</w:t>
            </w:r>
          </w:p>
        </w:tc>
        <w:tc>
          <w:tcPr>
            <w:tcW w:w="708" w:type="dxa"/>
            <w:tcBorders>
              <w:top w:val="single" w:sz="4" w:space="0" w:color="auto"/>
              <w:bottom w:val="single" w:sz="4" w:space="0" w:color="auto"/>
              <w:right w:val="single" w:sz="6" w:space="0" w:color="auto"/>
            </w:tcBorders>
            <w:shd w:val="solid" w:color="FFFFFF" w:fill="auto"/>
          </w:tcPr>
          <w:p w14:paraId="0526A4C8" w14:textId="07EED82C" w:rsidR="00403A02" w:rsidRDefault="00403A02" w:rsidP="00403A02">
            <w:pPr>
              <w:pStyle w:val="TAC"/>
              <w:rPr>
                <w:sz w:val="16"/>
                <w:szCs w:val="16"/>
              </w:rPr>
            </w:pPr>
            <w:r w:rsidRPr="00272CF5">
              <w:rPr>
                <w:sz w:val="16"/>
                <w:szCs w:val="16"/>
              </w:rPr>
              <w:t>18.2.0</w:t>
            </w:r>
          </w:p>
        </w:tc>
      </w:tr>
      <w:tr w:rsidR="00403A02" w:rsidRPr="006C53D9" w14:paraId="465E058E" w14:textId="77777777" w:rsidTr="00AE3AF1">
        <w:tc>
          <w:tcPr>
            <w:tcW w:w="800" w:type="dxa"/>
            <w:tcBorders>
              <w:top w:val="single" w:sz="4" w:space="0" w:color="auto"/>
              <w:left w:val="single" w:sz="4" w:space="0" w:color="auto"/>
              <w:bottom w:val="single" w:sz="4" w:space="0" w:color="auto"/>
            </w:tcBorders>
            <w:shd w:val="solid" w:color="FFFFFF" w:fill="auto"/>
          </w:tcPr>
          <w:p w14:paraId="3D9F08DC" w14:textId="74A97127" w:rsidR="00403A02" w:rsidRDefault="00403A02" w:rsidP="00403A02">
            <w:pPr>
              <w:pStyle w:val="TAC"/>
              <w:rPr>
                <w:sz w:val="16"/>
                <w:szCs w:val="16"/>
              </w:rPr>
            </w:pPr>
            <w:r>
              <w:rPr>
                <w:sz w:val="16"/>
                <w:szCs w:val="16"/>
              </w:rPr>
              <w:t>2023-06</w:t>
            </w:r>
          </w:p>
        </w:tc>
        <w:tc>
          <w:tcPr>
            <w:tcW w:w="800" w:type="dxa"/>
            <w:tcBorders>
              <w:top w:val="single" w:sz="4" w:space="0" w:color="auto"/>
              <w:bottom w:val="single" w:sz="4" w:space="0" w:color="auto"/>
            </w:tcBorders>
            <w:shd w:val="solid" w:color="FFFFFF" w:fill="auto"/>
          </w:tcPr>
          <w:p w14:paraId="1923BA96" w14:textId="2366D736" w:rsidR="00403A02" w:rsidRDefault="00403A02" w:rsidP="00403A02">
            <w:pPr>
              <w:pStyle w:val="TAC"/>
              <w:rPr>
                <w:sz w:val="16"/>
                <w:szCs w:val="16"/>
              </w:rPr>
            </w:pPr>
            <w:r>
              <w:rPr>
                <w:sz w:val="16"/>
                <w:szCs w:val="16"/>
              </w:rPr>
              <w:t>RAN#100</w:t>
            </w:r>
          </w:p>
        </w:tc>
        <w:tc>
          <w:tcPr>
            <w:tcW w:w="1094" w:type="dxa"/>
            <w:tcBorders>
              <w:top w:val="single" w:sz="4" w:space="0" w:color="auto"/>
              <w:bottom w:val="single" w:sz="4" w:space="0" w:color="auto"/>
            </w:tcBorders>
            <w:shd w:val="solid" w:color="FFFFFF" w:fill="auto"/>
          </w:tcPr>
          <w:p w14:paraId="0AB9DE18" w14:textId="2ABD25A5" w:rsidR="00403A02" w:rsidRPr="00403A02" w:rsidRDefault="00403A02" w:rsidP="00403A02">
            <w:pPr>
              <w:pStyle w:val="TAC"/>
              <w:rPr>
                <w:sz w:val="16"/>
                <w:szCs w:val="16"/>
              </w:rPr>
            </w:pPr>
            <w:r w:rsidRPr="00403A02">
              <w:rPr>
                <w:sz w:val="16"/>
                <w:szCs w:val="16"/>
              </w:rPr>
              <w:t>RP-231343</w:t>
            </w:r>
          </w:p>
        </w:tc>
        <w:tc>
          <w:tcPr>
            <w:tcW w:w="567" w:type="dxa"/>
            <w:tcBorders>
              <w:top w:val="single" w:sz="4" w:space="0" w:color="auto"/>
              <w:bottom w:val="single" w:sz="4" w:space="0" w:color="auto"/>
            </w:tcBorders>
            <w:shd w:val="solid" w:color="FFFFFF" w:fill="auto"/>
          </w:tcPr>
          <w:p w14:paraId="1789EAC8" w14:textId="16852754" w:rsidR="00403A02" w:rsidRPr="00403A02" w:rsidRDefault="00403A02" w:rsidP="00403A02">
            <w:pPr>
              <w:pStyle w:val="TAL"/>
              <w:rPr>
                <w:sz w:val="16"/>
                <w:szCs w:val="16"/>
              </w:rPr>
            </w:pPr>
            <w:r w:rsidRPr="00403A02">
              <w:rPr>
                <w:sz w:val="16"/>
                <w:szCs w:val="16"/>
              </w:rPr>
              <w:t>3261</w:t>
            </w:r>
          </w:p>
        </w:tc>
        <w:tc>
          <w:tcPr>
            <w:tcW w:w="425" w:type="dxa"/>
            <w:tcBorders>
              <w:top w:val="single" w:sz="4" w:space="0" w:color="auto"/>
              <w:bottom w:val="single" w:sz="4" w:space="0" w:color="auto"/>
            </w:tcBorders>
            <w:shd w:val="solid" w:color="FFFFFF" w:fill="auto"/>
          </w:tcPr>
          <w:p w14:paraId="2100A6A4" w14:textId="77777777" w:rsidR="00403A02" w:rsidRPr="00403A02" w:rsidRDefault="00403A02" w:rsidP="00403A02">
            <w:pPr>
              <w:pStyle w:val="TAC"/>
              <w:rPr>
                <w:sz w:val="16"/>
                <w:szCs w:val="16"/>
              </w:rPr>
            </w:pPr>
          </w:p>
        </w:tc>
        <w:tc>
          <w:tcPr>
            <w:tcW w:w="425" w:type="dxa"/>
            <w:tcBorders>
              <w:top w:val="single" w:sz="4" w:space="0" w:color="auto"/>
              <w:bottom w:val="single" w:sz="4" w:space="0" w:color="auto"/>
            </w:tcBorders>
            <w:shd w:val="solid" w:color="FFFFFF" w:fill="auto"/>
          </w:tcPr>
          <w:p w14:paraId="3105ACF5" w14:textId="0D42754B" w:rsidR="00403A02" w:rsidRPr="00403A02" w:rsidRDefault="00403A02" w:rsidP="00403A02">
            <w:pPr>
              <w:pStyle w:val="TAC"/>
              <w:rPr>
                <w:sz w:val="16"/>
                <w:szCs w:val="16"/>
              </w:rPr>
            </w:pPr>
            <w:r w:rsidRPr="00403A02">
              <w:rPr>
                <w:sz w:val="16"/>
                <w:szCs w:val="16"/>
              </w:rPr>
              <w:t>A</w:t>
            </w:r>
          </w:p>
        </w:tc>
        <w:tc>
          <w:tcPr>
            <w:tcW w:w="4820" w:type="dxa"/>
            <w:tcBorders>
              <w:top w:val="single" w:sz="4" w:space="0" w:color="auto"/>
              <w:bottom w:val="single" w:sz="4" w:space="0" w:color="auto"/>
            </w:tcBorders>
            <w:shd w:val="solid" w:color="FFFFFF" w:fill="auto"/>
          </w:tcPr>
          <w:p w14:paraId="41C90281" w14:textId="2246F4DD" w:rsidR="00403A02" w:rsidRPr="00403A02" w:rsidRDefault="00403A02" w:rsidP="00403A02">
            <w:pPr>
              <w:pStyle w:val="TAL"/>
              <w:rPr>
                <w:sz w:val="16"/>
                <w:szCs w:val="16"/>
              </w:rPr>
            </w:pPr>
            <w:r w:rsidRPr="00403A02">
              <w:rPr>
                <w:sz w:val="16"/>
                <w:szCs w:val="16"/>
              </w:rPr>
              <w:t>CR on concurrent MG related requirements R18</w:t>
            </w:r>
          </w:p>
        </w:tc>
        <w:tc>
          <w:tcPr>
            <w:tcW w:w="708" w:type="dxa"/>
            <w:tcBorders>
              <w:top w:val="single" w:sz="4" w:space="0" w:color="auto"/>
              <w:bottom w:val="single" w:sz="4" w:space="0" w:color="auto"/>
              <w:right w:val="single" w:sz="6" w:space="0" w:color="auto"/>
            </w:tcBorders>
            <w:shd w:val="solid" w:color="FFFFFF" w:fill="auto"/>
          </w:tcPr>
          <w:p w14:paraId="5771DDFD" w14:textId="70E7D7B0" w:rsidR="00403A02" w:rsidRDefault="00403A02" w:rsidP="00403A02">
            <w:pPr>
              <w:pStyle w:val="TAC"/>
              <w:rPr>
                <w:sz w:val="16"/>
                <w:szCs w:val="16"/>
              </w:rPr>
            </w:pPr>
            <w:r w:rsidRPr="00272CF5">
              <w:rPr>
                <w:sz w:val="16"/>
                <w:szCs w:val="16"/>
              </w:rPr>
              <w:t>18.2.0</w:t>
            </w:r>
          </w:p>
        </w:tc>
      </w:tr>
      <w:tr w:rsidR="00403A02" w:rsidRPr="006C53D9" w14:paraId="52139806" w14:textId="77777777" w:rsidTr="00AE3AF1">
        <w:tc>
          <w:tcPr>
            <w:tcW w:w="800" w:type="dxa"/>
            <w:tcBorders>
              <w:top w:val="single" w:sz="4" w:space="0" w:color="auto"/>
              <w:left w:val="single" w:sz="4" w:space="0" w:color="auto"/>
              <w:bottom w:val="single" w:sz="4" w:space="0" w:color="auto"/>
            </w:tcBorders>
            <w:shd w:val="solid" w:color="FFFFFF" w:fill="auto"/>
          </w:tcPr>
          <w:p w14:paraId="2007FFD7" w14:textId="3B5AF7C7" w:rsidR="00403A02" w:rsidRDefault="00403A02" w:rsidP="00403A02">
            <w:pPr>
              <w:pStyle w:val="TAC"/>
              <w:rPr>
                <w:sz w:val="16"/>
                <w:szCs w:val="16"/>
              </w:rPr>
            </w:pPr>
            <w:r>
              <w:rPr>
                <w:sz w:val="16"/>
                <w:szCs w:val="16"/>
              </w:rPr>
              <w:t>2023-06</w:t>
            </w:r>
          </w:p>
        </w:tc>
        <w:tc>
          <w:tcPr>
            <w:tcW w:w="800" w:type="dxa"/>
            <w:tcBorders>
              <w:top w:val="single" w:sz="4" w:space="0" w:color="auto"/>
              <w:bottom w:val="single" w:sz="4" w:space="0" w:color="auto"/>
            </w:tcBorders>
            <w:shd w:val="solid" w:color="FFFFFF" w:fill="auto"/>
          </w:tcPr>
          <w:p w14:paraId="6DEE9A1E" w14:textId="2BE059DF" w:rsidR="00403A02" w:rsidRDefault="00403A02" w:rsidP="00403A02">
            <w:pPr>
              <w:pStyle w:val="TAC"/>
              <w:rPr>
                <w:sz w:val="16"/>
                <w:szCs w:val="16"/>
              </w:rPr>
            </w:pPr>
            <w:r>
              <w:rPr>
                <w:sz w:val="16"/>
                <w:szCs w:val="16"/>
              </w:rPr>
              <w:t>RAN#100</w:t>
            </w:r>
          </w:p>
        </w:tc>
        <w:tc>
          <w:tcPr>
            <w:tcW w:w="1094" w:type="dxa"/>
            <w:tcBorders>
              <w:top w:val="single" w:sz="4" w:space="0" w:color="auto"/>
              <w:bottom w:val="single" w:sz="4" w:space="0" w:color="auto"/>
            </w:tcBorders>
            <w:shd w:val="solid" w:color="FFFFFF" w:fill="auto"/>
          </w:tcPr>
          <w:p w14:paraId="759B67E2" w14:textId="3559F845" w:rsidR="00403A02" w:rsidRPr="00403A02" w:rsidRDefault="00403A02" w:rsidP="00403A02">
            <w:pPr>
              <w:pStyle w:val="TAC"/>
              <w:rPr>
                <w:sz w:val="16"/>
                <w:szCs w:val="16"/>
              </w:rPr>
            </w:pPr>
            <w:r w:rsidRPr="00403A02">
              <w:rPr>
                <w:sz w:val="16"/>
                <w:szCs w:val="16"/>
              </w:rPr>
              <w:t>RP-231344</w:t>
            </w:r>
          </w:p>
        </w:tc>
        <w:tc>
          <w:tcPr>
            <w:tcW w:w="567" w:type="dxa"/>
            <w:tcBorders>
              <w:top w:val="single" w:sz="4" w:space="0" w:color="auto"/>
              <w:bottom w:val="single" w:sz="4" w:space="0" w:color="auto"/>
            </w:tcBorders>
            <w:shd w:val="solid" w:color="FFFFFF" w:fill="auto"/>
          </w:tcPr>
          <w:p w14:paraId="65ED3406" w14:textId="499A856D" w:rsidR="00403A02" w:rsidRPr="00403A02" w:rsidRDefault="00403A02" w:rsidP="00403A02">
            <w:pPr>
              <w:pStyle w:val="TAL"/>
              <w:rPr>
                <w:sz w:val="16"/>
                <w:szCs w:val="16"/>
              </w:rPr>
            </w:pPr>
            <w:r w:rsidRPr="00403A02">
              <w:rPr>
                <w:sz w:val="16"/>
                <w:szCs w:val="16"/>
              </w:rPr>
              <w:t>3263</w:t>
            </w:r>
          </w:p>
        </w:tc>
        <w:tc>
          <w:tcPr>
            <w:tcW w:w="425" w:type="dxa"/>
            <w:tcBorders>
              <w:top w:val="single" w:sz="4" w:space="0" w:color="auto"/>
              <w:bottom w:val="single" w:sz="4" w:space="0" w:color="auto"/>
            </w:tcBorders>
            <w:shd w:val="solid" w:color="FFFFFF" w:fill="auto"/>
          </w:tcPr>
          <w:p w14:paraId="57F1ABCF" w14:textId="77777777" w:rsidR="00403A02" w:rsidRPr="00403A02" w:rsidRDefault="00403A02" w:rsidP="00403A02">
            <w:pPr>
              <w:pStyle w:val="TAC"/>
              <w:rPr>
                <w:sz w:val="16"/>
                <w:szCs w:val="16"/>
              </w:rPr>
            </w:pPr>
          </w:p>
        </w:tc>
        <w:tc>
          <w:tcPr>
            <w:tcW w:w="425" w:type="dxa"/>
            <w:tcBorders>
              <w:top w:val="single" w:sz="4" w:space="0" w:color="auto"/>
              <w:bottom w:val="single" w:sz="4" w:space="0" w:color="auto"/>
            </w:tcBorders>
            <w:shd w:val="solid" w:color="FFFFFF" w:fill="auto"/>
          </w:tcPr>
          <w:p w14:paraId="6D591809" w14:textId="47FD95DE" w:rsidR="00403A02" w:rsidRPr="00403A02" w:rsidRDefault="00403A02" w:rsidP="00403A02">
            <w:pPr>
              <w:pStyle w:val="TAC"/>
              <w:rPr>
                <w:sz w:val="16"/>
                <w:szCs w:val="16"/>
              </w:rPr>
            </w:pPr>
            <w:r w:rsidRPr="00403A02">
              <w:rPr>
                <w:sz w:val="16"/>
                <w:szCs w:val="16"/>
              </w:rPr>
              <w:t>A</w:t>
            </w:r>
          </w:p>
        </w:tc>
        <w:tc>
          <w:tcPr>
            <w:tcW w:w="4820" w:type="dxa"/>
            <w:tcBorders>
              <w:top w:val="single" w:sz="4" w:space="0" w:color="auto"/>
              <w:bottom w:val="single" w:sz="4" w:space="0" w:color="auto"/>
            </w:tcBorders>
            <w:shd w:val="solid" w:color="FFFFFF" w:fill="auto"/>
          </w:tcPr>
          <w:p w14:paraId="0DFC0A6F" w14:textId="172C78FC" w:rsidR="00403A02" w:rsidRPr="00403A02" w:rsidRDefault="00403A02" w:rsidP="00403A02">
            <w:pPr>
              <w:pStyle w:val="TAL"/>
              <w:rPr>
                <w:sz w:val="16"/>
                <w:szCs w:val="16"/>
              </w:rPr>
            </w:pPr>
            <w:r w:rsidRPr="00403A02">
              <w:rPr>
                <w:sz w:val="16"/>
                <w:szCs w:val="16"/>
              </w:rPr>
              <w:t>CR on mobility requirements for NTN R18</w:t>
            </w:r>
          </w:p>
        </w:tc>
        <w:tc>
          <w:tcPr>
            <w:tcW w:w="708" w:type="dxa"/>
            <w:tcBorders>
              <w:top w:val="single" w:sz="4" w:space="0" w:color="auto"/>
              <w:bottom w:val="single" w:sz="4" w:space="0" w:color="auto"/>
              <w:right w:val="single" w:sz="6" w:space="0" w:color="auto"/>
            </w:tcBorders>
            <w:shd w:val="solid" w:color="FFFFFF" w:fill="auto"/>
          </w:tcPr>
          <w:p w14:paraId="1928ECDD" w14:textId="094A74A0" w:rsidR="00403A02" w:rsidRDefault="00403A02" w:rsidP="00403A02">
            <w:pPr>
              <w:pStyle w:val="TAC"/>
              <w:rPr>
                <w:sz w:val="16"/>
                <w:szCs w:val="16"/>
              </w:rPr>
            </w:pPr>
            <w:r w:rsidRPr="00272CF5">
              <w:rPr>
                <w:sz w:val="16"/>
                <w:szCs w:val="16"/>
              </w:rPr>
              <w:t>18.2.0</w:t>
            </w:r>
          </w:p>
        </w:tc>
      </w:tr>
      <w:tr w:rsidR="00403A02" w:rsidRPr="006C53D9" w14:paraId="6669D1F7" w14:textId="77777777" w:rsidTr="00AE3AF1">
        <w:tc>
          <w:tcPr>
            <w:tcW w:w="800" w:type="dxa"/>
            <w:tcBorders>
              <w:top w:val="single" w:sz="4" w:space="0" w:color="auto"/>
              <w:left w:val="single" w:sz="4" w:space="0" w:color="auto"/>
              <w:bottom w:val="single" w:sz="4" w:space="0" w:color="auto"/>
            </w:tcBorders>
            <w:shd w:val="solid" w:color="FFFFFF" w:fill="auto"/>
          </w:tcPr>
          <w:p w14:paraId="54BC11CB" w14:textId="58E48BEA" w:rsidR="00403A02" w:rsidRDefault="00403A02" w:rsidP="00403A02">
            <w:pPr>
              <w:pStyle w:val="TAC"/>
              <w:rPr>
                <w:sz w:val="16"/>
                <w:szCs w:val="16"/>
              </w:rPr>
            </w:pPr>
            <w:r>
              <w:rPr>
                <w:sz w:val="16"/>
                <w:szCs w:val="16"/>
              </w:rPr>
              <w:t>2023-06</w:t>
            </w:r>
          </w:p>
        </w:tc>
        <w:tc>
          <w:tcPr>
            <w:tcW w:w="800" w:type="dxa"/>
            <w:tcBorders>
              <w:top w:val="single" w:sz="4" w:space="0" w:color="auto"/>
              <w:bottom w:val="single" w:sz="4" w:space="0" w:color="auto"/>
            </w:tcBorders>
            <w:shd w:val="solid" w:color="FFFFFF" w:fill="auto"/>
          </w:tcPr>
          <w:p w14:paraId="4E037D00" w14:textId="52D869EC" w:rsidR="00403A02" w:rsidRDefault="00403A02" w:rsidP="00403A02">
            <w:pPr>
              <w:pStyle w:val="TAC"/>
              <w:rPr>
                <w:sz w:val="16"/>
                <w:szCs w:val="16"/>
              </w:rPr>
            </w:pPr>
            <w:r>
              <w:rPr>
                <w:sz w:val="16"/>
                <w:szCs w:val="16"/>
              </w:rPr>
              <w:t>RAN#100</w:t>
            </w:r>
          </w:p>
        </w:tc>
        <w:tc>
          <w:tcPr>
            <w:tcW w:w="1094" w:type="dxa"/>
            <w:tcBorders>
              <w:top w:val="single" w:sz="4" w:space="0" w:color="auto"/>
              <w:bottom w:val="single" w:sz="4" w:space="0" w:color="auto"/>
            </w:tcBorders>
            <w:shd w:val="solid" w:color="FFFFFF" w:fill="auto"/>
          </w:tcPr>
          <w:p w14:paraId="76DF442F" w14:textId="579633ED" w:rsidR="00403A02" w:rsidRPr="00403A02" w:rsidRDefault="00403A02" w:rsidP="00403A02">
            <w:pPr>
              <w:pStyle w:val="TAC"/>
              <w:rPr>
                <w:sz w:val="16"/>
                <w:szCs w:val="16"/>
              </w:rPr>
            </w:pPr>
            <w:r w:rsidRPr="00403A02">
              <w:rPr>
                <w:sz w:val="16"/>
                <w:szCs w:val="16"/>
              </w:rPr>
              <w:t>RP-231344</w:t>
            </w:r>
          </w:p>
        </w:tc>
        <w:tc>
          <w:tcPr>
            <w:tcW w:w="567" w:type="dxa"/>
            <w:tcBorders>
              <w:top w:val="single" w:sz="4" w:space="0" w:color="auto"/>
              <w:bottom w:val="single" w:sz="4" w:space="0" w:color="auto"/>
            </w:tcBorders>
            <w:shd w:val="solid" w:color="FFFFFF" w:fill="auto"/>
          </w:tcPr>
          <w:p w14:paraId="6E47C172" w14:textId="666B355F" w:rsidR="00403A02" w:rsidRPr="00403A02" w:rsidRDefault="00403A02" w:rsidP="00403A02">
            <w:pPr>
              <w:pStyle w:val="TAL"/>
              <w:rPr>
                <w:sz w:val="16"/>
                <w:szCs w:val="16"/>
              </w:rPr>
            </w:pPr>
            <w:r w:rsidRPr="00403A02">
              <w:rPr>
                <w:sz w:val="16"/>
                <w:szCs w:val="16"/>
              </w:rPr>
              <w:t>3265</w:t>
            </w:r>
          </w:p>
        </w:tc>
        <w:tc>
          <w:tcPr>
            <w:tcW w:w="425" w:type="dxa"/>
            <w:tcBorders>
              <w:top w:val="single" w:sz="4" w:space="0" w:color="auto"/>
              <w:bottom w:val="single" w:sz="4" w:space="0" w:color="auto"/>
            </w:tcBorders>
            <w:shd w:val="solid" w:color="FFFFFF" w:fill="auto"/>
          </w:tcPr>
          <w:p w14:paraId="51D534B7" w14:textId="77777777" w:rsidR="00403A02" w:rsidRPr="00403A02" w:rsidRDefault="00403A02" w:rsidP="00403A02">
            <w:pPr>
              <w:pStyle w:val="TAC"/>
              <w:rPr>
                <w:sz w:val="16"/>
                <w:szCs w:val="16"/>
              </w:rPr>
            </w:pPr>
          </w:p>
        </w:tc>
        <w:tc>
          <w:tcPr>
            <w:tcW w:w="425" w:type="dxa"/>
            <w:tcBorders>
              <w:top w:val="single" w:sz="4" w:space="0" w:color="auto"/>
              <w:bottom w:val="single" w:sz="4" w:space="0" w:color="auto"/>
            </w:tcBorders>
            <w:shd w:val="solid" w:color="FFFFFF" w:fill="auto"/>
          </w:tcPr>
          <w:p w14:paraId="7B542585" w14:textId="39EB618B" w:rsidR="00403A02" w:rsidRPr="00403A02" w:rsidRDefault="00403A02" w:rsidP="00403A02">
            <w:pPr>
              <w:pStyle w:val="TAC"/>
              <w:rPr>
                <w:sz w:val="16"/>
                <w:szCs w:val="16"/>
              </w:rPr>
            </w:pPr>
            <w:r w:rsidRPr="00403A02">
              <w:rPr>
                <w:sz w:val="16"/>
                <w:szCs w:val="16"/>
              </w:rPr>
              <w:t>A</w:t>
            </w:r>
          </w:p>
        </w:tc>
        <w:tc>
          <w:tcPr>
            <w:tcW w:w="4820" w:type="dxa"/>
            <w:tcBorders>
              <w:top w:val="single" w:sz="4" w:space="0" w:color="auto"/>
              <w:bottom w:val="single" w:sz="4" w:space="0" w:color="auto"/>
            </w:tcBorders>
            <w:shd w:val="solid" w:color="FFFFFF" w:fill="auto"/>
          </w:tcPr>
          <w:p w14:paraId="663065BC" w14:textId="202A25F4" w:rsidR="00403A02" w:rsidRPr="00403A02" w:rsidRDefault="00403A02" w:rsidP="00403A02">
            <w:pPr>
              <w:pStyle w:val="TAL"/>
              <w:rPr>
                <w:sz w:val="16"/>
                <w:szCs w:val="16"/>
              </w:rPr>
            </w:pPr>
            <w:r w:rsidRPr="00403A02">
              <w:rPr>
                <w:sz w:val="16"/>
                <w:szCs w:val="16"/>
              </w:rPr>
              <w:t>CR on MG requirements for NTN R18</w:t>
            </w:r>
          </w:p>
        </w:tc>
        <w:tc>
          <w:tcPr>
            <w:tcW w:w="708" w:type="dxa"/>
            <w:tcBorders>
              <w:top w:val="single" w:sz="4" w:space="0" w:color="auto"/>
              <w:bottom w:val="single" w:sz="4" w:space="0" w:color="auto"/>
              <w:right w:val="single" w:sz="6" w:space="0" w:color="auto"/>
            </w:tcBorders>
            <w:shd w:val="solid" w:color="FFFFFF" w:fill="auto"/>
          </w:tcPr>
          <w:p w14:paraId="69BBD867" w14:textId="0868D101" w:rsidR="00403A02" w:rsidRDefault="00403A02" w:rsidP="00403A02">
            <w:pPr>
              <w:pStyle w:val="TAC"/>
              <w:rPr>
                <w:sz w:val="16"/>
                <w:szCs w:val="16"/>
              </w:rPr>
            </w:pPr>
            <w:r w:rsidRPr="00272CF5">
              <w:rPr>
                <w:sz w:val="16"/>
                <w:szCs w:val="16"/>
              </w:rPr>
              <w:t>18.2.0</w:t>
            </w:r>
          </w:p>
        </w:tc>
      </w:tr>
      <w:tr w:rsidR="00403A02" w:rsidRPr="006C53D9" w14:paraId="284E0012" w14:textId="77777777" w:rsidTr="00AE3AF1">
        <w:tc>
          <w:tcPr>
            <w:tcW w:w="800" w:type="dxa"/>
            <w:tcBorders>
              <w:top w:val="single" w:sz="4" w:space="0" w:color="auto"/>
              <w:left w:val="single" w:sz="4" w:space="0" w:color="auto"/>
              <w:bottom w:val="single" w:sz="4" w:space="0" w:color="auto"/>
            </w:tcBorders>
            <w:shd w:val="solid" w:color="FFFFFF" w:fill="auto"/>
          </w:tcPr>
          <w:p w14:paraId="04A8D5D0" w14:textId="53645B60" w:rsidR="00403A02" w:rsidRDefault="00403A02" w:rsidP="00403A02">
            <w:pPr>
              <w:pStyle w:val="TAC"/>
              <w:rPr>
                <w:sz w:val="16"/>
                <w:szCs w:val="16"/>
              </w:rPr>
            </w:pPr>
            <w:r>
              <w:rPr>
                <w:sz w:val="16"/>
                <w:szCs w:val="16"/>
              </w:rPr>
              <w:t>2023-06</w:t>
            </w:r>
          </w:p>
        </w:tc>
        <w:tc>
          <w:tcPr>
            <w:tcW w:w="800" w:type="dxa"/>
            <w:tcBorders>
              <w:top w:val="single" w:sz="4" w:space="0" w:color="auto"/>
              <w:bottom w:val="single" w:sz="4" w:space="0" w:color="auto"/>
            </w:tcBorders>
            <w:shd w:val="solid" w:color="FFFFFF" w:fill="auto"/>
          </w:tcPr>
          <w:p w14:paraId="5C1F4150" w14:textId="4C124725" w:rsidR="00403A02" w:rsidRDefault="00403A02" w:rsidP="00403A02">
            <w:pPr>
              <w:pStyle w:val="TAC"/>
              <w:rPr>
                <w:sz w:val="16"/>
                <w:szCs w:val="16"/>
              </w:rPr>
            </w:pPr>
            <w:r>
              <w:rPr>
                <w:sz w:val="16"/>
                <w:szCs w:val="16"/>
              </w:rPr>
              <w:t>RAN#100</w:t>
            </w:r>
          </w:p>
        </w:tc>
        <w:tc>
          <w:tcPr>
            <w:tcW w:w="1094" w:type="dxa"/>
            <w:tcBorders>
              <w:top w:val="single" w:sz="4" w:space="0" w:color="auto"/>
              <w:bottom w:val="single" w:sz="4" w:space="0" w:color="auto"/>
            </w:tcBorders>
            <w:shd w:val="solid" w:color="FFFFFF" w:fill="auto"/>
          </w:tcPr>
          <w:p w14:paraId="36196F1B" w14:textId="3852E22A" w:rsidR="00403A02" w:rsidRPr="00403A02" w:rsidRDefault="00403A02" w:rsidP="00403A02">
            <w:pPr>
              <w:pStyle w:val="TAC"/>
              <w:rPr>
                <w:sz w:val="16"/>
                <w:szCs w:val="16"/>
              </w:rPr>
            </w:pPr>
            <w:r w:rsidRPr="00403A02">
              <w:rPr>
                <w:sz w:val="16"/>
                <w:szCs w:val="16"/>
              </w:rPr>
              <w:t>RP-231345</w:t>
            </w:r>
          </w:p>
        </w:tc>
        <w:tc>
          <w:tcPr>
            <w:tcW w:w="567" w:type="dxa"/>
            <w:tcBorders>
              <w:top w:val="single" w:sz="4" w:space="0" w:color="auto"/>
              <w:bottom w:val="single" w:sz="4" w:space="0" w:color="auto"/>
            </w:tcBorders>
            <w:shd w:val="solid" w:color="FFFFFF" w:fill="auto"/>
          </w:tcPr>
          <w:p w14:paraId="08C83EDF" w14:textId="1609D7C8" w:rsidR="00403A02" w:rsidRPr="00403A02" w:rsidRDefault="00403A02" w:rsidP="00403A02">
            <w:pPr>
              <w:pStyle w:val="TAL"/>
              <w:rPr>
                <w:sz w:val="16"/>
                <w:szCs w:val="16"/>
              </w:rPr>
            </w:pPr>
            <w:r w:rsidRPr="00403A02">
              <w:rPr>
                <w:sz w:val="16"/>
                <w:szCs w:val="16"/>
              </w:rPr>
              <w:t>3267</w:t>
            </w:r>
          </w:p>
        </w:tc>
        <w:tc>
          <w:tcPr>
            <w:tcW w:w="425" w:type="dxa"/>
            <w:tcBorders>
              <w:top w:val="single" w:sz="4" w:space="0" w:color="auto"/>
              <w:bottom w:val="single" w:sz="4" w:space="0" w:color="auto"/>
            </w:tcBorders>
            <w:shd w:val="solid" w:color="FFFFFF" w:fill="auto"/>
          </w:tcPr>
          <w:p w14:paraId="05209F3F" w14:textId="77777777" w:rsidR="00403A02" w:rsidRPr="00403A02" w:rsidRDefault="00403A02" w:rsidP="00403A02">
            <w:pPr>
              <w:pStyle w:val="TAC"/>
              <w:rPr>
                <w:sz w:val="16"/>
                <w:szCs w:val="16"/>
              </w:rPr>
            </w:pPr>
          </w:p>
        </w:tc>
        <w:tc>
          <w:tcPr>
            <w:tcW w:w="425" w:type="dxa"/>
            <w:tcBorders>
              <w:top w:val="single" w:sz="4" w:space="0" w:color="auto"/>
              <w:bottom w:val="single" w:sz="4" w:space="0" w:color="auto"/>
            </w:tcBorders>
            <w:shd w:val="solid" w:color="FFFFFF" w:fill="auto"/>
          </w:tcPr>
          <w:p w14:paraId="4F89EA22" w14:textId="12A7D5AC" w:rsidR="00403A02" w:rsidRPr="00403A02" w:rsidRDefault="00403A02" w:rsidP="00403A02">
            <w:pPr>
              <w:pStyle w:val="TAC"/>
              <w:rPr>
                <w:sz w:val="16"/>
                <w:szCs w:val="16"/>
              </w:rPr>
            </w:pPr>
            <w:r w:rsidRPr="00403A02">
              <w:rPr>
                <w:sz w:val="16"/>
                <w:szCs w:val="16"/>
              </w:rPr>
              <w:t>A</w:t>
            </w:r>
          </w:p>
        </w:tc>
        <w:tc>
          <w:tcPr>
            <w:tcW w:w="4820" w:type="dxa"/>
            <w:tcBorders>
              <w:top w:val="single" w:sz="4" w:space="0" w:color="auto"/>
              <w:bottom w:val="single" w:sz="4" w:space="0" w:color="auto"/>
            </w:tcBorders>
            <w:shd w:val="solid" w:color="FFFFFF" w:fill="auto"/>
          </w:tcPr>
          <w:p w14:paraId="78E807AB" w14:textId="0BFEC348" w:rsidR="00403A02" w:rsidRPr="00403A02" w:rsidRDefault="00403A02" w:rsidP="00403A02">
            <w:pPr>
              <w:pStyle w:val="TAL"/>
              <w:rPr>
                <w:sz w:val="16"/>
                <w:szCs w:val="16"/>
              </w:rPr>
            </w:pPr>
            <w:r w:rsidRPr="00403A02">
              <w:rPr>
                <w:sz w:val="16"/>
                <w:szCs w:val="16"/>
              </w:rPr>
              <w:t>CR on PRS measurement requirements for INACTIVE R18</w:t>
            </w:r>
          </w:p>
        </w:tc>
        <w:tc>
          <w:tcPr>
            <w:tcW w:w="708" w:type="dxa"/>
            <w:tcBorders>
              <w:top w:val="single" w:sz="4" w:space="0" w:color="auto"/>
              <w:bottom w:val="single" w:sz="4" w:space="0" w:color="auto"/>
              <w:right w:val="single" w:sz="6" w:space="0" w:color="auto"/>
            </w:tcBorders>
            <w:shd w:val="solid" w:color="FFFFFF" w:fill="auto"/>
          </w:tcPr>
          <w:p w14:paraId="787B2BD8" w14:textId="3826D3A7" w:rsidR="00403A02" w:rsidRDefault="00403A02" w:rsidP="00403A02">
            <w:pPr>
              <w:pStyle w:val="TAC"/>
              <w:rPr>
                <w:sz w:val="16"/>
                <w:szCs w:val="16"/>
              </w:rPr>
            </w:pPr>
            <w:r w:rsidRPr="00272CF5">
              <w:rPr>
                <w:sz w:val="16"/>
                <w:szCs w:val="16"/>
              </w:rPr>
              <w:t>18.2.0</w:t>
            </w:r>
          </w:p>
        </w:tc>
      </w:tr>
      <w:tr w:rsidR="00403A02" w:rsidRPr="006C53D9" w14:paraId="7A77C964" w14:textId="77777777" w:rsidTr="00AE3AF1">
        <w:tc>
          <w:tcPr>
            <w:tcW w:w="800" w:type="dxa"/>
            <w:tcBorders>
              <w:top w:val="single" w:sz="4" w:space="0" w:color="auto"/>
              <w:left w:val="single" w:sz="4" w:space="0" w:color="auto"/>
              <w:bottom w:val="single" w:sz="4" w:space="0" w:color="auto"/>
            </w:tcBorders>
            <w:shd w:val="solid" w:color="FFFFFF" w:fill="auto"/>
          </w:tcPr>
          <w:p w14:paraId="53657D18" w14:textId="7440250A" w:rsidR="00403A02" w:rsidRDefault="00403A02" w:rsidP="00403A02">
            <w:pPr>
              <w:pStyle w:val="TAC"/>
              <w:rPr>
                <w:sz w:val="16"/>
                <w:szCs w:val="16"/>
              </w:rPr>
            </w:pPr>
            <w:r>
              <w:rPr>
                <w:sz w:val="16"/>
                <w:szCs w:val="16"/>
              </w:rPr>
              <w:t>2023-06</w:t>
            </w:r>
          </w:p>
        </w:tc>
        <w:tc>
          <w:tcPr>
            <w:tcW w:w="800" w:type="dxa"/>
            <w:tcBorders>
              <w:top w:val="single" w:sz="4" w:space="0" w:color="auto"/>
              <w:bottom w:val="single" w:sz="4" w:space="0" w:color="auto"/>
            </w:tcBorders>
            <w:shd w:val="solid" w:color="FFFFFF" w:fill="auto"/>
          </w:tcPr>
          <w:p w14:paraId="777CD14A" w14:textId="5BD9DF3A" w:rsidR="00403A02" w:rsidRDefault="00403A02" w:rsidP="00403A02">
            <w:pPr>
              <w:pStyle w:val="TAC"/>
              <w:rPr>
                <w:sz w:val="16"/>
                <w:szCs w:val="16"/>
              </w:rPr>
            </w:pPr>
            <w:r>
              <w:rPr>
                <w:sz w:val="16"/>
                <w:szCs w:val="16"/>
              </w:rPr>
              <w:t>RAN#100</w:t>
            </w:r>
          </w:p>
        </w:tc>
        <w:tc>
          <w:tcPr>
            <w:tcW w:w="1094" w:type="dxa"/>
            <w:tcBorders>
              <w:top w:val="single" w:sz="4" w:space="0" w:color="auto"/>
              <w:bottom w:val="single" w:sz="4" w:space="0" w:color="auto"/>
            </w:tcBorders>
            <w:shd w:val="solid" w:color="FFFFFF" w:fill="auto"/>
          </w:tcPr>
          <w:p w14:paraId="0A760058" w14:textId="5EBB41A5" w:rsidR="00403A02" w:rsidRPr="00403A02" w:rsidRDefault="00403A02" w:rsidP="00403A02">
            <w:pPr>
              <w:pStyle w:val="TAC"/>
              <w:rPr>
                <w:sz w:val="16"/>
                <w:szCs w:val="16"/>
              </w:rPr>
            </w:pPr>
            <w:r w:rsidRPr="00403A02">
              <w:rPr>
                <w:sz w:val="16"/>
                <w:szCs w:val="16"/>
              </w:rPr>
              <w:t>RP-231345</w:t>
            </w:r>
          </w:p>
        </w:tc>
        <w:tc>
          <w:tcPr>
            <w:tcW w:w="567" w:type="dxa"/>
            <w:tcBorders>
              <w:top w:val="single" w:sz="4" w:space="0" w:color="auto"/>
              <w:bottom w:val="single" w:sz="4" w:space="0" w:color="auto"/>
            </w:tcBorders>
            <w:shd w:val="solid" w:color="FFFFFF" w:fill="auto"/>
          </w:tcPr>
          <w:p w14:paraId="6BF7D834" w14:textId="4BBCDBEF" w:rsidR="00403A02" w:rsidRPr="00403A02" w:rsidRDefault="00403A02" w:rsidP="00403A02">
            <w:pPr>
              <w:pStyle w:val="TAL"/>
              <w:rPr>
                <w:sz w:val="16"/>
                <w:szCs w:val="16"/>
              </w:rPr>
            </w:pPr>
            <w:r w:rsidRPr="00403A02">
              <w:rPr>
                <w:sz w:val="16"/>
                <w:szCs w:val="16"/>
              </w:rPr>
              <w:t>3269</w:t>
            </w:r>
          </w:p>
        </w:tc>
        <w:tc>
          <w:tcPr>
            <w:tcW w:w="425" w:type="dxa"/>
            <w:tcBorders>
              <w:top w:val="single" w:sz="4" w:space="0" w:color="auto"/>
              <w:bottom w:val="single" w:sz="4" w:space="0" w:color="auto"/>
            </w:tcBorders>
            <w:shd w:val="solid" w:color="FFFFFF" w:fill="auto"/>
          </w:tcPr>
          <w:p w14:paraId="1E2E317D" w14:textId="77777777" w:rsidR="00403A02" w:rsidRPr="00403A02" w:rsidRDefault="00403A02" w:rsidP="00403A02">
            <w:pPr>
              <w:pStyle w:val="TAC"/>
              <w:rPr>
                <w:sz w:val="16"/>
                <w:szCs w:val="16"/>
              </w:rPr>
            </w:pPr>
          </w:p>
        </w:tc>
        <w:tc>
          <w:tcPr>
            <w:tcW w:w="425" w:type="dxa"/>
            <w:tcBorders>
              <w:top w:val="single" w:sz="4" w:space="0" w:color="auto"/>
              <w:bottom w:val="single" w:sz="4" w:space="0" w:color="auto"/>
            </w:tcBorders>
            <w:shd w:val="solid" w:color="FFFFFF" w:fill="auto"/>
          </w:tcPr>
          <w:p w14:paraId="6D2D3FC8" w14:textId="274E3F5C" w:rsidR="00403A02" w:rsidRPr="00403A02" w:rsidRDefault="00403A02" w:rsidP="00403A02">
            <w:pPr>
              <w:pStyle w:val="TAC"/>
              <w:rPr>
                <w:sz w:val="16"/>
                <w:szCs w:val="16"/>
              </w:rPr>
            </w:pPr>
            <w:r w:rsidRPr="00403A02">
              <w:rPr>
                <w:sz w:val="16"/>
                <w:szCs w:val="16"/>
              </w:rPr>
              <w:t>A</w:t>
            </w:r>
          </w:p>
        </w:tc>
        <w:tc>
          <w:tcPr>
            <w:tcW w:w="4820" w:type="dxa"/>
            <w:tcBorders>
              <w:top w:val="single" w:sz="4" w:space="0" w:color="auto"/>
              <w:bottom w:val="single" w:sz="4" w:space="0" w:color="auto"/>
            </w:tcBorders>
            <w:shd w:val="solid" w:color="FFFFFF" w:fill="auto"/>
          </w:tcPr>
          <w:p w14:paraId="7BF4BE69" w14:textId="47965921" w:rsidR="00403A02" w:rsidRPr="00403A02" w:rsidRDefault="00403A02" w:rsidP="00403A02">
            <w:pPr>
              <w:pStyle w:val="TAL"/>
              <w:rPr>
                <w:sz w:val="16"/>
                <w:szCs w:val="16"/>
              </w:rPr>
            </w:pPr>
            <w:r w:rsidRPr="00403A02">
              <w:rPr>
                <w:sz w:val="16"/>
                <w:szCs w:val="16"/>
              </w:rPr>
              <w:t>CR on measurement requirements for TEG R18</w:t>
            </w:r>
          </w:p>
        </w:tc>
        <w:tc>
          <w:tcPr>
            <w:tcW w:w="708" w:type="dxa"/>
            <w:tcBorders>
              <w:top w:val="single" w:sz="4" w:space="0" w:color="auto"/>
              <w:bottom w:val="single" w:sz="4" w:space="0" w:color="auto"/>
              <w:right w:val="single" w:sz="6" w:space="0" w:color="auto"/>
            </w:tcBorders>
            <w:shd w:val="solid" w:color="FFFFFF" w:fill="auto"/>
          </w:tcPr>
          <w:p w14:paraId="7739AB91" w14:textId="449281AA" w:rsidR="00403A02" w:rsidRDefault="00403A02" w:rsidP="00403A02">
            <w:pPr>
              <w:pStyle w:val="TAC"/>
              <w:rPr>
                <w:sz w:val="16"/>
                <w:szCs w:val="16"/>
              </w:rPr>
            </w:pPr>
            <w:r w:rsidRPr="00272CF5">
              <w:rPr>
                <w:sz w:val="16"/>
                <w:szCs w:val="16"/>
              </w:rPr>
              <w:t>18.2.0</w:t>
            </w:r>
          </w:p>
        </w:tc>
      </w:tr>
      <w:tr w:rsidR="00403A02" w:rsidRPr="006C53D9" w14:paraId="14F529AC" w14:textId="77777777" w:rsidTr="00AE3AF1">
        <w:tc>
          <w:tcPr>
            <w:tcW w:w="800" w:type="dxa"/>
            <w:tcBorders>
              <w:top w:val="single" w:sz="4" w:space="0" w:color="auto"/>
              <w:left w:val="single" w:sz="4" w:space="0" w:color="auto"/>
              <w:bottom w:val="single" w:sz="4" w:space="0" w:color="auto"/>
            </w:tcBorders>
            <w:shd w:val="solid" w:color="FFFFFF" w:fill="auto"/>
          </w:tcPr>
          <w:p w14:paraId="6075FAEF" w14:textId="505591CE" w:rsidR="00403A02" w:rsidRDefault="00403A02" w:rsidP="00403A02">
            <w:pPr>
              <w:pStyle w:val="TAC"/>
              <w:rPr>
                <w:sz w:val="16"/>
                <w:szCs w:val="16"/>
              </w:rPr>
            </w:pPr>
            <w:r>
              <w:rPr>
                <w:sz w:val="16"/>
                <w:szCs w:val="16"/>
              </w:rPr>
              <w:t>2023-06</w:t>
            </w:r>
          </w:p>
        </w:tc>
        <w:tc>
          <w:tcPr>
            <w:tcW w:w="800" w:type="dxa"/>
            <w:tcBorders>
              <w:top w:val="single" w:sz="4" w:space="0" w:color="auto"/>
              <w:bottom w:val="single" w:sz="4" w:space="0" w:color="auto"/>
            </w:tcBorders>
            <w:shd w:val="solid" w:color="FFFFFF" w:fill="auto"/>
          </w:tcPr>
          <w:p w14:paraId="29289B89" w14:textId="7DC76E97" w:rsidR="00403A02" w:rsidRDefault="00403A02" w:rsidP="00403A02">
            <w:pPr>
              <w:pStyle w:val="TAC"/>
              <w:rPr>
                <w:sz w:val="16"/>
                <w:szCs w:val="16"/>
              </w:rPr>
            </w:pPr>
            <w:r>
              <w:rPr>
                <w:sz w:val="16"/>
                <w:szCs w:val="16"/>
              </w:rPr>
              <w:t>RAN#100</w:t>
            </w:r>
          </w:p>
        </w:tc>
        <w:tc>
          <w:tcPr>
            <w:tcW w:w="1094" w:type="dxa"/>
            <w:tcBorders>
              <w:top w:val="single" w:sz="4" w:space="0" w:color="auto"/>
              <w:bottom w:val="single" w:sz="4" w:space="0" w:color="auto"/>
            </w:tcBorders>
            <w:shd w:val="solid" w:color="FFFFFF" w:fill="auto"/>
          </w:tcPr>
          <w:p w14:paraId="15E3A226" w14:textId="50D22F5B" w:rsidR="00403A02" w:rsidRPr="00403A02" w:rsidRDefault="00403A02" w:rsidP="00403A02">
            <w:pPr>
              <w:pStyle w:val="TAC"/>
              <w:rPr>
                <w:sz w:val="16"/>
                <w:szCs w:val="16"/>
              </w:rPr>
            </w:pPr>
            <w:r w:rsidRPr="00403A02">
              <w:rPr>
                <w:sz w:val="16"/>
                <w:szCs w:val="16"/>
              </w:rPr>
              <w:t>RP-231345</w:t>
            </w:r>
          </w:p>
        </w:tc>
        <w:tc>
          <w:tcPr>
            <w:tcW w:w="567" w:type="dxa"/>
            <w:tcBorders>
              <w:top w:val="single" w:sz="4" w:space="0" w:color="auto"/>
              <w:bottom w:val="single" w:sz="4" w:space="0" w:color="auto"/>
            </w:tcBorders>
            <w:shd w:val="solid" w:color="FFFFFF" w:fill="auto"/>
          </w:tcPr>
          <w:p w14:paraId="58D05B4D" w14:textId="7FE17699" w:rsidR="00403A02" w:rsidRPr="00403A02" w:rsidRDefault="00403A02" w:rsidP="00403A02">
            <w:pPr>
              <w:pStyle w:val="TAL"/>
              <w:rPr>
                <w:sz w:val="16"/>
                <w:szCs w:val="16"/>
              </w:rPr>
            </w:pPr>
            <w:r w:rsidRPr="00403A02">
              <w:rPr>
                <w:sz w:val="16"/>
                <w:szCs w:val="16"/>
              </w:rPr>
              <w:t>3271</w:t>
            </w:r>
          </w:p>
        </w:tc>
        <w:tc>
          <w:tcPr>
            <w:tcW w:w="425" w:type="dxa"/>
            <w:tcBorders>
              <w:top w:val="single" w:sz="4" w:space="0" w:color="auto"/>
              <w:bottom w:val="single" w:sz="4" w:space="0" w:color="auto"/>
            </w:tcBorders>
            <w:shd w:val="solid" w:color="FFFFFF" w:fill="auto"/>
          </w:tcPr>
          <w:p w14:paraId="4C4B8E76" w14:textId="77777777" w:rsidR="00403A02" w:rsidRPr="00403A02" w:rsidRDefault="00403A02" w:rsidP="00403A02">
            <w:pPr>
              <w:pStyle w:val="TAC"/>
              <w:rPr>
                <w:sz w:val="16"/>
                <w:szCs w:val="16"/>
              </w:rPr>
            </w:pPr>
          </w:p>
        </w:tc>
        <w:tc>
          <w:tcPr>
            <w:tcW w:w="425" w:type="dxa"/>
            <w:tcBorders>
              <w:top w:val="single" w:sz="4" w:space="0" w:color="auto"/>
              <w:bottom w:val="single" w:sz="4" w:space="0" w:color="auto"/>
            </w:tcBorders>
            <w:shd w:val="solid" w:color="FFFFFF" w:fill="auto"/>
          </w:tcPr>
          <w:p w14:paraId="09A51784" w14:textId="078FC50B" w:rsidR="00403A02" w:rsidRPr="00403A02" w:rsidRDefault="00403A02" w:rsidP="00403A02">
            <w:pPr>
              <w:pStyle w:val="TAC"/>
              <w:rPr>
                <w:sz w:val="16"/>
                <w:szCs w:val="16"/>
              </w:rPr>
            </w:pPr>
            <w:r w:rsidRPr="00403A02">
              <w:rPr>
                <w:sz w:val="16"/>
                <w:szCs w:val="16"/>
              </w:rPr>
              <w:t>A</w:t>
            </w:r>
          </w:p>
        </w:tc>
        <w:tc>
          <w:tcPr>
            <w:tcW w:w="4820" w:type="dxa"/>
            <w:tcBorders>
              <w:top w:val="single" w:sz="4" w:space="0" w:color="auto"/>
              <w:bottom w:val="single" w:sz="4" w:space="0" w:color="auto"/>
            </w:tcBorders>
            <w:shd w:val="solid" w:color="FFFFFF" w:fill="auto"/>
          </w:tcPr>
          <w:p w14:paraId="1D83E3D8" w14:textId="6DE614C3" w:rsidR="00403A02" w:rsidRPr="00403A02" w:rsidRDefault="00403A02" w:rsidP="00403A02">
            <w:pPr>
              <w:pStyle w:val="TAL"/>
              <w:rPr>
                <w:sz w:val="16"/>
                <w:szCs w:val="16"/>
              </w:rPr>
            </w:pPr>
            <w:r w:rsidRPr="00403A02">
              <w:rPr>
                <w:sz w:val="16"/>
                <w:szCs w:val="16"/>
              </w:rPr>
              <w:t>CR on accuracy requirements for Rel-17 positioning R18</w:t>
            </w:r>
          </w:p>
        </w:tc>
        <w:tc>
          <w:tcPr>
            <w:tcW w:w="708" w:type="dxa"/>
            <w:tcBorders>
              <w:top w:val="single" w:sz="4" w:space="0" w:color="auto"/>
              <w:bottom w:val="single" w:sz="4" w:space="0" w:color="auto"/>
              <w:right w:val="single" w:sz="6" w:space="0" w:color="auto"/>
            </w:tcBorders>
            <w:shd w:val="solid" w:color="FFFFFF" w:fill="auto"/>
          </w:tcPr>
          <w:p w14:paraId="67C8947B" w14:textId="438521FC" w:rsidR="00403A02" w:rsidRDefault="00403A02" w:rsidP="00403A02">
            <w:pPr>
              <w:pStyle w:val="TAC"/>
              <w:rPr>
                <w:sz w:val="16"/>
                <w:szCs w:val="16"/>
              </w:rPr>
            </w:pPr>
            <w:r w:rsidRPr="00272CF5">
              <w:rPr>
                <w:sz w:val="16"/>
                <w:szCs w:val="16"/>
              </w:rPr>
              <w:t>18.2.0</w:t>
            </w:r>
          </w:p>
        </w:tc>
      </w:tr>
      <w:tr w:rsidR="00403A02" w:rsidRPr="006C53D9" w14:paraId="2A74B70B" w14:textId="77777777" w:rsidTr="00AE3AF1">
        <w:tc>
          <w:tcPr>
            <w:tcW w:w="800" w:type="dxa"/>
            <w:tcBorders>
              <w:top w:val="single" w:sz="4" w:space="0" w:color="auto"/>
              <w:left w:val="single" w:sz="4" w:space="0" w:color="auto"/>
              <w:bottom w:val="single" w:sz="4" w:space="0" w:color="auto"/>
            </w:tcBorders>
            <w:shd w:val="solid" w:color="FFFFFF" w:fill="auto"/>
          </w:tcPr>
          <w:p w14:paraId="1C4C700C" w14:textId="66EA8021" w:rsidR="00403A02" w:rsidRDefault="00403A02" w:rsidP="00403A02">
            <w:pPr>
              <w:pStyle w:val="TAC"/>
              <w:rPr>
                <w:sz w:val="16"/>
                <w:szCs w:val="16"/>
              </w:rPr>
            </w:pPr>
            <w:r>
              <w:rPr>
                <w:sz w:val="16"/>
                <w:szCs w:val="16"/>
              </w:rPr>
              <w:t>2023-06</w:t>
            </w:r>
          </w:p>
        </w:tc>
        <w:tc>
          <w:tcPr>
            <w:tcW w:w="800" w:type="dxa"/>
            <w:tcBorders>
              <w:top w:val="single" w:sz="4" w:space="0" w:color="auto"/>
              <w:bottom w:val="single" w:sz="4" w:space="0" w:color="auto"/>
            </w:tcBorders>
            <w:shd w:val="solid" w:color="FFFFFF" w:fill="auto"/>
          </w:tcPr>
          <w:p w14:paraId="3B73378E" w14:textId="4D4253C5" w:rsidR="00403A02" w:rsidRDefault="00403A02" w:rsidP="00403A02">
            <w:pPr>
              <w:pStyle w:val="TAC"/>
              <w:rPr>
                <w:sz w:val="16"/>
                <w:szCs w:val="16"/>
              </w:rPr>
            </w:pPr>
            <w:r>
              <w:rPr>
                <w:sz w:val="16"/>
                <w:szCs w:val="16"/>
              </w:rPr>
              <w:t>RAN#100</w:t>
            </w:r>
          </w:p>
        </w:tc>
        <w:tc>
          <w:tcPr>
            <w:tcW w:w="1094" w:type="dxa"/>
            <w:tcBorders>
              <w:top w:val="single" w:sz="4" w:space="0" w:color="auto"/>
              <w:bottom w:val="single" w:sz="4" w:space="0" w:color="auto"/>
            </w:tcBorders>
            <w:shd w:val="solid" w:color="FFFFFF" w:fill="auto"/>
          </w:tcPr>
          <w:p w14:paraId="4E270918" w14:textId="2A6F9CC9" w:rsidR="00403A02" w:rsidRPr="00403A02" w:rsidRDefault="00403A02" w:rsidP="00403A02">
            <w:pPr>
              <w:pStyle w:val="TAC"/>
              <w:rPr>
                <w:sz w:val="16"/>
                <w:szCs w:val="16"/>
              </w:rPr>
            </w:pPr>
            <w:r w:rsidRPr="00403A02">
              <w:rPr>
                <w:sz w:val="16"/>
                <w:szCs w:val="16"/>
              </w:rPr>
              <w:t>RP-231343</w:t>
            </w:r>
          </w:p>
        </w:tc>
        <w:tc>
          <w:tcPr>
            <w:tcW w:w="567" w:type="dxa"/>
            <w:tcBorders>
              <w:top w:val="single" w:sz="4" w:space="0" w:color="auto"/>
              <w:bottom w:val="single" w:sz="4" w:space="0" w:color="auto"/>
            </w:tcBorders>
            <w:shd w:val="solid" w:color="FFFFFF" w:fill="auto"/>
          </w:tcPr>
          <w:p w14:paraId="4A94B4A3" w14:textId="3186FB68" w:rsidR="00403A02" w:rsidRPr="00403A02" w:rsidRDefault="00403A02" w:rsidP="00403A02">
            <w:pPr>
              <w:pStyle w:val="TAL"/>
              <w:rPr>
                <w:sz w:val="16"/>
                <w:szCs w:val="16"/>
              </w:rPr>
            </w:pPr>
            <w:r w:rsidRPr="00403A02">
              <w:rPr>
                <w:sz w:val="16"/>
                <w:szCs w:val="16"/>
              </w:rPr>
              <w:t>3273</w:t>
            </w:r>
          </w:p>
        </w:tc>
        <w:tc>
          <w:tcPr>
            <w:tcW w:w="425" w:type="dxa"/>
            <w:tcBorders>
              <w:top w:val="single" w:sz="4" w:space="0" w:color="auto"/>
              <w:bottom w:val="single" w:sz="4" w:space="0" w:color="auto"/>
            </w:tcBorders>
            <w:shd w:val="solid" w:color="FFFFFF" w:fill="auto"/>
          </w:tcPr>
          <w:p w14:paraId="45E29FAA" w14:textId="77777777" w:rsidR="00403A02" w:rsidRPr="00403A02" w:rsidRDefault="00403A02" w:rsidP="00403A02">
            <w:pPr>
              <w:pStyle w:val="TAC"/>
              <w:rPr>
                <w:sz w:val="16"/>
                <w:szCs w:val="16"/>
              </w:rPr>
            </w:pPr>
          </w:p>
        </w:tc>
        <w:tc>
          <w:tcPr>
            <w:tcW w:w="425" w:type="dxa"/>
            <w:tcBorders>
              <w:top w:val="single" w:sz="4" w:space="0" w:color="auto"/>
              <w:bottom w:val="single" w:sz="4" w:space="0" w:color="auto"/>
            </w:tcBorders>
            <w:shd w:val="solid" w:color="FFFFFF" w:fill="auto"/>
          </w:tcPr>
          <w:p w14:paraId="22141D6B" w14:textId="22679867" w:rsidR="00403A02" w:rsidRPr="00403A02" w:rsidRDefault="00403A02" w:rsidP="00403A02">
            <w:pPr>
              <w:pStyle w:val="TAC"/>
              <w:rPr>
                <w:sz w:val="16"/>
                <w:szCs w:val="16"/>
              </w:rPr>
            </w:pPr>
            <w:r w:rsidRPr="00403A02">
              <w:rPr>
                <w:sz w:val="16"/>
                <w:szCs w:val="16"/>
              </w:rPr>
              <w:t>A</w:t>
            </w:r>
          </w:p>
        </w:tc>
        <w:tc>
          <w:tcPr>
            <w:tcW w:w="4820" w:type="dxa"/>
            <w:tcBorders>
              <w:top w:val="single" w:sz="4" w:space="0" w:color="auto"/>
              <w:bottom w:val="single" w:sz="4" w:space="0" w:color="auto"/>
            </w:tcBorders>
            <w:shd w:val="solid" w:color="FFFFFF" w:fill="auto"/>
          </w:tcPr>
          <w:p w14:paraId="78B9517B" w14:textId="2EB76B83" w:rsidR="00403A02" w:rsidRPr="00403A02" w:rsidRDefault="00403A02" w:rsidP="00403A02">
            <w:pPr>
              <w:pStyle w:val="TAL"/>
              <w:rPr>
                <w:sz w:val="16"/>
                <w:szCs w:val="16"/>
              </w:rPr>
            </w:pPr>
            <w:r w:rsidRPr="00403A02">
              <w:rPr>
                <w:sz w:val="16"/>
                <w:szCs w:val="16"/>
              </w:rPr>
              <w:t>CR on SDT RRM test case R18</w:t>
            </w:r>
          </w:p>
        </w:tc>
        <w:tc>
          <w:tcPr>
            <w:tcW w:w="708" w:type="dxa"/>
            <w:tcBorders>
              <w:top w:val="single" w:sz="4" w:space="0" w:color="auto"/>
              <w:bottom w:val="single" w:sz="4" w:space="0" w:color="auto"/>
              <w:right w:val="single" w:sz="6" w:space="0" w:color="auto"/>
            </w:tcBorders>
            <w:shd w:val="solid" w:color="FFFFFF" w:fill="auto"/>
          </w:tcPr>
          <w:p w14:paraId="7877E40D" w14:textId="6575A878" w:rsidR="00403A02" w:rsidRDefault="00403A02" w:rsidP="00403A02">
            <w:pPr>
              <w:pStyle w:val="TAC"/>
              <w:rPr>
                <w:sz w:val="16"/>
                <w:szCs w:val="16"/>
              </w:rPr>
            </w:pPr>
            <w:r w:rsidRPr="00272CF5">
              <w:rPr>
                <w:sz w:val="16"/>
                <w:szCs w:val="16"/>
              </w:rPr>
              <w:t>18.2.0</w:t>
            </w:r>
          </w:p>
        </w:tc>
      </w:tr>
      <w:tr w:rsidR="00403A02" w:rsidRPr="006C53D9" w14:paraId="2886BF69" w14:textId="77777777" w:rsidTr="00AE3AF1">
        <w:tc>
          <w:tcPr>
            <w:tcW w:w="800" w:type="dxa"/>
            <w:tcBorders>
              <w:top w:val="single" w:sz="4" w:space="0" w:color="auto"/>
              <w:left w:val="single" w:sz="4" w:space="0" w:color="auto"/>
              <w:bottom w:val="single" w:sz="4" w:space="0" w:color="auto"/>
            </w:tcBorders>
            <w:shd w:val="solid" w:color="FFFFFF" w:fill="auto"/>
          </w:tcPr>
          <w:p w14:paraId="5A9EDF43" w14:textId="049487FC" w:rsidR="00403A02" w:rsidRDefault="00403A02" w:rsidP="00403A02">
            <w:pPr>
              <w:pStyle w:val="TAC"/>
              <w:rPr>
                <w:sz w:val="16"/>
                <w:szCs w:val="16"/>
              </w:rPr>
            </w:pPr>
            <w:r>
              <w:rPr>
                <w:sz w:val="16"/>
                <w:szCs w:val="16"/>
              </w:rPr>
              <w:t>2023-06</w:t>
            </w:r>
          </w:p>
        </w:tc>
        <w:tc>
          <w:tcPr>
            <w:tcW w:w="800" w:type="dxa"/>
            <w:tcBorders>
              <w:top w:val="single" w:sz="4" w:space="0" w:color="auto"/>
              <w:bottom w:val="single" w:sz="4" w:space="0" w:color="auto"/>
            </w:tcBorders>
            <w:shd w:val="solid" w:color="FFFFFF" w:fill="auto"/>
          </w:tcPr>
          <w:p w14:paraId="1BE7E502" w14:textId="513172BD" w:rsidR="00403A02" w:rsidRDefault="00403A02" w:rsidP="00403A02">
            <w:pPr>
              <w:pStyle w:val="TAC"/>
              <w:rPr>
                <w:sz w:val="16"/>
                <w:szCs w:val="16"/>
              </w:rPr>
            </w:pPr>
            <w:r>
              <w:rPr>
                <w:sz w:val="16"/>
                <w:szCs w:val="16"/>
              </w:rPr>
              <w:t>RAN#100</w:t>
            </w:r>
          </w:p>
        </w:tc>
        <w:tc>
          <w:tcPr>
            <w:tcW w:w="1094" w:type="dxa"/>
            <w:tcBorders>
              <w:top w:val="single" w:sz="4" w:space="0" w:color="auto"/>
              <w:bottom w:val="single" w:sz="4" w:space="0" w:color="auto"/>
            </w:tcBorders>
            <w:shd w:val="solid" w:color="FFFFFF" w:fill="auto"/>
          </w:tcPr>
          <w:p w14:paraId="2A494523" w14:textId="16DEA5FC" w:rsidR="00403A02" w:rsidRPr="00403A02" w:rsidRDefault="00403A02" w:rsidP="00403A02">
            <w:pPr>
              <w:pStyle w:val="TAC"/>
              <w:rPr>
                <w:sz w:val="16"/>
                <w:szCs w:val="16"/>
              </w:rPr>
            </w:pPr>
            <w:r w:rsidRPr="00403A02">
              <w:rPr>
                <w:sz w:val="16"/>
                <w:szCs w:val="16"/>
              </w:rPr>
              <w:t>RP-231358</w:t>
            </w:r>
          </w:p>
        </w:tc>
        <w:tc>
          <w:tcPr>
            <w:tcW w:w="567" w:type="dxa"/>
            <w:tcBorders>
              <w:top w:val="single" w:sz="4" w:space="0" w:color="auto"/>
              <w:bottom w:val="single" w:sz="4" w:space="0" w:color="auto"/>
            </w:tcBorders>
            <w:shd w:val="solid" w:color="FFFFFF" w:fill="auto"/>
          </w:tcPr>
          <w:p w14:paraId="57EE0729" w14:textId="7B4E762A" w:rsidR="00403A02" w:rsidRPr="00403A02" w:rsidRDefault="00403A02" w:rsidP="00403A02">
            <w:pPr>
              <w:pStyle w:val="TAL"/>
              <w:rPr>
                <w:sz w:val="16"/>
                <w:szCs w:val="16"/>
              </w:rPr>
            </w:pPr>
            <w:r w:rsidRPr="00403A02">
              <w:rPr>
                <w:sz w:val="16"/>
                <w:szCs w:val="16"/>
              </w:rPr>
              <w:t>3277</w:t>
            </w:r>
          </w:p>
        </w:tc>
        <w:tc>
          <w:tcPr>
            <w:tcW w:w="425" w:type="dxa"/>
            <w:tcBorders>
              <w:top w:val="single" w:sz="4" w:space="0" w:color="auto"/>
              <w:bottom w:val="single" w:sz="4" w:space="0" w:color="auto"/>
            </w:tcBorders>
            <w:shd w:val="solid" w:color="FFFFFF" w:fill="auto"/>
          </w:tcPr>
          <w:p w14:paraId="6195999E" w14:textId="77777777" w:rsidR="00403A02" w:rsidRPr="00403A02" w:rsidRDefault="00403A02" w:rsidP="00403A02">
            <w:pPr>
              <w:pStyle w:val="TAC"/>
              <w:rPr>
                <w:sz w:val="16"/>
                <w:szCs w:val="16"/>
              </w:rPr>
            </w:pPr>
          </w:p>
        </w:tc>
        <w:tc>
          <w:tcPr>
            <w:tcW w:w="425" w:type="dxa"/>
            <w:tcBorders>
              <w:top w:val="single" w:sz="4" w:space="0" w:color="auto"/>
              <w:bottom w:val="single" w:sz="4" w:space="0" w:color="auto"/>
            </w:tcBorders>
            <w:shd w:val="solid" w:color="FFFFFF" w:fill="auto"/>
          </w:tcPr>
          <w:p w14:paraId="4333278D" w14:textId="0C1825CB" w:rsidR="00403A02" w:rsidRPr="00403A02" w:rsidRDefault="00403A02" w:rsidP="00403A02">
            <w:pPr>
              <w:pStyle w:val="TAC"/>
              <w:rPr>
                <w:sz w:val="16"/>
                <w:szCs w:val="16"/>
              </w:rPr>
            </w:pPr>
            <w:r w:rsidRPr="00403A02">
              <w:rPr>
                <w:sz w:val="16"/>
                <w:szCs w:val="16"/>
              </w:rPr>
              <w:t>A</w:t>
            </w:r>
          </w:p>
        </w:tc>
        <w:tc>
          <w:tcPr>
            <w:tcW w:w="4820" w:type="dxa"/>
            <w:tcBorders>
              <w:top w:val="single" w:sz="4" w:space="0" w:color="auto"/>
              <w:bottom w:val="single" w:sz="4" w:space="0" w:color="auto"/>
            </w:tcBorders>
            <w:shd w:val="solid" w:color="FFFFFF" w:fill="auto"/>
          </w:tcPr>
          <w:p w14:paraId="1C812E4E" w14:textId="4DA43F01" w:rsidR="00403A02" w:rsidRPr="00403A02" w:rsidRDefault="00403A02" w:rsidP="00403A02">
            <w:pPr>
              <w:pStyle w:val="TAL"/>
              <w:rPr>
                <w:sz w:val="16"/>
                <w:szCs w:val="16"/>
              </w:rPr>
            </w:pPr>
            <w:r w:rsidRPr="00403A02">
              <w:rPr>
                <w:sz w:val="16"/>
                <w:szCs w:val="16"/>
              </w:rPr>
              <w:t>CR on maintaining antenna connections for 4Rx capable UEs R18</w:t>
            </w:r>
          </w:p>
        </w:tc>
        <w:tc>
          <w:tcPr>
            <w:tcW w:w="708" w:type="dxa"/>
            <w:tcBorders>
              <w:top w:val="single" w:sz="4" w:space="0" w:color="auto"/>
              <w:bottom w:val="single" w:sz="4" w:space="0" w:color="auto"/>
              <w:right w:val="single" w:sz="6" w:space="0" w:color="auto"/>
            </w:tcBorders>
            <w:shd w:val="solid" w:color="FFFFFF" w:fill="auto"/>
          </w:tcPr>
          <w:p w14:paraId="22DA3743" w14:textId="6DCD0152" w:rsidR="00403A02" w:rsidRDefault="00403A02" w:rsidP="00403A02">
            <w:pPr>
              <w:pStyle w:val="TAC"/>
              <w:rPr>
                <w:sz w:val="16"/>
                <w:szCs w:val="16"/>
              </w:rPr>
            </w:pPr>
            <w:r w:rsidRPr="00272CF5">
              <w:rPr>
                <w:sz w:val="16"/>
                <w:szCs w:val="16"/>
              </w:rPr>
              <w:t>18.2.0</w:t>
            </w:r>
          </w:p>
        </w:tc>
      </w:tr>
      <w:tr w:rsidR="00403A02" w:rsidRPr="006C53D9" w14:paraId="5FEBF4A3" w14:textId="77777777" w:rsidTr="00AE3AF1">
        <w:tc>
          <w:tcPr>
            <w:tcW w:w="800" w:type="dxa"/>
            <w:tcBorders>
              <w:top w:val="single" w:sz="4" w:space="0" w:color="auto"/>
              <w:left w:val="single" w:sz="4" w:space="0" w:color="auto"/>
              <w:bottom w:val="single" w:sz="4" w:space="0" w:color="auto"/>
            </w:tcBorders>
            <w:shd w:val="solid" w:color="FFFFFF" w:fill="auto"/>
          </w:tcPr>
          <w:p w14:paraId="5469F037" w14:textId="710B8C3B" w:rsidR="00403A02" w:rsidRDefault="00403A02" w:rsidP="00403A02">
            <w:pPr>
              <w:pStyle w:val="TAC"/>
              <w:rPr>
                <w:sz w:val="16"/>
                <w:szCs w:val="16"/>
              </w:rPr>
            </w:pPr>
            <w:r>
              <w:rPr>
                <w:sz w:val="16"/>
                <w:szCs w:val="16"/>
              </w:rPr>
              <w:t>2023-06</w:t>
            </w:r>
          </w:p>
        </w:tc>
        <w:tc>
          <w:tcPr>
            <w:tcW w:w="800" w:type="dxa"/>
            <w:tcBorders>
              <w:top w:val="single" w:sz="4" w:space="0" w:color="auto"/>
              <w:bottom w:val="single" w:sz="4" w:space="0" w:color="auto"/>
            </w:tcBorders>
            <w:shd w:val="solid" w:color="FFFFFF" w:fill="auto"/>
          </w:tcPr>
          <w:p w14:paraId="7F315C59" w14:textId="630FAFE3" w:rsidR="00403A02" w:rsidRDefault="00403A02" w:rsidP="00403A02">
            <w:pPr>
              <w:pStyle w:val="TAC"/>
              <w:rPr>
                <w:sz w:val="16"/>
                <w:szCs w:val="16"/>
              </w:rPr>
            </w:pPr>
            <w:r>
              <w:rPr>
                <w:sz w:val="16"/>
                <w:szCs w:val="16"/>
              </w:rPr>
              <w:t>RAN#100</w:t>
            </w:r>
          </w:p>
        </w:tc>
        <w:tc>
          <w:tcPr>
            <w:tcW w:w="1094" w:type="dxa"/>
            <w:tcBorders>
              <w:top w:val="single" w:sz="4" w:space="0" w:color="auto"/>
              <w:bottom w:val="single" w:sz="4" w:space="0" w:color="auto"/>
            </w:tcBorders>
            <w:shd w:val="solid" w:color="FFFFFF" w:fill="auto"/>
          </w:tcPr>
          <w:p w14:paraId="23B0B187" w14:textId="76927BA7" w:rsidR="00403A02" w:rsidRPr="00403A02" w:rsidRDefault="00403A02" w:rsidP="00403A02">
            <w:pPr>
              <w:pStyle w:val="TAC"/>
              <w:rPr>
                <w:sz w:val="16"/>
                <w:szCs w:val="16"/>
              </w:rPr>
            </w:pPr>
            <w:r w:rsidRPr="00403A02">
              <w:rPr>
                <w:sz w:val="16"/>
                <w:szCs w:val="16"/>
              </w:rPr>
              <w:t>RP-231354</w:t>
            </w:r>
          </w:p>
        </w:tc>
        <w:tc>
          <w:tcPr>
            <w:tcW w:w="567" w:type="dxa"/>
            <w:tcBorders>
              <w:top w:val="single" w:sz="4" w:space="0" w:color="auto"/>
              <w:bottom w:val="single" w:sz="4" w:space="0" w:color="auto"/>
            </w:tcBorders>
            <w:shd w:val="solid" w:color="FFFFFF" w:fill="auto"/>
          </w:tcPr>
          <w:p w14:paraId="4C9750CC" w14:textId="156E8C07" w:rsidR="00403A02" w:rsidRPr="00403A02" w:rsidRDefault="00403A02" w:rsidP="00403A02">
            <w:pPr>
              <w:pStyle w:val="TAL"/>
              <w:rPr>
                <w:sz w:val="16"/>
                <w:szCs w:val="16"/>
              </w:rPr>
            </w:pPr>
            <w:r w:rsidRPr="00403A02">
              <w:rPr>
                <w:sz w:val="16"/>
                <w:szCs w:val="16"/>
              </w:rPr>
              <w:t>3280</w:t>
            </w:r>
          </w:p>
        </w:tc>
        <w:tc>
          <w:tcPr>
            <w:tcW w:w="425" w:type="dxa"/>
            <w:tcBorders>
              <w:top w:val="single" w:sz="4" w:space="0" w:color="auto"/>
              <w:bottom w:val="single" w:sz="4" w:space="0" w:color="auto"/>
            </w:tcBorders>
            <w:shd w:val="solid" w:color="FFFFFF" w:fill="auto"/>
          </w:tcPr>
          <w:p w14:paraId="64038A42" w14:textId="77777777" w:rsidR="00403A02" w:rsidRPr="00403A02" w:rsidRDefault="00403A02" w:rsidP="00403A02">
            <w:pPr>
              <w:pStyle w:val="TAC"/>
              <w:rPr>
                <w:sz w:val="16"/>
                <w:szCs w:val="16"/>
              </w:rPr>
            </w:pPr>
          </w:p>
        </w:tc>
        <w:tc>
          <w:tcPr>
            <w:tcW w:w="425" w:type="dxa"/>
            <w:tcBorders>
              <w:top w:val="single" w:sz="4" w:space="0" w:color="auto"/>
              <w:bottom w:val="single" w:sz="4" w:space="0" w:color="auto"/>
            </w:tcBorders>
            <w:shd w:val="solid" w:color="FFFFFF" w:fill="auto"/>
          </w:tcPr>
          <w:p w14:paraId="76DBF23F" w14:textId="4CFEB39F" w:rsidR="00403A02" w:rsidRPr="00403A02" w:rsidRDefault="00403A02" w:rsidP="00403A02">
            <w:pPr>
              <w:pStyle w:val="TAC"/>
              <w:rPr>
                <w:sz w:val="16"/>
                <w:szCs w:val="16"/>
              </w:rPr>
            </w:pPr>
            <w:r w:rsidRPr="00403A02">
              <w:rPr>
                <w:sz w:val="16"/>
                <w:szCs w:val="16"/>
              </w:rPr>
              <w:t>A</w:t>
            </w:r>
          </w:p>
        </w:tc>
        <w:tc>
          <w:tcPr>
            <w:tcW w:w="4820" w:type="dxa"/>
            <w:tcBorders>
              <w:top w:val="single" w:sz="4" w:space="0" w:color="auto"/>
              <w:bottom w:val="single" w:sz="4" w:space="0" w:color="auto"/>
            </w:tcBorders>
            <w:shd w:val="solid" w:color="FFFFFF" w:fill="auto"/>
          </w:tcPr>
          <w:p w14:paraId="6EE946C8" w14:textId="3111EEF8" w:rsidR="00403A02" w:rsidRPr="00403A02" w:rsidRDefault="00403A02" w:rsidP="00403A02">
            <w:pPr>
              <w:pStyle w:val="TAL"/>
              <w:rPr>
                <w:sz w:val="16"/>
                <w:szCs w:val="16"/>
              </w:rPr>
            </w:pPr>
            <w:r w:rsidRPr="00403A02">
              <w:rPr>
                <w:sz w:val="16"/>
                <w:szCs w:val="16"/>
              </w:rPr>
              <w:t>CR on maintaining PL-RS switching delay requirements R18</w:t>
            </w:r>
          </w:p>
        </w:tc>
        <w:tc>
          <w:tcPr>
            <w:tcW w:w="708" w:type="dxa"/>
            <w:tcBorders>
              <w:top w:val="single" w:sz="4" w:space="0" w:color="auto"/>
              <w:bottom w:val="single" w:sz="4" w:space="0" w:color="auto"/>
              <w:right w:val="single" w:sz="6" w:space="0" w:color="auto"/>
            </w:tcBorders>
            <w:shd w:val="solid" w:color="FFFFFF" w:fill="auto"/>
          </w:tcPr>
          <w:p w14:paraId="064D5614" w14:textId="6CB89F0C" w:rsidR="00403A02" w:rsidRDefault="00403A02" w:rsidP="00403A02">
            <w:pPr>
              <w:pStyle w:val="TAC"/>
              <w:rPr>
                <w:sz w:val="16"/>
                <w:szCs w:val="16"/>
              </w:rPr>
            </w:pPr>
            <w:r w:rsidRPr="00272CF5">
              <w:rPr>
                <w:sz w:val="16"/>
                <w:szCs w:val="16"/>
              </w:rPr>
              <w:t>18.2.0</w:t>
            </w:r>
          </w:p>
        </w:tc>
      </w:tr>
      <w:tr w:rsidR="00403A02" w:rsidRPr="006C53D9" w14:paraId="1EA9B21E" w14:textId="77777777" w:rsidTr="00AE3AF1">
        <w:tc>
          <w:tcPr>
            <w:tcW w:w="800" w:type="dxa"/>
            <w:tcBorders>
              <w:top w:val="single" w:sz="4" w:space="0" w:color="auto"/>
              <w:left w:val="single" w:sz="4" w:space="0" w:color="auto"/>
              <w:bottom w:val="single" w:sz="4" w:space="0" w:color="auto"/>
            </w:tcBorders>
            <w:shd w:val="solid" w:color="FFFFFF" w:fill="auto"/>
          </w:tcPr>
          <w:p w14:paraId="3409F9DF" w14:textId="6BDB8C6D" w:rsidR="00403A02" w:rsidRDefault="00403A02" w:rsidP="00403A02">
            <w:pPr>
              <w:pStyle w:val="TAC"/>
              <w:rPr>
                <w:sz w:val="16"/>
                <w:szCs w:val="16"/>
              </w:rPr>
            </w:pPr>
            <w:r>
              <w:rPr>
                <w:sz w:val="16"/>
                <w:szCs w:val="16"/>
              </w:rPr>
              <w:t>2023-06</w:t>
            </w:r>
          </w:p>
        </w:tc>
        <w:tc>
          <w:tcPr>
            <w:tcW w:w="800" w:type="dxa"/>
            <w:tcBorders>
              <w:top w:val="single" w:sz="4" w:space="0" w:color="auto"/>
              <w:bottom w:val="single" w:sz="4" w:space="0" w:color="auto"/>
            </w:tcBorders>
            <w:shd w:val="solid" w:color="FFFFFF" w:fill="auto"/>
          </w:tcPr>
          <w:p w14:paraId="7DC3AC49" w14:textId="60A72031" w:rsidR="00403A02" w:rsidRDefault="00403A02" w:rsidP="00403A02">
            <w:pPr>
              <w:pStyle w:val="TAC"/>
              <w:rPr>
                <w:sz w:val="16"/>
                <w:szCs w:val="16"/>
              </w:rPr>
            </w:pPr>
            <w:r>
              <w:rPr>
                <w:sz w:val="16"/>
                <w:szCs w:val="16"/>
              </w:rPr>
              <w:t>RAN#100</w:t>
            </w:r>
          </w:p>
        </w:tc>
        <w:tc>
          <w:tcPr>
            <w:tcW w:w="1094" w:type="dxa"/>
            <w:tcBorders>
              <w:top w:val="single" w:sz="4" w:space="0" w:color="auto"/>
              <w:bottom w:val="single" w:sz="4" w:space="0" w:color="auto"/>
            </w:tcBorders>
            <w:shd w:val="solid" w:color="FFFFFF" w:fill="auto"/>
          </w:tcPr>
          <w:p w14:paraId="56B56946" w14:textId="6C9E9DF7" w:rsidR="00403A02" w:rsidRPr="00403A02" w:rsidRDefault="00403A02" w:rsidP="00403A02">
            <w:pPr>
              <w:pStyle w:val="TAC"/>
              <w:rPr>
                <w:sz w:val="16"/>
                <w:szCs w:val="16"/>
              </w:rPr>
            </w:pPr>
            <w:r w:rsidRPr="00403A02">
              <w:rPr>
                <w:sz w:val="16"/>
                <w:szCs w:val="16"/>
              </w:rPr>
              <w:t>RP-231343</w:t>
            </w:r>
          </w:p>
        </w:tc>
        <w:tc>
          <w:tcPr>
            <w:tcW w:w="567" w:type="dxa"/>
            <w:tcBorders>
              <w:top w:val="single" w:sz="4" w:space="0" w:color="auto"/>
              <w:bottom w:val="single" w:sz="4" w:space="0" w:color="auto"/>
            </w:tcBorders>
            <w:shd w:val="solid" w:color="FFFFFF" w:fill="auto"/>
          </w:tcPr>
          <w:p w14:paraId="08948CE8" w14:textId="623DB4C0" w:rsidR="00403A02" w:rsidRPr="00403A02" w:rsidRDefault="00403A02" w:rsidP="00403A02">
            <w:pPr>
              <w:pStyle w:val="TAL"/>
              <w:rPr>
                <w:sz w:val="16"/>
                <w:szCs w:val="16"/>
              </w:rPr>
            </w:pPr>
            <w:r w:rsidRPr="00403A02">
              <w:rPr>
                <w:sz w:val="16"/>
                <w:szCs w:val="16"/>
              </w:rPr>
              <w:t>3285</w:t>
            </w:r>
          </w:p>
        </w:tc>
        <w:tc>
          <w:tcPr>
            <w:tcW w:w="425" w:type="dxa"/>
            <w:tcBorders>
              <w:top w:val="single" w:sz="4" w:space="0" w:color="auto"/>
              <w:bottom w:val="single" w:sz="4" w:space="0" w:color="auto"/>
            </w:tcBorders>
            <w:shd w:val="solid" w:color="FFFFFF" w:fill="auto"/>
          </w:tcPr>
          <w:p w14:paraId="45EE5807" w14:textId="77777777" w:rsidR="00403A02" w:rsidRPr="00403A02" w:rsidRDefault="00403A02" w:rsidP="00403A02">
            <w:pPr>
              <w:pStyle w:val="TAC"/>
              <w:rPr>
                <w:sz w:val="16"/>
                <w:szCs w:val="16"/>
              </w:rPr>
            </w:pPr>
          </w:p>
        </w:tc>
        <w:tc>
          <w:tcPr>
            <w:tcW w:w="425" w:type="dxa"/>
            <w:tcBorders>
              <w:top w:val="single" w:sz="4" w:space="0" w:color="auto"/>
              <w:bottom w:val="single" w:sz="4" w:space="0" w:color="auto"/>
            </w:tcBorders>
            <w:shd w:val="solid" w:color="FFFFFF" w:fill="auto"/>
          </w:tcPr>
          <w:p w14:paraId="63B3E3C6" w14:textId="744C095B" w:rsidR="00403A02" w:rsidRPr="00403A02" w:rsidRDefault="00403A02" w:rsidP="00403A02">
            <w:pPr>
              <w:pStyle w:val="TAC"/>
              <w:rPr>
                <w:sz w:val="16"/>
                <w:szCs w:val="16"/>
              </w:rPr>
            </w:pPr>
            <w:r w:rsidRPr="00403A02">
              <w:rPr>
                <w:sz w:val="16"/>
                <w:szCs w:val="16"/>
              </w:rPr>
              <w:t>A</w:t>
            </w:r>
          </w:p>
        </w:tc>
        <w:tc>
          <w:tcPr>
            <w:tcW w:w="4820" w:type="dxa"/>
            <w:tcBorders>
              <w:top w:val="single" w:sz="4" w:space="0" w:color="auto"/>
              <w:bottom w:val="single" w:sz="4" w:space="0" w:color="auto"/>
            </w:tcBorders>
            <w:shd w:val="solid" w:color="FFFFFF" w:fill="auto"/>
          </w:tcPr>
          <w:p w14:paraId="07361DF7" w14:textId="18095F43" w:rsidR="00403A02" w:rsidRPr="00403A02" w:rsidRDefault="00403A02" w:rsidP="00403A02">
            <w:pPr>
              <w:pStyle w:val="TAL"/>
              <w:rPr>
                <w:sz w:val="16"/>
                <w:szCs w:val="16"/>
              </w:rPr>
            </w:pPr>
            <w:r w:rsidRPr="00403A02">
              <w:rPr>
                <w:sz w:val="16"/>
                <w:szCs w:val="16"/>
              </w:rPr>
              <w:t>CR on correction to interruption requirements for inter-band CA R18</w:t>
            </w:r>
          </w:p>
        </w:tc>
        <w:tc>
          <w:tcPr>
            <w:tcW w:w="708" w:type="dxa"/>
            <w:tcBorders>
              <w:top w:val="single" w:sz="4" w:space="0" w:color="auto"/>
              <w:bottom w:val="single" w:sz="4" w:space="0" w:color="auto"/>
              <w:right w:val="single" w:sz="6" w:space="0" w:color="auto"/>
            </w:tcBorders>
            <w:shd w:val="solid" w:color="FFFFFF" w:fill="auto"/>
          </w:tcPr>
          <w:p w14:paraId="422849F2" w14:textId="01BA7DBC" w:rsidR="00403A02" w:rsidRDefault="00403A02" w:rsidP="00403A02">
            <w:pPr>
              <w:pStyle w:val="TAC"/>
              <w:rPr>
                <w:sz w:val="16"/>
                <w:szCs w:val="16"/>
              </w:rPr>
            </w:pPr>
            <w:r w:rsidRPr="00272CF5">
              <w:rPr>
                <w:sz w:val="16"/>
                <w:szCs w:val="16"/>
              </w:rPr>
              <w:t>18.2.0</w:t>
            </w:r>
          </w:p>
        </w:tc>
      </w:tr>
      <w:tr w:rsidR="00403A02" w:rsidRPr="006C53D9" w14:paraId="14CF828E" w14:textId="77777777" w:rsidTr="00AE3AF1">
        <w:tc>
          <w:tcPr>
            <w:tcW w:w="800" w:type="dxa"/>
            <w:tcBorders>
              <w:top w:val="single" w:sz="4" w:space="0" w:color="auto"/>
              <w:left w:val="single" w:sz="4" w:space="0" w:color="auto"/>
              <w:bottom w:val="single" w:sz="4" w:space="0" w:color="auto"/>
            </w:tcBorders>
            <w:shd w:val="solid" w:color="FFFFFF" w:fill="auto"/>
          </w:tcPr>
          <w:p w14:paraId="6F22DD45" w14:textId="068AD58A" w:rsidR="00403A02" w:rsidRDefault="00403A02" w:rsidP="00403A02">
            <w:pPr>
              <w:pStyle w:val="TAC"/>
              <w:rPr>
                <w:sz w:val="16"/>
                <w:szCs w:val="16"/>
              </w:rPr>
            </w:pPr>
            <w:r>
              <w:rPr>
                <w:sz w:val="16"/>
                <w:szCs w:val="16"/>
              </w:rPr>
              <w:t>2023-06</w:t>
            </w:r>
          </w:p>
        </w:tc>
        <w:tc>
          <w:tcPr>
            <w:tcW w:w="800" w:type="dxa"/>
            <w:tcBorders>
              <w:top w:val="single" w:sz="4" w:space="0" w:color="auto"/>
              <w:bottom w:val="single" w:sz="4" w:space="0" w:color="auto"/>
            </w:tcBorders>
            <w:shd w:val="solid" w:color="FFFFFF" w:fill="auto"/>
          </w:tcPr>
          <w:p w14:paraId="278F9EFF" w14:textId="172ECB87" w:rsidR="00403A02" w:rsidRDefault="00403A02" w:rsidP="00403A02">
            <w:pPr>
              <w:pStyle w:val="TAC"/>
              <w:rPr>
                <w:sz w:val="16"/>
                <w:szCs w:val="16"/>
              </w:rPr>
            </w:pPr>
            <w:r>
              <w:rPr>
                <w:sz w:val="16"/>
                <w:szCs w:val="16"/>
              </w:rPr>
              <w:t>RAN#100</w:t>
            </w:r>
          </w:p>
        </w:tc>
        <w:tc>
          <w:tcPr>
            <w:tcW w:w="1094" w:type="dxa"/>
            <w:tcBorders>
              <w:top w:val="single" w:sz="4" w:space="0" w:color="auto"/>
              <w:bottom w:val="single" w:sz="4" w:space="0" w:color="auto"/>
            </w:tcBorders>
            <w:shd w:val="solid" w:color="FFFFFF" w:fill="auto"/>
          </w:tcPr>
          <w:p w14:paraId="4BD36B16" w14:textId="1C1F06F1" w:rsidR="00403A02" w:rsidRPr="00403A02" w:rsidRDefault="00403A02" w:rsidP="00403A02">
            <w:pPr>
              <w:pStyle w:val="TAC"/>
              <w:rPr>
                <w:sz w:val="16"/>
                <w:szCs w:val="16"/>
              </w:rPr>
            </w:pPr>
            <w:r w:rsidRPr="00403A02">
              <w:rPr>
                <w:sz w:val="16"/>
                <w:szCs w:val="16"/>
              </w:rPr>
              <w:t>RP-231346</w:t>
            </w:r>
          </w:p>
        </w:tc>
        <w:tc>
          <w:tcPr>
            <w:tcW w:w="567" w:type="dxa"/>
            <w:tcBorders>
              <w:top w:val="single" w:sz="4" w:space="0" w:color="auto"/>
              <w:bottom w:val="single" w:sz="4" w:space="0" w:color="auto"/>
            </w:tcBorders>
            <w:shd w:val="solid" w:color="FFFFFF" w:fill="auto"/>
          </w:tcPr>
          <w:p w14:paraId="08C00BA7" w14:textId="240FDF92" w:rsidR="00403A02" w:rsidRPr="00403A02" w:rsidRDefault="00403A02" w:rsidP="00403A02">
            <w:pPr>
              <w:pStyle w:val="TAL"/>
              <w:rPr>
                <w:sz w:val="16"/>
                <w:szCs w:val="16"/>
              </w:rPr>
            </w:pPr>
            <w:r w:rsidRPr="00403A02">
              <w:rPr>
                <w:sz w:val="16"/>
                <w:szCs w:val="16"/>
              </w:rPr>
              <w:t>3287</w:t>
            </w:r>
          </w:p>
        </w:tc>
        <w:tc>
          <w:tcPr>
            <w:tcW w:w="425" w:type="dxa"/>
            <w:tcBorders>
              <w:top w:val="single" w:sz="4" w:space="0" w:color="auto"/>
              <w:bottom w:val="single" w:sz="4" w:space="0" w:color="auto"/>
            </w:tcBorders>
            <w:shd w:val="solid" w:color="FFFFFF" w:fill="auto"/>
          </w:tcPr>
          <w:p w14:paraId="4A8BC548" w14:textId="77777777" w:rsidR="00403A02" w:rsidRPr="00403A02" w:rsidRDefault="00403A02" w:rsidP="00403A02">
            <w:pPr>
              <w:pStyle w:val="TAC"/>
              <w:rPr>
                <w:sz w:val="16"/>
                <w:szCs w:val="16"/>
              </w:rPr>
            </w:pPr>
          </w:p>
        </w:tc>
        <w:tc>
          <w:tcPr>
            <w:tcW w:w="425" w:type="dxa"/>
            <w:tcBorders>
              <w:top w:val="single" w:sz="4" w:space="0" w:color="auto"/>
              <w:bottom w:val="single" w:sz="4" w:space="0" w:color="auto"/>
            </w:tcBorders>
            <w:shd w:val="solid" w:color="FFFFFF" w:fill="auto"/>
          </w:tcPr>
          <w:p w14:paraId="6F1C3D29" w14:textId="1000B317" w:rsidR="00403A02" w:rsidRPr="00403A02" w:rsidRDefault="00403A02" w:rsidP="00403A02">
            <w:pPr>
              <w:pStyle w:val="TAC"/>
              <w:rPr>
                <w:sz w:val="16"/>
                <w:szCs w:val="16"/>
              </w:rPr>
            </w:pPr>
            <w:r w:rsidRPr="00403A02">
              <w:rPr>
                <w:sz w:val="16"/>
                <w:szCs w:val="16"/>
              </w:rPr>
              <w:t>A</w:t>
            </w:r>
          </w:p>
        </w:tc>
        <w:tc>
          <w:tcPr>
            <w:tcW w:w="4820" w:type="dxa"/>
            <w:tcBorders>
              <w:top w:val="single" w:sz="4" w:space="0" w:color="auto"/>
              <w:bottom w:val="single" w:sz="4" w:space="0" w:color="auto"/>
            </w:tcBorders>
            <w:shd w:val="solid" w:color="FFFFFF" w:fill="auto"/>
          </w:tcPr>
          <w:p w14:paraId="29633E37" w14:textId="3A984589" w:rsidR="00403A02" w:rsidRPr="00403A02" w:rsidRDefault="00403A02" w:rsidP="00403A02">
            <w:pPr>
              <w:pStyle w:val="TAL"/>
              <w:rPr>
                <w:sz w:val="16"/>
                <w:szCs w:val="16"/>
              </w:rPr>
            </w:pPr>
            <w:r w:rsidRPr="00403A02">
              <w:rPr>
                <w:sz w:val="16"/>
                <w:szCs w:val="16"/>
              </w:rPr>
              <w:t>CR on maintaining RRM requirements for NR FeMIMO R17</w:t>
            </w:r>
          </w:p>
        </w:tc>
        <w:tc>
          <w:tcPr>
            <w:tcW w:w="708" w:type="dxa"/>
            <w:tcBorders>
              <w:top w:val="single" w:sz="4" w:space="0" w:color="auto"/>
              <w:bottom w:val="single" w:sz="4" w:space="0" w:color="auto"/>
              <w:right w:val="single" w:sz="6" w:space="0" w:color="auto"/>
            </w:tcBorders>
            <w:shd w:val="solid" w:color="FFFFFF" w:fill="auto"/>
          </w:tcPr>
          <w:p w14:paraId="5F56823F" w14:textId="6A7637D6" w:rsidR="00403A02" w:rsidRDefault="00403A02" w:rsidP="00403A02">
            <w:pPr>
              <w:pStyle w:val="TAC"/>
              <w:rPr>
                <w:sz w:val="16"/>
                <w:szCs w:val="16"/>
              </w:rPr>
            </w:pPr>
            <w:r w:rsidRPr="00272CF5">
              <w:rPr>
                <w:sz w:val="16"/>
                <w:szCs w:val="16"/>
              </w:rPr>
              <w:t>18.2.0</w:t>
            </w:r>
          </w:p>
        </w:tc>
      </w:tr>
      <w:tr w:rsidR="00403A02" w:rsidRPr="006C53D9" w14:paraId="27D869B6" w14:textId="77777777" w:rsidTr="00AE3AF1">
        <w:tc>
          <w:tcPr>
            <w:tcW w:w="800" w:type="dxa"/>
            <w:tcBorders>
              <w:top w:val="single" w:sz="4" w:space="0" w:color="auto"/>
              <w:left w:val="single" w:sz="4" w:space="0" w:color="auto"/>
              <w:bottom w:val="single" w:sz="4" w:space="0" w:color="auto"/>
            </w:tcBorders>
            <w:shd w:val="solid" w:color="FFFFFF" w:fill="auto"/>
          </w:tcPr>
          <w:p w14:paraId="77D048FD" w14:textId="7942BCF3" w:rsidR="00403A02" w:rsidRDefault="00403A02" w:rsidP="00403A02">
            <w:pPr>
              <w:pStyle w:val="TAC"/>
              <w:rPr>
                <w:sz w:val="16"/>
                <w:szCs w:val="16"/>
              </w:rPr>
            </w:pPr>
            <w:r>
              <w:rPr>
                <w:sz w:val="16"/>
                <w:szCs w:val="16"/>
              </w:rPr>
              <w:t>2023-06</w:t>
            </w:r>
          </w:p>
        </w:tc>
        <w:tc>
          <w:tcPr>
            <w:tcW w:w="800" w:type="dxa"/>
            <w:tcBorders>
              <w:top w:val="single" w:sz="4" w:space="0" w:color="auto"/>
              <w:bottom w:val="single" w:sz="4" w:space="0" w:color="auto"/>
            </w:tcBorders>
            <w:shd w:val="solid" w:color="FFFFFF" w:fill="auto"/>
          </w:tcPr>
          <w:p w14:paraId="0C8D1616" w14:textId="1057BE5A" w:rsidR="00403A02" w:rsidRDefault="00403A02" w:rsidP="00403A02">
            <w:pPr>
              <w:pStyle w:val="TAC"/>
              <w:rPr>
                <w:sz w:val="16"/>
                <w:szCs w:val="16"/>
              </w:rPr>
            </w:pPr>
            <w:r>
              <w:rPr>
                <w:sz w:val="16"/>
                <w:szCs w:val="16"/>
              </w:rPr>
              <w:t>RAN#100</w:t>
            </w:r>
          </w:p>
        </w:tc>
        <w:tc>
          <w:tcPr>
            <w:tcW w:w="1094" w:type="dxa"/>
            <w:tcBorders>
              <w:top w:val="single" w:sz="4" w:space="0" w:color="auto"/>
              <w:bottom w:val="single" w:sz="4" w:space="0" w:color="auto"/>
            </w:tcBorders>
            <w:shd w:val="solid" w:color="FFFFFF" w:fill="auto"/>
          </w:tcPr>
          <w:p w14:paraId="1B950D5B" w14:textId="6D5A08EA" w:rsidR="00403A02" w:rsidRPr="00403A02" w:rsidRDefault="00403A02" w:rsidP="00403A02">
            <w:pPr>
              <w:pStyle w:val="TAC"/>
              <w:rPr>
                <w:sz w:val="16"/>
                <w:szCs w:val="16"/>
              </w:rPr>
            </w:pPr>
            <w:r w:rsidRPr="00403A02">
              <w:rPr>
                <w:sz w:val="16"/>
                <w:szCs w:val="16"/>
              </w:rPr>
              <w:t>RP-231344</w:t>
            </w:r>
          </w:p>
        </w:tc>
        <w:tc>
          <w:tcPr>
            <w:tcW w:w="567" w:type="dxa"/>
            <w:tcBorders>
              <w:top w:val="single" w:sz="4" w:space="0" w:color="auto"/>
              <w:bottom w:val="single" w:sz="4" w:space="0" w:color="auto"/>
            </w:tcBorders>
            <w:shd w:val="solid" w:color="FFFFFF" w:fill="auto"/>
          </w:tcPr>
          <w:p w14:paraId="402E1AD9" w14:textId="05E34509" w:rsidR="00403A02" w:rsidRPr="00403A02" w:rsidRDefault="00403A02" w:rsidP="00403A02">
            <w:pPr>
              <w:pStyle w:val="TAL"/>
              <w:rPr>
                <w:sz w:val="16"/>
                <w:szCs w:val="16"/>
              </w:rPr>
            </w:pPr>
            <w:r w:rsidRPr="00403A02">
              <w:rPr>
                <w:sz w:val="16"/>
                <w:szCs w:val="16"/>
              </w:rPr>
              <w:t>3295</w:t>
            </w:r>
          </w:p>
        </w:tc>
        <w:tc>
          <w:tcPr>
            <w:tcW w:w="425" w:type="dxa"/>
            <w:tcBorders>
              <w:top w:val="single" w:sz="4" w:space="0" w:color="auto"/>
              <w:bottom w:val="single" w:sz="4" w:space="0" w:color="auto"/>
            </w:tcBorders>
            <w:shd w:val="solid" w:color="FFFFFF" w:fill="auto"/>
          </w:tcPr>
          <w:p w14:paraId="43C8D8EA" w14:textId="77777777" w:rsidR="00403A02" w:rsidRPr="00403A02" w:rsidRDefault="00403A02" w:rsidP="00403A02">
            <w:pPr>
              <w:pStyle w:val="TAC"/>
              <w:rPr>
                <w:sz w:val="16"/>
                <w:szCs w:val="16"/>
              </w:rPr>
            </w:pPr>
          </w:p>
        </w:tc>
        <w:tc>
          <w:tcPr>
            <w:tcW w:w="425" w:type="dxa"/>
            <w:tcBorders>
              <w:top w:val="single" w:sz="4" w:space="0" w:color="auto"/>
              <w:bottom w:val="single" w:sz="4" w:space="0" w:color="auto"/>
            </w:tcBorders>
            <w:shd w:val="solid" w:color="FFFFFF" w:fill="auto"/>
          </w:tcPr>
          <w:p w14:paraId="0B3659EF" w14:textId="7ADC2F46" w:rsidR="00403A02" w:rsidRPr="00403A02" w:rsidRDefault="00403A02" w:rsidP="00403A02">
            <w:pPr>
              <w:pStyle w:val="TAC"/>
              <w:rPr>
                <w:sz w:val="16"/>
                <w:szCs w:val="16"/>
              </w:rPr>
            </w:pPr>
            <w:r w:rsidRPr="00403A02">
              <w:rPr>
                <w:sz w:val="16"/>
                <w:szCs w:val="16"/>
              </w:rPr>
              <w:t>A</w:t>
            </w:r>
          </w:p>
        </w:tc>
        <w:tc>
          <w:tcPr>
            <w:tcW w:w="4820" w:type="dxa"/>
            <w:tcBorders>
              <w:top w:val="single" w:sz="4" w:space="0" w:color="auto"/>
              <w:bottom w:val="single" w:sz="4" w:space="0" w:color="auto"/>
            </w:tcBorders>
            <w:shd w:val="solid" w:color="FFFFFF" w:fill="auto"/>
          </w:tcPr>
          <w:p w14:paraId="3F24DFE5" w14:textId="7EB07B72" w:rsidR="00403A02" w:rsidRPr="00403A02" w:rsidRDefault="00403A02" w:rsidP="00403A02">
            <w:pPr>
              <w:pStyle w:val="TAL"/>
              <w:rPr>
                <w:sz w:val="16"/>
                <w:szCs w:val="16"/>
              </w:rPr>
            </w:pPr>
            <w:r w:rsidRPr="00403A02">
              <w:rPr>
                <w:sz w:val="16"/>
                <w:szCs w:val="16"/>
              </w:rPr>
              <w:t>CR on R17 NTN CHO</w:t>
            </w:r>
          </w:p>
        </w:tc>
        <w:tc>
          <w:tcPr>
            <w:tcW w:w="708" w:type="dxa"/>
            <w:tcBorders>
              <w:top w:val="single" w:sz="4" w:space="0" w:color="auto"/>
              <w:bottom w:val="single" w:sz="4" w:space="0" w:color="auto"/>
              <w:right w:val="single" w:sz="6" w:space="0" w:color="auto"/>
            </w:tcBorders>
            <w:shd w:val="solid" w:color="FFFFFF" w:fill="auto"/>
          </w:tcPr>
          <w:p w14:paraId="04AE2545" w14:textId="544902D5" w:rsidR="00403A02" w:rsidRDefault="00403A02" w:rsidP="00403A02">
            <w:pPr>
              <w:pStyle w:val="TAC"/>
              <w:rPr>
                <w:sz w:val="16"/>
                <w:szCs w:val="16"/>
              </w:rPr>
            </w:pPr>
            <w:r w:rsidRPr="00272CF5">
              <w:rPr>
                <w:sz w:val="16"/>
                <w:szCs w:val="16"/>
              </w:rPr>
              <w:t>18.2.0</w:t>
            </w:r>
          </w:p>
        </w:tc>
      </w:tr>
      <w:tr w:rsidR="00403A02" w:rsidRPr="006C53D9" w14:paraId="4013D624" w14:textId="77777777" w:rsidTr="00AE3AF1">
        <w:tc>
          <w:tcPr>
            <w:tcW w:w="800" w:type="dxa"/>
            <w:tcBorders>
              <w:top w:val="single" w:sz="4" w:space="0" w:color="auto"/>
              <w:left w:val="single" w:sz="4" w:space="0" w:color="auto"/>
              <w:bottom w:val="single" w:sz="4" w:space="0" w:color="auto"/>
            </w:tcBorders>
            <w:shd w:val="solid" w:color="FFFFFF" w:fill="auto"/>
          </w:tcPr>
          <w:p w14:paraId="345C33F3" w14:textId="112E30C8" w:rsidR="00403A02" w:rsidRDefault="00403A02" w:rsidP="00403A02">
            <w:pPr>
              <w:pStyle w:val="TAC"/>
              <w:rPr>
                <w:sz w:val="16"/>
                <w:szCs w:val="16"/>
              </w:rPr>
            </w:pPr>
            <w:r>
              <w:rPr>
                <w:sz w:val="16"/>
                <w:szCs w:val="16"/>
              </w:rPr>
              <w:t>2023-06</w:t>
            </w:r>
          </w:p>
        </w:tc>
        <w:tc>
          <w:tcPr>
            <w:tcW w:w="800" w:type="dxa"/>
            <w:tcBorders>
              <w:top w:val="single" w:sz="4" w:space="0" w:color="auto"/>
              <w:bottom w:val="single" w:sz="4" w:space="0" w:color="auto"/>
            </w:tcBorders>
            <w:shd w:val="solid" w:color="FFFFFF" w:fill="auto"/>
          </w:tcPr>
          <w:p w14:paraId="5041BA08" w14:textId="341210F8" w:rsidR="00403A02" w:rsidRDefault="00403A02" w:rsidP="00403A02">
            <w:pPr>
              <w:pStyle w:val="TAC"/>
              <w:rPr>
                <w:sz w:val="16"/>
                <w:szCs w:val="16"/>
              </w:rPr>
            </w:pPr>
            <w:r>
              <w:rPr>
                <w:sz w:val="16"/>
                <w:szCs w:val="16"/>
              </w:rPr>
              <w:t>RAN#100</w:t>
            </w:r>
          </w:p>
        </w:tc>
        <w:tc>
          <w:tcPr>
            <w:tcW w:w="1094" w:type="dxa"/>
            <w:tcBorders>
              <w:top w:val="single" w:sz="4" w:space="0" w:color="auto"/>
              <w:bottom w:val="single" w:sz="4" w:space="0" w:color="auto"/>
            </w:tcBorders>
            <w:shd w:val="solid" w:color="FFFFFF" w:fill="auto"/>
          </w:tcPr>
          <w:p w14:paraId="048AAD0F" w14:textId="3214F025" w:rsidR="00403A02" w:rsidRPr="00403A02" w:rsidRDefault="00403A02" w:rsidP="00403A02">
            <w:pPr>
              <w:pStyle w:val="TAC"/>
              <w:rPr>
                <w:sz w:val="16"/>
                <w:szCs w:val="16"/>
              </w:rPr>
            </w:pPr>
            <w:r w:rsidRPr="00403A02">
              <w:rPr>
                <w:sz w:val="16"/>
                <w:szCs w:val="16"/>
              </w:rPr>
              <w:t>RP-231355</w:t>
            </w:r>
          </w:p>
        </w:tc>
        <w:tc>
          <w:tcPr>
            <w:tcW w:w="567" w:type="dxa"/>
            <w:tcBorders>
              <w:top w:val="single" w:sz="4" w:space="0" w:color="auto"/>
              <w:bottom w:val="single" w:sz="4" w:space="0" w:color="auto"/>
            </w:tcBorders>
            <w:shd w:val="solid" w:color="FFFFFF" w:fill="auto"/>
          </w:tcPr>
          <w:p w14:paraId="571DDE5B" w14:textId="6C0E9BCB" w:rsidR="00403A02" w:rsidRPr="00403A02" w:rsidRDefault="00403A02" w:rsidP="00403A02">
            <w:pPr>
              <w:pStyle w:val="TAL"/>
              <w:rPr>
                <w:sz w:val="16"/>
                <w:szCs w:val="16"/>
              </w:rPr>
            </w:pPr>
            <w:r w:rsidRPr="00403A02">
              <w:rPr>
                <w:sz w:val="16"/>
                <w:szCs w:val="16"/>
              </w:rPr>
              <w:t>3297</w:t>
            </w:r>
          </w:p>
        </w:tc>
        <w:tc>
          <w:tcPr>
            <w:tcW w:w="425" w:type="dxa"/>
            <w:tcBorders>
              <w:top w:val="single" w:sz="4" w:space="0" w:color="auto"/>
              <w:bottom w:val="single" w:sz="4" w:space="0" w:color="auto"/>
            </w:tcBorders>
            <w:shd w:val="solid" w:color="FFFFFF" w:fill="auto"/>
          </w:tcPr>
          <w:p w14:paraId="2FE834F5" w14:textId="77777777" w:rsidR="00403A02" w:rsidRPr="00403A02" w:rsidRDefault="00403A02" w:rsidP="00403A02">
            <w:pPr>
              <w:pStyle w:val="TAC"/>
              <w:rPr>
                <w:sz w:val="16"/>
                <w:szCs w:val="16"/>
              </w:rPr>
            </w:pPr>
          </w:p>
        </w:tc>
        <w:tc>
          <w:tcPr>
            <w:tcW w:w="425" w:type="dxa"/>
            <w:tcBorders>
              <w:top w:val="single" w:sz="4" w:space="0" w:color="auto"/>
              <w:bottom w:val="single" w:sz="4" w:space="0" w:color="auto"/>
            </w:tcBorders>
            <w:shd w:val="solid" w:color="FFFFFF" w:fill="auto"/>
          </w:tcPr>
          <w:p w14:paraId="7A44640E" w14:textId="077BB542" w:rsidR="00403A02" w:rsidRPr="00403A02" w:rsidRDefault="00403A02" w:rsidP="00403A02">
            <w:pPr>
              <w:pStyle w:val="TAC"/>
              <w:rPr>
                <w:sz w:val="16"/>
                <w:szCs w:val="16"/>
              </w:rPr>
            </w:pPr>
            <w:r w:rsidRPr="00403A02">
              <w:rPr>
                <w:sz w:val="16"/>
                <w:szCs w:val="16"/>
              </w:rPr>
              <w:t>A</w:t>
            </w:r>
          </w:p>
        </w:tc>
        <w:tc>
          <w:tcPr>
            <w:tcW w:w="4820" w:type="dxa"/>
            <w:tcBorders>
              <w:top w:val="single" w:sz="4" w:space="0" w:color="auto"/>
              <w:bottom w:val="single" w:sz="4" w:space="0" w:color="auto"/>
            </w:tcBorders>
            <w:shd w:val="solid" w:color="FFFFFF" w:fill="auto"/>
          </w:tcPr>
          <w:p w14:paraId="2CBF711C" w14:textId="537CCD15" w:rsidR="00403A02" w:rsidRPr="00403A02" w:rsidRDefault="00403A02" w:rsidP="00403A02">
            <w:pPr>
              <w:pStyle w:val="TAL"/>
              <w:rPr>
                <w:sz w:val="16"/>
                <w:szCs w:val="16"/>
              </w:rPr>
            </w:pPr>
            <w:r w:rsidRPr="00403A02">
              <w:rPr>
                <w:sz w:val="16"/>
                <w:szCs w:val="16"/>
              </w:rPr>
              <w:t>CR on R15 SCell activation requirements</w:t>
            </w:r>
          </w:p>
        </w:tc>
        <w:tc>
          <w:tcPr>
            <w:tcW w:w="708" w:type="dxa"/>
            <w:tcBorders>
              <w:top w:val="single" w:sz="4" w:space="0" w:color="auto"/>
              <w:bottom w:val="single" w:sz="4" w:space="0" w:color="auto"/>
              <w:right w:val="single" w:sz="6" w:space="0" w:color="auto"/>
            </w:tcBorders>
            <w:shd w:val="solid" w:color="FFFFFF" w:fill="auto"/>
          </w:tcPr>
          <w:p w14:paraId="47631B1C" w14:textId="0FFE7A0D" w:rsidR="00403A02" w:rsidRDefault="00403A02" w:rsidP="00403A02">
            <w:pPr>
              <w:pStyle w:val="TAC"/>
              <w:rPr>
                <w:sz w:val="16"/>
                <w:szCs w:val="16"/>
              </w:rPr>
            </w:pPr>
            <w:r w:rsidRPr="00272CF5">
              <w:rPr>
                <w:sz w:val="16"/>
                <w:szCs w:val="16"/>
              </w:rPr>
              <w:t>18.2.0</w:t>
            </w:r>
          </w:p>
        </w:tc>
      </w:tr>
      <w:tr w:rsidR="00403A02" w:rsidRPr="006C53D9" w14:paraId="7F29AE31" w14:textId="77777777" w:rsidTr="00AE3AF1">
        <w:tc>
          <w:tcPr>
            <w:tcW w:w="800" w:type="dxa"/>
            <w:tcBorders>
              <w:top w:val="single" w:sz="4" w:space="0" w:color="auto"/>
              <w:left w:val="single" w:sz="4" w:space="0" w:color="auto"/>
              <w:bottom w:val="single" w:sz="4" w:space="0" w:color="auto"/>
            </w:tcBorders>
            <w:shd w:val="solid" w:color="FFFFFF" w:fill="auto"/>
          </w:tcPr>
          <w:p w14:paraId="540AFC2B" w14:textId="3421C94B" w:rsidR="00403A02" w:rsidRDefault="00403A02" w:rsidP="00403A02">
            <w:pPr>
              <w:pStyle w:val="TAC"/>
              <w:rPr>
                <w:sz w:val="16"/>
                <w:szCs w:val="16"/>
              </w:rPr>
            </w:pPr>
            <w:r>
              <w:rPr>
                <w:sz w:val="16"/>
                <w:szCs w:val="16"/>
              </w:rPr>
              <w:t>2023-06</w:t>
            </w:r>
          </w:p>
        </w:tc>
        <w:tc>
          <w:tcPr>
            <w:tcW w:w="800" w:type="dxa"/>
            <w:tcBorders>
              <w:top w:val="single" w:sz="4" w:space="0" w:color="auto"/>
              <w:bottom w:val="single" w:sz="4" w:space="0" w:color="auto"/>
            </w:tcBorders>
            <w:shd w:val="solid" w:color="FFFFFF" w:fill="auto"/>
          </w:tcPr>
          <w:p w14:paraId="4478D656" w14:textId="0F341BDD" w:rsidR="00403A02" w:rsidRDefault="00403A02" w:rsidP="00403A02">
            <w:pPr>
              <w:pStyle w:val="TAC"/>
              <w:rPr>
                <w:sz w:val="16"/>
                <w:szCs w:val="16"/>
              </w:rPr>
            </w:pPr>
            <w:r>
              <w:rPr>
                <w:sz w:val="16"/>
                <w:szCs w:val="16"/>
              </w:rPr>
              <w:t>RAN#100</w:t>
            </w:r>
          </w:p>
        </w:tc>
        <w:tc>
          <w:tcPr>
            <w:tcW w:w="1094" w:type="dxa"/>
            <w:tcBorders>
              <w:top w:val="single" w:sz="4" w:space="0" w:color="auto"/>
              <w:bottom w:val="single" w:sz="4" w:space="0" w:color="auto"/>
            </w:tcBorders>
            <w:shd w:val="solid" w:color="FFFFFF" w:fill="auto"/>
          </w:tcPr>
          <w:p w14:paraId="6AC37D7A" w14:textId="684D8E16" w:rsidR="00403A02" w:rsidRPr="00403A02" w:rsidRDefault="00403A02" w:rsidP="00403A02">
            <w:pPr>
              <w:pStyle w:val="TAC"/>
              <w:rPr>
                <w:sz w:val="16"/>
                <w:szCs w:val="16"/>
              </w:rPr>
            </w:pPr>
            <w:r w:rsidRPr="00403A02">
              <w:rPr>
                <w:sz w:val="16"/>
                <w:szCs w:val="16"/>
              </w:rPr>
              <w:t>RP-231354</w:t>
            </w:r>
          </w:p>
        </w:tc>
        <w:tc>
          <w:tcPr>
            <w:tcW w:w="567" w:type="dxa"/>
            <w:tcBorders>
              <w:top w:val="single" w:sz="4" w:space="0" w:color="auto"/>
              <w:bottom w:val="single" w:sz="4" w:space="0" w:color="auto"/>
            </w:tcBorders>
            <w:shd w:val="solid" w:color="FFFFFF" w:fill="auto"/>
          </w:tcPr>
          <w:p w14:paraId="68B1A229" w14:textId="2FE557DB" w:rsidR="00403A02" w:rsidRPr="00403A02" w:rsidRDefault="00403A02" w:rsidP="00403A02">
            <w:pPr>
              <w:pStyle w:val="TAL"/>
              <w:rPr>
                <w:sz w:val="16"/>
                <w:szCs w:val="16"/>
              </w:rPr>
            </w:pPr>
            <w:r w:rsidRPr="00403A02">
              <w:rPr>
                <w:sz w:val="16"/>
                <w:szCs w:val="16"/>
              </w:rPr>
              <w:t>3300</w:t>
            </w:r>
          </w:p>
        </w:tc>
        <w:tc>
          <w:tcPr>
            <w:tcW w:w="425" w:type="dxa"/>
            <w:tcBorders>
              <w:top w:val="single" w:sz="4" w:space="0" w:color="auto"/>
              <w:bottom w:val="single" w:sz="4" w:space="0" w:color="auto"/>
            </w:tcBorders>
            <w:shd w:val="solid" w:color="FFFFFF" w:fill="auto"/>
          </w:tcPr>
          <w:p w14:paraId="01A6EDDE" w14:textId="77777777" w:rsidR="00403A02" w:rsidRPr="00403A02" w:rsidRDefault="00403A02" w:rsidP="00403A02">
            <w:pPr>
              <w:pStyle w:val="TAC"/>
              <w:rPr>
                <w:sz w:val="16"/>
                <w:szCs w:val="16"/>
              </w:rPr>
            </w:pPr>
          </w:p>
        </w:tc>
        <w:tc>
          <w:tcPr>
            <w:tcW w:w="425" w:type="dxa"/>
            <w:tcBorders>
              <w:top w:val="single" w:sz="4" w:space="0" w:color="auto"/>
              <w:bottom w:val="single" w:sz="4" w:space="0" w:color="auto"/>
            </w:tcBorders>
            <w:shd w:val="solid" w:color="FFFFFF" w:fill="auto"/>
          </w:tcPr>
          <w:p w14:paraId="7C00117F" w14:textId="0C682CDA" w:rsidR="00403A02" w:rsidRPr="00403A02" w:rsidRDefault="00403A02" w:rsidP="00403A02">
            <w:pPr>
              <w:pStyle w:val="TAC"/>
              <w:rPr>
                <w:sz w:val="16"/>
                <w:szCs w:val="16"/>
              </w:rPr>
            </w:pPr>
            <w:r w:rsidRPr="00403A02">
              <w:rPr>
                <w:sz w:val="16"/>
                <w:szCs w:val="16"/>
              </w:rPr>
              <w:t>A</w:t>
            </w:r>
          </w:p>
        </w:tc>
        <w:tc>
          <w:tcPr>
            <w:tcW w:w="4820" w:type="dxa"/>
            <w:tcBorders>
              <w:top w:val="single" w:sz="4" w:space="0" w:color="auto"/>
              <w:bottom w:val="single" w:sz="4" w:space="0" w:color="auto"/>
            </w:tcBorders>
            <w:shd w:val="solid" w:color="FFFFFF" w:fill="auto"/>
          </w:tcPr>
          <w:p w14:paraId="29AC29A7" w14:textId="75D48474" w:rsidR="00403A02" w:rsidRPr="00403A02" w:rsidRDefault="00403A02" w:rsidP="00403A02">
            <w:pPr>
              <w:pStyle w:val="TAL"/>
              <w:rPr>
                <w:sz w:val="16"/>
                <w:szCs w:val="16"/>
              </w:rPr>
            </w:pPr>
            <w:r w:rsidRPr="00403A02">
              <w:rPr>
                <w:sz w:val="16"/>
                <w:szCs w:val="16"/>
              </w:rPr>
              <w:t>CR for definition of PL-RS maintained in section 8.14</w:t>
            </w:r>
          </w:p>
        </w:tc>
        <w:tc>
          <w:tcPr>
            <w:tcW w:w="708" w:type="dxa"/>
            <w:tcBorders>
              <w:top w:val="single" w:sz="4" w:space="0" w:color="auto"/>
              <w:bottom w:val="single" w:sz="4" w:space="0" w:color="auto"/>
              <w:right w:val="single" w:sz="6" w:space="0" w:color="auto"/>
            </w:tcBorders>
            <w:shd w:val="solid" w:color="FFFFFF" w:fill="auto"/>
          </w:tcPr>
          <w:p w14:paraId="4CC6BC11" w14:textId="309D01F1" w:rsidR="00403A02" w:rsidRDefault="00403A02" w:rsidP="00403A02">
            <w:pPr>
              <w:pStyle w:val="TAC"/>
              <w:rPr>
                <w:sz w:val="16"/>
                <w:szCs w:val="16"/>
              </w:rPr>
            </w:pPr>
            <w:r w:rsidRPr="00272CF5">
              <w:rPr>
                <w:sz w:val="16"/>
                <w:szCs w:val="16"/>
              </w:rPr>
              <w:t>18.2.0</w:t>
            </w:r>
          </w:p>
        </w:tc>
      </w:tr>
      <w:tr w:rsidR="00403A02" w:rsidRPr="006C53D9" w14:paraId="38FFA1AA" w14:textId="77777777" w:rsidTr="00AE3AF1">
        <w:tc>
          <w:tcPr>
            <w:tcW w:w="800" w:type="dxa"/>
            <w:tcBorders>
              <w:top w:val="single" w:sz="4" w:space="0" w:color="auto"/>
              <w:left w:val="single" w:sz="4" w:space="0" w:color="auto"/>
              <w:bottom w:val="single" w:sz="4" w:space="0" w:color="auto"/>
            </w:tcBorders>
            <w:shd w:val="solid" w:color="FFFFFF" w:fill="auto"/>
          </w:tcPr>
          <w:p w14:paraId="7D0C7BB8" w14:textId="5D1DAA0D" w:rsidR="00403A02" w:rsidRDefault="00403A02" w:rsidP="00403A02">
            <w:pPr>
              <w:pStyle w:val="TAC"/>
              <w:rPr>
                <w:sz w:val="16"/>
                <w:szCs w:val="16"/>
              </w:rPr>
            </w:pPr>
            <w:r>
              <w:rPr>
                <w:sz w:val="16"/>
                <w:szCs w:val="16"/>
              </w:rPr>
              <w:t>2023-06</w:t>
            </w:r>
          </w:p>
        </w:tc>
        <w:tc>
          <w:tcPr>
            <w:tcW w:w="800" w:type="dxa"/>
            <w:tcBorders>
              <w:top w:val="single" w:sz="4" w:space="0" w:color="auto"/>
              <w:bottom w:val="single" w:sz="4" w:space="0" w:color="auto"/>
            </w:tcBorders>
            <w:shd w:val="solid" w:color="FFFFFF" w:fill="auto"/>
          </w:tcPr>
          <w:p w14:paraId="62F32DAA" w14:textId="56119A79" w:rsidR="00403A02" w:rsidRDefault="00403A02" w:rsidP="00403A02">
            <w:pPr>
              <w:pStyle w:val="TAC"/>
              <w:rPr>
                <w:sz w:val="16"/>
                <w:szCs w:val="16"/>
              </w:rPr>
            </w:pPr>
            <w:r>
              <w:rPr>
                <w:sz w:val="16"/>
                <w:szCs w:val="16"/>
              </w:rPr>
              <w:t>RAN#100</w:t>
            </w:r>
          </w:p>
        </w:tc>
        <w:tc>
          <w:tcPr>
            <w:tcW w:w="1094" w:type="dxa"/>
            <w:tcBorders>
              <w:top w:val="single" w:sz="4" w:space="0" w:color="auto"/>
              <w:bottom w:val="single" w:sz="4" w:space="0" w:color="auto"/>
            </w:tcBorders>
            <w:shd w:val="solid" w:color="FFFFFF" w:fill="auto"/>
          </w:tcPr>
          <w:p w14:paraId="262BBB49" w14:textId="0250C93F" w:rsidR="00403A02" w:rsidRPr="00403A02" w:rsidRDefault="00403A02" w:rsidP="00403A02">
            <w:pPr>
              <w:pStyle w:val="TAC"/>
              <w:rPr>
                <w:sz w:val="16"/>
                <w:szCs w:val="16"/>
              </w:rPr>
            </w:pPr>
            <w:r w:rsidRPr="00403A02">
              <w:rPr>
                <w:sz w:val="16"/>
                <w:szCs w:val="16"/>
              </w:rPr>
              <w:t>RP-231342</w:t>
            </w:r>
          </w:p>
        </w:tc>
        <w:tc>
          <w:tcPr>
            <w:tcW w:w="567" w:type="dxa"/>
            <w:tcBorders>
              <w:top w:val="single" w:sz="4" w:space="0" w:color="auto"/>
              <w:bottom w:val="single" w:sz="4" w:space="0" w:color="auto"/>
            </w:tcBorders>
            <w:shd w:val="solid" w:color="FFFFFF" w:fill="auto"/>
          </w:tcPr>
          <w:p w14:paraId="76BCA1E7" w14:textId="138D54D4" w:rsidR="00403A02" w:rsidRPr="00403A02" w:rsidRDefault="00403A02" w:rsidP="00403A02">
            <w:pPr>
              <w:pStyle w:val="TAL"/>
              <w:rPr>
                <w:sz w:val="16"/>
                <w:szCs w:val="16"/>
              </w:rPr>
            </w:pPr>
            <w:r w:rsidRPr="00403A02">
              <w:rPr>
                <w:sz w:val="16"/>
                <w:szCs w:val="16"/>
              </w:rPr>
              <w:t>3304</w:t>
            </w:r>
          </w:p>
        </w:tc>
        <w:tc>
          <w:tcPr>
            <w:tcW w:w="425" w:type="dxa"/>
            <w:tcBorders>
              <w:top w:val="single" w:sz="4" w:space="0" w:color="auto"/>
              <w:bottom w:val="single" w:sz="4" w:space="0" w:color="auto"/>
            </w:tcBorders>
            <w:shd w:val="solid" w:color="FFFFFF" w:fill="auto"/>
          </w:tcPr>
          <w:p w14:paraId="3D9C1893" w14:textId="77777777" w:rsidR="00403A02" w:rsidRPr="00403A02" w:rsidRDefault="00403A02" w:rsidP="00403A02">
            <w:pPr>
              <w:pStyle w:val="TAC"/>
              <w:rPr>
                <w:sz w:val="16"/>
                <w:szCs w:val="16"/>
              </w:rPr>
            </w:pPr>
          </w:p>
        </w:tc>
        <w:tc>
          <w:tcPr>
            <w:tcW w:w="425" w:type="dxa"/>
            <w:tcBorders>
              <w:top w:val="single" w:sz="4" w:space="0" w:color="auto"/>
              <w:bottom w:val="single" w:sz="4" w:space="0" w:color="auto"/>
            </w:tcBorders>
            <w:shd w:val="solid" w:color="FFFFFF" w:fill="auto"/>
          </w:tcPr>
          <w:p w14:paraId="28678A68" w14:textId="2FFC143F" w:rsidR="00403A02" w:rsidRPr="00403A02" w:rsidRDefault="00403A02" w:rsidP="00403A02">
            <w:pPr>
              <w:pStyle w:val="TAC"/>
              <w:rPr>
                <w:sz w:val="16"/>
                <w:szCs w:val="16"/>
              </w:rPr>
            </w:pPr>
            <w:r w:rsidRPr="00403A02">
              <w:rPr>
                <w:sz w:val="16"/>
                <w:szCs w:val="16"/>
              </w:rPr>
              <w:t>A</w:t>
            </w:r>
          </w:p>
        </w:tc>
        <w:tc>
          <w:tcPr>
            <w:tcW w:w="4820" w:type="dxa"/>
            <w:tcBorders>
              <w:top w:val="single" w:sz="4" w:space="0" w:color="auto"/>
              <w:bottom w:val="single" w:sz="4" w:space="0" w:color="auto"/>
            </w:tcBorders>
            <w:shd w:val="solid" w:color="FFFFFF" w:fill="auto"/>
          </w:tcPr>
          <w:p w14:paraId="27358ACE" w14:textId="74EA5092" w:rsidR="00403A02" w:rsidRPr="00403A02" w:rsidRDefault="00403A02" w:rsidP="00403A02">
            <w:pPr>
              <w:pStyle w:val="TAL"/>
              <w:rPr>
                <w:sz w:val="16"/>
                <w:szCs w:val="16"/>
              </w:rPr>
            </w:pPr>
            <w:r w:rsidRPr="00403A02">
              <w:rPr>
                <w:sz w:val="16"/>
                <w:szCs w:val="16"/>
              </w:rPr>
              <w:t>CR for Measurement period requirements</w:t>
            </w:r>
          </w:p>
        </w:tc>
        <w:tc>
          <w:tcPr>
            <w:tcW w:w="708" w:type="dxa"/>
            <w:tcBorders>
              <w:top w:val="single" w:sz="4" w:space="0" w:color="auto"/>
              <w:bottom w:val="single" w:sz="4" w:space="0" w:color="auto"/>
              <w:right w:val="single" w:sz="6" w:space="0" w:color="auto"/>
            </w:tcBorders>
            <w:shd w:val="solid" w:color="FFFFFF" w:fill="auto"/>
          </w:tcPr>
          <w:p w14:paraId="4C1ABE34" w14:textId="12603D64" w:rsidR="00403A02" w:rsidRDefault="00403A02" w:rsidP="00403A02">
            <w:pPr>
              <w:pStyle w:val="TAC"/>
              <w:rPr>
                <w:sz w:val="16"/>
                <w:szCs w:val="16"/>
              </w:rPr>
            </w:pPr>
            <w:r w:rsidRPr="00272CF5">
              <w:rPr>
                <w:sz w:val="16"/>
                <w:szCs w:val="16"/>
              </w:rPr>
              <w:t>18.2.0</w:t>
            </w:r>
          </w:p>
        </w:tc>
      </w:tr>
      <w:tr w:rsidR="00403A02" w:rsidRPr="006C53D9" w14:paraId="62B92B76" w14:textId="77777777" w:rsidTr="00AE3AF1">
        <w:tc>
          <w:tcPr>
            <w:tcW w:w="800" w:type="dxa"/>
            <w:tcBorders>
              <w:top w:val="single" w:sz="4" w:space="0" w:color="auto"/>
              <w:left w:val="single" w:sz="4" w:space="0" w:color="auto"/>
              <w:bottom w:val="single" w:sz="4" w:space="0" w:color="auto"/>
            </w:tcBorders>
            <w:shd w:val="solid" w:color="FFFFFF" w:fill="auto"/>
          </w:tcPr>
          <w:p w14:paraId="41E9C941" w14:textId="7C60076B" w:rsidR="00403A02" w:rsidRDefault="00403A02" w:rsidP="00403A02">
            <w:pPr>
              <w:pStyle w:val="TAC"/>
              <w:rPr>
                <w:sz w:val="16"/>
                <w:szCs w:val="16"/>
              </w:rPr>
            </w:pPr>
            <w:r>
              <w:rPr>
                <w:sz w:val="16"/>
                <w:szCs w:val="16"/>
              </w:rPr>
              <w:t>2023-06</w:t>
            </w:r>
          </w:p>
        </w:tc>
        <w:tc>
          <w:tcPr>
            <w:tcW w:w="800" w:type="dxa"/>
            <w:tcBorders>
              <w:top w:val="single" w:sz="4" w:space="0" w:color="auto"/>
              <w:bottom w:val="single" w:sz="4" w:space="0" w:color="auto"/>
            </w:tcBorders>
            <w:shd w:val="solid" w:color="FFFFFF" w:fill="auto"/>
          </w:tcPr>
          <w:p w14:paraId="40DA9BEE" w14:textId="0B09908E" w:rsidR="00403A02" w:rsidRDefault="00403A02" w:rsidP="00403A02">
            <w:pPr>
              <w:pStyle w:val="TAC"/>
              <w:rPr>
                <w:sz w:val="16"/>
                <w:szCs w:val="16"/>
              </w:rPr>
            </w:pPr>
            <w:r>
              <w:rPr>
                <w:sz w:val="16"/>
                <w:szCs w:val="16"/>
              </w:rPr>
              <w:t>RAN#100</w:t>
            </w:r>
          </w:p>
        </w:tc>
        <w:tc>
          <w:tcPr>
            <w:tcW w:w="1094" w:type="dxa"/>
            <w:tcBorders>
              <w:top w:val="single" w:sz="4" w:space="0" w:color="auto"/>
              <w:bottom w:val="single" w:sz="4" w:space="0" w:color="auto"/>
            </w:tcBorders>
            <w:shd w:val="solid" w:color="FFFFFF" w:fill="auto"/>
          </w:tcPr>
          <w:p w14:paraId="1D9CC0B8" w14:textId="704534E6" w:rsidR="00403A02" w:rsidRPr="00403A02" w:rsidRDefault="00403A02" w:rsidP="00403A02">
            <w:pPr>
              <w:pStyle w:val="TAC"/>
              <w:rPr>
                <w:sz w:val="16"/>
                <w:szCs w:val="16"/>
              </w:rPr>
            </w:pPr>
            <w:r w:rsidRPr="00403A02">
              <w:rPr>
                <w:sz w:val="16"/>
                <w:szCs w:val="16"/>
              </w:rPr>
              <w:t>RP-231340</w:t>
            </w:r>
          </w:p>
        </w:tc>
        <w:tc>
          <w:tcPr>
            <w:tcW w:w="567" w:type="dxa"/>
            <w:tcBorders>
              <w:top w:val="single" w:sz="4" w:space="0" w:color="auto"/>
              <w:bottom w:val="single" w:sz="4" w:space="0" w:color="auto"/>
            </w:tcBorders>
            <w:shd w:val="solid" w:color="FFFFFF" w:fill="auto"/>
          </w:tcPr>
          <w:p w14:paraId="219A22B8" w14:textId="74A17672" w:rsidR="00403A02" w:rsidRPr="00403A02" w:rsidRDefault="00403A02" w:rsidP="00403A02">
            <w:pPr>
              <w:pStyle w:val="TAL"/>
              <w:rPr>
                <w:sz w:val="16"/>
                <w:szCs w:val="16"/>
              </w:rPr>
            </w:pPr>
            <w:r w:rsidRPr="00403A02">
              <w:rPr>
                <w:sz w:val="16"/>
                <w:szCs w:val="16"/>
              </w:rPr>
              <w:t>3312</w:t>
            </w:r>
          </w:p>
        </w:tc>
        <w:tc>
          <w:tcPr>
            <w:tcW w:w="425" w:type="dxa"/>
            <w:tcBorders>
              <w:top w:val="single" w:sz="4" w:space="0" w:color="auto"/>
              <w:bottom w:val="single" w:sz="4" w:space="0" w:color="auto"/>
            </w:tcBorders>
            <w:shd w:val="solid" w:color="FFFFFF" w:fill="auto"/>
          </w:tcPr>
          <w:p w14:paraId="3132B873" w14:textId="77777777" w:rsidR="00403A02" w:rsidRPr="00403A02" w:rsidRDefault="00403A02" w:rsidP="00403A02">
            <w:pPr>
              <w:pStyle w:val="TAC"/>
              <w:rPr>
                <w:sz w:val="16"/>
                <w:szCs w:val="16"/>
              </w:rPr>
            </w:pPr>
          </w:p>
        </w:tc>
        <w:tc>
          <w:tcPr>
            <w:tcW w:w="425" w:type="dxa"/>
            <w:tcBorders>
              <w:top w:val="single" w:sz="4" w:space="0" w:color="auto"/>
              <w:bottom w:val="single" w:sz="4" w:space="0" w:color="auto"/>
            </w:tcBorders>
            <w:shd w:val="solid" w:color="FFFFFF" w:fill="auto"/>
          </w:tcPr>
          <w:p w14:paraId="01DAD1D2" w14:textId="7149F124" w:rsidR="00403A02" w:rsidRPr="00403A02" w:rsidRDefault="00403A02" w:rsidP="00403A02">
            <w:pPr>
              <w:pStyle w:val="TAC"/>
              <w:rPr>
                <w:sz w:val="16"/>
                <w:szCs w:val="16"/>
              </w:rPr>
            </w:pPr>
            <w:r w:rsidRPr="00403A02">
              <w:rPr>
                <w:sz w:val="16"/>
                <w:szCs w:val="16"/>
              </w:rPr>
              <w:t>A</w:t>
            </w:r>
          </w:p>
        </w:tc>
        <w:tc>
          <w:tcPr>
            <w:tcW w:w="4820" w:type="dxa"/>
            <w:tcBorders>
              <w:top w:val="single" w:sz="4" w:space="0" w:color="auto"/>
              <w:bottom w:val="single" w:sz="4" w:space="0" w:color="auto"/>
            </w:tcBorders>
            <w:shd w:val="solid" w:color="FFFFFF" w:fill="auto"/>
          </w:tcPr>
          <w:p w14:paraId="42B0280D" w14:textId="5C21E9BF" w:rsidR="00403A02" w:rsidRPr="00403A02" w:rsidRDefault="00403A02" w:rsidP="00403A02">
            <w:pPr>
              <w:pStyle w:val="TAL"/>
              <w:rPr>
                <w:sz w:val="16"/>
                <w:szCs w:val="16"/>
              </w:rPr>
            </w:pPr>
            <w:r w:rsidRPr="00403A02">
              <w:rPr>
                <w:sz w:val="16"/>
                <w:szCs w:val="16"/>
              </w:rPr>
              <w:t>CR correcting RRM DCCA SCell activation and deactivation test case</w:t>
            </w:r>
          </w:p>
        </w:tc>
        <w:tc>
          <w:tcPr>
            <w:tcW w:w="708" w:type="dxa"/>
            <w:tcBorders>
              <w:top w:val="single" w:sz="4" w:space="0" w:color="auto"/>
              <w:bottom w:val="single" w:sz="4" w:space="0" w:color="auto"/>
              <w:right w:val="single" w:sz="6" w:space="0" w:color="auto"/>
            </w:tcBorders>
            <w:shd w:val="solid" w:color="FFFFFF" w:fill="auto"/>
          </w:tcPr>
          <w:p w14:paraId="7AFD4E7E" w14:textId="111FD9B5" w:rsidR="00403A02" w:rsidRDefault="00403A02" w:rsidP="00403A02">
            <w:pPr>
              <w:pStyle w:val="TAC"/>
              <w:rPr>
                <w:sz w:val="16"/>
                <w:szCs w:val="16"/>
              </w:rPr>
            </w:pPr>
            <w:r w:rsidRPr="00272CF5">
              <w:rPr>
                <w:sz w:val="16"/>
                <w:szCs w:val="16"/>
              </w:rPr>
              <w:t>18.2.0</w:t>
            </w:r>
          </w:p>
        </w:tc>
      </w:tr>
      <w:tr w:rsidR="00403A02" w:rsidRPr="006C53D9" w14:paraId="7AD036A9" w14:textId="77777777" w:rsidTr="00AE3AF1">
        <w:tc>
          <w:tcPr>
            <w:tcW w:w="800" w:type="dxa"/>
            <w:tcBorders>
              <w:top w:val="single" w:sz="4" w:space="0" w:color="auto"/>
              <w:left w:val="single" w:sz="4" w:space="0" w:color="auto"/>
              <w:bottom w:val="single" w:sz="4" w:space="0" w:color="auto"/>
            </w:tcBorders>
            <w:shd w:val="solid" w:color="FFFFFF" w:fill="auto"/>
          </w:tcPr>
          <w:p w14:paraId="74C53916" w14:textId="08FB54A8" w:rsidR="00403A02" w:rsidRDefault="00403A02" w:rsidP="00403A02">
            <w:pPr>
              <w:pStyle w:val="TAC"/>
              <w:rPr>
                <w:sz w:val="16"/>
                <w:szCs w:val="16"/>
              </w:rPr>
            </w:pPr>
            <w:r>
              <w:rPr>
                <w:sz w:val="16"/>
                <w:szCs w:val="16"/>
              </w:rPr>
              <w:t>2023-06</w:t>
            </w:r>
          </w:p>
        </w:tc>
        <w:tc>
          <w:tcPr>
            <w:tcW w:w="800" w:type="dxa"/>
            <w:tcBorders>
              <w:top w:val="single" w:sz="4" w:space="0" w:color="auto"/>
              <w:bottom w:val="single" w:sz="4" w:space="0" w:color="auto"/>
            </w:tcBorders>
            <w:shd w:val="solid" w:color="FFFFFF" w:fill="auto"/>
          </w:tcPr>
          <w:p w14:paraId="4D2BFE6C" w14:textId="2CEB65EF" w:rsidR="00403A02" w:rsidRDefault="00403A02" w:rsidP="00403A02">
            <w:pPr>
              <w:pStyle w:val="TAC"/>
              <w:rPr>
                <w:sz w:val="16"/>
                <w:szCs w:val="16"/>
              </w:rPr>
            </w:pPr>
            <w:r>
              <w:rPr>
                <w:sz w:val="16"/>
                <w:szCs w:val="16"/>
              </w:rPr>
              <w:t>RAN#100</w:t>
            </w:r>
          </w:p>
        </w:tc>
        <w:tc>
          <w:tcPr>
            <w:tcW w:w="1094" w:type="dxa"/>
            <w:tcBorders>
              <w:top w:val="single" w:sz="4" w:space="0" w:color="auto"/>
              <w:bottom w:val="single" w:sz="4" w:space="0" w:color="auto"/>
            </w:tcBorders>
            <w:shd w:val="solid" w:color="FFFFFF" w:fill="auto"/>
          </w:tcPr>
          <w:p w14:paraId="2BCC51C6" w14:textId="2A0B528B" w:rsidR="00403A02" w:rsidRPr="00403A02" w:rsidRDefault="00403A02" w:rsidP="00403A02">
            <w:pPr>
              <w:pStyle w:val="TAC"/>
              <w:rPr>
                <w:sz w:val="16"/>
                <w:szCs w:val="16"/>
              </w:rPr>
            </w:pPr>
            <w:r w:rsidRPr="00403A02">
              <w:rPr>
                <w:sz w:val="16"/>
                <w:szCs w:val="16"/>
              </w:rPr>
              <w:t>RP-231358</w:t>
            </w:r>
          </w:p>
        </w:tc>
        <w:tc>
          <w:tcPr>
            <w:tcW w:w="567" w:type="dxa"/>
            <w:tcBorders>
              <w:top w:val="single" w:sz="4" w:space="0" w:color="auto"/>
              <w:bottom w:val="single" w:sz="4" w:space="0" w:color="auto"/>
            </w:tcBorders>
            <w:shd w:val="solid" w:color="FFFFFF" w:fill="auto"/>
          </w:tcPr>
          <w:p w14:paraId="5869D8EB" w14:textId="3CB4EA7D" w:rsidR="00403A02" w:rsidRPr="00403A02" w:rsidRDefault="00403A02" w:rsidP="00403A02">
            <w:pPr>
              <w:pStyle w:val="TAL"/>
              <w:rPr>
                <w:sz w:val="16"/>
                <w:szCs w:val="16"/>
              </w:rPr>
            </w:pPr>
            <w:r w:rsidRPr="00403A02">
              <w:rPr>
                <w:sz w:val="16"/>
                <w:szCs w:val="16"/>
              </w:rPr>
              <w:t>3314</w:t>
            </w:r>
          </w:p>
        </w:tc>
        <w:tc>
          <w:tcPr>
            <w:tcW w:w="425" w:type="dxa"/>
            <w:tcBorders>
              <w:top w:val="single" w:sz="4" w:space="0" w:color="auto"/>
              <w:bottom w:val="single" w:sz="4" w:space="0" w:color="auto"/>
            </w:tcBorders>
            <w:shd w:val="solid" w:color="FFFFFF" w:fill="auto"/>
          </w:tcPr>
          <w:p w14:paraId="6FB38DDA" w14:textId="77777777" w:rsidR="00403A02" w:rsidRPr="00403A02" w:rsidRDefault="00403A02" w:rsidP="00403A02">
            <w:pPr>
              <w:pStyle w:val="TAC"/>
              <w:rPr>
                <w:sz w:val="16"/>
                <w:szCs w:val="16"/>
              </w:rPr>
            </w:pPr>
          </w:p>
        </w:tc>
        <w:tc>
          <w:tcPr>
            <w:tcW w:w="425" w:type="dxa"/>
            <w:tcBorders>
              <w:top w:val="single" w:sz="4" w:space="0" w:color="auto"/>
              <w:bottom w:val="single" w:sz="4" w:space="0" w:color="auto"/>
            </w:tcBorders>
            <w:shd w:val="solid" w:color="FFFFFF" w:fill="auto"/>
          </w:tcPr>
          <w:p w14:paraId="5655E645" w14:textId="0394935B" w:rsidR="00403A02" w:rsidRPr="00403A02" w:rsidRDefault="00403A02" w:rsidP="00403A02">
            <w:pPr>
              <w:pStyle w:val="TAC"/>
              <w:rPr>
                <w:sz w:val="16"/>
                <w:szCs w:val="16"/>
              </w:rPr>
            </w:pPr>
            <w:r w:rsidRPr="00403A02">
              <w:rPr>
                <w:sz w:val="16"/>
                <w:szCs w:val="16"/>
              </w:rPr>
              <w:t>A</w:t>
            </w:r>
          </w:p>
        </w:tc>
        <w:tc>
          <w:tcPr>
            <w:tcW w:w="4820" w:type="dxa"/>
            <w:tcBorders>
              <w:top w:val="single" w:sz="4" w:space="0" w:color="auto"/>
              <w:bottom w:val="single" w:sz="4" w:space="0" w:color="auto"/>
            </w:tcBorders>
            <w:shd w:val="solid" w:color="FFFFFF" w:fill="auto"/>
          </w:tcPr>
          <w:p w14:paraId="386FCB7F" w14:textId="1C113635" w:rsidR="00403A02" w:rsidRPr="00403A02" w:rsidRDefault="00403A02" w:rsidP="00403A02">
            <w:pPr>
              <w:pStyle w:val="TAL"/>
              <w:rPr>
                <w:sz w:val="16"/>
                <w:szCs w:val="16"/>
              </w:rPr>
            </w:pPr>
            <w:r w:rsidRPr="00403A02">
              <w:rPr>
                <w:sz w:val="16"/>
                <w:szCs w:val="16"/>
              </w:rPr>
              <w:t>CR to 38.133 Corrections to PRS-RSRPP measurement accuracy requirements</w:t>
            </w:r>
          </w:p>
        </w:tc>
        <w:tc>
          <w:tcPr>
            <w:tcW w:w="708" w:type="dxa"/>
            <w:tcBorders>
              <w:top w:val="single" w:sz="4" w:space="0" w:color="auto"/>
              <w:bottom w:val="single" w:sz="4" w:space="0" w:color="auto"/>
              <w:right w:val="single" w:sz="6" w:space="0" w:color="auto"/>
            </w:tcBorders>
            <w:shd w:val="solid" w:color="FFFFFF" w:fill="auto"/>
          </w:tcPr>
          <w:p w14:paraId="33DE863A" w14:textId="0DEFA6F6" w:rsidR="00403A02" w:rsidRDefault="00403A02" w:rsidP="00403A02">
            <w:pPr>
              <w:pStyle w:val="TAC"/>
              <w:rPr>
                <w:sz w:val="16"/>
                <w:szCs w:val="16"/>
              </w:rPr>
            </w:pPr>
            <w:r w:rsidRPr="00272CF5">
              <w:rPr>
                <w:sz w:val="16"/>
                <w:szCs w:val="16"/>
              </w:rPr>
              <w:t>18.2.0</w:t>
            </w:r>
          </w:p>
        </w:tc>
      </w:tr>
      <w:tr w:rsidR="00403A02" w:rsidRPr="006C53D9" w14:paraId="15958030" w14:textId="77777777" w:rsidTr="00AE3AF1">
        <w:tc>
          <w:tcPr>
            <w:tcW w:w="800" w:type="dxa"/>
            <w:tcBorders>
              <w:top w:val="single" w:sz="4" w:space="0" w:color="auto"/>
              <w:left w:val="single" w:sz="4" w:space="0" w:color="auto"/>
              <w:bottom w:val="single" w:sz="4" w:space="0" w:color="auto"/>
            </w:tcBorders>
            <w:shd w:val="solid" w:color="FFFFFF" w:fill="auto"/>
          </w:tcPr>
          <w:p w14:paraId="20CDD833" w14:textId="5DB23E71" w:rsidR="00403A02" w:rsidRDefault="00403A02" w:rsidP="00403A02">
            <w:pPr>
              <w:pStyle w:val="TAC"/>
              <w:rPr>
                <w:sz w:val="16"/>
                <w:szCs w:val="16"/>
              </w:rPr>
            </w:pPr>
            <w:r>
              <w:rPr>
                <w:sz w:val="16"/>
                <w:szCs w:val="16"/>
              </w:rPr>
              <w:t>2023-06</w:t>
            </w:r>
          </w:p>
        </w:tc>
        <w:tc>
          <w:tcPr>
            <w:tcW w:w="800" w:type="dxa"/>
            <w:tcBorders>
              <w:top w:val="single" w:sz="4" w:space="0" w:color="auto"/>
              <w:bottom w:val="single" w:sz="4" w:space="0" w:color="auto"/>
            </w:tcBorders>
            <w:shd w:val="solid" w:color="FFFFFF" w:fill="auto"/>
          </w:tcPr>
          <w:p w14:paraId="13EBD819" w14:textId="1A124CDF" w:rsidR="00403A02" w:rsidRDefault="00403A02" w:rsidP="00403A02">
            <w:pPr>
              <w:pStyle w:val="TAC"/>
              <w:rPr>
                <w:sz w:val="16"/>
                <w:szCs w:val="16"/>
              </w:rPr>
            </w:pPr>
            <w:r>
              <w:rPr>
                <w:sz w:val="16"/>
                <w:szCs w:val="16"/>
              </w:rPr>
              <w:t>RAN#100</w:t>
            </w:r>
          </w:p>
        </w:tc>
        <w:tc>
          <w:tcPr>
            <w:tcW w:w="1094" w:type="dxa"/>
            <w:tcBorders>
              <w:top w:val="single" w:sz="4" w:space="0" w:color="auto"/>
              <w:bottom w:val="single" w:sz="4" w:space="0" w:color="auto"/>
            </w:tcBorders>
            <w:shd w:val="solid" w:color="FFFFFF" w:fill="auto"/>
          </w:tcPr>
          <w:p w14:paraId="59CDFA11" w14:textId="0F6A7A23" w:rsidR="00403A02" w:rsidRPr="00403A02" w:rsidRDefault="00403A02" w:rsidP="00403A02">
            <w:pPr>
              <w:pStyle w:val="TAC"/>
              <w:rPr>
                <w:sz w:val="16"/>
                <w:szCs w:val="16"/>
              </w:rPr>
            </w:pPr>
            <w:r w:rsidRPr="00403A02">
              <w:rPr>
                <w:sz w:val="16"/>
                <w:szCs w:val="16"/>
              </w:rPr>
              <w:t>RP-231345</w:t>
            </w:r>
          </w:p>
        </w:tc>
        <w:tc>
          <w:tcPr>
            <w:tcW w:w="567" w:type="dxa"/>
            <w:tcBorders>
              <w:top w:val="single" w:sz="4" w:space="0" w:color="auto"/>
              <w:bottom w:val="single" w:sz="4" w:space="0" w:color="auto"/>
            </w:tcBorders>
            <w:shd w:val="solid" w:color="FFFFFF" w:fill="auto"/>
          </w:tcPr>
          <w:p w14:paraId="4DFF46DA" w14:textId="75E5CAA5" w:rsidR="00403A02" w:rsidRPr="00403A02" w:rsidRDefault="00403A02" w:rsidP="00403A02">
            <w:pPr>
              <w:pStyle w:val="TAL"/>
              <w:rPr>
                <w:sz w:val="16"/>
                <w:szCs w:val="16"/>
              </w:rPr>
            </w:pPr>
            <w:r w:rsidRPr="00403A02">
              <w:rPr>
                <w:sz w:val="16"/>
                <w:szCs w:val="16"/>
              </w:rPr>
              <w:t>3316</w:t>
            </w:r>
          </w:p>
        </w:tc>
        <w:tc>
          <w:tcPr>
            <w:tcW w:w="425" w:type="dxa"/>
            <w:tcBorders>
              <w:top w:val="single" w:sz="4" w:space="0" w:color="auto"/>
              <w:bottom w:val="single" w:sz="4" w:space="0" w:color="auto"/>
            </w:tcBorders>
            <w:shd w:val="solid" w:color="FFFFFF" w:fill="auto"/>
          </w:tcPr>
          <w:p w14:paraId="554DE984" w14:textId="77777777" w:rsidR="00403A02" w:rsidRPr="00403A02" w:rsidRDefault="00403A02" w:rsidP="00403A02">
            <w:pPr>
              <w:pStyle w:val="TAC"/>
              <w:rPr>
                <w:sz w:val="16"/>
                <w:szCs w:val="16"/>
              </w:rPr>
            </w:pPr>
          </w:p>
        </w:tc>
        <w:tc>
          <w:tcPr>
            <w:tcW w:w="425" w:type="dxa"/>
            <w:tcBorders>
              <w:top w:val="single" w:sz="4" w:space="0" w:color="auto"/>
              <w:bottom w:val="single" w:sz="4" w:space="0" w:color="auto"/>
            </w:tcBorders>
            <w:shd w:val="solid" w:color="FFFFFF" w:fill="auto"/>
          </w:tcPr>
          <w:p w14:paraId="2904625E" w14:textId="0B9C0BD0" w:rsidR="00403A02" w:rsidRPr="00403A02" w:rsidRDefault="00403A02" w:rsidP="00403A02">
            <w:pPr>
              <w:pStyle w:val="TAC"/>
              <w:rPr>
                <w:sz w:val="16"/>
                <w:szCs w:val="16"/>
              </w:rPr>
            </w:pPr>
            <w:r w:rsidRPr="00403A02">
              <w:rPr>
                <w:sz w:val="16"/>
                <w:szCs w:val="16"/>
              </w:rPr>
              <w:t>A</w:t>
            </w:r>
          </w:p>
        </w:tc>
        <w:tc>
          <w:tcPr>
            <w:tcW w:w="4820" w:type="dxa"/>
            <w:tcBorders>
              <w:top w:val="single" w:sz="4" w:space="0" w:color="auto"/>
              <w:bottom w:val="single" w:sz="4" w:space="0" w:color="auto"/>
            </w:tcBorders>
            <w:shd w:val="solid" w:color="FFFFFF" w:fill="auto"/>
          </w:tcPr>
          <w:p w14:paraId="283E7BD4" w14:textId="5B593F5B" w:rsidR="00403A02" w:rsidRPr="00403A02" w:rsidRDefault="00403A02" w:rsidP="00403A02">
            <w:pPr>
              <w:pStyle w:val="TAL"/>
              <w:rPr>
                <w:sz w:val="16"/>
                <w:szCs w:val="16"/>
              </w:rPr>
            </w:pPr>
            <w:r w:rsidRPr="00403A02">
              <w:rPr>
                <w:sz w:val="16"/>
                <w:szCs w:val="16"/>
              </w:rPr>
              <w:t>CR to 38.133 Corrections to positioning measurement core requirements</w:t>
            </w:r>
          </w:p>
        </w:tc>
        <w:tc>
          <w:tcPr>
            <w:tcW w:w="708" w:type="dxa"/>
            <w:tcBorders>
              <w:top w:val="single" w:sz="4" w:space="0" w:color="auto"/>
              <w:bottom w:val="single" w:sz="4" w:space="0" w:color="auto"/>
              <w:right w:val="single" w:sz="6" w:space="0" w:color="auto"/>
            </w:tcBorders>
            <w:shd w:val="solid" w:color="FFFFFF" w:fill="auto"/>
          </w:tcPr>
          <w:p w14:paraId="00213907" w14:textId="3DE4D34E" w:rsidR="00403A02" w:rsidRDefault="00403A02" w:rsidP="00403A02">
            <w:pPr>
              <w:pStyle w:val="TAC"/>
              <w:rPr>
                <w:sz w:val="16"/>
                <w:szCs w:val="16"/>
              </w:rPr>
            </w:pPr>
            <w:r w:rsidRPr="00272CF5">
              <w:rPr>
                <w:sz w:val="16"/>
                <w:szCs w:val="16"/>
              </w:rPr>
              <w:t>18.2.0</w:t>
            </w:r>
          </w:p>
        </w:tc>
      </w:tr>
      <w:tr w:rsidR="00403A02" w:rsidRPr="006C53D9" w14:paraId="35F61528" w14:textId="77777777" w:rsidTr="00AE3AF1">
        <w:tc>
          <w:tcPr>
            <w:tcW w:w="800" w:type="dxa"/>
            <w:tcBorders>
              <w:top w:val="single" w:sz="4" w:space="0" w:color="auto"/>
              <w:left w:val="single" w:sz="4" w:space="0" w:color="auto"/>
              <w:bottom w:val="single" w:sz="4" w:space="0" w:color="auto"/>
            </w:tcBorders>
            <w:shd w:val="solid" w:color="FFFFFF" w:fill="auto"/>
          </w:tcPr>
          <w:p w14:paraId="23635F39" w14:textId="4B1BB5FE" w:rsidR="00403A02" w:rsidRDefault="00403A02" w:rsidP="00403A02">
            <w:pPr>
              <w:pStyle w:val="TAC"/>
              <w:rPr>
                <w:sz w:val="16"/>
                <w:szCs w:val="16"/>
              </w:rPr>
            </w:pPr>
            <w:r>
              <w:rPr>
                <w:sz w:val="16"/>
                <w:szCs w:val="16"/>
              </w:rPr>
              <w:t>2023-06</w:t>
            </w:r>
          </w:p>
        </w:tc>
        <w:tc>
          <w:tcPr>
            <w:tcW w:w="800" w:type="dxa"/>
            <w:tcBorders>
              <w:top w:val="single" w:sz="4" w:space="0" w:color="auto"/>
              <w:bottom w:val="single" w:sz="4" w:space="0" w:color="auto"/>
            </w:tcBorders>
            <w:shd w:val="solid" w:color="FFFFFF" w:fill="auto"/>
          </w:tcPr>
          <w:p w14:paraId="3648CEE0" w14:textId="0121A6D9" w:rsidR="00403A02" w:rsidRDefault="00403A02" w:rsidP="00403A02">
            <w:pPr>
              <w:pStyle w:val="TAC"/>
              <w:rPr>
                <w:sz w:val="16"/>
                <w:szCs w:val="16"/>
              </w:rPr>
            </w:pPr>
            <w:r>
              <w:rPr>
                <w:sz w:val="16"/>
                <w:szCs w:val="16"/>
              </w:rPr>
              <w:t>RAN#100</w:t>
            </w:r>
          </w:p>
        </w:tc>
        <w:tc>
          <w:tcPr>
            <w:tcW w:w="1094" w:type="dxa"/>
            <w:tcBorders>
              <w:top w:val="single" w:sz="4" w:space="0" w:color="auto"/>
              <w:bottom w:val="single" w:sz="4" w:space="0" w:color="auto"/>
            </w:tcBorders>
            <w:shd w:val="solid" w:color="FFFFFF" w:fill="auto"/>
          </w:tcPr>
          <w:p w14:paraId="22354A22" w14:textId="02DC49D0" w:rsidR="00403A02" w:rsidRPr="00403A02" w:rsidRDefault="00403A02" w:rsidP="00403A02">
            <w:pPr>
              <w:pStyle w:val="TAC"/>
              <w:rPr>
                <w:sz w:val="16"/>
                <w:szCs w:val="16"/>
              </w:rPr>
            </w:pPr>
            <w:r w:rsidRPr="00403A02">
              <w:rPr>
                <w:sz w:val="16"/>
                <w:szCs w:val="16"/>
              </w:rPr>
              <w:t>RP-231340</w:t>
            </w:r>
          </w:p>
        </w:tc>
        <w:tc>
          <w:tcPr>
            <w:tcW w:w="567" w:type="dxa"/>
            <w:tcBorders>
              <w:top w:val="single" w:sz="4" w:space="0" w:color="auto"/>
              <w:bottom w:val="single" w:sz="4" w:space="0" w:color="auto"/>
            </w:tcBorders>
            <w:shd w:val="solid" w:color="FFFFFF" w:fill="auto"/>
          </w:tcPr>
          <w:p w14:paraId="7169BD43" w14:textId="7C7DE561" w:rsidR="00403A02" w:rsidRPr="00403A02" w:rsidRDefault="00403A02" w:rsidP="00403A02">
            <w:pPr>
              <w:pStyle w:val="TAL"/>
              <w:rPr>
                <w:sz w:val="16"/>
                <w:szCs w:val="16"/>
              </w:rPr>
            </w:pPr>
            <w:r w:rsidRPr="00403A02">
              <w:rPr>
                <w:sz w:val="16"/>
                <w:szCs w:val="16"/>
              </w:rPr>
              <w:t>3325</w:t>
            </w:r>
          </w:p>
        </w:tc>
        <w:tc>
          <w:tcPr>
            <w:tcW w:w="425" w:type="dxa"/>
            <w:tcBorders>
              <w:top w:val="single" w:sz="4" w:space="0" w:color="auto"/>
              <w:bottom w:val="single" w:sz="4" w:space="0" w:color="auto"/>
            </w:tcBorders>
            <w:shd w:val="solid" w:color="FFFFFF" w:fill="auto"/>
          </w:tcPr>
          <w:p w14:paraId="008E950D" w14:textId="77777777" w:rsidR="00403A02" w:rsidRPr="00403A02" w:rsidRDefault="00403A02" w:rsidP="00403A02">
            <w:pPr>
              <w:pStyle w:val="TAC"/>
              <w:rPr>
                <w:sz w:val="16"/>
                <w:szCs w:val="16"/>
              </w:rPr>
            </w:pPr>
          </w:p>
        </w:tc>
        <w:tc>
          <w:tcPr>
            <w:tcW w:w="425" w:type="dxa"/>
            <w:tcBorders>
              <w:top w:val="single" w:sz="4" w:space="0" w:color="auto"/>
              <w:bottom w:val="single" w:sz="4" w:space="0" w:color="auto"/>
            </w:tcBorders>
            <w:shd w:val="solid" w:color="FFFFFF" w:fill="auto"/>
          </w:tcPr>
          <w:p w14:paraId="78F8C1CD" w14:textId="04D5AAA2" w:rsidR="00403A02" w:rsidRPr="00403A02" w:rsidRDefault="00403A02" w:rsidP="00403A02">
            <w:pPr>
              <w:pStyle w:val="TAC"/>
              <w:rPr>
                <w:sz w:val="16"/>
                <w:szCs w:val="16"/>
              </w:rPr>
            </w:pPr>
            <w:r w:rsidRPr="00403A02">
              <w:rPr>
                <w:sz w:val="16"/>
                <w:szCs w:val="16"/>
              </w:rPr>
              <w:t>A</w:t>
            </w:r>
          </w:p>
        </w:tc>
        <w:tc>
          <w:tcPr>
            <w:tcW w:w="4820" w:type="dxa"/>
            <w:tcBorders>
              <w:top w:val="single" w:sz="4" w:space="0" w:color="auto"/>
              <w:bottom w:val="single" w:sz="4" w:space="0" w:color="auto"/>
            </w:tcBorders>
            <w:shd w:val="solid" w:color="FFFFFF" w:fill="auto"/>
          </w:tcPr>
          <w:p w14:paraId="7A2FCA82" w14:textId="09E0776E" w:rsidR="00403A02" w:rsidRPr="00403A02" w:rsidRDefault="00403A02" w:rsidP="00403A02">
            <w:pPr>
              <w:pStyle w:val="TAL"/>
              <w:rPr>
                <w:sz w:val="16"/>
                <w:szCs w:val="16"/>
              </w:rPr>
            </w:pPr>
            <w:r w:rsidRPr="00403A02">
              <w:rPr>
                <w:sz w:val="16"/>
                <w:szCs w:val="16"/>
              </w:rPr>
              <w:t>Update (Rel-18) of RRM DCCA SCell activation and deactivation test cases</w:t>
            </w:r>
          </w:p>
        </w:tc>
        <w:tc>
          <w:tcPr>
            <w:tcW w:w="708" w:type="dxa"/>
            <w:tcBorders>
              <w:top w:val="single" w:sz="4" w:space="0" w:color="auto"/>
              <w:bottom w:val="single" w:sz="4" w:space="0" w:color="auto"/>
              <w:right w:val="single" w:sz="6" w:space="0" w:color="auto"/>
            </w:tcBorders>
            <w:shd w:val="solid" w:color="FFFFFF" w:fill="auto"/>
          </w:tcPr>
          <w:p w14:paraId="1678DE55" w14:textId="0E8B2A0F" w:rsidR="00403A02" w:rsidRDefault="00403A02" w:rsidP="00403A02">
            <w:pPr>
              <w:pStyle w:val="TAC"/>
              <w:rPr>
                <w:sz w:val="16"/>
                <w:szCs w:val="16"/>
              </w:rPr>
            </w:pPr>
            <w:r w:rsidRPr="00272CF5">
              <w:rPr>
                <w:sz w:val="16"/>
                <w:szCs w:val="16"/>
              </w:rPr>
              <w:t>18.2.0</w:t>
            </w:r>
          </w:p>
        </w:tc>
      </w:tr>
      <w:tr w:rsidR="00403A02" w:rsidRPr="006C53D9" w14:paraId="63F97F80" w14:textId="77777777" w:rsidTr="00AE3AF1">
        <w:tc>
          <w:tcPr>
            <w:tcW w:w="800" w:type="dxa"/>
            <w:tcBorders>
              <w:top w:val="single" w:sz="4" w:space="0" w:color="auto"/>
              <w:left w:val="single" w:sz="4" w:space="0" w:color="auto"/>
              <w:bottom w:val="single" w:sz="4" w:space="0" w:color="auto"/>
            </w:tcBorders>
            <w:shd w:val="solid" w:color="FFFFFF" w:fill="auto"/>
          </w:tcPr>
          <w:p w14:paraId="3C9674CD" w14:textId="030A7095" w:rsidR="00403A02" w:rsidRDefault="00403A02" w:rsidP="00403A02">
            <w:pPr>
              <w:pStyle w:val="TAC"/>
              <w:rPr>
                <w:sz w:val="16"/>
                <w:szCs w:val="16"/>
              </w:rPr>
            </w:pPr>
            <w:r>
              <w:rPr>
                <w:sz w:val="16"/>
                <w:szCs w:val="16"/>
              </w:rPr>
              <w:t>2023-06</w:t>
            </w:r>
          </w:p>
        </w:tc>
        <w:tc>
          <w:tcPr>
            <w:tcW w:w="800" w:type="dxa"/>
            <w:tcBorders>
              <w:top w:val="single" w:sz="4" w:space="0" w:color="auto"/>
              <w:bottom w:val="single" w:sz="4" w:space="0" w:color="auto"/>
            </w:tcBorders>
            <w:shd w:val="solid" w:color="FFFFFF" w:fill="auto"/>
          </w:tcPr>
          <w:p w14:paraId="730BAB12" w14:textId="428DBBE0" w:rsidR="00403A02" w:rsidRDefault="00403A02" w:rsidP="00403A02">
            <w:pPr>
              <w:pStyle w:val="TAC"/>
              <w:rPr>
                <w:sz w:val="16"/>
                <w:szCs w:val="16"/>
              </w:rPr>
            </w:pPr>
            <w:r>
              <w:rPr>
                <w:sz w:val="16"/>
                <w:szCs w:val="16"/>
              </w:rPr>
              <w:t>RAN#100</w:t>
            </w:r>
          </w:p>
        </w:tc>
        <w:tc>
          <w:tcPr>
            <w:tcW w:w="1094" w:type="dxa"/>
            <w:tcBorders>
              <w:top w:val="single" w:sz="4" w:space="0" w:color="auto"/>
              <w:bottom w:val="single" w:sz="4" w:space="0" w:color="auto"/>
            </w:tcBorders>
            <w:shd w:val="solid" w:color="FFFFFF" w:fill="auto"/>
          </w:tcPr>
          <w:p w14:paraId="21AEC023" w14:textId="580873C6" w:rsidR="00403A02" w:rsidRPr="00403A02" w:rsidRDefault="00403A02" w:rsidP="00403A02">
            <w:pPr>
              <w:pStyle w:val="TAC"/>
              <w:rPr>
                <w:sz w:val="16"/>
                <w:szCs w:val="16"/>
              </w:rPr>
            </w:pPr>
            <w:r w:rsidRPr="00403A02">
              <w:rPr>
                <w:sz w:val="16"/>
                <w:szCs w:val="16"/>
              </w:rPr>
              <w:t>RP-231356</w:t>
            </w:r>
          </w:p>
        </w:tc>
        <w:tc>
          <w:tcPr>
            <w:tcW w:w="567" w:type="dxa"/>
            <w:tcBorders>
              <w:top w:val="single" w:sz="4" w:space="0" w:color="auto"/>
              <w:bottom w:val="single" w:sz="4" w:space="0" w:color="auto"/>
            </w:tcBorders>
            <w:shd w:val="solid" w:color="FFFFFF" w:fill="auto"/>
          </w:tcPr>
          <w:p w14:paraId="480DB616" w14:textId="13FFCE03" w:rsidR="00403A02" w:rsidRPr="00403A02" w:rsidRDefault="00403A02" w:rsidP="00403A02">
            <w:pPr>
              <w:pStyle w:val="TAL"/>
              <w:rPr>
                <w:sz w:val="16"/>
                <w:szCs w:val="16"/>
              </w:rPr>
            </w:pPr>
            <w:r w:rsidRPr="00403A02">
              <w:rPr>
                <w:sz w:val="16"/>
                <w:szCs w:val="16"/>
              </w:rPr>
              <w:t>3331</w:t>
            </w:r>
          </w:p>
        </w:tc>
        <w:tc>
          <w:tcPr>
            <w:tcW w:w="425" w:type="dxa"/>
            <w:tcBorders>
              <w:top w:val="single" w:sz="4" w:space="0" w:color="auto"/>
              <w:bottom w:val="single" w:sz="4" w:space="0" w:color="auto"/>
            </w:tcBorders>
            <w:shd w:val="solid" w:color="FFFFFF" w:fill="auto"/>
          </w:tcPr>
          <w:p w14:paraId="510F4CBF" w14:textId="77777777" w:rsidR="00403A02" w:rsidRPr="00403A02" w:rsidRDefault="00403A02" w:rsidP="00403A02">
            <w:pPr>
              <w:pStyle w:val="TAC"/>
              <w:rPr>
                <w:sz w:val="16"/>
                <w:szCs w:val="16"/>
              </w:rPr>
            </w:pPr>
          </w:p>
        </w:tc>
        <w:tc>
          <w:tcPr>
            <w:tcW w:w="425" w:type="dxa"/>
            <w:tcBorders>
              <w:top w:val="single" w:sz="4" w:space="0" w:color="auto"/>
              <w:bottom w:val="single" w:sz="4" w:space="0" w:color="auto"/>
            </w:tcBorders>
            <w:shd w:val="solid" w:color="FFFFFF" w:fill="auto"/>
          </w:tcPr>
          <w:p w14:paraId="530024A9" w14:textId="578F15AA" w:rsidR="00403A02" w:rsidRPr="00403A02" w:rsidRDefault="00403A02" w:rsidP="00403A02">
            <w:pPr>
              <w:pStyle w:val="TAC"/>
              <w:rPr>
                <w:sz w:val="16"/>
                <w:szCs w:val="16"/>
              </w:rPr>
            </w:pPr>
            <w:r w:rsidRPr="00403A02">
              <w:rPr>
                <w:sz w:val="16"/>
                <w:szCs w:val="16"/>
              </w:rPr>
              <w:t>A</w:t>
            </w:r>
          </w:p>
        </w:tc>
        <w:tc>
          <w:tcPr>
            <w:tcW w:w="4820" w:type="dxa"/>
            <w:tcBorders>
              <w:top w:val="single" w:sz="4" w:space="0" w:color="auto"/>
              <w:bottom w:val="single" w:sz="4" w:space="0" w:color="auto"/>
            </w:tcBorders>
            <w:shd w:val="solid" w:color="FFFFFF" w:fill="auto"/>
          </w:tcPr>
          <w:p w14:paraId="478B491A" w14:textId="0352639F" w:rsidR="00403A02" w:rsidRPr="00403A02" w:rsidRDefault="00403A02" w:rsidP="00403A02">
            <w:pPr>
              <w:pStyle w:val="TAL"/>
              <w:rPr>
                <w:sz w:val="16"/>
                <w:szCs w:val="16"/>
              </w:rPr>
            </w:pPr>
            <w:r w:rsidRPr="00403A02">
              <w:rPr>
                <w:sz w:val="16"/>
                <w:szCs w:val="16"/>
              </w:rPr>
              <w:t>38.133 R18 Cat.A CR on interruptions at SCell activation and deactivation</w:t>
            </w:r>
          </w:p>
        </w:tc>
        <w:tc>
          <w:tcPr>
            <w:tcW w:w="708" w:type="dxa"/>
            <w:tcBorders>
              <w:top w:val="single" w:sz="4" w:space="0" w:color="auto"/>
              <w:bottom w:val="single" w:sz="4" w:space="0" w:color="auto"/>
              <w:right w:val="single" w:sz="6" w:space="0" w:color="auto"/>
            </w:tcBorders>
            <w:shd w:val="solid" w:color="FFFFFF" w:fill="auto"/>
          </w:tcPr>
          <w:p w14:paraId="45803EE4" w14:textId="0BD9494F" w:rsidR="00403A02" w:rsidRDefault="00403A02" w:rsidP="00403A02">
            <w:pPr>
              <w:pStyle w:val="TAC"/>
              <w:rPr>
                <w:sz w:val="16"/>
                <w:szCs w:val="16"/>
              </w:rPr>
            </w:pPr>
            <w:r w:rsidRPr="00272CF5">
              <w:rPr>
                <w:sz w:val="16"/>
                <w:szCs w:val="16"/>
              </w:rPr>
              <w:t>18.2.0</w:t>
            </w:r>
          </w:p>
        </w:tc>
      </w:tr>
      <w:tr w:rsidR="00403A02" w:rsidRPr="006C53D9" w14:paraId="5643DF8A" w14:textId="77777777" w:rsidTr="00AE3AF1">
        <w:tc>
          <w:tcPr>
            <w:tcW w:w="800" w:type="dxa"/>
            <w:tcBorders>
              <w:top w:val="single" w:sz="4" w:space="0" w:color="auto"/>
              <w:left w:val="single" w:sz="4" w:space="0" w:color="auto"/>
              <w:bottom w:val="single" w:sz="4" w:space="0" w:color="auto"/>
            </w:tcBorders>
            <w:shd w:val="solid" w:color="FFFFFF" w:fill="auto"/>
          </w:tcPr>
          <w:p w14:paraId="759D470F" w14:textId="526D6B1B" w:rsidR="00403A02" w:rsidRDefault="00403A02" w:rsidP="00403A02">
            <w:pPr>
              <w:pStyle w:val="TAC"/>
              <w:rPr>
                <w:sz w:val="16"/>
                <w:szCs w:val="16"/>
              </w:rPr>
            </w:pPr>
            <w:r>
              <w:rPr>
                <w:sz w:val="16"/>
                <w:szCs w:val="16"/>
              </w:rPr>
              <w:t>2023-06</w:t>
            </w:r>
          </w:p>
        </w:tc>
        <w:tc>
          <w:tcPr>
            <w:tcW w:w="800" w:type="dxa"/>
            <w:tcBorders>
              <w:top w:val="single" w:sz="4" w:space="0" w:color="auto"/>
              <w:bottom w:val="single" w:sz="4" w:space="0" w:color="auto"/>
            </w:tcBorders>
            <w:shd w:val="solid" w:color="FFFFFF" w:fill="auto"/>
          </w:tcPr>
          <w:p w14:paraId="2DBC0A6E" w14:textId="4AB2DD86" w:rsidR="00403A02" w:rsidRDefault="00403A02" w:rsidP="00403A02">
            <w:pPr>
              <w:pStyle w:val="TAC"/>
              <w:rPr>
                <w:sz w:val="16"/>
                <w:szCs w:val="16"/>
              </w:rPr>
            </w:pPr>
            <w:r>
              <w:rPr>
                <w:sz w:val="16"/>
                <w:szCs w:val="16"/>
              </w:rPr>
              <w:t>RAN#100</w:t>
            </w:r>
          </w:p>
        </w:tc>
        <w:tc>
          <w:tcPr>
            <w:tcW w:w="1094" w:type="dxa"/>
            <w:tcBorders>
              <w:top w:val="single" w:sz="4" w:space="0" w:color="auto"/>
              <w:bottom w:val="single" w:sz="4" w:space="0" w:color="auto"/>
            </w:tcBorders>
            <w:shd w:val="solid" w:color="FFFFFF" w:fill="auto"/>
          </w:tcPr>
          <w:p w14:paraId="21E8DABB" w14:textId="574E4A26" w:rsidR="00403A02" w:rsidRPr="00403A02" w:rsidRDefault="00403A02" w:rsidP="00403A02">
            <w:pPr>
              <w:pStyle w:val="TAC"/>
              <w:rPr>
                <w:sz w:val="16"/>
                <w:szCs w:val="16"/>
              </w:rPr>
            </w:pPr>
            <w:r w:rsidRPr="00403A02">
              <w:rPr>
                <w:sz w:val="16"/>
                <w:szCs w:val="16"/>
              </w:rPr>
              <w:t>RP-231346</w:t>
            </w:r>
          </w:p>
        </w:tc>
        <w:tc>
          <w:tcPr>
            <w:tcW w:w="567" w:type="dxa"/>
            <w:tcBorders>
              <w:top w:val="single" w:sz="4" w:space="0" w:color="auto"/>
              <w:bottom w:val="single" w:sz="4" w:space="0" w:color="auto"/>
            </w:tcBorders>
            <w:shd w:val="solid" w:color="FFFFFF" w:fill="auto"/>
          </w:tcPr>
          <w:p w14:paraId="7D1BF752" w14:textId="273F0D06" w:rsidR="00403A02" w:rsidRPr="00403A02" w:rsidRDefault="00403A02" w:rsidP="00403A02">
            <w:pPr>
              <w:pStyle w:val="TAL"/>
              <w:rPr>
                <w:sz w:val="16"/>
                <w:szCs w:val="16"/>
              </w:rPr>
            </w:pPr>
            <w:r w:rsidRPr="00403A02">
              <w:rPr>
                <w:sz w:val="16"/>
                <w:szCs w:val="16"/>
              </w:rPr>
              <w:t>3351</w:t>
            </w:r>
          </w:p>
        </w:tc>
        <w:tc>
          <w:tcPr>
            <w:tcW w:w="425" w:type="dxa"/>
            <w:tcBorders>
              <w:top w:val="single" w:sz="4" w:space="0" w:color="auto"/>
              <w:bottom w:val="single" w:sz="4" w:space="0" w:color="auto"/>
            </w:tcBorders>
            <w:shd w:val="solid" w:color="FFFFFF" w:fill="auto"/>
          </w:tcPr>
          <w:p w14:paraId="34EBF841" w14:textId="77777777" w:rsidR="00403A02" w:rsidRPr="00403A02" w:rsidRDefault="00403A02" w:rsidP="00403A02">
            <w:pPr>
              <w:pStyle w:val="TAC"/>
              <w:rPr>
                <w:sz w:val="16"/>
                <w:szCs w:val="16"/>
              </w:rPr>
            </w:pPr>
          </w:p>
        </w:tc>
        <w:tc>
          <w:tcPr>
            <w:tcW w:w="425" w:type="dxa"/>
            <w:tcBorders>
              <w:top w:val="single" w:sz="4" w:space="0" w:color="auto"/>
              <w:bottom w:val="single" w:sz="4" w:space="0" w:color="auto"/>
            </w:tcBorders>
            <w:shd w:val="solid" w:color="FFFFFF" w:fill="auto"/>
          </w:tcPr>
          <w:p w14:paraId="5B9FAC01" w14:textId="38E37918" w:rsidR="00403A02" w:rsidRPr="00403A02" w:rsidRDefault="00403A02" w:rsidP="00403A02">
            <w:pPr>
              <w:pStyle w:val="TAC"/>
              <w:rPr>
                <w:sz w:val="16"/>
                <w:szCs w:val="16"/>
              </w:rPr>
            </w:pPr>
            <w:r w:rsidRPr="00403A02">
              <w:rPr>
                <w:sz w:val="16"/>
                <w:szCs w:val="16"/>
              </w:rPr>
              <w:t>A</w:t>
            </w:r>
          </w:p>
        </w:tc>
        <w:tc>
          <w:tcPr>
            <w:tcW w:w="4820" w:type="dxa"/>
            <w:tcBorders>
              <w:top w:val="single" w:sz="4" w:space="0" w:color="auto"/>
              <w:bottom w:val="single" w:sz="4" w:space="0" w:color="auto"/>
            </w:tcBorders>
            <w:shd w:val="solid" w:color="FFFFFF" w:fill="auto"/>
          </w:tcPr>
          <w:p w14:paraId="17968CC4" w14:textId="0AC48822" w:rsidR="00403A02" w:rsidRPr="00403A02" w:rsidRDefault="00403A02" w:rsidP="00403A02">
            <w:pPr>
              <w:pStyle w:val="TAL"/>
              <w:rPr>
                <w:sz w:val="16"/>
                <w:szCs w:val="16"/>
              </w:rPr>
            </w:pPr>
            <w:r w:rsidRPr="00403A02">
              <w:rPr>
                <w:sz w:val="16"/>
                <w:szCs w:val="16"/>
              </w:rPr>
              <w:t>CR for Unified TCI State switching requirements (Rel-18)</w:t>
            </w:r>
          </w:p>
        </w:tc>
        <w:tc>
          <w:tcPr>
            <w:tcW w:w="708" w:type="dxa"/>
            <w:tcBorders>
              <w:top w:val="single" w:sz="4" w:space="0" w:color="auto"/>
              <w:bottom w:val="single" w:sz="4" w:space="0" w:color="auto"/>
              <w:right w:val="single" w:sz="6" w:space="0" w:color="auto"/>
            </w:tcBorders>
            <w:shd w:val="solid" w:color="FFFFFF" w:fill="auto"/>
          </w:tcPr>
          <w:p w14:paraId="05A2EBFC" w14:textId="29DE1698" w:rsidR="00403A02" w:rsidRDefault="00403A02" w:rsidP="00403A02">
            <w:pPr>
              <w:pStyle w:val="TAC"/>
              <w:rPr>
                <w:sz w:val="16"/>
                <w:szCs w:val="16"/>
              </w:rPr>
            </w:pPr>
            <w:r w:rsidRPr="00272CF5">
              <w:rPr>
                <w:sz w:val="16"/>
                <w:szCs w:val="16"/>
              </w:rPr>
              <w:t>18.2.0</w:t>
            </w:r>
          </w:p>
        </w:tc>
      </w:tr>
      <w:tr w:rsidR="00403A02" w:rsidRPr="006C53D9" w14:paraId="5CB09013" w14:textId="77777777" w:rsidTr="00AE3AF1">
        <w:tc>
          <w:tcPr>
            <w:tcW w:w="800" w:type="dxa"/>
            <w:tcBorders>
              <w:top w:val="single" w:sz="4" w:space="0" w:color="auto"/>
              <w:left w:val="single" w:sz="4" w:space="0" w:color="auto"/>
              <w:bottom w:val="single" w:sz="4" w:space="0" w:color="auto"/>
            </w:tcBorders>
            <w:shd w:val="solid" w:color="FFFFFF" w:fill="auto"/>
          </w:tcPr>
          <w:p w14:paraId="04E3856E" w14:textId="4AE93B0A" w:rsidR="00403A02" w:rsidRDefault="00403A02" w:rsidP="00403A02">
            <w:pPr>
              <w:pStyle w:val="TAC"/>
              <w:rPr>
                <w:sz w:val="16"/>
                <w:szCs w:val="16"/>
              </w:rPr>
            </w:pPr>
            <w:r>
              <w:rPr>
                <w:sz w:val="16"/>
                <w:szCs w:val="16"/>
              </w:rPr>
              <w:t>2023-06</w:t>
            </w:r>
          </w:p>
        </w:tc>
        <w:tc>
          <w:tcPr>
            <w:tcW w:w="800" w:type="dxa"/>
            <w:tcBorders>
              <w:top w:val="single" w:sz="4" w:space="0" w:color="auto"/>
              <w:bottom w:val="single" w:sz="4" w:space="0" w:color="auto"/>
            </w:tcBorders>
            <w:shd w:val="solid" w:color="FFFFFF" w:fill="auto"/>
          </w:tcPr>
          <w:p w14:paraId="27828DB3" w14:textId="708AD4E8" w:rsidR="00403A02" w:rsidRDefault="00403A02" w:rsidP="00403A02">
            <w:pPr>
              <w:pStyle w:val="TAC"/>
              <w:rPr>
                <w:sz w:val="16"/>
                <w:szCs w:val="16"/>
              </w:rPr>
            </w:pPr>
            <w:r>
              <w:rPr>
                <w:sz w:val="16"/>
                <w:szCs w:val="16"/>
              </w:rPr>
              <w:t>RAN#100</w:t>
            </w:r>
          </w:p>
        </w:tc>
        <w:tc>
          <w:tcPr>
            <w:tcW w:w="1094" w:type="dxa"/>
            <w:tcBorders>
              <w:top w:val="single" w:sz="4" w:space="0" w:color="auto"/>
              <w:bottom w:val="single" w:sz="4" w:space="0" w:color="auto"/>
            </w:tcBorders>
            <w:shd w:val="solid" w:color="FFFFFF" w:fill="auto"/>
          </w:tcPr>
          <w:p w14:paraId="5682E378" w14:textId="717F6EC4" w:rsidR="00403A02" w:rsidRPr="00403A02" w:rsidRDefault="00403A02" w:rsidP="00403A02">
            <w:pPr>
              <w:pStyle w:val="TAC"/>
              <w:rPr>
                <w:sz w:val="16"/>
                <w:szCs w:val="16"/>
              </w:rPr>
            </w:pPr>
            <w:r w:rsidRPr="00403A02">
              <w:rPr>
                <w:sz w:val="16"/>
                <w:szCs w:val="16"/>
              </w:rPr>
              <w:t>RP-231354</w:t>
            </w:r>
          </w:p>
        </w:tc>
        <w:tc>
          <w:tcPr>
            <w:tcW w:w="567" w:type="dxa"/>
            <w:tcBorders>
              <w:top w:val="single" w:sz="4" w:space="0" w:color="auto"/>
              <w:bottom w:val="single" w:sz="4" w:space="0" w:color="auto"/>
            </w:tcBorders>
            <w:shd w:val="solid" w:color="FFFFFF" w:fill="auto"/>
          </w:tcPr>
          <w:p w14:paraId="765D4B75" w14:textId="09A9665D" w:rsidR="00403A02" w:rsidRPr="00403A02" w:rsidRDefault="00403A02" w:rsidP="00403A02">
            <w:pPr>
              <w:pStyle w:val="TAL"/>
              <w:rPr>
                <w:sz w:val="16"/>
                <w:szCs w:val="16"/>
              </w:rPr>
            </w:pPr>
            <w:r w:rsidRPr="00403A02">
              <w:rPr>
                <w:sz w:val="16"/>
                <w:szCs w:val="16"/>
              </w:rPr>
              <w:t>3352</w:t>
            </w:r>
          </w:p>
        </w:tc>
        <w:tc>
          <w:tcPr>
            <w:tcW w:w="425" w:type="dxa"/>
            <w:tcBorders>
              <w:top w:val="single" w:sz="4" w:space="0" w:color="auto"/>
              <w:bottom w:val="single" w:sz="4" w:space="0" w:color="auto"/>
            </w:tcBorders>
            <w:shd w:val="solid" w:color="FFFFFF" w:fill="auto"/>
          </w:tcPr>
          <w:p w14:paraId="7424B1AD" w14:textId="77777777" w:rsidR="00403A02" w:rsidRPr="00403A02" w:rsidRDefault="00403A02" w:rsidP="00403A02">
            <w:pPr>
              <w:pStyle w:val="TAC"/>
              <w:rPr>
                <w:sz w:val="16"/>
                <w:szCs w:val="16"/>
              </w:rPr>
            </w:pPr>
          </w:p>
        </w:tc>
        <w:tc>
          <w:tcPr>
            <w:tcW w:w="425" w:type="dxa"/>
            <w:tcBorders>
              <w:top w:val="single" w:sz="4" w:space="0" w:color="auto"/>
              <w:bottom w:val="single" w:sz="4" w:space="0" w:color="auto"/>
            </w:tcBorders>
            <w:shd w:val="solid" w:color="FFFFFF" w:fill="auto"/>
          </w:tcPr>
          <w:p w14:paraId="3EC12286" w14:textId="42C8ACB1" w:rsidR="00403A02" w:rsidRPr="00403A02" w:rsidRDefault="00403A02" w:rsidP="00403A02">
            <w:pPr>
              <w:pStyle w:val="TAC"/>
              <w:rPr>
                <w:sz w:val="16"/>
                <w:szCs w:val="16"/>
              </w:rPr>
            </w:pPr>
            <w:r w:rsidRPr="00403A02">
              <w:rPr>
                <w:sz w:val="16"/>
                <w:szCs w:val="16"/>
              </w:rPr>
              <w:t>A</w:t>
            </w:r>
          </w:p>
        </w:tc>
        <w:tc>
          <w:tcPr>
            <w:tcW w:w="4820" w:type="dxa"/>
            <w:tcBorders>
              <w:top w:val="single" w:sz="4" w:space="0" w:color="auto"/>
              <w:bottom w:val="single" w:sz="4" w:space="0" w:color="auto"/>
            </w:tcBorders>
            <w:shd w:val="solid" w:color="FFFFFF" w:fill="auto"/>
          </w:tcPr>
          <w:p w14:paraId="12563F15" w14:textId="30A72AC4" w:rsidR="00403A02" w:rsidRPr="00403A02" w:rsidRDefault="00403A02" w:rsidP="00403A02">
            <w:pPr>
              <w:pStyle w:val="TAL"/>
              <w:rPr>
                <w:sz w:val="16"/>
                <w:szCs w:val="16"/>
              </w:rPr>
            </w:pPr>
            <w:r w:rsidRPr="00403A02">
              <w:rPr>
                <w:sz w:val="16"/>
                <w:szCs w:val="16"/>
              </w:rPr>
              <w:t>Update to RRM idle mode HST test cases</w:t>
            </w:r>
          </w:p>
        </w:tc>
        <w:tc>
          <w:tcPr>
            <w:tcW w:w="708" w:type="dxa"/>
            <w:tcBorders>
              <w:top w:val="single" w:sz="4" w:space="0" w:color="auto"/>
              <w:bottom w:val="single" w:sz="4" w:space="0" w:color="auto"/>
              <w:right w:val="single" w:sz="6" w:space="0" w:color="auto"/>
            </w:tcBorders>
            <w:shd w:val="solid" w:color="FFFFFF" w:fill="auto"/>
          </w:tcPr>
          <w:p w14:paraId="11BEB849" w14:textId="48159637" w:rsidR="00403A02" w:rsidRDefault="00403A02" w:rsidP="00403A02">
            <w:pPr>
              <w:pStyle w:val="TAC"/>
              <w:rPr>
                <w:sz w:val="16"/>
                <w:szCs w:val="16"/>
              </w:rPr>
            </w:pPr>
            <w:r w:rsidRPr="00272CF5">
              <w:rPr>
                <w:sz w:val="16"/>
                <w:szCs w:val="16"/>
              </w:rPr>
              <w:t>18.2.0</w:t>
            </w:r>
          </w:p>
        </w:tc>
      </w:tr>
      <w:tr w:rsidR="00403A02" w:rsidRPr="006C53D9" w14:paraId="594E17C0" w14:textId="77777777" w:rsidTr="00AE3AF1">
        <w:tc>
          <w:tcPr>
            <w:tcW w:w="800" w:type="dxa"/>
            <w:tcBorders>
              <w:top w:val="single" w:sz="4" w:space="0" w:color="auto"/>
              <w:left w:val="single" w:sz="4" w:space="0" w:color="auto"/>
              <w:bottom w:val="single" w:sz="4" w:space="0" w:color="auto"/>
            </w:tcBorders>
            <w:shd w:val="solid" w:color="FFFFFF" w:fill="auto"/>
          </w:tcPr>
          <w:p w14:paraId="7C9414A5" w14:textId="1916C62A" w:rsidR="00403A02" w:rsidRDefault="00403A02" w:rsidP="00403A02">
            <w:pPr>
              <w:pStyle w:val="TAC"/>
              <w:rPr>
                <w:sz w:val="16"/>
                <w:szCs w:val="16"/>
              </w:rPr>
            </w:pPr>
            <w:r>
              <w:rPr>
                <w:sz w:val="16"/>
                <w:szCs w:val="16"/>
              </w:rPr>
              <w:t>2023-06</w:t>
            </w:r>
          </w:p>
        </w:tc>
        <w:tc>
          <w:tcPr>
            <w:tcW w:w="800" w:type="dxa"/>
            <w:tcBorders>
              <w:top w:val="single" w:sz="4" w:space="0" w:color="auto"/>
              <w:bottom w:val="single" w:sz="4" w:space="0" w:color="auto"/>
            </w:tcBorders>
            <w:shd w:val="solid" w:color="FFFFFF" w:fill="auto"/>
          </w:tcPr>
          <w:p w14:paraId="57E905C9" w14:textId="19BCF2BB" w:rsidR="00403A02" w:rsidRDefault="00403A02" w:rsidP="00403A02">
            <w:pPr>
              <w:pStyle w:val="TAC"/>
              <w:rPr>
                <w:sz w:val="16"/>
                <w:szCs w:val="16"/>
              </w:rPr>
            </w:pPr>
            <w:r>
              <w:rPr>
                <w:sz w:val="16"/>
                <w:szCs w:val="16"/>
              </w:rPr>
              <w:t>RAN#100</w:t>
            </w:r>
          </w:p>
        </w:tc>
        <w:tc>
          <w:tcPr>
            <w:tcW w:w="1094" w:type="dxa"/>
            <w:tcBorders>
              <w:top w:val="single" w:sz="4" w:space="0" w:color="auto"/>
              <w:bottom w:val="single" w:sz="4" w:space="0" w:color="auto"/>
            </w:tcBorders>
            <w:shd w:val="solid" w:color="FFFFFF" w:fill="auto"/>
          </w:tcPr>
          <w:p w14:paraId="218FD600" w14:textId="40C942AC" w:rsidR="00403A02" w:rsidRPr="00403A02" w:rsidRDefault="00403A02" w:rsidP="00403A02">
            <w:pPr>
              <w:pStyle w:val="TAC"/>
              <w:rPr>
                <w:sz w:val="16"/>
                <w:szCs w:val="16"/>
              </w:rPr>
            </w:pPr>
            <w:r w:rsidRPr="00403A02">
              <w:rPr>
                <w:sz w:val="16"/>
                <w:szCs w:val="16"/>
              </w:rPr>
              <w:t>RP-231343</w:t>
            </w:r>
          </w:p>
        </w:tc>
        <w:tc>
          <w:tcPr>
            <w:tcW w:w="567" w:type="dxa"/>
            <w:tcBorders>
              <w:top w:val="single" w:sz="4" w:space="0" w:color="auto"/>
              <w:bottom w:val="single" w:sz="4" w:space="0" w:color="auto"/>
            </w:tcBorders>
            <w:shd w:val="solid" w:color="FFFFFF" w:fill="auto"/>
          </w:tcPr>
          <w:p w14:paraId="261179A5" w14:textId="2795D0E7" w:rsidR="00403A02" w:rsidRPr="00403A02" w:rsidRDefault="00403A02" w:rsidP="00403A02">
            <w:pPr>
              <w:pStyle w:val="TAL"/>
              <w:rPr>
                <w:sz w:val="16"/>
                <w:szCs w:val="16"/>
              </w:rPr>
            </w:pPr>
            <w:r w:rsidRPr="00403A02">
              <w:rPr>
                <w:sz w:val="16"/>
                <w:szCs w:val="16"/>
              </w:rPr>
              <w:t>3354</w:t>
            </w:r>
          </w:p>
        </w:tc>
        <w:tc>
          <w:tcPr>
            <w:tcW w:w="425" w:type="dxa"/>
            <w:tcBorders>
              <w:top w:val="single" w:sz="4" w:space="0" w:color="auto"/>
              <w:bottom w:val="single" w:sz="4" w:space="0" w:color="auto"/>
            </w:tcBorders>
            <w:shd w:val="solid" w:color="FFFFFF" w:fill="auto"/>
          </w:tcPr>
          <w:p w14:paraId="077478E6" w14:textId="77777777" w:rsidR="00403A02" w:rsidRPr="00403A02" w:rsidRDefault="00403A02" w:rsidP="00403A02">
            <w:pPr>
              <w:pStyle w:val="TAC"/>
              <w:rPr>
                <w:sz w:val="16"/>
                <w:szCs w:val="16"/>
              </w:rPr>
            </w:pPr>
          </w:p>
        </w:tc>
        <w:tc>
          <w:tcPr>
            <w:tcW w:w="425" w:type="dxa"/>
            <w:tcBorders>
              <w:top w:val="single" w:sz="4" w:space="0" w:color="auto"/>
              <w:bottom w:val="single" w:sz="4" w:space="0" w:color="auto"/>
            </w:tcBorders>
            <w:shd w:val="solid" w:color="FFFFFF" w:fill="auto"/>
          </w:tcPr>
          <w:p w14:paraId="1A4ECDBF" w14:textId="397BF626" w:rsidR="00403A02" w:rsidRPr="00403A02" w:rsidRDefault="00403A02" w:rsidP="00403A02">
            <w:pPr>
              <w:pStyle w:val="TAC"/>
              <w:rPr>
                <w:sz w:val="16"/>
                <w:szCs w:val="16"/>
              </w:rPr>
            </w:pPr>
            <w:r w:rsidRPr="00403A02">
              <w:rPr>
                <w:sz w:val="16"/>
                <w:szCs w:val="16"/>
              </w:rPr>
              <w:t>A</w:t>
            </w:r>
          </w:p>
        </w:tc>
        <w:tc>
          <w:tcPr>
            <w:tcW w:w="4820" w:type="dxa"/>
            <w:tcBorders>
              <w:top w:val="single" w:sz="4" w:space="0" w:color="auto"/>
              <w:bottom w:val="single" w:sz="4" w:space="0" w:color="auto"/>
            </w:tcBorders>
            <w:shd w:val="solid" w:color="FFFFFF" w:fill="auto"/>
          </w:tcPr>
          <w:p w14:paraId="5C37E915" w14:textId="18206455" w:rsidR="00403A02" w:rsidRPr="00403A02" w:rsidRDefault="00403A02" w:rsidP="00403A02">
            <w:pPr>
              <w:pStyle w:val="TAL"/>
              <w:rPr>
                <w:sz w:val="16"/>
                <w:szCs w:val="16"/>
              </w:rPr>
            </w:pPr>
            <w:r w:rsidRPr="00403A02">
              <w:rPr>
                <w:sz w:val="16"/>
                <w:szCs w:val="16"/>
              </w:rPr>
              <w:t>Formal CR to Rel-18 TS 38.133 on SDT maintenance (Mirror)</w:t>
            </w:r>
          </w:p>
        </w:tc>
        <w:tc>
          <w:tcPr>
            <w:tcW w:w="708" w:type="dxa"/>
            <w:tcBorders>
              <w:top w:val="single" w:sz="4" w:space="0" w:color="auto"/>
              <w:bottom w:val="single" w:sz="4" w:space="0" w:color="auto"/>
              <w:right w:val="single" w:sz="6" w:space="0" w:color="auto"/>
            </w:tcBorders>
            <w:shd w:val="solid" w:color="FFFFFF" w:fill="auto"/>
          </w:tcPr>
          <w:p w14:paraId="67F5BC85" w14:textId="7F30A361" w:rsidR="00403A02" w:rsidRDefault="00403A02" w:rsidP="00403A02">
            <w:pPr>
              <w:pStyle w:val="TAC"/>
              <w:rPr>
                <w:sz w:val="16"/>
                <w:szCs w:val="16"/>
              </w:rPr>
            </w:pPr>
            <w:r w:rsidRPr="00272CF5">
              <w:rPr>
                <w:sz w:val="16"/>
                <w:szCs w:val="16"/>
              </w:rPr>
              <w:t>18.2.0</w:t>
            </w:r>
          </w:p>
        </w:tc>
      </w:tr>
      <w:tr w:rsidR="00403A02" w:rsidRPr="006C53D9" w14:paraId="42244307" w14:textId="77777777" w:rsidTr="00AE3AF1">
        <w:tc>
          <w:tcPr>
            <w:tcW w:w="800" w:type="dxa"/>
            <w:tcBorders>
              <w:top w:val="single" w:sz="4" w:space="0" w:color="auto"/>
              <w:left w:val="single" w:sz="4" w:space="0" w:color="auto"/>
              <w:bottom w:val="single" w:sz="4" w:space="0" w:color="auto"/>
            </w:tcBorders>
            <w:shd w:val="solid" w:color="FFFFFF" w:fill="auto"/>
          </w:tcPr>
          <w:p w14:paraId="23F20DFF" w14:textId="00B8AFA0" w:rsidR="00403A02" w:rsidRDefault="00403A02" w:rsidP="00403A02">
            <w:pPr>
              <w:pStyle w:val="TAC"/>
              <w:rPr>
                <w:sz w:val="16"/>
                <w:szCs w:val="16"/>
              </w:rPr>
            </w:pPr>
            <w:r>
              <w:rPr>
                <w:sz w:val="16"/>
                <w:szCs w:val="16"/>
              </w:rPr>
              <w:t>2023-06</w:t>
            </w:r>
          </w:p>
        </w:tc>
        <w:tc>
          <w:tcPr>
            <w:tcW w:w="800" w:type="dxa"/>
            <w:tcBorders>
              <w:top w:val="single" w:sz="4" w:space="0" w:color="auto"/>
              <w:bottom w:val="single" w:sz="4" w:space="0" w:color="auto"/>
            </w:tcBorders>
            <w:shd w:val="solid" w:color="FFFFFF" w:fill="auto"/>
          </w:tcPr>
          <w:p w14:paraId="180FC309" w14:textId="48364FBC" w:rsidR="00403A02" w:rsidRDefault="00403A02" w:rsidP="00403A02">
            <w:pPr>
              <w:pStyle w:val="TAC"/>
              <w:rPr>
                <w:sz w:val="16"/>
                <w:szCs w:val="16"/>
              </w:rPr>
            </w:pPr>
            <w:r>
              <w:rPr>
                <w:sz w:val="16"/>
                <w:szCs w:val="16"/>
              </w:rPr>
              <w:t>RAN#100</w:t>
            </w:r>
          </w:p>
        </w:tc>
        <w:tc>
          <w:tcPr>
            <w:tcW w:w="1094" w:type="dxa"/>
            <w:tcBorders>
              <w:top w:val="single" w:sz="4" w:space="0" w:color="auto"/>
              <w:bottom w:val="single" w:sz="4" w:space="0" w:color="auto"/>
            </w:tcBorders>
            <w:shd w:val="solid" w:color="FFFFFF" w:fill="auto"/>
          </w:tcPr>
          <w:p w14:paraId="2FB9EA1E" w14:textId="040FA8DD" w:rsidR="00403A02" w:rsidRPr="00403A02" w:rsidRDefault="00403A02" w:rsidP="00403A02">
            <w:pPr>
              <w:pStyle w:val="TAC"/>
              <w:rPr>
                <w:sz w:val="16"/>
                <w:szCs w:val="16"/>
              </w:rPr>
            </w:pPr>
            <w:r w:rsidRPr="00403A02">
              <w:rPr>
                <w:sz w:val="16"/>
                <w:szCs w:val="16"/>
              </w:rPr>
              <w:t>RP-231350</w:t>
            </w:r>
          </w:p>
        </w:tc>
        <w:tc>
          <w:tcPr>
            <w:tcW w:w="567" w:type="dxa"/>
            <w:tcBorders>
              <w:top w:val="single" w:sz="4" w:space="0" w:color="auto"/>
              <w:bottom w:val="single" w:sz="4" w:space="0" w:color="auto"/>
            </w:tcBorders>
            <w:shd w:val="solid" w:color="FFFFFF" w:fill="auto"/>
          </w:tcPr>
          <w:p w14:paraId="0A573D12" w14:textId="639EED8A" w:rsidR="00403A02" w:rsidRPr="00403A02" w:rsidRDefault="00403A02" w:rsidP="00403A02">
            <w:pPr>
              <w:pStyle w:val="TAL"/>
              <w:rPr>
                <w:sz w:val="16"/>
                <w:szCs w:val="16"/>
              </w:rPr>
            </w:pPr>
            <w:r w:rsidRPr="00403A02">
              <w:rPr>
                <w:sz w:val="16"/>
                <w:szCs w:val="16"/>
              </w:rPr>
              <w:t>3356</w:t>
            </w:r>
          </w:p>
        </w:tc>
        <w:tc>
          <w:tcPr>
            <w:tcW w:w="425" w:type="dxa"/>
            <w:tcBorders>
              <w:top w:val="single" w:sz="4" w:space="0" w:color="auto"/>
              <w:bottom w:val="single" w:sz="4" w:space="0" w:color="auto"/>
            </w:tcBorders>
            <w:shd w:val="solid" w:color="FFFFFF" w:fill="auto"/>
          </w:tcPr>
          <w:p w14:paraId="4FCE898B" w14:textId="77777777" w:rsidR="00403A02" w:rsidRPr="00403A02" w:rsidRDefault="00403A02" w:rsidP="00403A02">
            <w:pPr>
              <w:pStyle w:val="TAC"/>
              <w:rPr>
                <w:sz w:val="16"/>
                <w:szCs w:val="16"/>
              </w:rPr>
            </w:pPr>
          </w:p>
        </w:tc>
        <w:tc>
          <w:tcPr>
            <w:tcW w:w="425" w:type="dxa"/>
            <w:tcBorders>
              <w:top w:val="single" w:sz="4" w:space="0" w:color="auto"/>
              <w:bottom w:val="single" w:sz="4" w:space="0" w:color="auto"/>
            </w:tcBorders>
            <w:shd w:val="solid" w:color="FFFFFF" w:fill="auto"/>
          </w:tcPr>
          <w:p w14:paraId="417F8791" w14:textId="630BA9E3" w:rsidR="00403A02" w:rsidRPr="00403A02" w:rsidRDefault="00403A02" w:rsidP="00403A02">
            <w:pPr>
              <w:pStyle w:val="TAC"/>
              <w:rPr>
                <w:sz w:val="16"/>
                <w:szCs w:val="16"/>
              </w:rPr>
            </w:pPr>
            <w:r w:rsidRPr="00403A02">
              <w:rPr>
                <w:sz w:val="16"/>
                <w:szCs w:val="16"/>
              </w:rPr>
              <w:t>A</w:t>
            </w:r>
          </w:p>
        </w:tc>
        <w:tc>
          <w:tcPr>
            <w:tcW w:w="4820" w:type="dxa"/>
            <w:tcBorders>
              <w:top w:val="single" w:sz="4" w:space="0" w:color="auto"/>
              <w:bottom w:val="single" w:sz="4" w:space="0" w:color="auto"/>
            </w:tcBorders>
            <w:shd w:val="solid" w:color="FFFFFF" w:fill="auto"/>
          </w:tcPr>
          <w:p w14:paraId="548098FF" w14:textId="2DB5D1E1" w:rsidR="00403A02" w:rsidRPr="00403A02" w:rsidRDefault="00403A02" w:rsidP="00403A02">
            <w:pPr>
              <w:pStyle w:val="TAL"/>
              <w:rPr>
                <w:sz w:val="16"/>
                <w:szCs w:val="16"/>
              </w:rPr>
            </w:pPr>
            <w:r w:rsidRPr="00403A02">
              <w:rPr>
                <w:sz w:val="16"/>
                <w:szCs w:val="16"/>
              </w:rPr>
              <w:t>Formal CR to Rel-18 TS 38.133: on RedCap maintenance in TS 38.133</w:t>
            </w:r>
          </w:p>
        </w:tc>
        <w:tc>
          <w:tcPr>
            <w:tcW w:w="708" w:type="dxa"/>
            <w:tcBorders>
              <w:top w:val="single" w:sz="4" w:space="0" w:color="auto"/>
              <w:bottom w:val="single" w:sz="4" w:space="0" w:color="auto"/>
              <w:right w:val="single" w:sz="6" w:space="0" w:color="auto"/>
            </w:tcBorders>
            <w:shd w:val="solid" w:color="FFFFFF" w:fill="auto"/>
          </w:tcPr>
          <w:p w14:paraId="647A47E0" w14:textId="07F8B38F" w:rsidR="00403A02" w:rsidRDefault="00403A02" w:rsidP="00403A02">
            <w:pPr>
              <w:pStyle w:val="TAC"/>
              <w:rPr>
                <w:sz w:val="16"/>
                <w:szCs w:val="16"/>
              </w:rPr>
            </w:pPr>
            <w:r w:rsidRPr="00272CF5">
              <w:rPr>
                <w:sz w:val="16"/>
                <w:szCs w:val="16"/>
              </w:rPr>
              <w:t>18.2.0</w:t>
            </w:r>
          </w:p>
        </w:tc>
      </w:tr>
      <w:tr w:rsidR="00403A02" w:rsidRPr="006C53D9" w14:paraId="2A6C0AD4" w14:textId="77777777" w:rsidTr="00AE3AF1">
        <w:tc>
          <w:tcPr>
            <w:tcW w:w="800" w:type="dxa"/>
            <w:tcBorders>
              <w:top w:val="single" w:sz="4" w:space="0" w:color="auto"/>
              <w:left w:val="single" w:sz="4" w:space="0" w:color="auto"/>
              <w:bottom w:val="single" w:sz="4" w:space="0" w:color="auto"/>
            </w:tcBorders>
            <w:shd w:val="solid" w:color="FFFFFF" w:fill="auto"/>
          </w:tcPr>
          <w:p w14:paraId="042C378B" w14:textId="669DCB7E" w:rsidR="00403A02" w:rsidRDefault="00403A02" w:rsidP="00403A02">
            <w:pPr>
              <w:pStyle w:val="TAC"/>
              <w:rPr>
                <w:sz w:val="16"/>
                <w:szCs w:val="16"/>
              </w:rPr>
            </w:pPr>
            <w:r>
              <w:rPr>
                <w:sz w:val="16"/>
                <w:szCs w:val="16"/>
              </w:rPr>
              <w:t>2023-06</w:t>
            </w:r>
          </w:p>
        </w:tc>
        <w:tc>
          <w:tcPr>
            <w:tcW w:w="800" w:type="dxa"/>
            <w:tcBorders>
              <w:top w:val="single" w:sz="4" w:space="0" w:color="auto"/>
              <w:bottom w:val="single" w:sz="4" w:space="0" w:color="auto"/>
            </w:tcBorders>
            <w:shd w:val="solid" w:color="FFFFFF" w:fill="auto"/>
          </w:tcPr>
          <w:p w14:paraId="2F5B745D" w14:textId="4E94912A" w:rsidR="00403A02" w:rsidRDefault="00403A02" w:rsidP="00403A02">
            <w:pPr>
              <w:pStyle w:val="TAC"/>
              <w:rPr>
                <w:sz w:val="16"/>
                <w:szCs w:val="16"/>
              </w:rPr>
            </w:pPr>
            <w:r>
              <w:rPr>
                <w:sz w:val="16"/>
                <w:szCs w:val="16"/>
              </w:rPr>
              <w:t>RAN#100</w:t>
            </w:r>
          </w:p>
        </w:tc>
        <w:tc>
          <w:tcPr>
            <w:tcW w:w="1094" w:type="dxa"/>
            <w:tcBorders>
              <w:top w:val="single" w:sz="4" w:space="0" w:color="auto"/>
              <w:bottom w:val="single" w:sz="4" w:space="0" w:color="auto"/>
            </w:tcBorders>
            <w:shd w:val="solid" w:color="FFFFFF" w:fill="auto"/>
          </w:tcPr>
          <w:p w14:paraId="628BD558" w14:textId="67CDDABC" w:rsidR="00403A02" w:rsidRPr="00403A02" w:rsidRDefault="00403A02" w:rsidP="00403A02">
            <w:pPr>
              <w:pStyle w:val="TAC"/>
              <w:rPr>
                <w:sz w:val="16"/>
                <w:szCs w:val="16"/>
              </w:rPr>
            </w:pPr>
            <w:r w:rsidRPr="00403A02">
              <w:rPr>
                <w:sz w:val="16"/>
                <w:szCs w:val="16"/>
              </w:rPr>
              <w:t>RP-231350</w:t>
            </w:r>
          </w:p>
        </w:tc>
        <w:tc>
          <w:tcPr>
            <w:tcW w:w="567" w:type="dxa"/>
            <w:tcBorders>
              <w:top w:val="single" w:sz="4" w:space="0" w:color="auto"/>
              <w:bottom w:val="single" w:sz="4" w:space="0" w:color="auto"/>
            </w:tcBorders>
            <w:shd w:val="solid" w:color="FFFFFF" w:fill="auto"/>
          </w:tcPr>
          <w:p w14:paraId="29848EB3" w14:textId="518152BD" w:rsidR="00403A02" w:rsidRPr="00403A02" w:rsidRDefault="00403A02" w:rsidP="00403A02">
            <w:pPr>
              <w:pStyle w:val="TAL"/>
              <w:rPr>
                <w:sz w:val="16"/>
                <w:szCs w:val="16"/>
              </w:rPr>
            </w:pPr>
            <w:r w:rsidRPr="00403A02">
              <w:rPr>
                <w:sz w:val="16"/>
                <w:szCs w:val="16"/>
              </w:rPr>
              <w:t>3358</w:t>
            </w:r>
          </w:p>
        </w:tc>
        <w:tc>
          <w:tcPr>
            <w:tcW w:w="425" w:type="dxa"/>
            <w:tcBorders>
              <w:top w:val="single" w:sz="4" w:space="0" w:color="auto"/>
              <w:bottom w:val="single" w:sz="4" w:space="0" w:color="auto"/>
            </w:tcBorders>
            <w:shd w:val="solid" w:color="FFFFFF" w:fill="auto"/>
          </w:tcPr>
          <w:p w14:paraId="5D633AEC" w14:textId="77777777" w:rsidR="00403A02" w:rsidRPr="00403A02" w:rsidRDefault="00403A02" w:rsidP="00403A02">
            <w:pPr>
              <w:pStyle w:val="TAC"/>
              <w:rPr>
                <w:sz w:val="16"/>
                <w:szCs w:val="16"/>
              </w:rPr>
            </w:pPr>
          </w:p>
        </w:tc>
        <w:tc>
          <w:tcPr>
            <w:tcW w:w="425" w:type="dxa"/>
            <w:tcBorders>
              <w:top w:val="single" w:sz="4" w:space="0" w:color="auto"/>
              <w:bottom w:val="single" w:sz="4" w:space="0" w:color="auto"/>
            </w:tcBorders>
            <w:shd w:val="solid" w:color="FFFFFF" w:fill="auto"/>
          </w:tcPr>
          <w:p w14:paraId="42D85E07" w14:textId="694FFE5D" w:rsidR="00403A02" w:rsidRPr="00403A02" w:rsidRDefault="00403A02" w:rsidP="00403A02">
            <w:pPr>
              <w:pStyle w:val="TAC"/>
              <w:rPr>
                <w:sz w:val="16"/>
                <w:szCs w:val="16"/>
              </w:rPr>
            </w:pPr>
            <w:r w:rsidRPr="00403A02">
              <w:rPr>
                <w:sz w:val="16"/>
                <w:szCs w:val="16"/>
              </w:rPr>
              <w:t>A</w:t>
            </w:r>
          </w:p>
        </w:tc>
        <w:tc>
          <w:tcPr>
            <w:tcW w:w="4820" w:type="dxa"/>
            <w:tcBorders>
              <w:top w:val="single" w:sz="4" w:space="0" w:color="auto"/>
              <w:bottom w:val="single" w:sz="4" w:space="0" w:color="auto"/>
            </w:tcBorders>
            <w:shd w:val="solid" w:color="FFFFFF" w:fill="auto"/>
          </w:tcPr>
          <w:p w14:paraId="019C1AC6" w14:textId="33418163" w:rsidR="00403A02" w:rsidRPr="00403A02" w:rsidRDefault="00403A02" w:rsidP="00403A02">
            <w:pPr>
              <w:pStyle w:val="TAL"/>
              <w:rPr>
                <w:sz w:val="16"/>
                <w:szCs w:val="16"/>
              </w:rPr>
            </w:pPr>
            <w:r w:rsidRPr="00403A02">
              <w:rPr>
                <w:sz w:val="16"/>
                <w:szCs w:val="16"/>
              </w:rPr>
              <w:t>Formal CR to Rel-18 TS 38.133: on RedCap Perf maintenance in TS 38.133</w:t>
            </w:r>
          </w:p>
        </w:tc>
        <w:tc>
          <w:tcPr>
            <w:tcW w:w="708" w:type="dxa"/>
            <w:tcBorders>
              <w:top w:val="single" w:sz="4" w:space="0" w:color="auto"/>
              <w:bottom w:val="single" w:sz="4" w:space="0" w:color="auto"/>
              <w:right w:val="single" w:sz="6" w:space="0" w:color="auto"/>
            </w:tcBorders>
            <w:shd w:val="solid" w:color="FFFFFF" w:fill="auto"/>
          </w:tcPr>
          <w:p w14:paraId="5CBBC471" w14:textId="6B0D170A" w:rsidR="00403A02" w:rsidRDefault="00403A02" w:rsidP="00403A02">
            <w:pPr>
              <w:pStyle w:val="TAC"/>
              <w:rPr>
                <w:sz w:val="16"/>
                <w:szCs w:val="16"/>
              </w:rPr>
            </w:pPr>
            <w:r w:rsidRPr="00272CF5">
              <w:rPr>
                <w:sz w:val="16"/>
                <w:szCs w:val="16"/>
              </w:rPr>
              <w:t>18.2.0</w:t>
            </w:r>
          </w:p>
        </w:tc>
      </w:tr>
      <w:tr w:rsidR="00403A02" w:rsidRPr="006C53D9" w14:paraId="7D92166F" w14:textId="77777777" w:rsidTr="00AE3AF1">
        <w:tc>
          <w:tcPr>
            <w:tcW w:w="800" w:type="dxa"/>
            <w:tcBorders>
              <w:top w:val="single" w:sz="4" w:space="0" w:color="auto"/>
              <w:left w:val="single" w:sz="4" w:space="0" w:color="auto"/>
              <w:bottom w:val="single" w:sz="4" w:space="0" w:color="auto"/>
            </w:tcBorders>
            <w:shd w:val="solid" w:color="FFFFFF" w:fill="auto"/>
          </w:tcPr>
          <w:p w14:paraId="0DE83BEA" w14:textId="3491E3C8" w:rsidR="00403A02" w:rsidRDefault="00403A02" w:rsidP="00403A02">
            <w:pPr>
              <w:pStyle w:val="TAC"/>
              <w:rPr>
                <w:sz w:val="16"/>
                <w:szCs w:val="16"/>
              </w:rPr>
            </w:pPr>
            <w:r>
              <w:rPr>
                <w:sz w:val="16"/>
                <w:szCs w:val="16"/>
              </w:rPr>
              <w:t>2023-06</w:t>
            </w:r>
          </w:p>
        </w:tc>
        <w:tc>
          <w:tcPr>
            <w:tcW w:w="800" w:type="dxa"/>
            <w:tcBorders>
              <w:top w:val="single" w:sz="4" w:space="0" w:color="auto"/>
              <w:bottom w:val="single" w:sz="4" w:space="0" w:color="auto"/>
            </w:tcBorders>
            <w:shd w:val="solid" w:color="FFFFFF" w:fill="auto"/>
          </w:tcPr>
          <w:p w14:paraId="214F2BC5" w14:textId="5BDC3C3B" w:rsidR="00403A02" w:rsidRDefault="00403A02" w:rsidP="00403A02">
            <w:pPr>
              <w:pStyle w:val="TAC"/>
              <w:rPr>
                <w:sz w:val="16"/>
                <w:szCs w:val="16"/>
              </w:rPr>
            </w:pPr>
            <w:r>
              <w:rPr>
                <w:sz w:val="16"/>
                <w:szCs w:val="16"/>
              </w:rPr>
              <w:t>RAN#100</w:t>
            </w:r>
          </w:p>
        </w:tc>
        <w:tc>
          <w:tcPr>
            <w:tcW w:w="1094" w:type="dxa"/>
            <w:tcBorders>
              <w:top w:val="single" w:sz="4" w:space="0" w:color="auto"/>
              <w:bottom w:val="single" w:sz="4" w:space="0" w:color="auto"/>
            </w:tcBorders>
            <w:shd w:val="solid" w:color="FFFFFF" w:fill="auto"/>
          </w:tcPr>
          <w:p w14:paraId="754EDB09" w14:textId="5F4D3DD4" w:rsidR="00403A02" w:rsidRPr="00403A02" w:rsidRDefault="00403A02" w:rsidP="00403A02">
            <w:pPr>
              <w:pStyle w:val="TAC"/>
              <w:rPr>
                <w:sz w:val="16"/>
                <w:szCs w:val="16"/>
              </w:rPr>
            </w:pPr>
            <w:r w:rsidRPr="00403A02">
              <w:rPr>
                <w:sz w:val="16"/>
                <w:szCs w:val="16"/>
              </w:rPr>
              <w:t>RP-231346</w:t>
            </w:r>
          </w:p>
        </w:tc>
        <w:tc>
          <w:tcPr>
            <w:tcW w:w="567" w:type="dxa"/>
            <w:tcBorders>
              <w:top w:val="single" w:sz="4" w:space="0" w:color="auto"/>
              <w:bottom w:val="single" w:sz="4" w:space="0" w:color="auto"/>
            </w:tcBorders>
            <w:shd w:val="solid" w:color="FFFFFF" w:fill="auto"/>
          </w:tcPr>
          <w:p w14:paraId="6D35EA7E" w14:textId="3CDE3098" w:rsidR="00403A02" w:rsidRPr="00403A02" w:rsidRDefault="00403A02" w:rsidP="00403A02">
            <w:pPr>
              <w:pStyle w:val="TAL"/>
              <w:rPr>
                <w:sz w:val="16"/>
                <w:szCs w:val="16"/>
              </w:rPr>
            </w:pPr>
            <w:r w:rsidRPr="00403A02">
              <w:rPr>
                <w:sz w:val="16"/>
                <w:szCs w:val="16"/>
              </w:rPr>
              <w:t>3360</w:t>
            </w:r>
          </w:p>
        </w:tc>
        <w:tc>
          <w:tcPr>
            <w:tcW w:w="425" w:type="dxa"/>
            <w:tcBorders>
              <w:top w:val="single" w:sz="4" w:space="0" w:color="auto"/>
              <w:bottom w:val="single" w:sz="4" w:space="0" w:color="auto"/>
            </w:tcBorders>
            <w:shd w:val="solid" w:color="FFFFFF" w:fill="auto"/>
          </w:tcPr>
          <w:p w14:paraId="4871D849" w14:textId="77777777" w:rsidR="00403A02" w:rsidRPr="00403A02" w:rsidRDefault="00403A02" w:rsidP="00403A02">
            <w:pPr>
              <w:pStyle w:val="TAC"/>
              <w:rPr>
                <w:sz w:val="16"/>
                <w:szCs w:val="16"/>
              </w:rPr>
            </w:pPr>
          </w:p>
        </w:tc>
        <w:tc>
          <w:tcPr>
            <w:tcW w:w="425" w:type="dxa"/>
            <w:tcBorders>
              <w:top w:val="single" w:sz="4" w:space="0" w:color="auto"/>
              <w:bottom w:val="single" w:sz="4" w:space="0" w:color="auto"/>
            </w:tcBorders>
            <w:shd w:val="solid" w:color="FFFFFF" w:fill="auto"/>
          </w:tcPr>
          <w:p w14:paraId="528353BE" w14:textId="32FB05E5" w:rsidR="00403A02" w:rsidRPr="00403A02" w:rsidRDefault="00403A02" w:rsidP="00403A02">
            <w:pPr>
              <w:pStyle w:val="TAC"/>
              <w:rPr>
                <w:sz w:val="16"/>
                <w:szCs w:val="16"/>
              </w:rPr>
            </w:pPr>
            <w:r w:rsidRPr="00403A02">
              <w:rPr>
                <w:sz w:val="16"/>
                <w:szCs w:val="16"/>
              </w:rPr>
              <w:t>A</w:t>
            </w:r>
          </w:p>
        </w:tc>
        <w:tc>
          <w:tcPr>
            <w:tcW w:w="4820" w:type="dxa"/>
            <w:tcBorders>
              <w:top w:val="single" w:sz="4" w:space="0" w:color="auto"/>
              <w:bottom w:val="single" w:sz="4" w:space="0" w:color="auto"/>
            </w:tcBorders>
            <w:shd w:val="solid" w:color="FFFFFF" w:fill="auto"/>
          </w:tcPr>
          <w:p w14:paraId="13307718" w14:textId="730D9096" w:rsidR="00403A02" w:rsidRPr="00403A02" w:rsidRDefault="00403A02" w:rsidP="00403A02">
            <w:pPr>
              <w:pStyle w:val="TAL"/>
              <w:rPr>
                <w:sz w:val="16"/>
                <w:szCs w:val="16"/>
              </w:rPr>
            </w:pPr>
            <w:r w:rsidRPr="00403A02">
              <w:rPr>
                <w:sz w:val="16"/>
                <w:szCs w:val="16"/>
              </w:rPr>
              <w:t>CR on maintenance of FeMIMO</w:t>
            </w:r>
          </w:p>
        </w:tc>
        <w:tc>
          <w:tcPr>
            <w:tcW w:w="708" w:type="dxa"/>
            <w:tcBorders>
              <w:top w:val="single" w:sz="4" w:space="0" w:color="auto"/>
              <w:bottom w:val="single" w:sz="4" w:space="0" w:color="auto"/>
              <w:right w:val="single" w:sz="6" w:space="0" w:color="auto"/>
            </w:tcBorders>
            <w:shd w:val="solid" w:color="FFFFFF" w:fill="auto"/>
          </w:tcPr>
          <w:p w14:paraId="455589BE" w14:textId="7039CD45" w:rsidR="00403A02" w:rsidRDefault="00403A02" w:rsidP="00403A02">
            <w:pPr>
              <w:pStyle w:val="TAC"/>
              <w:rPr>
                <w:sz w:val="16"/>
                <w:szCs w:val="16"/>
              </w:rPr>
            </w:pPr>
            <w:r w:rsidRPr="00272CF5">
              <w:rPr>
                <w:sz w:val="16"/>
                <w:szCs w:val="16"/>
              </w:rPr>
              <w:t>18.2.0</w:t>
            </w:r>
          </w:p>
        </w:tc>
      </w:tr>
      <w:tr w:rsidR="00403A02" w:rsidRPr="006C53D9" w14:paraId="7F9DB379" w14:textId="77777777" w:rsidTr="00AE3AF1">
        <w:tc>
          <w:tcPr>
            <w:tcW w:w="800" w:type="dxa"/>
            <w:tcBorders>
              <w:top w:val="single" w:sz="4" w:space="0" w:color="auto"/>
              <w:left w:val="single" w:sz="4" w:space="0" w:color="auto"/>
              <w:bottom w:val="single" w:sz="4" w:space="0" w:color="auto"/>
            </w:tcBorders>
            <w:shd w:val="solid" w:color="FFFFFF" w:fill="auto"/>
          </w:tcPr>
          <w:p w14:paraId="6873AD69" w14:textId="2AFF95B3" w:rsidR="00403A02" w:rsidRDefault="00403A02" w:rsidP="00403A02">
            <w:pPr>
              <w:pStyle w:val="TAC"/>
              <w:rPr>
                <w:sz w:val="16"/>
                <w:szCs w:val="16"/>
              </w:rPr>
            </w:pPr>
            <w:r>
              <w:rPr>
                <w:sz w:val="16"/>
                <w:szCs w:val="16"/>
              </w:rPr>
              <w:t>2023-06</w:t>
            </w:r>
          </w:p>
        </w:tc>
        <w:tc>
          <w:tcPr>
            <w:tcW w:w="800" w:type="dxa"/>
            <w:tcBorders>
              <w:top w:val="single" w:sz="4" w:space="0" w:color="auto"/>
              <w:bottom w:val="single" w:sz="4" w:space="0" w:color="auto"/>
            </w:tcBorders>
            <w:shd w:val="solid" w:color="FFFFFF" w:fill="auto"/>
          </w:tcPr>
          <w:p w14:paraId="38D0968C" w14:textId="2A1ECDF1" w:rsidR="00403A02" w:rsidRDefault="00403A02" w:rsidP="00403A02">
            <w:pPr>
              <w:pStyle w:val="TAC"/>
              <w:rPr>
                <w:sz w:val="16"/>
                <w:szCs w:val="16"/>
              </w:rPr>
            </w:pPr>
            <w:r>
              <w:rPr>
                <w:sz w:val="16"/>
                <w:szCs w:val="16"/>
              </w:rPr>
              <w:t>RAN#100</w:t>
            </w:r>
          </w:p>
        </w:tc>
        <w:tc>
          <w:tcPr>
            <w:tcW w:w="1094" w:type="dxa"/>
            <w:tcBorders>
              <w:top w:val="single" w:sz="4" w:space="0" w:color="auto"/>
              <w:bottom w:val="single" w:sz="4" w:space="0" w:color="auto"/>
            </w:tcBorders>
            <w:shd w:val="solid" w:color="FFFFFF" w:fill="auto"/>
          </w:tcPr>
          <w:p w14:paraId="352C46F0" w14:textId="3149DE8F" w:rsidR="00403A02" w:rsidRPr="00403A02" w:rsidRDefault="00403A02" w:rsidP="00403A02">
            <w:pPr>
              <w:pStyle w:val="TAC"/>
              <w:rPr>
                <w:sz w:val="16"/>
                <w:szCs w:val="16"/>
              </w:rPr>
            </w:pPr>
            <w:r w:rsidRPr="00403A02">
              <w:rPr>
                <w:sz w:val="16"/>
                <w:szCs w:val="16"/>
              </w:rPr>
              <w:t>RP-231350</w:t>
            </w:r>
          </w:p>
        </w:tc>
        <w:tc>
          <w:tcPr>
            <w:tcW w:w="567" w:type="dxa"/>
            <w:tcBorders>
              <w:top w:val="single" w:sz="4" w:space="0" w:color="auto"/>
              <w:bottom w:val="single" w:sz="4" w:space="0" w:color="auto"/>
            </w:tcBorders>
            <w:shd w:val="solid" w:color="FFFFFF" w:fill="auto"/>
          </w:tcPr>
          <w:p w14:paraId="7EAA2300" w14:textId="631DF164" w:rsidR="00403A02" w:rsidRPr="00403A02" w:rsidRDefault="00403A02" w:rsidP="00403A02">
            <w:pPr>
              <w:pStyle w:val="TAL"/>
              <w:rPr>
                <w:sz w:val="16"/>
                <w:szCs w:val="16"/>
              </w:rPr>
            </w:pPr>
            <w:r w:rsidRPr="00403A02">
              <w:rPr>
                <w:sz w:val="16"/>
                <w:szCs w:val="16"/>
              </w:rPr>
              <w:t>3364</w:t>
            </w:r>
          </w:p>
        </w:tc>
        <w:tc>
          <w:tcPr>
            <w:tcW w:w="425" w:type="dxa"/>
            <w:tcBorders>
              <w:top w:val="single" w:sz="4" w:space="0" w:color="auto"/>
              <w:bottom w:val="single" w:sz="4" w:space="0" w:color="auto"/>
            </w:tcBorders>
            <w:shd w:val="solid" w:color="FFFFFF" w:fill="auto"/>
          </w:tcPr>
          <w:p w14:paraId="600DB195" w14:textId="77777777" w:rsidR="00403A02" w:rsidRPr="00403A02" w:rsidRDefault="00403A02" w:rsidP="00403A02">
            <w:pPr>
              <w:pStyle w:val="TAC"/>
              <w:rPr>
                <w:sz w:val="16"/>
                <w:szCs w:val="16"/>
              </w:rPr>
            </w:pPr>
          </w:p>
        </w:tc>
        <w:tc>
          <w:tcPr>
            <w:tcW w:w="425" w:type="dxa"/>
            <w:tcBorders>
              <w:top w:val="single" w:sz="4" w:space="0" w:color="auto"/>
              <w:bottom w:val="single" w:sz="4" w:space="0" w:color="auto"/>
            </w:tcBorders>
            <w:shd w:val="solid" w:color="FFFFFF" w:fill="auto"/>
          </w:tcPr>
          <w:p w14:paraId="08628144" w14:textId="0EC262F2" w:rsidR="00403A02" w:rsidRPr="00403A02" w:rsidRDefault="00403A02" w:rsidP="00403A02">
            <w:pPr>
              <w:pStyle w:val="TAC"/>
              <w:rPr>
                <w:sz w:val="16"/>
                <w:szCs w:val="16"/>
              </w:rPr>
            </w:pPr>
            <w:r w:rsidRPr="00403A02">
              <w:rPr>
                <w:sz w:val="16"/>
                <w:szCs w:val="16"/>
              </w:rPr>
              <w:t>A</w:t>
            </w:r>
          </w:p>
        </w:tc>
        <w:tc>
          <w:tcPr>
            <w:tcW w:w="4820" w:type="dxa"/>
            <w:tcBorders>
              <w:top w:val="single" w:sz="4" w:space="0" w:color="auto"/>
              <w:bottom w:val="single" w:sz="4" w:space="0" w:color="auto"/>
            </w:tcBorders>
            <w:shd w:val="solid" w:color="FFFFFF" w:fill="auto"/>
          </w:tcPr>
          <w:p w14:paraId="4605C2E7" w14:textId="6A70B5F9" w:rsidR="00403A02" w:rsidRPr="00403A02" w:rsidRDefault="00403A02" w:rsidP="00403A02">
            <w:pPr>
              <w:pStyle w:val="TAL"/>
              <w:rPr>
                <w:sz w:val="16"/>
                <w:szCs w:val="16"/>
              </w:rPr>
            </w:pPr>
            <w:r w:rsidRPr="00403A02">
              <w:rPr>
                <w:sz w:val="16"/>
                <w:szCs w:val="16"/>
              </w:rPr>
              <w:t>Corrections to RedCap Measurement Requirements</w:t>
            </w:r>
          </w:p>
        </w:tc>
        <w:tc>
          <w:tcPr>
            <w:tcW w:w="708" w:type="dxa"/>
            <w:tcBorders>
              <w:top w:val="single" w:sz="4" w:space="0" w:color="auto"/>
              <w:bottom w:val="single" w:sz="4" w:space="0" w:color="auto"/>
              <w:right w:val="single" w:sz="6" w:space="0" w:color="auto"/>
            </w:tcBorders>
            <w:shd w:val="solid" w:color="FFFFFF" w:fill="auto"/>
          </w:tcPr>
          <w:p w14:paraId="6612F068" w14:textId="7484CCF8" w:rsidR="00403A02" w:rsidRDefault="00403A02" w:rsidP="00403A02">
            <w:pPr>
              <w:pStyle w:val="TAC"/>
              <w:rPr>
                <w:sz w:val="16"/>
                <w:szCs w:val="16"/>
              </w:rPr>
            </w:pPr>
            <w:r w:rsidRPr="00272CF5">
              <w:rPr>
                <w:sz w:val="16"/>
                <w:szCs w:val="16"/>
              </w:rPr>
              <w:t>18.2.0</w:t>
            </w:r>
          </w:p>
        </w:tc>
      </w:tr>
      <w:tr w:rsidR="00403A02" w:rsidRPr="006C53D9" w14:paraId="78870437" w14:textId="77777777" w:rsidTr="00AE3AF1">
        <w:tc>
          <w:tcPr>
            <w:tcW w:w="800" w:type="dxa"/>
            <w:tcBorders>
              <w:top w:val="single" w:sz="4" w:space="0" w:color="auto"/>
              <w:left w:val="single" w:sz="4" w:space="0" w:color="auto"/>
              <w:bottom w:val="single" w:sz="4" w:space="0" w:color="auto"/>
            </w:tcBorders>
            <w:shd w:val="solid" w:color="FFFFFF" w:fill="auto"/>
          </w:tcPr>
          <w:p w14:paraId="5FFB2629" w14:textId="7ACF6F30" w:rsidR="00403A02" w:rsidRDefault="00403A02" w:rsidP="00403A02">
            <w:pPr>
              <w:pStyle w:val="TAC"/>
              <w:rPr>
                <w:sz w:val="16"/>
                <w:szCs w:val="16"/>
              </w:rPr>
            </w:pPr>
            <w:r>
              <w:rPr>
                <w:sz w:val="16"/>
                <w:szCs w:val="16"/>
              </w:rPr>
              <w:t>2023-06</w:t>
            </w:r>
          </w:p>
        </w:tc>
        <w:tc>
          <w:tcPr>
            <w:tcW w:w="800" w:type="dxa"/>
            <w:tcBorders>
              <w:top w:val="single" w:sz="4" w:space="0" w:color="auto"/>
              <w:bottom w:val="single" w:sz="4" w:space="0" w:color="auto"/>
            </w:tcBorders>
            <w:shd w:val="solid" w:color="FFFFFF" w:fill="auto"/>
          </w:tcPr>
          <w:p w14:paraId="40F3E0D1" w14:textId="02E98013" w:rsidR="00403A02" w:rsidRDefault="00403A02" w:rsidP="00403A02">
            <w:pPr>
              <w:pStyle w:val="TAC"/>
              <w:rPr>
                <w:sz w:val="16"/>
                <w:szCs w:val="16"/>
              </w:rPr>
            </w:pPr>
            <w:r>
              <w:rPr>
                <w:sz w:val="16"/>
                <w:szCs w:val="16"/>
              </w:rPr>
              <w:t>RAN#100</w:t>
            </w:r>
          </w:p>
        </w:tc>
        <w:tc>
          <w:tcPr>
            <w:tcW w:w="1094" w:type="dxa"/>
            <w:tcBorders>
              <w:top w:val="single" w:sz="4" w:space="0" w:color="auto"/>
              <w:bottom w:val="single" w:sz="4" w:space="0" w:color="auto"/>
            </w:tcBorders>
            <w:shd w:val="solid" w:color="FFFFFF" w:fill="auto"/>
          </w:tcPr>
          <w:p w14:paraId="6704774F" w14:textId="79EBE70B" w:rsidR="00403A02" w:rsidRPr="00403A02" w:rsidRDefault="00403A02" w:rsidP="00403A02">
            <w:pPr>
              <w:pStyle w:val="TAC"/>
              <w:rPr>
                <w:sz w:val="16"/>
                <w:szCs w:val="16"/>
              </w:rPr>
            </w:pPr>
            <w:r w:rsidRPr="00403A02">
              <w:rPr>
                <w:sz w:val="16"/>
                <w:szCs w:val="16"/>
              </w:rPr>
              <w:t>RP-231350</w:t>
            </w:r>
          </w:p>
        </w:tc>
        <w:tc>
          <w:tcPr>
            <w:tcW w:w="567" w:type="dxa"/>
            <w:tcBorders>
              <w:top w:val="single" w:sz="4" w:space="0" w:color="auto"/>
              <w:bottom w:val="single" w:sz="4" w:space="0" w:color="auto"/>
            </w:tcBorders>
            <w:shd w:val="solid" w:color="FFFFFF" w:fill="auto"/>
          </w:tcPr>
          <w:p w14:paraId="3161F32F" w14:textId="525A9AAE" w:rsidR="00403A02" w:rsidRPr="00403A02" w:rsidRDefault="00403A02" w:rsidP="00403A02">
            <w:pPr>
              <w:pStyle w:val="TAL"/>
              <w:rPr>
                <w:sz w:val="16"/>
                <w:szCs w:val="16"/>
              </w:rPr>
            </w:pPr>
            <w:r w:rsidRPr="00403A02">
              <w:rPr>
                <w:sz w:val="16"/>
                <w:szCs w:val="16"/>
              </w:rPr>
              <w:t>3366</w:t>
            </w:r>
          </w:p>
        </w:tc>
        <w:tc>
          <w:tcPr>
            <w:tcW w:w="425" w:type="dxa"/>
            <w:tcBorders>
              <w:top w:val="single" w:sz="4" w:space="0" w:color="auto"/>
              <w:bottom w:val="single" w:sz="4" w:space="0" w:color="auto"/>
            </w:tcBorders>
            <w:shd w:val="solid" w:color="FFFFFF" w:fill="auto"/>
          </w:tcPr>
          <w:p w14:paraId="15BB119E" w14:textId="77777777" w:rsidR="00403A02" w:rsidRPr="00403A02" w:rsidRDefault="00403A02" w:rsidP="00403A02">
            <w:pPr>
              <w:pStyle w:val="TAC"/>
              <w:rPr>
                <w:sz w:val="16"/>
                <w:szCs w:val="16"/>
              </w:rPr>
            </w:pPr>
          </w:p>
        </w:tc>
        <w:tc>
          <w:tcPr>
            <w:tcW w:w="425" w:type="dxa"/>
            <w:tcBorders>
              <w:top w:val="single" w:sz="4" w:space="0" w:color="auto"/>
              <w:bottom w:val="single" w:sz="4" w:space="0" w:color="auto"/>
            </w:tcBorders>
            <w:shd w:val="solid" w:color="FFFFFF" w:fill="auto"/>
          </w:tcPr>
          <w:p w14:paraId="449F8F13" w14:textId="78ECEAF6" w:rsidR="00403A02" w:rsidRPr="00403A02" w:rsidRDefault="00403A02" w:rsidP="00403A02">
            <w:pPr>
              <w:pStyle w:val="TAC"/>
              <w:rPr>
                <w:sz w:val="16"/>
                <w:szCs w:val="16"/>
              </w:rPr>
            </w:pPr>
            <w:r w:rsidRPr="00403A02">
              <w:rPr>
                <w:sz w:val="16"/>
                <w:szCs w:val="16"/>
              </w:rPr>
              <w:t>A</w:t>
            </w:r>
          </w:p>
        </w:tc>
        <w:tc>
          <w:tcPr>
            <w:tcW w:w="4820" w:type="dxa"/>
            <w:tcBorders>
              <w:top w:val="single" w:sz="4" w:space="0" w:color="auto"/>
              <w:bottom w:val="single" w:sz="4" w:space="0" w:color="auto"/>
            </w:tcBorders>
            <w:shd w:val="solid" w:color="FFFFFF" w:fill="auto"/>
          </w:tcPr>
          <w:p w14:paraId="384099FA" w14:textId="01021436" w:rsidR="00403A02" w:rsidRPr="00403A02" w:rsidRDefault="00403A02" w:rsidP="00403A02">
            <w:pPr>
              <w:pStyle w:val="TAL"/>
              <w:rPr>
                <w:sz w:val="16"/>
                <w:szCs w:val="16"/>
              </w:rPr>
            </w:pPr>
            <w:r w:rsidRPr="00403A02">
              <w:rPr>
                <w:sz w:val="16"/>
                <w:szCs w:val="16"/>
              </w:rPr>
              <w:t>Correction to offset for cell specific RSRP thresholds for 1Rx Redcap UE in 38.133</w:t>
            </w:r>
          </w:p>
        </w:tc>
        <w:tc>
          <w:tcPr>
            <w:tcW w:w="708" w:type="dxa"/>
            <w:tcBorders>
              <w:top w:val="single" w:sz="4" w:space="0" w:color="auto"/>
              <w:bottom w:val="single" w:sz="4" w:space="0" w:color="auto"/>
              <w:right w:val="single" w:sz="6" w:space="0" w:color="auto"/>
            </w:tcBorders>
            <w:shd w:val="solid" w:color="FFFFFF" w:fill="auto"/>
          </w:tcPr>
          <w:p w14:paraId="215FF000" w14:textId="25B83E81" w:rsidR="00403A02" w:rsidRDefault="00403A02" w:rsidP="00403A02">
            <w:pPr>
              <w:pStyle w:val="TAC"/>
              <w:rPr>
                <w:sz w:val="16"/>
                <w:szCs w:val="16"/>
              </w:rPr>
            </w:pPr>
            <w:r w:rsidRPr="00272CF5">
              <w:rPr>
                <w:sz w:val="16"/>
                <w:szCs w:val="16"/>
              </w:rPr>
              <w:t>18.2.0</w:t>
            </w:r>
          </w:p>
        </w:tc>
      </w:tr>
      <w:tr w:rsidR="00403A02" w:rsidRPr="006C53D9" w14:paraId="27225014" w14:textId="77777777" w:rsidTr="00AE3AF1">
        <w:tc>
          <w:tcPr>
            <w:tcW w:w="800" w:type="dxa"/>
            <w:tcBorders>
              <w:top w:val="single" w:sz="4" w:space="0" w:color="auto"/>
              <w:left w:val="single" w:sz="4" w:space="0" w:color="auto"/>
              <w:bottom w:val="single" w:sz="4" w:space="0" w:color="auto"/>
            </w:tcBorders>
            <w:shd w:val="solid" w:color="FFFFFF" w:fill="auto"/>
          </w:tcPr>
          <w:p w14:paraId="6EB9B879" w14:textId="52E3014A" w:rsidR="00403A02" w:rsidRDefault="00403A02" w:rsidP="00403A02">
            <w:pPr>
              <w:pStyle w:val="TAC"/>
              <w:rPr>
                <w:sz w:val="16"/>
                <w:szCs w:val="16"/>
              </w:rPr>
            </w:pPr>
            <w:r>
              <w:rPr>
                <w:sz w:val="16"/>
                <w:szCs w:val="16"/>
              </w:rPr>
              <w:t>2023-06</w:t>
            </w:r>
          </w:p>
        </w:tc>
        <w:tc>
          <w:tcPr>
            <w:tcW w:w="800" w:type="dxa"/>
            <w:tcBorders>
              <w:top w:val="single" w:sz="4" w:space="0" w:color="auto"/>
              <w:bottom w:val="single" w:sz="4" w:space="0" w:color="auto"/>
            </w:tcBorders>
            <w:shd w:val="solid" w:color="FFFFFF" w:fill="auto"/>
          </w:tcPr>
          <w:p w14:paraId="65E6FBF5" w14:textId="69B54A0D" w:rsidR="00403A02" w:rsidRDefault="00403A02" w:rsidP="00403A02">
            <w:pPr>
              <w:pStyle w:val="TAC"/>
              <w:rPr>
                <w:sz w:val="16"/>
                <w:szCs w:val="16"/>
              </w:rPr>
            </w:pPr>
            <w:r>
              <w:rPr>
                <w:sz w:val="16"/>
                <w:szCs w:val="16"/>
              </w:rPr>
              <w:t>RAN#100</w:t>
            </w:r>
          </w:p>
        </w:tc>
        <w:tc>
          <w:tcPr>
            <w:tcW w:w="1094" w:type="dxa"/>
            <w:tcBorders>
              <w:top w:val="single" w:sz="4" w:space="0" w:color="auto"/>
              <w:bottom w:val="single" w:sz="4" w:space="0" w:color="auto"/>
            </w:tcBorders>
            <w:shd w:val="solid" w:color="FFFFFF" w:fill="auto"/>
          </w:tcPr>
          <w:p w14:paraId="695CC589" w14:textId="6A0B7BB1" w:rsidR="00403A02" w:rsidRPr="00403A02" w:rsidRDefault="00403A02" w:rsidP="00403A02">
            <w:pPr>
              <w:pStyle w:val="TAC"/>
              <w:rPr>
                <w:sz w:val="16"/>
                <w:szCs w:val="16"/>
              </w:rPr>
            </w:pPr>
            <w:r w:rsidRPr="00403A02">
              <w:rPr>
                <w:sz w:val="16"/>
                <w:szCs w:val="16"/>
              </w:rPr>
              <w:t>RP-231350</w:t>
            </w:r>
          </w:p>
        </w:tc>
        <w:tc>
          <w:tcPr>
            <w:tcW w:w="567" w:type="dxa"/>
            <w:tcBorders>
              <w:top w:val="single" w:sz="4" w:space="0" w:color="auto"/>
              <w:bottom w:val="single" w:sz="4" w:space="0" w:color="auto"/>
            </w:tcBorders>
            <w:shd w:val="solid" w:color="FFFFFF" w:fill="auto"/>
          </w:tcPr>
          <w:p w14:paraId="27130950" w14:textId="33FED2D5" w:rsidR="00403A02" w:rsidRPr="00403A02" w:rsidRDefault="00403A02" w:rsidP="00403A02">
            <w:pPr>
              <w:pStyle w:val="TAL"/>
              <w:rPr>
                <w:sz w:val="16"/>
                <w:szCs w:val="16"/>
              </w:rPr>
            </w:pPr>
            <w:r w:rsidRPr="00403A02">
              <w:rPr>
                <w:sz w:val="16"/>
                <w:szCs w:val="16"/>
              </w:rPr>
              <w:t>3370</w:t>
            </w:r>
          </w:p>
        </w:tc>
        <w:tc>
          <w:tcPr>
            <w:tcW w:w="425" w:type="dxa"/>
            <w:tcBorders>
              <w:top w:val="single" w:sz="4" w:space="0" w:color="auto"/>
              <w:bottom w:val="single" w:sz="4" w:space="0" w:color="auto"/>
            </w:tcBorders>
            <w:shd w:val="solid" w:color="FFFFFF" w:fill="auto"/>
          </w:tcPr>
          <w:p w14:paraId="20591529" w14:textId="77777777" w:rsidR="00403A02" w:rsidRPr="00403A02" w:rsidRDefault="00403A02" w:rsidP="00403A02">
            <w:pPr>
              <w:pStyle w:val="TAC"/>
              <w:rPr>
                <w:sz w:val="16"/>
                <w:szCs w:val="16"/>
              </w:rPr>
            </w:pPr>
          </w:p>
        </w:tc>
        <w:tc>
          <w:tcPr>
            <w:tcW w:w="425" w:type="dxa"/>
            <w:tcBorders>
              <w:top w:val="single" w:sz="4" w:space="0" w:color="auto"/>
              <w:bottom w:val="single" w:sz="4" w:space="0" w:color="auto"/>
            </w:tcBorders>
            <w:shd w:val="solid" w:color="FFFFFF" w:fill="auto"/>
          </w:tcPr>
          <w:p w14:paraId="148D8A3B" w14:textId="51EB0BC5" w:rsidR="00403A02" w:rsidRPr="00403A02" w:rsidRDefault="00403A02" w:rsidP="00403A02">
            <w:pPr>
              <w:pStyle w:val="TAC"/>
              <w:rPr>
                <w:sz w:val="16"/>
                <w:szCs w:val="16"/>
              </w:rPr>
            </w:pPr>
            <w:r w:rsidRPr="00403A02">
              <w:rPr>
                <w:sz w:val="16"/>
                <w:szCs w:val="16"/>
              </w:rPr>
              <w:t>A</w:t>
            </w:r>
          </w:p>
        </w:tc>
        <w:tc>
          <w:tcPr>
            <w:tcW w:w="4820" w:type="dxa"/>
            <w:tcBorders>
              <w:top w:val="single" w:sz="4" w:space="0" w:color="auto"/>
              <w:bottom w:val="single" w:sz="4" w:space="0" w:color="auto"/>
            </w:tcBorders>
            <w:shd w:val="solid" w:color="FFFFFF" w:fill="auto"/>
          </w:tcPr>
          <w:p w14:paraId="14FCC617" w14:textId="47CE0DAB" w:rsidR="00403A02" w:rsidRPr="00403A02" w:rsidRDefault="00403A02" w:rsidP="00403A02">
            <w:pPr>
              <w:pStyle w:val="TAL"/>
              <w:rPr>
                <w:sz w:val="16"/>
                <w:szCs w:val="16"/>
              </w:rPr>
            </w:pPr>
            <w:r w:rsidRPr="00403A02">
              <w:rPr>
                <w:sz w:val="16"/>
                <w:szCs w:val="16"/>
              </w:rPr>
              <w:t>Corrections of SDT Test Case Parameters for RedCap</w:t>
            </w:r>
          </w:p>
        </w:tc>
        <w:tc>
          <w:tcPr>
            <w:tcW w:w="708" w:type="dxa"/>
            <w:tcBorders>
              <w:top w:val="single" w:sz="4" w:space="0" w:color="auto"/>
              <w:bottom w:val="single" w:sz="4" w:space="0" w:color="auto"/>
              <w:right w:val="single" w:sz="6" w:space="0" w:color="auto"/>
            </w:tcBorders>
            <w:shd w:val="solid" w:color="FFFFFF" w:fill="auto"/>
          </w:tcPr>
          <w:p w14:paraId="40480CDD" w14:textId="2842B0CF" w:rsidR="00403A02" w:rsidRDefault="00403A02" w:rsidP="00403A02">
            <w:pPr>
              <w:pStyle w:val="TAC"/>
              <w:rPr>
                <w:sz w:val="16"/>
                <w:szCs w:val="16"/>
              </w:rPr>
            </w:pPr>
            <w:r w:rsidRPr="00272CF5">
              <w:rPr>
                <w:sz w:val="16"/>
                <w:szCs w:val="16"/>
              </w:rPr>
              <w:t>18.2.0</w:t>
            </w:r>
          </w:p>
        </w:tc>
      </w:tr>
    </w:tbl>
    <w:p w14:paraId="07937D0F" w14:textId="77777777" w:rsidR="006202DE" w:rsidRPr="007331B6" w:rsidRDefault="006202DE" w:rsidP="007331B6"/>
    <w:sectPr w:rsidR="006202DE" w:rsidRPr="007331B6" w:rsidSect="00895E88">
      <w:headerReference w:type="default" r:id="rId9"/>
      <w:footerReference w:type="default" r:id="rId10"/>
      <w:footnotePr>
        <w:numRestart w:val="eachSect"/>
      </w:footnotePr>
      <w:pgSz w:w="11907" w:h="16840" w:code="9"/>
      <w:pgMar w:top="1418" w:right="1134" w:bottom="1134" w:left="1134" w:header="851" w:footer="340" w:gutter="0"/>
      <w:pgNumType w:start="5149"/>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0E87ED" w14:textId="77777777" w:rsidR="00D03786" w:rsidRDefault="00D03786">
      <w:pPr>
        <w:spacing w:after="0"/>
      </w:pPr>
      <w:r>
        <w:separator/>
      </w:r>
    </w:p>
  </w:endnote>
  <w:endnote w:type="continuationSeparator" w:id="0">
    <w:p w14:paraId="552BAFD7" w14:textId="77777777" w:rsidR="00D03786" w:rsidRDefault="00D0378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apfDingbats">
    <w:charset w:val="02"/>
    <w:family w:val="decorative"/>
    <w:pitch w:val="default"/>
    <w:sig w:usb0="00000000" w:usb1="0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Bookman">
    <w:altName w:val="Cambria"/>
    <w:panose1 w:val="00000000000000000000"/>
    <w:charset w:val="00"/>
    <w:family w:val="roman"/>
    <w:notTrueType/>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Malgun Gothic">
    <w:panose1 w:val="020B0503020000020004"/>
    <w:charset w:val="81"/>
    <w:family w:val="swiss"/>
    <w:pitch w:val="variable"/>
    <w:sig w:usb0="9000002F" w:usb1="29D77CFB" w:usb2="00000012" w:usb3="00000000" w:csb0="00080001" w:csb1="00000000"/>
  </w:font>
  <w:font w:name="PMingLiU">
    <w:altName w:val="新細明體"/>
    <w:panose1 w:val="02010601000101010101"/>
    <w:charset w:val="88"/>
    <w:family w:val="roman"/>
    <w:pitch w:val="variable"/>
    <w:sig w:usb0="A00002FF" w:usb1="28CFFCFA" w:usb2="00000016" w:usb3="00000000" w:csb0="00100001" w:csb1="00000000"/>
  </w:font>
  <w:font w:name="Verdana">
    <w:panose1 w:val="020B0604030504040204"/>
    <w:charset w:val="00"/>
    <w:family w:val="swiss"/>
    <w:pitch w:val="variable"/>
    <w:sig w:usb0="A00006FF" w:usb1="4000205B" w:usb2="00000010" w:usb3="00000000" w:csb0="0000019F" w:csb1="00000000"/>
  </w:font>
  <w:font w:name="Intel Clear">
    <w:charset w:val="00"/>
    <w:family w:val="swiss"/>
    <w:pitch w:val="default"/>
    <w:sig w:usb0="00000000" w:usb1="00000000" w:usb2="00000028" w:usb3="00000000" w:csb0="0000019F" w:csb1="00000000"/>
  </w:font>
  <w:font w:name="Yu Mincho">
    <w:charset w:val="80"/>
    <w:family w:val="roman"/>
    <w:pitch w:val="variable"/>
    <w:sig w:usb0="800002E7" w:usb1="2AC7FCFF" w:usb2="00000012" w:usb3="00000000" w:csb0="0002009F" w:csb1="00000000"/>
  </w:font>
  <w:font w:name="v4.2.0">
    <w:altName w:val="Times New Roman"/>
    <w:charset w:val="00"/>
    <w:family w:val="auto"/>
    <w:pitch w:val="default"/>
    <w:sig w:usb0="00000000" w:usb1="00000000" w:usb2="00000000"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88CD1" w14:textId="77777777" w:rsidR="00E40693" w:rsidRDefault="00E40693">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55936" w14:textId="77777777" w:rsidR="00D03786" w:rsidRDefault="00D03786">
      <w:pPr>
        <w:spacing w:after="0"/>
      </w:pPr>
      <w:r>
        <w:separator/>
      </w:r>
    </w:p>
  </w:footnote>
  <w:footnote w:type="continuationSeparator" w:id="0">
    <w:p w14:paraId="250E2FCF" w14:textId="77777777" w:rsidR="00D03786" w:rsidRDefault="00D0378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88CCF" w14:textId="352D19EB" w:rsidR="00E40693" w:rsidRPr="00FE4B7C" w:rsidRDefault="00E40693" w:rsidP="00FC09FC">
    <w:pPr>
      <w:framePr w:h="284" w:hRule="exact" w:wrap="around" w:vAnchor="text" w:hAnchor="margin" w:xAlign="right" w:y="1"/>
      <w:rPr>
        <w:rFonts w:ascii="Arial" w:hAnsi="Arial" w:cs="Arial"/>
        <w:b/>
        <w:sz w:val="18"/>
        <w:szCs w:val="18"/>
        <w:lang w:val="sv-FI"/>
      </w:rPr>
    </w:pPr>
    <w:r w:rsidRPr="00FE4B7C">
      <w:rPr>
        <w:rFonts w:ascii="Arial" w:hAnsi="Arial" w:cs="Arial"/>
        <w:b/>
        <w:sz w:val="18"/>
        <w:szCs w:val="18"/>
        <w:lang w:val="sv-FI"/>
      </w:rPr>
      <w:t>3GPP TS 38.133 V1</w:t>
    </w:r>
    <w:r w:rsidR="00E63BF6">
      <w:rPr>
        <w:rFonts w:ascii="Arial" w:hAnsi="Arial" w:cs="Arial"/>
        <w:b/>
        <w:sz w:val="18"/>
        <w:szCs w:val="18"/>
        <w:lang w:val="sv-FI"/>
      </w:rPr>
      <w:t>8</w:t>
    </w:r>
    <w:r w:rsidRPr="00FE4B7C">
      <w:rPr>
        <w:rFonts w:ascii="Arial" w:hAnsi="Arial" w:cs="Arial"/>
        <w:b/>
        <w:sz w:val="18"/>
        <w:szCs w:val="18"/>
        <w:lang w:val="sv-FI"/>
      </w:rPr>
      <w:t>.</w:t>
    </w:r>
    <w:r w:rsidR="002A59B6">
      <w:rPr>
        <w:rFonts w:ascii="Arial" w:hAnsi="Arial" w:cs="Arial"/>
        <w:b/>
        <w:sz w:val="18"/>
        <w:szCs w:val="18"/>
        <w:lang w:val="sv-FI"/>
      </w:rPr>
      <w:t>2</w:t>
    </w:r>
    <w:r w:rsidRPr="00FE4B7C">
      <w:rPr>
        <w:rFonts w:ascii="Arial" w:hAnsi="Arial" w:cs="Arial"/>
        <w:b/>
        <w:sz w:val="18"/>
        <w:szCs w:val="18"/>
        <w:lang w:val="sv-FI"/>
      </w:rPr>
      <w:t>.0 (202</w:t>
    </w:r>
    <w:r w:rsidR="00E57B34">
      <w:rPr>
        <w:rFonts w:ascii="Arial" w:hAnsi="Arial" w:cs="Arial"/>
        <w:b/>
        <w:sz w:val="18"/>
        <w:szCs w:val="18"/>
        <w:lang w:val="sv-FI"/>
      </w:rPr>
      <w:t>3</w:t>
    </w:r>
    <w:r w:rsidRPr="00FE4B7C">
      <w:rPr>
        <w:rFonts w:ascii="Arial" w:hAnsi="Arial" w:cs="Arial"/>
        <w:b/>
        <w:sz w:val="18"/>
        <w:szCs w:val="18"/>
        <w:lang w:val="sv-FI"/>
      </w:rPr>
      <w:t>-</w:t>
    </w:r>
    <w:r w:rsidR="00E57B34">
      <w:rPr>
        <w:rFonts w:ascii="Arial" w:hAnsi="Arial" w:cs="Arial"/>
        <w:b/>
        <w:sz w:val="18"/>
        <w:szCs w:val="18"/>
        <w:lang w:val="sv-FI"/>
      </w:rPr>
      <w:t>0</w:t>
    </w:r>
    <w:r w:rsidR="002A59B6">
      <w:rPr>
        <w:rFonts w:ascii="Arial" w:hAnsi="Arial" w:cs="Arial"/>
        <w:b/>
        <w:sz w:val="18"/>
        <w:szCs w:val="18"/>
        <w:lang w:val="sv-FI"/>
      </w:rPr>
      <w:t>6</w:t>
    </w:r>
    <w:r w:rsidRPr="00FE4B7C">
      <w:rPr>
        <w:rFonts w:ascii="Arial" w:hAnsi="Arial" w:cs="Arial"/>
        <w:b/>
        <w:sz w:val="18"/>
        <w:szCs w:val="18"/>
        <w:lang w:val="sv-FI"/>
      </w:rPr>
      <w:t>)</w:t>
    </w:r>
  </w:p>
  <w:p w14:paraId="0F2490DB" w14:textId="77777777" w:rsidR="0020425F" w:rsidRDefault="0020425F" w:rsidP="0020425F">
    <w:pPr>
      <w:framePr w:h="284" w:hRule="exact" w:wrap="around" w:vAnchor="text" w:hAnchor="margin" w:xAlign="center"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sz w:val="18"/>
        <w:szCs w:val="18"/>
      </w:rPr>
      <w:t>1722</w:t>
    </w:r>
    <w:r>
      <w:rPr>
        <w:rFonts w:ascii="Arial" w:hAnsi="Arial" w:cs="Arial"/>
        <w:b/>
        <w:sz w:val="18"/>
        <w:szCs w:val="18"/>
      </w:rPr>
      <w:fldChar w:fldCharType="end"/>
    </w:r>
  </w:p>
  <w:p w14:paraId="60588CD0" w14:textId="261E962A" w:rsidR="00E40693" w:rsidRDefault="00E40693">
    <w:pPr>
      <w:pStyle w:val="Header"/>
    </w:pPr>
    <w:r>
      <w:t>Release 1</w:t>
    </w:r>
    <w:r w:rsidR="00E63BF6">
      <w:t>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52391"/>
    <w:multiLevelType w:val="hybridMultilevel"/>
    <w:tmpl w:val="4E5EEE9A"/>
    <w:lvl w:ilvl="0" w:tplc="08090001">
      <w:start w:val="1"/>
      <w:numFmt w:val="bullet"/>
      <w:lvlText w:val=""/>
      <w:lvlJc w:val="left"/>
      <w:pPr>
        <w:ind w:left="820" w:hanging="360"/>
      </w:pPr>
      <w:rPr>
        <w:rFonts w:ascii="Symbol" w:hAnsi="Symbol" w:hint="default"/>
      </w:rPr>
    </w:lvl>
    <w:lvl w:ilvl="1" w:tplc="08090003" w:tentative="1">
      <w:start w:val="1"/>
      <w:numFmt w:val="bullet"/>
      <w:lvlText w:val="o"/>
      <w:lvlJc w:val="left"/>
      <w:pPr>
        <w:ind w:left="1540" w:hanging="360"/>
      </w:pPr>
      <w:rPr>
        <w:rFonts w:ascii="Courier New" w:hAnsi="Courier New" w:cs="Courier New" w:hint="default"/>
      </w:rPr>
    </w:lvl>
    <w:lvl w:ilvl="2" w:tplc="08090005" w:tentative="1">
      <w:start w:val="1"/>
      <w:numFmt w:val="bullet"/>
      <w:lvlText w:val=""/>
      <w:lvlJc w:val="left"/>
      <w:pPr>
        <w:ind w:left="2260" w:hanging="360"/>
      </w:pPr>
      <w:rPr>
        <w:rFonts w:ascii="Wingdings" w:hAnsi="Wingdings" w:hint="default"/>
      </w:rPr>
    </w:lvl>
    <w:lvl w:ilvl="3" w:tplc="08090001" w:tentative="1">
      <w:start w:val="1"/>
      <w:numFmt w:val="bullet"/>
      <w:lvlText w:val=""/>
      <w:lvlJc w:val="left"/>
      <w:pPr>
        <w:ind w:left="2980" w:hanging="360"/>
      </w:pPr>
      <w:rPr>
        <w:rFonts w:ascii="Symbol" w:hAnsi="Symbol" w:hint="default"/>
      </w:rPr>
    </w:lvl>
    <w:lvl w:ilvl="4" w:tplc="08090003" w:tentative="1">
      <w:start w:val="1"/>
      <w:numFmt w:val="bullet"/>
      <w:lvlText w:val="o"/>
      <w:lvlJc w:val="left"/>
      <w:pPr>
        <w:ind w:left="3700" w:hanging="360"/>
      </w:pPr>
      <w:rPr>
        <w:rFonts w:ascii="Courier New" w:hAnsi="Courier New" w:cs="Courier New" w:hint="default"/>
      </w:rPr>
    </w:lvl>
    <w:lvl w:ilvl="5" w:tplc="08090005" w:tentative="1">
      <w:start w:val="1"/>
      <w:numFmt w:val="bullet"/>
      <w:lvlText w:val=""/>
      <w:lvlJc w:val="left"/>
      <w:pPr>
        <w:ind w:left="4420" w:hanging="360"/>
      </w:pPr>
      <w:rPr>
        <w:rFonts w:ascii="Wingdings" w:hAnsi="Wingdings" w:hint="default"/>
      </w:rPr>
    </w:lvl>
    <w:lvl w:ilvl="6" w:tplc="08090001" w:tentative="1">
      <w:start w:val="1"/>
      <w:numFmt w:val="bullet"/>
      <w:lvlText w:val=""/>
      <w:lvlJc w:val="left"/>
      <w:pPr>
        <w:ind w:left="5140" w:hanging="360"/>
      </w:pPr>
      <w:rPr>
        <w:rFonts w:ascii="Symbol" w:hAnsi="Symbol" w:hint="default"/>
      </w:rPr>
    </w:lvl>
    <w:lvl w:ilvl="7" w:tplc="08090003" w:tentative="1">
      <w:start w:val="1"/>
      <w:numFmt w:val="bullet"/>
      <w:lvlText w:val="o"/>
      <w:lvlJc w:val="left"/>
      <w:pPr>
        <w:ind w:left="5860" w:hanging="360"/>
      </w:pPr>
      <w:rPr>
        <w:rFonts w:ascii="Courier New" w:hAnsi="Courier New" w:cs="Courier New" w:hint="default"/>
      </w:rPr>
    </w:lvl>
    <w:lvl w:ilvl="8" w:tplc="08090005" w:tentative="1">
      <w:start w:val="1"/>
      <w:numFmt w:val="bullet"/>
      <w:lvlText w:val=""/>
      <w:lvlJc w:val="left"/>
      <w:pPr>
        <w:ind w:left="6580" w:hanging="360"/>
      </w:pPr>
      <w:rPr>
        <w:rFonts w:ascii="Wingdings" w:hAnsi="Wingdings" w:hint="default"/>
      </w:rPr>
    </w:lvl>
  </w:abstractNum>
  <w:abstractNum w:abstractNumId="1" w15:restartNumberingAfterBreak="0">
    <w:nsid w:val="019F585B"/>
    <w:multiLevelType w:val="hybridMultilevel"/>
    <w:tmpl w:val="D1DC83A4"/>
    <w:lvl w:ilvl="0" w:tplc="4218E646">
      <w:start w:val="5"/>
      <w:numFmt w:val="bullet"/>
      <w:pStyle w:val="BL"/>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2" w15:restartNumberingAfterBreak="0">
    <w:nsid w:val="070624FD"/>
    <w:multiLevelType w:val="hybridMultilevel"/>
    <w:tmpl w:val="737CBAC6"/>
    <w:lvl w:ilvl="0" w:tplc="D534D630">
      <w:start w:val="7"/>
      <w:numFmt w:val="bullet"/>
      <w:lvlText w:val="-"/>
      <w:lvlJc w:val="left"/>
      <w:pPr>
        <w:ind w:left="644" w:hanging="360"/>
      </w:pPr>
      <w:rPr>
        <w:rFonts w:ascii="Times New Roman" w:eastAsia="Times New Roman" w:hAnsi="Times New Roman" w:cs="Times New Roman" w:hint="default"/>
      </w:rPr>
    </w:lvl>
    <w:lvl w:ilvl="1" w:tplc="041D0003" w:tentative="1">
      <w:start w:val="1"/>
      <w:numFmt w:val="bullet"/>
      <w:lvlText w:val="o"/>
      <w:lvlJc w:val="left"/>
      <w:pPr>
        <w:ind w:left="1364" w:hanging="360"/>
      </w:pPr>
      <w:rPr>
        <w:rFonts w:ascii="Courier New" w:hAnsi="Courier New" w:cs="Courier New" w:hint="default"/>
      </w:rPr>
    </w:lvl>
    <w:lvl w:ilvl="2" w:tplc="041D0005" w:tentative="1">
      <w:start w:val="1"/>
      <w:numFmt w:val="bullet"/>
      <w:lvlText w:val=""/>
      <w:lvlJc w:val="left"/>
      <w:pPr>
        <w:ind w:left="2084" w:hanging="360"/>
      </w:pPr>
      <w:rPr>
        <w:rFonts w:ascii="Wingdings" w:hAnsi="Wingdings" w:hint="default"/>
      </w:rPr>
    </w:lvl>
    <w:lvl w:ilvl="3" w:tplc="041D0001" w:tentative="1">
      <w:start w:val="1"/>
      <w:numFmt w:val="bullet"/>
      <w:lvlText w:val=""/>
      <w:lvlJc w:val="left"/>
      <w:pPr>
        <w:ind w:left="2804" w:hanging="360"/>
      </w:pPr>
      <w:rPr>
        <w:rFonts w:ascii="Symbol" w:hAnsi="Symbol" w:hint="default"/>
      </w:rPr>
    </w:lvl>
    <w:lvl w:ilvl="4" w:tplc="041D0003" w:tentative="1">
      <w:start w:val="1"/>
      <w:numFmt w:val="bullet"/>
      <w:lvlText w:val="o"/>
      <w:lvlJc w:val="left"/>
      <w:pPr>
        <w:ind w:left="3524" w:hanging="360"/>
      </w:pPr>
      <w:rPr>
        <w:rFonts w:ascii="Courier New" w:hAnsi="Courier New" w:cs="Courier New" w:hint="default"/>
      </w:rPr>
    </w:lvl>
    <w:lvl w:ilvl="5" w:tplc="041D0005" w:tentative="1">
      <w:start w:val="1"/>
      <w:numFmt w:val="bullet"/>
      <w:lvlText w:val=""/>
      <w:lvlJc w:val="left"/>
      <w:pPr>
        <w:ind w:left="4244" w:hanging="360"/>
      </w:pPr>
      <w:rPr>
        <w:rFonts w:ascii="Wingdings" w:hAnsi="Wingdings" w:hint="default"/>
      </w:rPr>
    </w:lvl>
    <w:lvl w:ilvl="6" w:tplc="041D0001" w:tentative="1">
      <w:start w:val="1"/>
      <w:numFmt w:val="bullet"/>
      <w:lvlText w:val=""/>
      <w:lvlJc w:val="left"/>
      <w:pPr>
        <w:ind w:left="4964" w:hanging="360"/>
      </w:pPr>
      <w:rPr>
        <w:rFonts w:ascii="Symbol" w:hAnsi="Symbol" w:hint="default"/>
      </w:rPr>
    </w:lvl>
    <w:lvl w:ilvl="7" w:tplc="041D0003" w:tentative="1">
      <w:start w:val="1"/>
      <w:numFmt w:val="bullet"/>
      <w:lvlText w:val="o"/>
      <w:lvlJc w:val="left"/>
      <w:pPr>
        <w:ind w:left="5684" w:hanging="360"/>
      </w:pPr>
      <w:rPr>
        <w:rFonts w:ascii="Courier New" w:hAnsi="Courier New" w:cs="Courier New" w:hint="default"/>
      </w:rPr>
    </w:lvl>
    <w:lvl w:ilvl="8" w:tplc="041D0005" w:tentative="1">
      <w:start w:val="1"/>
      <w:numFmt w:val="bullet"/>
      <w:lvlText w:val=""/>
      <w:lvlJc w:val="left"/>
      <w:pPr>
        <w:ind w:left="6404" w:hanging="360"/>
      </w:pPr>
      <w:rPr>
        <w:rFonts w:ascii="Wingdings" w:hAnsi="Wingdings" w:hint="default"/>
      </w:rPr>
    </w:lvl>
  </w:abstractNum>
  <w:abstractNum w:abstractNumId="3" w15:restartNumberingAfterBreak="0">
    <w:nsid w:val="116B73BA"/>
    <w:multiLevelType w:val="hybridMultilevel"/>
    <w:tmpl w:val="11B23932"/>
    <w:lvl w:ilvl="0" w:tplc="0809000F">
      <w:start w:val="1"/>
      <w:numFmt w:val="decimal"/>
      <w:pStyle w:val="ListNumber3"/>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1C923E8A"/>
    <w:multiLevelType w:val="hybridMultilevel"/>
    <w:tmpl w:val="65E8FCAE"/>
    <w:lvl w:ilvl="0" w:tplc="BE381B30">
      <w:start w:val="1"/>
      <w:numFmt w:val="decimal"/>
      <w:lvlText w:val="%1."/>
      <w:lvlJc w:val="left"/>
      <w:pPr>
        <w:ind w:left="460" w:hanging="360"/>
      </w:pPr>
      <w:rPr>
        <w:rFonts w:hint="default"/>
      </w:r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abstractNum w:abstractNumId="5"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CC7125C"/>
    <w:multiLevelType w:val="singleLevel"/>
    <w:tmpl w:val="24D0B6C8"/>
    <w:lvl w:ilvl="0">
      <w:start w:val="1"/>
      <w:numFmt w:val="bullet"/>
      <w:pStyle w:val="Bulletedo1"/>
      <w:lvlText w:val=""/>
      <w:lvlJc w:val="left"/>
      <w:pPr>
        <w:tabs>
          <w:tab w:val="num" w:pos="360"/>
        </w:tabs>
        <w:ind w:left="360" w:hanging="360"/>
      </w:pPr>
      <w:rPr>
        <w:rFonts w:ascii="Symbol" w:hAnsi="Symbol" w:hint="default"/>
      </w:rPr>
    </w:lvl>
  </w:abstractNum>
  <w:abstractNum w:abstractNumId="7" w15:restartNumberingAfterBreak="0">
    <w:nsid w:val="2CE80D3D"/>
    <w:multiLevelType w:val="hybridMultilevel"/>
    <w:tmpl w:val="03345B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FB01FD2"/>
    <w:multiLevelType w:val="hybridMultilevel"/>
    <w:tmpl w:val="E8F228B2"/>
    <w:lvl w:ilvl="0" w:tplc="0809000F">
      <w:start w:val="1"/>
      <w:numFmt w:val="decimal"/>
      <w:pStyle w:val="ListNumber4"/>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356F2D0D"/>
    <w:multiLevelType w:val="hybridMultilevel"/>
    <w:tmpl w:val="E90C320E"/>
    <w:lvl w:ilvl="0" w:tplc="06E61B98">
      <w:start w:val="8"/>
      <w:numFmt w:val="bullet"/>
      <w:lvlText w:val="-"/>
      <w:lvlJc w:val="left"/>
      <w:pPr>
        <w:ind w:left="644" w:hanging="360"/>
      </w:pPr>
      <w:rPr>
        <w:rFonts w:ascii="Times New Roman" w:eastAsia="Times New Roman" w:hAnsi="Times New Roman" w:cs="Times New Roman" w:hint="default"/>
      </w:rPr>
    </w:lvl>
    <w:lvl w:ilvl="1" w:tplc="041D0003" w:tentative="1">
      <w:start w:val="1"/>
      <w:numFmt w:val="bullet"/>
      <w:lvlText w:val="o"/>
      <w:lvlJc w:val="left"/>
      <w:pPr>
        <w:ind w:left="1364" w:hanging="360"/>
      </w:pPr>
      <w:rPr>
        <w:rFonts w:ascii="Courier New" w:hAnsi="Courier New" w:cs="Courier New" w:hint="default"/>
      </w:rPr>
    </w:lvl>
    <w:lvl w:ilvl="2" w:tplc="041D0005" w:tentative="1">
      <w:start w:val="1"/>
      <w:numFmt w:val="bullet"/>
      <w:lvlText w:val=""/>
      <w:lvlJc w:val="left"/>
      <w:pPr>
        <w:ind w:left="2084" w:hanging="360"/>
      </w:pPr>
      <w:rPr>
        <w:rFonts w:ascii="Wingdings" w:hAnsi="Wingdings" w:hint="default"/>
      </w:rPr>
    </w:lvl>
    <w:lvl w:ilvl="3" w:tplc="041D0001" w:tentative="1">
      <w:start w:val="1"/>
      <w:numFmt w:val="bullet"/>
      <w:lvlText w:val=""/>
      <w:lvlJc w:val="left"/>
      <w:pPr>
        <w:ind w:left="2804" w:hanging="360"/>
      </w:pPr>
      <w:rPr>
        <w:rFonts w:ascii="Symbol" w:hAnsi="Symbol" w:hint="default"/>
      </w:rPr>
    </w:lvl>
    <w:lvl w:ilvl="4" w:tplc="041D0003" w:tentative="1">
      <w:start w:val="1"/>
      <w:numFmt w:val="bullet"/>
      <w:lvlText w:val="o"/>
      <w:lvlJc w:val="left"/>
      <w:pPr>
        <w:ind w:left="3524" w:hanging="360"/>
      </w:pPr>
      <w:rPr>
        <w:rFonts w:ascii="Courier New" w:hAnsi="Courier New" w:cs="Courier New" w:hint="default"/>
      </w:rPr>
    </w:lvl>
    <w:lvl w:ilvl="5" w:tplc="041D0005" w:tentative="1">
      <w:start w:val="1"/>
      <w:numFmt w:val="bullet"/>
      <w:lvlText w:val=""/>
      <w:lvlJc w:val="left"/>
      <w:pPr>
        <w:ind w:left="4244" w:hanging="360"/>
      </w:pPr>
      <w:rPr>
        <w:rFonts w:ascii="Wingdings" w:hAnsi="Wingdings" w:hint="default"/>
      </w:rPr>
    </w:lvl>
    <w:lvl w:ilvl="6" w:tplc="041D0001" w:tentative="1">
      <w:start w:val="1"/>
      <w:numFmt w:val="bullet"/>
      <w:lvlText w:val=""/>
      <w:lvlJc w:val="left"/>
      <w:pPr>
        <w:ind w:left="4964" w:hanging="360"/>
      </w:pPr>
      <w:rPr>
        <w:rFonts w:ascii="Symbol" w:hAnsi="Symbol" w:hint="default"/>
      </w:rPr>
    </w:lvl>
    <w:lvl w:ilvl="7" w:tplc="041D0003" w:tentative="1">
      <w:start w:val="1"/>
      <w:numFmt w:val="bullet"/>
      <w:lvlText w:val="o"/>
      <w:lvlJc w:val="left"/>
      <w:pPr>
        <w:ind w:left="5684" w:hanging="360"/>
      </w:pPr>
      <w:rPr>
        <w:rFonts w:ascii="Courier New" w:hAnsi="Courier New" w:cs="Courier New" w:hint="default"/>
      </w:rPr>
    </w:lvl>
    <w:lvl w:ilvl="8" w:tplc="041D0005" w:tentative="1">
      <w:start w:val="1"/>
      <w:numFmt w:val="bullet"/>
      <w:lvlText w:val=""/>
      <w:lvlJc w:val="left"/>
      <w:pPr>
        <w:ind w:left="6404" w:hanging="360"/>
      </w:pPr>
      <w:rPr>
        <w:rFonts w:ascii="Wingdings" w:hAnsi="Wingdings" w:hint="default"/>
      </w:rPr>
    </w:lvl>
  </w:abstractNum>
  <w:abstractNum w:abstractNumId="10" w15:restartNumberingAfterBreak="0">
    <w:nsid w:val="3ED369F9"/>
    <w:multiLevelType w:val="hybridMultilevel"/>
    <w:tmpl w:val="5ED6B2CA"/>
    <w:lvl w:ilvl="0" w:tplc="04090001">
      <w:start w:val="1"/>
      <w:numFmt w:val="bullet"/>
      <w:lvlText w:val=""/>
      <w:lvlJc w:val="left"/>
      <w:pPr>
        <w:ind w:left="820" w:hanging="360"/>
      </w:pPr>
      <w:rPr>
        <w:rFonts w:ascii="Symbol" w:hAnsi="Symbol" w:hint="default"/>
      </w:rPr>
    </w:lvl>
    <w:lvl w:ilvl="1" w:tplc="04090003">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1" w15:restartNumberingAfterBreak="0">
    <w:nsid w:val="41453597"/>
    <w:multiLevelType w:val="hybridMultilevel"/>
    <w:tmpl w:val="ABC65C0A"/>
    <w:lvl w:ilvl="0" w:tplc="3F7276D8">
      <w:start w:val="1"/>
      <w:numFmt w:val="decimal"/>
      <w:lvlText w:val="%1."/>
      <w:lvlJc w:val="left"/>
      <w:pPr>
        <w:ind w:left="460" w:hanging="360"/>
      </w:pPr>
      <w:rPr>
        <w:rFonts w:hint="default"/>
      </w:r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abstractNum w:abstractNumId="12" w15:restartNumberingAfterBreak="0">
    <w:nsid w:val="461A072D"/>
    <w:multiLevelType w:val="hybridMultilevel"/>
    <w:tmpl w:val="DB387502"/>
    <w:lvl w:ilvl="0" w:tplc="04090011">
      <w:start w:val="1"/>
      <w:numFmt w:val="decimal"/>
      <w:lvlText w:val="%1)"/>
      <w:lvlJc w:val="left"/>
      <w:pPr>
        <w:ind w:left="1360" w:hanging="420"/>
      </w:pPr>
    </w:lvl>
    <w:lvl w:ilvl="1" w:tplc="04090019" w:tentative="1">
      <w:start w:val="1"/>
      <w:numFmt w:val="lowerLetter"/>
      <w:lvlText w:val="%2)"/>
      <w:lvlJc w:val="left"/>
      <w:pPr>
        <w:ind w:left="1780" w:hanging="420"/>
      </w:pPr>
    </w:lvl>
    <w:lvl w:ilvl="2" w:tplc="0409001B" w:tentative="1">
      <w:start w:val="1"/>
      <w:numFmt w:val="lowerRoman"/>
      <w:lvlText w:val="%3."/>
      <w:lvlJc w:val="right"/>
      <w:pPr>
        <w:ind w:left="2200" w:hanging="420"/>
      </w:pPr>
    </w:lvl>
    <w:lvl w:ilvl="3" w:tplc="0409000F" w:tentative="1">
      <w:start w:val="1"/>
      <w:numFmt w:val="decimal"/>
      <w:lvlText w:val="%4."/>
      <w:lvlJc w:val="left"/>
      <w:pPr>
        <w:ind w:left="2620" w:hanging="420"/>
      </w:pPr>
    </w:lvl>
    <w:lvl w:ilvl="4" w:tplc="04090019" w:tentative="1">
      <w:start w:val="1"/>
      <w:numFmt w:val="lowerLetter"/>
      <w:lvlText w:val="%5)"/>
      <w:lvlJc w:val="left"/>
      <w:pPr>
        <w:ind w:left="3040" w:hanging="420"/>
      </w:pPr>
    </w:lvl>
    <w:lvl w:ilvl="5" w:tplc="0409001B" w:tentative="1">
      <w:start w:val="1"/>
      <w:numFmt w:val="lowerRoman"/>
      <w:lvlText w:val="%6."/>
      <w:lvlJc w:val="right"/>
      <w:pPr>
        <w:ind w:left="3460" w:hanging="420"/>
      </w:pPr>
    </w:lvl>
    <w:lvl w:ilvl="6" w:tplc="0409000F" w:tentative="1">
      <w:start w:val="1"/>
      <w:numFmt w:val="decimal"/>
      <w:lvlText w:val="%7."/>
      <w:lvlJc w:val="left"/>
      <w:pPr>
        <w:ind w:left="3880" w:hanging="420"/>
      </w:pPr>
    </w:lvl>
    <w:lvl w:ilvl="7" w:tplc="04090019" w:tentative="1">
      <w:start w:val="1"/>
      <w:numFmt w:val="lowerLetter"/>
      <w:lvlText w:val="%8)"/>
      <w:lvlJc w:val="left"/>
      <w:pPr>
        <w:ind w:left="4300" w:hanging="420"/>
      </w:pPr>
    </w:lvl>
    <w:lvl w:ilvl="8" w:tplc="0409001B" w:tentative="1">
      <w:start w:val="1"/>
      <w:numFmt w:val="lowerRoman"/>
      <w:lvlText w:val="%9."/>
      <w:lvlJc w:val="right"/>
      <w:pPr>
        <w:ind w:left="4720" w:hanging="420"/>
      </w:pPr>
    </w:lvl>
  </w:abstractNum>
  <w:abstractNum w:abstractNumId="13" w15:restartNumberingAfterBreak="0">
    <w:nsid w:val="5101505E"/>
    <w:multiLevelType w:val="hybridMultilevel"/>
    <w:tmpl w:val="6C28A41A"/>
    <w:lvl w:ilvl="0" w:tplc="A0B01C54">
      <w:start w:val="1"/>
      <w:numFmt w:val="decimal"/>
      <w:pStyle w:val="Observation"/>
      <w:lvlText w:val="Observation %1"/>
      <w:lvlJc w:val="left"/>
      <w:pPr>
        <w:ind w:left="360" w:hanging="360"/>
      </w:pPr>
    </w:lvl>
    <w:lvl w:ilvl="1" w:tplc="107E0DC8">
      <w:start w:val="1"/>
      <w:numFmt w:val="decimal"/>
      <w:lvlText w:val="%2."/>
      <w:lvlJc w:val="left"/>
      <w:pPr>
        <w:tabs>
          <w:tab w:val="num" w:pos="1440"/>
        </w:tabs>
        <w:ind w:left="1440" w:hanging="360"/>
      </w:pPr>
    </w:lvl>
    <w:lvl w:ilvl="2" w:tplc="F0D6EB3E">
      <w:start w:val="1"/>
      <w:numFmt w:val="decimal"/>
      <w:lvlText w:val="%3."/>
      <w:lvlJc w:val="left"/>
      <w:pPr>
        <w:tabs>
          <w:tab w:val="num" w:pos="2160"/>
        </w:tabs>
        <w:ind w:left="2160" w:hanging="360"/>
      </w:pPr>
    </w:lvl>
    <w:lvl w:ilvl="3" w:tplc="38A4395A">
      <w:start w:val="1"/>
      <w:numFmt w:val="decimal"/>
      <w:lvlText w:val="%4."/>
      <w:lvlJc w:val="left"/>
      <w:pPr>
        <w:tabs>
          <w:tab w:val="num" w:pos="2880"/>
        </w:tabs>
        <w:ind w:left="2880" w:hanging="360"/>
      </w:pPr>
    </w:lvl>
    <w:lvl w:ilvl="4" w:tplc="950EAFC6">
      <w:start w:val="1"/>
      <w:numFmt w:val="decimal"/>
      <w:lvlText w:val="%5."/>
      <w:lvlJc w:val="left"/>
      <w:pPr>
        <w:tabs>
          <w:tab w:val="num" w:pos="3600"/>
        </w:tabs>
        <w:ind w:left="3600" w:hanging="360"/>
      </w:pPr>
    </w:lvl>
    <w:lvl w:ilvl="5" w:tplc="CAAE2302">
      <w:start w:val="1"/>
      <w:numFmt w:val="decimal"/>
      <w:lvlText w:val="%6."/>
      <w:lvlJc w:val="left"/>
      <w:pPr>
        <w:tabs>
          <w:tab w:val="num" w:pos="4320"/>
        </w:tabs>
        <w:ind w:left="4320" w:hanging="360"/>
      </w:pPr>
    </w:lvl>
    <w:lvl w:ilvl="6" w:tplc="49D4BBD8">
      <w:start w:val="1"/>
      <w:numFmt w:val="decimal"/>
      <w:lvlText w:val="%7."/>
      <w:lvlJc w:val="left"/>
      <w:pPr>
        <w:tabs>
          <w:tab w:val="num" w:pos="5040"/>
        </w:tabs>
        <w:ind w:left="5040" w:hanging="360"/>
      </w:pPr>
    </w:lvl>
    <w:lvl w:ilvl="7" w:tplc="FAEAAE3C">
      <w:start w:val="1"/>
      <w:numFmt w:val="decimal"/>
      <w:lvlText w:val="%8."/>
      <w:lvlJc w:val="left"/>
      <w:pPr>
        <w:tabs>
          <w:tab w:val="num" w:pos="5760"/>
        </w:tabs>
        <w:ind w:left="5760" w:hanging="360"/>
      </w:pPr>
    </w:lvl>
    <w:lvl w:ilvl="8" w:tplc="A97800E8">
      <w:start w:val="1"/>
      <w:numFmt w:val="decimal"/>
      <w:lvlText w:val="%9."/>
      <w:lvlJc w:val="left"/>
      <w:pPr>
        <w:tabs>
          <w:tab w:val="num" w:pos="6480"/>
        </w:tabs>
        <w:ind w:left="6480" w:hanging="360"/>
      </w:pPr>
    </w:lvl>
  </w:abstractNum>
  <w:abstractNum w:abstractNumId="14" w15:restartNumberingAfterBreak="0">
    <w:nsid w:val="5DBB298C"/>
    <w:multiLevelType w:val="hybridMultilevel"/>
    <w:tmpl w:val="B3BA5476"/>
    <w:lvl w:ilvl="0" w:tplc="F5B23A02">
      <w:numFmt w:val="bullet"/>
      <w:lvlText w:val="•"/>
      <w:lvlJc w:val="left"/>
      <w:pPr>
        <w:ind w:left="460" w:hanging="360"/>
      </w:pPr>
      <w:rPr>
        <w:rFonts w:ascii="Arial" w:eastAsia="Times New Roman" w:hAnsi="Arial" w:cs="Arial" w:hint="default"/>
      </w:rPr>
    </w:lvl>
    <w:lvl w:ilvl="1" w:tplc="08090003" w:tentative="1">
      <w:start w:val="1"/>
      <w:numFmt w:val="bullet"/>
      <w:lvlText w:val="o"/>
      <w:lvlJc w:val="left"/>
      <w:pPr>
        <w:ind w:left="1180" w:hanging="360"/>
      </w:pPr>
      <w:rPr>
        <w:rFonts w:ascii="Courier New" w:hAnsi="Courier New" w:cs="Courier New" w:hint="default"/>
      </w:rPr>
    </w:lvl>
    <w:lvl w:ilvl="2" w:tplc="08090005" w:tentative="1">
      <w:start w:val="1"/>
      <w:numFmt w:val="bullet"/>
      <w:lvlText w:val=""/>
      <w:lvlJc w:val="left"/>
      <w:pPr>
        <w:ind w:left="1900" w:hanging="360"/>
      </w:pPr>
      <w:rPr>
        <w:rFonts w:ascii="Wingdings" w:hAnsi="Wingdings" w:hint="default"/>
      </w:rPr>
    </w:lvl>
    <w:lvl w:ilvl="3" w:tplc="08090001" w:tentative="1">
      <w:start w:val="1"/>
      <w:numFmt w:val="bullet"/>
      <w:lvlText w:val=""/>
      <w:lvlJc w:val="left"/>
      <w:pPr>
        <w:ind w:left="2620" w:hanging="360"/>
      </w:pPr>
      <w:rPr>
        <w:rFonts w:ascii="Symbol" w:hAnsi="Symbol" w:hint="default"/>
      </w:rPr>
    </w:lvl>
    <w:lvl w:ilvl="4" w:tplc="08090003" w:tentative="1">
      <w:start w:val="1"/>
      <w:numFmt w:val="bullet"/>
      <w:lvlText w:val="o"/>
      <w:lvlJc w:val="left"/>
      <w:pPr>
        <w:ind w:left="3340" w:hanging="360"/>
      </w:pPr>
      <w:rPr>
        <w:rFonts w:ascii="Courier New" w:hAnsi="Courier New" w:cs="Courier New" w:hint="default"/>
      </w:rPr>
    </w:lvl>
    <w:lvl w:ilvl="5" w:tplc="08090005" w:tentative="1">
      <w:start w:val="1"/>
      <w:numFmt w:val="bullet"/>
      <w:lvlText w:val=""/>
      <w:lvlJc w:val="left"/>
      <w:pPr>
        <w:ind w:left="4060" w:hanging="360"/>
      </w:pPr>
      <w:rPr>
        <w:rFonts w:ascii="Wingdings" w:hAnsi="Wingdings" w:hint="default"/>
      </w:rPr>
    </w:lvl>
    <w:lvl w:ilvl="6" w:tplc="08090001" w:tentative="1">
      <w:start w:val="1"/>
      <w:numFmt w:val="bullet"/>
      <w:lvlText w:val=""/>
      <w:lvlJc w:val="left"/>
      <w:pPr>
        <w:ind w:left="4780" w:hanging="360"/>
      </w:pPr>
      <w:rPr>
        <w:rFonts w:ascii="Symbol" w:hAnsi="Symbol" w:hint="default"/>
      </w:rPr>
    </w:lvl>
    <w:lvl w:ilvl="7" w:tplc="08090003" w:tentative="1">
      <w:start w:val="1"/>
      <w:numFmt w:val="bullet"/>
      <w:lvlText w:val="o"/>
      <w:lvlJc w:val="left"/>
      <w:pPr>
        <w:ind w:left="5500" w:hanging="360"/>
      </w:pPr>
      <w:rPr>
        <w:rFonts w:ascii="Courier New" w:hAnsi="Courier New" w:cs="Courier New" w:hint="default"/>
      </w:rPr>
    </w:lvl>
    <w:lvl w:ilvl="8" w:tplc="08090005" w:tentative="1">
      <w:start w:val="1"/>
      <w:numFmt w:val="bullet"/>
      <w:lvlText w:val=""/>
      <w:lvlJc w:val="left"/>
      <w:pPr>
        <w:ind w:left="6220" w:hanging="360"/>
      </w:pPr>
      <w:rPr>
        <w:rFonts w:ascii="Wingdings" w:hAnsi="Wingdings" w:hint="default"/>
      </w:rPr>
    </w:lvl>
  </w:abstractNum>
  <w:abstractNum w:abstractNumId="15" w15:restartNumberingAfterBreak="0">
    <w:nsid w:val="65BB7F02"/>
    <w:multiLevelType w:val="hybridMultilevel"/>
    <w:tmpl w:val="795EA4A0"/>
    <w:lvl w:ilvl="0" w:tplc="FFFFFFFF">
      <w:start w:val="1"/>
      <w:numFmt w:val="bullet"/>
      <w:lvlText w:val=""/>
      <w:lvlJc w:val="left"/>
      <w:pPr>
        <w:ind w:left="520" w:hanging="420"/>
      </w:pPr>
      <w:rPr>
        <w:rFonts w:ascii="Symbol" w:hAnsi="Symbol" w:hint="default"/>
      </w:rPr>
    </w:lvl>
    <w:lvl w:ilvl="1" w:tplc="04090003">
      <w:start w:val="1"/>
      <w:numFmt w:val="bullet"/>
      <w:lvlText w:val=""/>
      <w:lvlJc w:val="left"/>
      <w:pPr>
        <w:ind w:left="940" w:hanging="420"/>
      </w:pPr>
      <w:rPr>
        <w:rFonts w:ascii="Wingdings" w:hAnsi="Wingdings" w:hint="default"/>
      </w:rPr>
    </w:lvl>
    <w:lvl w:ilvl="2" w:tplc="04090011">
      <w:start w:val="1"/>
      <w:numFmt w:val="decimal"/>
      <w:lvlText w:val="%3)"/>
      <w:lvlJc w:val="left"/>
      <w:pPr>
        <w:ind w:left="1360" w:hanging="420"/>
      </w:pPr>
      <w:rPr>
        <w:rFonts w:hint="default"/>
      </w:rPr>
    </w:lvl>
    <w:lvl w:ilvl="3" w:tplc="04090001">
      <w:start w:val="1"/>
      <w:numFmt w:val="bullet"/>
      <w:lvlText w:val=""/>
      <w:lvlJc w:val="left"/>
      <w:pPr>
        <w:ind w:left="1780" w:hanging="420"/>
      </w:pPr>
      <w:rPr>
        <w:rFonts w:ascii="Wingdings" w:hAnsi="Wingdings" w:hint="default"/>
      </w:rPr>
    </w:lvl>
    <w:lvl w:ilvl="4" w:tplc="04090003">
      <w:start w:val="1"/>
      <w:numFmt w:val="bullet"/>
      <w:lvlText w:val=""/>
      <w:lvlJc w:val="left"/>
      <w:pPr>
        <w:ind w:left="2200" w:hanging="420"/>
      </w:pPr>
      <w:rPr>
        <w:rFonts w:ascii="Wingdings" w:hAnsi="Wingdings" w:hint="default"/>
      </w:rPr>
    </w:lvl>
    <w:lvl w:ilvl="5" w:tplc="04090005">
      <w:start w:val="1"/>
      <w:numFmt w:val="bullet"/>
      <w:lvlText w:val=""/>
      <w:lvlJc w:val="left"/>
      <w:pPr>
        <w:ind w:left="2620" w:hanging="420"/>
      </w:pPr>
      <w:rPr>
        <w:rFonts w:ascii="Wingdings" w:hAnsi="Wingdings" w:hint="default"/>
      </w:rPr>
    </w:lvl>
    <w:lvl w:ilvl="6" w:tplc="04090001" w:tentative="1">
      <w:start w:val="1"/>
      <w:numFmt w:val="bullet"/>
      <w:lvlText w:val=""/>
      <w:lvlJc w:val="left"/>
      <w:pPr>
        <w:ind w:left="3040" w:hanging="420"/>
      </w:pPr>
      <w:rPr>
        <w:rFonts w:ascii="Wingdings" w:hAnsi="Wingdings" w:hint="default"/>
      </w:rPr>
    </w:lvl>
    <w:lvl w:ilvl="7" w:tplc="04090003" w:tentative="1">
      <w:start w:val="1"/>
      <w:numFmt w:val="bullet"/>
      <w:lvlText w:val=""/>
      <w:lvlJc w:val="left"/>
      <w:pPr>
        <w:ind w:left="3460" w:hanging="420"/>
      </w:pPr>
      <w:rPr>
        <w:rFonts w:ascii="Wingdings" w:hAnsi="Wingdings" w:hint="default"/>
      </w:rPr>
    </w:lvl>
    <w:lvl w:ilvl="8" w:tplc="04090005" w:tentative="1">
      <w:start w:val="1"/>
      <w:numFmt w:val="bullet"/>
      <w:lvlText w:val=""/>
      <w:lvlJc w:val="left"/>
      <w:pPr>
        <w:ind w:left="3880" w:hanging="420"/>
      </w:pPr>
      <w:rPr>
        <w:rFonts w:ascii="Wingdings" w:hAnsi="Wingdings" w:hint="default"/>
      </w:rPr>
    </w:lvl>
  </w:abstractNum>
  <w:abstractNum w:abstractNumId="16"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17" w15:restartNumberingAfterBreak="0">
    <w:nsid w:val="7BC330F5"/>
    <w:multiLevelType w:val="hybridMultilevel"/>
    <w:tmpl w:val="C2769C2A"/>
    <w:lvl w:ilvl="0" w:tplc="04090001">
      <w:start w:val="1"/>
      <w:numFmt w:val="bullet"/>
      <w:pStyle w:val="ZchnZchn"/>
      <w:lvlText w:val=""/>
      <w:lvlJc w:val="left"/>
      <w:pPr>
        <w:tabs>
          <w:tab w:val="num" w:pos="851"/>
        </w:tabs>
        <w:ind w:left="851" w:hanging="851"/>
      </w:pPr>
      <w:rPr>
        <w:rFonts w:ascii="ZapfDingbats" w:hAnsi="ZapfDingbats" w:hint="default"/>
        <w:b/>
        <w:i w:val="0"/>
        <w:color w:val="70CEF5"/>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916014913">
    <w:abstractNumId w:val="2"/>
  </w:num>
  <w:num w:numId="2" w16cid:durableId="1111433248">
    <w:abstractNumId w:val="16"/>
  </w:num>
  <w:num w:numId="3" w16cid:durableId="1971278949">
    <w:abstractNumId w:val="17"/>
  </w:num>
  <w:num w:numId="4" w16cid:durableId="2049183991">
    <w:abstractNumId w:val="5"/>
  </w:num>
  <w:num w:numId="5" w16cid:durableId="2112042999">
    <w:abstractNumId w:val="6"/>
  </w:num>
  <w:num w:numId="6" w16cid:durableId="1478260276">
    <w:abstractNumId w:val="1"/>
  </w:num>
  <w:num w:numId="7" w16cid:durableId="435907408">
    <w:abstractNumId w:val="8"/>
  </w:num>
  <w:num w:numId="8" w16cid:durableId="1281258869">
    <w:abstractNumId w:val="3"/>
  </w:num>
  <w:num w:numId="9" w16cid:durableId="1850487254">
    <w:abstractNumId w:val="10"/>
  </w:num>
  <w:num w:numId="10" w16cid:durableId="271523828">
    <w:abstractNumId w:val="15"/>
  </w:num>
  <w:num w:numId="11" w16cid:durableId="1374959318">
    <w:abstractNumId w:val="9"/>
  </w:num>
  <w:num w:numId="12" w16cid:durableId="1843156140">
    <w:abstractNumId w:val="12"/>
  </w:num>
  <w:num w:numId="13" w16cid:durableId="654652292">
    <w:abstractNumId w:val="4"/>
  </w:num>
  <w:num w:numId="14" w16cid:durableId="70726745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052922088">
    <w:abstractNumId w:val="7"/>
  </w:num>
  <w:num w:numId="16" w16cid:durableId="24523750">
    <w:abstractNumId w:val="0"/>
  </w:num>
  <w:num w:numId="17" w16cid:durableId="1956014701">
    <w:abstractNumId w:val="14"/>
  </w:num>
  <w:num w:numId="18" w16cid:durableId="13461332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ttachedTemplate r:id="rId1"/>
  <w:linkStyles/>
  <w:defaultTabStop w:val="720"/>
  <w:characterSpacingControl w:val="doNotCompress"/>
  <w:hdrShapeDefaults>
    <o:shapedefaults v:ext="edit" spidmax="2050"/>
  </w:hdrShapeDefaults>
  <w:footnotePr>
    <w:numRestart w:val="eachSec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685"/>
    <w:rsid w:val="0000028D"/>
    <w:rsid w:val="000016D2"/>
    <w:rsid w:val="0002729F"/>
    <w:rsid w:val="000338E3"/>
    <w:rsid w:val="00035352"/>
    <w:rsid w:val="00051DE8"/>
    <w:rsid w:val="00056752"/>
    <w:rsid w:val="0007399C"/>
    <w:rsid w:val="00080F1F"/>
    <w:rsid w:val="00084FA5"/>
    <w:rsid w:val="0009404E"/>
    <w:rsid w:val="00095489"/>
    <w:rsid w:val="00096867"/>
    <w:rsid w:val="000A5431"/>
    <w:rsid w:val="000B05C4"/>
    <w:rsid w:val="000C62C5"/>
    <w:rsid w:val="000C77F2"/>
    <w:rsid w:val="000C7D8C"/>
    <w:rsid w:val="000D368E"/>
    <w:rsid w:val="000E52F5"/>
    <w:rsid w:val="00100558"/>
    <w:rsid w:val="00100DCA"/>
    <w:rsid w:val="00102004"/>
    <w:rsid w:val="00106B20"/>
    <w:rsid w:val="00111E93"/>
    <w:rsid w:val="0011470A"/>
    <w:rsid w:val="00114AD2"/>
    <w:rsid w:val="001155C6"/>
    <w:rsid w:val="0012518F"/>
    <w:rsid w:val="00132619"/>
    <w:rsid w:val="00137B4B"/>
    <w:rsid w:val="001577A4"/>
    <w:rsid w:val="00160F86"/>
    <w:rsid w:val="00163D73"/>
    <w:rsid w:val="001764F5"/>
    <w:rsid w:val="00176957"/>
    <w:rsid w:val="0018117A"/>
    <w:rsid w:val="00181753"/>
    <w:rsid w:val="001869A9"/>
    <w:rsid w:val="00186BA5"/>
    <w:rsid w:val="00196526"/>
    <w:rsid w:val="001B6825"/>
    <w:rsid w:val="001B6DA3"/>
    <w:rsid w:val="001C1049"/>
    <w:rsid w:val="001C7655"/>
    <w:rsid w:val="001E0EFB"/>
    <w:rsid w:val="001E2C73"/>
    <w:rsid w:val="001F6C86"/>
    <w:rsid w:val="001F7A25"/>
    <w:rsid w:val="00203A6D"/>
    <w:rsid w:val="0020425F"/>
    <w:rsid w:val="002068EA"/>
    <w:rsid w:val="002116E0"/>
    <w:rsid w:val="0021230C"/>
    <w:rsid w:val="00215BA0"/>
    <w:rsid w:val="0022284C"/>
    <w:rsid w:val="00224E07"/>
    <w:rsid w:val="00242413"/>
    <w:rsid w:val="00242EA9"/>
    <w:rsid w:val="00252B3E"/>
    <w:rsid w:val="00253D7C"/>
    <w:rsid w:val="00257333"/>
    <w:rsid w:val="002618B6"/>
    <w:rsid w:val="00261990"/>
    <w:rsid w:val="00263C63"/>
    <w:rsid w:val="00271080"/>
    <w:rsid w:val="00274E0E"/>
    <w:rsid w:val="002850CE"/>
    <w:rsid w:val="002A59B6"/>
    <w:rsid w:val="002B7C2E"/>
    <w:rsid w:val="002B7D21"/>
    <w:rsid w:val="002C30C9"/>
    <w:rsid w:val="002D2082"/>
    <w:rsid w:val="002F1E25"/>
    <w:rsid w:val="002F2EC7"/>
    <w:rsid w:val="002F7DCA"/>
    <w:rsid w:val="003039A4"/>
    <w:rsid w:val="0031157B"/>
    <w:rsid w:val="00314A35"/>
    <w:rsid w:val="003330E0"/>
    <w:rsid w:val="0033375E"/>
    <w:rsid w:val="0034302B"/>
    <w:rsid w:val="00350002"/>
    <w:rsid w:val="003605F1"/>
    <w:rsid w:val="003911C2"/>
    <w:rsid w:val="00394F88"/>
    <w:rsid w:val="003A4AC8"/>
    <w:rsid w:val="003A70F2"/>
    <w:rsid w:val="003B4662"/>
    <w:rsid w:val="003C3188"/>
    <w:rsid w:val="003E4E9A"/>
    <w:rsid w:val="003F39F0"/>
    <w:rsid w:val="003F793A"/>
    <w:rsid w:val="00403A02"/>
    <w:rsid w:val="00405457"/>
    <w:rsid w:val="004115DF"/>
    <w:rsid w:val="0042122D"/>
    <w:rsid w:val="00421571"/>
    <w:rsid w:val="004237CF"/>
    <w:rsid w:val="00423F71"/>
    <w:rsid w:val="004255FC"/>
    <w:rsid w:val="00426A73"/>
    <w:rsid w:val="004321C3"/>
    <w:rsid w:val="00433170"/>
    <w:rsid w:val="004415A8"/>
    <w:rsid w:val="0044694F"/>
    <w:rsid w:val="00447DA1"/>
    <w:rsid w:val="00457685"/>
    <w:rsid w:val="004646D9"/>
    <w:rsid w:val="004751A5"/>
    <w:rsid w:val="00483F61"/>
    <w:rsid w:val="00486C1E"/>
    <w:rsid w:val="00493C09"/>
    <w:rsid w:val="00494DAA"/>
    <w:rsid w:val="00496996"/>
    <w:rsid w:val="004A0298"/>
    <w:rsid w:val="004A5431"/>
    <w:rsid w:val="004B0071"/>
    <w:rsid w:val="004B3501"/>
    <w:rsid w:val="004B50DF"/>
    <w:rsid w:val="004C1463"/>
    <w:rsid w:val="004C2595"/>
    <w:rsid w:val="004C3AAC"/>
    <w:rsid w:val="004C4A86"/>
    <w:rsid w:val="004C7439"/>
    <w:rsid w:val="004C7F68"/>
    <w:rsid w:val="004D61D3"/>
    <w:rsid w:val="004E4A53"/>
    <w:rsid w:val="004E4E3A"/>
    <w:rsid w:val="004F432B"/>
    <w:rsid w:val="004F601A"/>
    <w:rsid w:val="00501654"/>
    <w:rsid w:val="005068D5"/>
    <w:rsid w:val="00510B09"/>
    <w:rsid w:val="005155BB"/>
    <w:rsid w:val="0053254A"/>
    <w:rsid w:val="00535611"/>
    <w:rsid w:val="00541E9A"/>
    <w:rsid w:val="00550111"/>
    <w:rsid w:val="005571F6"/>
    <w:rsid w:val="00562DAC"/>
    <w:rsid w:val="00564682"/>
    <w:rsid w:val="0058202A"/>
    <w:rsid w:val="0058607D"/>
    <w:rsid w:val="0059104B"/>
    <w:rsid w:val="005A3829"/>
    <w:rsid w:val="005B7373"/>
    <w:rsid w:val="005C5424"/>
    <w:rsid w:val="005D6377"/>
    <w:rsid w:val="005E590C"/>
    <w:rsid w:val="005F1D77"/>
    <w:rsid w:val="005F3DE8"/>
    <w:rsid w:val="006013F9"/>
    <w:rsid w:val="00604371"/>
    <w:rsid w:val="00611182"/>
    <w:rsid w:val="00613D26"/>
    <w:rsid w:val="00616C52"/>
    <w:rsid w:val="006202DE"/>
    <w:rsid w:val="00640A04"/>
    <w:rsid w:val="0065021B"/>
    <w:rsid w:val="006613F8"/>
    <w:rsid w:val="00661C39"/>
    <w:rsid w:val="00663E2B"/>
    <w:rsid w:val="00665BFE"/>
    <w:rsid w:val="00684C22"/>
    <w:rsid w:val="00691C5C"/>
    <w:rsid w:val="006933FF"/>
    <w:rsid w:val="006A0229"/>
    <w:rsid w:val="006A55EF"/>
    <w:rsid w:val="006B1F70"/>
    <w:rsid w:val="006B256F"/>
    <w:rsid w:val="006C1D2A"/>
    <w:rsid w:val="006C419E"/>
    <w:rsid w:val="006C4FD9"/>
    <w:rsid w:val="006C53D9"/>
    <w:rsid w:val="006D773F"/>
    <w:rsid w:val="006E4AD1"/>
    <w:rsid w:val="006E6265"/>
    <w:rsid w:val="006F5B46"/>
    <w:rsid w:val="0070327F"/>
    <w:rsid w:val="00703957"/>
    <w:rsid w:val="007217DD"/>
    <w:rsid w:val="007331B6"/>
    <w:rsid w:val="00734C36"/>
    <w:rsid w:val="00747A88"/>
    <w:rsid w:val="00756D81"/>
    <w:rsid w:val="00756FC1"/>
    <w:rsid w:val="00762E9A"/>
    <w:rsid w:val="00767075"/>
    <w:rsid w:val="007724C2"/>
    <w:rsid w:val="00774E0B"/>
    <w:rsid w:val="007851FD"/>
    <w:rsid w:val="00790F2A"/>
    <w:rsid w:val="007B0B0F"/>
    <w:rsid w:val="007B1C47"/>
    <w:rsid w:val="007C5D70"/>
    <w:rsid w:val="007D03C2"/>
    <w:rsid w:val="007E4298"/>
    <w:rsid w:val="007F79E7"/>
    <w:rsid w:val="008028CB"/>
    <w:rsid w:val="008049EC"/>
    <w:rsid w:val="00811C05"/>
    <w:rsid w:val="0082475E"/>
    <w:rsid w:val="008308C7"/>
    <w:rsid w:val="008443E4"/>
    <w:rsid w:val="008468B9"/>
    <w:rsid w:val="00846FD6"/>
    <w:rsid w:val="00872739"/>
    <w:rsid w:val="008811A1"/>
    <w:rsid w:val="00895E88"/>
    <w:rsid w:val="00896C9E"/>
    <w:rsid w:val="008A1EA0"/>
    <w:rsid w:val="008B4CB6"/>
    <w:rsid w:val="008C1BD8"/>
    <w:rsid w:val="008C2021"/>
    <w:rsid w:val="008C567E"/>
    <w:rsid w:val="008D323B"/>
    <w:rsid w:val="008D3354"/>
    <w:rsid w:val="008D372F"/>
    <w:rsid w:val="008E66E6"/>
    <w:rsid w:val="008F6F68"/>
    <w:rsid w:val="009000F8"/>
    <w:rsid w:val="009003FC"/>
    <w:rsid w:val="00901794"/>
    <w:rsid w:val="009037A5"/>
    <w:rsid w:val="00903A7B"/>
    <w:rsid w:val="00907DAC"/>
    <w:rsid w:val="00916959"/>
    <w:rsid w:val="009170CE"/>
    <w:rsid w:val="00923075"/>
    <w:rsid w:val="0093640E"/>
    <w:rsid w:val="00941733"/>
    <w:rsid w:val="009427F4"/>
    <w:rsid w:val="00954027"/>
    <w:rsid w:val="00967929"/>
    <w:rsid w:val="00973505"/>
    <w:rsid w:val="00973AE9"/>
    <w:rsid w:val="009742FB"/>
    <w:rsid w:val="00982E45"/>
    <w:rsid w:val="00990975"/>
    <w:rsid w:val="00994C18"/>
    <w:rsid w:val="009A5BD7"/>
    <w:rsid w:val="009B105A"/>
    <w:rsid w:val="009C605E"/>
    <w:rsid w:val="009D7315"/>
    <w:rsid w:val="009F524C"/>
    <w:rsid w:val="00A00C3D"/>
    <w:rsid w:val="00A05167"/>
    <w:rsid w:val="00A06F79"/>
    <w:rsid w:val="00A13651"/>
    <w:rsid w:val="00A1373E"/>
    <w:rsid w:val="00A141F8"/>
    <w:rsid w:val="00A1677D"/>
    <w:rsid w:val="00A1696E"/>
    <w:rsid w:val="00A220C2"/>
    <w:rsid w:val="00A2502A"/>
    <w:rsid w:val="00A31713"/>
    <w:rsid w:val="00A41606"/>
    <w:rsid w:val="00A46214"/>
    <w:rsid w:val="00A51482"/>
    <w:rsid w:val="00A526B4"/>
    <w:rsid w:val="00A5405F"/>
    <w:rsid w:val="00A626B7"/>
    <w:rsid w:val="00A67B39"/>
    <w:rsid w:val="00A72264"/>
    <w:rsid w:val="00A77BA3"/>
    <w:rsid w:val="00A87CAA"/>
    <w:rsid w:val="00AA0C9F"/>
    <w:rsid w:val="00AA0F31"/>
    <w:rsid w:val="00AA6EBE"/>
    <w:rsid w:val="00AB0740"/>
    <w:rsid w:val="00AB4ABB"/>
    <w:rsid w:val="00AB4D5A"/>
    <w:rsid w:val="00AB7CA7"/>
    <w:rsid w:val="00AC1360"/>
    <w:rsid w:val="00AC5368"/>
    <w:rsid w:val="00AE7002"/>
    <w:rsid w:val="00AF4CEB"/>
    <w:rsid w:val="00AF5C89"/>
    <w:rsid w:val="00AF7C97"/>
    <w:rsid w:val="00B03842"/>
    <w:rsid w:val="00B10707"/>
    <w:rsid w:val="00B122ED"/>
    <w:rsid w:val="00B147D7"/>
    <w:rsid w:val="00B20C52"/>
    <w:rsid w:val="00B2206C"/>
    <w:rsid w:val="00B2781B"/>
    <w:rsid w:val="00B3033D"/>
    <w:rsid w:val="00B31A8A"/>
    <w:rsid w:val="00B455BE"/>
    <w:rsid w:val="00B50F8C"/>
    <w:rsid w:val="00B536E9"/>
    <w:rsid w:val="00B53DE1"/>
    <w:rsid w:val="00B620AE"/>
    <w:rsid w:val="00B7047E"/>
    <w:rsid w:val="00B75B73"/>
    <w:rsid w:val="00B77F31"/>
    <w:rsid w:val="00B95ACB"/>
    <w:rsid w:val="00BC2BF1"/>
    <w:rsid w:val="00BD43A6"/>
    <w:rsid w:val="00BD50C0"/>
    <w:rsid w:val="00BE7B26"/>
    <w:rsid w:val="00BF69DF"/>
    <w:rsid w:val="00C042FE"/>
    <w:rsid w:val="00C143D9"/>
    <w:rsid w:val="00C17565"/>
    <w:rsid w:val="00C424FA"/>
    <w:rsid w:val="00C60783"/>
    <w:rsid w:val="00C60E84"/>
    <w:rsid w:val="00C7331A"/>
    <w:rsid w:val="00C80F5D"/>
    <w:rsid w:val="00C90964"/>
    <w:rsid w:val="00CA12D4"/>
    <w:rsid w:val="00CA2626"/>
    <w:rsid w:val="00CD26A8"/>
    <w:rsid w:val="00CE2396"/>
    <w:rsid w:val="00CF254F"/>
    <w:rsid w:val="00CF3603"/>
    <w:rsid w:val="00CF62E1"/>
    <w:rsid w:val="00D03786"/>
    <w:rsid w:val="00D21CE8"/>
    <w:rsid w:val="00D262F7"/>
    <w:rsid w:val="00D2782E"/>
    <w:rsid w:val="00D4007E"/>
    <w:rsid w:val="00D51FA3"/>
    <w:rsid w:val="00D52BDF"/>
    <w:rsid w:val="00D66BC0"/>
    <w:rsid w:val="00D66E6D"/>
    <w:rsid w:val="00D71E48"/>
    <w:rsid w:val="00D72BA7"/>
    <w:rsid w:val="00D755D4"/>
    <w:rsid w:val="00D845CD"/>
    <w:rsid w:val="00D8702C"/>
    <w:rsid w:val="00DB2FAB"/>
    <w:rsid w:val="00DC1E24"/>
    <w:rsid w:val="00DC5428"/>
    <w:rsid w:val="00DD4AE5"/>
    <w:rsid w:val="00DD5B82"/>
    <w:rsid w:val="00DD78BD"/>
    <w:rsid w:val="00DE3E1B"/>
    <w:rsid w:val="00DE722B"/>
    <w:rsid w:val="00DE7494"/>
    <w:rsid w:val="00DF06A3"/>
    <w:rsid w:val="00E06889"/>
    <w:rsid w:val="00E07F3C"/>
    <w:rsid w:val="00E40693"/>
    <w:rsid w:val="00E4705E"/>
    <w:rsid w:val="00E47924"/>
    <w:rsid w:val="00E55CDD"/>
    <w:rsid w:val="00E57B34"/>
    <w:rsid w:val="00E63BF6"/>
    <w:rsid w:val="00E64148"/>
    <w:rsid w:val="00E65555"/>
    <w:rsid w:val="00E713C6"/>
    <w:rsid w:val="00E761B8"/>
    <w:rsid w:val="00E80436"/>
    <w:rsid w:val="00E837F8"/>
    <w:rsid w:val="00E93547"/>
    <w:rsid w:val="00EA7BD0"/>
    <w:rsid w:val="00EB12D9"/>
    <w:rsid w:val="00EB4194"/>
    <w:rsid w:val="00ED2F03"/>
    <w:rsid w:val="00ED33C5"/>
    <w:rsid w:val="00EE0BA4"/>
    <w:rsid w:val="00EE307C"/>
    <w:rsid w:val="00F03F55"/>
    <w:rsid w:val="00F044FD"/>
    <w:rsid w:val="00F11971"/>
    <w:rsid w:val="00F13167"/>
    <w:rsid w:val="00F26F90"/>
    <w:rsid w:val="00F31D24"/>
    <w:rsid w:val="00F37FBA"/>
    <w:rsid w:val="00F46A35"/>
    <w:rsid w:val="00F51D7E"/>
    <w:rsid w:val="00F76133"/>
    <w:rsid w:val="00F76937"/>
    <w:rsid w:val="00F80BD9"/>
    <w:rsid w:val="00F851B5"/>
    <w:rsid w:val="00F9555C"/>
    <w:rsid w:val="00FA4590"/>
    <w:rsid w:val="00FA59AB"/>
    <w:rsid w:val="00FA75A0"/>
    <w:rsid w:val="00FC09FC"/>
    <w:rsid w:val="00FC7534"/>
    <w:rsid w:val="00FC7AC3"/>
    <w:rsid w:val="00FD0ADD"/>
    <w:rsid w:val="00FD3DA8"/>
    <w:rsid w:val="00FD47C5"/>
    <w:rsid w:val="00FE4B7C"/>
    <w:rsid w:val="00FF387C"/>
    <w:rsid w:val="00FF70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8863B"/>
  <w15:chartTrackingRefBased/>
  <w15:docId w15:val="{D1A1FC38-B7C5-485C-B9D5-AAF45A0D4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0"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77A4"/>
    <w:pPr>
      <w:overflowPunct w:val="0"/>
      <w:autoSpaceDE w:val="0"/>
      <w:autoSpaceDN w:val="0"/>
      <w:adjustRightInd w:val="0"/>
      <w:spacing w:after="180" w:line="240" w:lineRule="auto"/>
      <w:textAlignment w:val="baseline"/>
    </w:pPr>
    <w:rPr>
      <w:rFonts w:ascii="Times New Roman" w:eastAsia="Times New Roman" w:hAnsi="Times New Roman" w:cs="Times New Roman"/>
      <w:sz w:val="20"/>
      <w:szCs w:val="20"/>
      <w:lang w:val="en-GB" w:eastAsia="en-GB"/>
    </w:rPr>
  </w:style>
  <w:style w:type="paragraph" w:styleId="Heading1">
    <w:name w:val="heading 1"/>
    <w:aliases w:val="H1,NMP Heading 1,h1,app heading 1,l1,Memo Heading 1,h11,h12,h13,h14,h15,h16,h17,h111,h121,h131,h141,h151,h161,h18,h112,h122,h132,h142,h152,h162,h19,h113,h123,h133,h143,h153,h163,1,Section of paper,Heading 1_a,Huvudrubrik,heading 1,Titre§,标题 1."/>
    <w:next w:val="Normal"/>
    <w:link w:val="Heading1Char"/>
    <w:qFormat/>
    <w:rsid w:val="001577A4"/>
    <w:pPr>
      <w:keepNext/>
      <w:keepLines/>
      <w:pBdr>
        <w:top w:val="single" w:sz="12" w:space="3" w:color="auto"/>
      </w:pBdr>
      <w:overflowPunct w:val="0"/>
      <w:autoSpaceDE w:val="0"/>
      <w:autoSpaceDN w:val="0"/>
      <w:adjustRightInd w:val="0"/>
      <w:spacing w:before="240" w:after="180" w:line="240" w:lineRule="auto"/>
      <w:ind w:left="1134" w:hanging="1134"/>
      <w:textAlignment w:val="baseline"/>
      <w:outlineLvl w:val="0"/>
    </w:pPr>
    <w:rPr>
      <w:rFonts w:ascii="Arial" w:eastAsia="Times New Roman" w:hAnsi="Arial" w:cs="Times New Roman"/>
      <w:sz w:val="36"/>
      <w:szCs w:val="20"/>
      <w:lang w:val="en-GB" w:eastAsia="en-GB"/>
    </w:rPr>
  </w:style>
  <w:style w:type="paragraph" w:styleId="Heading2">
    <w:name w:val="heading 2"/>
    <w:aliases w:val="DO NOT USE_h2,h2,h21,H2,Head2A,2,UNDERRUBRIK 1-2,level 2,Heading 2 3GPP,H21,Head 2,l2,TitreProp,Header 2,ITT t2,PA Major Section,Livello 2,R2,Heading 2 Hidden,Head1,2nd level,heading 2,I2,Section Title,Heading2,list2,H2-Heading 2,H2-Heading "/>
    <w:basedOn w:val="Heading1"/>
    <w:next w:val="Normal"/>
    <w:link w:val="Heading2Char"/>
    <w:qFormat/>
    <w:rsid w:val="001577A4"/>
    <w:pPr>
      <w:pBdr>
        <w:top w:val="none" w:sz="0" w:space="0" w:color="auto"/>
      </w:pBdr>
      <w:spacing w:before="180"/>
      <w:outlineLvl w:val="1"/>
    </w:pPr>
    <w:rPr>
      <w:sz w:val="32"/>
    </w:rPr>
  </w:style>
  <w:style w:type="paragraph" w:styleId="Heading3">
    <w:name w:val="heading 3"/>
    <w:aliases w:val="Heading 3 3GPP,Underrubrik2,H3,Memo Heading 3,h3,no break,Heading 3 Char1 Char,Heading 3 Char Char Char,Heading 3 Char1 Char Char Char,Heading 3 Char Char Char Char Char,Heading 3 Char Char1 Char,Heading 3 Char2 Char,0H,l3,list ,1.1,list 3,31"/>
    <w:basedOn w:val="Heading2"/>
    <w:next w:val="Normal"/>
    <w:link w:val="Heading3Char1"/>
    <w:qFormat/>
    <w:rsid w:val="001577A4"/>
    <w:pPr>
      <w:spacing w:before="120"/>
      <w:outlineLvl w:val="2"/>
    </w:pPr>
    <w:rPr>
      <w:sz w:val="28"/>
    </w:rPr>
  </w:style>
  <w:style w:type="paragraph" w:styleId="Heading4">
    <w:name w:val="heading 4"/>
    <w:aliases w:val="h4,H4,H41,h41,H42,h42,H43,h43,H411,h411,H421,h421,H44,h44,H412,h412,H422,h422,H431,h431,H45,h45,H413,h413,H423,h423,H432,h432,H46,h46,H47,h47,Memo Heading 4,Memo Heading 5,4H,Heading,4,Memo,5,heading 4,3,break,Head4,41,42,43,411,421,44,412,422"/>
    <w:basedOn w:val="Heading3"/>
    <w:next w:val="Normal"/>
    <w:link w:val="Heading4Char"/>
    <w:qFormat/>
    <w:rsid w:val="001577A4"/>
    <w:pPr>
      <w:ind w:left="1418" w:hanging="1418"/>
      <w:outlineLvl w:val="3"/>
    </w:pPr>
    <w:rPr>
      <w:sz w:val="24"/>
    </w:rPr>
  </w:style>
  <w:style w:type="paragraph" w:styleId="Heading5">
    <w:name w:val="heading 5"/>
    <w:aliases w:val="h5,Heading5,H5,Head5,M5,mh2,Module heading 2,heading 8,Numbered Sub-list,Heading 81"/>
    <w:basedOn w:val="Heading4"/>
    <w:next w:val="Normal"/>
    <w:link w:val="Heading5Char"/>
    <w:qFormat/>
    <w:rsid w:val="001577A4"/>
    <w:pPr>
      <w:ind w:left="1701" w:hanging="1701"/>
      <w:outlineLvl w:val="4"/>
    </w:pPr>
    <w:rPr>
      <w:sz w:val="22"/>
    </w:rPr>
  </w:style>
  <w:style w:type="paragraph" w:styleId="Heading6">
    <w:name w:val="heading 6"/>
    <w:aliases w:val="T1,Header 6"/>
    <w:basedOn w:val="H6"/>
    <w:next w:val="Normal"/>
    <w:link w:val="Heading6Char"/>
    <w:qFormat/>
    <w:rsid w:val="001577A4"/>
    <w:pPr>
      <w:outlineLvl w:val="5"/>
    </w:pPr>
  </w:style>
  <w:style w:type="paragraph" w:styleId="Heading7">
    <w:name w:val="heading 7"/>
    <w:basedOn w:val="H6"/>
    <w:next w:val="Normal"/>
    <w:link w:val="Heading7Char"/>
    <w:qFormat/>
    <w:rsid w:val="001577A4"/>
    <w:pPr>
      <w:outlineLvl w:val="6"/>
    </w:pPr>
  </w:style>
  <w:style w:type="paragraph" w:styleId="Heading8">
    <w:name w:val="heading 8"/>
    <w:basedOn w:val="Heading1"/>
    <w:next w:val="Normal"/>
    <w:link w:val="Heading8Char"/>
    <w:qFormat/>
    <w:rsid w:val="001577A4"/>
    <w:pPr>
      <w:ind w:left="0" w:firstLine="0"/>
      <w:outlineLvl w:val="7"/>
    </w:pPr>
  </w:style>
  <w:style w:type="paragraph" w:styleId="Heading9">
    <w:name w:val="heading 9"/>
    <w:aliases w:val="Figure Heading,FH"/>
    <w:basedOn w:val="Heading8"/>
    <w:next w:val="Normal"/>
    <w:link w:val="Heading9Char"/>
    <w:qFormat/>
    <w:rsid w:val="001577A4"/>
    <w:pPr>
      <w:outlineLvl w:val="8"/>
    </w:pPr>
  </w:style>
  <w:style w:type="character" w:default="1" w:styleId="DefaultParagraphFont">
    <w:name w:val="Default Paragraph Font"/>
    <w:semiHidden/>
    <w:rsid w:val="001577A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577A4"/>
  </w:style>
  <w:style w:type="character" w:customStyle="1" w:styleId="Heading1Char">
    <w:name w:val="Heading 1 Char"/>
    <w:aliases w:val="H1 Char,NMP Heading 1 Char,h1 Char,app heading 1 Char,l1 Char,Memo Heading 1 Char,h11 Char,h12 Char,h13 Char,h14 Char,h15 Char,h16 Char,h17 Char,h111 Char,h121 Char,h131 Char,h141 Char,h151 Char,h161 Char,h18 Char,h112 Char,h122 Char"/>
    <w:basedOn w:val="DefaultParagraphFont"/>
    <w:link w:val="Heading1"/>
    <w:qFormat/>
    <w:rsid w:val="00457685"/>
    <w:rPr>
      <w:rFonts w:ascii="Arial" w:eastAsia="Times New Roman" w:hAnsi="Arial" w:cs="Times New Roman"/>
      <w:sz w:val="36"/>
      <w:szCs w:val="20"/>
      <w:lang w:val="en-GB" w:eastAsia="en-GB"/>
    </w:rPr>
  </w:style>
  <w:style w:type="character" w:customStyle="1" w:styleId="Heading2Char">
    <w:name w:val="Heading 2 Char"/>
    <w:aliases w:val="DO NOT USE_h2 Char,h2 Char,h21 Char,H2 Char,Head2A Char,2 Char,UNDERRUBRIK 1-2 Char,level 2 Char,Heading 2 3GPP Char,H21 Char,Head 2 Char,l2 Char,TitreProp Char,Header 2 Char,ITT t2 Char,PA Major Section Char,Livello 2 Char,R2 Char"/>
    <w:basedOn w:val="DefaultParagraphFont"/>
    <w:link w:val="Heading2"/>
    <w:rsid w:val="00457685"/>
    <w:rPr>
      <w:rFonts w:ascii="Arial" w:eastAsia="Times New Roman" w:hAnsi="Arial" w:cs="Times New Roman"/>
      <w:sz w:val="32"/>
      <w:szCs w:val="20"/>
      <w:lang w:val="en-GB" w:eastAsia="en-GB"/>
    </w:rPr>
  </w:style>
  <w:style w:type="character" w:customStyle="1" w:styleId="Heading3Char">
    <w:name w:val="Heading 3 Char"/>
    <w:basedOn w:val="DefaultParagraphFont"/>
    <w:uiPriority w:val="9"/>
    <w:rsid w:val="00457685"/>
    <w:rPr>
      <w:rFonts w:asciiTheme="majorHAnsi" w:eastAsiaTheme="majorEastAsia" w:hAnsiTheme="majorHAnsi" w:cstheme="majorBidi"/>
      <w:color w:val="1F4D78" w:themeColor="accent1" w:themeShade="7F"/>
      <w:sz w:val="24"/>
      <w:szCs w:val="24"/>
      <w:lang w:val="en-GB" w:eastAsia="en-US"/>
    </w:rPr>
  </w:style>
  <w:style w:type="character" w:customStyle="1" w:styleId="Heading4Char">
    <w:name w:val="Heading 4 Char"/>
    <w:aliases w:val="h4 Char,H4 Char,H41 Char,h41 Char,H42 Char,h42 Char,H43 Char,h43 Char,H411 Char,h411 Char,H421 Char,h421 Char,H44 Char,h44 Char,H412 Char,h412 Char,H422 Char,h422 Char,H431 Char,h431 Char,H45 Char,h45 Char,H413 Char,h413 Char,H423 Char"/>
    <w:basedOn w:val="DefaultParagraphFont"/>
    <w:link w:val="Heading4"/>
    <w:rsid w:val="00457685"/>
    <w:rPr>
      <w:rFonts w:ascii="Arial" w:eastAsia="Times New Roman" w:hAnsi="Arial" w:cs="Times New Roman"/>
      <w:sz w:val="24"/>
      <w:szCs w:val="20"/>
      <w:lang w:val="en-GB" w:eastAsia="en-GB"/>
    </w:rPr>
  </w:style>
  <w:style w:type="character" w:customStyle="1" w:styleId="Heading8Char">
    <w:name w:val="Heading 8 Char"/>
    <w:basedOn w:val="DefaultParagraphFont"/>
    <w:link w:val="Heading8"/>
    <w:rsid w:val="00457685"/>
    <w:rPr>
      <w:rFonts w:ascii="Arial" w:eastAsia="Times New Roman" w:hAnsi="Arial" w:cs="Times New Roman"/>
      <w:sz w:val="36"/>
      <w:szCs w:val="20"/>
      <w:lang w:val="en-GB" w:eastAsia="en-GB"/>
    </w:rPr>
  </w:style>
  <w:style w:type="character" w:customStyle="1" w:styleId="Heading3Char1">
    <w:name w:val="Heading 3 Char1"/>
    <w:aliases w:val="Heading 3 3GPP Char,Underrubrik2 Char,H3 Char,Memo Heading 3 Char,h3 Char,no break Char,Heading 3 Char1 Char Char,Heading 3 Char Char Char Char,Heading 3 Char1 Char Char Char Char,Heading 3 Char Char Char Char Char Char,0H Char,l3 Char"/>
    <w:link w:val="Heading3"/>
    <w:locked/>
    <w:rsid w:val="00457685"/>
    <w:rPr>
      <w:rFonts w:ascii="Arial" w:eastAsia="Times New Roman" w:hAnsi="Arial" w:cs="Times New Roman"/>
      <w:sz w:val="28"/>
      <w:szCs w:val="20"/>
      <w:lang w:val="en-GB" w:eastAsia="en-GB"/>
    </w:rPr>
  </w:style>
  <w:style w:type="paragraph" w:styleId="Header">
    <w:name w:val="header"/>
    <w:aliases w:val="header odd,header odd1,header odd2,header,header odd3,header odd4,header odd5,header odd6,header1,header2,header3,header odd11,header odd21,header odd7,header4,header odd8,header odd9,header5,header odd12,header11,header21,header odd22,header31,h"/>
    <w:link w:val="HeaderChar"/>
    <w:rsid w:val="001577A4"/>
    <w:pPr>
      <w:widowControl w:val="0"/>
      <w:overflowPunct w:val="0"/>
      <w:autoSpaceDE w:val="0"/>
      <w:autoSpaceDN w:val="0"/>
      <w:adjustRightInd w:val="0"/>
      <w:spacing w:after="0" w:line="240" w:lineRule="auto"/>
      <w:textAlignment w:val="baseline"/>
    </w:pPr>
    <w:rPr>
      <w:rFonts w:ascii="Arial" w:eastAsia="Times New Roman" w:hAnsi="Arial" w:cs="Times New Roman"/>
      <w:b/>
      <w:noProof/>
      <w:sz w:val="18"/>
      <w:szCs w:val="20"/>
      <w:lang w:val="en-GB" w:eastAsia="en-GB"/>
    </w:rPr>
  </w:style>
  <w:style w:type="character" w:customStyle="1" w:styleId="HeaderChar">
    <w:name w:val="Header Char"/>
    <w:aliases w:val="header odd Char,header odd1 Char,header odd2 Char,header Char,header odd3 Char,header odd4 Char,header odd5 Char,header odd6 Char,header1 Char,header2 Char,header3 Char,header odd11 Char,header odd21 Char,header odd7 Char,header4 Char,h Char"/>
    <w:basedOn w:val="DefaultParagraphFont"/>
    <w:link w:val="Header"/>
    <w:rsid w:val="00457685"/>
    <w:rPr>
      <w:rFonts w:ascii="Arial" w:eastAsia="Times New Roman" w:hAnsi="Arial" w:cs="Times New Roman"/>
      <w:b/>
      <w:noProof/>
      <w:sz w:val="18"/>
      <w:szCs w:val="20"/>
      <w:lang w:val="en-GB" w:eastAsia="en-GB"/>
    </w:rPr>
  </w:style>
  <w:style w:type="paragraph" w:styleId="Footer">
    <w:name w:val="footer"/>
    <w:basedOn w:val="Header"/>
    <w:link w:val="FooterChar"/>
    <w:rsid w:val="001577A4"/>
    <w:pPr>
      <w:jc w:val="center"/>
    </w:pPr>
    <w:rPr>
      <w:i/>
    </w:rPr>
  </w:style>
  <w:style w:type="character" w:customStyle="1" w:styleId="FooterChar">
    <w:name w:val="Footer Char"/>
    <w:basedOn w:val="DefaultParagraphFont"/>
    <w:link w:val="Footer"/>
    <w:rsid w:val="00457685"/>
    <w:rPr>
      <w:rFonts w:ascii="Arial" w:eastAsia="Times New Roman" w:hAnsi="Arial" w:cs="Times New Roman"/>
      <w:b/>
      <w:i/>
      <w:noProof/>
      <w:sz w:val="18"/>
      <w:szCs w:val="20"/>
      <w:lang w:val="en-GB" w:eastAsia="en-GB"/>
    </w:rPr>
  </w:style>
  <w:style w:type="paragraph" w:customStyle="1" w:styleId="TAR">
    <w:name w:val="TAR"/>
    <w:basedOn w:val="TAL"/>
    <w:rsid w:val="001577A4"/>
    <w:pPr>
      <w:jc w:val="right"/>
    </w:pPr>
  </w:style>
  <w:style w:type="paragraph" w:customStyle="1" w:styleId="TAL">
    <w:name w:val="TAL"/>
    <w:basedOn w:val="Normal"/>
    <w:link w:val="TALCar"/>
    <w:rsid w:val="001577A4"/>
    <w:pPr>
      <w:keepNext/>
      <w:keepLines/>
      <w:spacing w:after="0"/>
    </w:pPr>
    <w:rPr>
      <w:rFonts w:ascii="Arial" w:hAnsi="Arial"/>
      <w:sz w:val="18"/>
    </w:rPr>
  </w:style>
  <w:style w:type="character" w:customStyle="1" w:styleId="TALCar">
    <w:name w:val="TAL Car"/>
    <w:link w:val="TAL"/>
    <w:qFormat/>
    <w:rsid w:val="00457685"/>
    <w:rPr>
      <w:rFonts w:ascii="Arial" w:eastAsia="Times New Roman" w:hAnsi="Arial" w:cs="Times New Roman"/>
      <w:sz w:val="18"/>
      <w:szCs w:val="20"/>
      <w:lang w:val="en-GB" w:eastAsia="en-GB"/>
    </w:rPr>
  </w:style>
  <w:style w:type="paragraph" w:customStyle="1" w:styleId="TAH">
    <w:name w:val="TAH"/>
    <w:basedOn w:val="TAC"/>
    <w:link w:val="TAHCar"/>
    <w:rsid w:val="001577A4"/>
    <w:rPr>
      <w:b/>
    </w:rPr>
  </w:style>
  <w:style w:type="paragraph" w:customStyle="1" w:styleId="TAC">
    <w:name w:val="TAC"/>
    <w:basedOn w:val="TAL"/>
    <w:link w:val="TACChar"/>
    <w:rsid w:val="001577A4"/>
    <w:pPr>
      <w:jc w:val="center"/>
    </w:pPr>
  </w:style>
  <w:style w:type="character" w:customStyle="1" w:styleId="TACChar">
    <w:name w:val="TAC Char"/>
    <w:link w:val="TAC"/>
    <w:qFormat/>
    <w:rsid w:val="00457685"/>
    <w:rPr>
      <w:rFonts w:ascii="Arial" w:eastAsia="Times New Roman" w:hAnsi="Arial" w:cs="Times New Roman"/>
      <w:sz w:val="18"/>
      <w:szCs w:val="20"/>
      <w:lang w:val="en-GB" w:eastAsia="en-GB"/>
    </w:rPr>
  </w:style>
  <w:style w:type="character" w:customStyle="1" w:styleId="TAHCar">
    <w:name w:val="TAH Car"/>
    <w:link w:val="TAH"/>
    <w:qFormat/>
    <w:rsid w:val="00457685"/>
    <w:rPr>
      <w:rFonts w:ascii="Arial" w:eastAsia="Times New Roman" w:hAnsi="Arial" w:cs="Times New Roman"/>
      <w:b/>
      <w:sz w:val="18"/>
      <w:szCs w:val="20"/>
      <w:lang w:val="en-GB" w:eastAsia="en-GB"/>
    </w:rPr>
  </w:style>
  <w:style w:type="paragraph" w:customStyle="1" w:styleId="B10">
    <w:name w:val="B1"/>
    <w:basedOn w:val="List"/>
    <w:link w:val="B1Char"/>
    <w:rsid w:val="001577A4"/>
  </w:style>
  <w:style w:type="character" w:customStyle="1" w:styleId="B1Char">
    <w:name w:val="B1 Char"/>
    <w:link w:val="B10"/>
    <w:qFormat/>
    <w:rsid w:val="00457685"/>
    <w:rPr>
      <w:rFonts w:ascii="Times New Roman" w:eastAsia="Times New Roman" w:hAnsi="Times New Roman" w:cs="Times New Roman"/>
      <w:sz w:val="20"/>
      <w:szCs w:val="20"/>
      <w:lang w:val="en-GB" w:eastAsia="en-GB"/>
    </w:rPr>
  </w:style>
  <w:style w:type="paragraph" w:customStyle="1" w:styleId="TH">
    <w:name w:val="TH"/>
    <w:basedOn w:val="Normal"/>
    <w:link w:val="THChar"/>
    <w:rsid w:val="001577A4"/>
    <w:pPr>
      <w:keepNext/>
      <w:keepLines/>
      <w:spacing w:before="60"/>
      <w:jc w:val="center"/>
    </w:pPr>
    <w:rPr>
      <w:rFonts w:ascii="Arial" w:hAnsi="Arial"/>
      <w:b/>
    </w:rPr>
  </w:style>
  <w:style w:type="character" w:customStyle="1" w:styleId="THChar">
    <w:name w:val="TH Char"/>
    <w:link w:val="TH"/>
    <w:qFormat/>
    <w:rsid w:val="00457685"/>
    <w:rPr>
      <w:rFonts w:ascii="Arial" w:eastAsia="Times New Roman" w:hAnsi="Arial" w:cs="Times New Roman"/>
      <w:b/>
      <w:sz w:val="20"/>
      <w:szCs w:val="20"/>
      <w:lang w:val="en-GB" w:eastAsia="en-GB"/>
    </w:rPr>
  </w:style>
  <w:style w:type="paragraph" w:customStyle="1" w:styleId="TAN">
    <w:name w:val="TAN"/>
    <w:basedOn w:val="TAL"/>
    <w:link w:val="TANChar"/>
    <w:rsid w:val="001577A4"/>
    <w:pPr>
      <w:ind w:left="851" w:hanging="851"/>
    </w:pPr>
  </w:style>
  <w:style w:type="character" w:customStyle="1" w:styleId="TANChar">
    <w:name w:val="TAN Char"/>
    <w:link w:val="TAN"/>
    <w:qFormat/>
    <w:rsid w:val="00457685"/>
    <w:rPr>
      <w:rFonts w:ascii="Arial" w:eastAsia="Times New Roman" w:hAnsi="Arial" w:cs="Times New Roman"/>
      <w:sz w:val="18"/>
      <w:szCs w:val="20"/>
      <w:lang w:val="en-GB" w:eastAsia="en-GB"/>
    </w:rPr>
  </w:style>
  <w:style w:type="paragraph" w:styleId="BodyText">
    <w:name w:val="Body Text"/>
    <w:aliases w:val="bt,Corps de texte Car,Corps de texte Car1 Car,Corps de texte Car Car Car,Corps de texte Car1 Car Car Car,Corps de texte Car Car Car Car Car,Corps de texte Car1 Car Car Car Car Car,Corps de texte Car Car Car Car Car Car Car,bt Car,body indent"/>
    <w:basedOn w:val="Normal"/>
    <w:link w:val="BodyTextChar"/>
    <w:unhideWhenUsed/>
    <w:rsid w:val="008028CB"/>
    <w:pPr>
      <w:spacing w:after="120"/>
    </w:pPr>
  </w:style>
  <w:style w:type="character" w:customStyle="1" w:styleId="BodyTextChar">
    <w:name w:val="Body Text Char"/>
    <w:aliases w:val="bt Char1,Corps de texte Car Char1,Corps de texte Car1 Car Char1,Corps de texte Car Car Car Char1,Corps de texte Car1 Car Car Car Char1,Corps de texte Car Car Car Car Car Char1,Corps de texte Car1 Car Car Car Car Car Char1,bt Car Char1"/>
    <w:basedOn w:val="DefaultParagraphFont"/>
    <w:link w:val="BodyText"/>
    <w:rsid w:val="008028CB"/>
    <w:rPr>
      <w:rFonts w:ascii="Times New Roman" w:eastAsia="Times New Roman" w:hAnsi="Times New Roman" w:cs="Times New Roman"/>
      <w:sz w:val="20"/>
      <w:szCs w:val="20"/>
      <w:lang w:val="en-GB" w:eastAsia="en-US"/>
    </w:rPr>
  </w:style>
  <w:style w:type="paragraph" w:styleId="BalloonText">
    <w:name w:val="Balloon Text"/>
    <w:basedOn w:val="Normal"/>
    <w:link w:val="BalloonTextChar"/>
    <w:unhideWhenUsed/>
    <w:rsid w:val="00A31713"/>
    <w:pPr>
      <w:spacing w:after="0"/>
    </w:pPr>
    <w:rPr>
      <w:rFonts w:ascii="Segoe UI" w:hAnsi="Segoe UI" w:cs="Segoe UI"/>
      <w:sz w:val="18"/>
      <w:szCs w:val="18"/>
    </w:rPr>
  </w:style>
  <w:style w:type="character" w:customStyle="1" w:styleId="BalloonTextChar">
    <w:name w:val="Balloon Text Char"/>
    <w:basedOn w:val="DefaultParagraphFont"/>
    <w:link w:val="BalloonText"/>
    <w:rsid w:val="00A31713"/>
    <w:rPr>
      <w:rFonts w:ascii="Segoe UI" w:eastAsia="SimSun" w:hAnsi="Segoe UI" w:cs="Segoe UI"/>
      <w:sz w:val="18"/>
      <w:szCs w:val="18"/>
      <w:lang w:val="en-GB" w:eastAsia="en-US"/>
    </w:rPr>
  </w:style>
  <w:style w:type="character" w:customStyle="1" w:styleId="Heading5Char">
    <w:name w:val="Heading 5 Char"/>
    <w:aliases w:val="h5 Char,Heading5 Char,H5 Char,Head5 Char,M5 Char,mh2 Char,Module heading 2 Char,heading 8 Char,Numbered Sub-list Char,Heading 81 Char"/>
    <w:basedOn w:val="DefaultParagraphFont"/>
    <w:link w:val="Heading5"/>
    <w:rsid w:val="00FD47C5"/>
    <w:rPr>
      <w:rFonts w:ascii="Arial" w:eastAsia="Times New Roman" w:hAnsi="Arial" w:cs="Times New Roman"/>
      <w:szCs w:val="20"/>
      <w:lang w:val="en-GB" w:eastAsia="en-GB"/>
    </w:rPr>
  </w:style>
  <w:style w:type="character" w:customStyle="1" w:styleId="Heading6Char">
    <w:name w:val="Heading 6 Char"/>
    <w:aliases w:val="T1 Char4,Header 6 Char"/>
    <w:basedOn w:val="DefaultParagraphFont"/>
    <w:link w:val="Heading6"/>
    <w:rsid w:val="00FD47C5"/>
    <w:rPr>
      <w:rFonts w:ascii="Arial" w:eastAsia="Times New Roman" w:hAnsi="Arial" w:cs="Times New Roman"/>
      <w:sz w:val="20"/>
      <w:szCs w:val="20"/>
      <w:lang w:val="en-GB" w:eastAsia="en-GB"/>
    </w:rPr>
  </w:style>
  <w:style w:type="character" w:customStyle="1" w:styleId="Heading7Char">
    <w:name w:val="Heading 7 Char"/>
    <w:basedOn w:val="DefaultParagraphFont"/>
    <w:link w:val="Heading7"/>
    <w:rsid w:val="00FD47C5"/>
    <w:rPr>
      <w:rFonts w:ascii="Arial" w:eastAsia="Times New Roman" w:hAnsi="Arial" w:cs="Times New Roman"/>
      <w:sz w:val="20"/>
      <w:szCs w:val="20"/>
      <w:lang w:val="en-GB" w:eastAsia="en-GB"/>
    </w:rPr>
  </w:style>
  <w:style w:type="character" w:customStyle="1" w:styleId="Heading9Char">
    <w:name w:val="Heading 9 Char"/>
    <w:aliases w:val="Figure Heading Char,FH Char"/>
    <w:basedOn w:val="DefaultParagraphFont"/>
    <w:link w:val="Heading9"/>
    <w:rsid w:val="00FD47C5"/>
    <w:rPr>
      <w:rFonts w:ascii="Arial" w:eastAsia="Times New Roman" w:hAnsi="Arial" w:cs="Times New Roman"/>
      <w:sz w:val="36"/>
      <w:szCs w:val="20"/>
      <w:lang w:val="en-GB" w:eastAsia="en-GB"/>
    </w:rPr>
  </w:style>
  <w:style w:type="paragraph" w:customStyle="1" w:styleId="H6">
    <w:name w:val="H6"/>
    <w:basedOn w:val="Heading5"/>
    <w:next w:val="Normal"/>
    <w:link w:val="H6Char"/>
    <w:rsid w:val="001577A4"/>
    <w:pPr>
      <w:ind w:left="1985" w:hanging="1985"/>
      <w:outlineLvl w:val="9"/>
    </w:pPr>
    <w:rPr>
      <w:sz w:val="20"/>
    </w:rPr>
  </w:style>
  <w:style w:type="character" w:customStyle="1" w:styleId="H6Char">
    <w:name w:val="H6 Char"/>
    <w:link w:val="H6"/>
    <w:rsid w:val="00FD47C5"/>
    <w:rPr>
      <w:rFonts w:ascii="Arial" w:eastAsia="Times New Roman" w:hAnsi="Arial" w:cs="Times New Roman"/>
      <w:sz w:val="20"/>
      <w:szCs w:val="20"/>
      <w:lang w:val="en-GB" w:eastAsia="en-GB"/>
    </w:rPr>
  </w:style>
  <w:style w:type="paragraph" w:styleId="TOC9">
    <w:name w:val="toc 9"/>
    <w:basedOn w:val="TOC8"/>
    <w:rsid w:val="001577A4"/>
    <w:pPr>
      <w:ind w:left="1418" w:hanging="1418"/>
    </w:pPr>
  </w:style>
  <w:style w:type="paragraph" w:styleId="TOC8">
    <w:name w:val="toc 8"/>
    <w:basedOn w:val="TOC1"/>
    <w:rsid w:val="001577A4"/>
    <w:pPr>
      <w:spacing w:before="180"/>
      <w:ind w:left="2693" w:hanging="2693"/>
    </w:pPr>
    <w:rPr>
      <w:b/>
    </w:rPr>
  </w:style>
  <w:style w:type="paragraph" w:styleId="TOC1">
    <w:name w:val="toc 1"/>
    <w:rsid w:val="001577A4"/>
    <w:pPr>
      <w:keepNext/>
      <w:keepLines/>
      <w:widowControl w:val="0"/>
      <w:tabs>
        <w:tab w:val="right" w:leader="dot" w:pos="9639"/>
      </w:tabs>
      <w:overflowPunct w:val="0"/>
      <w:autoSpaceDE w:val="0"/>
      <w:autoSpaceDN w:val="0"/>
      <w:adjustRightInd w:val="0"/>
      <w:spacing w:before="120" w:after="0" w:line="240" w:lineRule="auto"/>
      <w:ind w:left="567" w:right="425" w:hanging="567"/>
      <w:textAlignment w:val="baseline"/>
    </w:pPr>
    <w:rPr>
      <w:rFonts w:ascii="Times New Roman" w:eastAsia="Times New Roman" w:hAnsi="Times New Roman" w:cs="Times New Roman"/>
      <w:noProof/>
      <w:szCs w:val="20"/>
      <w:lang w:val="en-GB" w:eastAsia="en-GB"/>
    </w:rPr>
  </w:style>
  <w:style w:type="paragraph" w:customStyle="1" w:styleId="EQ">
    <w:name w:val="EQ"/>
    <w:basedOn w:val="Normal"/>
    <w:next w:val="Normal"/>
    <w:link w:val="EQChar"/>
    <w:rsid w:val="001577A4"/>
    <w:pPr>
      <w:keepLines/>
      <w:tabs>
        <w:tab w:val="center" w:pos="4536"/>
        <w:tab w:val="right" w:pos="9072"/>
      </w:tabs>
    </w:pPr>
    <w:rPr>
      <w:noProof/>
    </w:rPr>
  </w:style>
  <w:style w:type="character" w:customStyle="1" w:styleId="ZGSM">
    <w:name w:val="ZGSM"/>
    <w:rsid w:val="001577A4"/>
  </w:style>
  <w:style w:type="paragraph" w:customStyle="1" w:styleId="ZD">
    <w:name w:val="ZD"/>
    <w:rsid w:val="001577A4"/>
    <w:pPr>
      <w:framePr w:wrap="notBeside" w:vAnchor="page" w:hAnchor="margin" w:y="15764"/>
      <w:widowControl w:val="0"/>
      <w:overflowPunct w:val="0"/>
      <w:autoSpaceDE w:val="0"/>
      <w:autoSpaceDN w:val="0"/>
      <w:adjustRightInd w:val="0"/>
      <w:spacing w:after="0" w:line="240" w:lineRule="auto"/>
      <w:textAlignment w:val="baseline"/>
    </w:pPr>
    <w:rPr>
      <w:rFonts w:ascii="Arial" w:eastAsia="Times New Roman" w:hAnsi="Arial" w:cs="Times New Roman"/>
      <w:noProof/>
      <w:sz w:val="32"/>
      <w:szCs w:val="20"/>
      <w:lang w:val="en-GB" w:eastAsia="en-GB"/>
    </w:rPr>
  </w:style>
  <w:style w:type="paragraph" w:styleId="TOC5">
    <w:name w:val="toc 5"/>
    <w:basedOn w:val="TOC4"/>
    <w:rsid w:val="001577A4"/>
    <w:pPr>
      <w:ind w:left="1701" w:hanging="1701"/>
    </w:pPr>
  </w:style>
  <w:style w:type="paragraph" w:styleId="TOC4">
    <w:name w:val="toc 4"/>
    <w:basedOn w:val="TOC3"/>
    <w:rsid w:val="001577A4"/>
    <w:pPr>
      <w:ind w:left="1418" w:hanging="1418"/>
    </w:pPr>
  </w:style>
  <w:style w:type="paragraph" w:styleId="TOC3">
    <w:name w:val="toc 3"/>
    <w:basedOn w:val="TOC2"/>
    <w:rsid w:val="001577A4"/>
    <w:pPr>
      <w:ind w:left="1134" w:hanging="1134"/>
    </w:pPr>
  </w:style>
  <w:style w:type="paragraph" w:styleId="TOC2">
    <w:name w:val="toc 2"/>
    <w:basedOn w:val="TOC1"/>
    <w:rsid w:val="001577A4"/>
    <w:pPr>
      <w:keepNext w:val="0"/>
      <w:spacing w:before="0"/>
      <w:ind w:left="851" w:hanging="851"/>
    </w:pPr>
    <w:rPr>
      <w:sz w:val="20"/>
    </w:rPr>
  </w:style>
  <w:style w:type="paragraph" w:customStyle="1" w:styleId="TT">
    <w:name w:val="TT"/>
    <w:basedOn w:val="Heading1"/>
    <w:next w:val="Normal"/>
    <w:rsid w:val="001577A4"/>
    <w:pPr>
      <w:outlineLvl w:val="9"/>
    </w:pPr>
  </w:style>
  <w:style w:type="paragraph" w:customStyle="1" w:styleId="NF">
    <w:name w:val="NF"/>
    <w:basedOn w:val="NO"/>
    <w:rsid w:val="001577A4"/>
    <w:pPr>
      <w:keepNext/>
      <w:spacing w:after="0"/>
    </w:pPr>
    <w:rPr>
      <w:rFonts w:ascii="Arial" w:hAnsi="Arial"/>
      <w:sz w:val="18"/>
    </w:rPr>
  </w:style>
  <w:style w:type="paragraph" w:customStyle="1" w:styleId="NO">
    <w:name w:val="NO"/>
    <w:basedOn w:val="Normal"/>
    <w:link w:val="NOChar"/>
    <w:rsid w:val="001577A4"/>
    <w:pPr>
      <w:keepLines/>
      <w:ind w:left="1135" w:hanging="851"/>
    </w:pPr>
  </w:style>
  <w:style w:type="character" w:customStyle="1" w:styleId="NOChar">
    <w:name w:val="NO Char"/>
    <w:link w:val="NO"/>
    <w:qFormat/>
    <w:rsid w:val="00FD47C5"/>
    <w:rPr>
      <w:rFonts w:ascii="Times New Roman" w:eastAsia="Times New Roman" w:hAnsi="Times New Roman" w:cs="Times New Roman"/>
      <w:sz w:val="20"/>
      <w:szCs w:val="20"/>
      <w:lang w:val="en-GB" w:eastAsia="en-GB"/>
    </w:rPr>
  </w:style>
  <w:style w:type="paragraph" w:customStyle="1" w:styleId="PL">
    <w:name w:val="PL"/>
    <w:link w:val="PLChar"/>
    <w:rsid w:val="001577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spacing w:after="0" w:line="240" w:lineRule="auto"/>
      <w:textAlignment w:val="baseline"/>
    </w:pPr>
    <w:rPr>
      <w:rFonts w:ascii="Courier New" w:eastAsia="Times New Roman" w:hAnsi="Courier New" w:cs="Times New Roman"/>
      <w:noProof/>
      <w:sz w:val="16"/>
      <w:szCs w:val="20"/>
      <w:lang w:val="en-GB" w:eastAsia="en-GB"/>
    </w:rPr>
  </w:style>
  <w:style w:type="paragraph" w:customStyle="1" w:styleId="LD">
    <w:name w:val="LD"/>
    <w:rsid w:val="001577A4"/>
    <w:pPr>
      <w:keepNext/>
      <w:keepLines/>
      <w:overflowPunct w:val="0"/>
      <w:autoSpaceDE w:val="0"/>
      <w:autoSpaceDN w:val="0"/>
      <w:adjustRightInd w:val="0"/>
      <w:spacing w:after="0" w:line="180" w:lineRule="exact"/>
      <w:textAlignment w:val="baseline"/>
    </w:pPr>
    <w:rPr>
      <w:rFonts w:ascii="Courier New" w:eastAsia="Times New Roman" w:hAnsi="Courier New" w:cs="Times New Roman"/>
      <w:noProof/>
      <w:sz w:val="20"/>
      <w:szCs w:val="20"/>
      <w:lang w:val="en-GB" w:eastAsia="en-GB"/>
    </w:rPr>
  </w:style>
  <w:style w:type="paragraph" w:customStyle="1" w:styleId="EX">
    <w:name w:val="EX"/>
    <w:basedOn w:val="Normal"/>
    <w:link w:val="EXChar"/>
    <w:rsid w:val="001577A4"/>
    <w:pPr>
      <w:keepLines/>
      <w:ind w:left="1702" w:hanging="1418"/>
    </w:pPr>
  </w:style>
  <w:style w:type="character" w:customStyle="1" w:styleId="EXChar">
    <w:name w:val="EX Char"/>
    <w:link w:val="EX"/>
    <w:rsid w:val="00FD47C5"/>
    <w:rPr>
      <w:rFonts w:ascii="Times New Roman" w:eastAsia="Times New Roman" w:hAnsi="Times New Roman" w:cs="Times New Roman"/>
      <w:sz w:val="20"/>
      <w:szCs w:val="20"/>
      <w:lang w:val="en-GB" w:eastAsia="en-GB"/>
    </w:rPr>
  </w:style>
  <w:style w:type="paragraph" w:customStyle="1" w:styleId="FP">
    <w:name w:val="FP"/>
    <w:basedOn w:val="Normal"/>
    <w:rsid w:val="001577A4"/>
    <w:pPr>
      <w:spacing w:after="0"/>
    </w:pPr>
  </w:style>
  <w:style w:type="paragraph" w:customStyle="1" w:styleId="NW">
    <w:name w:val="NW"/>
    <w:basedOn w:val="NO"/>
    <w:rsid w:val="001577A4"/>
    <w:pPr>
      <w:spacing w:after="0"/>
    </w:pPr>
  </w:style>
  <w:style w:type="paragraph" w:customStyle="1" w:styleId="EW">
    <w:name w:val="EW"/>
    <w:basedOn w:val="EX"/>
    <w:rsid w:val="001577A4"/>
    <w:pPr>
      <w:spacing w:after="0"/>
    </w:pPr>
  </w:style>
  <w:style w:type="paragraph" w:styleId="TOC6">
    <w:name w:val="toc 6"/>
    <w:basedOn w:val="TOC5"/>
    <w:next w:val="Normal"/>
    <w:rsid w:val="001577A4"/>
    <w:pPr>
      <w:ind w:left="1985" w:hanging="1985"/>
    </w:pPr>
  </w:style>
  <w:style w:type="paragraph" w:styleId="TOC7">
    <w:name w:val="toc 7"/>
    <w:basedOn w:val="TOC6"/>
    <w:next w:val="Normal"/>
    <w:rsid w:val="001577A4"/>
    <w:pPr>
      <w:ind w:left="2268" w:hanging="2268"/>
    </w:pPr>
  </w:style>
  <w:style w:type="paragraph" w:customStyle="1" w:styleId="EditorsNote">
    <w:name w:val="Editor's Note"/>
    <w:aliases w:val="EN"/>
    <w:basedOn w:val="NO"/>
    <w:link w:val="EditorsNoteChar"/>
    <w:rsid w:val="001577A4"/>
    <w:rPr>
      <w:color w:val="FF0000"/>
    </w:rPr>
  </w:style>
  <w:style w:type="paragraph" w:customStyle="1" w:styleId="ZA">
    <w:name w:val="ZA"/>
    <w:rsid w:val="001577A4"/>
    <w:pPr>
      <w:framePr w:w="10206" w:h="794" w:hRule="exact" w:wrap="notBeside" w:vAnchor="page" w:hAnchor="margin" w:y="1135"/>
      <w:widowControl w:val="0"/>
      <w:pBdr>
        <w:bottom w:val="single" w:sz="12" w:space="1" w:color="auto"/>
      </w:pBdr>
      <w:overflowPunct w:val="0"/>
      <w:autoSpaceDE w:val="0"/>
      <w:autoSpaceDN w:val="0"/>
      <w:adjustRightInd w:val="0"/>
      <w:spacing w:after="0" w:line="240" w:lineRule="auto"/>
      <w:jc w:val="right"/>
      <w:textAlignment w:val="baseline"/>
    </w:pPr>
    <w:rPr>
      <w:rFonts w:ascii="Arial" w:eastAsia="Times New Roman" w:hAnsi="Arial" w:cs="Times New Roman"/>
      <w:noProof/>
      <w:sz w:val="40"/>
      <w:szCs w:val="20"/>
      <w:lang w:val="en-GB" w:eastAsia="en-GB"/>
    </w:rPr>
  </w:style>
  <w:style w:type="paragraph" w:customStyle="1" w:styleId="ZB">
    <w:name w:val="ZB"/>
    <w:rsid w:val="001577A4"/>
    <w:pPr>
      <w:framePr w:w="10206" w:h="284" w:hRule="exact" w:wrap="notBeside" w:vAnchor="page" w:hAnchor="margin" w:y="1986"/>
      <w:widowControl w:val="0"/>
      <w:overflowPunct w:val="0"/>
      <w:autoSpaceDE w:val="0"/>
      <w:autoSpaceDN w:val="0"/>
      <w:adjustRightInd w:val="0"/>
      <w:spacing w:after="0" w:line="240" w:lineRule="auto"/>
      <w:ind w:right="28"/>
      <w:jc w:val="right"/>
      <w:textAlignment w:val="baseline"/>
    </w:pPr>
    <w:rPr>
      <w:rFonts w:ascii="Arial" w:eastAsia="Times New Roman" w:hAnsi="Arial" w:cs="Times New Roman"/>
      <w:i/>
      <w:noProof/>
      <w:sz w:val="20"/>
      <w:szCs w:val="20"/>
      <w:lang w:val="en-GB" w:eastAsia="en-GB"/>
    </w:rPr>
  </w:style>
  <w:style w:type="paragraph" w:customStyle="1" w:styleId="ZT">
    <w:name w:val="ZT"/>
    <w:rsid w:val="001577A4"/>
    <w:pPr>
      <w:framePr w:wrap="notBeside" w:hAnchor="margin" w:yAlign="center"/>
      <w:widowControl w:val="0"/>
      <w:overflowPunct w:val="0"/>
      <w:autoSpaceDE w:val="0"/>
      <w:autoSpaceDN w:val="0"/>
      <w:adjustRightInd w:val="0"/>
      <w:spacing w:after="0" w:line="240" w:lineRule="atLeast"/>
      <w:jc w:val="right"/>
      <w:textAlignment w:val="baseline"/>
    </w:pPr>
    <w:rPr>
      <w:rFonts w:ascii="Arial" w:eastAsia="Times New Roman" w:hAnsi="Arial" w:cs="Times New Roman"/>
      <w:b/>
      <w:sz w:val="34"/>
      <w:szCs w:val="20"/>
      <w:lang w:val="en-GB" w:eastAsia="en-GB"/>
    </w:rPr>
  </w:style>
  <w:style w:type="paragraph" w:customStyle="1" w:styleId="ZU">
    <w:name w:val="ZU"/>
    <w:rsid w:val="001577A4"/>
    <w:pPr>
      <w:framePr w:w="10206" w:wrap="notBeside" w:vAnchor="page" w:hAnchor="margin" w:y="6238"/>
      <w:widowControl w:val="0"/>
      <w:pBdr>
        <w:top w:val="single" w:sz="12" w:space="1" w:color="auto"/>
      </w:pBdr>
      <w:overflowPunct w:val="0"/>
      <w:autoSpaceDE w:val="0"/>
      <w:autoSpaceDN w:val="0"/>
      <w:adjustRightInd w:val="0"/>
      <w:spacing w:after="0" w:line="240" w:lineRule="auto"/>
      <w:jc w:val="right"/>
      <w:textAlignment w:val="baseline"/>
    </w:pPr>
    <w:rPr>
      <w:rFonts w:ascii="Arial" w:eastAsia="Times New Roman" w:hAnsi="Arial" w:cs="Times New Roman"/>
      <w:noProof/>
      <w:sz w:val="20"/>
      <w:szCs w:val="20"/>
      <w:lang w:val="en-GB" w:eastAsia="en-GB"/>
    </w:rPr>
  </w:style>
  <w:style w:type="paragraph" w:customStyle="1" w:styleId="ZH">
    <w:name w:val="ZH"/>
    <w:rsid w:val="001577A4"/>
    <w:pPr>
      <w:framePr w:wrap="notBeside" w:vAnchor="page" w:hAnchor="margin" w:xAlign="center" w:y="6805"/>
      <w:widowControl w:val="0"/>
      <w:overflowPunct w:val="0"/>
      <w:autoSpaceDE w:val="0"/>
      <w:autoSpaceDN w:val="0"/>
      <w:adjustRightInd w:val="0"/>
      <w:spacing w:after="0" w:line="240" w:lineRule="auto"/>
      <w:textAlignment w:val="baseline"/>
    </w:pPr>
    <w:rPr>
      <w:rFonts w:ascii="Arial" w:eastAsia="Times New Roman" w:hAnsi="Arial" w:cs="Times New Roman"/>
      <w:noProof/>
      <w:sz w:val="20"/>
      <w:szCs w:val="20"/>
      <w:lang w:val="en-GB" w:eastAsia="en-GB"/>
    </w:rPr>
  </w:style>
  <w:style w:type="paragraph" w:customStyle="1" w:styleId="TF">
    <w:name w:val="TF"/>
    <w:aliases w:val="left"/>
    <w:basedOn w:val="TH"/>
    <w:link w:val="TFChar"/>
    <w:rsid w:val="001577A4"/>
    <w:pPr>
      <w:keepNext w:val="0"/>
      <w:spacing w:before="0" w:after="240"/>
    </w:pPr>
  </w:style>
  <w:style w:type="character" w:customStyle="1" w:styleId="TFChar">
    <w:name w:val="TF Char"/>
    <w:link w:val="TF"/>
    <w:rsid w:val="00FD47C5"/>
    <w:rPr>
      <w:rFonts w:ascii="Arial" w:eastAsia="Times New Roman" w:hAnsi="Arial" w:cs="Times New Roman"/>
      <w:b/>
      <w:sz w:val="20"/>
      <w:szCs w:val="20"/>
      <w:lang w:val="en-GB" w:eastAsia="en-GB"/>
    </w:rPr>
  </w:style>
  <w:style w:type="paragraph" w:customStyle="1" w:styleId="ZG">
    <w:name w:val="ZG"/>
    <w:rsid w:val="001577A4"/>
    <w:pPr>
      <w:framePr w:wrap="notBeside" w:vAnchor="page" w:hAnchor="margin" w:xAlign="right" w:y="6805"/>
      <w:widowControl w:val="0"/>
      <w:overflowPunct w:val="0"/>
      <w:autoSpaceDE w:val="0"/>
      <w:autoSpaceDN w:val="0"/>
      <w:adjustRightInd w:val="0"/>
      <w:spacing w:after="0" w:line="240" w:lineRule="auto"/>
      <w:jc w:val="right"/>
      <w:textAlignment w:val="baseline"/>
    </w:pPr>
    <w:rPr>
      <w:rFonts w:ascii="Arial" w:eastAsia="Times New Roman" w:hAnsi="Arial" w:cs="Times New Roman"/>
      <w:noProof/>
      <w:sz w:val="20"/>
      <w:szCs w:val="20"/>
      <w:lang w:val="en-GB" w:eastAsia="en-GB"/>
    </w:rPr>
  </w:style>
  <w:style w:type="paragraph" w:customStyle="1" w:styleId="B2">
    <w:name w:val="B2"/>
    <w:basedOn w:val="List2"/>
    <w:link w:val="B2Char"/>
    <w:rsid w:val="001577A4"/>
  </w:style>
  <w:style w:type="character" w:customStyle="1" w:styleId="B2Char">
    <w:name w:val="B2 Char"/>
    <w:link w:val="B2"/>
    <w:qFormat/>
    <w:rsid w:val="00FD47C5"/>
    <w:rPr>
      <w:rFonts w:ascii="Times New Roman" w:eastAsia="Times New Roman" w:hAnsi="Times New Roman" w:cs="Times New Roman"/>
      <w:sz w:val="20"/>
      <w:szCs w:val="20"/>
      <w:lang w:val="en-GB" w:eastAsia="en-GB"/>
    </w:rPr>
  </w:style>
  <w:style w:type="paragraph" w:customStyle="1" w:styleId="B3">
    <w:name w:val="B3"/>
    <w:basedOn w:val="List3"/>
    <w:rsid w:val="001577A4"/>
  </w:style>
  <w:style w:type="paragraph" w:customStyle="1" w:styleId="B4">
    <w:name w:val="B4"/>
    <w:basedOn w:val="List4"/>
    <w:link w:val="B4Char"/>
    <w:rsid w:val="001577A4"/>
  </w:style>
  <w:style w:type="character" w:customStyle="1" w:styleId="B4Char">
    <w:name w:val="B4 Char"/>
    <w:link w:val="B4"/>
    <w:rsid w:val="00FD47C5"/>
    <w:rPr>
      <w:rFonts w:ascii="Times New Roman" w:eastAsia="Times New Roman" w:hAnsi="Times New Roman" w:cs="Times New Roman"/>
      <w:sz w:val="20"/>
      <w:szCs w:val="20"/>
      <w:lang w:val="en-GB" w:eastAsia="en-GB"/>
    </w:rPr>
  </w:style>
  <w:style w:type="paragraph" w:customStyle="1" w:styleId="B5">
    <w:name w:val="B5"/>
    <w:basedOn w:val="List5"/>
    <w:rsid w:val="001577A4"/>
  </w:style>
  <w:style w:type="paragraph" w:customStyle="1" w:styleId="ZTD">
    <w:name w:val="ZTD"/>
    <w:basedOn w:val="ZB"/>
    <w:rsid w:val="001577A4"/>
    <w:pPr>
      <w:framePr w:hRule="auto" w:wrap="notBeside" w:y="852"/>
    </w:pPr>
    <w:rPr>
      <w:i w:val="0"/>
      <w:sz w:val="40"/>
    </w:rPr>
  </w:style>
  <w:style w:type="paragraph" w:customStyle="1" w:styleId="ZV">
    <w:name w:val="ZV"/>
    <w:basedOn w:val="ZU"/>
    <w:rsid w:val="001577A4"/>
    <w:pPr>
      <w:framePr w:wrap="notBeside" w:y="16161"/>
    </w:pPr>
  </w:style>
  <w:style w:type="paragraph" w:customStyle="1" w:styleId="TAJ">
    <w:name w:val="TAJ"/>
    <w:basedOn w:val="TH"/>
    <w:rsid w:val="00FD47C5"/>
  </w:style>
  <w:style w:type="paragraph" w:customStyle="1" w:styleId="Guidance">
    <w:name w:val="Guidance"/>
    <w:basedOn w:val="Normal"/>
    <w:rsid w:val="00FD47C5"/>
    <w:rPr>
      <w:i/>
      <w:color w:val="0000FF"/>
    </w:rPr>
  </w:style>
  <w:style w:type="paragraph" w:styleId="DocumentMap">
    <w:name w:val="Document Map"/>
    <w:basedOn w:val="Normal"/>
    <w:link w:val="DocumentMapChar"/>
    <w:rsid w:val="00FD47C5"/>
    <w:rPr>
      <w:rFonts w:ascii="Tahoma" w:hAnsi="Tahoma"/>
      <w:sz w:val="16"/>
      <w:szCs w:val="16"/>
    </w:rPr>
  </w:style>
  <w:style w:type="character" w:customStyle="1" w:styleId="DocumentMapChar">
    <w:name w:val="Document Map Char"/>
    <w:basedOn w:val="DefaultParagraphFont"/>
    <w:link w:val="DocumentMap"/>
    <w:rsid w:val="00FD47C5"/>
    <w:rPr>
      <w:rFonts w:ascii="Tahoma" w:eastAsia="SimSun" w:hAnsi="Tahoma" w:cs="Times New Roman"/>
      <w:sz w:val="16"/>
      <w:szCs w:val="16"/>
      <w:lang w:val="en-GB" w:eastAsia="en-US"/>
    </w:rPr>
  </w:style>
  <w:style w:type="paragraph" w:styleId="Index1">
    <w:name w:val="index 1"/>
    <w:basedOn w:val="Normal"/>
    <w:rsid w:val="001577A4"/>
    <w:pPr>
      <w:keepLines/>
      <w:spacing w:after="0"/>
    </w:pPr>
  </w:style>
  <w:style w:type="paragraph" w:styleId="Index2">
    <w:name w:val="index 2"/>
    <w:basedOn w:val="Index1"/>
    <w:rsid w:val="001577A4"/>
    <w:pPr>
      <w:ind w:left="284"/>
    </w:pPr>
  </w:style>
  <w:style w:type="character" w:styleId="FootnoteReference">
    <w:name w:val="footnote reference"/>
    <w:basedOn w:val="DefaultParagraphFont"/>
    <w:rsid w:val="001577A4"/>
    <w:rPr>
      <w:b/>
      <w:position w:val="6"/>
      <w:sz w:val="16"/>
    </w:rPr>
  </w:style>
  <w:style w:type="paragraph" w:styleId="FootnoteText">
    <w:name w:val="footnote text"/>
    <w:aliases w:val="footnote text1,footnote text2,footnote text3,footnote text4,footnote text5,footnote text6,footnote text7,footnote text11,footnote text21,footnote text31,footnote text41,footnote text51,footnote text61,footnote text8"/>
    <w:basedOn w:val="Normal"/>
    <w:link w:val="FootnoteTextChar"/>
    <w:rsid w:val="001577A4"/>
    <w:pPr>
      <w:keepLines/>
      <w:spacing w:after="0"/>
      <w:ind w:left="454" w:hanging="454"/>
    </w:pPr>
    <w:rPr>
      <w:sz w:val="16"/>
    </w:rPr>
  </w:style>
  <w:style w:type="character" w:customStyle="1" w:styleId="FootnoteTextChar">
    <w:name w:val="Footnote Text Char"/>
    <w:aliases w:val="footnote text1 Char,footnote text2 Char,footnote text3 Char,footnote text4 Char,footnote text5 Char,footnote text6 Char,footnote text7 Char,footnote text11 Char,footnote text21 Char,footnote text31 Char,footnote text41 Char"/>
    <w:basedOn w:val="DefaultParagraphFont"/>
    <w:link w:val="FootnoteText"/>
    <w:rsid w:val="00FD47C5"/>
    <w:rPr>
      <w:rFonts w:ascii="Times New Roman" w:eastAsia="Times New Roman" w:hAnsi="Times New Roman" w:cs="Times New Roman"/>
      <w:sz w:val="16"/>
      <w:szCs w:val="20"/>
      <w:lang w:val="en-GB" w:eastAsia="en-GB"/>
    </w:rPr>
  </w:style>
  <w:style w:type="paragraph" w:styleId="ListNumber2">
    <w:name w:val="List Number 2"/>
    <w:basedOn w:val="ListNumber"/>
    <w:rsid w:val="001577A4"/>
    <w:pPr>
      <w:ind w:left="851"/>
    </w:pPr>
  </w:style>
  <w:style w:type="paragraph" w:styleId="ListNumber">
    <w:name w:val="List Number"/>
    <w:basedOn w:val="List"/>
    <w:rsid w:val="001577A4"/>
  </w:style>
  <w:style w:type="paragraph" w:styleId="List">
    <w:name w:val="List"/>
    <w:basedOn w:val="Normal"/>
    <w:link w:val="ListChar"/>
    <w:rsid w:val="001577A4"/>
    <w:pPr>
      <w:ind w:left="568" w:hanging="284"/>
    </w:pPr>
  </w:style>
  <w:style w:type="character" w:customStyle="1" w:styleId="ListChar">
    <w:name w:val="List Char"/>
    <w:link w:val="List"/>
    <w:rsid w:val="00FD47C5"/>
    <w:rPr>
      <w:rFonts w:ascii="Times New Roman" w:eastAsia="Times New Roman" w:hAnsi="Times New Roman" w:cs="Times New Roman"/>
      <w:sz w:val="20"/>
      <w:szCs w:val="20"/>
      <w:lang w:val="en-GB" w:eastAsia="en-GB"/>
    </w:rPr>
  </w:style>
  <w:style w:type="paragraph" w:styleId="ListBullet2">
    <w:name w:val="List Bullet 2"/>
    <w:basedOn w:val="ListBullet"/>
    <w:link w:val="ListBullet2Char"/>
    <w:rsid w:val="001577A4"/>
    <w:pPr>
      <w:ind w:left="851"/>
    </w:pPr>
  </w:style>
  <w:style w:type="paragraph" w:styleId="ListBullet">
    <w:name w:val="List Bullet"/>
    <w:basedOn w:val="List"/>
    <w:link w:val="ListBulletChar"/>
    <w:rsid w:val="001577A4"/>
  </w:style>
  <w:style w:type="character" w:customStyle="1" w:styleId="ListBulletChar">
    <w:name w:val="List Bullet Char"/>
    <w:link w:val="ListBullet"/>
    <w:rsid w:val="00FD47C5"/>
    <w:rPr>
      <w:rFonts w:ascii="Times New Roman" w:eastAsia="Times New Roman" w:hAnsi="Times New Roman" w:cs="Times New Roman"/>
      <w:sz w:val="20"/>
      <w:szCs w:val="20"/>
      <w:lang w:val="en-GB" w:eastAsia="en-GB"/>
    </w:rPr>
  </w:style>
  <w:style w:type="character" w:customStyle="1" w:styleId="ListBullet2Char">
    <w:name w:val="List Bullet 2 Char"/>
    <w:link w:val="ListBullet2"/>
    <w:rsid w:val="00FD47C5"/>
    <w:rPr>
      <w:rFonts w:ascii="Times New Roman" w:eastAsia="Times New Roman" w:hAnsi="Times New Roman" w:cs="Times New Roman"/>
      <w:sz w:val="20"/>
      <w:szCs w:val="20"/>
      <w:lang w:val="en-GB" w:eastAsia="en-GB"/>
    </w:rPr>
  </w:style>
  <w:style w:type="paragraph" w:styleId="ListBullet3">
    <w:name w:val="List Bullet 3"/>
    <w:basedOn w:val="ListBullet2"/>
    <w:link w:val="ListBullet3Char"/>
    <w:rsid w:val="001577A4"/>
    <w:pPr>
      <w:ind w:left="1135"/>
    </w:pPr>
  </w:style>
  <w:style w:type="character" w:customStyle="1" w:styleId="ListBullet3Char">
    <w:name w:val="List Bullet 3 Char"/>
    <w:link w:val="ListBullet3"/>
    <w:rsid w:val="00FD47C5"/>
    <w:rPr>
      <w:rFonts w:ascii="Times New Roman" w:eastAsia="Times New Roman" w:hAnsi="Times New Roman" w:cs="Times New Roman"/>
      <w:sz w:val="20"/>
      <w:szCs w:val="20"/>
      <w:lang w:val="en-GB" w:eastAsia="en-GB"/>
    </w:rPr>
  </w:style>
  <w:style w:type="paragraph" w:styleId="List2">
    <w:name w:val="List 2"/>
    <w:basedOn w:val="List"/>
    <w:link w:val="List2Char"/>
    <w:rsid w:val="001577A4"/>
    <w:pPr>
      <w:ind w:left="851"/>
    </w:pPr>
  </w:style>
  <w:style w:type="character" w:customStyle="1" w:styleId="List2Char">
    <w:name w:val="List 2 Char"/>
    <w:link w:val="List2"/>
    <w:rsid w:val="00FD47C5"/>
    <w:rPr>
      <w:rFonts w:ascii="Times New Roman" w:eastAsia="Times New Roman" w:hAnsi="Times New Roman" w:cs="Times New Roman"/>
      <w:sz w:val="20"/>
      <w:szCs w:val="20"/>
      <w:lang w:val="en-GB" w:eastAsia="en-GB"/>
    </w:rPr>
  </w:style>
  <w:style w:type="paragraph" w:styleId="List3">
    <w:name w:val="List 3"/>
    <w:basedOn w:val="List2"/>
    <w:rsid w:val="001577A4"/>
    <w:pPr>
      <w:ind w:left="1135"/>
    </w:pPr>
  </w:style>
  <w:style w:type="paragraph" w:styleId="List4">
    <w:name w:val="List 4"/>
    <w:basedOn w:val="List3"/>
    <w:rsid w:val="001577A4"/>
    <w:pPr>
      <w:ind w:left="1418"/>
    </w:pPr>
  </w:style>
  <w:style w:type="paragraph" w:styleId="List5">
    <w:name w:val="List 5"/>
    <w:basedOn w:val="List4"/>
    <w:rsid w:val="001577A4"/>
    <w:pPr>
      <w:ind w:left="1702"/>
    </w:pPr>
  </w:style>
  <w:style w:type="paragraph" w:styleId="ListBullet4">
    <w:name w:val="List Bullet 4"/>
    <w:basedOn w:val="ListBullet3"/>
    <w:rsid w:val="001577A4"/>
    <w:pPr>
      <w:ind w:left="1418"/>
    </w:pPr>
  </w:style>
  <w:style w:type="paragraph" w:styleId="ListBullet5">
    <w:name w:val="List Bullet 5"/>
    <w:basedOn w:val="ListBullet4"/>
    <w:rsid w:val="001577A4"/>
    <w:pPr>
      <w:ind w:left="1702"/>
    </w:pPr>
  </w:style>
  <w:style w:type="paragraph" w:styleId="IndexHeading">
    <w:name w:val="index heading"/>
    <w:basedOn w:val="Normal"/>
    <w:next w:val="Normal"/>
    <w:rsid w:val="00FD47C5"/>
    <w:pPr>
      <w:pBdr>
        <w:top w:val="single" w:sz="12" w:space="0" w:color="auto"/>
      </w:pBdr>
      <w:spacing w:before="360" w:after="240"/>
    </w:pPr>
    <w:rPr>
      <w:rFonts w:eastAsia="MS Mincho"/>
      <w:b/>
      <w:i/>
      <w:sz w:val="26"/>
    </w:rPr>
  </w:style>
  <w:style w:type="paragraph" w:customStyle="1" w:styleId="TabList">
    <w:name w:val="TabList"/>
    <w:basedOn w:val="Normal"/>
    <w:rsid w:val="00FD47C5"/>
    <w:pPr>
      <w:tabs>
        <w:tab w:val="left" w:pos="1134"/>
      </w:tabs>
      <w:spacing w:after="0"/>
    </w:pPr>
    <w:rPr>
      <w:rFonts w:eastAsia="MS Mincho"/>
    </w:rPr>
  </w:style>
  <w:style w:type="character" w:styleId="Hyperlink">
    <w:name w:val="Hyperlink"/>
    <w:rsid w:val="00FD47C5"/>
    <w:rPr>
      <w:color w:val="0000FF"/>
      <w:u w:val="single"/>
    </w:rPr>
  </w:style>
  <w:style w:type="paragraph" w:styleId="Caption">
    <w:name w:val="caption"/>
    <w:aliases w:val="cap,cap Char,Caption Char1 Char,cap Char Char1,Caption Char Char1 Char,cap Char2,3GPP Caption Table,Ca,Caption Char C...,cap1,cap2,cap11,Légende-figure,Légende-figure Char,Beschrifubg,Beschriftung Char,label,cap11 Char Char Char,captions"/>
    <w:basedOn w:val="Normal"/>
    <w:next w:val="Normal"/>
    <w:link w:val="CaptionChar"/>
    <w:uiPriority w:val="99"/>
    <w:qFormat/>
    <w:rsid w:val="00FD47C5"/>
    <w:pPr>
      <w:spacing w:before="120" w:after="120"/>
    </w:pPr>
    <w:rPr>
      <w:rFonts w:eastAsia="MS Mincho"/>
      <w:b/>
    </w:rPr>
  </w:style>
  <w:style w:type="character" w:customStyle="1" w:styleId="CaptionChar">
    <w:name w:val="Caption Char"/>
    <w:aliases w:val="cap Char1,cap Char Char,Caption Char1 Char Char,cap Char Char1 Char,Caption Char Char1 Char Char,cap Char2 Char,3GPP Caption Table Char,Ca Char,Caption Char C... Char,cap1 Char,cap2 Char,cap11 Char,Légende-figure Char1,Beschrifubg Char"/>
    <w:link w:val="Caption"/>
    <w:uiPriority w:val="99"/>
    <w:locked/>
    <w:rsid w:val="00FD47C5"/>
    <w:rPr>
      <w:rFonts w:ascii="Times New Roman" w:eastAsia="MS Mincho" w:hAnsi="Times New Roman" w:cs="Times New Roman"/>
      <w:b/>
      <w:sz w:val="20"/>
      <w:szCs w:val="20"/>
      <w:lang w:val="en-GB" w:eastAsia="en-US"/>
    </w:rPr>
  </w:style>
  <w:style w:type="paragraph" w:customStyle="1" w:styleId="tabletext">
    <w:name w:val="table text"/>
    <w:basedOn w:val="Normal"/>
    <w:next w:val="table"/>
    <w:rsid w:val="00FD47C5"/>
    <w:pPr>
      <w:spacing w:after="0"/>
    </w:pPr>
    <w:rPr>
      <w:rFonts w:eastAsia="MS Mincho"/>
      <w:i/>
    </w:rPr>
  </w:style>
  <w:style w:type="paragraph" w:customStyle="1" w:styleId="table">
    <w:name w:val="table"/>
    <w:basedOn w:val="Normal"/>
    <w:next w:val="Normal"/>
    <w:rsid w:val="00FD47C5"/>
    <w:pPr>
      <w:spacing w:after="0"/>
      <w:jc w:val="center"/>
    </w:pPr>
    <w:rPr>
      <w:rFonts w:eastAsia="MS Mincho"/>
      <w:lang w:val="en-US"/>
    </w:rPr>
  </w:style>
  <w:style w:type="paragraph" w:customStyle="1" w:styleId="HE">
    <w:name w:val="HE"/>
    <w:basedOn w:val="Normal"/>
    <w:rsid w:val="00FD47C5"/>
    <w:pPr>
      <w:spacing w:after="0"/>
    </w:pPr>
    <w:rPr>
      <w:rFonts w:eastAsia="MS Mincho"/>
      <w:b/>
    </w:rPr>
  </w:style>
  <w:style w:type="paragraph" w:styleId="PlainText">
    <w:name w:val="Plain Text"/>
    <w:basedOn w:val="Normal"/>
    <w:link w:val="PlainTextChar"/>
    <w:uiPriority w:val="99"/>
    <w:rsid w:val="00FD47C5"/>
    <w:pPr>
      <w:spacing w:after="0"/>
    </w:pPr>
    <w:rPr>
      <w:rFonts w:ascii="Courier New" w:eastAsia="MS Mincho" w:hAnsi="Courier New"/>
    </w:rPr>
  </w:style>
  <w:style w:type="character" w:customStyle="1" w:styleId="PlainTextChar">
    <w:name w:val="Plain Text Char"/>
    <w:basedOn w:val="DefaultParagraphFont"/>
    <w:link w:val="PlainText"/>
    <w:uiPriority w:val="99"/>
    <w:rsid w:val="00FD47C5"/>
    <w:rPr>
      <w:rFonts w:ascii="Courier New" w:eastAsia="MS Mincho" w:hAnsi="Courier New" w:cs="Times New Roman"/>
      <w:sz w:val="20"/>
      <w:szCs w:val="20"/>
      <w:lang w:val="en-GB" w:eastAsia="en-US"/>
    </w:rPr>
  </w:style>
  <w:style w:type="paragraph" w:customStyle="1" w:styleId="text">
    <w:name w:val="text"/>
    <w:basedOn w:val="Normal"/>
    <w:rsid w:val="00FD47C5"/>
    <w:pPr>
      <w:widowControl w:val="0"/>
      <w:spacing w:after="240"/>
      <w:jc w:val="both"/>
    </w:pPr>
    <w:rPr>
      <w:rFonts w:eastAsia="MS Mincho"/>
      <w:sz w:val="24"/>
      <w:lang w:val="en-AU"/>
    </w:rPr>
  </w:style>
  <w:style w:type="paragraph" w:customStyle="1" w:styleId="Reference">
    <w:name w:val="Reference"/>
    <w:basedOn w:val="EX"/>
    <w:rsid w:val="00FD47C5"/>
    <w:pPr>
      <w:tabs>
        <w:tab w:val="num" w:pos="567"/>
      </w:tabs>
      <w:ind w:left="567" w:hanging="567"/>
    </w:pPr>
    <w:rPr>
      <w:rFonts w:eastAsia="MS Mincho"/>
    </w:rPr>
  </w:style>
  <w:style w:type="paragraph" w:customStyle="1" w:styleId="berschrift1H1">
    <w:name w:val="Überschrift 1.H1"/>
    <w:basedOn w:val="Normal"/>
    <w:next w:val="Normal"/>
    <w:rsid w:val="00FD47C5"/>
    <w:pPr>
      <w:keepNext/>
      <w:keepLines/>
      <w:pBdr>
        <w:top w:val="single" w:sz="12" w:space="3" w:color="auto"/>
      </w:pBdr>
      <w:tabs>
        <w:tab w:val="num" w:pos="735"/>
      </w:tabs>
      <w:spacing w:before="240"/>
      <w:ind w:left="735" w:hanging="735"/>
      <w:outlineLvl w:val="0"/>
    </w:pPr>
    <w:rPr>
      <w:rFonts w:ascii="Arial" w:eastAsia="MS Mincho" w:hAnsi="Arial"/>
      <w:sz w:val="36"/>
      <w:lang w:eastAsia="de-DE"/>
    </w:rPr>
  </w:style>
  <w:style w:type="paragraph" w:customStyle="1" w:styleId="CRfront">
    <w:name w:val="CR_front"/>
    <w:rsid w:val="00FD47C5"/>
    <w:pPr>
      <w:spacing w:after="0" w:line="240" w:lineRule="auto"/>
    </w:pPr>
    <w:rPr>
      <w:rFonts w:ascii="Arial" w:eastAsia="MS Mincho" w:hAnsi="Arial" w:cs="Times New Roman"/>
      <w:sz w:val="20"/>
      <w:szCs w:val="20"/>
      <w:lang w:val="en-GB" w:eastAsia="en-US"/>
    </w:rPr>
  </w:style>
  <w:style w:type="paragraph" w:customStyle="1" w:styleId="textintend1">
    <w:name w:val="text intend 1"/>
    <w:basedOn w:val="text"/>
    <w:rsid w:val="00FD47C5"/>
    <w:pPr>
      <w:widowControl/>
      <w:tabs>
        <w:tab w:val="num" w:pos="992"/>
      </w:tabs>
      <w:spacing w:after="120"/>
      <w:ind w:left="992" w:hanging="425"/>
    </w:pPr>
    <w:rPr>
      <w:lang w:val="en-US"/>
    </w:rPr>
  </w:style>
  <w:style w:type="paragraph" w:customStyle="1" w:styleId="textintend2">
    <w:name w:val="text intend 2"/>
    <w:basedOn w:val="text"/>
    <w:rsid w:val="00FD47C5"/>
    <w:pPr>
      <w:widowControl/>
      <w:tabs>
        <w:tab w:val="num" w:pos="1418"/>
      </w:tabs>
      <w:spacing w:after="120"/>
      <w:ind w:left="1418" w:hanging="426"/>
    </w:pPr>
    <w:rPr>
      <w:lang w:val="en-US"/>
    </w:rPr>
  </w:style>
  <w:style w:type="paragraph" w:customStyle="1" w:styleId="textintend3">
    <w:name w:val="text intend 3"/>
    <w:basedOn w:val="text"/>
    <w:rsid w:val="00FD47C5"/>
    <w:pPr>
      <w:widowControl/>
      <w:tabs>
        <w:tab w:val="num" w:pos="1843"/>
      </w:tabs>
      <w:spacing w:after="120"/>
      <w:ind w:left="1843" w:hanging="425"/>
    </w:pPr>
    <w:rPr>
      <w:lang w:val="en-US"/>
    </w:rPr>
  </w:style>
  <w:style w:type="paragraph" w:customStyle="1" w:styleId="normalpuce">
    <w:name w:val="normal puce"/>
    <w:basedOn w:val="Normal"/>
    <w:rsid w:val="00FD47C5"/>
    <w:pPr>
      <w:widowControl w:val="0"/>
      <w:tabs>
        <w:tab w:val="num" w:pos="360"/>
      </w:tabs>
      <w:spacing w:before="60" w:after="60"/>
      <w:ind w:left="360" w:hanging="360"/>
      <w:jc w:val="both"/>
    </w:pPr>
    <w:rPr>
      <w:rFonts w:eastAsia="MS Mincho"/>
    </w:rPr>
  </w:style>
  <w:style w:type="paragraph" w:styleId="BodyTextIndent">
    <w:name w:val="Body Text Indent"/>
    <w:basedOn w:val="Normal"/>
    <w:link w:val="BodyTextIndentChar"/>
    <w:rsid w:val="00FD47C5"/>
    <w:pPr>
      <w:spacing w:before="240" w:after="0"/>
      <w:ind w:left="360"/>
      <w:jc w:val="both"/>
    </w:pPr>
    <w:rPr>
      <w:rFonts w:eastAsia="MS Mincho"/>
      <w:i/>
      <w:sz w:val="22"/>
    </w:rPr>
  </w:style>
  <w:style w:type="character" w:customStyle="1" w:styleId="BodyTextIndentChar">
    <w:name w:val="Body Text Indent Char"/>
    <w:basedOn w:val="DefaultParagraphFont"/>
    <w:link w:val="BodyTextIndent"/>
    <w:rsid w:val="00FD47C5"/>
    <w:rPr>
      <w:rFonts w:ascii="Times New Roman" w:eastAsia="MS Mincho" w:hAnsi="Times New Roman" w:cs="Times New Roman"/>
      <w:i/>
      <w:szCs w:val="20"/>
      <w:lang w:val="en-GB" w:eastAsia="en-US"/>
    </w:rPr>
  </w:style>
  <w:style w:type="character" w:styleId="PageNumber">
    <w:name w:val="page number"/>
    <w:basedOn w:val="DefaultParagraphFont"/>
    <w:rsid w:val="00FD47C5"/>
  </w:style>
  <w:style w:type="paragraph" w:styleId="CommentText">
    <w:name w:val="annotation text"/>
    <w:basedOn w:val="Normal"/>
    <w:link w:val="CommentTextChar"/>
    <w:rsid w:val="00FD47C5"/>
    <w:pPr>
      <w:spacing w:before="120" w:after="0"/>
    </w:pPr>
    <w:rPr>
      <w:rFonts w:eastAsia="MS Mincho"/>
    </w:rPr>
  </w:style>
  <w:style w:type="character" w:customStyle="1" w:styleId="CommentTextChar">
    <w:name w:val="Comment Text Char"/>
    <w:basedOn w:val="DefaultParagraphFont"/>
    <w:link w:val="CommentText"/>
    <w:rsid w:val="00FD47C5"/>
    <w:rPr>
      <w:rFonts w:ascii="Times New Roman" w:eastAsia="MS Mincho" w:hAnsi="Times New Roman" w:cs="Times New Roman"/>
      <w:sz w:val="20"/>
      <w:szCs w:val="20"/>
      <w:lang w:val="en-GB" w:eastAsia="en-US"/>
    </w:rPr>
  </w:style>
  <w:style w:type="paragraph" w:styleId="BodyText2">
    <w:name w:val="Body Text 2"/>
    <w:basedOn w:val="Normal"/>
    <w:link w:val="BodyText2Char"/>
    <w:rsid w:val="00FD47C5"/>
    <w:pPr>
      <w:spacing w:after="0"/>
      <w:jc w:val="both"/>
    </w:pPr>
    <w:rPr>
      <w:rFonts w:eastAsia="MS Mincho"/>
      <w:sz w:val="24"/>
    </w:rPr>
  </w:style>
  <w:style w:type="character" w:customStyle="1" w:styleId="BodyText2Char">
    <w:name w:val="Body Text 2 Char"/>
    <w:basedOn w:val="DefaultParagraphFont"/>
    <w:link w:val="BodyText2"/>
    <w:rsid w:val="00FD47C5"/>
    <w:rPr>
      <w:rFonts w:ascii="Times New Roman" w:eastAsia="MS Mincho" w:hAnsi="Times New Roman" w:cs="Times New Roman"/>
      <w:sz w:val="24"/>
      <w:szCs w:val="20"/>
      <w:lang w:val="en-GB" w:eastAsia="en-US"/>
    </w:rPr>
  </w:style>
  <w:style w:type="paragraph" w:customStyle="1" w:styleId="para">
    <w:name w:val="para"/>
    <w:basedOn w:val="Normal"/>
    <w:rsid w:val="00FD47C5"/>
    <w:pPr>
      <w:spacing w:after="240"/>
      <w:jc w:val="both"/>
    </w:pPr>
    <w:rPr>
      <w:rFonts w:ascii="Helvetica" w:eastAsia="MS Mincho" w:hAnsi="Helvetica"/>
    </w:rPr>
  </w:style>
  <w:style w:type="character" w:customStyle="1" w:styleId="MTEquationSection">
    <w:name w:val="MTEquationSection"/>
    <w:rsid w:val="00FD47C5"/>
    <w:rPr>
      <w:noProof w:val="0"/>
      <w:vanish w:val="0"/>
      <w:color w:val="FF0000"/>
      <w:lang w:eastAsia="en-US"/>
    </w:rPr>
  </w:style>
  <w:style w:type="paragraph" w:customStyle="1" w:styleId="MTDisplayEquation">
    <w:name w:val="MTDisplayEquation"/>
    <w:basedOn w:val="Normal"/>
    <w:rsid w:val="00FD47C5"/>
    <w:pPr>
      <w:tabs>
        <w:tab w:val="center" w:pos="4820"/>
        <w:tab w:val="right" w:pos="9640"/>
      </w:tabs>
    </w:pPr>
    <w:rPr>
      <w:rFonts w:eastAsia="MS Mincho"/>
    </w:rPr>
  </w:style>
  <w:style w:type="character" w:styleId="FollowedHyperlink">
    <w:name w:val="FollowedHyperlink"/>
    <w:rsid w:val="00FD47C5"/>
    <w:rPr>
      <w:color w:val="800080"/>
      <w:u w:val="single"/>
    </w:rPr>
  </w:style>
  <w:style w:type="paragraph" w:styleId="BodyTextIndent2">
    <w:name w:val="Body Text Indent 2"/>
    <w:basedOn w:val="Normal"/>
    <w:link w:val="BodyTextIndent2Char"/>
    <w:rsid w:val="00FD47C5"/>
    <w:pPr>
      <w:ind w:left="568" w:hanging="568"/>
    </w:pPr>
    <w:rPr>
      <w:rFonts w:eastAsia="MS Mincho"/>
    </w:rPr>
  </w:style>
  <w:style w:type="character" w:customStyle="1" w:styleId="BodyTextIndent2Char">
    <w:name w:val="Body Text Indent 2 Char"/>
    <w:basedOn w:val="DefaultParagraphFont"/>
    <w:link w:val="BodyTextIndent2"/>
    <w:rsid w:val="00FD47C5"/>
    <w:rPr>
      <w:rFonts w:ascii="Times New Roman" w:eastAsia="MS Mincho" w:hAnsi="Times New Roman" w:cs="Times New Roman"/>
      <w:sz w:val="20"/>
      <w:szCs w:val="20"/>
      <w:lang w:val="en-GB" w:eastAsia="en-US"/>
    </w:rPr>
  </w:style>
  <w:style w:type="paragraph" w:customStyle="1" w:styleId="List1">
    <w:name w:val="List1"/>
    <w:basedOn w:val="Normal"/>
    <w:rsid w:val="00FD47C5"/>
    <w:pPr>
      <w:spacing w:before="120" w:after="0" w:line="280" w:lineRule="atLeast"/>
      <w:ind w:left="360" w:hanging="360"/>
      <w:jc w:val="both"/>
    </w:pPr>
    <w:rPr>
      <w:rFonts w:ascii="Bookman" w:eastAsia="MS Mincho" w:hAnsi="Bookman"/>
      <w:lang w:val="en-US"/>
    </w:rPr>
  </w:style>
  <w:style w:type="paragraph" w:styleId="BodyText3">
    <w:name w:val="Body Text 3"/>
    <w:basedOn w:val="Normal"/>
    <w:link w:val="BodyText3Char"/>
    <w:rsid w:val="00FD47C5"/>
    <w:rPr>
      <w:rFonts w:eastAsia="MS Mincho"/>
      <w:b/>
      <w:i/>
    </w:rPr>
  </w:style>
  <w:style w:type="character" w:customStyle="1" w:styleId="BodyText3Char">
    <w:name w:val="Body Text 3 Char"/>
    <w:basedOn w:val="DefaultParagraphFont"/>
    <w:link w:val="BodyText3"/>
    <w:rsid w:val="00FD47C5"/>
    <w:rPr>
      <w:rFonts w:ascii="Times New Roman" w:eastAsia="MS Mincho" w:hAnsi="Times New Roman" w:cs="Times New Roman"/>
      <w:b/>
      <w:i/>
      <w:sz w:val="20"/>
      <w:szCs w:val="20"/>
      <w:lang w:val="en-GB" w:eastAsia="en-US"/>
    </w:rPr>
  </w:style>
  <w:style w:type="table" w:styleId="TableGrid">
    <w:name w:val="Table Grid"/>
    <w:basedOn w:val="TableNormal"/>
    <w:rsid w:val="00FD47C5"/>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RCoverPage">
    <w:name w:val="CR Cover Page"/>
    <w:link w:val="CRCoverPageChar"/>
    <w:rsid w:val="00FD47C5"/>
    <w:pPr>
      <w:spacing w:after="120" w:line="240" w:lineRule="auto"/>
    </w:pPr>
    <w:rPr>
      <w:rFonts w:ascii="Arial" w:eastAsia="MS Mincho" w:hAnsi="Arial" w:cs="Times New Roman"/>
      <w:sz w:val="20"/>
      <w:szCs w:val="20"/>
      <w:lang w:val="en-GB" w:eastAsia="en-US"/>
    </w:rPr>
  </w:style>
  <w:style w:type="character" w:customStyle="1" w:styleId="CRCoverPageChar">
    <w:name w:val="CR Cover Page Char"/>
    <w:link w:val="CRCoverPage"/>
    <w:rsid w:val="00FD47C5"/>
    <w:rPr>
      <w:rFonts w:ascii="Arial" w:eastAsia="MS Mincho" w:hAnsi="Arial" w:cs="Times New Roman"/>
      <w:sz w:val="20"/>
      <w:szCs w:val="20"/>
      <w:lang w:val="en-GB" w:eastAsia="en-US"/>
    </w:rPr>
  </w:style>
  <w:style w:type="paragraph" w:customStyle="1" w:styleId="tdoc-header">
    <w:name w:val="tdoc-header"/>
    <w:rsid w:val="00FD47C5"/>
    <w:pPr>
      <w:spacing w:after="0" w:line="240" w:lineRule="auto"/>
    </w:pPr>
    <w:rPr>
      <w:rFonts w:ascii="Arial" w:eastAsia="MS Mincho" w:hAnsi="Arial" w:cs="Times New Roman"/>
      <w:noProof/>
      <w:sz w:val="24"/>
      <w:szCs w:val="20"/>
      <w:lang w:val="en-GB" w:eastAsia="en-US"/>
    </w:rPr>
  </w:style>
  <w:style w:type="character" w:styleId="CommentReference">
    <w:name w:val="annotation reference"/>
    <w:rsid w:val="00FD47C5"/>
    <w:rPr>
      <w:sz w:val="16"/>
    </w:rPr>
  </w:style>
  <w:style w:type="paragraph" w:customStyle="1" w:styleId="TdocText">
    <w:name w:val="Tdoc_Text"/>
    <w:basedOn w:val="Normal"/>
    <w:rsid w:val="00FD47C5"/>
    <w:pPr>
      <w:spacing w:before="120" w:after="0"/>
      <w:jc w:val="both"/>
    </w:pPr>
    <w:rPr>
      <w:rFonts w:eastAsia="MS Mincho"/>
      <w:lang w:val="en-US"/>
    </w:rPr>
  </w:style>
  <w:style w:type="paragraph" w:customStyle="1" w:styleId="centered">
    <w:name w:val="centered"/>
    <w:basedOn w:val="Normal"/>
    <w:rsid w:val="00FD47C5"/>
    <w:pPr>
      <w:widowControl w:val="0"/>
      <w:spacing w:before="120" w:after="0" w:line="280" w:lineRule="atLeast"/>
      <w:jc w:val="center"/>
    </w:pPr>
    <w:rPr>
      <w:rFonts w:ascii="Bookman" w:eastAsia="MS Mincho" w:hAnsi="Bookman"/>
      <w:lang w:val="en-US"/>
    </w:rPr>
  </w:style>
  <w:style w:type="character" w:customStyle="1" w:styleId="superscript">
    <w:name w:val="superscript"/>
    <w:rsid w:val="00FD47C5"/>
    <w:rPr>
      <w:rFonts w:ascii="Bookman" w:hAnsi="Bookman"/>
      <w:position w:val="6"/>
      <w:sz w:val="18"/>
    </w:rPr>
  </w:style>
  <w:style w:type="paragraph" w:customStyle="1" w:styleId="References">
    <w:name w:val="References"/>
    <w:basedOn w:val="Normal"/>
    <w:rsid w:val="00FD47C5"/>
    <w:pPr>
      <w:numPr>
        <w:numId w:val="2"/>
      </w:numPr>
      <w:spacing w:after="80"/>
    </w:pPr>
    <w:rPr>
      <w:rFonts w:eastAsia="MS Mincho"/>
      <w:sz w:val="18"/>
      <w:lang w:val="en-US"/>
    </w:rPr>
  </w:style>
  <w:style w:type="paragraph" w:styleId="CommentSubject">
    <w:name w:val="annotation subject"/>
    <w:basedOn w:val="CommentText"/>
    <w:next w:val="CommentText"/>
    <w:link w:val="CommentSubjectChar"/>
    <w:rsid w:val="00FD47C5"/>
    <w:pPr>
      <w:spacing w:before="0" w:after="180"/>
    </w:pPr>
    <w:rPr>
      <w:b/>
      <w:bCs/>
    </w:rPr>
  </w:style>
  <w:style w:type="character" w:customStyle="1" w:styleId="CommentSubjectChar">
    <w:name w:val="Comment Subject Char"/>
    <w:basedOn w:val="CommentTextChar"/>
    <w:link w:val="CommentSubject"/>
    <w:rsid w:val="00FD47C5"/>
    <w:rPr>
      <w:rFonts w:ascii="Times New Roman" w:eastAsia="MS Mincho" w:hAnsi="Times New Roman" w:cs="Times New Roman"/>
      <w:b/>
      <w:bCs/>
      <w:sz w:val="20"/>
      <w:szCs w:val="20"/>
      <w:lang w:val="en-GB" w:eastAsia="en-US"/>
    </w:rPr>
  </w:style>
  <w:style w:type="paragraph" w:customStyle="1" w:styleId="ZchnZchn">
    <w:name w:val="Zchn Zchn"/>
    <w:semiHidden/>
    <w:rsid w:val="00FD47C5"/>
    <w:pPr>
      <w:keepNext/>
      <w:numPr>
        <w:numId w:val="3"/>
      </w:numPr>
      <w:autoSpaceDE w:val="0"/>
      <w:autoSpaceDN w:val="0"/>
      <w:adjustRightInd w:val="0"/>
      <w:spacing w:before="60" w:after="60" w:line="240" w:lineRule="auto"/>
      <w:jc w:val="both"/>
    </w:pPr>
    <w:rPr>
      <w:rFonts w:ascii="Arial" w:eastAsia="SimSun" w:hAnsi="Arial" w:cs="Arial"/>
      <w:color w:val="0000FF"/>
      <w:kern w:val="2"/>
      <w:sz w:val="20"/>
      <w:szCs w:val="20"/>
    </w:rPr>
  </w:style>
  <w:style w:type="character" w:customStyle="1" w:styleId="NOChar1">
    <w:name w:val="NO Char1"/>
    <w:rsid w:val="00FD47C5"/>
    <w:rPr>
      <w:rFonts w:eastAsia="MS Mincho"/>
      <w:lang w:val="en-GB" w:eastAsia="en-US" w:bidi="ar-SA"/>
    </w:rPr>
  </w:style>
  <w:style w:type="character" w:customStyle="1" w:styleId="B1Char1">
    <w:name w:val="B1 Char1"/>
    <w:rsid w:val="00FD47C5"/>
    <w:rPr>
      <w:rFonts w:eastAsia="MS Mincho"/>
      <w:lang w:val="en-GB" w:eastAsia="en-US" w:bidi="ar-SA"/>
    </w:rPr>
  </w:style>
  <w:style w:type="paragraph" w:customStyle="1" w:styleId="TableText0">
    <w:name w:val="TableText"/>
    <w:basedOn w:val="BodyTextIndent"/>
    <w:rsid w:val="00FD47C5"/>
    <w:pPr>
      <w:keepNext/>
      <w:keepLines/>
      <w:spacing w:before="0" w:after="180"/>
      <w:ind w:left="0"/>
      <w:jc w:val="center"/>
    </w:pPr>
    <w:rPr>
      <w:i w:val="0"/>
      <w:snapToGrid w:val="0"/>
      <w:kern w:val="2"/>
      <w:sz w:val="20"/>
    </w:rPr>
  </w:style>
  <w:style w:type="character" w:customStyle="1" w:styleId="msoins0">
    <w:name w:val="msoins"/>
    <w:basedOn w:val="DefaultParagraphFont"/>
    <w:rsid w:val="00FD47C5"/>
  </w:style>
  <w:style w:type="paragraph" w:customStyle="1" w:styleId="B1">
    <w:name w:val="B1+"/>
    <w:basedOn w:val="B10"/>
    <w:rsid w:val="00FD47C5"/>
    <w:pPr>
      <w:numPr>
        <w:numId w:val="4"/>
      </w:numPr>
    </w:pPr>
    <w:rPr>
      <w:lang w:eastAsia="zh-CN"/>
    </w:rPr>
  </w:style>
  <w:style w:type="paragraph" w:styleId="ListParagraph">
    <w:name w:val="List Paragraph"/>
    <w:aliases w:val="- Bullets,목록 단락,?? ??,?????,????,リスト段落,清單段落1,Lista1"/>
    <w:basedOn w:val="Normal"/>
    <w:link w:val="ListParagraphChar"/>
    <w:uiPriority w:val="34"/>
    <w:qFormat/>
    <w:rsid w:val="00FD47C5"/>
    <w:pPr>
      <w:spacing w:after="0"/>
      <w:ind w:left="720"/>
      <w:contextualSpacing/>
    </w:pPr>
    <w:rPr>
      <w:sz w:val="24"/>
      <w:szCs w:val="24"/>
    </w:rPr>
  </w:style>
  <w:style w:type="character" w:customStyle="1" w:styleId="ListParagraphChar">
    <w:name w:val="List Paragraph Char"/>
    <w:aliases w:val="- Bullets Char,목록 단락 Char,?? ?? Char,????? Char,???? Char,リスト段落 Char,清單段落1 Char,Lista1 Char"/>
    <w:link w:val="ListParagraph"/>
    <w:uiPriority w:val="34"/>
    <w:qFormat/>
    <w:rsid w:val="00FD47C5"/>
    <w:rPr>
      <w:rFonts w:ascii="Times New Roman" w:eastAsia="SimSun" w:hAnsi="Times New Roman" w:cs="Times New Roman"/>
      <w:sz w:val="24"/>
      <w:szCs w:val="24"/>
      <w:lang w:val="en-GB" w:eastAsia="en-US"/>
    </w:rPr>
  </w:style>
  <w:style w:type="paragraph" w:styleId="NormalWeb">
    <w:name w:val="Normal (Web)"/>
    <w:basedOn w:val="Normal"/>
    <w:uiPriority w:val="99"/>
    <w:unhideWhenUsed/>
    <w:rsid w:val="00FD47C5"/>
    <w:pPr>
      <w:spacing w:before="100" w:beforeAutospacing="1" w:after="100" w:afterAutospacing="1"/>
    </w:pPr>
    <w:rPr>
      <w:sz w:val="24"/>
      <w:szCs w:val="24"/>
      <w:lang w:val="en-US"/>
    </w:rPr>
  </w:style>
  <w:style w:type="paragraph" w:customStyle="1" w:styleId="CharCharCharChar1">
    <w:name w:val="Char Char Char Char1"/>
    <w:semiHidden/>
    <w:rsid w:val="00FD47C5"/>
    <w:pPr>
      <w:keepNext/>
      <w:tabs>
        <w:tab w:val="num" w:pos="851"/>
      </w:tabs>
      <w:autoSpaceDE w:val="0"/>
      <w:autoSpaceDN w:val="0"/>
      <w:adjustRightInd w:val="0"/>
      <w:spacing w:before="60" w:after="60" w:line="240" w:lineRule="auto"/>
      <w:ind w:left="851" w:hanging="851"/>
      <w:jc w:val="both"/>
    </w:pPr>
    <w:rPr>
      <w:rFonts w:ascii="Arial" w:eastAsia="SimSun" w:hAnsi="Arial" w:cs="Arial"/>
      <w:color w:val="0000FF"/>
      <w:kern w:val="2"/>
      <w:sz w:val="20"/>
      <w:szCs w:val="20"/>
    </w:rPr>
  </w:style>
  <w:style w:type="paragraph" w:customStyle="1" w:styleId="TdocHeading1">
    <w:name w:val="Tdoc_Heading_1"/>
    <w:basedOn w:val="Heading1"/>
    <w:next w:val="BodyText"/>
    <w:autoRedefine/>
    <w:rsid w:val="00FD47C5"/>
    <w:pPr>
      <w:keepLines w:val="0"/>
      <w:pBdr>
        <w:top w:val="none" w:sz="0" w:space="0" w:color="auto"/>
      </w:pBdr>
      <w:tabs>
        <w:tab w:val="num" w:pos="360"/>
      </w:tabs>
      <w:spacing w:after="120"/>
      <w:ind w:left="357" w:hanging="357"/>
      <w:jc w:val="both"/>
    </w:pPr>
    <w:rPr>
      <w:rFonts w:eastAsia="Batang"/>
      <w:b/>
      <w:noProof/>
      <w:kern w:val="28"/>
      <w:sz w:val="24"/>
      <w:lang w:val="en-US"/>
    </w:rPr>
  </w:style>
  <w:style w:type="character" w:customStyle="1" w:styleId="GuidanceChar">
    <w:name w:val="Guidance Char"/>
    <w:rsid w:val="00FD47C5"/>
    <w:rPr>
      <w:rFonts w:eastAsia="SimSun"/>
      <w:i/>
      <w:color w:val="0000FF"/>
      <w:lang w:val="en-GB" w:eastAsia="en-US"/>
    </w:rPr>
  </w:style>
  <w:style w:type="paragraph" w:customStyle="1" w:styleId="Bulletedo1">
    <w:name w:val="Bulleted o 1"/>
    <w:basedOn w:val="Normal"/>
    <w:rsid w:val="00FD47C5"/>
    <w:pPr>
      <w:numPr>
        <w:numId w:val="5"/>
      </w:numPr>
      <w:spacing w:before="120" w:after="120"/>
    </w:pPr>
  </w:style>
  <w:style w:type="paragraph" w:styleId="TOCHeading">
    <w:name w:val="TOC Heading"/>
    <w:basedOn w:val="Heading1"/>
    <w:next w:val="Normal"/>
    <w:uiPriority w:val="39"/>
    <w:unhideWhenUsed/>
    <w:qFormat/>
    <w:rsid w:val="00FD47C5"/>
    <w:pPr>
      <w:pBdr>
        <w:top w:val="none" w:sz="0" w:space="0" w:color="auto"/>
      </w:pBdr>
      <w:spacing w:after="0" w:line="259" w:lineRule="auto"/>
      <w:ind w:left="0" w:firstLine="0"/>
      <w:outlineLvl w:val="9"/>
    </w:pPr>
    <w:rPr>
      <w:rFonts w:ascii="Calibri Light" w:hAnsi="Calibri Light"/>
      <w:color w:val="2E74B5"/>
      <w:sz w:val="32"/>
      <w:szCs w:val="32"/>
      <w:lang w:val="en-US"/>
    </w:rPr>
  </w:style>
  <w:style w:type="character" w:customStyle="1" w:styleId="TALChar">
    <w:name w:val="TAL Char"/>
    <w:rsid w:val="00FD47C5"/>
    <w:rPr>
      <w:rFonts w:ascii="Arial" w:hAnsi="Arial"/>
      <w:sz w:val="18"/>
      <w:lang w:val="en-GB"/>
    </w:rPr>
  </w:style>
  <w:style w:type="paragraph" w:styleId="Revision">
    <w:name w:val="Revision"/>
    <w:hidden/>
    <w:uiPriority w:val="99"/>
    <w:semiHidden/>
    <w:rsid w:val="00FD47C5"/>
    <w:pPr>
      <w:spacing w:after="0" w:line="240" w:lineRule="auto"/>
    </w:pPr>
    <w:rPr>
      <w:rFonts w:ascii="Times New Roman" w:eastAsia="SimSun" w:hAnsi="Times New Roman" w:cs="Times New Roman"/>
      <w:sz w:val="20"/>
      <w:szCs w:val="20"/>
      <w:lang w:val="en-GB" w:eastAsia="en-US"/>
    </w:rPr>
  </w:style>
  <w:style w:type="character" w:customStyle="1" w:styleId="EQChar">
    <w:name w:val="EQ Char"/>
    <w:link w:val="EQ"/>
    <w:locked/>
    <w:rsid w:val="00FD47C5"/>
    <w:rPr>
      <w:rFonts w:ascii="Times New Roman" w:eastAsia="Times New Roman" w:hAnsi="Times New Roman" w:cs="Times New Roman"/>
      <w:noProof/>
      <w:sz w:val="20"/>
      <w:szCs w:val="20"/>
      <w:lang w:val="en-GB" w:eastAsia="en-GB"/>
    </w:rPr>
  </w:style>
  <w:style w:type="character" w:styleId="Strong">
    <w:name w:val="Strong"/>
    <w:qFormat/>
    <w:rsid w:val="00FD47C5"/>
    <w:rPr>
      <w:b/>
      <w:bCs/>
    </w:rPr>
  </w:style>
  <w:style w:type="character" w:customStyle="1" w:styleId="TAL0">
    <w:name w:val="TAL (文字)"/>
    <w:rsid w:val="00FD47C5"/>
    <w:rPr>
      <w:rFonts w:ascii="Arial" w:hAnsi="Arial"/>
      <w:sz w:val="18"/>
      <w:lang w:val="en-GB" w:eastAsia="ko-KR" w:bidi="ar-SA"/>
    </w:rPr>
  </w:style>
  <w:style w:type="character" w:customStyle="1" w:styleId="CharChar3">
    <w:name w:val="Char Char3"/>
    <w:semiHidden/>
    <w:rsid w:val="00FD47C5"/>
    <w:rPr>
      <w:rFonts w:ascii="Arial" w:hAnsi="Arial"/>
      <w:sz w:val="28"/>
      <w:lang w:val="en-GB" w:eastAsia="ko-KR" w:bidi="ar-SA"/>
    </w:rPr>
  </w:style>
  <w:style w:type="character" w:customStyle="1" w:styleId="btChar">
    <w:name w:val="bt Char"/>
    <w:aliases w:val="Corps de texte Car Char,Corps de texte Car1 Car Char,Corps de texte Car Car Car Char,Corps de texte Car1 Car Car Car Char,Corps de texte Car Car Car Car Car Char,Corps de texte Car1 Car Car Car Car Car Char,bt Car Char Char,bt Car Char,bt Char4"/>
    <w:rsid w:val="00FD47C5"/>
    <w:rPr>
      <w:lang w:val="en-GB" w:eastAsia="en-US" w:bidi="ar-SA"/>
    </w:rPr>
  </w:style>
  <w:style w:type="character" w:customStyle="1" w:styleId="msoins00">
    <w:name w:val="msoins0"/>
    <w:rsid w:val="00FD47C5"/>
  </w:style>
  <w:style w:type="character" w:customStyle="1" w:styleId="Underrubrik2Char2">
    <w:name w:val="Underrubrik2 Char2"/>
    <w:aliases w:val="H3 Char2,h3 Char2,Memo Heading 3 Char2,no break Char2,0H Char2,l3 Char2,3 Char2,list 3 Char2,Head 3 Char2,1.1.1 Char2,3rd level Char2,Major Section Sub Section Char2,PA Minor Section Char2,Head3 Char2,Level 3 Head Char2,31 Char2"/>
    <w:rsid w:val="00FD47C5"/>
    <w:rPr>
      <w:rFonts w:ascii="Arial" w:hAnsi="Arial"/>
      <w:sz w:val="28"/>
      <w:lang w:val="en-GB" w:eastAsia="en-US" w:bidi="ar-SA"/>
    </w:rPr>
  </w:style>
  <w:style w:type="character" w:customStyle="1" w:styleId="h4Char2">
    <w:name w:val="h4 Char2"/>
    <w:aliases w:val="H4 Char2,H41 Char2,h41 Char2,H42 Char2,h42 Char2,H43 Char2,h43 Char2,H411 Char2,h411 Char2,H421 Char2,h421 Char2,H44 Char2,h44 Char2,H412 Char2,h412 Char2,H422 Char2,h422 Char2,H431 Char2,h431 Char2,H45 Char2,h45 Char2,H413 Char2,h413 Char2"/>
    <w:rsid w:val="00FD47C5"/>
    <w:rPr>
      <w:rFonts w:ascii="Arial" w:hAnsi="Arial"/>
      <w:sz w:val="24"/>
      <w:lang w:val="en-GB" w:eastAsia="en-US" w:bidi="ar-SA"/>
    </w:rPr>
  </w:style>
  <w:style w:type="paragraph" w:customStyle="1" w:styleId="no0">
    <w:name w:val="no"/>
    <w:basedOn w:val="Normal"/>
    <w:rsid w:val="00FD47C5"/>
    <w:pPr>
      <w:ind w:left="1135" w:hanging="851"/>
    </w:pPr>
    <w:rPr>
      <w:rFonts w:eastAsia="Calibri"/>
      <w:lang w:val="it-IT" w:eastAsia="it-IT"/>
    </w:rPr>
  </w:style>
  <w:style w:type="character" w:customStyle="1" w:styleId="BodyTextChar2">
    <w:name w:val="Body Text Char2"/>
    <w:aliases w:val="bt Char2,bt Char21,Corps de texte Car Char2,Corps de texte Car1 Car Char2,Corps de texte Car Car Car Char2,Corps de texte Car1 Car Car Car Char2,Corps de texte Car Car Car Car Car Char2,Corps de texte Car1 Car Car Car Car Car Char2"/>
    <w:locked/>
    <w:rsid w:val="00FD47C5"/>
    <w:rPr>
      <w:sz w:val="24"/>
      <w:lang w:val="en-US" w:eastAsia="en-US"/>
    </w:rPr>
  </w:style>
  <w:style w:type="character" w:customStyle="1" w:styleId="EditorsNoteChar">
    <w:name w:val="Editor's Note Char"/>
    <w:aliases w:val="EN Char"/>
    <w:link w:val="EditorsNote"/>
    <w:qFormat/>
    <w:rsid w:val="00FD47C5"/>
    <w:rPr>
      <w:rFonts w:ascii="Times New Roman" w:eastAsia="Times New Roman" w:hAnsi="Times New Roman" w:cs="Times New Roman"/>
      <w:color w:val="FF0000"/>
      <w:sz w:val="20"/>
      <w:szCs w:val="20"/>
      <w:lang w:val="en-GB" w:eastAsia="en-GB"/>
    </w:rPr>
  </w:style>
  <w:style w:type="paragraph" w:customStyle="1" w:styleId="IvDbodytext">
    <w:name w:val="IvD bodytext"/>
    <w:basedOn w:val="BodyText"/>
    <w:link w:val="IvDbodytextChar"/>
    <w:qFormat/>
    <w:rsid w:val="00FD47C5"/>
    <w:pPr>
      <w:keepLines/>
      <w:tabs>
        <w:tab w:val="left" w:pos="2552"/>
        <w:tab w:val="left" w:pos="3856"/>
        <w:tab w:val="left" w:pos="5216"/>
        <w:tab w:val="left" w:pos="6464"/>
        <w:tab w:val="left" w:pos="7768"/>
        <w:tab w:val="left" w:pos="9072"/>
        <w:tab w:val="left" w:pos="9639"/>
      </w:tabs>
      <w:spacing w:before="240" w:after="0"/>
    </w:pPr>
    <w:rPr>
      <w:rFonts w:ascii="Arial" w:eastAsia="Malgun Gothic" w:hAnsi="Arial"/>
      <w:spacing w:val="2"/>
    </w:rPr>
  </w:style>
  <w:style w:type="character" w:customStyle="1" w:styleId="IvDbodytextChar">
    <w:name w:val="IvD bodytext Char"/>
    <w:link w:val="IvDbodytext"/>
    <w:rsid w:val="00FD47C5"/>
    <w:rPr>
      <w:rFonts w:ascii="Arial" w:eastAsia="Malgun Gothic" w:hAnsi="Arial" w:cs="Times New Roman"/>
      <w:spacing w:val="2"/>
      <w:sz w:val="20"/>
      <w:szCs w:val="20"/>
      <w:lang w:val="en-GB" w:eastAsia="en-US"/>
    </w:rPr>
  </w:style>
  <w:style w:type="paragraph" w:customStyle="1" w:styleId="BL">
    <w:name w:val="BL"/>
    <w:basedOn w:val="Normal"/>
    <w:rsid w:val="00FD47C5"/>
    <w:pPr>
      <w:numPr>
        <w:numId w:val="6"/>
      </w:numPr>
      <w:tabs>
        <w:tab w:val="left" w:pos="851"/>
      </w:tabs>
    </w:pPr>
    <w:rPr>
      <w:rFonts w:eastAsia="PMingLiU"/>
    </w:rPr>
  </w:style>
  <w:style w:type="character" w:styleId="PlaceholderText">
    <w:name w:val="Placeholder Text"/>
    <w:uiPriority w:val="99"/>
    <w:semiHidden/>
    <w:rsid w:val="00FD47C5"/>
    <w:rPr>
      <w:color w:val="808080"/>
    </w:rPr>
  </w:style>
  <w:style w:type="character" w:customStyle="1" w:styleId="PLChar">
    <w:name w:val="PL Char"/>
    <w:link w:val="PL"/>
    <w:rsid w:val="00FD47C5"/>
    <w:rPr>
      <w:rFonts w:ascii="Courier New" w:eastAsia="Times New Roman" w:hAnsi="Courier New" w:cs="Times New Roman"/>
      <w:noProof/>
      <w:sz w:val="16"/>
      <w:szCs w:val="20"/>
      <w:lang w:val="en-GB" w:eastAsia="en-GB"/>
    </w:rPr>
  </w:style>
  <w:style w:type="character" w:customStyle="1" w:styleId="Heading1Char1">
    <w:name w:val="Heading 1 Char1"/>
    <w:aliases w:val="H1 Char1,NMP Heading 1 Char3,H1 Char3,h1 Char3,app heading 1 Char3,l1 Char3,Memo Heading 1 Char3,h11 Char3,h12 Char3,h13 Char3,h14 Char3,h15 Char3,h16 Char3,h17 Char3,h111 Char3,h121 Char3,h131 Char3,h141 Char3,h151 Char3,h161 Char2"/>
    <w:rsid w:val="00FD47C5"/>
    <w:rPr>
      <w:rFonts w:ascii="Calibri Light" w:eastAsia="Times New Roman" w:hAnsi="Calibri Light" w:cs="Times New Roman"/>
      <w:color w:val="2F5496"/>
      <w:sz w:val="32"/>
      <w:szCs w:val="32"/>
      <w:lang w:eastAsia="en-US"/>
    </w:rPr>
  </w:style>
  <w:style w:type="character" w:customStyle="1" w:styleId="Heading4Char1">
    <w:name w:val="Heading 4 Char1"/>
    <w:aliases w:val="h4 Char1,H4 Char1,H41 Char1,h41 Char1,H42 Char1,h42 Char1,H43 Char1,h43 Char1,H411 Char1,h411 Char1,H421 Char1,h421 Char1,H44 Char1,h44 Char1,H412 Char1,h412 Char1,H422 Char1,h422 Char1,H431 Char1,h431 Char1,H45 Char1,h45 Char1,h423 Char"/>
    <w:rsid w:val="00FD47C5"/>
    <w:rPr>
      <w:rFonts w:ascii="Calibri Light" w:eastAsia="Times New Roman" w:hAnsi="Calibri Light" w:cs="Times New Roman"/>
      <w:i/>
      <w:iCs/>
      <w:color w:val="2F5496"/>
      <w:lang w:eastAsia="en-US"/>
    </w:rPr>
  </w:style>
  <w:style w:type="character" w:customStyle="1" w:styleId="Heading5Char1">
    <w:name w:val="Heading 5 Char1"/>
    <w:aliases w:val="h5 Char1,Heading5 Char1,Head5 Char1,H5 Char1,M5 Char1,mh2 Char1,Module heading 2 Char1,heading 8 Char1,Numbered Sub-list Char Char1,Heading 81 Char1,标题 5 Char1"/>
    <w:rsid w:val="00FD47C5"/>
    <w:rPr>
      <w:rFonts w:ascii="Calibri Light" w:eastAsia="Times New Roman" w:hAnsi="Calibri Light" w:cs="Times New Roman"/>
      <w:color w:val="2F5496"/>
      <w:lang w:eastAsia="en-US"/>
    </w:rPr>
  </w:style>
  <w:style w:type="paragraph" w:customStyle="1" w:styleId="msonormal0">
    <w:name w:val="msonormal"/>
    <w:basedOn w:val="Normal"/>
    <w:uiPriority w:val="99"/>
    <w:rsid w:val="00FD47C5"/>
    <w:pPr>
      <w:spacing w:before="100" w:beforeAutospacing="1" w:after="100" w:afterAutospacing="1"/>
    </w:pPr>
    <w:rPr>
      <w:sz w:val="24"/>
      <w:szCs w:val="24"/>
      <w:lang w:val="en-US"/>
    </w:rPr>
  </w:style>
  <w:style w:type="character" w:customStyle="1" w:styleId="FootnoteTextChar1">
    <w:name w:val="Footnote Text Char1"/>
    <w:aliases w:val="footnote text1 Char1,footnote text2 Char1,footnote text3 Char1,footnote text4 Char1,footnote text5 Char1,footnote text6 Char1,footnote text7 Char1,footnote text11 Char1,footnote text21 Char1,footnote text31 Char1,footnote text51 Char"/>
    <w:semiHidden/>
    <w:rsid w:val="00FD47C5"/>
    <w:rPr>
      <w:rFonts w:ascii="Times New Roman" w:eastAsia="SimSun" w:hAnsi="Times New Roman"/>
      <w:lang w:eastAsia="en-US"/>
    </w:rPr>
  </w:style>
  <w:style w:type="character" w:customStyle="1" w:styleId="HeaderChar1">
    <w:name w:val="Header Char1"/>
    <w:aliases w:val="header odd Char1,header odd1 Char1,header odd2 Char1,header Char1,header odd3 Char1,header odd4 Char1,header odd5 Char1,header odd6 Char1,header1 Char1,header2 Char1,header3 Char1,header odd11 Char1,header odd21 Char1,header odd7 Char1"/>
    <w:semiHidden/>
    <w:rsid w:val="00FD47C5"/>
    <w:rPr>
      <w:rFonts w:ascii="Times New Roman" w:eastAsia="SimSun" w:hAnsi="Times New Roman"/>
      <w:lang w:eastAsia="en-US"/>
    </w:rPr>
  </w:style>
  <w:style w:type="character" w:customStyle="1" w:styleId="CharChar31">
    <w:name w:val="Char Char31"/>
    <w:semiHidden/>
    <w:rsid w:val="00FD47C5"/>
    <w:rPr>
      <w:rFonts w:ascii="Arial" w:hAnsi="Arial" w:cs="Arial" w:hint="default"/>
      <w:sz w:val="28"/>
      <w:lang w:val="en-GB" w:eastAsia="ko-KR" w:bidi="ar-SA"/>
    </w:rPr>
  </w:style>
  <w:style w:type="character" w:customStyle="1" w:styleId="Underrubrik2Char3">
    <w:name w:val="Underrubrik2 Char3"/>
    <w:aliases w:val="H3 Char3,h3 Char3,Memo Heading 3 Char3,no break Char3,0H Char3,l3 Char3,3 Char3,list 3 Char3,Head 3 Char3,1.1.1 Char3,3rd level Char3,Major Section Sub Section Char3,PA Minor Section Char3,Head3 Char3,Level 3 Head Char3"/>
    <w:rsid w:val="00FD47C5"/>
    <w:rPr>
      <w:rFonts w:ascii="Arial" w:hAnsi="Arial" w:cs="Times New Roman"/>
      <w:sz w:val="28"/>
      <w:szCs w:val="20"/>
      <w:lang w:val="en-GB" w:eastAsia="en-US"/>
    </w:rPr>
  </w:style>
  <w:style w:type="paragraph" w:customStyle="1" w:styleId="CharCharCharCharChar">
    <w:name w:val="Char Char Char Char Char"/>
    <w:semiHidden/>
    <w:rsid w:val="00FD47C5"/>
    <w:pPr>
      <w:keepNext/>
      <w:tabs>
        <w:tab w:val="num" w:pos="851"/>
      </w:tabs>
      <w:autoSpaceDE w:val="0"/>
      <w:autoSpaceDN w:val="0"/>
      <w:adjustRightInd w:val="0"/>
      <w:spacing w:before="60" w:after="60" w:line="240" w:lineRule="auto"/>
      <w:ind w:left="851" w:hanging="851"/>
      <w:jc w:val="both"/>
    </w:pPr>
    <w:rPr>
      <w:rFonts w:ascii="Arial" w:eastAsia="SimSun" w:hAnsi="Arial" w:cs="Arial"/>
      <w:color w:val="0000FF"/>
      <w:kern w:val="2"/>
      <w:sz w:val="20"/>
      <w:szCs w:val="20"/>
    </w:rPr>
  </w:style>
  <w:style w:type="paragraph" w:customStyle="1" w:styleId="CharChar">
    <w:name w:val="Char Char"/>
    <w:semiHidden/>
    <w:rsid w:val="00FD47C5"/>
    <w:pPr>
      <w:keepNext/>
      <w:tabs>
        <w:tab w:val="num" w:pos="851"/>
      </w:tabs>
      <w:autoSpaceDE w:val="0"/>
      <w:autoSpaceDN w:val="0"/>
      <w:adjustRightInd w:val="0"/>
      <w:spacing w:before="60" w:after="60" w:line="240" w:lineRule="auto"/>
      <w:ind w:left="851" w:hanging="851"/>
      <w:jc w:val="both"/>
    </w:pPr>
    <w:rPr>
      <w:rFonts w:ascii="Arial" w:eastAsia="SimSun" w:hAnsi="Arial" w:cs="Arial"/>
      <w:color w:val="0000FF"/>
      <w:kern w:val="2"/>
      <w:sz w:val="20"/>
      <w:szCs w:val="20"/>
    </w:rPr>
  </w:style>
  <w:style w:type="paragraph" w:customStyle="1" w:styleId="Char">
    <w:name w:val="Char"/>
    <w:semiHidden/>
    <w:rsid w:val="00FD47C5"/>
    <w:pPr>
      <w:keepNext/>
      <w:tabs>
        <w:tab w:val="num" w:pos="851"/>
      </w:tabs>
      <w:autoSpaceDE w:val="0"/>
      <w:autoSpaceDN w:val="0"/>
      <w:adjustRightInd w:val="0"/>
      <w:spacing w:before="60" w:after="60" w:line="240" w:lineRule="auto"/>
      <w:ind w:left="851" w:hanging="851"/>
      <w:jc w:val="both"/>
    </w:pPr>
    <w:rPr>
      <w:rFonts w:ascii="Arial" w:eastAsia="SimSun" w:hAnsi="Arial" w:cs="Arial"/>
      <w:color w:val="0000FF"/>
      <w:kern w:val="2"/>
      <w:sz w:val="20"/>
      <w:szCs w:val="20"/>
    </w:rPr>
  </w:style>
  <w:style w:type="paragraph" w:customStyle="1" w:styleId="CharCharChar">
    <w:name w:val="Char Char Char"/>
    <w:semiHidden/>
    <w:rsid w:val="00FD47C5"/>
    <w:pPr>
      <w:keepNext/>
      <w:tabs>
        <w:tab w:val="num" w:pos="851"/>
      </w:tabs>
      <w:autoSpaceDE w:val="0"/>
      <w:autoSpaceDN w:val="0"/>
      <w:adjustRightInd w:val="0"/>
      <w:spacing w:before="60" w:after="60" w:line="240" w:lineRule="auto"/>
      <w:ind w:left="851" w:hanging="851"/>
      <w:jc w:val="both"/>
    </w:pPr>
    <w:rPr>
      <w:rFonts w:ascii="Arial" w:eastAsia="SimSun" w:hAnsi="Arial" w:cs="Arial"/>
      <w:color w:val="0000FF"/>
      <w:kern w:val="2"/>
      <w:sz w:val="20"/>
      <w:szCs w:val="20"/>
    </w:rPr>
  </w:style>
  <w:style w:type="character" w:customStyle="1" w:styleId="CharChar1">
    <w:name w:val="Char Char1"/>
    <w:rsid w:val="00FD47C5"/>
    <w:rPr>
      <w:lang w:val="en-GB" w:eastAsia="ja-JP" w:bidi="ar-SA"/>
    </w:rPr>
  </w:style>
  <w:style w:type="paragraph" w:customStyle="1" w:styleId="1Char">
    <w:name w:val="(文字) (文字)1 Char (文字) (文字)"/>
    <w:semiHidden/>
    <w:rsid w:val="00FD47C5"/>
    <w:pPr>
      <w:keepNext/>
      <w:tabs>
        <w:tab w:val="num" w:pos="851"/>
      </w:tabs>
      <w:autoSpaceDE w:val="0"/>
      <w:autoSpaceDN w:val="0"/>
      <w:adjustRightInd w:val="0"/>
      <w:spacing w:before="60" w:after="60" w:line="240" w:lineRule="auto"/>
      <w:ind w:left="851" w:hanging="851"/>
      <w:jc w:val="both"/>
    </w:pPr>
    <w:rPr>
      <w:rFonts w:ascii="Arial" w:eastAsia="SimSun" w:hAnsi="Arial" w:cs="Arial"/>
      <w:color w:val="0000FF"/>
      <w:kern w:val="2"/>
      <w:sz w:val="20"/>
      <w:szCs w:val="20"/>
    </w:rPr>
  </w:style>
  <w:style w:type="paragraph" w:customStyle="1" w:styleId="CharChar1CharChar">
    <w:name w:val="Char Char1 Char Char"/>
    <w:semiHidden/>
    <w:rsid w:val="00FD47C5"/>
    <w:pPr>
      <w:keepNext/>
      <w:tabs>
        <w:tab w:val="num" w:pos="851"/>
      </w:tabs>
      <w:autoSpaceDE w:val="0"/>
      <w:autoSpaceDN w:val="0"/>
      <w:adjustRightInd w:val="0"/>
      <w:spacing w:before="60" w:after="60" w:line="240" w:lineRule="auto"/>
      <w:ind w:left="851" w:hanging="851"/>
      <w:jc w:val="both"/>
    </w:pPr>
    <w:rPr>
      <w:rFonts w:ascii="Arial" w:eastAsia="SimSun" w:hAnsi="Arial" w:cs="Arial"/>
      <w:color w:val="0000FF"/>
      <w:kern w:val="2"/>
      <w:sz w:val="20"/>
      <w:szCs w:val="20"/>
    </w:rPr>
  </w:style>
  <w:style w:type="paragraph" w:customStyle="1" w:styleId="1CharChar1">
    <w:name w:val="(文字) (文字)1 Char (文字) (文字) Char (文字) (文字)1"/>
    <w:semiHidden/>
    <w:rsid w:val="00FD47C5"/>
    <w:pPr>
      <w:keepNext/>
      <w:tabs>
        <w:tab w:val="num" w:pos="851"/>
      </w:tabs>
      <w:autoSpaceDE w:val="0"/>
      <w:autoSpaceDN w:val="0"/>
      <w:adjustRightInd w:val="0"/>
      <w:spacing w:before="60" w:after="60" w:line="240" w:lineRule="auto"/>
      <w:ind w:left="851" w:hanging="851"/>
      <w:jc w:val="both"/>
    </w:pPr>
    <w:rPr>
      <w:rFonts w:ascii="Arial" w:eastAsia="SimSun" w:hAnsi="Arial" w:cs="Arial"/>
      <w:color w:val="0000FF"/>
      <w:kern w:val="2"/>
      <w:sz w:val="20"/>
      <w:szCs w:val="20"/>
    </w:rPr>
  </w:style>
  <w:style w:type="paragraph" w:customStyle="1" w:styleId="1CharChar">
    <w:name w:val="(文字) (文字)1 Char (文字) (文字) Char"/>
    <w:semiHidden/>
    <w:rsid w:val="00FD47C5"/>
    <w:pPr>
      <w:keepNext/>
      <w:tabs>
        <w:tab w:val="num" w:pos="851"/>
      </w:tabs>
      <w:autoSpaceDE w:val="0"/>
      <w:autoSpaceDN w:val="0"/>
      <w:adjustRightInd w:val="0"/>
      <w:spacing w:before="60" w:after="60" w:line="240" w:lineRule="auto"/>
      <w:ind w:left="851" w:hanging="851"/>
      <w:jc w:val="both"/>
    </w:pPr>
    <w:rPr>
      <w:rFonts w:ascii="Arial" w:eastAsia="SimSun" w:hAnsi="Arial" w:cs="Arial"/>
      <w:color w:val="0000FF"/>
      <w:kern w:val="2"/>
      <w:sz w:val="20"/>
      <w:szCs w:val="20"/>
    </w:rPr>
  </w:style>
  <w:style w:type="paragraph" w:customStyle="1" w:styleId="1CharChar1CharCharCharChar">
    <w:name w:val="(文字) (文字)1 Char (文字) (文字) Char (文字) (文字)1 Char (文字) (文字) Char Char Char"/>
    <w:semiHidden/>
    <w:rsid w:val="00FD47C5"/>
    <w:pPr>
      <w:keepNext/>
      <w:tabs>
        <w:tab w:val="num" w:pos="851"/>
      </w:tabs>
      <w:autoSpaceDE w:val="0"/>
      <w:autoSpaceDN w:val="0"/>
      <w:adjustRightInd w:val="0"/>
      <w:spacing w:before="60" w:after="60" w:line="240" w:lineRule="auto"/>
      <w:ind w:left="851" w:hanging="851"/>
      <w:jc w:val="both"/>
    </w:pPr>
    <w:rPr>
      <w:rFonts w:ascii="Arial" w:eastAsia="SimSun" w:hAnsi="Arial" w:cs="Arial"/>
      <w:color w:val="0000FF"/>
      <w:kern w:val="2"/>
      <w:sz w:val="20"/>
      <w:szCs w:val="20"/>
    </w:rPr>
  </w:style>
  <w:style w:type="paragraph" w:customStyle="1" w:styleId="CharChar2CharChar">
    <w:name w:val="Char Char2 Char Char"/>
    <w:basedOn w:val="Normal"/>
    <w:rsid w:val="00FD47C5"/>
    <w:pPr>
      <w:tabs>
        <w:tab w:val="left" w:pos="540"/>
        <w:tab w:val="left" w:pos="1260"/>
        <w:tab w:val="left" w:pos="1800"/>
      </w:tabs>
      <w:spacing w:before="240" w:after="160" w:line="240" w:lineRule="exact"/>
    </w:pPr>
    <w:rPr>
      <w:rFonts w:ascii="Verdana" w:eastAsia="Batang" w:hAnsi="Verdana"/>
      <w:sz w:val="24"/>
      <w:lang w:val="en-US"/>
    </w:rPr>
  </w:style>
  <w:style w:type="character" w:customStyle="1" w:styleId="capCharChar2">
    <w:name w:val="cap Char Char2"/>
    <w:aliases w:val="Caption Char Char1,Caption Char1 Char Char1,cap Char Char1 Char1,Caption Char Char1 Char Char1,cap Char2 Char Char Char1"/>
    <w:rsid w:val="00FD47C5"/>
    <w:rPr>
      <w:b/>
      <w:lang w:val="en-GB" w:eastAsia="en-GB" w:bidi="ar-SA"/>
    </w:rPr>
  </w:style>
  <w:style w:type="character" w:customStyle="1" w:styleId="Head2AChar4">
    <w:name w:val="Head2A Char4"/>
    <w:aliases w:val="2 Char4,H2 Char4,h2 Char4,DO NOT USE_h2 Char4,h21 Char4,UNDERRUBRIK 1-2 Char4,Head 2 Char4,l2 Char4,TitreProp Char4,Header 2 Char4,ITT t2 Char4,PA Major Section Char4,Livello 2 Char4,R2 Char4,H21 Char4,Heading 2 Hidden Char4,Head1 Char4"/>
    <w:rsid w:val="00FD47C5"/>
    <w:rPr>
      <w:rFonts w:ascii="Arial" w:hAnsi="Arial"/>
      <w:sz w:val="32"/>
      <w:lang w:val="en-GB" w:eastAsia="ja-JP" w:bidi="ar-SA"/>
    </w:rPr>
  </w:style>
  <w:style w:type="character" w:customStyle="1" w:styleId="CharChar4">
    <w:name w:val="Char Char4"/>
    <w:rsid w:val="00FD47C5"/>
    <w:rPr>
      <w:rFonts w:ascii="Courier New" w:hAnsi="Courier New"/>
      <w:lang w:val="nb-NO" w:eastAsia="ja-JP" w:bidi="ar-SA"/>
    </w:rPr>
  </w:style>
  <w:style w:type="character" w:customStyle="1" w:styleId="AndreaLeonardi">
    <w:name w:val="Andrea Leonardi"/>
    <w:semiHidden/>
    <w:rsid w:val="00FD47C5"/>
    <w:rPr>
      <w:rFonts w:ascii="Arial" w:hAnsi="Arial" w:cs="Arial"/>
      <w:color w:val="auto"/>
      <w:sz w:val="20"/>
      <w:szCs w:val="20"/>
    </w:rPr>
  </w:style>
  <w:style w:type="character" w:customStyle="1" w:styleId="NOCharChar">
    <w:name w:val="NO Char Char"/>
    <w:rsid w:val="00FD47C5"/>
    <w:rPr>
      <w:lang w:val="en-GB" w:eastAsia="en-US" w:bidi="ar-SA"/>
    </w:rPr>
  </w:style>
  <w:style w:type="character" w:customStyle="1" w:styleId="NOZchn">
    <w:name w:val="NO Zchn"/>
    <w:rsid w:val="00FD47C5"/>
    <w:rPr>
      <w:lang w:val="en-GB" w:eastAsia="en-US" w:bidi="ar-SA"/>
    </w:rPr>
  </w:style>
  <w:style w:type="character" w:customStyle="1" w:styleId="TACCar">
    <w:name w:val="TAC Car"/>
    <w:rsid w:val="00FD47C5"/>
    <w:rPr>
      <w:rFonts w:ascii="Arial" w:hAnsi="Arial"/>
      <w:sz w:val="18"/>
      <w:lang w:val="en-GB" w:eastAsia="ja-JP" w:bidi="ar-SA"/>
    </w:rPr>
  </w:style>
  <w:style w:type="paragraph" w:customStyle="1" w:styleId="CharCharCharCharCharChar">
    <w:name w:val="Char Char Char Char Char Char"/>
    <w:semiHidden/>
    <w:rsid w:val="00FD47C5"/>
    <w:pPr>
      <w:keepNext/>
      <w:autoSpaceDE w:val="0"/>
      <w:autoSpaceDN w:val="0"/>
      <w:adjustRightInd w:val="0"/>
      <w:spacing w:before="60" w:after="60" w:line="240" w:lineRule="auto"/>
      <w:ind w:left="567" w:hanging="283"/>
      <w:jc w:val="both"/>
    </w:pPr>
    <w:rPr>
      <w:rFonts w:ascii="Arial" w:eastAsia="SimSun" w:hAnsi="Arial" w:cs="Arial"/>
      <w:color w:val="0000FF"/>
      <w:kern w:val="2"/>
      <w:sz w:val="20"/>
      <w:szCs w:val="20"/>
    </w:rPr>
  </w:style>
  <w:style w:type="paragraph" w:customStyle="1" w:styleId="a">
    <w:name w:val="(文字) (文字)"/>
    <w:semiHidden/>
    <w:rsid w:val="00FD47C5"/>
    <w:pPr>
      <w:keepNext/>
      <w:tabs>
        <w:tab w:val="num" w:pos="851"/>
      </w:tabs>
      <w:autoSpaceDE w:val="0"/>
      <w:autoSpaceDN w:val="0"/>
      <w:adjustRightInd w:val="0"/>
      <w:spacing w:before="60" w:after="60" w:line="240" w:lineRule="auto"/>
      <w:ind w:left="851" w:hanging="851"/>
      <w:jc w:val="both"/>
    </w:pPr>
    <w:rPr>
      <w:rFonts w:ascii="Arial" w:eastAsia="SimSun" w:hAnsi="Arial" w:cs="Arial"/>
      <w:color w:val="0000FF"/>
      <w:kern w:val="2"/>
      <w:sz w:val="20"/>
      <w:szCs w:val="20"/>
    </w:rPr>
  </w:style>
  <w:style w:type="character" w:customStyle="1" w:styleId="T1Char">
    <w:name w:val="T1 Char"/>
    <w:aliases w:val="Header 6 Char Char"/>
    <w:rsid w:val="00FD47C5"/>
    <w:rPr>
      <w:rFonts w:ascii="Arial" w:hAnsi="Arial" w:cs="Times New Roman"/>
      <w:sz w:val="20"/>
      <w:szCs w:val="20"/>
      <w:lang w:val="en-GB" w:eastAsia="en-US"/>
    </w:rPr>
  </w:style>
  <w:style w:type="character" w:customStyle="1" w:styleId="T1Char1">
    <w:name w:val="T1 Char1"/>
    <w:aliases w:val="Header 6 Char Char1"/>
    <w:rsid w:val="00FD47C5"/>
    <w:rPr>
      <w:rFonts w:ascii="Arial" w:hAnsi="Arial" w:cs="Times New Roman"/>
      <w:sz w:val="20"/>
      <w:szCs w:val="20"/>
      <w:lang w:val="en-GB" w:eastAsia="en-US"/>
    </w:rPr>
  </w:style>
  <w:style w:type="paragraph" w:customStyle="1" w:styleId="CarCar">
    <w:name w:val="Car Car"/>
    <w:semiHidden/>
    <w:rsid w:val="00FD47C5"/>
    <w:pPr>
      <w:keepNext/>
      <w:tabs>
        <w:tab w:val="num" w:pos="851"/>
      </w:tabs>
      <w:autoSpaceDE w:val="0"/>
      <w:autoSpaceDN w:val="0"/>
      <w:adjustRightInd w:val="0"/>
      <w:spacing w:before="60" w:after="60" w:line="240" w:lineRule="auto"/>
      <w:ind w:left="851" w:hanging="851"/>
      <w:jc w:val="both"/>
    </w:pPr>
    <w:rPr>
      <w:rFonts w:ascii="Arial" w:eastAsia="SimSun" w:hAnsi="Arial" w:cs="Arial"/>
      <w:color w:val="0000FF"/>
      <w:kern w:val="2"/>
      <w:sz w:val="20"/>
      <w:szCs w:val="20"/>
    </w:rPr>
  </w:style>
  <w:style w:type="character" w:customStyle="1" w:styleId="Head2AChar1">
    <w:name w:val="Head2A Char1"/>
    <w:aliases w:val="2 Char1,H2 Char1,h2 Char1,DO NOT USE_h2 Char1,h21 Char1,UNDERRUBRIK 1-2 Char1,Head 2 Char1,l2 Char1,TitreProp Char1,Header 2 Char1,ITT t2 Char1,PA Major Section Char1,Livello 2 Char1,R2 Char1,H21 Char1,Heading 2 Hidden Char1,Head1 Char1"/>
    <w:rsid w:val="00FD47C5"/>
    <w:rPr>
      <w:rFonts w:ascii="Arial" w:hAnsi="Arial"/>
      <w:sz w:val="32"/>
      <w:lang w:val="en-GB" w:eastAsia="en-US" w:bidi="ar-SA"/>
    </w:rPr>
  </w:style>
  <w:style w:type="paragraph" w:customStyle="1" w:styleId="ZchnZchn1">
    <w:name w:val="Zchn Zchn1"/>
    <w:semiHidden/>
    <w:rsid w:val="00FD47C5"/>
    <w:pPr>
      <w:keepNext/>
      <w:tabs>
        <w:tab w:val="num" w:pos="851"/>
      </w:tabs>
      <w:autoSpaceDE w:val="0"/>
      <w:autoSpaceDN w:val="0"/>
      <w:adjustRightInd w:val="0"/>
      <w:spacing w:before="60" w:after="60" w:line="240" w:lineRule="auto"/>
      <w:ind w:left="851" w:hanging="851"/>
      <w:jc w:val="both"/>
    </w:pPr>
    <w:rPr>
      <w:rFonts w:ascii="Arial" w:eastAsia="SimSun" w:hAnsi="Arial" w:cs="Arial"/>
      <w:color w:val="0000FF"/>
      <w:kern w:val="2"/>
      <w:sz w:val="20"/>
      <w:szCs w:val="20"/>
    </w:rPr>
  </w:style>
  <w:style w:type="character" w:customStyle="1" w:styleId="Head2AChar2">
    <w:name w:val="Head2A Char2"/>
    <w:aliases w:val="2 Char2,H2 Char2,h2 Char2,DO NOT USE_h2 Char2,h21 Char2,UNDERRUBRIK 1-2 Char2,Head 2 Char2,l2 Char2,TitreProp Char2,Header 2 Char2,ITT t2 Char2,PA Major Section Char2,Livello 2 Char2,R2 Char2,H21 Char2,Heading 2 Hidden Char2,Head1 Char2"/>
    <w:rsid w:val="00FD47C5"/>
    <w:rPr>
      <w:rFonts w:ascii="Arial" w:hAnsi="Arial"/>
      <w:sz w:val="32"/>
      <w:lang w:val="en-GB" w:eastAsia="en-US" w:bidi="ar-SA"/>
    </w:rPr>
  </w:style>
  <w:style w:type="paragraph" w:customStyle="1" w:styleId="2">
    <w:name w:val="(文字) (文字)2"/>
    <w:semiHidden/>
    <w:rsid w:val="00FD47C5"/>
    <w:pPr>
      <w:keepNext/>
      <w:tabs>
        <w:tab w:val="num" w:pos="851"/>
      </w:tabs>
      <w:autoSpaceDE w:val="0"/>
      <w:autoSpaceDN w:val="0"/>
      <w:adjustRightInd w:val="0"/>
      <w:spacing w:before="60" w:after="60" w:line="240" w:lineRule="auto"/>
      <w:ind w:left="851" w:hanging="851"/>
      <w:jc w:val="both"/>
    </w:pPr>
    <w:rPr>
      <w:rFonts w:ascii="Arial" w:eastAsia="SimSun" w:hAnsi="Arial" w:cs="Arial"/>
      <w:color w:val="0000FF"/>
      <w:kern w:val="2"/>
      <w:sz w:val="20"/>
      <w:szCs w:val="20"/>
    </w:rPr>
  </w:style>
  <w:style w:type="character" w:customStyle="1" w:styleId="Head2AChar3">
    <w:name w:val="Head2A Char3"/>
    <w:aliases w:val="2 Char3,H2 Char3,h2 Char3,DO NOT USE_h2 Char3,h21 Char3,UNDERRUBRIK 1-2 Char3,Head 2 Char3,l2 Char3,TitreProp Char3,Header 2 Char3,ITT t2 Char3,PA Major Section Char3,Livello 2 Char3,R2 Char3,H21 Char3,Heading 2 Hidden Char3,Head1 Char3"/>
    <w:rsid w:val="00FD47C5"/>
    <w:rPr>
      <w:rFonts w:ascii="Arial" w:hAnsi="Arial"/>
      <w:sz w:val="32"/>
      <w:lang w:val="en-GB" w:eastAsia="en-US" w:bidi="ar-SA"/>
    </w:rPr>
  </w:style>
  <w:style w:type="paragraph" w:customStyle="1" w:styleId="3">
    <w:name w:val="(文字) (文字)3"/>
    <w:semiHidden/>
    <w:rsid w:val="00FD47C5"/>
    <w:pPr>
      <w:keepNext/>
      <w:tabs>
        <w:tab w:val="num" w:pos="851"/>
      </w:tabs>
      <w:autoSpaceDE w:val="0"/>
      <w:autoSpaceDN w:val="0"/>
      <w:adjustRightInd w:val="0"/>
      <w:spacing w:before="60" w:after="60" w:line="240" w:lineRule="auto"/>
      <w:ind w:left="851" w:hanging="851"/>
      <w:jc w:val="both"/>
    </w:pPr>
    <w:rPr>
      <w:rFonts w:ascii="Arial" w:eastAsia="SimSun" w:hAnsi="Arial" w:cs="Arial"/>
      <w:color w:val="0000FF"/>
      <w:kern w:val="2"/>
      <w:sz w:val="20"/>
      <w:szCs w:val="20"/>
    </w:rPr>
  </w:style>
  <w:style w:type="paragraph" w:customStyle="1" w:styleId="ZchnZchn2">
    <w:name w:val="Zchn Zchn2"/>
    <w:semiHidden/>
    <w:rsid w:val="00FD47C5"/>
    <w:pPr>
      <w:keepNext/>
      <w:tabs>
        <w:tab w:val="num" w:pos="851"/>
      </w:tabs>
      <w:autoSpaceDE w:val="0"/>
      <w:autoSpaceDN w:val="0"/>
      <w:adjustRightInd w:val="0"/>
      <w:spacing w:before="60" w:after="60" w:line="240" w:lineRule="auto"/>
      <w:ind w:left="851" w:hanging="851"/>
      <w:jc w:val="both"/>
    </w:pPr>
    <w:rPr>
      <w:rFonts w:ascii="Arial" w:eastAsia="SimSun" w:hAnsi="Arial" w:cs="Arial"/>
      <w:color w:val="0000FF"/>
      <w:kern w:val="2"/>
      <w:sz w:val="20"/>
      <w:szCs w:val="20"/>
    </w:rPr>
  </w:style>
  <w:style w:type="paragraph" w:customStyle="1" w:styleId="4">
    <w:name w:val="(文字) (文字)4"/>
    <w:semiHidden/>
    <w:rsid w:val="00FD47C5"/>
    <w:pPr>
      <w:keepNext/>
      <w:tabs>
        <w:tab w:val="num" w:pos="851"/>
      </w:tabs>
      <w:autoSpaceDE w:val="0"/>
      <w:autoSpaceDN w:val="0"/>
      <w:adjustRightInd w:val="0"/>
      <w:spacing w:before="60" w:after="60" w:line="240" w:lineRule="auto"/>
      <w:ind w:left="851" w:hanging="851"/>
      <w:jc w:val="both"/>
    </w:pPr>
    <w:rPr>
      <w:rFonts w:ascii="Arial" w:eastAsia="SimSun" w:hAnsi="Arial" w:cs="Arial"/>
      <w:color w:val="0000FF"/>
      <w:kern w:val="2"/>
      <w:sz w:val="20"/>
      <w:szCs w:val="20"/>
    </w:rPr>
  </w:style>
  <w:style w:type="character" w:customStyle="1" w:styleId="T1Char2">
    <w:name w:val="T1 Char2"/>
    <w:aliases w:val="Header 6 Char Char2"/>
    <w:rsid w:val="00FD47C5"/>
    <w:rPr>
      <w:rFonts w:ascii="Arial" w:hAnsi="Arial" w:cs="Times New Roman"/>
      <w:sz w:val="20"/>
      <w:szCs w:val="20"/>
      <w:lang w:val="en-GB" w:eastAsia="en-US"/>
    </w:rPr>
  </w:style>
  <w:style w:type="paragraph" w:customStyle="1" w:styleId="1">
    <w:name w:val="(文字) (文字)1"/>
    <w:semiHidden/>
    <w:rsid w:val="00FD47C5"/>
    <w:pPr>
      <w:keepNext/>
      <w:tabs>
        <w:tab w:val="num" w:pos="851"/>
      </w:tabs>
      <w:autoSpaceDE w:val="0"/>
      <w:autoSpaceDN w:val="0"/>
      <w:adjustRightInd w:val="0"/>
      <w:spacing w:before="60" w:after="60" w:line="240" w:lineRule="auto"/>
      <w:ind w:left="851" w:hanging="851"/>
      <w:jc w:val="both"/>
    </w:pPr>
    <w:rPr>
      <w:rFonts w:ascii="Arial" w:eastAsia="SimSun" w:hAnsi="Arial" w:cs="Arial"/>
      <w:color w:val="0000FF"/>
      <w:kern w:val="2"/>
      <w:sz w:val="20"/>
      <w:szCs w:val="20"/>
    </w:rPr>
  </w:style>
  <w:style w:type="paragraph" w:styleId="NormalIndent">
    <w:name w:val="Normal Indent"/>
    <w:basedOn w:val="Normal"/>
    <w:rsid w:val="00FD47C5"/>
    <w:pPr>
      <w:spacing w:after="0"/>
      <w:ind w:left="851"/>
    </w:pPr>
    <w:rPr>
      <w:rFonts w:eastAsia="MS Mincho"/>
      <w:lang w:val="it-IT"/>
    </w:rPr>
  </w:style>
  <w:style w:type="paragraph" w:styleId="ListNumber5">
    <w:name w:val="List Number 5"/>
    <w:basedOn w:val="Normal"/>
    <w:rsid w:val="00FD47C5"/>
    <w:pPr>
      <w:tabs>
        <w:tab w:val="num" w:pos="851"/>
        <w:tab w:val="num" w:pos="1800"/>
      </w:tabs>
      <w:ind w:left="1800" w:hanging="851"/>
    </w:pPr>
    <w:rPr>
      <w:rFonts w:eastAsia="MS Mincho"/>
    </w:rPr>
  </w:style>
  <w:style w:type="paragraph" w:styleId="ListNumber3">
    <w:name w:val="List Number 3"/>
    <w:basedOn w:val="Normal"/>
    <w:rsid w:val="00FD47C5"/>
    <w:pPr>
      <w:numPr>
        <w:numId w:val="8"/>
      </w:numPr>
      <w:tabs>
        <w:tab w:val="num" w:pos="926"/>
      </w:tabs>
      <w:ind w:left="926"/>
    </w:pPr>
    <w:rPr>
      <w:rFonts w:eastAsia="MS Mincho"/>
    </w:rPr>
  </w:style>
  <w:style w:type="paragraph" w:styleId="ListNumber4">
    <w:name w:val="List Number 4"/>
    <w:basedOn w:val="Normal"/>
    <w:rsid w:val="00FD47C5"/>
    <w:pPr>
      <w:numPr>
        <w:numId w:val="7"/>
      </w:numPr>
      <w:tabs>
        <w:tab w:val="num" w:pos="1209"/>
      </w:tabs>
      <w:ind w:left="1209"/>
    </w:pPr>
    <w:rPr>
      <w:rFonts w:eastAsia="MS Mincho"/>
    </w:rPr>
  </w:style>
  <w:style w:type="character" w:customStyle="1" w:styleId="CharChar7">
    <w:name w:val="Char Char7"/>
    <w:semiHidden/>
    <w:rsid w:val="00FD47C5"/>
    <w:rPr>
      <w:rFonts w:ascii="Tahoma" w:hAnsi="Tahoma" w:cs="Tahoma"/>
      <w:shd w:val="clear" w:color="auto" w:fill="000080"/>
      <w:lang w:val="en-GB" w:eastAsia="en-US"/>
    </w:rPr>
  </w:style>
  <w:style w:type="character" w:customStyle="1" w:styleId="ZchnZchn5">
    <w:name w:val="Zchn Zchn5"/>
    <w:rsid w:val="00FD47C5"/>
    <w:rPr>
      <w:rFonts w:ascii="Courier New" w:eastAsia="Batang" w:hAnsi="Courier New"/>
      <w:lang w:val="nb-NO" w:eastAsia="en-US" w:bidi="ar-SA"/>
    </w:rPr>
  </w:style>
  <w:style w:type="character" w:customStyle="1" w:styleId="CharChar10">
    <w:name w:val="Char Char10"/>
    <w:semiHidden/>
    <w:rsid w:val="00FD47C5"/>
    <w:rPr>
      <w:rFonts w:ascii="Times New Roman" w:hAnsi="Times New Roman"/>
      <w:lang w:val="en-GB" w:eastAsia="en-US"/>
    </w:rPr>
  </w:style>
  <w:style w:type="character" w:customStyle="1" w:styleId="CharChar9">
    <w:name w:val="Char Char9"/>
    <w:semiHidden/>
    <w:rsid w:val="00FD47C5"/>
    <w:rPr>
      <w:rFonts w:ascii="Tahoma" w:hAnsi="Tahoma" w:cs="Tahoma"/>
      <w:sz w:val="16"/>
      <w:szCs w:val="16"/>
      <w:lang w:val="en-GB" w:eastAsia="en-US"/>
    </w:rPr>
  </w:style>
  <w:style w:type="character" w:customStyle="1" w:styleId="CharChar8">
    <w:name w:val="Char Char8"/>
    <w:semiHidden/>
    <w:rsid w:val="00FD47C5"/>
    <w:rPr>
      <w:rFonts w:ascii="Times New Roman" w:hAnsi="Times New Roman"/>
      <w:b/>
      <w:bCs/>
      <w:lang w:val="en-GB" w:eastAsia="en-US"/>
    </w:rPr>
  </w:style>
  <w:style w:type="paragraph" w:customStyle="1" w:styleId="10">
    <w:name w:val="修订1"/>
    <w:hidden/>
    <w:semiHidden/>
    <w:rsid w:val="00FD47C5"/>
    <w:pPr>
      <w:spacing w:after="0" w:line="240" w:lineRule="auto"/>
    </w:pPr>
    <w:rPr>
      <w:rFonts w:ascii="Times New Roman" w:eastAsia="Batang" w:hAnsi="Times New Roman" w:cs="Times New Roman"/>
      <w:sz w:val="20"/>
      <w:szCs w:val="20"/>
      <w:lang w:val="en-GB" w:eastAsia="en-US"/>
    </w:rPr>
  </w:style>
  <w:style w:type="paragraph" w:styleId="EndnoteText">
    <w:name w:val="endnote text"/>
    <w:basedOn w:val="Normal"/>
    <w:link w:val="EndnoteTextChar"/>
    <w:rsid w:val="00FD47C5"/>
    <w:pPr>
      <w:snapToGrid w:val="0"/>
    </w:pPr>
  </w:style>
  <w:style w:type="character" w:customStyle="1" w:styleId="EndnoteTextChar">
    <w:name w:val="Endnote Text Char"/>
    <w:basedOn w:val="DefaultParagraphFont"/>
    <w:link w:val="EndnoteText"/>
    <w:rsid w:val="00FD47C5"/>
    <w:rPr>
      <w:rFonts w:ascii="Times New Roman" w:eastAsia="SimSun" w:hAnsi="Times New Roman" w:cs="Times New Roman"/>
      <w:sz w:val="20"/>
      <w:szCs w:val="20"/>
      <w:lang w:val="en-GB" w:eastAsia="en-US"/>
    </w:rPr>
  </w:style>
  <w:style w:type="character" w:styleId="EndnoteReference">
    <w:name w:val="endnote reference"/>
    <w:rsid w:val="00FD47C5"/>
    <w:rPr>
      <w:vertAlign w:val="superscript"/>
    </w:rPr>
  </w:style>
  <w:style w:type="character" w:customStyle="1" w:styleId="btChar3">
    <w:name w:val="bt Char3"/>
    <w:rsid w:val="00FD47C5"/>
    <w:rPr>
      <w:lang w:val="en-GB" w:eastAsia="ja-JP" w:bidi="ar-SA"/>
    </w:rPr>
  </w:style>
  <w:style w:type="paragraph" w:styleId="Title">
    <w:name w:val="Title"/>
    <w:basedOn w:val="Normal"/>
    <w:next w:val="Normal"/>
    <w:link w:val="TitleChar"/>
    <w:qFormat/>
    <w:rsid w:val="00FD47C5"/>
    <w:pPr>
      <w:spacing w:before="240" w:after="60"/>
      <w:outlineLvl w:val="0"/>
    </w:pPr>
    <w:rPr>
      <w:rFonts w:ascii="Courier New" w:eastAsia="Malgun Gothic" w:hAnsi="Courier New"/>
      <w:lang w:val="nb-NO"/>
    </w:rPr>
  </w:style>
  <w:style w:type="character" w:customStyle="1" w:styleId="TitleChar">
    <w:name w:val="Title Char"/>
    <w:basedOn w:val="DefaultParagraphFont"/>
    <w:link w:val="Title"/>
    <w:rsid w:val="00FD47C5"/>
    <w:rPr>
      <w:rFonts w:ascii="Courier New" w:eastAsia="Malgun Gothic" w:hAnsi="Courier New" w:cs="Times New Roman"/>
      <w:sz w:val="20"/>
      <w:szCs w:val="20"/>
      <w:lang w:val="nb-NO" w:eastAsia="en-US"/>
    </w:rPr>
  </w:style>
  <w:style w:type="paragraph" w:customStyle="1" w:styleId="FL">
    <w:name w:val="FL"/>
    <w:basedOn w:val="Normal"/>
    <w:rsid w:val="00FD47C5"/>
    <w:pPr>
      <w:keepNext/>
      <w:keepLines/>
      <w:spacing w:before="60"/>
      <w:jc w:val="center"/>
    </w:pPr>
    <w:rPr>
      <w:rFonts w:ascii="Arial" w:hAnsi="Arial"/>
      <w:b/>
    </w:rPr>
  </w:style>
  <w:style w:type="character" w:customStyle="1" w:styleId="h5Char2">
    <w:name w:val="h5 Char2"/>
    <w:aliases w:val="Heading5 Char2,Head5 Char2,H5 Char2,M5 Char2,mh2 Char2,Module heading 2 Char2,heading 8 Char2,Numbered Sub-list Char1,Heading 81 Char Char1"/>
    <w:rsid w:val="00FD47C5"/>
    <w:rPr>
      <w:rFonts w:ascii="Arial" w:hAnsi="Arial"/>
      <w:sz w:val="22"/>
      <w:lang w:val="en-GB" w:eastAsia="ja-JP" w:bidi="ar-SA"/>
    </w:rPr>
  </w:style>
  <w:style w:type="paragraph" w:styleId="Date">
    <w:name w:val="Date"/>
    <w:basedOn w:val="Normal"/>
    <w:next w:val="Normal"/>
    <w:link w:val="DateChar"/>
    <w:rsid w:val="00FD47C5"/>
    <w:rPr>
      <w:rFonts w:eastAsia="Malgun Gothic"/>
    </w:rPr>
  </w:style>
  <w:style w:type="character" w:customStyle="1" w:styleId="DateChar">
    <w:name w:val="Date Char"/>
    <w:basedOn w:val="DefaultParagraphFont"/>
    <w:link w:val="Date"/>
    <w:rsid w:val="00FD47C5"/>
    <w:rPr>
      <w:rFonts w:ascii="Times New Roman" w:eastAsia="Malgun Gothic" w:hAnsi="Times New Roman" w:cs="Times New Roman"/>
      <w:sz w:val="20"/>
      <w:szCs w:val="20"/>
      <w:lang w:val="en-GB" w:eastAsia="en-US"/>
    </w:rPr>
  </w:style>
  <w:style w:type="paragraph" w:customStyle="1" w:styleId="AutoCorrect">
    <w:name w:val="AutoCorrect"/>
    <w:rsid w:val="00FD47C5"/>
    <w:pPr>
      <w:spacing w:after="0" w:line="240" w:lineRule="auto"/>
    </w:pPr>
    <w:rPr>
      <w:rFonts w:ascii="Times New Roman" w:eastAsia="Malgun Gothic" w:hAnsi="Times New Roman" w:cs="Times New Roman"/>
      <w:sz w:val="24"/>
      <w:szCs w:val="24"/>
      <w:lang w:val="en-GB" w:eastAsia="ko-KR"/>
    </w:rPr>
  </w:style>
  <w:style w:type="paragraph" w:customStyle="1" w:styleId="-PAGE-">
    <w:name w:val="- PAGE -"/>
    <w:rsid w:val="00FD47C5"/>
    <w:pPr>
      <w:spacing w:after="0" w:line="240" w:lineRule="auto"/>
    </w:pPr>
    <w:rPr>
      <w:rFonts w:ascii="Times New Roman" w:eastAsia="Malgun Gothic" w:hAnsi="Times New Roman" w:cs="Times New Roman"/>
      <w:sz w:val="24"/>
      <w:szCs w:val="24"/>
      <w:lang w:val="en-GB" w:eastAsia="ko-KR"/>
    </w:rPr>
  </w:style>
  <w:style w:type="paragraph" w:customStyle="1" w:styleId="PageXofY">
    <w:name w:val="Page X of Y"/>
    <w:rsid w:val="00FD47C5"/>
    <w:pPr>
      <w:spacing w:after="0" w:line="240" w:lineRule="auto"/>
    </w:pPr>
    <w:rPr>
      <w:rFonts w:ascii="Times New Roman" w:eastAsia="Malgun Gothic" w:hAnsi="Times New Roman" w:cs="Times New Roman"/>
      <w:sz w:val="24"/>
      <w:szCs w:val="24"/>
      <w:lang w:val="en-GB" w:eastAsia="ko-KR"/>
    </w:rPr>
  </w:style>
  <w:style w:type="paragraph" w:customStyle="1" w:styleId="Createdby">
    <w:name w:val="Created by"/>
    <w:rsid w:val="00FD47C5"/>
    <w:pPr>
      <w:spacing w:after="0" w:line="240" w:lineRule="auto"/>
    </w:pPr>
    <w:rPr>
      <w:rFonts w:ascii="Times New Roman" w:eastAsia="Malgun Gothic" w:hAnsi="Times New Roman" w:cs="Times New Roman"/>
      <w:sz w:val="24"/>
      <w:szCs w:val="24"/>
      <w:lang w:val="en-GB" w:eastAsia="ko-KR"/>
    </w:rPr>
  </w:style>
  <w:style w:type="paragraph" w:customStyle="1" w:styleId="Createdon">
    <w:name w:val="Created on"/>
    <w:rsid w:val="00FD47C5"/>
    <w:pPr>
      <w:spacing w:after="0" w:line="240" w:lineRule="auto"/>
    </w:pPr>
    <w:rPr>
      <w:rFonts w:ascii="Times New Roman" w:eastAsia="Malgun Gothic" w:hAnsi="Times New Roman" w:cs="Times New Roman"/>
      <w:sz w:val="24"/>
      <w:szCs w:val="24"/>
      <w:lang w:val="en-GB" w:eastAsia="ko-KR"/>
    </w:rPr>
  </w:style>
  <w:style w:type="paragraph" w:customStyle="1" w:styleId="Lastprinted">
    <w:name w:val="Last printed"/>
    <w:rsid w:val="00FD47C5"/>
    <w:pPr>
      <w:spacing w:after="0" w:line="240" w:lineRule="auto"/>
    </w:pPr>
    <w:rPr>
      <w:rFonts w:ascii="Times New Roman" w:eastAsia="Malgun Gothic" w:hAnsi="Times New Roman" w:cs="Times New Roman"/>
      <w:sz w:val="24"/>
      <w:szCs w:val="24"/>
      <w:lang w:val="en-GB" w:eastAsia="ko-KR"/>
    </w:rPr>
  </w:style>
  <w:style w:type="paragraph" w:customStyle="1" w:styleId="Lastsavedby">
    <w:name w:val="Last saved by"/>
    <w:rsid w:val="00FD47C5"/>
    <w:pPr>
      <w:spacing w:after="0" w:line="240" w:lineRule="auto"/>
    </w:pPr>
    <w:rPr>
      <w:rFonts w:ascii="Times New Roman" w:eastAsia="Malgun Gothic" w:hAnsi="Times New Roman" w:cs="Times New Roman"/>
      <w:sz w:val="24"/>
      <w:szCs w:val="24"/>
      <w:lang w:val="en-GB" w:eastAsia="ko-KR"/>
    </w:rPr>
  </w:style>
  <w:style w:type="paragraph" w:customStyle="1" w:styleId="Filename">
    <w:name w:val="Filename"/>
    <w:rsid w:val="00FD47C5"/>
    <w:pPr>
      <w:spacing w:after="0" w:line="240" w:lineRule="auto"/>
    </w:pPr>
    <w:rPr>
      <w:rFonts w:ascii="Times New Roman" w:eastAsia="Malgun Gothic" w:hAnsi="Times New Roman" w:cs="Times New Roman"/>
      <w:sz w:val="24"/>
      <w:szCs w:val="24"/>
      <w:lang w:val="en-GB" w:eastAsia="ko-KR"/>
    </w:rPr>
  </w:style>
  <w:style w:type="paragraph" w:customStyle="1" w:styleId="Filenameandpath">
    <w:name w:val="Filename and path"/>
    <w:rsid w:val="00FD47C5"/>
    <w:pPr>
      <w:spacing w:after="0" w:line="240" w:lineRule="auto"/>
    </w:pPr>
    <w:rPr>
      <w:rFonts w:ascii="Times New Roman" w:eastAsia="Malgun Gothic" w:hAnsi="Times New Roman" w:cs="Times New Roman"/>
      <w:sz w:val="24"/>
      <w:szCs w:val="24"/>
      <w:lang w:val="en-GB" w:eastAsia="ko-KR"/>
    </w:rPr>
  </w:style>
  <w:style w:type="paragraph" w:customStyle="1" w:styleId="AuthorPageDate">
    <w:name w:val="Author  Page #  Date"/>
    <w:rsid w:val="00FD47C5"/>
    <w:pPr>
      <w:spacing w:after="0" w:line="240" w:lineRule="auto"/>
    </w:pPr>
    <w:rPr>
      <w:rFonts w:ascii="Times New Roman" w:eastAsia="Malgun Gothic" w:hAnsi="Times New Roman" w:cs="Times New Roman"/>
      <w:sz w:val="24"/>
      <w:szCs w:val="24"/>
      <w:lang w:val="en-GB" w:eastAsia="ko-KR"/>
    </w:rPr>
  </w:style>
  <w:style w:type="paragraph" w:customStyle="1" w:styleId="ConfidentialPageDate">
    <w:name w:val="Confidential  Page #  Date"/>
    <w:rsid w:val="00FD47C5"/>
    <w:pPr>
      <w:spacing w:after="0" w:line="240" w:lineRule="auto"/>
    </w:pPr>
    <w:rPr>
      <w:rFonts w:ascii="Times New Roman" w:eastAsia="Malgun Gothic" w:hAnsi="Times New Roman" w:cs="Times New Roman"/>
      <w:sz w:val="24"/>
      <w:szCs w:val="24"/>
      <w:lang w:val="en-GB" w:eastAsia="ko-KR"/>
    </w:rPr>
  </w:style>
  <w:style w:type="paragraph" w:customStyle="1" w:styleId="INDENT1">
    <w:name w:val="INDENT1"/>
    <w:basedOn w:val="Normal"/>
    <w:rsid w:val="00FD47C5"/>
    <w:pPr>
      <w:ind w:left="851"/>
    </w:pPr>
    <w:rPr>
      <w:lang w:eastAsia="ja-JP"/>
    </w:rPr>
  </w:style>
  <w:style w:type="paragraph" w:customStyle="1" w:styleId="INDENT2">
    <w:name w:val="INDENT2"/>
    <w:basedOn w:val="Normal"/>
    <w:rsid w:val="00FD47C5"/>
    <w:pPr>
      <w:ind w:left="1135" w:hanging="284"/>
    </w:pPr>
    <w:rPr>
      <w:lang w:eastAsia="ja-JP"/>
    </w:rPr>
  </w:style>
  <w:style w:type="paragraph" w:customStyle="1" w:styleId="INDENT3">
    <w:name w:val="INDENT3"/>
    <w:basedOn w:val="Normal"/>
    <w:rsid w:val="00FD47C5"/>
    <w:pPr>
      <w:ind w:left="1701" w:hanging="567"/>
    </w:pPr>
    <w:rPr>
      <w:lang w:eastAsia="ja-JP"/>
    </w:rPr>
  </w:style>
  <w:style w:type="paragraph" w:customStyle="1" w:styleId="FigureTitle">
    <w:name w:val="Figure_Title"/>
    <w:basedOn w:val="Normal"/>
    <w:next w:val="Normal"/>
    <w:rsid w:val="00FD47C5"/>
    <w:pPr>
      <w:keepLines/>
      <w:tabs>
        <w:tab w:val="left" w:pos="794"/>
        <w:tab w:val="left" w:pos="1191"/>
        <w:tab w:val="left" w:pos="1588"/>
        <w:tab w:val="left" w:pos="1985"/>
      </w:tabs>
      <w:spacing w:before="120" w:after="480"/>
      <w:jc w:val="center"/>
    </w:pPr>
    <w:rPr>
      <w:b/>
      <w:sz w:val="24"/>
      <w:lang w:eastAsia="ja-JP"/>
    </w:rPr>
  </w:style>
  <w:style w:type="paragraph" w:customStyle="1" w:styleId="RecCCITT">
    <w:name w:val="Rec_CCITT_#"/>
    <w:basedOn w:val="Normal"/>
    <w:rsid w:val="00FD47C5"/>
    <w:pPr>
      <w:keepNext/>
      <w:keepLines/>
    </w:pPr>
    <w:rPr>
      <w:b/>
      <w:lang w:eastAsia="ja-JP"/>
    </w:rPr>
  </w:style>
  <w:style w:type="paragraph" w:customStyle="1" w:styleId="enumlev2">
    <w:name w:val="enumlev2"/>
    <w:basedOn w:val="Normal"/>
    <w:rsid w:val="00FD47C5"/>
    <w:pPr>
      <w:tabs>
        <w:tab w:val="left" w:pos="794"/>
        <w:tab w:val="left" w:pos="1191"/>
        <w:tab w:val="left" w:pos="1588"/>
        <w:tab w:val="left" w:pos="1985"/>
      </w:tabs>
      <w:spacing w:before="86"/>
      <w:ind w:left="1588" w:hanging="397"/>
      <w:jc w:val="both"/>
    </w:pPr>
    <w:rPr>
      <w:lang w:val="en-US" w:eastAsia="ja-JP"/>
    </w:rPr>
  </w:style>
  <w:style w:type="paragraph" w:customStyle="1" w:styleId="CouvRecTitle">
    <w:name w:val="Couv Rec Title"/>
    <w:basedOn w:val="Normal"/>
    <w:rsid w:val="00FD47C5"/>
    <w:pPr>
      <w:keepNext/>
      <w:keepLines/>
      <w:spacing w:before="240"/>
      <w:ind w:left="1418"/>
    </w:pPr>
    <w:rPr>
      <w:rFonts w:ascii="Arial" w:hAnsi="Arial"/>
      <w:b/>
      <w:sz w:val="36"/>
      <w:lang w:val="en-US" w:eastAsia="ja-JP"/>
    </w:rPr>
  </w:style>
  <w:style w:type="paragraph" w:customStyle="1" w:styleId="Figure">
    <w:name w:val="Figure"/>
    <w:basedOn w:val="Normal"/>
    <w:rsid w:val="00FD47C5"/>
    <w:pPr>
      <w:tabs>
        <w:tab w:val="num" w:pos="1440"/>
      </w:tabs>
      <w:spacing w:before="180" w:after="240" w:line="280" w:lineRule="atLeast"/>
      <w:ind w:left="720" w:hanging="360"/>
      <w:jc w:val="center"/>
    </w:pPr>
    <w:rPr>
      <w:rFonts w:ascii="Arial" w:hAnsi="Arial"/>
      <w:b/>
      <w:lang w:val="en-US" w:eastAsia="ja-JP"/>
    </w:rPr>
  </w:style>
  <w:style w:type="table" w:customStyle="1" w:styleId="TableGrid1">
    <w:name w:val="Table Grid1"/>
    <w:basedOn w:val="TableNormal"/>
    <w:next w:val="TableGrid"/>
    <w:uiPriority w:val="39"/>
    <w:rsid w:val="00FD47C5"/>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ta">
    <w:name w:val="Data"/>
    <w:basedOn w:val="Normal"/>
    <w:rsid w:val="00FD47C5"/>
    <w:pPr>
      <w:tabs>
        <w:tab w:val="left" w:pos="1418"/>
      </w:tabs>
      <w:spacing w:after="120"/>
    </w:pPr>
    <w:rPr>
      <w:rFonts w:ascii="Arial" w:eastAsia="MS Mincho" w:hAnsi="Arial"/>
      <w:sz w:val="24"/>
      <w:lang w:val="fr-FR"/>
    </w:rPr>
  </w:style>
  <w:style w:type="paragraph" w:customStyle="1" w:styleId="p20">
    <w:name w:val="p20"/>
    <w:basedOn w:val="Normal"/>
    <w:rsid w:val="00FD47C5"/>
    <w:pPr>
      <w:snapToGrid w:val="0"/>
      <w:spacing w:after="0"/>
    </w:pPr>
    <w:rPr>
      <w:rFonts w:ascii="Arial" w:hAnsi="Arial" w:cs="Arial"/>
      <w:sz w:val="18"/>
      <w:szCs w:val="18"/>
      <w:lang w:val="en-US" w:eastAsia="zh-CN"/>
    </w:rPr>
  </w:style>
  <w:style w:type="paragraph" w:customStyle="1" w:styleId="ATC">
    <w:name w:val="ATC"/>
    <w:basedOn w:val="Normal"/>
    <w:rsid w:val="00FD47C5"/>
    <w:rPr>
      <w:lang w:eastAsia="ja-JP"/>
    </w:rPr>
  </w:style>
  <w:style w:type="paragraph" w:customStyle="1" w:styleId="TaOC">
    <w:name w:val="TaOC"/>
    <w:basedOn w:val="TAC"/>
    <w:rsid w:val="00FD47C5"/>
    <w:rPr>
      <w:lang w:eastAsia="ja-JP"/>
    </w:rPr>
  </w:style>
  <w:style w:type="paragraph" w:customStyle="1" w:styleId="1CharChar1Char">
    <w:name w:val="(文字) (文字)1 Char (文字) (文字) Char (文字) (文字)1 Char (文字) (文字)"/>
    <w:semiHidden/>
    <w:rsid w:val="00FD47C5"/>
    <w:pPr>
      <w:keepNext/>
      <w:tabs>
        <w:tab w:val="num" w:pos="851"/>
      </w:tabs>
      <w:autoSpaceDE w:val="0"/>
      <w:autoSpaceDN w:val="0"/>
      <w:adjustRightInd w:val="0"/>
      <w:spacing w:before="60" w:after="60" w:line="240" w:lineRule="auto"/>
      <w:ind w:left="851" w:hanging="851"/>
      <w:jc w:val="both"/>
    </w:pPr>
    <w:rPr>
      <w:rFonts w:ascii="Arial" w:eastAsia="SimSun" w:hAnsi="Arial" w:cs="Arial"/>
      <w:color w:val="0000FF"/>
      <w:kern w:val="2"/>
      <w:sz w:val="20"/>
      <w:szCs w:val="20"/>
    </w:rPr>
  </w:style>
  <w:style w:type="paragraph" w:customStyle="1" w:styleId="xl40">
    <w:name w:val="xl40"/>
    <w:basedOn w:val="Normal"/>
    <w:rsid w:val="00FD47C5"/>
    <w:pPr>
      <w:shd w:val="clear" w:color="000000" w:fill="FFFF00"/>
      <w:spacing w:before="100" w:beforeAutospacing="1" w:after="100" w:afterAutospacing="1"/>
      <w:jc w:val="center"/>
    </w:pPr>
    <w:rPr>
      <w:rFonts w:ascii="Arial" w:hAnsi="Arial" w:cs="Arial"/>
      <w:b/>
      <w:bCs/>
      <w:color w:val="000000"/>
      <w:sz w:val="16"/>
      <w:szCs w:val="16"/>
    </w:rPr>
  </w:style>
  <w:style w:type="paragraph" w:customStyle="1" w:styleId="Separation">
    <w:name w:val="Separation"/>
    <w:basedOn w:val="Heading1"/>
    <w:next w:val="Normal"/>
    <w:rsid w:val="00FD47C5"/>
    <w:pPr>
      <w:pBdr>
        <w:top w:val="none" w:sz="0" w:space="0" w:color="auto"/>
      </w:pBdr>
    </w:pPr>
    <w:rPr>
      <w:b/>
      <w:color w:val="0000FF"/>
      <w:lang w:eastAsia="ja-JP"/>
    </w:rPr>
  </w:style>
  <w:style w:type="character" w:customStyle="1" w:styleId="T1Char3">
    <w:name w:val="T1 Char3"/>
    <w:aliases w:val="Header 6 Char Char3"/>
    <w:rsid w:val="00FD47C5"/>
    <w:rPr>
      <w:rFonts w:ascii="Arial" w:hAnsi="Arial"/>
      <w:lang w:val="en-GB" w:eastAsia="en-US" w:bidi="ar-SA"/>
    </w:rPr>
  </w:style>
  <w:style w:type="table" w:customStyle="1" w:styleId="Tabellengitternetz1">
    <w:name w:val="Tabellengitternetz1"/>
    <w:basedOn w:val="TableNormal"/>
    <w:next w:val="TableGrid"/>
    <w:rsid w:val="00FD47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
    <w:name w:val="Tabellengitternetz2"/>
    <w:basedOn w:val="TableNormal"/>
    <w:next w:val="TableGrid"/>
    <w:rsid w:val="00FD47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
    <w:name w:val="Tabellengitternetz3"/>
    <w:basedOn w:val="TableNormal"/>
    <w:next w:val="TableGrid"/>
    <w:rsid w:val="00FD47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
    <w:name w:val="Tabellengitternetz4"/>
    <w:basedOn w:val="TableNormal"/>
    <w:next w:val="TableGrid"/>
    <w:rsid w:val="00FD47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
    <w:name w:val="Tabellengitternetz5"/>
    <w:basedOn w:val="TableNormal"/>
    <w:next w:val="TableGrid"/>
    <w:rsid w:val="00FD47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
    <w:name w:val="Tabellengitternetz6"/>
    <w:basedOn w:val="TableNormal"/>
    <w:next w:val="TableGrid"/>
    <w:rsid w:val="00FD47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
    <w:name w:val="Tabellengitternetz7"/>
    <w:basedOn w:val="TableNormal"/>
    <w:next w:val="TableGrid"/>
    <w:rsid w:val="00FD47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
    <w:name w:val="Tabellengitternetz8"/>
    <w:basedOn w:val="TableNormal"/>
    <w:next w:val="TableGrid"/>
    <w:rsid w:val="00FD47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
    <w:name w:val="Tabellengitternetz9"/>
    <w:basedOn w:val="TableNormal"/>
    <w:next w:val="TableGrid"/>
    <w:rsid w:val="00FD47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
    <w:name w:val="Bullet"/>
    <w:basedOn w:val="Normal"/>
    <w:rsid w:val="00FD47C5"/>
    <w:pPr>
      <w:tabs>
        <w:tab w:val="num" w:pos="928"/>
      </w:tabs>
      <w:ind w:left="928" w:hanging="360"/>
    </w:pPr>
    <w:rPr>
      <w:rFonts w:eastAsia="Batang"/>
    </w:rPr>
  </w:style>
  <w:style w:type="table" w:customStyle="1" w:styleId="TableGrid2">
    <w:name w:val="Table Grid2"/>
    <w:basedOn w:val="TableNormal"/>
    <w:next w:val="TableGrid"/>
    <w:rsid w:val="00FD47C5"/>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6Left0cmHanging349cmAfter9pt">
    <w:name w:val="Style Heading 6 + Left:  0 cm Hanging:  3.49 cm After:  9 pt"/>
    <w:basedOn w:val="Heading6"/>
    <w:rsid w:val="00FD47C5"/>
    <w:pPr>
      <w:keepNext w:val="0"/>
      <w:keepLines w:val="0"/>
      <w:spacing w:before="240"/>
      <w:ind w:left="1980" w:hanging="1980"/>
    </w:pPr>
    <w:rPr>
      <w:rFonts w:eastAsia="MS Mincho"/>
      <w:bCs/>
    </w:rPr>
  </w:style>
  <w:style w:type="paragraph" w:customStyle="1" w:styleId="StyleHeading6After9pt">
    <w:name w:val="Style Heading 6 + After:  9 pt"/>
    <w:basedOn w:val="Heading6"/>
    <w:rsid w:val="00FD47C5"/>
    <w:pPr>
      <w:keepNext w:val="0"/>
      <w:keepLines w:val="0"/>
      <w:spacing w:before="240"/>
      <w:ind w:left="0" w:firstLine="0"/>
    </w:pPr>
    <w:rPr>
      <w:rFonts w:eastAsia="MS Mincho"/>
      <w:bCs/>
    </w:rPr>
  </w:style>
  <w:style w:type="table" w:customStyle="1" w:styleId="TableGrid3">
    <w:name w:val="Table Grid3"/>
    <w:basedOn w:val="TableNormal"/>
    <w:next w:val="TableGrid"/>
    <w:rsid w:val="00FD47C5"/>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0">
    <w:name w:val="吹き出し3"/>
    <w:basedOn w:val="Normal"/>
    <w:semiHidden/>
    <w:rsid w:val="00FD47C5"/>
    <w:rPr>
      <w:rFonts w:ascii="Tahoma" w:eastAsia="MS Mincho" w:hAnsi="Tahoma" w:cs="Tahoma"/>
      <w:sz w:val="16"/>
      <w:szCs w:val="16"/>
    </w:rPr>
  </w:style>
  <w:style w:type="paragraph" w:customStyle="1" w:styleId="JK-text-simpledoc">
    <w:name w:val="JK - text - simple doc"/>
    <w:basedOn w:val="BodyText"/>
    <w:autoRedefine/>
    <w:rsid w:val="00FD47C5"/>
    <w:pPr>
      <w:tabs>
        <w:tab w:val="num" w:pos="928"/>
        <w:tab w:val="num" w:pos="1097"/>
      </w:tabs>
      <w:spacing w:line="288" w:lineRule="auto"/>
      <w:ind w:left="1097" w:hanging="360"/>
    </w:pPr>
    <w:rPr>
      <w:rFonts w:ascii="Arial" w:eastAsia="SimSun" w:hAnsi="Arial" w:cs="Arial"/>
      <w:lang w:val="en-US"/>
    </w:rPr>
  </w:style>
  <w:style w:type="paragraph" w:customStyle="1" w:styleId="b11">
    <w:name w:val="b1"/>
    <w:basedOn w:val="Normal"/>
    <w:rsid w:val="00FD47C5"/>
    <w:pPr>
      <w:spacing w:before="100" w:beforeAutospacing="1" w:after="100" w:afterAutospacing="1"/>
    </w:pPr>
    <w:rPr>
      <w:sz w:val="24"/>
      <w:szCs w:val="24"/>
      <w:lang w:val="en-US"/>
    </w:rPr>
  </w:style>
  <w:style w:type="paragraph" w:customStyle="1" w:styleId="11">
    <w:name w:val="吹き出し1"/>
    <w:basedOn w:val="Normal"/>
    <w:semiHidden/>
    <w:rsid w:val="00FD47C5"/>
    <w:rPr>
      <w:rFonts w:ascii="Tahoma" w:eastAsia="MS Mincho" w:hAnsi="Tahoma" w:cs="Tahoma"/>
      <w:sz w:val="16"/>
      <w:szCs w:val="16"/>
    </w:rPr>
  </w:style>
  <w:style w:type="paragraph" w:customStyle="1" w:styleId="20">
    <w:name w:val="吹き出し2"/>
    <w:basedOn w:val="Normal"/>
    <w:semiHidden/>
    <w:rsid w:val="00FD47C5"/>
    <w:rPr>
      <w:rFonts w:ascii="Tahoma" w:eastAsia="MS Mincho" w:hAnsi="Tahoma" w:cs="Tahoma"/>
      <w:sz w:val="16"/>
      <w:szCs w:val="16"/>
    </w:rPr>
  </w:style>
  <w:style w:type="paragraph" w:customStyle="1" w:styleId="Note">
    <w:name w:val="Note"/>
    <w:basedOn w:val="B10"/>
    <w:rsid w:val="00FD47C5"/>
    <w:rPr>
      <w:rFonts w:eastAsia="MS Mincho"/>
    </w:rPr>
  </w:style>
  <w:style w:type="paragraph" w:customStyle="1" w:styleId="91">
    <w:name w:val="目次 91"/>
    <w:basedOn w:val="TOC8"/>
    <w:rsid w:val="00FD47C5"/>
    <w:pPr>
      <w:ind w:left="1418" w:hanging="1418"/>
    </w:pPr>
    <w:rPr>
      <w:rFonts w:eastAsia="MS Mincho"/>
      <w:lang w:val="en-US"/>
    </w:rPr>
  </w:style>
  <w:style w:type="paragraph" w:customStyle="1" w:styleId="12">
    <w:name w:val="図表番号1"/>
    <w:basedOn w:val="Normal"/>
    <w:next w:val="Normal"/>
    <w:rsid w:val="00FD47C5"/>
    <w:pPr>
      <w:spacing w:before="120" w:after="120"/>
    </w:pPr>
    <w:rPr>
      <w:rFonts w:eastAsia="MS Mincho"/>
      <w:b/>
    </w:rPr>
  </w:style>
  <w:style w:type="paragraph" w:customStyle="1" w:styleId="HO">
    <w:name w:val="HO"/>
    <w:basedOn w:val="Normal"/>
    <w:rsid w:val="00FD47C5"/>
    <w:pPr>
      <w:spacing w:after="0"/>
      <w:jc w:val="right"/>
    </w:pPr>
    <w:rPr>
      <w:rFonts w:eastAsia="MS Mincho"/>
      <w:b/>
    </w:rPr>
  </w:style>
  <w:style w:type="paragraph" w:customStyle="1" w:styleId="WP">
    <w:name w:val="WP"/>
    <w:basedOn w:val="Normal"/>
    <w:rsid w:val="00FD47C5"/>
    <w:pPr>
      <w:spacing w:after="0"/>
      <w:jc w:val="both"/>
    </w:pPr>
    <w:rPr>
      <w:rFonts w:eastAsia="MS Mincho"/>
    </w:rPr>
  </w:style>
  <w:style w:type="paragraph" w:customStyle="1" w:styleId="ZK">
    <w:name w:val="ZK"/>
    <w:rsid w:val="00FD47C5"/>
    <w:pPr>
      <w:spacing w:after="240" w:line="240" w:lineRule="atLeast"/>
      <w:ind w:left="1191" w:right="113" w:hanging="1191"/>
    </w:pPr>
    <w:rPr>
      <w:rFonts w:ascii="Times New Roman" w:eastAsia="MS Mincho" w:hAnsi="Times New Roman" w:cs="Times New Roman"/>
      <w:sz w:val="20"/>
      <w:szCs w:val="20"/>
      <w:lang w:val="en-GB" w:eastAsia="en-US"/>
    </w:rPr>
  </w:style>
  <w:style w:type="paragraph" w:customStyle="1" w:styleId="ZC">
    <w:name w:val="ZC"/>
    <w:rsid w:val="00FD47C5"/>
    <w:pPr>
      <w:spacing w:after="0" w:line="360" w:lineRule="atLeast"/>
      <w:jc w:val="center"/>
    </w:pPr>
    <w:rPr>
      <w:rFonts w:ascii="Times New Roman" w:eastAsia="MS Mincho" w:hAnsi="Times New Roman" w:cs="Times New Roman"/>
      <w:sz w:val="20"/>
      <w:szCs w:val="20"/>
      <w:lang w:val="en-GB" w:eastAsia="en-US"/>
    </w:rPr>
  </w:style>
  <w:style w:type="paragraph" w:customStyle="1" w:styleId="FooterCentred">
    <w:name w:val="FooterCentred"/>
    <w:basedOn w:val="Footer"/>
    <w:rsid w:val="00FD47C5"/>
    <w:pPr>
      <w:tabs>
        <w:tab w:val="center" w:pos="4678"/>
        <w:tab w:val="right" w:pos="9356"/>
      </w:tabs>
      <w:jc w:val="both"/>
    </w:pPr>
    <w:rPr>
      <w:rFonts w:ascii="Times New Roman" w:eastAsia="MS Mincho" w:hAnsi="Times New Roman"/>
      <w:b w:val="0"/>
      <w:i w:val="0"/>
      <w:noProof w:val="0"/>
      <w:sz w:val="20"/>
    </w:rPr>
  </w:style>
  <w:style w:type="paragraph" w:customStyle="1" w:styleId="NumberedList">
    <w:name w:val="Numbered List"/>
    <w:basedOn w:val="Para1"/>
    <w:link w:val="NumberedListChar"/>
    <w:qFormat/>
    <w:rsid w:val="00FD47C5"/>
    <w:pPr>
      <w:tabs>
        <w:tab w:val="left" w:pos="360"/>
      </w:tabs>
      <w:ind w:left="360" w:hanging="360"/>
    </w:pPr>
  </w:style>
  <w:style w:type="paragraph" w:customStyle="1" w:styleId="Para1">
    <w:name w:val="Para1"/>
    <w:basedOn w:val="Normal"/>
    <w:rsid w:val="00FD47C5"/>
    <w:pPr>
      <w:spacing w:before="120" w:after="120"/>
    </w:pPr>
    <w:rPr>
      <w:rFonts w:eastAsia="MS Mincho"/>
      <w:lang w:val="en-US"/>
    </w:rPr>
  </w:style>
  <w:style w:type="paragraph" w:customStyle="1" w:styleId="Teststep">
    <w:name w:val="Test step"/>
    <w:basedOn w:val="Normal"/>
    <w:rsid w:val="00FD47C5"/>
    <w:pPr>
      <w:tabs>
        <w:tab w:val="left" w:pos="720"/>
      </w:tabs>
      <w:spacing w:after="0"/>
      <w:ind w:left="720" w:hanging="720"/>
    </w:pPr>
    <w:rPr>
      <w:rFonts w:eastAsia="MS Mincho"/>
    </w:rPr>
  </w:style>
  <w:style w:type="paragraph" w:customStyle="1" w:styleId="TableTitle">
    <w:name w:val="TableTitle"/>
    <w:basedOn w:val="BodyText2"/>
    <w:next w:val="BodyText2"/>
    <w:rsid w:val="00FD47C5"/>
    <w:pPr>
      <w:keepNext/>
      <w:keepLines/>
      <w:spacing w:after="60"/>
      <w:ind w:left="210"/>
      <w:jc w:val="center"/>
    </w:pPr>
    <w:rPr>
      <w:b/>
      <w:sz w:val="20"/>
    </w:rPr>
  </w:style>
  <w:style w:type="paragraph" w:customStyle="1" w:styleId="13">
    <w:name w:val="図表目次1"/>
    <w:basedOn w:val="Normal"/>
    <w:next w:val="Normal"/>
    <w:rsid w:val="00FD47C5"/>
    <w:pPr>
      <w:ind w:left="400" w:hanging="400"/>
      <w:jc w:val="center"/>
    </w:pPr>
    <w:rPr>
      <w:rFonts w:eastAsia="MS Mincho"/>
      <w:b/>
    </w:rPr>
  </w:style>
  <w:style w:type="paragraph" w:customStyle="1" w:styleId="t2">
    <w:name w:val="t2"/>
    <w:basedOn w:val="Normal"/>
    <w:rsid w:val="00FD47C5"/>
    <w:pPr>
      <w:spacing w:after="0"/>
    </w:pPr>
    <w:rPr>
      <w:rFonts w:eastAsia="MS Mincho"/>
    </w:rPr>
  </w:style>
  <w:style w:type="paragraph" w:customStyle="1" w:styleId="CommentNokia">
    <w:name w:val="Comment Nokia"/>
    <w:basedOn w:val="Normal"/>
    <w:rsid w:val="00FD47C5"/>
    <w:pPr>
      <w:tabs>
        <w:tab w:val="left" w:pos="360"/>
      </w:tabs>
      <w:ind w:left="360" w:hanging="360"/>
    </w:pPr>
    <w:rPr>
      <w:rFonts w:eastAsia="MS Mincho"/>
      <w:sz w:val="22"/>
      <w:lang w:val="en-US"/>
    </w:rPr>
  </w:style>
  <w:style w:type="paragraph" w:customStyle="1" w:styleId="Copyright">
    <w:name w:val="Copyright"/>
    <w:basedOn w:val="Normal"/>
    <w:rsid w:val="00FD47C5"/>
    <w:pPr>
      <w:spacing w:after="0"/>
      <w:jc w:val="center"/>
    </w:pPr>
    <w:rPr>
      <w:rFonts w:ascii="Arial" w:eastAsia="MS Mincho" w:hAnsi="Arial"/>
      <w:b/>
      <w:sz w:val="16"/>
      <w:lang w:eastAsia="ja-JP"/>
    </w:rPr>
  </w:style>
  <w:style w:type="paragraph" w:customStyle="1" w:styleId="Tdoctable">
    <w:name w:val="Tdoc_table"/>
    <w:rsid w:val="00FD47C5"/>
    <w:pPr>
      <w:spacing w:after="0" w:line="240" w:lineRule="auto"/>
      <w:ind w:left="244" w:hanging="244"/>
    </w:pPr>
    <w:rPr>
      <w:rFonts w:ascii="Arial" w:eastAsia="SimSun" w:hAnsi="Arial" w:cs="Times New Roman"/>
      <w:noProof/>
      <w:color w:val="000000"/>
      <w:sz w:val="20"/>
      <w:szCs w:val="20"/>
      <w:lang w:val="en-GB" w:eastAsia="en-US"/>
    </w:rPr>
  </w:style>
  <w:style w:type="paragraph" w:customStyle="1" w:styleId="Heading3Underrubrik2H3">
    <w:name w:val="Heading 3.Underrubrik2.H3"/>
    <w:basedOn w:val="Heading2Head2A2"/>
    <w:next w:val="Normal"/>
    <w:rsid w:val="00FD47C5"/>
    <w:pPr>
      <w:spacing w:before="120"/>
      <w:outlineLvl w:val="2"/>
    </w:pPr>
    <w:rPr>
      <w:sz w:val="28"/>
    </w:rPr>
  </w:style>
  <w:style w:type="paragraph" w:customStyle="1" w:styleId="Heading2Head2A2">
    <w:name w:val="Heading 2.Head2A.2"/>
    <w:basedOn w:val="Heading1"/>
    <w:next w:val="Normal"/>
    <w:rsid w:val="00FD47C5"/>
    <w:pPr>
      <w:pBdr>
        <w:top w:val="none" w:sz="0" w:space="0" w:color="auto"/>
      </w:pBdr>
      <w:spacing w:before="180"/>
      <w:outlineLvl w:val="1"/>
    </w:pPr>
    <w:rPr>
      <w:sz w:val="32"/>
      <w:lang w:eastAsia="es-ES"/>
    </w:rPr>
  </w:style>
  <w:style w:type="paragraph" w:customStyle="1" w:styleId="TitleText">
    <w:name w:val="Title Text"/>
    <w:basedOn w:val="Normal"/>
    <w:next w:val="Normal"/>
    <w:rsid w:val="00FD47C5"/>
    <w:pPr>
      <w:spacing w:after="220"/>
    </w:pPr>
    <w:rPr>
      <w:rFonts w:eastAsia="MS Mincho"/>
      <w:b/>
      <w:lang w:val="en-US"/>
    </w:rPr>
  </w:style>
  <w:style w:type="paragraph" w:customStyle="1" w:styleId="berschrift2Head2A2">
    <w:name w:val="Überschrift 2.Head2A.2"/>
    <w:basedOn w:val="Heading1"/>
    <w:next w:val="Normal"/>
    <w:rsid w:val="00FD47C5"/>
    <w:pPr>
      <w:pBdr>
        <w:top w:val="none" w:sz="0" w:space="0" w:color="auto"/>
      </w:pBdr>
      <w:spacing w:before="180"/>
      <w:outlineLvl w:val="1"/>
    </w:pPr>
    <w:rPr>
      <w:rFonts w:eastAsia="MS Mincho"/>
      <w:sz w:val="32"/>
      <w:lang w:eastAsia="de-DE"/>
    </w:rPr>
  </w:style>
  <w:style w:type="paragraph" w:customStyle="1" w:styleId="berschrift3h3H3Underrubrik2">
    <w:name w:val="Überschrift 3.h3.H3.Underrubrik2"/>
    <w:basedOn w:val="Heading2"/>
    <w:next w:val="Normal"/>
    <w:rsid w:val="00FD47C5"/>
    <w:pPr>
      <w:spacing w:before="120"/>
      <w:outlineLvl w:val="2"/>
    </w:pPr>
    <w:rPr>
      <w:rFonts w:eastAsia="MS Mincho"/>
      <w:sz w:val="28"/>
      <w:lang w:eastAsia="de-DE"/>
    </w:rPr>
  </w:style>
  <w:style w:type="paragraph" w:customStyle="1" w:styleId="Bullets">
    <w:name w:val="Bullets"/>
    <w:basedOn w:val="BodyText"/>
    <w:rsid w:val="00FD47C5"/>
    <w:pPr>
      <w:widowControl w:val="0"/>
      <w:ind w:left="283" w:hanging="283"/>
    </w:pPr>
    <w:rPr>
      <w:rFonts w:eastAsia="MS Mincho"/>
      <w:lang w:eastAsia="de-DE"/>
    </w:rPr>
  </w:style>
  <w:style w:type="paragraph" w:customStyle="1" w:styleId="11BodyText">
    <w:name w:val="11 BodyText"/>
    <w:basedOn w:val="Normal"/>
    <w:rsid w:val="00FD47C5"/>
    <w:pPr>
      <w:spacing w:after="220"/>
      <w:ind w:left="1298"/>
    </w:pPr>
    <w:rPr>
      <w:rFonts w:ascii="Arial" w:hAnsi="Arial"/>
      <w:lang w:val="en-US"/>
    </w:rPr>
  </w:style>
  <w:style w:type="paragraph" w:customStyle="1" w:styleId="1030302">
    <w:name w:val="样式 样式 标题 1 + 两端对齐 段前: 0.3 行 段后: 0.3 行 行距: 单倍行距 + 段前: 0.2 行 段后: ..."/>
    <w:basedOn w:val="Normal"/>
    <w:autoRedefine/>
    <w:rsid w:val="00FD47C5"/>
    <w:pPr>
      <w:keepNext/>
      <w:tabs>
        <w:tab w:val="num" w:pos="0"/>
      </w:tabs>
      <w:spacing w:beforeLines="20" w:afterLines="10"/>
      <w:ind w:right="284"/>
      <w:jc w:val="both"/>
      <w:outlineLvl w:val="0"/>
    </w:pPr>
    <w:rPr>
      <w:rFonts w:ascii="Arial" w:hAnsi="Arial" w:cs="SimSun"/>
      <w:b/>
      <w:bCs/>
      <w:sz w:val="28"/>
      <w:lang w:val="en-US" w:eastAsia="zh-CN"/>
    </w:rPr>
  </w:style>
  <w:style w:type="table" w:customStyle="1" w:styleId="31">
    <w:name w:val="网格型3"/>
    <w:basedOn w:val="TableNormal"/>
    <w:next w:val="TableGrid"/>
    <w:rsid w:val="00FD47C5"/>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
    <w:name w:val="网格型4"/>
    <w:basedOn w:val="TableNormal"/>
    <w:next w:val="TableGrid"/>
    <w:rsid w:val="00FD47C5"/>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Arial">
    <w:name w:val="Normal + Arial"/>
    <w:aliases w:val="9 pt,Right,Right:  0,24 cm,After:  0 pt"/>
    <w:basedOn w:val="Normal"/>
    <w:rsid w:val="00FD47C5"/>
    <w:pPr>
      <w:keepNext/>
      <w:keepLines/>
      <w:spacing w:after="0"/>
      <w:ind w:right="134"/>
      <w:jc w:val="right"/>
    </w:pPr>
    <w:rPr>
      <w:rFonts w:ascii="Arial" w:hAnsi="Arial" w:cs="Arial"/>
      <w:sz w:val="18"/>
      <w:szCs w:val="18"/>
      <w:lang w:val="en-US"/>
    </w:rPr>
  </w:style>
  <w:style w:type="paragraph" w:customStyle="1" w:styleId="StyleTAC">
    <w:name w:val="Style TAC +"/>
    <w:basedOn w:val="TAC"/>
    <w:next w:val="TAC"/>
    <w:link w:val="StyleTACChar"/>
    <w:autoRedefine/>
    <w:rsid w:val="00FD47C5"/>
    <w:rPr>
      <w:rFonts w:eastAsia="Malgun Gothic"/>
      <w:kern w:val="2"/>
    </w:rPr>
  </w:style>
  <w:style w:type="character" w:customStyle="1" w:styleId="StyleTACChar">
    <w:name w:val="Style TAC + Char"/>
    <w:link w:val="StyleTAC"/>
    <w:rsid w:val="00FD47C5"/>
    <w:rPr>
      <w:rFonts w:ascii="Arial" w:eastAsia="Malgun Gothic" w:hAnsi="Arial" w:cs="Times New Roman"/>
      <w:kern w:val="2"/>
      <w:sz w:val="18"/>
      <w:szCs w:val="20"/>
      <w:lang w:val="en-GB" w:eastAsia="en-US"/>
    </w:rPr>
  </w:style>
  <w:style w:type="character" w:customStyle="1" w:styleId="CharChar29">
    <w:name w:val="Char Char29"/>
    <w:rsid w:val="00FD47C5"/>
    <w:rPr>
      <w:rFonts w:ascii="Arial" w:hAnsi="Arial"/>
      <w:sz w:val="36"/>
      <w:lang w:val="en-GB" w:eastAsia="en-US" w:bidi="ar-SA"/>
    </w:rPr>
  </w:style>
  <w:style w:type="character" w:customStyle="1" w:styleId="CharChar28">
    <w:name w:val="Char Char28"/>
    <w:rsid w:val="00FD47C5"/>
    <w:rPr>
      <w:rFonts w:ascii="Arial" w:hAnsi="Arial"/>
      <w:sz w:val="32"/>
      <w:lang w:val="en-GB"/>
    </w:rPr>
  </w:style>
  <w:style w:type="character" w:customStyle="1" w:styleId="h4Char3">
    <w:name w:val="h4 Char3"/>
    <w:aliases w:val="H4 Char3,H41 Char3,h41 Char3,H42 Char3,h42 Char3,H43 Char3,h43 Char3,H411 Char3,h411 Char3,H421 Char3,h421 Char3,H44 Char3,h44 Char3,H412 Char3,h412 Char3,H422 Char3,h422 Char3,H431 Char3,h431 Char3,H45 Char3,h45 Char3,H413 Char3,h413 Char3"/>
    <w:rsid w:val="00FD47C5"/>
    <w:rPr>
      <w:rFonts w:ascii="Arial" w:hAnsi="Arial"/>
      <w:sz w:val="24"/>
      <w:lang w:val="en-GB" w:eastAsia="en-GB" w:bidi="ar-SA"/>
    </w:rPr>
  </w:style>
  <w:style w:type="character" w:customStyle="1" w:styleId="h5Char4">
    <w:name w:val="h5 Char4"/>
    <w:aliases w:val="Heading5 Char3,Head5 Char3,H5 Char3,M5 Char3,mh2 Char3,Module heading 2 Char3,heading 8 Char3,Numbered Sub-list Char2,Heading 81 Char Char2"/>
    <w:rsid w:val="00FD47C5"/>
    <w:rPr>
      <w:rFonts w:ascii="Arial" w:hAnsi="Arial"/>
      <w:sz w:val="22"/>
      <w:lang w:val="en-GB" w:eastAsia="en-GB" w:bidi="ar-SA"/>
    </w:rPr>
  </w:style>
  <w:style w:type="paragraph" w:customStyle="1" w:styleId="Default">
    <w:name w:val="Default"/>
    <w:rsid w:val="00FD47C5"/>
    <w:pPr>
      <w:widowControl w:val="0"/>
      <w:autoSpaceDE w:val="0"/>
      <w:autoSpaceDN w:val="0"/>
      <w:adjustRightInd w:val="0"/>
      <w:spacing w:after="0" w:line="240" w:lineRule="auto"/>
    </w:pPr>
    <w:rPr>
      <w:rFonts w:ascii="Arial" w:eastAsia="Malgun Gothic" w:hAnsi="Arial" w:cs="Arial"/>
      <w:color w:val="000000"/>
      <w:sz w:val="24"/>
      <w:szCs w:val="24"/>
      <w:lang w:eastAsia="ja-JP"/>
    </w:rPr>
  </w:style>
  <w:style w:type="character" w:customStyle="1" w:styleId="B1Zchn">
    <w:name w:val="B1 Zchn"/>
    <w:rsid w:val="00FD47C5"/>
    <w:rPr>
      <w:rFonts w:ascii="Times New Roman" w:hAnsi="Times New Roman"/>
      <w:lang w:val="en-GB"/>
    </w:rPr>
  </w:style>
  <w:style w:type="character" w:styleId="HTMLAcronym">
    <w:name w:val="HTML Acronym"/>
    <w:uiPriority w:val="99"/>
    <w:unhideWhenUsed/>
    <w:rsid w:val="00FD47C5"/>
  </w:style>
  <w:style w:type="table" w:customStyle="1" w:styleId="TableGrid4">
    <w:name w:val="Table Grid4"/>
    <w:basedOn w:val="TableNormal"/>
    <w:next w:val="TableGrid"/>
    <w:rsid w:val="00FD47C5"/>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GPPNormalText">
    <w:name w:val="3GPP Normal Text"/>
    <w:basedOn w:val="BodyText"/>
    <w:link w:val="3GPPNormalTextChar"/>
    <w:qFormat/>
    <w:rsid w:val="00FD47C5"/>
    <w:pPr>
      <w:ind w:hanging="22"/>
      <w:jc w:val="both"/>
    </w:pPr>
    <w:rPr>
      <w:rFonts w:ascii="Arial" w:eastAsia="MS Mincho" w:hAnsi="Arial" w:cs="Arial"/>
      <w:sz w:val="24"/>
      <w:szCs w:val="24"/>
      <w:lang w:val="en-US"/>
    </w:rPr>
  </w:style>
  <w:style w:type="character" w:customStyle="1" w:styleId="3GPPNormalTextChar">
    <w:name w:val="3GPP Normal Text Char"/>
    <w:link w:val="3GPPNormalText"/>
    <w:rsid w:val="00FD47C5"/>
    <w:rPr>
      <w:rFonts w:ascii="Arial" w:eastAsia="MS Mincho" w:hAnsi="Arial" w:cs="Arial"/>
      <w:sz w:val="24"/>
      <w:szCs w:val="24"/>
      <w:lang w:eastAsia="en-US"/>
    </w:rPr>
  </w:style>
  <w:style w:type="table" w:customStyle="1" w:styleId="14">
    <w:name w:val="表格格線1"/>
    <w:basedOn w:val="TableNormal"/>
    <w:next w:val="TableGrid"/>
    <w:rsid w:val="00FD47C5"/>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FD47C5"/>
  </w:style>
  <w:style w:type="paragraph" w:customStyle="1" w:styleId="H53GPP">
    <w:name w:val="H5 3GPP"/>
    <w:basedOn w:val="Normal"/>
    <w:link w:val="H53GPPChar"/>
    <w:qFormat/>
    <w:rsid w:val="00FD47C5"/>
    <w:pPr>
      <w:keepNext/>
      <w:keepLines/>
      <w:spacing w:before="120"/>
      <w:ind w:left="1134" w:hanging="1134"/>
      <w:outlineLvl w:val="2"/>
    </w:pPr>
    <w:rPr>
      <w:rFonts w:ascii="Arial" w:hAnsi="Arial"/>
      <w:snapToGrid w:val="0"/>
      <w:sz w:val="22"/>
      <w:szCs w:val="22"/>
    </w:rPr>
  </w:style>
  <w:style w:type="character" w:customStyle="1" w:styleId="H53GPPChar">
    <w:name w:val="H5 3GPP Char"/>
    <w:basedOn w:val="DefaultParagraphFont"/>
    <w:link w:val="H53GPP"/>
    <w:rsid w:val="00FD47C5"/>
    <w:rPr>
      <w:rFonts w:ascii="Arial" w:eastAsia="SimSun" w:hAnsi="Arial" w:cs="Times New Roman"/>
      <w:snapToGrid w:val="0"/>
      <w:lang w:val="en-GB" w:eastAsia="en-US"/>
    </w:rPr>
  </w:style>
  <w:style w:type="paragraph" w:styleId="Subtitle">
    <w:name w:val="Subtitle"/>
    <w:basedOn w:val="Normal"/>
    <w:next w:val="Normal"/>
    <w:link w:val="SubtitleChar"/>
    <w:uiPriority w:val="11"/>
    <w:qFormat/>
    <w:rsid w:val="00FD47C5"/>
    <w:pPr>
      <w:spacing w:before="240" w:after="60" w:line="312" w:lineRule="auto"/>
      <w:jc w:val="center"/>
      <w:outlineLvl w:val="1"/>
    </w:pPr>
    <w:rPr>
      <w:rFonts w:asciiTheme="majorHAnsi" w:hAnsiTheme="majorHAnsi" w:cstheme="majorBidi"/>
      <w:b/>
      <w:bCs/>
      <w:kern w:val="28"/>
      <w:sz w:val="32"/>
      <w:szCs w:val="32"/>
    </w:rPr>
  </w:style>
  <w:style w:type="character" w:customStyle="1" w:styleId="SubtitleChar">
    <w:name w:val="Subtitle Char"/>
    <w:basedOn w:val="DefaultParagraphFont"/>
    <w:link w:val="Subtitle"/>
    <w:uiPriority w:val="11"/>
    <w:rsid w:val="00FD47C5"/>
    <w:rPr>
      <w:rFonts w:asciiTheme="majorHAnsi" w:eastAsia="SimSun" w:hAnsiTheme="majorHAnsi" w:cstheme="majorBidi"/>
      <w:b/>
      <w:bCs/>
      <w:kern w:val="28"/>
      <w:sz w:val="32"/>
      <w:szCs w:val="32"/>
      <w:lang w:val="en-GB" w:eastAsia="ko-KR"/>
    </w:rPr>
  </w:style>
  <w:style w:type="character" w:customStyle="1" w:styleId="Underrubrik2Char1">
    <w:name w:val="Underrubrik2 Char1"/>
    <w:aliases w:val="H3 Char1,h3 Char1,Memo Heading 3 Char1,no break Char1,0H Char1,l3 Char1,3 Char1,list 3 Char1,Head 3 Char1,1.1.1 Char1,3rd level Char1,Major Section Sub Section Char1,PA Minor Section Char1,Head3 Char1,Level 3 Head Char1,31 Char1"/>
    <w:uiPriority w:val="9"/>
    <w:locked/>
    <w:rsid w:val="00FD47C5"/>
    <w:rPr>
      <w:rFonts w:ascii="Arial" w:eastAsia="Batang" w:hAnsi="Arial" w:cs="Times New Roman"/>
      <w:b/>
      <w:bCs/>
      <w:i/>
      <w:iCs/>
      <w:sz w:val="28"/>
      <w:szCs w:val="28"/>
      <w:lang w:val="en-GB" w:eastAsia="en-US" w:bidi="ar-SA"/>
    </w:rPr>
  </w:style>
  <w:style w:type="paragraph" w:customStyle="1" w:styleId="21">
    <w:name w:val="修订2"/>
    <w:hidden/>
    <w:semiHidden/>
    <w:rsid w:val="00FD47C5"/>
    <w:pPr>
      <w:spacing w:after="0" w:line="240" w:lineRule="auto"/>
    </w:pPr>
    <w:rPr>
      <w:rFonts w:ascii="Times New Roman" w:eastAsia="Batang" w:hAnsi="Times New Roman" w:cs="Times New Roman"/>
      <w:sz w:val="20"/>
      <w:szCs w:val="20"/>
      <w:lang w:val="en-GB" w:eastAsia="en-US"/>
    </w:rPr>
  </w:style>
  <w:style w:type="character" w:customStyle="1" w:styleId="Heading9Char1">
    <w:name w:val="Heading 9 Char1"/>
    <w:aliases w:val="Figure Heading Char1,FH Char1,标题 9 Char1"/>
    <w:basedOn w:val="DefaultParagraphFont"/>
    <w:semiHidden/>
    <w:rsid w:val="00FD47C5"/>
    <w:rPr>
      <w:rFonts w:asciiTheme="majorHAnsi" w:eastAsiaTheme="majorEastAsia" w:hAnsiTheme="majorHAnsi" w:cstheme="majorBidi"/>
      <w:i/>
      <w:iCs/>
      <w:color w:val="272727" w:themeColor="text1" w:themeTint="D8"/>
      <w:sz w:val="21"/>
      <w:szCs w:val="21"/>
      <w:lang w:val="en-GB"/>
    </w:rPr>
  </w:style>
  <w:style w:type="paragraph" w:customStyle="1" w:styleId="Subtitle1">
    <w:name w:val="Subtitle1"/>
    <w:basedOn w:val="Normal"/>
    <w:next w:val="Normal"/>
    <w:uiPriority w:val="11"/>
    <w:qFormat/>
    <w:rsid w:val="00FD47C5"/>
    <w:pPr>
      <w:spacing w:before="240" w:after="60" w:line="312" w:lineRule="auto"/>
      <w:jc w:val="center"/>
      <w:outlineLvl w:val="1"/>
    </w:pPr>
    <w:rPr>
      <w:rFonts w:ascii="Calibri Light" w:hAnsi="Calibri Light"/>
      <w:b/>
      <w:bCs/>
      <w:kern w:val="28"/>
      <w:sz w:val="32"/>
      <w:szCs w:val="32"/>
    </w:rPr>
  </w:style>
  <w:style w:type="character" w:customStyle="1" w:styleId="SubtitleChar1">
    <w:name w:val="Subtitle Char1"/>
    <w:rsid w:val="00FD47C5"/>
    <w:rPr>
      <w:rFonts w:ascii="Calibri" w:eastAsia="SimSun" w:hAnsi="Calibri" w:cs="Arial"/>
      <w:color w:val="5A5A5A"/>
      <w:spacing w:val="15"/>
      <w:sz w:val="22"/>
      <w:szCs w:val="22"/>
      <w:lang w:val="en-GB" w:eastAsia="en-US"/>
    </w:rPr>
  </w:style>
  <w:style w:type="table" w:customStyle="1" w:styleId="TableGrid11">
    <w:name w:val="Table Grid11"/>
    <w:basedOn w:val="TableNormal"/>
    <w:next w:val="TableGrid"/>
    <w:uiPriority w:val="39"/>
    <w:rsid w:val="00FD47C5"/>
    <w:pPr>
      <w:spacing w:after="0" w:line="240" w:lineRule="auto"/>
    </w:pPr>
    <w:rPr>
      <w:rFonts w:ascii="Calibri" w:eastAsia="SimSun" w:hAnsi="Calibri" w:cs="Times New Roman"/>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FD47C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D47C5"/>
    <w:rPr>
      <w:rFonts w:ascii="Times New Roman" w:eastAsia="SimSun" w:hAnsi="Times New Roman" w:cs="Times New Roman"/>
      <w:i/>
      <w:iCs/>
      <w:color w:val="5B9BD5" w:themeColor="accent1"/>
      <w:sz w:val="20"/>
      <w:szCs w:val="20"/>
      <w:lang w:val="en-GB" w:eastAsia="en-US"/>
    </w:rPr>
  </w:style>
  <w:style w:type="character" w:customStyle="1" w:styleId="CharChar34">
    <w:name w:val="Char Char34"/>
    <w:semiHidden/>
    <w:rsid w:val="00FD47C5"/>
    <w:rPr>
      <w:rFonts w:ascii="Arial" w:hAnsi="Arial"/>
      <w:sz w:val="28"/>
      <w:lang w:val="en-GB" w:eastAsia="ko-KR" w:bidi="ar-SA"/>
    </w:rPr>
  </w:style>
  <w:style w:type="character" w:customStyle="1" w:styleId="CharChar33">
    <w:name w:val="Char Char33"/>
    <w:semiHidden/>
    <w:rsid w:val="00FD47C5"/>
    <w:rPr>
      <w:rFonts w:ascii="Arial" w:hAnsi="Arial"/>
      <w:sz w:val="28"/>
      <w:lang w:val="en-GB" w:eastAsia="ko-KR" w:bidi="ar-SA"/>
    </w:rPr>
  </w:style>
  <w:style w:type="character" w:customStyle="1" w:styleId="CharChar32">
    <w:name w:val="Char Char32"/>
    <w:semiHidden/>
    <w:rsid w:val="00FD47C5"/>
    <w:rPr>
      <w:rFonts w:ascii="Arial" w:hAnsi="Arial"/>
      <w:sz w:val="28"/>
      <w:lang w:val="en-GB" w:eastAsia="ko-KR" w:bidi="ar-SA"/>
    </w:rPr>
  </w:style>
  <w:style w:type="paragraph" w:customStyle="1" w:styleId="32">
    <w:name w:val="修订3"/>
    <w:hidden/>
    <w:semiHidden/>
    <w:rsid w:val="00FD47C5"/>
    <w:pPr>
      <w:spacing w:after="0" w:line="240" w:lineRule="auto"/>
    </w:pPr>
    <w:rPr>
      <w:rFonts w:ascii="Times New Roman" w:eastAsia="Batang" w:hAnsi="Times New Roman" w:cs="Times New Roman"/>
      <w:sz w:val="20"/>
      <w:szCs w:val="20"/>
      <w:lang w:val="en-GB" w:eastAsia="en-US"/>
    </w:rPr>
  </w:style>
  <w:style w:type="table" w:customStyle="1" w:styleId="TableGrid5">
    <w:name w:val="Table Grid5"/>
    <w:basedOn w:val="TableNormal"/>
    <w:next w:val="TableGrid"/>
    <w:rsid w:val="00FD47C5"/>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
    <w:name w:val="Tabellengitternetz11"/>
    <w:basedOn w:val="TableNormal"/>
    <w:next w:val="TableGrid"/>
    <w:rsid w:val="00FD47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
    <w:name w:val="Tabellengitternetz21"/>
    <w:basedOn w:val="TableNormal"/>
    <w:next w:val="TableGrid"/>
    <w:rsid w:val="00FD47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
    <w:name w:val="Tabellengitternetz31"/>
    <w:basedOn w:val="TableNormal"/>
    <w:next w:val="TableGrid"/>
    <w:rsid w:val="00FD47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
    <w:name w:val="Tabellengitternetz41"/>
    <w:basedOn w:val="TableNormal"/>
    <w:next w:val="TableGrid"/>
    <w:rsid w:val="00FD47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
    <w:name w:val="Tabellengitternetz51"/>
    <w:basedOn w:val="TableNormal"/>
    <w:next w:val="TableGrid"/>
    <w:rsid w:val="00FD47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
    <w:name w:val="Tabellengitternetz61"/>
    <w:basedOn w:val="TableNormal"/>
    <w:next w:val="TableGrid"/>
    <w:rsid w:val="00FD47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
    <w:name w:val="Tabellengitternetz71"/>
    <w:basedOn w:val="TableNormal"/>
    <w:next w:val="TableGrid"/>
    <w:rsid w:val="00FD47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
    <w:name w:val="Tabellengitternetz81"/>
    <w:basedOn w:val="TableNormal"/>
    <w:next w:val="TableGrid"/>
    <w:rsid w:val="00FD47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
    <w:name w:val="Tabellengitternetz91"/>
    <w:basedOn w:val="TableNormal"/>
    <w:next w:val="TableGrid"/>
    <w:rsid w:val="00FD47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FD47C5"/>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rsid w:val="00FD47C5"/>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
    <w:name w:val="网格型31"/>
    <w:basedOn w:val="TableNormal"/>
    <w:next w:val="TableGrid"/>
    <w:rsid w:val="00FD47C5"/>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1"/>
    <w:basedOn w:val="TableNormal"/>
    <w:next w:val="TableGrid"/>
    <w:rsid w:val="00FD47C5"/>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rsid w:val="00FD47C5"/>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表格格線11"/>
    <w:basedOn w:val="TableNormal"/>
    <w:next w:val="TableGrid"/>
    <w:rsid w:val="00FD47C5"/>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rsid w:val="00FD47C5"/>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rsid w:val="00FD47C5"/>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
    <w:name w:val="Tabellengitternetz12"/>
    <w:basedOn w:val="TableNormal"/>
    <w:next w:val="TableGrid"/>
    <w:rsid w:val="00FD47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
    <w:name w:val="Tabellengitternetz22"/>
    <w:basedOn w:val="TableNormal"/>
    <w:next w:val="TableGrid"/>
    <w:rsid w:val="00FD47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
    <w:name w:val="Tabellengitternetz32"/>
    <w:basedOn w:val="TableNormal"/>
    <w:next w:val="TableGrid"/>
    <w:rsid w:val="00FD47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
    <w:name w:val="Tabellengitternetz42"/>
    <w:basedOn w:val="TableNormal"/>
    <w:next w:val="TableGrid"/>
    <w:rsid w:val="00FD47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
    <w:name w:val="Tabellengitternetz52"/>
    <w:basedOn w:val="TableNormal"/>
    <w:next w:val="TableGrid"/>
    <w:rsid w:val="00FD47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
    <w:name w:val="Tabellengitternetz62"/>
    <w:basedOn w:val="TableNormal"/>
    <w:next w:val="TableGrid"/>
    <w:rsid w:val="00FD47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
    <w:name w:val="Tabellengitternetz72"/>
    <w:basedOn w:val="TableNormal"/>
    <w:next w:val="TableGrid"/>
    <w:rsid w:val="00FD47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
    <w:name w:val="Tabellengitternetz82"/>
    <w:basedOn w:val="TableNormal"/>
    <w:next w:val="TableGrid"/>
    <w:rsid w:val="00FD47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
    <w:name w:val="Tabellengitternetz92"/>
    <w:basedOn w:val="TableNormal"/>
    <w:next w:val="TableGrid"/>
    <w:rsid w:val="00FD47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FD47C5"/>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rsid w:val="00FD47C5"/>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0">
    <w:name w:val="网格型32"/>
    <w:basedOn w:val="TableNormal"/>
    <w:next w:val="TableGrid"/>
    <w:rsid w:val="00FD47C5"/>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
    <w:name w:val="网格型42"/>
    <w:basedOn w:val="TableNormal"/>
    <w:next w:val="TableGrid"/>
    <w:rsid w:val="00FD47C5"/>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rsid w:val="00FD47C5"/>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表格格線12"/>
    <w:basedOn w:val="TableNormal"/>
    <w:next w:val="TableGrid"/>
    <w:rsid w:val="00FD47C5"/>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5">
    <w:name w:val="副标题1"/>
    <w:basedOn w:val="Normal"/>
    <w:next w:val="Normal"/>
    <w:uiPriority w:val="11"/>
    <w:qFormat/>
    <w:rsid w:val="00FD47C5"/>
    <w:pPr>
      <w:spacing w:before="240" w:after="60" w:line="312" w:lineRule="auto"/>
      <w:jc w:val="center"/>
      <w:outlineLvl w:val="1"/>
    </w:pPr>
    <w:rPr>
      <w:rFonts w:ascii="Calibri Light" w:hAnsi="Calibri Light"/>
      <w:b/>
      <w:bCs/>
      <w:kern w:val="28"/>
      <w:sz w:val="32"/>
      <w:szCs w:val="32"/>
    </w:rPr>
  </w:style>
  <w:style w:type="character" w:customStyle="1" w:styleId="Char1">
    <w:name w:val="副标题 Char1"/>
    <w:basedOn w:val="DefaultParagraphFont"/>
    <w:rsid w:val="00FD47C5"/>
    <w:rPr>
      <w:rFonts w:asciiTheme="majorHAnsi" w:eastAsia="SimSun" w:hAnsiTheme="majorHAnsi" w:cstheme="majorBidi"/>
      <w:b/>
      <w:bCs/>
      <w:kern w:val="28"/>
      <w:sz w:val="32"/>
      <w:szCs w:val="32"/>
      <w:lang w:val="en-GB" w:eastAsia="en-US"/>
    </w:rPr>
  </w:style>
  <w:style w:type="table" w:customStyle="1" w:styleId="16">
    <w:name w:val="网格型1"/>
    <w:basedOn w:val="TableNormal"/>
    <w:next w:val="TableGrid"/>
    <w:rsid w:val="00FD47C5"/>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uiPriority w:val="39"/>
    <w:rsid w:val="00FD47C5"/>
    <w:pPr>
      <w:spacing w:after="0" w:line="240" w:lineRule="auto"/>
    </w:pPr>
    <w:rPr>
      <w:rFonts w:ascii="Calibri" w:eastAsia="SimSun" w:hAnsi="Calibri" w:cs="Times New Roman"/>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7">
    <w:name w:val="明显引用1"/>
    <w:basedOn w:val="Normal"/>
    <w:next w:val="Normal"/>
    <w:uiPriority w:val="30"/>
    <w:qFormat/>
    <w:rsid w:val="00FD47C5"/>
    <w:pPr>
      <w:pBdr>
        <w:top w:val="single" w:sz="4" w:space="10" w:color="5B9BD5"/>
        <w:bottom w:val="single" w:sz="4" w:space="10" w:color="5B9BD5"/>
      </w:pBdr>
      <w:spacing w:before="360" w:after="360"/>
      <w:ind w:left="864" w:right="864"/>
      <w:jc w:val="center"/>
    </w:pPr>
    <w:rPr>
      <w:i/>
      <w:iCs/>
      <w:color w:val="5B9BD5"/>
    </w:rPr>
  </w:style>
  <w:style w:type="character" w:customStyle="1" w:styleId="Char10">
    <w:name w:val="明显引用 Char1"/>
    <w:basedOn w:val="DefaultParagraphFont"/>
    <w:uiPriority w:val="30"/>
    <w:rsid w:val="00FD47C5"/>
    <w:rPr>
      <w:rFonts w:ascii="Times New Roman" w:hAnsi="Times New Roman"/>
      <w:i/>
      <w:iCs/>
      <w:color w:val="5B9BD5" w:themeColor="accent1"/>
      <w:lang w:val="en-GB" w:eastAsia="en-US"/>
    </w:rPr>
  </w:style>
  <w:style w:type="table" w:customStyle="1" w:styleId="22">
    <w:name w:val="网格型2"/>
    <w:basedOn w:val="TableNormal"/>
    <w:next w:val="TableGrid"/>
    <w:rsid w:val="00FD47C5"/>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
    <w:name w:val="Table Grid112"/>
    <w:basedOn w:val="TableNormal"/>
    <w:next w:val="TableGrid"/>
    <w:uiPriority w:val="39"/>
    <w:rsid w:val="00FD47C5"/>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
    <w:name w:val="Tabellengitternetz111"/>
    <w:basedOn w:val="TableNormal"/>
    <w:next w:val="TableGrid"/>
    <w:rsid w:val="00FD47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
    <w:name w:val="Tabellengitternetz211"/>
    <w:basedOn w:val="TableNormal"/>
    <w:next w:val="TableGrid"/>
    <w:rsid w:val="00FD47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
    <w:name w:val="Tabellengitternetz311"/>
    <w:basedOn w:val="TableNormal"/>
    <w:next w:val="TableGrid"/>
    <w:rsid w:val="00FD47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
    <w:name w:val="Tabellengitternetz411"/>
    <w:basedOn w:val="TableNormal"/>
    <w:next w:val="TableGrid"/>
    <w:rsid w:val="00FD47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
    <w:name w:val="Tabellengitternetz511"/>
    <w:basedOn w:val="TableNormal"/>
    <w:next w:val="TableGrid"/>
    <w:rsid w:val="00FD47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
    <w:name w:val="Tabellengitternetz611"/>
    <w:basedOn w:val="TableNormal"/>
    <w:next w:val="TableGrid"/>
    <w:rsid w:val="00FD47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
    <w:name w:val="Tabellengitternetz711"/>
    <w:basedOn w:val="TableNormal"/>
    <w:next w:val="TableGrid"/>
    <w:rsid w:val="00FD47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
    <w:name w:val="Tabellengitternetz811"/>
    <w:basedOn w:val="TableNormal"/>
    <w:next w:val="TableGrid"/>
    <w:rsid w:val="00FD47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
    <w:name w:val="Tabellengitternetz911"/>
    <w:basedOn w:val="TableNormal"/>
    <w:next w:val="TableGrid"/>
    <w:rsid w:val="00FD47C5"/>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FD47C5"/>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rsid w:val="00FD47C5"/>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
    <w:name w:val="网格型311"/>
    <w:basedOn w:val="TableNormal"/>
    <w:next w:val="TableGrid"/>
    <w:rsid w:val="00FD47C5"/>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
    <w:name w:val="网格型411"/>
    <w:basedOn w:val="TableNormal"/>
    <w:next w:val="TableGrid"/>
    <w:rsid w:val="00FD47C5"/>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rsid w:val="00FD47C5"/>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
    <w:name w:val="表格格線111"/>
    <w:basedOn w:val="TableNormal"/>
    <w:next w:val="TableGrid"/>
    <w:rsid w:val="00FD47C5"/>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enseQuote1">
    <w:name w:val="Intense Quote1"/>
    <w:basedOn w:val="Normal"/>
    <w:next w:val="Normal"/>
    <w:uiPriority w:val="30"/>
    <w:qFormat/>
    <w:rsid w:val="00FD47C5"/>
    <w:pPr>
      <w:pBdr>
        <w:top w:val="single" w:sz="4" w:space="10" w:color="5B9BD5"/>
        <w:bottom w:val="single" w:sz="4" w:space="10" w:color="5B9BD5"/>
      </w:pBdr>
      <w:spacing w:before="360" w:after="360"/>
      <w:ind w:left="864" w:right="864"/>
      <w:jc w:val="center"/>
    </w:pPr>
    <w:rPr>
      <w:i/>
      <w:iCs/>
      <w:color w:val="5B9BD5"/>
    </w:rPr>
  </w:style>
  <w:style w:type="character" w:customStyle="1" w:styleId="SubtitleChar2">
    <w:name w:val="Subtitle Char2"/>
    <w:basedOn w:val="DefaultParagraphFont"/>
    <w:rsid w:val="00FD47C5"/>
    <w:rPr>
      <w:rFonts w:asciiTheme="minorHAnsi" w:eastAsiaTheme="minorEastAsia" w:hAnsiTheme="minorHAnsi" w:cstheme="minorBidi"/>
      <w:color w:val="5A5A5A" w:themeColor="text1" w:themeTint="A5"/>
      <w:spacing w:val="15"/>
      <w:sz w:val="22"/>
      <w:szCs w:val="22"/>
      <w:lang w:val="en-GB" w:eastAsia="en-US"/>
    </w:rPr>
  </w:style>
  <w:style w:type="character" w:customStyle="1" w:styleId="IntenseQuoteChar1">
    <w:name w:val="Intense Quote Char1"/>
    <w:basedOn w:val="DefaultParagraphFont"/>
    <w:uiPriority w:val="30"/>
    <w:rsid w:val="00FD47C5"/>
    <w:rPr>
      <w:rFonts w:ascii="Times New Roman" w:hAnsi="Times New Roman"/>
      <w:i/>
      <w:iCs/>
      <w:color w:val="5B9BD5" w:themeColor="accent1"/>
      <w:lang w:val="en-GB" w:eastAsia="en-US"/>
    </w:rPr>
  </w:style>
  <w:style w:type="table" w:customStyle="1" w:styleId="TableGrid7">
    <w:name w:val="Table Grid7"/>
    <w:basedOn w:val="TableNormal"/>
    <w:rsid w:val="0059104B"/>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rsid w:val="0059104B"/>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
    <w:name w:val="Tabellengitternetz13"/>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
    <w:name w:val="Tabellengitternetz23"/>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
    <w:name w:val="Tabellengitternetz33"/>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
    <w:name w:val="Tabellengitternetz43"/>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
    <w:name w:val="Tabellengitternetz53"/>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
    <w:name w:val="Tabellengitternetz63"/>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
    <w:name w:val="Tabellengitternetz73"/>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
    <w:name w:val="Tabellengitternetz83"/>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
    <w:name w:val="Tabellengitternetz93"/>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rsid w:val="0059104B"/>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rsid w:val="0059104B"/>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
    <w:name w:val="网格型33"/>
    <w:basedOn w:val="TableNormal"/>
    <w:rsid w:val="0059104B"/>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
    <w:name w:val="网格型43"/>
    <w:basedOn w:val="TableNormal"/>
    <w:rsid w:val="0059104B"/>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rsid w:val="0059104B"/>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表格格線13"/>
    <w:basedOn w:val="TableNormal"/>
    <w:rsid w:val="0059104B"/>
    <w:pPr>
      <w:spacing w:after="0" w:line="240" w:lineRule="auto"/>
    </w:pPr>
    <w:rPr>
      <w:rFonts w:ascii="Times New Roman" w:eastAsia="Malgun Gothic" w:hAnsi="Times New Roman" w:cs="Times New Roman"/>
      <w:sz w:val="20"/>
      <w:szCs w:val="20"/>
      <w:lang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rsid w:val="0059104B"/>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
    <w:name w:val="Table Grid61"/>
    <w:basedOn w:val="TableNormal"/>
    <w:rsid w:val="0059104B"/>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
    <w:name w:val="Table Grid121"/>
    <w:basedOn w:val="TableNormal"/>
    <w:uiPriority w:val="39"/>
    <w:rsid w:val="0059104B"/>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
    <w:name w:val="Tabellengitternetz121"/>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
    <w:name w:val="Tabellengitternetz221"/>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
    <w:name w:val="Tabellengitternetz321"/>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
    <w:name w:val="Tabellengitternetz421"/>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
    <w:name w:val="Tabellengitternetz521"/>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
    <w:name w:val="Tabellengitternetz621"/>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
    <w:name w:val="Tabellengitternetz721"/>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
    <w:name w:val="Tabellengitternetz821"/>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
    <w:name w:val="Tabellengitternetz921"/>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rsid w:val="0059104B"/>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rsid w:val="0059104B"/>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
    <w:name w:val="网格型321"/>
    <w:basedOn w:val="TableNormal"/>
    <w:rsid w:val="0059104B"/>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
    <w:name w:val="网格型421"/>
    <w:basedOn w:val="TableNormal"/>
    <w:rsid w:val="0059104B"/>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rsid w:val="0059104B"/>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
    <w:name w:val="表格格線121"/>
    <w:basedOn w:val="TableNormal"/>
    <w:rsid w:val="0059104B"/>
    <w:pPr>
      <w:spacing w:after="0" w:line="240" w:lineRule="auto"/>
    </w:pPr>
    <w:rPr>
      <w:rFonts w:ascii="Times New Roman" w:eastAsia="Malgun Gothic" w:hAnsi="Times New Roman" w:cs="Times New Roman"/>
      <w:sz w:val="20"/>
      <w:szCs w:val="20"/>
      <w:lang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
    <w:name w:val="Table Grid1111"/>
    <w:basedOn w:val="TableNormal"/>
    <w:uiPriority w:val="39"/>
    <w:rsid w:val="0059104B"/>
    <w:pPr>
      <w:spacing w:after="0" w:line="240" w:lineRule="auto"/>
    </w:pPr>
    <w:rPr>
      <w:rFonts w:ascii="Calibri" w:eastAsia="SimSun" w:hAnsi="Calibri" w:cs="Times New Roman"/>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rsid w:val="0059104B"/>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rsid w:val="0059104B"/>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
    <w:name w:val="Tabellengitternetz14"/>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
    <w:name w:val="Tabellengitternetz24"/>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
    <w:name w:val="Tabellengitternetz34"/>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
    <w:name w:val="Tabellengitternetz44"/>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
    <w:name w:val="Tabellengitternetz54"/>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
    <w:name w:val="Tabellengitternetz64"/>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
    <w:name w:val="Tabellengitternetz74"/>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
    <w:name w:val="Tabellengitternetz84"/>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
    <w:name w:val="Tabellengitternetz94"/>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
    <w:name w:val="Table Grid24"/>
    <w:basedOn w:val="TableNormal"/>
    <w:rsid w:val="0059104B"/>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rsid w:val="0059104B"/>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
    <w:name w:val="网格型34"/>
    <w:basedOn w:val="TableNormal"/>
    <w:rsid w:val="0059104B"/>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
    <w:name w:val="网格型44"/>
    <w:basedOn w:val="TableNormal"/>
    <w:rsid w:val="0059104B"/>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
    <w:name w:val="Table Grid44"/>
    <w:basedOn w:val="TableNormal"/>
    <w:rsid w:val="0059104B"/>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0">
    <w:name w:val="表格格線14"/>
    <w:basedOn w:val="TableNormal"/>
    <w:rsid w:val="0059104B"/>
    <w:pPr>
      <w:spacing w:after="0" w:line="240" w:lineRule="auto"/>
    </w:pPr>
    <w:rPr>
      <w:rFonts w:ascii="Times New Roman" w:eastAsia="Malgun Gothic" w:hAnsi="Times New Roman" w:cs="Times New Roman"/>
      <w:sz w:val="20"/>
      <w:szCs w:val="20"/>
      <w:lang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rsid w:val="0059104B"/>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
    <w:name w:val="Table Grid113"/>
    <w:basedOn w:val="TableNormal"/>
    <w:uiPriority w:val="39"/>
    <w:rsid w:val="0059104B"/>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
    <w:name w:val="Tabellengitternetz112"/>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
    <w:name w:val="Tabellengitternetz212"/>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
    <w:name w:val="Tabellengitternetz312"/>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
    <w:name w:val="Tabellengitternetz412"/>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
    <w:name w:val="Tabellengitternetz512"/>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
    <w:name w:val="Tabellengitternetz612"/>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
    <w:name w:val="Tabellengitternetz712"/>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
    <w:name w:val="Tabellengitternetz812"/>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
    <w:name w:val="Tabellengitternetz912"/>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rsid w:val="0059104B"/>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rsid w:val="0059104B"/>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
    <w:name w:val="网格型312"/>
    <w:basedOn w:val="TableNormal"/>
    <w:rsid w:val="0059104B"/>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
    <w:name w:val="网格型412"/>
    <w:basedOn w:val="TableNormal"/>
    <w:rsid w:val="0059104B"/>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rsid w:val="0059104B"/>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
    <w:name w:val="表格格線112"/>
    <w:basedOn w:val="TableNormal"/>
    <w:rsid w:val="0059104B"/>
    <w:pPr>
      <w:spacing w:after="0" w:line="240" w:lineRule="auto"/>
    </w:pPr>
    <w:rPr>
      <w:rFonts w:ascii="Times New Roman" w:eastAsia="Malgun Gothic" w:hAnsi="Times New Roman" w:cs="Times New Roman"/>
      <w:sz w:val="20"/>
      <w:szCs w:val="20"/>
      <w:lang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
    <w:name w:val="Table Grid62"/>
    <w:basedOn w:val="TableNormal"/>
    <w:rsid w:val="0059104B"/>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
    <w:name w:val="Table Grid122"/>
    <w:basedOn w:val="TableNormal"/>
    <w:uiPriority w:val="39"/>
    <w:rsid w:val="0059104B"/>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
    <w:name w:val="Tabellengitternetz122"/>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
    <w:name w:val="Tabellengitternetz222"/>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
    <w:name w:val="Tabellengitternetz322"/>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
    <w:name w:val="Tabellengitternetz422"/>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
    <w:name w:val="Tabellengitternetz522"/>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
    <w:name w:val="Tabellengitternetz622"/>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
    <w:name w:val="Tabellengitternetz722"/>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
    <w:name w:val="Tabellengitternetz822"/>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
    <w:name w:val="Tabellengitternetz922"/>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rsid w:val="0059104B"/>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rsid w:val="0059104B"/>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
    <w:name w:val="网格型322"/>
    <w:basedOn w:val="TableNormal"/>
    <w:rsid w:val="0059104B"/>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
    <w:name w:val="网格型422"/>
    <w:basedOn w:val="TableNormal"/>
    <w:rsid w:val="0059104B"/>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
    <w:name w:val="Table Grid422"/>
    <w:basedOn w:val="TableNormal"/>
    <w:rsid w:val="0059104B"/>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表格格線122"/>
    <w:basedOn w:val="TableNormal"/>
    <w:rsid w:val="0059104B"/>
    <w:pPr>
      <w:spacing w:after="0" w:line="240" w:lineRule="auto"/>
    </w:pPr>
    <w:rPr>
      <w:rFonts w:ascii="Times New Roman" w:eastAsia="Malgun Gothic" w:hAnsi="Times New Roman" w:cs="Times New Roman"/>
      <w:sz w:val="20"/>
      <w:szCs w:val="20"/>
      <w:lang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
    <w:name w:val="Table Grid1121"/>
    <w:basedOn w:val="TableNormal"/>
    <w:next w:val="TableGrid"/>
    <w:uiPriority w:val="39"/>
    <w:rsid w:val="0059104B"/>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1">
    <w:name w:val="Tabellengitternetz111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1">
    <w:name w:val="Tabellengitternetz211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1">
    <w:name w:val="Tabellengitternetz311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1">
    <w:name w:val="Tabellengitternetz411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1">
    <w:name w:val="Tabellengitternetz511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1">
    <w:name w:val="Tabellengitternetz611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1">
    <w:name w:val="Tabellengitternetz711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1">
    <w:name w:val="Tabellengitternetz811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1">
    <w:name w:val="Tabellengitternetz911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rsid w:val="0059104B"/>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
    <w:name w:val="网格型3111"/>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
    <w:name w:val="网格型4111"/>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rsid w:val="0059104B"/>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
    <w:name w:val="表格格線1111"/>
    <w:basedOn w:val="TableNormal"/>
    <w:next w:val="TableGrid"/>
    <w:rsid w:val="0059104B"/>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rsid w:val="0059104B"/>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next w:val="TableGrid"/>
    <w:uiPriority w:val="39"/>
    <w:rsid w:val="0059104B"/>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5">
    <w:name w:val="Tabellengitternetz15"/>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5">
    <w:name w:val="Tabellengitternetz25"/>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5">
    <w:name w:val="Tabellengitternetz35"/>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5">
    <w:name w:val="Tabellengitternetz45"/>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5">
    <w:name w:val="Tabellengitternetz55"/>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5">
    <w:name w:val="Tabellengitternetz65"/>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5">
    <w:name w:val="Tabellengitternetz75"/>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5">
    <w:name w:val="Tabellengitternetz85"/>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5">
    <w:name w:val="Tabellengitternetz95"/>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
    <w:name w:val="Table Grid25"/>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rsid w:val="0059104B"/>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
    <w:name w:val="网格型35"/>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
    <w:name w:val="网格型45"/>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5">
    <w:name w:val="Table Grid45"/>
    <w:basedOn w:val="TableNormal"/>
    <w:next w:val="TableGrid"/>
    <w:rsid w:val="0059104B"/>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0">
    <w:name w:val="表格格線15"/>
    <w:basedOn w:val="TableNormal"/>
    <w:next w:val="TableGrid"/>
    <w:rsid w:val="0059104B"/>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
    <w:name w:val="Table Grid114"/>
    <w:basedOn w:val="TableNormal"/>
    <w:next w:val="TableGrid"/>
    <w:uiPriority w:val="39"/>
    <w:rsid w:val="0059104B"/>
    <w:pPr>
      <w:spacing w:after="0" w:line="240" w:lineRule="auto"/>
    </w:pPr>
    <w:rPr>
      <w:rFonts w:ascii="Calibri" w:eastAsia="SimSun" w:hAnsi="Calibri" w:cs="Times New Roman"/>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rsid w:val="0059104B"/>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
    <w:name w:val="Tabellengitternetz113"/>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
    <w:name w:val="Tabellengitternetz213"/>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
    <w:name w:val="Tabellengitternetz313"/>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
    <w:name w:val="Tabellengitternetz413"/>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
    <w:name w:val="Tabellengitternetz513"/>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
    <w:name w:val="Tabellengitternetz613"/>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
    <w:name w:val="Tabellengitternetz713"/>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
    <w:name w:val="Tabellengitternetz813"/>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
    <w:name w:val="Tabellengitternetz913"/>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3">
    <w:name w:val="Table Grid213"/>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
    <w:name w:val="Table Grid313"/>
    <w:basedOn w:val="TableNormal"/>
    <w:next w:val="TableGrid"/>
    <w:rsid w:val="0059104B"/>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
    <w:name w:val="网格型313"/>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
    <w:name w:val="网格型413"/>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
    <w:name w:val="Table Grid413"/>
    <w:basedOn w:val="TableNormal"/>
    <w:next w:val="TableGrid"/>
    <w:rsid w:val="0059104B"/>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
    <w:name w:val="表格格線113"/>
    <w:basedOn w:val="TableNormal"/>
    <w:next w:val="TableGrid"/>
    <w:rsid w:val="0059104B"/>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
    <w:name w:val="Table Grid63"/>
    <w:basedOn w:val="TableNormal"/>
    <w:next w:val="TableGrid"/>
    <w:rsid w:val="0059104B"/>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
    <w:name w:val="Table Grid123"/>
    <w:basedOn w:val="TableNormal"/>
    <w:next w:val="TableGrid"/>
    <w:uiPriority w:val="39"/>
    <w:rsid w:val="0059104B"/>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3">
    <w:name w:val="Tabellengitternetz123"/>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3">
    <w:name w:val="Tabellengitternetz223"/>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3">
    <w:name w:val="Tabellengitternetz323"/>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3">
    <w:name w:val="Tabellengitternetz423"/>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3">
    <w:name w:val="Tabellengitternetz523"/>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3">
    <w:name w:val="Tabellengitternetz623"/>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3">
    <w:name w:val="Tabellengitternetz723"/>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3">
    <w:name w:val="Tabellengitternetz823"/>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3">
    <w:name w:val="Tabellengitternetz923"/>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
    <w:name w:val="Table Grid223"/>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3">
    <w:name w:val="Table Grid323"/>
    <w:basedOn w:val="TableNormal"/>
    <w:next w:val="TableGrid"/>
    <w:rsid w:val="0059104B"/>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
    <w:name w:val="网格型323"/>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
    <w:name w:val="网格型423"/>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3">
    <w:name w:val="Table Grid423"/>
    <w:basedOn w:val="TableNormal"/>
    <w:next w:val="TableGrid"/>
    <w:rsid w:val="0059104B"/>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
    <w:name w:val="表格格線123"/>
    <w:basedOn w:val="TableNormal"/>
    <w:next w:val="TableGrid"/>
    <w:rsid w:val="0059104B"/>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网格型11"/>
    <w:basedOn w:val="TableNormal"/>
    <w:next w:val="TableGrid"/>
    <w:rsid w:val="0059104B"/>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
    <w:name w:val="Table Grid1112"/>
    <w:basedOn w:val="TableNormal"/>
    <w:next w:val="TableGrid"/>
    <w:uiPriority w:val="39"/>
    <w:rsid w:val="0059104B"/>
    <w:pPr>
      <w:spacing w:after="0" w:line="240" w:lineRule="auto"/>
    </w:pPr>
    <w:rPr>
      <w:rFonts w:ascii="Calibri" w:eastAsia="SimSun" w:hAnsi="Calibri" w:cs="Times New Roman"/>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网格型21"/>
    <w:basedOn w:val="TableNormal"/>
    <w:next w:val="TableGrid"/>
    <w:rsid w:val="0059104B"/>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2">
    <w:name w:val="Table Grid1122"/>
    <w:basedOn w:val="TableNormal"/>
    <w:next w:val="TableGrid"/>
    <w:uiPriority w:val="39"/>
    <w:rsid w:val="0059104B"/>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2">
    <w:name w:val="Tabellengitternetz1112"/>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2">
    <w:name w:val="Tabellengitternetz2112"/>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2">
    <w:name w:val="Tabellengitternetz3112"/>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2">
    <w:name w:val="Tabellengitternetz4112"/>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2">
    <w:name w:val="Tabellengitternetz5112"/>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2">
    <w:name w:val="Tabellengitternetz6112"/>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2">
    <w:name w:val="Tabellengitternetz7112"/>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2">
    <w:name w:val="Tabellengitternetz8112"/>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2">
    <w:name w:val="Tabellengitternetz9112"/>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2">
    <w:name w:val="Table Grid2112"/>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2">
    <w:name w:val="Table Grid3112"/>
    <w:basedOn w:val="TableNormal"/>
    <w:next w:val="TableGrid"/>
    <w:rsid w:val="0059104B"/>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
    <w:name w:val="网格型3112"/>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
    <w:name w:val="网格型4112"/>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2">
    <w:name w:val="Table Grid4112"/>
    <w:basedOn w:val="TableNormal"/>
    <w:next w:val="TableGrid"/>
    <w:rsid w:val="0059104B"/>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
    <w:name w:val="表格格線1112"/>
    <w:basedOn w:val="TableNormal"/>
    <w:next w:val="TableGrid"/>
    <w:rsid w:val="0059104B"/>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umberedListChar">
    <w:name w:val="Numbered List Char"/>
    <w:basedOn w:val="ListParagraphChar"/>
    <w:link w:val="NumberedList"/>
    <w:rsid w:val="0059104B"/>
    <w:rPr>
      <w:rFonts w:ascii="Times New Roman" w:eastAsia="MS Mincho" w:hAnsi="Times New Roman" w:cs="Times New Roman"/>
      <w:sz w:val="20"/>
      <w:szCs w:val="20"/>
      <w:lang w:val="en-GB" w:eastAsia="en-GB"/>
    </w:rPr>
  </w:style>
  <w:style w:type="paragraph" w:customStyle="1" w:styleId="Doc-text2">
    <w:name w:val="Doc-text2"/>
    <w:basedOn w:val="Normal"/>
    <w:link w:val="Doc-text2Char"/>
    <w:qFormat/>
    <w:rsid w:val="0059104B"/>
    <w:pPr>
      <w:tabs>
        <w:tab w:val="left" w:pos="1622"/>
      </w:tabs>
      <w:spacing w:before="120" w:after="120"/>
      <w:ind w:left="1622" w:hanging="363"/>
      <w:jc w:val="both"/>
    </w:pPr>
    <w:rPr>
      <w:rFonts w:ascii="Arial" w:eastAsia="MS Mincho" w:hAnsi="Arial" w:cs="Arial"/>
      <w:lang w:eastAsia="ja-JP"/>
    </w:rPr>
  </w:style>
  <w:style w:type="character" w:customStyle="1" w:styleId="Doc-text2Char">
    <w:name w:val="Doc-text2 Char"/>
    <w:link w:val="Doc-text2"/>
    <w:locked/>
    <w:rsid w:val="0059104B"/>
    <w:rPr>
      <w:rFonts w:ascii="Arial" w:eastAsia="MS Mincho" w:hAnsi="Arial" w:cs="Arial"/>
      <w:sz w:val="20"/>
      <w:szCs w:val="20"/>
      <w:lang w:val="en-GB" w:eastAsia="ja-JP"/>
    </w:rPr>
  </w:style>
  <w:style w:type="character" w:customStyle="1" w:styleId="11Char">
    <w:name w:val="1.1 Char"/>
    <w:rsid w:val="0059104B"/>
    <w:rPr>
      <w:rFonts w:ascii="Arial" w:eastAsia="MS Mincho" w:hAnsi="Arial"/>
      <w:b/>
      <w:bCs/>
      <w:sz w:val="24"/>
      <w:szCs w:val="26"/>
    </w:rPr>
  </w:style>
  <w:style w:type="character" w:customStyle="1" w:styleId="18">
    <w:name w:val="明显强调1"/>
    <w:uiPriority w:val="21"/>
    <w:qFormat/>
    <w:rsid w:val="0059104B"/>
    <w:rPr>
      <w:b/>
      <w:bCs/>
      <w:i/>
      <w:iCs/>
      <w:color w:val="4F81BD"/>
    </w:rPr>
  </w:style>
  <w:style w:type="paragraph" w:customStyle="1" w:styleId="MediumGrid21">
    <w:name w:val="Medium Grid 21"/>
    <w:uiPriority w:val="1"/>
    <w:qFormat/>
    <w:rsid w:val="0059104B"/>
    <w:pPr>
      <w:overflowPunct w:val="0"/>
      <w:autoSpaceDE w:val="0"/>
      <w:autoSpaceDN w:val="0"/>
      <w:adjustRightInd w:val="0"/>
      <w:spacing w:after="0" w:line="240" w:lineRule="auto"/>
      <w:textAlignment w:val="baseline"/>
    </w:pPr>
    <w:rPr>
      <w:rFonts w:ascii="Times New Roman" w:eastAsia="MS Mincho" w:hAnsi="Times New Roman" w:cs="Times New Roman"/>
      <w:sz w:val="20"/>
      <w:szCs w:val="20"/>
      <w:lang w:val="en-GB" w:eastAsia="ja-JP"/>
    </w:rPr>
  </w:style>
  <w:style w:type="paragraph" w:customStyle="1" w:styleId="Paragraphedeliste">
    <w:name w:val="Paragraphe de liste"/>
    <w:basedOn w:val="Normal"/>
    <w:uiPriority w:val="34"/>
    <w:qFormat/>
    <w:rsid w:val="0059104B"/>
    <w:pPr>
      <w:spacing w:before="120" w:after="120"/>
      <w:ind w:left="720"/>
      <w:jc w:val="both"/>
    </w:pPr>
    <w:rPr>
      <w:sz w:val="24"/>
      <w:lang w:val="fr-FR"/>
    </w:rPr>
  </w:style>
  <w:style w:type="paragraph" w:customStyle="1" w:styleId="Observation">
    <w:name w:val="Observation"/>
    <w:basedOn w:val="Normal"/>
    <w:uiPriority w:val="99"/>
    <w:qFormat/>
    <w:rsid w:val="0059104B"/>
    <w:pPr>
      <w:numPr>
        <w:numId w:val="14"/>
      </w:numPr>
      <w:tabs>
        <w:tab w:val="num" w:pos="360"/>
        <w:tab w:val="left" w:pos="1701"/>
      </w:tabs>
      <w:spacing w:before="120" w:after="120"/>
      <w:ind w:left="0" w:firstLine="0"/>
      <w:jc w:val="both"/>
    </w:pPr>
    <w:rPr>
      <w:rFonts w:ascii="Arial" w:hAnsi="Arial"/>
      <w:b/>
      <w:bCs/>
    </w:rPr>
  </w:style>
  <w:style w:type="character" w:styleId="Emphasis">
    <w:name w:val="Emphasis"/>
    <w:qFormat/>
    <w:rsid w:val="0059104B"/>
    <w:rPr>
      <w:rFonts w:ascii="Times New Roman" w:hAnsi="Times New Roman" w:cs="Times New Roman" w:hint="default"/>
      <w:i/>
      <w:iCs/>
    </w:rPr>
  </w:style>
  <w:style w:type="paragraph" w:styleId="NoSpacing">
    <w:name w:val="No Spacing"/>
    <w:basedOn w:val="Normal"/>
    <w:uiPriority w:val="1"/>
    <w:qFormat/>
    <w:rsid w:val="0059104B"/>
    <w:pPr>
      <w:spacing w:before="120" w:after="120"/>
      <w:jc w:val="both"/>
    </w:pPr>
    <w:rPr>
      <w:rFonts w:eastAsia="Calibri"/>
      <w:lang w:eastAsia="ja-JP"/>
    </w:rPr>
  </w:style>
  <w:style w:type="character" w:styleId="IntenseEmphasis">
    <w:name w:val="Intense Emphasis"/>
    <w:uiPriority w:val="21"/>
    <w:qFormat/>
    <w:rsid w:val="0059104B"/>
    <w:rPr>
      <w:b/>
      <w:bCs w:val="0"/>
      <w:i/>
      <w:iCs w:val="0"/>
      <w:color w:val="4F81BD"/>
    </w:rPr>
  </w:style>
  <w:style w:type="character" w:styleId="SubtleReference">
    <w:name w:val="Subtle Reference"/>
    <w:uiPriority w:val="31"/>
    <w:qFormat/>
    <w:rsid w:val="0059104B"/>
    <w:rPr>
      <w:smallCaps/>
      <w:color w:val="C0504D"/>
      <w:u w:val="single"/>
    </w:rPr>
  </w:style>
  <w:style w:type="character" w:styleId="IntenseReference">
    <w:name w:val="Intense Reference"/>
    <w:qFormat/>
    <w:rsid w:val="0059104B"/>
    <w:rPr>
      <w:b/>
      <w:bCs w:val="0"/>
      <w:smallCaps/>
      <w:color w:val="C0504D"/>
      <w:spacing w:val="5"/>
      <w:u w:val="single"/>
    </w:rPr>
  </w:style>
  <w:style w:type="paragraph" w:customStyle="1" w:styleId="Header-3gppTdoc">
    <w:name w:val="Header-3gpp Tdoc"/>
    <w:basedOn w:val="Header"/>
    <w:link w:val="Header-3gppTdocChar"/>
    <w:qFormat/>
    <w:rsid w:val="0059104B"/>
    <w:pPr>
      <w:widowControl/>
      <w:tabs>
        <w:tab w:val="center" w:pos="4153"/>
        <w:tab w:val="right" w:pos="9360"/>
      </w:tabs>
      <w:overflowPunct/>
      <w:autoSpaceDE/>
      <w:autoSpaceDN/>
      <w:adjustRightInd/>
      <w:spacing w:before="120" w:after="120"/>
      <w:jc w:val="both"/>
      <w:textAlignment w:val="auto"/>
    </w:pPr>
    <w:rPr>
      <w:rFonts w:eastAsia="MS Mincho" w:cs="Arial"/>
      <w:noProof w:val="0"/>
      <w:sz w:val="24"/>
      <w:szCs w:val="24"/>
      <w:lang w:val="en-US"/>
    </w:rPr>
  </w:style>
  <w:style w:type="character" w:customStyle="1" w:styleId="Header-3gppTdocChar">
    <w:name w:val="Header-3gpp Tdoc Char"/>
    <w:basedOn w:val="DefaultParagraphFont"/>
    <w:link w:val="Header-3gppTdoc"/>
    <w:rsid w:val="0059104B"/>
    <w:rPr>
      <w:rFonts w:ascii="Arial" w:eastAsia="MS Mincho" w:hAnsi="Arial" w:cs="Arial"/>
      <w:b/>
      <w:sz w:val="24"/>
      <w:szCs w:val="24"/>
      <w:lang w:eastAsia="en-GB"/>
    </w:rPr>
  </w:style>
  <w:style w:type="character" w:customStyle="1" w:styleId="Char2">
    <w:name w:val="明显引用 Char2"/>
    <w:basedOn w:val="DefaultParagraphFont"/>
    <w:uiPriority w:val="30"/>
    <w:rsid w:val="0059104B"/>
    <w:rPr>
      <w:rFonts w:ascii="Times New Roman" w:hAnsi="Times New Roman"/>
      <w:i/>
      <w:iCs/>
      <w:color w:val="5B9BD5" w:themeColor="accent1"/>
      <w:lang w:val="en-GB" w:eastAsia="en-US"/>
    </w:rPr>
  </w:style>
  <w:style w:type="paragraph" w:customStyle="1" w:styleId="211">
    <w:name w:val="修订21"/>
    <w:semiHidden/>
    <w:rsid w:val="0059104B"/>
    <w:pPr>
      <w:spacing w:after="0" w:line="240" w:lineRule="auto"/>
    </w:pPr>
    <w:rPr>
      <w:rFonts w:ascii="Times New Roman" w:eastAsia="Batang" w:hAnsi="Times New Roman" w:cs="Times New Roman"/>
      <w:sz w:val="20"/>
      <w:szCs w:val="20"/>
      <w:lang w:val="en-GB" w:eastAsia="en-US"/>
    </w:rPr>
  </w:style>
  <w:style w:type="table" w:customStyle="1" w:styleId="TableGrid71">
    <w:name w:val="Table Grid71"/>
    <w:basedOn w:val="TableNormal"/>
    <w:next w:val="TableGrid"/>
    <w:rsid w:val="0059104B"/>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rsid w:val="0059104B"/>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1">
    <w:name w:val="Tabellengitternetz13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1">
    <w:name w:val="Tabellengitternetz23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1">
    <w:name w:val="Tabellengitternetz33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1">
    <w:name w:val="Tabellengitternetz43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1">
    <w:name w:val="Tabellengitternetz53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1">
    <w:name w:val="Tabellengitternetz63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1">
    <w:name w:val="Tabellengitternetz73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1">
    <w:name w:val="Tabellengitternetz83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1">
    <w:name w:val="Tabellengitternetz93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
    <w:name w:val="Table Grid231"/>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rsid w:val="0059104B"/>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
    <w:name w:val="网格型331"/>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1">
    <w:name w:val="网格型431"/>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1">
    <w:name w:val="Table Grid431"/>
    <w:basedOn w:val="TableNormal"/>
    <w:next w:val="TableGrid"/>
    <w:rsid w:val="0059104B"/>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
    <w:name w:val="表格格線131"/>
    <w:basedOn w:val="TableNormal"/>
    <w:next w:val="TableGrid"/>
    <w:rsid w:val="0059104B"/>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rsid w:val="0059104B"/>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1">
    <w:name w:val="Table Grid611"/>
    <w:basedOn w:val="TableNormal"/>
    <w:next w:val="TableGrid"/>
    <w:rsid w:val="0059104B"/>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1">
    <w:name w:val="Table Grid1211"/>
    <w:basedOn w:val="TableNormal"/>
    <w:next w:val="TableGrid"/>
    <w:uiPriority w:val="39"/>
    <w:rsid w:val="0059104B"/>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1">
    <w:name w:val="Tabellengitternetz121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1">
    <w:name w:val="Tabellengitternetz221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1">
    <w:name w:val="Tabellengitternetz321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1">
    <w:name w:val="Tabellengitternetz421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1">
    <w:name w:val="Tabellengitternetz521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1">
    <w:name w:val="Tabellengitternetz621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1">
    <w:name w:val="Tabellengitternetz721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1">
    <w:name w:val="Tabellengitternetz821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1">
    <w:name w:val="Tabellengitternetz921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rsid w:val="0059104B"/>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
    <w:name w:val="网格型3211"/>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1">
    <w:name w:val="网格型4211"/>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1">
    <w:name w:val="Table Grid4211"/>
    <w:basedOn w:val="TableNormal"/>
    <w:next w:val="TableGrid"/>
    <w:rsid w:val="0059104B"/>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
    <w:name w:val="表格格線1211"/>
    <w:basedOn w:val="TableNormal"/>
    <w:next w:val="TableGrid"/>
    <w:rsid w:val="0059104B"/>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1">
    <w:name w:val="Table Grid11111"/>
    <w:basedOn w:val="TableNormal"/>
    <w:next w:val="TableGrid"/>
    <w:uiPriority w:val="39"/>
    <w:rsid w:val="0059104B"/>
    <w:pPr>
      <w:spacing w:after="0" w:line="240" w:lineRule="auto"/>
    </w:pPr>
    <w:rPr>
      <w:rFonts w:ascii="Calibri" w:eastAsia="SimSun" w:hAnsi="Calibri" w:cs="Times New Roman"/>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
    <w:name w:val="Table Grid81"/>
    <w:basedOn w:val="TableNormal"/>
    <w:next w:val="TableGrid"/>
    <w:rsid w:val="0059104B"/>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
    <w:name w:val="Table Grid141"/>
    <w:basedOn w:val="TableNormal"/>
    <w:next w:val="TableGrid"/>
    <w:rsid w:val="0059104B"/>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1">
    <w:name w:val="Tabellengitternetz14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1">
    <w:name w:val="Tabellengitternetz24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1">
    <w:name w:val="Tabellengitternetz34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1">
    <w:name w:val="Tabellengitternetz44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1">
    <w:name w:val="Tabellengitternetz54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1">
    <w:name w:val="Tabellengitternetz64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1">
    <w:name w:val="Tabellengitternetz74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1">
    <w:name w:val="Tabellengitternetz84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1">
    <w:name w:val="Tabellengitternetz94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1">
    <w:name w:val="Table Grid241"/>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rsid w:val="0059104B"/>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
    <w:name w:val="网格型341"/>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1">
    <w:name w:val="网格型441"/>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1">
    <w:name w:val="Table Grid441"/>
    <w:basedOn w:val="TableNormal"/>
    <w:next w:val="TableGrid"/>
    <w:rsid w:val="0059104B"/>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
    <w:name w:val="表格格線141"/>
    <w:basedOn w:val="TableNormal"/>
    <w:next w:val="TableGrid"/>
    <w:rsid w:val="0059104B"/>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rsid w:val="0059104B"/>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1">
    <w:name w:val="Table Grid1131"/>
    <w:basedOn w:val="TableNormal"/>
    <w:next w:val="TableGrid"/>
    <w:uiPriority w:val="39"/>
    <w:rsid w:val="0059104B"/>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1">
    <w:name w:val="Tabellengitternetz112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1">
    <w:name w:val="Tabellengitternetz212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1">
    <w:name w:val="Tabellengitternetz312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1">
    <w:name w:val="Tabellengitternetz412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1">
    <w:name w:val="Tabellengitternetz512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1">
    <w:name w:val="Tabellengitternetz612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1">
    <w:name w:val="Tabellengitternetz712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1">
    <w:name w:val="Tabellengitternetz812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1">
    <w:name w:val="Tabellengitternetz912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1">
    <w:name w:val="Table Grid2121"/>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1">
    <w:name w:val="Table Grid3121"/>
    <w:basedOn w:val="TableNormal"/>
    <w:next w:val="TableGrid"/>
    <w:rsid w:val="0059104B"/>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
    <w:name w:val="网格型3121"/>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1">
    <w:name w:val="网格型4121"/>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1">
    <w:name w:val="Table Grid4121"/>
    <w:basedOn w:val="TableNormal"/>
    <w:next w:val="TableGrid"/>
    <w:rsid w:val="0059104B"/>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
    <w:name w:val="表格格線1121"/>
    <w:basedOn w:val="TableNormal"/>
    <w:next w:val="TableGrid"/>
    <w:rsid w:val="0059104B"/>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1">
    <w:name w:val="Table Grid621"/>
    <w:basedOn w:val="TableNormal"/>
    <w:next w:val="TableGrid"/>
    <w:rsid w:val="0059104B"/>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1">
    <w:name w:val="Table Grid1221"/>
    <w:basedOn w:val="TableNormal"/>
    <w:next w:val="TableGrid"/>
    <w:uiPriority w:val="39"/>
    <w:rsid w:val="0059104B"/>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1">
    <w:name w:val="Tabellengitternetz122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1">
    <w:name w:val="Tabellengitternetz222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1">
    <w:name w:val="Tabellengitternetz322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1">
    <w:name w:val="Tabellengitternetz422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1">
    <w:name w:val="Tabellengitternetz522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1">
    <w:name w:val="Tabellengitternetz622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1">
    <w:name w:val="Tabellengitternetz722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1">
    <w:name w:val="Tabellengitternetz822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1">
    <w:name w:val="Tabellengitternetz922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1">
    <w:name w:val="Table Grid2221"/>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1">
    <w:name w:val="Table Grid3221"/>
    <w:basedOn w:val="TableNormal"/>
    <w:next w:val="TableGrid"/>
    <w:rsid w:val="0059104B"/>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1">
    <w:name w:val="网格型3221"/>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1">
    <w:name w:val="网格型4221"/>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1">
    <w:name w:val="Table Grid4221"/>
    <w:basedOn w:val="TableNormal"/>
    <w:next w:val="TableGrid"/>
    <w:rsid w:val="0059104B"/>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1">
    <w:name w:val="表格格線1221"/>
    <w:basedOn w:val="TableNormal"/>
    <w:next w:val="TableGrid"/>
    <w:rsid w:val="0059104B"/>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3GPPChar1">
    <w:name w:val="Heading 3 3GPP Char1"/>
    <w:aliases w:val="Underrubrik2 Char4,H3 Char4,Memo Heading 3 Char4,h3 Char4,no break Char4,Heading 3 Char1 Char Char1,Heading 3 Char Char Char Char1,Heading 3 Char1 Char Char Char Char1,Heading 3 Char Char Char Char Char Char1,0H Char4,标题 3 Char1"/>
    <w:rsid w:val="0059104B"/>
    <w:rPr>
      <w:rFonts w:ascii="Intel Clear" w:eastAsiaTheme="majorEastAsia" w:hAnsi="Intel Clear" w:cs="Intel Clear"/>
      <w:sz w:val="28"/>
      <w:lang w:val="en-GB" w:eastAsia="en-GB"/>
    </w:rPr>
  </w:style>
  <w:style w:type="table" w:customStyle="1" w:styleId="5">
    <w:name w:val="网格型5"/>
    <w:basedOn w:val="TableNormal"/>
    <w:next w:val="TableGrid"/>
    <w:rsid w:val="0059104B"/>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
    <w:name w:val="网格型12"/>
    <w:basedOn w:val="TableNormal"/>
    <w:next w:val="TableGrid"/>
    <w:rsid w:val="0059104B"/>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rsid w:val="0059104B"/>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uiPriority w:val="39"/>
    <w:rsid w:val="0059104B"/>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6">
    <w:name w:val="Tabellengitternetz16"/>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6">
    <w:name w:val="Tabellengitternetz26"/>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6">
    <w:name w:val="Tabellengitternetz36"/>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6">
    <w:name w:val="Tabellengitternetz46"/>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6">
    <w:name w:val="Tabellengitternetz56"/>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6">
    <w:name w:val="Tabellengitternetz66"/>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6">
    <w:name w:val="Tabellengitternetz76"/>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6">
    <w:name w:val="Tabellengitternetz86"/>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6">
    <w:name w:val="Tabellengitternetz96"/>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
    <w:name w:val="Table Grid26"/>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rsid w:val="0059104B"/>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网格型36"/>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6">
    <w:name w:val="网格型46"/>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6">
    <w:name w:val="Table Grid46"/>
    <w:basedOn w:val="TableNormal"/>
    <w:next w:val="TableGrid"/>
    <w:rsid w:val="0059104B"/>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0">
    <w:name w:val="表格格線16"/>
    <w:basedOn w:val="TableNormal"/>
    <w:next w:val="TableGrid"/>
    <w:rsid w:val="0059104B"/>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5">
    <w:name w:val="Table Grid115"/>
    <w:basedOn w:val="TableNormal"/>
    <w:next w:val="TableGrid"/>
    <w:uiPriority w:val="39"/>
    <w:rsid w:val="0059104B"/>
    <w:pPr>
      <w:spacing w:after="0" w:line="240" w:lineRule="auto"/>
    </w:pPr>
    <w:rPr>
      <w:rFonts w:ascii="Calibri" w:eastAsia="SimSun" w:hAnsi="Calibri" w:cs="Times New Roman"/>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4">
    <w:name w:val="Table Grid54"/>
    <w:basedOn w:val="TableNormal"/>
    <w:next w:val="TableGrid"/>
    <w:rsid w:val="0059104B"/>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4">
    <w:name w:val="Tabellengitternetz114"/>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4">
    <w:name w:val="Tabellengitternetz214"/>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4">
    <w:name w:val="Tabellengitternetz314"/>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4">
    <w:name w:val="Tabellengitternetz414"/>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4">
    <w:name w:val="Tabellengitternetz514"/>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4">
    <w:name w:val="Tabellengitternetz614"/>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4">
    <w:name w:val="Tabellengitternetz714"/>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4">
    <w:name w:val="Tabellengitternetz814"/>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4">
    <w:name w:val="Tabellengitternetz914"/>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4">
    <w:name w:val="Table Grid214"/>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4">
    <w:name w:val="Table Grid314"/>
    <w:basedOn w:val="TableNormal"/>
    <w:next w:val="TableGrid"/>
    <w:rsid w:val="0059104B"/>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
    <w:name w:val="网格型314"/>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
    <w:name w:val="网格型414"/>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4">
    <w:name w:val="Table Grid414"/>
    <w:basedOn w:val="TableNormal"/>
    <w:next w:val="TableGrid"/>
    <w:rsid w:val="0059104B"/>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0">
    <w:name w:val="表格格線114"/>
    <w:basedOn w:val="TableNormal"/>
    <w:next w:val="TableGrid"/>
    <w:rsid w:val="0059104B"/>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4">
    <w:name w:val="Table Grid64"/>
    <w:basedOn w:val="TableNormal"/>
    <w:next w:val="TableGrid"/>
    <w:rsid w:val="0059104B"/>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4">
    <w:name w:val="Table Grid124"/>
    <w:basedOn w:val="TableNormal"/>
    <w:next w:val="TableGrid"/>
    <w:uiPriority w:val="39"/>
    <w:rsid w:val="0059104B"/>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4">
    <w:name w:val="Tabellengitternetz124"/>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4">
    <w:name w:val="Tabellengitternetz224"/>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4">
    <w:name w:val="Tabellengitternetz324"/>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4">
    <w:name w:val="Tabellengitternetz424"/>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4">
    <w:name w:val="Tabellengitternetz524"/>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4">
    <w:name w:val="Tabellengitternetz624"/>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4">
    <w:name w:val="Tabellengitternetz724"/>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4">
    <w:name w:val="Tabellengitternetz824"/>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4">
    <w:name w:val="Tabellengitternetz924"/>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4">
    <w:name w:val="Table Grid224"/>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4">
    <w:name w:val="Table Grid324"/>
    <w:basedOn w:val="TableNormal"/>
    <w:next w:val="TableGrid"/>
    <w:rsid w:val="0059104B"/>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
    <w:name w:val="网格型324"/>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4">
    <w:name w:val="网格型424"/>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4">
    <w:name w:val="Table Grid424"/>
    <w:basedOn w:val="TableNormal"/>
    <w:next w:val="TableGrid"/>
    <w:rsid w:val="0059104B"/>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0">
    <w:name w:val="表格格線124"/>
    <w:basedOn w:val="TableNormal"/>
    <w:next w:val="TableGrid"/>
    <w:rsid w:val="0059104B"/>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
    <w:name w:val="网格型13"/>
    <w:basedOn w:val="TableNormal"/>
    <w:next w:val="TableGrid"/>
    <w:rsid w:val="0059104B"/>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3">
    <w:name w:val="Table Grid1113"/>
    <w:basedOn w:val="TableNormal"/>
    <w:next w:val="TableGrid"/>
    <w:uiPriority w:val="39"/>
    <w:rsid w:val="0059104B"/>
    <w:pPr>
      <w:spacing w:after="0" w:line="240" w:lineRule="auto"/>
    </w:pPr>
    <w:rPr>
      <w:rFonts w:ascii="Calibri" w:eastAsia="SimSun" w:hAnsi="Calibri" w:cs="Times New Roman"/>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
    <w:name w:val="网格型22"/>
    <w:basedOn w:val="TableNormal"/>
    <w:next w:val="TableGrid"/>
    <w:rsid w:val="0059104B"/>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3">
    <w:name w:val="Table Grid1123"/>
    <w:basedOn w:val="TableNormal"/>
    <w:next w:val="TableGrid"/>
    <w:uiPriority w:val="39"/>
    <w:rsid w:val="0059104B"/>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3">
    <w:name w:val="Tabellengitternetz1113"/>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3">
    <w:name w:val="Tabellengitternetz2113"/>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3">
    <w:name w:val="Tabellengitternetz3113"/>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3">
    <w:name w:val="Tabellengitternetz4113"/>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3">
    <w:name w:val="Tabellengitternetz5113"/>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3">
    <w:name w:val="Tabellengitternetz6113"/>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3">
    <w:name w:val="Tabellengitternetz7113"/>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3">
    <w:name w:val="Tabellengitternetz8113"/>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3">
    <w:name w:val="Tabellengitternetz9113"/>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3">
    <w:name w:val="Table Grid2113"/>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3">
    <w:name w:val="Table Grid3113"/>
    <w:basedOn w:val="TableNormal"/>
    <w:next w:val="TableGrid"/>
    <w:rsid w:val="0059104B"/>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
    <w:name w:val="网格型3113"/>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
    <w:name w:val="网格型4113"/>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3">
    <w:name w:val="Table Grid4113"/>
    <w:basedOn w:val="TableNormal"/>
    <w:next w:val="TableGrid"/>
    <w:rsid w:val="0059104B"/>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
    <w:name w:val="表格格線1113"/>
    <w:basedOn w:val="TableNormal"/>
    <w:next w:val="TableGrid"/>
    <w:rsid w:val="0059104B"/>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2">
    <w:name w:val="Table Grid72"/>
    <w:basedOn w:val="TableNormal"/>
    <w:rsid w:val="0059104B"/>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rsid w:val="0059104B"/>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2">
    <w:name w:val="Tabellengitternetz132"/>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2">
    <w:name w:val="Tabellengitternetz232"/>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2">
    <w:name w:val="Tabellengitternetz332"/>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2">
    <w:name w:val="Tabellengitternetz432"/>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2">
    <w:name w:val="Tabellengitternetz532"/>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2">
    <w:name w:val="Tabellengitternetz632"/>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2">
    <w:name w:val="Tabellengitternetz732"/>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2">
    <w:name w:val="Tabellengitternetz832"/>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2">
    <w:name w:val="Tabellengitternetz932"/>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2">
    <w:name w:val="Table Grid232"/>
    <w:basedOn w:val="TableNormal"/>
    <w:rsid w:val="0059104B"/>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rsid w:val="0059104B"/>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
    <w:name w:val="网格型332"/>
    <w:basedOn w:val="TableNormal"/>
    <w:rsid w:val="0059104B"/>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2">
    <w:name w:val="网格型432"/>
    <w:basedOn w:val="TableNormal"/>
    <w:rsid w:val="0059104B"/>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2">
    <w:name w:val="Table Grid432"/>
    <w:basedOn w:val="TableNormal"/>
    <w:rsid w:val="0059104B"/>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0">
    <w:name w:val="表格格線132"/>
    <w:basedOn w:val="TableNormal"/>
    <w:rsid w:val="0059104B"/>
    <w:pPr>
      <w:spacing w:after="0" w:line="240" w:lineRule="auto"/>
    </w:pPr>
    <w:rPr>
      <w:rFonts w:ascii="Times New Roman" w:eastAsia="Malgun Gothic" w:hAnsi="Times New Roman" w:cs="Times New Roman"/>
      <w:sz w:val="20"/>
      <w:szCs w:val="20"/>
      <w:lang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rsid w:val="0059104B"/>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2">
    <w:name w:val="Table Grid612"/>
    <w:basedOn w:val="TableNormal"/>
    <w:rsid w:val="0059104B"/>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2">
    <w:name w:val="Table Grid1212"/>
    <w:basedOn w:val="TableNormal"/>
    <w:uiPriority w:val="39"/>
    <w:rsid w:val="0059104B"/>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2">
    <w:name w:val="Tabellengitternetz1212"/>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2">
    <w:name w:val="Tabellengitternetz2212"/>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2">
    <w:name w:val="Tabellengitternetz3212"/>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2">
    <w:name w:val="Tabellengitternetz4212"/>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2">
    <w:name w:val="Tabellengitternetz5212"/>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2">
    <w:name w:val="Tabellengitternetz6212"/>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2">
    <w:name w:val="Tabellengitternetz7212"/>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2">
    <w:name w:val="Tabellengitternetz8212"/>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2">
    <w:name w:val="Tabellengitternetz9212"/>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2">
    <w:name w:val="Table Grid2212"/>
    <w:basedOn w:val="TableNormal"/>
    <w:rsid w:val="0059104B"/>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2">
    <w:name w:val="Table Grid3212"/>
    <w:basedOn w:val="TableNormal"/>
    <w:rsid w:val="0059104B"/>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
    <w:name w:val="网格型3212"/>
    <w:basedOn w:val="TableNormal"/>
    <w:rsid w:val="0059104B"/>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2">
    <w:name w:val="网格型4212"/>
    <w:basedOn w:val="TableNormal"/>
    <w:rsid w:val="0059104B"/>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2">
    <w:name w:val="Table Grid4212"/>
    <w:basedOn w:val="TableNormal"/>
    <w:rsid w:val="0059104B"/>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
    <w:name w:val="表格格線1212"/>
    <w:basedOn w:val="TableNormal"/>
    <w:rsid w:val="0059104B"/>
    <w:pPr>
      <w:spacing w:after="0" w:line="240" w:lineRule="auto"/>
    </w:pPr>
    <w:rPr>
      <w:rFonts w:ascii="Times New Roman" w:eastAsia="Malgun Gothic" w:hAnsi="Times New Roman" w:cs="Times New Roman"/>
      <w:sz w:val="20"/>
      <w:szCs w:val="20"/>
      <w:lang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2">
    <w:name w:val="Table Grid11112"/>
    <w:basedOn w:val="TableNormal"/>
    <w:uiPriority w:val="39"/>
    <w:rsid w:val="0059104B"/>
    <w:pPr>
      <w:spacing w:after="0" w:line="240" w:lineRule="auto"/>
    </w:pPr>
    <w:rPr>
      <w:rFonts w:ascii="Calibri" w:eastAsia="SimSun" w:hAnsi="Calibri" w:cs="Times New Roman"/>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
    <w:name w:val="Table Grid82"/>
    <w:basedOn w:val="TableNormal"/>
    <w:rsid w:val="0059104B"/>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2">
    <w:name w:val="Table Grid142"/>
    <w:basedOn w:val="TableNormal"/>
    <w:rsid w:val="0059104B"/>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2">
    <w:name w:val="Tabellengitternetz142"/>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2">
    <w:name w:val="Tabellengitternetz242"/>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2">
    <w:name w:val="Tabellengitternetz342"/>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2">
    <w:name w:val="Tabellengitternetz442"/>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2">
    <w:name w:val="Tabellengitternetz542"/>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2">
    <w:name w:val="Tabellengitternetz642"/>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2">
    <w:name w:val="Tabellengitternetz742"/>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2">
    <w:name w:val="Tabellengitternetz842"/>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2">
    <w:name w:val="Tabellengitternetz942"/>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2">
    <w:name w:val="Table Grid242"/>
    <w:basedOn w:val="TableNormal"/>
    <w:rsid w:val="0059104B"/>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rsid w:val="0059104B"/>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2">
    <w:name w:val="网格型342"/>
    <w:basedOn w:val="TableNormal"/>
    <w:rsid w:val="0059104B"/>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2">
    <w:name w:val="网格型442"/>
    <w:basedOn w:val="TableNormal"/>
    <w:rsid w:val="0059104B"/>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2">
    <w:name w:val="Table Grid442"/>
    <w:basedOn w:val="TableNormal"/>
    <w:rsid w:val="0059104B"/>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
    <w:name w:val="表格格線142"/>
    <w:basedOn w:val="TableNormal"/>
    <w:rsid w:val="0059104B"/>
    <w:pPr>
      <w:spacing w:after="0" w:line="240" w:lineRule="auto"/>
    </w:pPr>
    <w:rPr>
      <w:rFonts w:ascii="Times New Roman" w:eastAsia="Malgun Gothic" w:hAnsi="Times New Roman" w:cs="Times New Roman"/>
      <w:sz w:val="20"/>
      <w:szCs w:val="20"/>
      <w:lang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2">
    <w:name w:val="Table Grid522"/>
    <w:basedOn w:val="TableNormal"/>
    <w:rsid w:val="0059104B"/>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2">
    <w:name w:val="Table Grid1132"/>
    <w:basedOn w:val="TableNormal"/>
    <w:uiPriority w:val="39"/>
    <w:rsid w:val="0059104B"/>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2">
    <w:name w:val="Tabellengitternetz1122"/>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2">
    <w:name w:val="Tabellengitternetz2122"/>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2">
    <w:name w:val="Tabellengitternetz3122"/>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2">
    <w:name w:val="Tabellengitternetz4122"/>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2">
    <w:name w:val="Tabellengitternetz5122"/>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2">
    <w:name w:val="Tabellengitternetz6122"/>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2">
    <w:name w:val="Tabellengitternetz7122"/>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2">
    <w:name w:val="Tabellengitternetz8122"/>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2">
    <w:name w:val="Tabellengitternetz9122"/>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2">
    <w:name w:val="Table Grid2122"/>
    <w:basedOn w:val="TableNormal"/>
    <w:rsid w:val="0059104B"/>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2">
    <w:name w:val="Table Grid3122"/>
    <w:basedOn w:val="TableNormal"/>
    <w:rsid w:val="0059104B"/>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
    <w:name w:val="网格型3122"/>
    <w:basedOn w:val="TableNormal"/>
    <w:rsid w:val="0059104B"/>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2">
    <w:name w:val="网格型4122"/>
    <w:basedOn w:val="TableNormal"/>
    <w:rsid w:val="0059104B"/>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2">
    <w:name w:val="Table Grid4122"/>
    <w:basedOn w:val="TableNormal"/>
    <w:rsid w:val="0059104B"/>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
    <w:name w:val="表格格線1122"/>
    <w:basedOn w:val="TableNormal"/>
    <w:rsid w:val="0059104B"/>
    <w:pPr>
      <w:spacing w:after="0" w:line="240" w:lineRule="auto"/>
    </w:pPr>
    <w:rPr>
      <w:rFonts w:ascii="Times New Roman" w:eastAsia="Malgun Gothic" w:hAnsi="Times New Roman" w:cs="Times New Roman"/>
      <w:sz w:val="20"/>
      <w:szCs w:val="20"/>
      <w:lang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2">
    <w:name w:val="Table Grid622"/>
    <w:basedOn w:val="TableNormal"/>
    <w:rsid w:val="0059104B"/>
    <w:pPr>
      <w:spacing w:after="180" w:line="240" w:lineRule="auto"/>
    </w:pPr>
    <w:rPr>
      <w:rFonts w:ascii="Tms Rmn" w:eastAsia="MS Mincho" w:hAnsi="Tms Rm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2">
    <w:name w:val="Table Grid1222"/>
    <w:basedOn w:val="TableNormal"/>
    <w:uiPriority w:val="39"/>
    <w:rsid w:val="0059104B"/>
    <w:pPr>
      <w:spacing w:after="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2">
    <w:name w:val="Tabellengitternetz1222"/>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2">
    <w:name w:val="Tabellengitternetz2222"/>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2">
    <w:name w:val="Tabellengitternetz3222"/>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2">
    <w:name w:val="Tabellengitternetz4222"/>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2">
    <w:name w:val="Tabellengitternetz5222"/>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2">
    <w:name w:val="Tabellengitternetz6222"/>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2">
    <w:name w:val="Tabellengitternetz7222"/>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2">
    <w:name w:val="Tabellengitternetz8222"/>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2">
    <w:name w:val="Tabellengitternetz9222"/>
    <w:basedOn w:val="TableNormal"/>
    <w:rsid w:val="0059104B"/>
    <w:pPr>
      <w:spacing w:after="0" w:line="240" w:lineRule="auto"/>
    </w:pPr>
    <w:rPr>
      <w:rFonts w:ascii="Times New Roman" w:eastAsia="Malgun Gothic"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2">
    <w:name w:val="Table Grid2222"/>
    <w:basedOn w:val="TableNormal"/>
    <w:rsid w:val="0059104B"/>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2">
    <w:name w:val="Table Grid3222"/>
    <w:basedOn w:val="TableNormal"/>
    <w:rsid w:val="0059104B"/>
    <w:pPr>
      <w:overflowPunct w:val="0"/>
      <w:autoSpaceDE w:val="0"/>
      <w:autoSpaceDN w:val="0"/>
      <w:adjustRightInd w:val="0"/>
      <w:spacing w:after="180" w:line="240" w:lineRule="auto"/>
    </w:pPr>
    <w:rPr>
      <w:rFonts w:ascii="Times New Roman" w:eastAsia="MS Mincho"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2">
    <w:name w:val="网格型3222"/>
    <w:basedOn w:val="TableNormal"/>
    <w:rsid w:val="0059104B"/>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2">
    <w:name w:val="网格型4222"/>
    <w:basedOn w:val="TableNormal"/>
    <w:rsid w:val="0059104B"/>
    <w:pPr>
      <w:overflowPunct w:val="0"/>
      <w:autoSpaceDE w:val="0"/>
      <w:autoSpaceDN w:val="0"/>
      <w:adjustRightInd w:val="0"/>
      <w:spacing w:after="180" w:line="240" w:lineRule="auto"/>
    </w:pPr>
    <w:rPr>
      <w:rFonts w:ascii="Times New Roman" w:eastAsia="SimSun" w:hAnsi="Times New Roman" w:cs="Times New Roman"/>
      <w:sz w:val="20"/>
      <w:szCs w:val="20"/>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2">
    <w:name w:val="Table Grid4222"/>
    <w:basedOn w:val="TableNormal"/>
    <w:rsid w:val="0059104B"/>
    <w:pPr>
      <w:spacing w:after="0" w:line="240" w:lineRule="auto"/>
    </w:pPr>
    <w:rPr>
      <w:rFonts w:ascii="Times New Roman" w:eastAsia="Malgun Gothic" w:hAnsi="Times New Roman" w:cs="Times New Roman"/>
      <w:sz w:val="20"/>
      <w:szCs w:val="20"/>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2">
    <w:name w:val="表格格線1222"/>
    <w:basedOn w:val="TableNormal"/>
    <w:rsid w:val="0059104B"/>
    <w:pPr>
      <w:spacing w:after="0" w:line="240" w:lineRule="auto"/>
    </w:pPr>
    <w:rPr>
      <w:rFonts w:ascii="Times New Roman" w:eastAsia="Malgun Gothic" w:hAnsi="Times New Roman" w:cs="Times New Roman"/>
      <w:sz w:val="20"/>
      <w:szCs w:val="20"/>
      <w:lang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1">
    <w:name w:val="Table Grid11211"/>
    <w:basedOn w:val="TableNormal"/>
    <w:next w:val="TableGrid"/>
    <w:uiPriority w:val="39"/>
    <w:rsid w:val="0059104B"/>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11">
    <w:name w:val="Tabellengitternetz1111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11">
    <w:name w:val="Tabellengitternetz2111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11">
    <w:name w:val="Tabellengitternetz3111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11">
    <w:name w:val="Tabellengitternetz4111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11">
    <w:name w:val="Tabellengitternetz5111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11">
    <w:name w:val="Tabellengitternetz6111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11">
    <w:name w:val="Tabellengitternetz7111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11">
    <w:name w:val="Tabellengitternetz8111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11">
    <w:name w:val="Tabellengitternetz9111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1">
    <w:name w:val="Table Grid21111"/>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1">
    <w:name w:val="Table Grid31111"/>
    <w:basedOn w:val="TableNormal"/>
    <w:next w:val="TableGrid"/>
    <w:rsid w:val="0059104B"/>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
    <w:name w:val="网格型31111"/>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1">
    <w:name w:val="网格型41111"/>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1">
    <w:name w:val="Table Grid41111"/>
    <w:basedOn w:val="TableNormal"/>
    <w:next w:val="TableGrid"/>
    <w:rsid w:val="0059104B"/>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
    <w:name w:val="表格格線11111"/>
    <w:basedOn w:val="TableNormal"/>
    <w:next w:val="TableGrid"/>
    <w:rsid w:val="0059104B"/>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rsid w:val="0059104B"/>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1">
    <w:name w:val="Table Grid151"/>
    <w:basedOn w:val="TableNormal"/>
    <w:next w:val="TableGrid"/>
    <w:uiPriority w:val="39"/>
    <w:rsid w:val="0059104B"/>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51">
    <w:name w:val="Tabellengitternetz15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51">
    <w:name w:val="Tabellengitternetz25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51">
    <w:name w:val="Tabellengitternetz35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51">
    <w:name w:val="Tabellengitternetz45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51">
    <w:name w:val="Tabellengitternetz55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51">
    <w:name w:val="Tabellengitternetz65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51">
    <w:name w:val="Tabellengitternetz75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51">
    <w:name w:val="Tabellengitternetz85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51">
    <w:name w:val="Tabellengitternetz95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1">
    <w:name w:val="Table Grid251"/>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rsid w:val="0059104B"/>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1">
    <w:name w:val="网格型351"/>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1">
    <w:name w:val="网格型451"/>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51">
    <w:name w:val="Table Grid451"/>
    <w:basedOn w:val="TableNormal"/>
    <w:next w:val="TableGrid"/>
    <w:rsid w:val="0059104B"/>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1">
    <w:name w:val="表格格線151"/>
    <w:basedOn w:val="TableNormal"/>
    <w:next w:val="TableGrid"/>
    <w:rsid w:val="0059104B"/>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1">
    <w:name w:val="Table Grid1141"/>
    <w:basedOn w:val="TableNormal"/>
    <w:next w:val="TableGrid"/>
    <w:uiPriority w:val="39"/>
    <w:rsid w:val="0059104B"/>
    <w:pPr>
      <w:spacing w:after="0" w:line="240" w:lineRule="auto"/>
    </w:pPr>
    <w:rPr>
      <w:rFonts w:ascii="Calibri" w:eastAsia="SimSun" w:hAnsi="Calibri" w:cs="Times New Roman"/>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1">
    <w:name w:val="Table Grid531"/>
    <w:basedOn w:val="TableNormal"/>
    <w:next w:val="TableGrid"/>
    <w:rsid w:val="0059104B"/>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1">
    <w:name w:val="Tabellengitternetz113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1">
    <w:name w:val="Tabellengitternetz213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1">
    <w:name w:val="Tabellengitternetz313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1">
    <w:name w:val="Tabellengitternetz413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1">
    <w:name w:val="Tabellengitternetz513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1">
    <w:name w:val="Tabellengitternetz613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1">
    <w:name w:val="Tabellengitternetz713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1">
    <w:name w:val="Tabellengitternetz813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1">
    <w:name w:val="Tabellengitternetz913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31">
    <w:name w:val="Table Grid2131"/>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1">
    <w:name w:val="Table Grid3131"/>
    <w:basedOn w:val="TableNormal"/>
    <w:next w:val="TableGrid"/>
    <w:rsid w:val="0059104B"/>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1">
    <w:name w:val="网格型3131"/>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1">
    <w:name w:val="网格型4131"/>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1">
    <w:name w:val="Table Grid4131"/>
    <w:basedOn w:val="TableNormal"/>
    <w:next w:val="TableGrid"/>
    <w:rsid w:val="0059104B"/>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1">
    <w:name w:val="表格格線1131"/>
    <w:basedOn w:val="TableNormal"/>
    <w:next w:val="TableGrid"/>
    <w:rsid w:val="0059104B"/>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1">
    <w:name w:val="Table Grid631"/>
    <w:basedOn w:val="TableNormal"/>
    <w:next w:val="TableGrid"/>
    <w:rsid w:val="0059104B"/>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1">
    <w:name w:val="Table Grid1231"/>
    <w:basedOn w:val="TableNormal"/>
    <w:next w:val="TableGrid"/>
    <w:uiPriority w:val="39"/>
    <w:rsid w:val="0059104B"/>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31">
    <w:name w:val="Tabellengitternetz123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31">
    <w:name w:val="Tabellengitternetz223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31">
    <w:name w:val="Tabellengitternetz323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31">
    <w:name w:val="Tabellengitternetz423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31">
    <w:name w:val="Tabellengitternetz523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31">
    <w:name w:val="Tabellengitternetz623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31">
    <w:name w:val="Tabellengitternetz723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31">
    <w:name w:val="Tabellengitternetz823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31">
    <w:name w:val="Tabellengitternetz923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1">
    <w:name w:val="Table Grid2231"/>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31">
    <w:name w:val="Table Grid3231"/>
    <w:basedOn w:val="TableNormal"/>
    <w:next w:val="TableGrid"/>
    <w:rsid w:val="0059104B"/>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1">
    <w:name w:val="网格型3231"/>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1">
    <w:name w:val="网格型4231"/>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31">
    <w:name w:val="Table Grid4231"/>
    <w:basedOn w:val="TableNormal"/>
    <w:next w:val="TableGrid"/>
    <w:rsid w:val="0059104B"/>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1">
    <w:name w:val="表格格線1231"/>
    <w:basedOn w:val="TableNormal"/>
    <w:next w:val="TableGrid"/>
    <w:rsid w:val="0059104B"/>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0">
    <w:name w:val="网格型111"/>
    <w:basedOn w:val="TableNormal"/>
    <w:next w:val="TableGrid"/>
    <w:rsid w:val="0059104B"/>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1">
    <w:name w:val="Table Grid11121"/>
    <w:basedOn w:val="TableNormal"/>
    <w:next w:val="TableGrid"/>
    <w:uiPriority w:val="39"/>
    <w:rsid w:val="0059104B"/>
    <w:pPr>
      <w:spacing w:after="0" w:line="240" w:lineRule="auto"/>
    </w:pPr>
    <w:rPr>
      <w:rFonts w:ascii="Calibri" w:eastAsia="SimSun" w:hAnsi="Calibri" w:cs="Times New Roman"/>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0">
    <w:name w:val="网格型211"/>
    <w:basedOn w:val="TableNormal"/>
    <w:next w:val="TableGrid"/>
    <w:rsid w:val="0059104B"/>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21">
    <w:name w:val="Table Grid11221"/>
    <w:basedOn w:val="TableNormal"/>
    <w:next w:val="TableGrid"/>
    <w:uiPriority w:val="39"/>
    <w:rsid w:val="0059104B"/>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21">
    <w:name w:val="Tabellengitternetz1112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21">
    <w:name w:val="Tabellengitternetz2112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21">
    <w:name w:val="Tabellengitternetz3112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21">
    <w:name w:val="Tabellengitternetz4112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21">
    <w:name w:val="Tabellengitternetz5112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21">
    <w:name w:val="Tabellengitternetz6112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21">
    <w:name w:val="Tabellengitternetz7112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21">
    <w:name w:val="Tabellengitternetz8112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21">
    <w:name w:val="Tabellengitternetz9112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21">
    <w:name w:val="Table Grid21121"/>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21">
    <w:name w:val="Table Grid31121"/>
    <w:basedOn w:val="TableNormal"/>
    <w:next w:val="TableGrid"/>
    <w:rsid w:val="0059104B"/>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1">
    <w:name w:val="网格型31121"/>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1">
    <w:name w:val="网格型41121"/>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21">
    <w:name w:val="Table Grid41121"/>
    <w:basedOn w:val="TableNormal"/>
    <w:next w:val="TableGrid"/>
    <w:rsid w:val="0059104B"/>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1">
    <w:name w:val="表格格線11121"/>
    <w:basedOn w:val="TableNormal"/>
    <w:next w:val="TableGrid"/>
    <w:rsid w:val="0059104B"/>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2">
    <w:name w:val="Table Grid92"/>
    <w:basedOn w:val="TableNormal"/>
    <w:next w:val="TableGrid"/>
    <w:rsid w:val="0059104B"/>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next w:val="TableGrid"/>
    <w:rsid w:val="0059104B"/>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TableNormal"/>
    <w:next w:val="TableGrid"/>
    <w:uiPriority w:val="39"/>
    <w:rsid w:val="0059104B"/>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7">
    <w:name w:val="Tabellengitternetz17"/>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7">
    <w:name w:val="Tabellengitternetz27"/>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7">
    <w:name w:val="Tabellengitternetz37"/>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7">
    <w:name w:val="Tabellengitternetz47"/>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7">
    <w:name w:val="Tabellengitternetz57"/>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7">
    <w:name w:val="Tabellengitternetz67"/>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7">
    <w:name w:val="Tabellengitternetz77"/>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7">
    <w:name w:val="Tabellengitternetz87"/>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7">
    <w:name w:val="Tabellengitternetz97"/>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7">
    <w:name w:val="Table Grid27"/>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rsid w:val="0059104B"/>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7">
    <w:name w:val="网格型37"/>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7">
    <w:name w:val="网格型47"/>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7">
    <w:name w:val="Table Grid47"/>
    <w:basedOn w:val="TableNormal"/>
    <w:next w:val="TableGrid"/>
    <w:rsid w:val="0059104B"/>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0">
    <w:name w:val="表格格線17"/>
    <w:basedOn w:val="TableNormal"/>
    <w:next w:val="TableGrid"/>
    <w:rsid w:val="0059104B"/>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5">
    <w:name w:val="Table Grid55"/>
    <w:basedOn w:val="TableNormal"/>
    <w:next w:val="TableGrid"/>
    <w:rsid w:val="0059104B"/>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6">
    <w:name w:val="Table Grid116"/>
    <w:basedOn w:val="TableNormal"/>
    <w:next w:val="TableGrid"/>
    <w:uiPriority w:val="39"/>
    <w:rsid w:val="0059104B"/>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5">
    <w:name w:val="Tabellengitternetz115"/>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5">
    <w:name w:val="Tabellengitternetz215"/>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5">
    <w:name w:val="Tabellengitternetz315"/>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5">
    <w:name w:val="Tabellengitternetz415"/>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5">
    <w:name w:val="Tabellengitternetz515"/>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5">
    <w:name w:val="Tabellengitternetz615"/>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5">
    <w:name w:val="Tabellengitternetz715"/>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5">
    <w:name w:val="Tabellengitternetz815"/>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5">
    <w:name w:val="Tabellengitternetz915"/>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5">
    <w:name w:val="Table Grid215"/>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5">
    <w:name w:val="Table Grid315"/>
    <w:basedOn w:val="TableNormal"/>
    <w:next w:val="TableGrid"/>
    <w:rsid w:val="0059104B"/>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
    <w:name w:val="网格型315"/>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5">
    <w:name w:val="网格型415"/>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5">
    <w:name w:val="Table Grid415"/>
    <w:basedOn w:val="TableNormal"/>
    <w:next w:val="TableGrid"/>
    <w:rsid w:val="0059104B"/>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
    <w:name w:val="表格格線115"/>
    <w:basedOn w:val="TableNormal"/>
    <w:next w:val="TableGrid"/>
    <w:rsid w:val="0059104B"/>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5">
    <w:name w:val="Table Grid65"/>
    <w:basedOn w:val="TableNormal"/>
    <w:next w:val="TableGrid"/>
    <w:rsid w:val="0059104B"/>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5">
    <w:name w:val="Table Grid125"/>
    <w:basedOn w:val="TableNormal"/>
    <w:next w:val="TableGrid"/>
    <w:uiPriority w:val="39"/>
    <w:rsid w:val="0059104B"/>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5">
    <w:name w:val="Tabellengitternetz125"/>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5">
    <w:name w:val="Tabellengitternetz225"/>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5">
    <w:name w:val="Tabellengitternetz325"/>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5">
    <w:name w:val="Tabellengitternetz425"/>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5">
    <w:name w:val="Tabellengitternetz525"/>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5">
    <w:name w:val="Tabellengitternetz625"/>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5">
    <w:name w:val="Tabellengitternetz725"/>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5">
    <w:name w:val="Tabellengitternetz825"/>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5">
    <w:name w:val="Tabellengitternetz925"/>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5">
    <w:name w:val="Table Grid225"/>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5">
    <w:name w:val="Table Grid325"/>
    <w:basedOn w:val="TableNormal"/>
    <w:next w:val="TableGrid"/>
    <w:rsid w:val="0059104B"/>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5">
    <w:name w:val="网格型325"/>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5">
    <w:name w:val="网格型425"/>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5">
    <w:name w:val="Table Grid425"/>
    <w:basedOn w:val="TableNormal"/>
    <w:next w:val="TableGrid"/>
    <w:rsid w:val="0059104B"/>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5">
    <w:name w:val="表格格線125"/>
    <w:basedOn w:val="TableNormal"/>
    <w:next w:val="TableGrid"/>
    <w:rsid w:val="0059104B"/>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3">
    <w:name w:val="Table Grid73"/>
    <w:basedOn w:val="TableNormal"/>
    <w:next w:val="TableGrid"/>
    <w:rsid w:val="0059104B"/>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3">
    <w:name w:val="Table Grid133"/>
    <w:basedOn w:val="TableNormal"/>
    <w:next w:val="TableGrid"/>
    <w:rsid w:val="0059104B"/>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3">
    <w:name w:val="Tabellengitternetz133"/>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3">
    <w:name w:val="Tabellengitternetz233"/>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3">
    <w:name w:val="Tabellengitternetz333"/>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3">
    <w:name w:val="Tabellengitternetz433"/>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3">
    <w:name w:val="Tabellengitternetz533"/>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3">
    <w:name w:val="Tabellengitternetz633"/>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3">
    <w:name w:val="Tabellengitternetz733"/>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3">
    <w:name w:val="Tabellengitternetz833"/>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3">
    <w:name w:val="Tabellengitternetz933"/>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3">
    <w:name w:val="Table Grid233"/>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3">
    <w:name w:val="Table Grid333"/>
    <w:basedOn w:val="TableNormal"/>
    <w:next w:val="TableGrid"/>
    <w:rsid w:val="0059104B"/>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
    <w:name w:val="网格型333"/>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3">
    <w:name w:val="网格型433"/>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3">
    <w:name w:val="Table Grid433"/>
    <w:basedOn w:val="TableNormal"/>
    <w:next w:val="TableGrid"/>
    <w:rsid w:val="0059104B"/>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
    <w:name w:val="表格格線133"/>
    <w:basedOn w:val="TableNormal"/>
    <w:next w:val="TableGrid"/>
    <w:rsid w:val="0059104B"/>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3">
    <w:name w:val="Table Grid513"/>
    <w:basedOn w:val="TableNormal"/>
    <w:next w:val="TableGrid"/>
    <w:rsid w:val="0059104B"/>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4">
    <w:name w:val="Table Grid1114"/>
    <w:basedOn w:val="TableNormal"/>
    <w:next w:val="TableGrid"/>
    <w:uiPriority w:val="39"/>
    <w:rsid w:val="0059104B"/>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4">
    <w:name w:val="Tabellengitternetz1114"/>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4">
    <w:name w:val="Tabellengitternetz2114"/>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4">
    <w:name w:val="Tabellengitternetz3114"/>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4">
    <w:name w:val="Tabellengitternetz4114"/>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4">
    <w:name w:val="Tabellengitternetz5114"/>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4">
    <w:name w:val="Tabellengitternetz6114"/>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4">
    <w:name w:val="Tabellengitternetz7114"/>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4">
    <w:name w:val="Tabellengitternetz8114"/>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4">
    <w:name w:val="Tabellengitternetz9114"/>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4">
    <w:name w:val="Table Grid2114"/>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4">
    <w:name w:val="Table Grid3114"/>
    <w:basedOn w:val="TableNormal"/>
    <w:next w:val="TableGrid"/>
    <w:rsid w:val="0059104B"/>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
    <w:name w:val="网格型3114"/>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4">
    <w:name w:val="网格型4114"/>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4">
    <w:name w:val="Table Grid4114"/>
    <w:basedOn w:val="TableNormal"/>
    <w:next w:val="TableGrid"/>
    <w:rsid w:val="0059104B"/>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表格格線1114"/>
    <w:basedOn w:val="TableNormal"/>
    <w:next w:val="TableGrid"/>
    <w:rsid w:val="0059104B"/>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3">
    <w:name w:val="Table Grid613"/>
    <w:basedOn w:val="TableNormal"/>
    <w:next w:val="TableGrid"/>
    <w:rsid w:val="0059104B"/>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3">
    <w:name w:val="Table Grid1213"/>
    <w:basedOn w:val="TableNormal"/>
    <w:next w:val="TableGrid"/>
    <w:uiPriority w:val="39"/>
    <w:rsid w:val="0059104B"/>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3">
    <w:name w:val="Tabellengitternetz1213"/>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3">
    <w:name w:val="Tabellengitternetz2213"/>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3">
    <w:name w:val="Tabellengitternetz3213"/>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3">
    <w:name w:val="Tabellengitternetz4213"/>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3">
    <w:name w:val="Tabellengitternetz5213"/>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3">
    <w:name w:val="Tabellengitternetz6213"/>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3">
    <w:name w:val="Tabellengitternetz7213"/>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3">
    <w:name w:val="Tabellengitternetz8213"/>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3">
    <w:name w:val="Tabellengitternetz9213"/>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3">
    <w:name w:val="Table Grid2213"/>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3">
    <w:name w:val="Table Grid3213"/>
    <w:basedOn w:val="TableNormal"/>
    <w:next w:val="TableGrid"/>
    <w:rsid w:val="0059104B"/>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
    <w:name w:val="网格型3213"/>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3">
    <w:name w:val="网格型4213"/>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3">
    <w:name w:val="Table Grid4213"/>
    <w:basedOn w:val="TableNormal"/>
    <w:next w:val="TableGrid"/>
    <w:rsid w:val="0059104B"/>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
    <w:name w:val="表格格線1213"/>
    <w:basedOn w:val="TableNormal"/>
    <w:next w:val="TableGrid"/>
    <w:rsid w:val="0059104B"/>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3">
    <w:name w:val="网格型14"/>
    <w:basedOn w:val="TableNormal"/>
    <w:next w:val="TableGrid"/>
    <w:rsid w:val="0059104B"/>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3">
    <w:name w:val="Table Grid11113"/>
    <w:basedOn w:val="TableNormal"/>
    <w:next w:val="TableGrid"/>
    <w:uiPriority w:val="39"/>
    <w:rsid w:val="0059104B"/>
    <w:pPr>
      <w:spacing w:after="0" w:line="240" w:lineRule="auto"/>
    </w:pPr>
    <w:rPr>
      <w:rFonts w:ascii="Calibri" w:eastAsia="SimSun" w:hAnsi="Calibri" w:cs="Times New Roman"/>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网格型23"/>
    <w:basedOn w:val="TableNormal"/>
    <w:next w:val="TableGrid"/>
    <w:rsid w:val="0059104B"/>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4">
    <w:name w:val="Table Grid1124"/>
    <w:basedOn w:val="TableNormal"/>
    <w:next w:val="TableGrid"/>
    <w:uiPriority w:val="39"/>
    <w:rsid w:val="0059104B"/>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3">
    <w:name w:val="Table Grid83"/>
    <w:basedOn w:val="TableNormal"/>
    <w:next w:val="TableGrid"/>
    <w:rsid w:val="0059104B"/>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3">
    <w:name w:val="Table Grid143"/>
    <w:basedOn w:val="TableNormal"/>
    <w:next w:val="TableGrid"/>
    <w:rsid w:val="0059104B"/>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3">
    <w:name w:val="Tabellengitternetz143"/>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3">
    <w:name w:val="Tabellengitternetz243"/>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3">
    <w:name w:val="Tabellengitternetz343"/>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3">
    <w:name w:val="Tabellengitternetz443"/>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3">
    <w:name w:val="Tabellengitternetz543"/>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3">
    <w:name w:val="Tabellengitternetz643"/>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3">
    <w:name w:val="Tabellengitternetz743"/>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3">
    <w:name w:val="Tabellengitternetz843"/>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3">
    <w:name w:val="Tabellengitternetz943"/>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3">
    <w:name w:val="Table Grid243"/>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3">
    <w:name w:val="Table Grid343"/>
    <w:basedOn w:val="TableNormal"/>
    <w:next w:val="TableGrid"/>
    <w:rsid w:val="0059104B"/>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3">
    <w:name w:val="网格型343"/>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3">
    <w:name w:val="网格型443"/>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3">
    <w:name w:val="Table Grid443"/>
    <w:basedOn w:val="TableNormal"/>
    <w:next w:val="TableGrid"/>
    <w:rsid w:val="0059104B"/>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30">
    <w:name w:val="表格格線143"/>
    <w:basedOn w:val="TableNormal"/>
    <w:next w:val="TableGrid"/>
    <w:rsid w:val="0059104B"/>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3">
    <w:name w:val="Table Grid523"/>
    <w:basedOn w:val="TableNormal"/>
    <w:next w:val="TableGrid"/>
    <w:rsid w:val="0059104B"/>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3">
    <w:name w:val="Table Grid1133"/>
    <w:basedOn w:val="TableNormal"/>
    <w:next w:val="TableGrid"/>
    <w:uiPriority w:val="39"/>
    <w:rsid w:val="0059104B"/>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3">
    <w:name w:val="Tabellengitternetz1123"/>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3">
    <w:name w:val="Tabellengitternetz2123"/>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3">
    <w:name w:val="Tabellengitternetz3123"/>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3">
    <w:name w:val="Tabellengitternetz4123"/>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3">
    <w:name w:val="Tabellengitternetz5123"/>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3">
    <w:name w:val="Tabellengitternetz6123"/>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3">
    <w:name w:val="Tabellengitternetz7123"/>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3">
    <w:name w:val="Tabellengitternetz8123"/>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3">
    <w:name w:val="Tabellengitternetz9123"/>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3">
    <w:name w:val="Table Grid2123"/>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3">
    <w:name w:val="Table Grid3123"/>
    <w:basedOn w:val="TableNormal"/>
    <w:next w:val="TableGrid"/>
    <w:rsid w:val="0059104B"/>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
    <w:name w:val="网格型3123"/>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3">
    <w:name w:val="网格型4123"/>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3">
    <w:name w:val="Table Grid4123"/>
    <w:basedOn w:val="TableNormal"/>
    <w:next w:val="TableGrid"/>
    <w:rsid w:val="0059104B"/>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
    <w:name w:val="表格格線1123"/>
    <w:basedOn w:val="TableNormal"/>
    <w:next w:val="TableGrid"/>
    <w:rsid w:val="0059104B"/>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3">
    <w:name w:val="Table Grid623"/>
    <w:basedOn w:val="TableNormal"/>
    <w:next w:val="TableGrid"/>
    <w:rsid w:val="0059104B"/>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3">
    <w:name w:val="Table Grid1223"/>
    <w:basedOn w:val="TableNormal"/>
    <w:next w:val="TableGrid"/>
    <w:uiPriority w:val="39"/>
    <w:rsid w:val="0059104B"/>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3">
    <w:name w:val="Tabellengitternetz1223"/>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3">
    <w:name w:val="Tabellengitternetz2223"/>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3">
    <w:name w:val="Tabellengitternetz3223"/>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3">
    <w:name w:val="Tabellengitternetz4223"/>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3">
    <w:name w:val="Tabellengitternetz5223"/>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3">
    <w:name w:val="Tabellengitternetz6223"/>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3">
    <w:name w:val="Tabellengitternetz7223"/>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3">
    <w:name w:val="Tabellengitternetz8223"/>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3">
    <w:name w:val="Tabellengitternetz9223"/>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3">
    <w:name w:val="Table Grid2223"/>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3">
    <w:name w:val="Table Grid3223"/>
    <w:basedOn w:val="TableNormal"/>
    <w:next w:val="TableGrid"/>
    <w:rsid w:val="0059104B"/>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3">
    <w:name w:val="网格型3223"/>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3">
    <w:name w:val="网格型4223"/>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3">
    <w:name w:val="Table Grid4223"/>
    <w:basedOn w:val="TableNormal"/>
    <w:next w:val="TableGrid"/>
    <w:rsid w:val="0059104B"/>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3">
    <w:name w:val="表格格線1223"/>
    <w:basedOn w:val="TableNormal"/>
    <w:next w:val="TableGrid"/>
    <w:rsid w:val="0059104B"/>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3">
    <w:name w:val="Table Grid93"/>
    <w:basedOn w:val="TableNormal"/>
    <w:next w:val="TableGrid"/>
    <w:rsid w:val="0059104B"/>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2">
    <w:name w:val="Table Grid152"/>
    <w:basedOn w:val="TableNormal"/>
    <w:next w:val="TableGrid"/>
    <w:uiPriority w:val="39"/>
    <w:rsid w:val="0059104B"/>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52">
    <w:name w:val="Tabellengitternetz152"/>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52">
    <w:name w:val="Tabellengitternetz252"/>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52">
    <w:name w:val="Tabellengitternetz352"/>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52">
    <w:name w:val="Tabellengitternetz452"/>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52">
    <w:name w:val="Tabellengitternetz552"/>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52">
    <w:name w:val="Tabellengitternetz652"/>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52">
    <w:name w:val="Tabellengitternetz752"/>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52">
    <w:name w:val="Tabellengitternetz852"/>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52">
    <w:name w:val="Tabellengitternetz952"/>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2">
    <w:name w:val="Table Grid252"/>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rsid w:val="0059104B"/>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2">
    <w:name w:val="网格型352"/>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2">
    <w:name w:val="网格型452"/>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52">
    <w:name w:val="Table Grid452"/>
    <w:basedOn w:val="TableNormal"/>
    <w:next w:val="TableGrid"/>
    <w:rsid w:val="0059104B"/>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2">
    <w:name w:val="表格格線152"/>
    <w:basedOn w:val="TableNormal"/>
    <w:next w:val="TableGrid"/>
    <w:rsid w:val="0059104B"/>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2">
    <w:name w:val="Table Grid532"/>
    <w:basedOn w:val="TableNormal"/>
    <w:next w:val="TableGrid"/>
    <w:rsid w:val="0059104B"/>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2">
    <w:name w:val="Table Grid1142"/>
    <w:basedOn w:val="TableNormal"/>
    <w:next w:val="TableGrid"/>
    <w:uiPriority w:val="39"/>
    <w:rsid w:val="0059104B"/>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2">
    <w:name w:val="Tabellengitternetz1132"/>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2">
    <w:name w:val="Tabellengitternetz2132"/>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2">
    <w:name w:val="Tabellengitternetz3132"/>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2">
    <w:name w:val="Tabellengitternetz4132"/>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2">
    <w:name w:val="Tabellengitternetz5132"/>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2">
    <w:name w:val="Tabellengitternetz6132"/>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2">
    <w:name w:val="Tabellengitternetz7132"/>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2">
    <w:name w:val="Tabellengitternetz8132"/>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2">
    <w:name w:val="Tabellengitternetz9132"/>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32">
    <w:name w:val="Table Grid2132"/>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2">
    <w:name w:val="Table Grid3132"/>
    <w:basedOn w:val="TableNormal"/>
    <w:next w:val="TableGrid"/>
    <w:rsid w:val="0059104B"/>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2">
    <w:name w:val="网格型3132"/>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2">
    <w:name w:val="网格型4132"/>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2">
    <w:name w:val="Table Grid4132"/>
    <w:basedOn w:val="TableNormal"/>
    <w:next w:val="TableGrid"/>
    <w:rsid w:val="0059104B"/>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2">
    <w:name w:val="表格格線1132"/>
    <w:basedOn w:val="TableNormal"/>
    <w:next w:val="TableGrid"/>
    <w:rsid w:val="0059104B"/>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2">
    <w:name w:val="Table Grid632"/>
    <w:basedOn w:val="TableNormal"/>
    <w:next w:val="TableGrid"/>
    <w:rsid w:val="0059104B"/>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2">
    <w:name w:val="Table Grid1232"/>
    <w:basedOn w:val="TableNormal"/>
    <w:next w:val="TableGrid"/>
    <w:uiPriority w:val="39"/>
    <w:rsid w:val="0059104B"/>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32">
    <w:name w:val="Tabellengitternetz1232"/>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32">
    <w:name w:val="Tabellengitternetz2232"/>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32">
    <w:name w:val="Tabellengitternetz3232"/>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32">
    <w:name w:val="Tabellengitternetz4232"/>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32">
    <w:name w:val="Tabellengitternetz5232"/>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32">
    <w:name w:val="Tabellengitternetz6232"/>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32">
    <w:name w:val="Tabellengitternetz7232"/>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32">
    <w:name w:val="Tabellengitternetz8232"/>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32">
    <w:name w:val="Tabellengitternetz9232"/>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2">
    <w:name w:val="Table Grid2232"/>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32">
    <w:name w:val="Table Grid3232"/>
    <w:basedOn w:val="TableNormal"/>
    <w:next w:val="TableGrid"/>
    <w:rsid w:val="0059104B"/>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2">
    <w:name w:val="网格型3232"/>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2">
    <w:name w:val="网格型4232"/>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32">
    <w:name w:val="Table Grid4232"/>
    <w:basedOn w:val="TableNormal"/>
    <w:next w:val="TableGrid"/>
    <w:rsid w:val="0059104B"/>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2">
    <w:name w:val="表格格線1232"/>
    <w:basedOn w:val="TableNormal"/>
    <w:next w:val="TableGrid"/>
    <w:rsid w:val="0059104B"/>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1">
    <w:name w:val="Table Grid711"/>
    <w:basedOn w:val="TableNormal"/>
    <w:next w:val="TableGrid"/>
    <w:rsid w:val="0059104B"/>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rsid w:val="0059104B"/>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11">
    <w:name w:val="Tabellengitternetz131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11">
    <w:name w:val="Tabellengitternetz231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11">
    <w:name w:val="Tabellengitternetz331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11">
    <w:name w:val="Tabellengitternetz431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11">
    <w:name w:val="Tabellengitternetz531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11">
    <w:name w:val="Tabellengitternetz631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11">
    <w:name w:val="Tabellengitternetz731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11">
    <w:name w:val="Tabellengitternetz831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11">
    <w:name w:val="Tabellengitternetz931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1">
    <w:name w:val="Table Grid2311"/>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rsid w:val="0059104B"/>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1">
    <w:name w:val="网格型3311"/>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11">
    <w:name w:val="网格型4311"/>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11">
    <w:name w:val="Table Grid4311"/>
    <w:basedOn w:val="TableNormal"/>
    <w:next w:val="TableGrid"/>
    <w:rsid w:val="0059104B"/>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1">
    <w:name w:val="表格格線1311"/>
    <w:basedOn w:val="TableNormal"/>
    <w:next w:val="TableGrid"/>
    <w:rsid w:val="0059104B"/>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rsid w:val="0059104B"/>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2">
    <w:name w:val="Table Grid11122"/>
    <w:basedOn w:val="TableNormal"/>
    <w:next w:val="TableGrid"/>
    <w:uiPriority w:val="39"/>
    <w:rsid w:val="0059104B"/>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12">
    <w:name w:val="Tabellengitternetz11112"/>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12">
    <w:name w:val="Tabellengitternetz21112"/>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12">
    <w:name w:val="Tabellengitternetz31112"/>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12">
    <w:name w:val="Tabellengitternetz41112"/>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12">
    <w:name w:val="Tabellengitternetz51112"/>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12">
    <w:name w:val="Tabellengitternetz61112"/>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12">
    <w:name w:val="Tabellengitternetz71112"/>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12">
    <w:name w:val="Tabellengitternetz81112"/>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12">
    <w:name w:val="Tabellengitternetz91112"/>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2">
    <w:name w:val="Table Grid21112"/>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2">
    <w:name w:val="Table Grid31112"/>
    <w:basedOn w:val="TableNormal"/>
    <w:next w:val="TableGrid"/>
    <w:rsid w:val="0059104B"/>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
    <w:name w:val="网格型31112"/>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2">
    <w:name w:val="网格型41112"/>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2">
    <w:name w:val="Table Grid41112"/>
    <w:basedOn w:val="TableNormal"/>
    <w:next w:val="TableGrid"/>
    <w:rsid w:val="0059104B"/>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
    <w:name w:val="表格格線11112"/>
    <w:basedOn w:val="TableNormal"/>
    <w:next w:val="TableGrid"/>
    <w:rsid w:val="0059104B"/>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11">
    <w:name w:val="Table Grid6111"/>
    <w:basedOn w:val="TableNormal"/>
    <w:next w:val="TableGrid"/>
    <w:rsid w:val="0059104B"/>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11">
    <w:name w:val="Table Grid12111"/>
    <w:basedOn w:val="TableNormal"/>
    <w:next w:val="TableGrid"/>
    <w:uiPriority w:val="39"/>
    <w:rsid w:val="0059104B"/>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11">
    <w:name w:val="Tabellengitternetz1211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11">
    <w:name w:val="Tabellengitternetz2211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11">
    <w:name w:val="Tabellengitternetz3211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11">
    <w:name w:val="Tabellengitternetz4211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11">
    <w:name w:val="Tabellengitternetz5211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11">
    <w:name w:val="Tabellengitternetz6211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11">
    <w:name w:val="Tabellengitternetz7211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11">
    <w:name w:val="Tabellengitternetz8211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11">
    <w:name w:val="Tabellengitternetz9211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1">
    <w:name w:val="Table Grid22111"/>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1">
    <w:name w:val="Table Grid32111"/>
    <w:basedOn w:val="TableNormal"/>
    <w:next w:val="TableGrid"/>
    <w:rsid w:val="0059104B"/>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1">
    <w:name w:val="网格型32111"/>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11">
    <w:name w:val="网格型42111"/>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11">
    <w:name w:val="Table Grid42111"/>
    <w:basedOn w:val="TableNormal"/>
    <w:next w:val="TableGrid"/>
    <w:rsid w:val="0059104B"/>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1">
    <w:name w:val="表格格線12111"/>
    <w:basedOn w:val="TableNormal"/>
    <w:next w:val="TableGrid"/>
    <w:rsid w:val="0059104B"/>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0">
    <w:name w:val="网格型112"/>
    <w:basedOn w:val="TableNormal"/>
    <w:next w:val="TableGrid"/>
    <w:rsid w:val="0059104B"/>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11">
    <w:name w:val="Table Grid111111"/>
    <w:basedOn w:val="TableNormal"/>
    <w:next w:val="TableGrid"/>
    <w:uiPriority w:val="39"/>
    <w:rsid w:val="0059104B"/>
    <w:pPr>
      <w:spacing w:after="0" w:line="240" w:lineRule="auto"/>
    </w:pPr>
    <w:rPr>
      <w:rFonts w:ascii="Calibri" w:eastAsia="SimSun" w:hAnsi="Calibri" w:cs="Times New Roman"/>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
    <w:name w:val="网格型212"/>
    <w:basedOn w:val="TableNormal"/>
    <w:next w:val="TableGrid"/>
    <w:rsid w:val="0059104B"/>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2">
    <w:name w:val="Table Grid11212"/>
    <w:basedOn w:val="TableNormal"/>
    <w:next w:val="TableGrid"/>
    <w:uiPriority w:val="39"/>
    <w:rsid w:val="0059104B"/>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1">
    <w:name w:val="Table Grid811"/>
    <w:basedOn w:val="TableNormal"/>
    <w:next w:val="TableGrid"/>
    <w:rsid w:val="0059104B"/>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1">
    <w:name w:val="Table Grid1411"/>
    <w:basedOn w:val="TableNormal"/>
    <w:next w:val="TableGrid"/>
    <w:rsid w:val="0059104B"/>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11">
    <w:name w:val="Tabellengitternetz141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11">
    <w:name w:val="Tabellengitternetz241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11">
    <w:name w:val="Tabellengitternetz341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11">
    <w:name w:val="Tabellengitternetz441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11">
    <w:name w:val="Tabellengitternetz541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11">
    <w:name w:val="Tabellengitternetz641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11">
    <w:name w:val="Tabellengitternetz741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11">
    <w:name w:val="Tabellengitternetz841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11">
    <w:name w:val="Tabellengitternetz941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11">
    <w:name w:val="Table Grid2411"/>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rsid w:val="0059104B"/>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1">
    <w:name w:val="网格型3411"/>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11">
    <w:name w:val="网格型4411"/>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11">
    <w:name w:val="Table Grid4411"/>
    <w:basedOn w:val="TableNormal"/>
    <w:next w:val="TableGrid"/>
    <w:rsid w:val="0059104B"/>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1">
    <w:name w:val="表格格線1411"/>
    <w:basedOn w:val="TableNormal"/>
    <w:next w:val="TableGrid"/>
    <w:rsid w:val="0059104B"/>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1">
    <w:name w:val="Table Grid5211"/>
    <w:basedOn w:val="TableNormal"/>
    <w:next w:val="TableGrid"/>
    <w:rsid w:val="0059104B"/>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11">
    <w:name w:val="Table Grid11311"/>
    <w:basedOn w:val="TableNormal"/>
    <w:next w:val="TableGrid"/>
    <w:uiPriority w:val="39"/>
    <w:rsid w:val="0059104B"/>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11">
    <w:name w:val="Tabellengitternetz1121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11">
    <w:name w:val="Tabellengitternetz2121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11">
    <w:name w:val="Tabellengitternetz3121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11">
    <w:name w:val="Tabellengitternetz4121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11">
    <w:name w:val="Tabellengitternetz5121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11">
    <w:name w:val="Tabellengitternetz6121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11">
    <w:name w:val="Tabellengitternetz7121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11">
    <w:name w:val="Tabellengitternetz8121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11">
    <w:name w:val="Tabellengitternetz9121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11">
    <w:name w:val="Table Grid21211"/>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11">
    <w:name w:val="Table Grid31211"/>
    <w:basedOn w:val="TableNormal"/>
    <w:next w:val="TableGrid"/>
    <w:rsid w:val="0059104B"/>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1">
    <w:name w:val="网格型31211"/>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11">
    <w:name w:val="网格型41211"/>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11">
    <w:name w:val="Table Grid41211"/>
    <w:basedOn w:val="TableNormal"/>
    <w:next w:val="TableGrid"/>
    <w:rsid w:val="0059104B"/>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1">
    <w:name w:val="表格格線11211"/>
    <w:basedOn w:val="TableNormal"/>
    <w:next w:val="TableGrid"/>
    <w:rsid w:val="0059104B"/>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11">
    <w:name w:val="Table Grid6211"/>
    <w:basedOn w:val="TableNormal"/>
    <w:next w:val="TableGrid"/>
    <w:rsid w:val="0059104B"/>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11">
    <w:name w:val="Table Grid12211"/>
    <w:basedOn w:val="TableNormal"/>
    <w:next w:val="TableGrid"/>
    <w:uiPriority w:val="39"/>
    <w:rsid w:val="0059104B"/>
    <w:pPr>
      <w:spacing w:after="0" w:line="240" w:lineRule="auto"/>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11">
    <w:name w:val="Tabellengitternetz1221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11">
    <w:name w:val="Tabellengitternetz2221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11">
    <w:name w:val="Tabellengitternetz3221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11">
    <w:name w:val="Tabellengitternetz4221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11">
    <w:name w:val="Tabellengitternetz5221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11">
    <w:name w:val="Tabellengitternetz6221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11">
    <w:name w:val="Tabellengitternetz7221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11">
    <w:name w:val="Tabellengitternetz8221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11">
    <w:name w:val="Tabellengitternetz92211"/>
    <w:basedOn w:val="TableNormal"/>
    <w:next w:val="TableGrid"/>
    <w:rsid w:val="0059104B"/>
    <w:pPr>
      <w:spacing w:after="0" w:line="240" w:lineRule="auto"/>
    </w:pPr>
    <w:rPr>
      <w:rFonts w:ascii="Times New Roman" w:eastAsia="Malgun Gothic"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11">
    <w:name w:val="Table Grid22211"/>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11">
    <w:name w:val="Table Grid32211"/>
    <w:basedOn w:val="TableNormal"/>
    <w:next w:val="TableGrid"/>
    <w:rsid w:val="0059104B"/>
    <w:pPr>
      <w:overflowPunct w:val="0"/>
      <w:autoSpaceDE w:val="0"/>
      <w:autoSpaceDN w:val="0"/>
      <w:adjustRightInd w:val="0"/>
      <w:spacing w:after="180" w:line="240" w:lineRule="auto"/>
      <w:textAlignment w:val="baseline"/>
    </w:pPr>
    <w:rPr>
      <w:rFonts w:ascii="Times New Roman" w:eastAsia="MS Mincho"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11">
    <w:name w:val="网格型32211"/>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11">
    <w:name w:val="网格型42211"/>
    <w:basedOn w:val="TableNormal"/>
    <w:next w:val="TableGrid"/>
    <w:rsid w:val="0059104B"/>
    <w:pPr>
      <w:overflowPunct w:val="0"/>
      <w:autoSpaceDE w:val="0"/>
      <w:autoSpaceDN w:val="0"/>
      <w:adjustRightInd w:val="0"/>
      <w:spacing w:after="180" w:line="240" w:lineRule="auto"/>
      <w:textAlignment w:val="baseline"/>
    </w:pPr>
    <w:rPr>
      <w:rFonts w:ascii="Times New Roman" w:eastAsia="SimSu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11">
    <w:name w:val="Table Grid42211"/>
    <w:basedOn w:val="TableNormal"/>
    <w:next w:val="TableGrid"/>
    <w:rsid w:val="0059104B"/>
    <w:pPr>
      <w:spacing w:after="0" w:line="240" w:lineRule="auto"/>
    </w:pPr>
    <w:rPr>
      <w:rFonts w:ascii="Times New Roman" w:eastAsia="Malgun Gothic" w:hAnsi="Times New Roma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11">
    <w:name w:val="表格格線12211"/>
    <w:basedOn w:val="TableNormal"/>
    <w:next w:val="TableGrid"/>
    <w:rsid w:val="0059104B"/>
    <w:pPr>
      <w:spacing w:after="0" w:line="240" w:lineRule="auto"/>
    </w:pPr>
    <w:rPr>
      <w:rFonts w:ascii="Times New Roman" w:eastAsia="Malgun Gothic"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
    <w:name w:val="网格型51"/>
    <w:basedOn w:val="TableNormal"/>
    <w:next w:val="TableGrid"/>
    <w:rsid w:val="0059104B"/>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0">
    <w:name w:val="网格型121"/>
    <w:basedOn w:val="TableNormal"/>
    <w:next w:val="TableGrid"/>
    <w:rsid w:val="0059104B"/>
    <w:pPr>
      <w:spacing w:after="180" w:line="240" w:lineRule="auto"/>
    </w:pPr>
    <w:rPr>
      <w:rFonts w:ascii="Tms Rmn" w:eastAsia="MS Mincho" w:hAnsi="Tms Rmn" w:cs="Times New Roman"/>
      <w:sz w:val="20"/>
      <w:szCs w:val="20"/>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8">
    <w:name w:val="修订4"/>
    <w:hidden/>
    <w:semiHidden/>
    <w:rsid w:val="0059104B"/>
    <w:pPr>
      <w:spacing w:after="0" w:line="240" w:lineRule="auto"/>
    </w:pPr>
    <w:rPr>
      <w:rFonts w:ascii="Times New Roman" w:eastAsia="Batang" w:hAnsi="Times New Roman" w:cs="Times New Roman"/>
      <w:sz w:val="20"/>
      <w:szCs w:val="20"/>
      <w:lang w:val="en-GB" w:eastAsia="en-US"/>
    </w:rPr>
  </w:style>
  <w:style w:type="character" w:customStyle="1" w:styleId="Char3">
    <w:name w:val="明显引用 Char3"/>
    <w:basedOn w:val="DefaultParagraphFont"/>
    <w:uiPriority w:val="30"/>
    <w:rsid w:val="0059104B"/>
    <w:rPr>
      <w:rFonts w:ascii="Times New Roman" w:hAnsi="Times New Roman"/>
      <w:i/>
      <w:iCs/>
      <w:color w:val="5B9BD5" w:themeColor="accent1"/>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ylorcarol\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3gpp_70.dot</Template>
  <TotalTime>302</TotalTime>
  <Pages>60</Pages>
  <Words>30815</Words>
  <Characters>175652</Characters>
  <Application>Microsoft Office Word</Application>
  <DocSecurity>0</DocSecurity>
  <Lines>1463</Lines>
  <Paragraphs>412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206055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 Support</dc:creator>
  <cp:keywords/>
  <dc:description/>
  <cp:lastModifiedBy>MCC</cp:lastModifiedBy>
  <cp:revision>152</cp:revision>
  <dcterms:created xsi:type="dcterms:W3CDTF">2020-06-25T09:22:00Z</dcterms:created>
  <dcterms:modified xsi:type="dcterms:W3CDTF">2023-06-30T18:47:00Z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59f39e21-0a25-4e27-9d07-354622bceb13</vt:lpwstr>
  </property>
  <property fmtid="{D5CDD505-2E9C-101B-9397-08002B2CF9AE}" pid="3" name="CTP_TimeStamp">
    <vt:lpwstr>2019-09-07 00:25:53Z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